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F4E7" w14:textId="3EB0ECF3" w:rsidR="014671A2" w:rsidRPr="00260ACA" w:rsidRDefault="7E9FAADE" w:rsidP="000759AA">
      <w:pPr>
        <w:rPr>
          <w:rFonts w:ascii="Arial" w:eastAsia="Century Gothic" w:hAnsi="Arial" w:cs="Arial"/>
        </w:rPr>
      </w:pPr>
      <w:r>
        <w:rPr>
          <w:noProof/>
        </w:rPr>
        <w:drawing>
          <wp:inline distT="0" distB="0" distL="0" distR="0" wp14:anchorId="1CF7169D" wp14:editId="5B8BE9E1">
            <wp:extent cx="3457576" cy="1200150"/>
            <wp:effectExtent l="0" t="0" r="0" b="0"/>
            <wp:docPr id="1397009467" name="Picture 139700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7576" cy="1200150"/>
                    </a:xfrm>
                    <a:prstGeom prst="rect">
                      <a:avLst/>
                    </a:prstGeom>
                  </pic:spPr>
                </pic:pic>
              </a:graphicData>
            </a:graphic>
          </wp:inline>
        </w:drawing>
      </w:r>
    </w:p>
    <w:p w14:paraId="4DA53E13" w14:textId="77777777" w:rsidR="014671A2" w:rsidRPr="00260ACA" w:rsidRDefault="014671A2" w:rsidP="000759AA">
      <w:pPr>
        <w:rPr>
          <w:rFonts w:ascii="Arial" w:eastAsia="Century Gothic" w:hAnsi="Arial" w:cs="Arial"/>
        </w:rPr>
      </w:pPr>
    </w:p>
    <w:p w14:paraId="574B37FE" w14:textId="7BEF2E8F" w:rsidR="014671A2" w:rsidRPr="00260ACA" w:rsidRDefault="014671A2" w:rsidP="000759AA">
      <w:pPr>
        <w:rPr>
          <w:rFonts w:ascii="Arial" w:eastAsia="Century Gothic" w:hAnsi="Arial" w:cs="Arial"/>
        </w:rPr>
      </w:pPr>
    </w:p>
    <w:p w14:paraId="7BAFE3FC" w14:textId="6BAE6FD2" w:rsidR="00E141D4" w:rsidRPr="00260ACA" w:rsidRDefault="00E141D4" w:rsidP="000759AA">
      <w:pPr>
        <w:rPr>
          <w:rFonts w:ascii="Arial" w:eastAsia="Century Gothic" w:hAnsi="Arial" w:cs="Arial"/>
        </w:rPr>
      </w:pPr>
    </w:p>
    <w:p w14:paraId="5516D1BA" w14:textId="77777777" w:rsidR="005309CC" w:rsidRPr="00260ACA" w:rsidRDefault="005309CC" w:rsidP="00140B32">
      <w:pPr>
        <w:rPr>
          <w:rFonts w:ascii="Arial" w:hAnsi="Arial" w:cs="Arial"/>
          <w:b/>
          <w:sz w:val="40"/>
          <w:szCs w:val="40"/>
        </w:rPr>
      </w:pPr>
    </w:p>
    <w:p w14:paraId="6778C175" w14:textId="77777777" w:rsidR="005309CC" w:rsidRPr="00260ACA" w:rsidRDefault="005309CC" w:rsidP="00140B32">
      <w:pPr>
        <w:rPr>
          <w:rFonts w:ascii="Arial" w:hAnsi="Arial" w:cs="Arial"/>
          <w:b/>
          <w:sz w:val="40"/>
          <w:szCs w:val="40"/>
        </w:rPr>
      </w:pPr>
    </w:p>
    <w:p w14:paraId="1EA28D22" w14:textId="15405890" w:rsidR="002F6548" w:rsidRPr="00260ACA" w:rsidRDefault="00A76A47" w:rsidP="00002F46">
      <w:pPr>
        <w:jc w:val="center"/>
        <w:rPr>
          <w:rFonts w:ascii="Arial" w:hAnsi="Arial" w:cs="Arial"/>
          <w:b/>
          <w:bCs/>
          <w:sz w:val="40"/>
          <w:szCs w:val="40"/>
        </w:rPr>
      </w:pPr>
      <w:r w:rsidRPr="00260ACA">
        <w:rPr>
          <w:rFonts w:ascii="Arial" w:hAnsi="Arial" w:cs="Arial"/>
          <w:b/>
          <w:bCs/>
          <w:sz w:val="40"/>
          <w:szCs w:val="40"/>
        </w:rPr>
        <w:t>Norfolk County Council</w:t>
      </w:r>
    </w:p>
    <w:p w14:paraId="5D0D0CD8" w14:textId="77777777" w:rsidR="008A56DC" w:rsidRPr="00260ACA" w:rsidRDefault="008A56DC" w:rsidP="00002F46">
      <w:pPr>
        <w:jc w:val="center"/>
        <w:rPr>
          <w:rFonts w:ascii="Arial" w:hAnsi="Arial" w:cs="Arial"/>
          <w:b/>
          <w:bCs/>
          <w:sz w:val="40"/>
          <w:szCs w:val="40"/>
        </w:rPr>
      </w:pPr>
    </w:p>
    <w:p w14:paraId="58B29CD9" w14:textId="77777777" w:rsidR="002C4850" w:rsidRPr="00260ACA" w:rsidRDefault="002C4850" w:rsidP="00002F46">
      <w:pPr>
        <w:jc w:val="center"/>
        <w:rPr>
          <w:rFonts w:ascii="Arial" w:hAnsi="Arial" w:cs="Arial"/>
          <w:b/>
          <w:bCs/>
          <w:sz w:val="40"/>
          <w:szCs w:val="40"/>
        </w:rPr>
      </w:pPr>
    </w:p>
    <w:p w14:paraId="63303A10" w14:textId="77D0A75F" w:rsidR="629AC62F" w:rsidRPr="00260ACA" w:rsidRDefault="629AC62F" w:rsidP="63520115">
      <w:pPr>
        <w:spacing w:line="257" w:lineRule="auto"/>
        <w:jc w:val="center"/>
        <w:rPr>
          <w:rFonts w:ascii="Arial" w:hAnsi="Arial" w:cs="Arial"/>
        </w:rPr>
      </w:pPr>
      <w:r w:rsidRPr="00260ACA">
        <w:rPr>
          <w:rFonts w:ascii="Arial" w:eastAsia="Arial" w:hAnsi="Arial" w:cs="Arial"/>
          <w:b/>
          <w:bCs/>
          <w:sz w:val="40"/>
          <w:szCs w:val="40"/>
        </w:rPr>
        <w:t>The Connect to Work Programme</w:t>
      </w:r>
    </w:p>
    <w:p w14:paraId="17ACA424" w14:textId="52BB54DF" w:rsidR="005309CC" w:rsidRPr="00260ACA" w:rsidRDefault="561FD0C8" w:rsidP="63520115">
      <w:pPr>
        <w:spacing w:line="257" w:lineRule="auto"/>
        <w:jc w:val="center"/>
        <w:rPr>
          <w:rFonts w:ascii="Arial" w:hAnsi="Arial" w:cs="Arial"/>
        </w:rPr>
      </w:pPr>
      <w:r w:rsidRPr="00260ACA">
        <w:rPr>
          <w:rFonts w:ascii="Arial" w:eastAsia="Arial" w:hAnsi="Arial" w:cs="Arial"/>
          <w:b/>
          <w:sz w:val="40"/>
          <w:szCs w:val="40"/>
        </w:rPr>
        <w:t>SPECIFICATION</w:t>
      </w:r>
    </w:p>
    <w:p w14:paraId="21F3F320" w14:textId="66F64755" w:rsidR="63520115" w:rsidRPr="00260ACA" w:rsidRDefault="63520115" w:rsidP="63520115">
      <w:pPr>
        <w:jc w:val="center"/>
        <w:rPr>
          <w:rFonts w:ascii="Arial" w:hAnsi="Arial" w:cs="Arial"/>
          <w:b/>
          <w:bCs/>
          <w:sz w:val="40"/>
          <w:szCs w:val="40"/>
        </w:rPr>
      </w:pPr>
    </w:p>
    <w:p w14:paraId="70CB1442" w14:textId="77777777" w:rsidR="005309CC" w:rsidRPr="00260ACA" w:rsidRDefault="005309CC" w:rsidP="00002F46">
      <w:pPr>
        <w:jc w:val="center"/>
        <w:rPr>
          <w:rFonts w:ascii="Arial" w:hAnsi="Arial" w:cs="Arial"/>
          <w:b/>
          <w:bCs/>
          <w:sz w:val="40"/>
          <w:szCs w:val="40"/>
        </w:rPr>
      </w:pPr>
    </w:p>
    <w:p w14:paraId="39D5118D" w14:textId="77777777" w:rsidR="00F113D9" w:rsidRPr="00260ACA" w:rsidRDefault="00F113D9" w:rsidP="00002F46">
      <w:pPr>
        <w:jc w:val="center"/>
        <w:rPr>
          <w:rFonts w:ascii="Arial" w:hAnsi="Arial" w:cs="Arial"/>
          <w:b/>
          <w:bCs/>
          <w:sz w:val="40"/>
          <w:szCs w:val="40"/>
        </w:rPr>
      </w:pPr>
    </w:p>
    <w:p w14:paraId="3E0F2584" w14:textId="77777777" w:rsidR="005309CC" w:rsidRPr="00260ACA" w:rsidRDefault="005309CC" w:rsidP="00002F46">
      <w:pPr>
        <w:jc w:val="center"/>
        <w:rPr>
          <w:rFonts w:ascii="Arial" w:hAnsi="Arial" w:cs="Arial"/>
          <w:b/>
          <w:bCs/>
          <w:sz w:val="40"/>
          <w:szCs w:val="40"/>
        </w:rPr>
      </w:pPr>
    </w:p>
    <w:p w14:paraId="661F03E1" w14:textId="36DF74DD" w:rsidR="008A56DC" w:rsidRPr="00260ACA" w:rsidRDefault="2AA3BACA" w:rsidP="00002F46">
      <w:pPr>
        <w:jc w:val="center"/>
        <w:rPr>
          <w:rFonts w:ascii="Arial" w:hAnsi="Arial" w:cs="Arial"/>
          <w:b/>
          <w:bCs/>
          <w:sz w:val="40"/>
          <w:szCs w:val="40"/>
        </w:rPr>
      </w:pPr>
      <w:r w:rsidRPr="00260ACA">
        <w:rPr>
          <w:rFonts w:ascii="Arial" w:hAnsi="Arial" w:cs="Arial"/>
          <w:b/>
          <w:bCs/>
          <w:sz w:val="40"/>
          <w:szCs w:val="40"/>
        </w:rPr>
        <w:t>CONTRACT PERIOD:</w:t>
      </w:r>
    </w:p>
    <w:p w14:paraId="4EE4C127" w14:textId="2F39B9B6" w:rsidR="009E25DE" w:rsidRPr="00260ACA" w:rsidRDefault="67E1BCB0" w:rsidP="009E25DE">
      <w:pPr>
        <w:jc w:val="center"/>
        <w:rPr>
          <w:rFonts w:ascii="Arial" w:hAnsi="Arial" w:cs="Arial"/>
          <w:b/>
          <w:bCs/>
          <w:sz w:val="40"/>
          <w:szCs w:val="40"/>
        </w:rPr>
      </w:pPr>
      <w:r w:rsidRPr="00260ACA">
        <w:rPr>
          <w:rFonts w:ascii="Arial" w:hAnsi="Arial" w:cs="Arial"/>
          <w:b/>
          <w:bCs/>
          <w:sz w:val="40"/>
          <w:szCs w:val="40"/>
        </w:rPr>
        <w:t>1</w:t>
      </w:r>
      <w:r w:rsidRPr="00260ACA">
        <w:rPr>
          <w:rFonts w:ascii="Arial" w:hAnsi="Arial" w:cs="Arial"/>
          <w:b/>
          <w:bCs/>
          <w:sz w:val="40"/>
          <w:szCs w:val="40"/>
          <w:vertAlign w:val="superscript"/>
        </w:rPr>
        <w:t>st</w:t>
      </w:r>
      <w:r w:rsidRPr="00260ACA">
        <w:rPr>
          <w:rFonts w:ascii="Arial" w:hAnsi="Arial" w:cs="Arial"/>
          <w:b/>
          <w:bCs/>
          <w:sz w:val="40"/>
          <w:szCs w:val="40"/>
        </w:rPr>
        <w:t xml:space="preserve"> </w:t>
      </w:r>
      <w:r w:rsidR="329CBE12" w:rsidRPr="00260ACA">
        <w:rPr>
          <w:rFonts w:ascii="Arial" w:hAnsi="Arial" w:cs="Arial"/>
          <w:b/>
          <w:bCs/>
          <w:sz w:val="40"/>
          <w:szCs w:val="40"/>
        </w:rPr>
        <w:t>October</w:t>
      </w:r>
      <w:r w:rsidR="0DD73FF4" w:rsidRPr="00260ACA">
        <w:rPr>
          <w:rFonts w:ascii="Arial" w:hAnsi="Arial" w:cs="Arial"/>
          <w:b/>
          <w:bCs/>
          <w:sz w:val="40"/>
          <w:szCs w:val="40"/>
        </w:rPr>
        <w:t xml:space="preserve"> 202</w:t>
      </w:r>
      <w:r w:rsidR="11C5785E" w:rsidRPr="00260ACA">
        <w:rPr>
          <w:rFonts w:ascii="Arial" w:hAnsi="Arial" w:cs="Arial"/>
          <w:b/>
          <w:bCs/>
          <w:sz w:val="40"/>
          <w:szCs w:val="40"/>
        </w:rPr>
        <w:t>5</w:t>
      </w:r>
      <w:r w:rsidR="0DD73FF4" w:rsidRPr="00260ACA">
        <w:rPr>
          <w:rFonts w:ascii="Arial" w:hAnsi="Arial" w:cs="Arial"/>
          <w:b/>
          <w:bCs/>
          <w:sz w:val="40"/>
          <w:szCs w:val="40"/>
        </w:rPr>
        <w:t xml:space="preserve"> to </w:t>
      </w:r>
      <w:r w:rsidRPr="00260ACA">
        <w:rPr>
          <w:rFonts w:ascii="Arial" w:hAnsi="Arial" w:cs="Arial"/>
          <w:b/>
          <w:bCs/>
          <w:sz w:val="40"/>
          <w:szCs w:val="40"/>
        </w:rPr>
        <w:t>3</w:t>
      </w:r>
      <w:r w:rsidR="000E7748">
        <w:rPr>
          <w:rFonts w:ascii="Arial" w:hAnsi="Arial" w:cs="Arial"/>
          <w:b/>
          <w:bCs/>
          <w:sz w:val="40"/>
          <w:szCs w:val="40"/>
        </w:rPr>
        <w:t>1st March</w:t>
      </w:r>
      <w:r w:rsidR="0DD73FF4" w:rsidRPr="00260ACA">
        <w:rPr>
          <w:rFonts w:ascii="Arial" w:hAnsi="Arial" w:cs="Arial"/>
          <w:b/>
          <w:bCs/>
          <w:sz w:val="40"/>
          <w:szCs w:val="40"/>
        </w:rPr>
        <w:t xml:space="preserve"> 202</w:t>
      </w:r>
      <w:r w:rsidR="48098181" w:rsidRPr="00260ACA">
        <w:rPr>
          <w:rFonts w:ascii="Arial" w:hAnsi="Arial" w:cs="Arial"/>
          <w:b/>
          <w:bCs/>
          <w:sz w:val="40"/>
          <w:szCs w:val="40"/>
        </w:rPr>
        <w:t>8</w:t>
      </w:r>
    </w:p>
    <w:p w14:paraId="0DBBF367" w14:textId="16F60BE1" w:rsidR="3D45862B" w:rsidRPr="00260ACA" w:rsidRDefault="6F7B2DB5" w:rsidP="3D45862B">
      <w:pPr>
        <w:jc w:val="center"/>
        <w:rPr>
          <w:rFonts w:ascii="Arial" w:hAnsi="Arial" w:cs="Arial"/>
          <w:b/>
          <w:sz w:val="28"/>
          <w:szCs w:val="28"/>
        </w:rPr>
      </w:pPr>
      <w:r w:rsidRPr="00260ACA">
        <w:rPr>
          <w:rFonts w:ascii="Arial" w:hAnsi="Arial" w:cs="Arial"/>
          <w:b/>
          <w:sz w:val="28"/>
          <w:szCs w:val="28"/>
        </w:rPr>
        <w:t>Extension Period 1: 1</w:t>
      </w:r>
      <w:r w:rsidRPr="00260ACA">
        <w:rPr>
          <w:rFonts w:ascii="Arial" w:hAnsi="Arial" w:cs="Arial"/>
          <w:b/>
          <w:sz w:val="28"/>
          <w:szCs w:val="28"/>
          <w:vertAlign w:val="superscript"/>
        </w:rPr>
        <w:t>st</w:t>
      </w:r>
      <w:r w:rsidRPr="00260ACA">
        <w:rPr>
          <w:rFonts w:ascii="Arial" w:hAnsi="Arial" w:cs="Arial"/>
          <w:b/>
          <w:sz w:val="28"/>
          <w:szCs w:val="28"/>
        </w:rPr>
        <w:t xml:space="preserve"> </w:t>
      </w:r>
      <w:r w:rsidR="000E7748">
        <w:rPr>
          <w:rFonts w:ascii="Arial" w:hAnsi="Arial" w:cs="Arial"/>
          <w:b/>
          <w:sz w:val="28"/>
          <w:szCs w:val="28"/>
        </w:rPr>
        <w:t>April</w:t>
      </w:r>
      <w:r w:rsidRPr="00260ACA">
        <w:rPr>
          <w:rFonts w:ascii="Arial" w:hAnsi="Arial" w:cs="Arial"/>
          <w:b/>
          <w:sz w:val="28"/>
          <w:szCs w:val="28"/>
        </w:rPr>
        <w:t xml:space="preserve"> 2028 – </w:t>
      </w:r>
      <w:r w:rsidR="004E4A01">
        <w:rPr>
          <w:rFonts w:ascii="Arial" w:hAnsi="Arial" w:cs="Arial"/>
          <w:b/>
          <w:sz w:val="28"/>
          <w:szCs w:val="28"/>
        </w:rPr>
        <w:t>31</w:t>
      </w:r>
      <w:r w:rsidR="004E4A01" w:rsidRPr="004E4A01">
        <w:rPr>
          <w:rFonts w:ascii="Arial" w:hAnsi="Arial" w:cs="Arial"/>
          <w:b/>
          <w:sz w:val="28"/>
          <w:szCs w:val="28"/>
          <w:vertAlign w:val="superscript"/>
        </w:rPr>
        <w:t>st</w:t>
      </w:r>
      <w:r w:rsidR="004E4A01">
        <w:rPr>
          <w:rFonts w:ascii="Arial" w:hAnsi="Arial" w:cs="Arial"/>
          <w:b/>
          <w:sz w:val="28"/>
          <w:szCs w:val="28"/>
        </w:rPr>
        <w:t xml:space="preserve"> </w:t>
      </w:r>
      <w:r w:rsidR="0016022A" w:rsidRPr="00260ACA">
        <w:rPr>
          <w:rFonts w:ascii="Arial" w:hAnsi="Arial" w:cs="Arial"/>
          <w:b/>
          <w:sz w:val="28"/>
          <w:szCs w:val="28"/>
        </w:rPr>
        <w:t xml:space="preserve">March </w:t>
      </w:r>
      <w:r w:rsidRPr="00260ACA">
        <w:rPr>
          <w:rFonts w:ascii="Arial" w:hAnsi="Arial" w:cs="Arial"/>
          <w:b/>
          <w:sz w:val="28"/>
          <w:szCs w:val="28"/>
        </w:rPr>
        <w:t>20</w:t>
      </w:r>
      <w:r w:rsidR="0016022A" w:rsidRPr="00260ACA">
        <w:rPr>
          <w:rFonts w:ascii="Arial" w:hAnsi="Arial" w:cs="Arial"/>
          <w:b/>
          <w:sz w:val="28"/>
          <w:szCs w:val="28"/>
        </w:rPr>
        <w:t>30</w:t>
      </w:r>
    </w:p>
    <w:p w14:paraId="38D2DD05" w14:textId="77777777" w:rsidR="009E25DE" w:rsidRPr="00260ACA" w:rsidRDefault="009E25DE" w:rsidP="009E25DE">
      <w:pPr>
        <w:jc w:val="center"/>
        <w:rPr>
          <w:rFonts w:ascii="Arial" w:hAnsi="Arial" w:cs="Arial"/>
          <w:b/>
          <w:sz w:val="36"/>
          <w:szCs w:val="36"/>
        </w:rPr>
      </w:pPr>
    </w:p>
    <w:p w14:paraId="0C75D938" w14:textId="77777777" w:rsidR="009E25DE" w:rsidRPr="00260ACA" w:rsidRDefault="009E25DE" w:rsidP="009E25DE">
      <w:pPr>
        <w:jc w:val="center"/>
        <w:rPr>
          <w:rFonts w:ascii="Arial" w:hAnsi="Arial" w:cs="Arial"/>
          <w:b/>
          <w:sz w:val="36"/>
          <w:szCs w:val="36"/>
        </w:rPr>
      </w:pPr>
    </w:p>
    <w:p w14:paraId="201AE900" w14:textId="0C10219F" w:rsidR="001A71E3" w:rsidRPr="00260ACA" w:rsidRDefault="5831BCCF" w:rsidP="009E25DE">
      <w:pPr>
        <w:jc w:val="center"/>
        <w:rPr>
          <w:rFonts w:ascii="Arial" w:hAnsi="Arial" w:cs="Arial"/>
          <w:b/>
          <w:bCs/>
          <w:sz w:val="40"/>
          <w:szCs w:val="40"/>
        </w:rPr>
      </w:pPr>
      <w:r w:rsidRPr="00260ACA">
        <w:rPr>
          <w:rFonts w:ascii="Arial" w:hAnsi="Arial" w:cs="Arial"/>
          <w:b/>
          <w:bCs/>
          <w:sz w:val="40"/>
          <w:szCs w:val="40"/>
        </w:rPr>
        <w:t xml:space="preserve">REFERENCE: </w:t>
      </w:r>
      <w:r w:rsidR="00E83713" w:rsidRPr="00260ACA">
        <w:rPr>
          <w:rFonts w:ascii="Arial" w:hAnsi="Arial" w:cs="Arial"/>
          <w:b/>
          <w:bCs/>
          <w:sz w:val="40"/>
          <w:szCs w:val="40"/>
        </w:rPr>
        <w:t>NCCT43197</w:t>
      </w:r>
    </w:p>
    <w:p w14:paraId="453AF0A6" w14:textId="61BB8F4D" w:rsidR="0009039B" w:rsidRPr="00260ACA" w:rsidRDefault="0009039B" w:rsidP="003D7FA8">
      <w:pPr>
        <w:rPr>
          <w:rFonts w:ascii="Arial" w:hAnsi="Arial" w:cs="Arial"/>
          <w:sz w:val="40"/>
          <w:szCs w:val="40"/>
        </w:rPr>
      </w:pPr>
    </w:p>
    <w:p w14:paraId="6DF88F86" w14:textId="001283D3" w:rsidR="00185A0D" w:rsidRDefault="00185A0D" w:rsidP="5CBFA26A">
      <w:pPr>
        <w:ind w:right="961"/>
        <w:rPr>
          <w:rFonts w:ascii="Arial" w:eastAsia="MS Mincho" w:hAnsi="Arial" w:cs="Arial"/>
          <w:b/>
          <w:bCs/>
        </w:rPr>
      </w:pPr>
    </w:p>
    <w:p w14:paraId="14E84568" w14:textId="77777777" w:rsidR="00B32A28" w:rsidRDefault="00B32A28" w:rsidP="5CBFA26A">
      <w:pPr>
        <w:ind w:right="961"/>
        <w:rPr>
          <w:rFonts w:ascii="Arial" w:eastAsia="MS Mincho" w:hAnsi="Arial" w:cs="Arial"/>
          <w:b/>
          <w:bCs/>
        </w:rPr>
      </w:pPr>
    </w:p>
    <w:p w14:paraId="6622FEF4" w14:textId="77777777" w:rsidR="00B32A28" w:rsidRDefault="00B32A28" w:rsidP="5CBFA26A">
      <w:pPr>
        <w:ind w:right="961"/>
        <w:rPr>
          <w:rFonts w:ascii="Arial" w:eastAsia="MS Mincho" w:hAnsi="Arial" w:cs="Arial"/>
          <w:b/>
          <w:bCs/>
        </w:rPr>
      </w:pPr>
    </w:p>
    <w:p w14:paraId="5C917C0D" w14:textId="77777777" w:rsidR="00B32A28" w:rsidRDefault="00B32A28" w:rsidP="5CBFA26A">
      <w:pPr>
        <w:ind w:right="961"/>
        <w:rPr>
          <w:rFonts w:ascii="Arial" w:eastAsia="MS Mincho" w:hAnsi="Arial" w:cs="Arial"/>
          <w:b/>
          <w:bCs/>
        </w:rPr>
      </w:pPr>
    </w:p>
    <w:p w14:paraId="3D45F5D6" w14:textId="6A4FC370" w:rsidR="00B32A28" w:rsidRDefault="00B32A28" w:rsidP="5CBFA26A">
      <w:pPr>
        <w:ind w:right="961"/>
        <w:rPr>
          <w:rFonts w:ascii="Arial" w:eastAsia="MS Mincho" w:hAnsi="Arial" w:cs="Arial"/>
          <w:b/>
          <w:bCs/>
        </w:rPr>
      </w:pPr>
    </w:p>
    <w:p w14:paraId="3369B330" w14:textId="7D41313E" w:rsidR="00B32A28" w:rsidRDefault="00B32A28" w:rsidP="5CBFA26A">
      <w:pPr>
        <w:ind w:right="961"/>
        <w:rPr>
          <w:rFonts w:ascii="Arial" w:eastAsia="MS Mincho" w:hAnsi="Arial" w:cs="Arial"/>
          <w:b/>
          <w:bCs/>
        </w:rPr>
      </w:pPr>
    </w:p>
    <w:p w14:paraId="5E48A96C" w14:textId="2B261836" w:rsidR="00B32A28" w:rsidRDefault="00B32A28" w:rsidP="5CBFA26A">
      <w:pPr>
        <w:ind w:right="961"/>
        <w:rPr>
          <w:rFonts w:ascii="Arial" w:eastAsia="MS Mincho" w:hAnsi="Arial" w:cs="Arial"/>
          <w:b/>
          <w:bCs/>
        </w:rPr>
      </w:pPr>
    </w:p>
    <w:p w14:paraId="38C0D622" w14:textId="3A973C96" w:rsidR="00B32A28" w:rsidRDefault="00735081" w:rsidP="5CBFA26A">
      <w:pPr>
        <w:ind w:right="961"/>
        <w:rPr>
          <w:rFonts w:ascii="Arial" w:eastAsia="MS Mincho" w:hAnsi="Arial" w:cs="Arial"/>
          <w:b/>
          <w:bCs/>
        </w:rPr>
      </w:pPr>
      <w:r w:rsidRPr="00260ACA">
        <w:rPr>
          <w:rFonts w:ascii="Arial" w:hAnsi="Arial" w:cs="Arial"/>
          <w:noProof/>
          <w:sz w:val="20"/>
          <w:szCs w:val="20"/>
        </w:rPr>
        <w:drawing>
          <wp:anchor distT="0" distB="0" distL="114300" distR="114300" simplePos="0" relativeHeight="251658240" behindDoc="0" locked="0" layoutInCell="1" allowOverlap="1" wp14:anchorId="078C973B" wp14:editId="34D7BBB7">
            <wp:simplePos x="0" y="0"/>
            <wp:positionH relativeFrom="column">
              <wp:posOffset>2598547</wp:posOffset>
            </wp:positionH>
            <wp:positionV relativeFrom="page">
              <wp:posOffset>8844814</wp:posOffset>
            </wp:positionV>
            <wp:extent cx="3609975" cy="596900"/>
            <wp:effectExtent l="0" t="0" r="9525" b="0"/>
            <wp:wrapNone/>
            <wp:docPr id="11" name="Picture 11"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226"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0997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3FF8D" w14:textId="77777777" w:rsidR="00B32A28" w:rsidRDefault="00B32A28" w:rsidP="5CBFA26A">
      <w:pPr>
        <w:ind w:right="961"/>
        <w:rPr>
          <w:rFonts w:ascii="Arial" w:eastAsia="MS Mincho" w:hAnsi="Arial" w:cs="Arial"/>
          <w:b/>
          <w:bCs/>
        </w:rPr>
      </w:pPr>
    </w:p>
    <w:p w14:paraId="5DA63B07" w14:textId="678A23C3" w:rsidR="00B32A28" w:rsidRDefault="00B32A28">
      <w:pPr>
        <w:spacing w:after="160"/>
        <w:rPr>
          <w:rFonts w:ascii="Arial" w:eastAsia="MS Mincho" w:hAnsi="Arial" w:cs="Arial"/>
          <w:b/>
          <w:bCs/>
        </w:rPr>
      </w:pPr>
      <w:r>
        <w:rPr>
          <w:rFonts w:ascii="Arial" w:eastAsia="MS Mincho" w:hAnsi="Arial" w:cs="Arial"/>
          <w:b/>
          <w:bCs/>
        </w:rPr>
        <w:lastRenderedPageBreak/>
        <w:br w:type="page"/>
      </w:r>
    </w:p>
    <w:p w14:paraId="4511C5C4" w14:textId="77777777" w:rsidR="00B32A28" w:rsidRPr="00260ACA" w:rsidRDefault="00B32A28" w:rsidP="5CBFA26A">
      <w:pPr>
        <w:ind w:right="961"/>
        <w:rPr>
          <w:rFonts w:ascii="Arial" w:eastAsia="MS Mincho" w:hAnsi="Arial" w:cs="Arial"/>
          <w:b/>
          <w:bCs/>
        </w:rPr>
      </w:pPr>
    </w:p>
    <w:sdt>
      <w:sdtPr>
        <w:rPr>
          <w:rFonts w:ascii="Calibri" w:eastAsiaTheme="minorEastAsia" w:hAnsi="Calibri" w:cs="Calibri"/>
          <w:b w:val="0"/>
          <w:bCs w:val="0"/>
        </w:rPr>
        <w:id w:val="1583406827"/>
        <w:docPartObj>
          <w:docPartGallery w:val="Table of Contents"/>
          <w:docPartUnique/>
        </w:docPartObj>
      </w:sdtPr>
      <w:sdtEndPr>
        <w:rPr>
          <w:rFonts w:ascii="Arial" w:hAnsi="Arial" w:cs="Arial"/>
          <w:noProof/>
        </w:rPr>
      </w:sdtEndPr>
      <w:sdtContent>
        <w:p w14:paraId="73A6FDC4" w14:textId="4776C254" w:rsidR="00185A0D" w:rsidRPr="00260ACA" w:rsidRDefault="00185A0D">
          <w:pPr>
            <w:pStyle w:val="TOCHeading"/>
            <w:rPr>
              <w:sz w:val="20"/>
              <w:szCs w:val="20"/>
            </w:rPr>
          </w:pPr>
          <w:r w:rsidRPr="00260ACA">
            <w:rPr>
              <w:sz w:val="20"/>
              <w:szCs w:val="20"/>
            </w:rPr>
            <w:t>Contents</w:t>
          </w:r>
        </w:p>
        <w:p w14:paraId="4A7FADDC" w14:textId="5C17220D" w:rsidR="00064D0D" w:rsidRPr="004367FD" w:rsidRDefault="00185A0D">
          <w:pPr>
            <w:pStyle w:val="TOC1"/>
            <w:tabs>
              <w:tab w:val="left" w:pos="440"/>
              <w:tab w:val="right" w:leader="dot" w:pos="9060"/>
            </w:tabs>
            <w:rPr>
              <w:rFonts w:ascii="Arial" w:hAnsi="Arial" w:cs="Arial"/>
              <w:noProof/>
              <w:kern w:val="2"/>
              <w:sz w:val="24"/>
              <w:szCs w:val="24"/>
              <w:lang w:eastAsia="en-GB"/>
              <w14:ligatures w14:val="standardContextual"/>
            </w:rPr>
          </w:pPr>
          <w:r w:rsidRPr="004367FD">
            <w:rPr>
              <w:rFonts w:ascii="Arial" w:hAnsi="Arial" w:cs="Arial"/>
              <w:sz w:val="20"/>
              <w:szCs w:val="20"/>
            </w:rPr>
            <w:fldChar w:fldCharType="begin"/>
          </w:r>
          <w:r w:rsidRPr="004367FD">
            <w:rPr>
              <w:rFonts w:ascii="Arial" w:hAnsi="Arial" w:cs="Arial"/>
              <w:sz w:val="20"/>
              <w:szCs w:val="20"/>
            </w:rPr>
            <w:instrText xml:space="preserve"> TOC \o "2-3" \h \z \t "Heading 1,1" </w:instrText>
          </w:r>
          <w:r w:rsidRPr="004367FD">
            <w:rPr>
              <w:rFonts w:ascii="Arial" w:hAnsi="Arial" w:cs="Arial"/>
              <w:sz w:val="20"/>
              <w:szCs w:val="20"/>
            </w:rPr>
            <w:fldChar w:fldCharType="separate"/>
          </w:r>
          <w:hyperlink w:anchor="_Toc196316621" w:history="1">
            <w:r w:rsidR="00064D0D" w:rsidRPr="004367FD">
              <w:rPr>
                <w:rStyle w:val="Hyperlink"/>
                <w:rFonts w:ascii="Arial" w:hAnsi="Arial" w:cs="Arial"/>
                <w:noProof/>
              </w:rPr>
              <w:t>1.</w:t>
            </w:r>
            <w:r w:rsidR="00064D0D" w:rsidRPr="004367FD">
              <w:rPr>
                <w:rFonts w:ascii="Arial" w:hAnsi="Arial" w:cs="Arial"/>
                <w:noProof/>
                <w:kern w:val="2"/>
                <w:sz w:val="24"/>
                <w:szCs w:val="24"/>
                <w:lang w:eastAsia="en-GB"/>
                <w14:ligatures w14:val="standardContextual"/>
              </w:rPr>
              <w:tab/>
            </w:r>
            <w:r w:rsidR="00064D0D" w:rsidRPr="004367FD">
              <w:rPr>
                <w:rStyle w:val="Hyperlink"/>
                <w:rFonts w:ascii="Arial" w:hAnsi="Arial" w:cs="Arial"/>
                <w:noProof/>
              </w:rPr>
              <w:t>Specification Overview</w:t>
            </w:r>
            <w:r w:rsidR="00064D0D" w:rsidRPr="004367FD">
              <w:rPr>
                <w:rFonts w:ascii="Arial" w:hAnsi="Arial" w:cs="Arial"/>
                <w:noProof/>
                <w:webHidden/>
              </w:rPr>
              <w:tab/>
            </w:r>
            <w:r w:rsidR="00064D0D" w:rsidRPr="004367FD">
              <w:rPr>
                <w:rFonts w:ascii="Arial" w:hAnsi="Arial" w:cs="Arial"/>
                <w:noProof/>
                <w:webHidden/>
              </w:rPr>
              <w:fldChar w:fldCharType="begin"/>
            </w:r>
            <w:r w:rsidR="00064D0D" w:rsidRPr="004367FD">
              <w:rPr>
                <w:rFonts w:ascii="Arial" w:hAnsi="Arial" w:cs="Arial"/>
                <w:noProof/>
                <w:webHidden/>
              </w:rPr>
              <w:instrText xml:space="preserve"> PAGEREF _Toc196316621 \h </w:instrText>
            </w:r>
            <w:r w:rsidR="00064D0D" w:rsidRPr="004367FD">
              <w:rPr>
                <w:rFonts w:ascii="Arial" w:hAnsi="Arial" w:cs="Arial"/>
                <w:noProof/>
                <w:webHidden/>
              </w:rPr>
            </w:r>
            <w:r w:rsidR="00064D0D" w:rsidRPr="004367FD">
              <w:rPr>
                <w:rFonts w:ascii="Arial" w:hAnsi="Arial" w:cs="Arial"/>
                <w:noProof/>
                <w:webHidden/>
              </w:rPr>
              <w:fldChar w:fldCharType="separate"/>
            </w:r>
            <w:r w:rsidR="00064D0D" w:rsidRPr="004367FD">
              <w:rPr>
                <w:rFonts w:ascii="Arial" w:hAnsi="Arial" w:cs="Arial"/>
                <w:noProof/>
                <w:webHidden/>
              </w:rPr>
              <w:t>4</w:t>
            </w:r>
            <w:r w:rsidR="00064D0D" w:rsidRPr="004367FD">
              <w:rPr>
                <w:rFonts w:ascii="Arial" w:hAnsi="Arial" w:cs="Arial"/>
                <w:noProof/>
                <w:webHidden/>
              </w:rPr>
              <w:fldChar w:fldCharType="end"/>
            </w:r>
          </w:hyperlink>
        </w:p>
        <w:p w14:paraId="1F3DB2A1" w14:textId="1C1F1B32" w:rsidR="00064D0D" w:rsidRPr="004367FD" w:rsidRDefault="00064D0D">
          <w:pPr>
            <w:pStyle w:val="TOC1"/>
            <w:tabs>
              <w:tab w:val="left" w:pos="440"/>
              <w:tab w:val="right" w:leader="dot" w:pos="9060"/>
            </w:tabs>
            <w:rPr>
              <w:rFonts w:ascii="Arial" w:hAnsi="Arial" w:cs="Arial"/>
              <w:noProof/>
              <w:kern w:val="2"/>
              <w:sz w:val="24"/>
              <w:szCs w:val="24"/>
              <w:lang w:eastAsia="en-GB"/>
              <w14:ligatures w14:val="standardContextual"/>
            </w:rPr>
          </w:pPr>
          <w:hyperlink w:anchor="_Toc196316622" w:history="1">
            <w:r w:rsidRPr="004367FD">
              <w:rPr>
                <w:rStyle w:val="Hyperlink"/>
                <w:rFonts w:ascii="Arial" w:hAnsi="Arial" w:cs="Arial"/>
                <w:noProof/>
              </w:rPr>
              <w:t>2.</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Background</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_Toc196316622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4</w:t>
            </w:r>
            <w:r w:rsidRPr="004367FD">
              <w:rPr>
                <w:rFonts w:ascii="Arial" w:hAnsi="Arial" w:cs="Arial"/>
                <w:noProof/>
                <w:webHidden/>
              </w:rPr>
              <w:fldChar w:fldCharType="end"/>
            </w:r>
          </w:hyperlink>
        </w:p>
        <w:p w14:paraId="1CFA9EEF" w14:textId="47A6FC2A"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23" w:history="1">
            <w:r w:rsidRPr="004367FD">
              <w:rPr>
                <w:rStyle w:val="Hyperlink"/>
                <w:rFonts w:ascii="Arial" w:hAnsi="Arial" w:cs="Arial"/>
                <w:noProof/>
              </w:rPr>
              <w:t>2.1</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Individual Placement and Support and the CtW model</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_Toc196316623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6</w:t>
            </w:r>
            <w:r w:rsidRPr="004367FD">
              <w:rPr>
                <w:rFonts w:ascii="Arial" w:hAnsi="Arial" w:cs="Arial"/>
                <w:noProof/>
                <w:webHidden/>
              </w:rPr>
              <w:fldChar w:fldCharType="end"/>
            </w:r>
          </w:hyperlink>
        </w:p>
        <w:p w14:paraId="55B0057F" w14:textId="68A828E1" w:rsidR="00064D0D" w:rsidRPr="004367FD" w:rsidRDefault="00064D0D">
          <w:pPr>
            <w:pStyle w:val="TOC1"/>
            <w:tabs>
              <w:tab w:val="left" w:pos="440"/>
              <w:tab w:val="right" w:leader="dot" w:pos="9060"/>
            </w:tabs>
            <w:rPr>
              <w:rFonts w:ascii="Arial" w:hAnsi="Arial" w:cs="Arial"/>
              <w:noProof/>
              <w:kern w:val="2"/>
              <w:sz w:val="24"/>
              <w:szCs w:val="24"/>
              <w:lang w:eastAsia="en-GB"/>
              <w14:ligatures w14:val="standardContextual"/>
            </w:rPr>
          </w:pPr>
          <w:hyperlink w:anchor="_Toc196316624" w:history="1">
            <w:r w:rsidRPr="004367FD">
              <w:rPr>
                <w:rStyle w:val="Hyperlink"/>
                <w:rFonts w:ascii="Arial" w:hAnsi="Arial" w:cs="Arial"/>
                <w:noProof/>
              </w:rPr>
              <w:t>3.</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The Norfolk Context</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_Toc196316624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7</w:t>
            </w:r>
            <w:r w:rsidRPr="004367FD">
              <w:rPr>
                <w:rFonts w:ascii="Arial" w:hAnsi="Arial" w:cs="Arial"/>
                <w:noProof/>
                <w:webHidden/>
              </w:rPr>
              <w:fldChar w:fldCharType="end"/>
            </w:r>
          </w:hyperlink>
        </w:p>
        <w:p w14:paraId="5CCFCEB3" w14:textId="4C318669" w:rsidR="00064D0D" w:rsidRPr="004367FD" w:rsidRDefault="00064D0D">
          <w:pPr>
            <w:pStyle w:val="TOC1"/>
            <w:tabs>
              <w:tab w:val="left" w:pos="440"/>
              <w:tab w:val="right" w:leader="dot" w:pos="9060"/>
            </w:tabs>
            <w:rPr>
              <w:rFonts w:ascii="Arial" w:hAnsi="Arial" w:cs="Arial"/>
              <w:noProof/>
              <w:kern w:val="2"/>
              <w:sz w:val="24"/>
              <w:szCs w:val="24"/>
              <w:lang w:eastAsia="en-GB"/>
              <w14:ligatures w14:val="standardContextual"/>
            </w:rPr>
          </w:pPr>
          <w:hyperlink w:anchor="_Toc196316625" w:history="1">
            <w:r w:rsidRPr="004367FD">
              <w:rPr>
                <w:rStyle w:val="Hyperlink"/>
                <w:rFonts w:ascii="Arial" w:hAnsi="Arial" w:cs="Arial"/>
                <w:noProof/>
              </w:rPr>
              <w:t>4.</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Service Design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_Toc196316625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10</w:t>
            </w:r>
            <w:r w:rsidRPr="004367FD">
              <w:rPr>
                <w:rFonts w:ascii="Arial" w:hAnsi="Arial" w:cs="Arial"/>
                <w:noProof/>
                <w:webHidden/>
              </w:rPr>
              <w:fldChar w:fldCharType="end"/>
            </w:r>
          </w:hyperlink>
        </w:p>
        <w:p w14:paraId="2B3982A5" w14:textId="324ADA91"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26" w:history="1">
            <w:r w:rsidRPr="004367FD">
              <w:rPr>
                <w:rStyle w:val="Hyperlink"/>
                <w:rFonts w:ascii="Arial" w:hAnsi="Arial" w:cs="Arial"/>
                <w:noProof/>
              </w:rPr>
              <w:t>4.1</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Delivery Model</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_Toc196316626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14</w:t>
            </w:r>
            <w:r w:rsidRPr="004367FD">
              <w:rPr>
                <w:rFonts w:ascii="Arial" w:hAnsi="Arial" w:cs="Arial"/>
                <w:noProof/>
                <w:webHidden/>
              </w:rPr>
              <w:fldChar w:fldCharType="end"/>
            </w:r>
          </w:hyperlink>
        </w:p>
        <w:p w14:paraId="5855B0B5" w14:textId="270F12EC"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27" w:history="1">
            <w:r w:rsidRPr="004367FD">
              <w:rPr>
                <w:rStyle w:val="Hyperlink"/>
                <w:rFonts w:ascii="Arial" w:hAnsi="Arial" w:cs="Arial"/>
                <w:noProof/>
              </w:rPr>
              <w:t>4.2</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Length of Support</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_Toc196316627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18</w:t>
            </w:r>
            <w:r w:rsidRPr="004367FD">
              <w:rPr>
                <w:rFonts w:ascii="Arial" w:hAnsi="Arial" w:cs="Arial"/>
                <w:noProof/>
                <w:webHidden/>
              </w:rPr>
              <w:fldChar w:fldCharType="end"/>
            </w:r>
          </w:hyperlink>
        </w:p>
        <w:p w14:paraId="6A68F581" w14:textId="75B7A1FE"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28" w:history="1">
            <w:r w:rsidRPr="004367FD">
              <w:rPr>
                <w:rStyle w:val="Hyperlink"/>
                <w:rFonts w:ascii="Arial" w:hAnsi="Arial" w:cs="Arial"/>
                <w:noProof/>
              </w:rPr>
              <w:t>4.3</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Volumes and Outcomes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_Toc196316628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18</w:t>
            </w:r>
            <w:r w:rsidRPr="004367FD">
              <w:rPr>
                <w:rFonts w:ascii="Arial" w:hAnsi="Arial" w:cs="Arial"/>
                <w:noProof/>
                <w:webHidden/>
              </w:rPr>
              <w:fldChar w:fldCharType="end"/>
            </w:r>
          </w:hyperlink>
        </w:p>
        <w:p w14:paraId="579F4954" w14:textId="2C70557B" w:rsidR="00064D0D" w:rsidRPr="004367FD" w:rsidRDefault="00064D0D">
          <w:pPr>
            <w:pStyle w:val="TOC2"/>
            <w:tabs>
              <w:tab w:val="right" w:leader="dot" w:pos="9060"/>
            </w:tabs>
            <w:rPr>
              <w:rFonts w:ascii="Arial" w:hAnsi="Arial" w:cs="Arial"/>
              <w:noProof/>
              <w:kern w:val="2"/>
              <w:sz w:val="24"/>
              <w:szCs w:val="24"/>
              <w:lang w:eastAsia="en-GB"/>
              <w14:ligatures w14:val="standardContextual"/>
            </w:rPr>
          </w:pPr>
          <w:hyperlink w:anchor="_Toc196316629" w:history="1">
            <w:r w:rsidRPr="004367FD">
              <w:rPr>
                <w:rStyle w:val="Hyperlink"/>
                <w:rFonts w:ascii="Arial" w:hAnsi="Arial" w:cs="Arial"/>
                <w:noProof/>
              </w:rPr>
              <w:t>4.4    Local Integration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_Toc196316629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20</w:t>
            </w:r>
            <w:r w:rsidRPr="004367FD">
              <w:rPr>
                <w:rFonts w:ascii="Arial" w:hAnsi="Arial" w:cs="Arial"/>
                <w:noProof/>
                <w:webHidden/>
              </w:rPr>
              <w:fldChar w:fldCharType="end"/>
            </w:r>
          </w:hyperlink>
        </w:p>
        <w:p w14:paraId="14CCF1D6" w14:textId="4328792D"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30" w:history="1">
            <w:r w:rsidRPr="004367FD">
              <w:rPr>
                <w:rStyle w:val="Hyperlink"/>
                <w:rFonts w:ascii="Arial" w:hAnsi="Arial" w:cs="Arial"/>
                <w:noProof/>
              </w:rPr>
              <w:t>4.5</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Area of Operation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_Toc196316630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22</w:t>
            </w:r>
            <w:r w:rsidRPr="004367FD">
              <w:rPr>
                <w:rFonts w:ascii="Arial" w:hAnsi="Arial" w:cs="Arial"/>
                <w:noProof/>
                <w:webHidden/>
              </w:rPr>
              <w:fldChar w:fldCharType="end"/>
            </w:r>
          </w:hyperlink>
        </w:p>
        <w:p w14:paraId="15665BD0" w14:textId="1B2176FD"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31" w:history="1">
            <w:r w:rsidRPr="004367FD">
              <w:rPr>
                <w:rStyle w:val="Hyperlink"/>
                <w:rFonts w:ascii="Arial" w:hAnsi="Arial" w:cs="Arial"/>
                <w:noProof/>
              </w:rPr>
              <w:t xml:space="preserve">4.6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Staffing</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_Toc196316631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23</w:t>
            </w:r>
            <w:r w:rsidRPr="004367FD">
              <w:rPr>
                <w:rFonts w:ascii="Arial" w:hAnsi="Arial" w:cs="Arial"/>
                <w:noProof/>
                <w:webHidden/>
              </w:rPr>
              <w:fldChar w:fldCharType="end"/>
            </w:r>
          </w:hyperlink>
        </w:p>
        <w:p w14:paraId="12DCEF77" w14:textId="5266812B"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32" w:history="1">
            <w:r w:rsidRPr="004367FD">
              <w:rPr>
                <w:rStyle w:val="Hyperlink"/>
                <w:rFonts w:ascii="Arial" w:hAnsi="Arial" w:cs="Arial"/>
                <w:noProof/>
              </w:rPr>
              <w:t>4.7</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Referral Sources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_Toc196316632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24</w:t>
            </w:r>
            <w:r w:rsidRPr="004367FD">
              <w:rPr>
                <w:rFonts w:ascii="Arial" w:hAnsi="Arial" w:cs="Arial"/>
                <w:noProof/>
                <w:webHidden/>
              </w:rPr>
              <w:fldChar w:fldCharType="end"/>
            </w:r>
          </w:hyperlink>
        </w:p>
        <w:p w14:paraId="40DB64D9" w14:textId="1547F0B9" w:rsidR="00064D0D" w:rsidRPr="004367FD" w:rsidRDefault="00064D0D">
          <w:pPr>
            <w:pStyle w:val="TOC1"/>
            <w:tabs>
              <w:tab w:val="left" w:pos="660"/>
              <w:tab w:val="right" w:leader="dot" w:pos="9060"/>
            </w:tabs>
            <w:rPr>
              <w:rFonts w:ascii="Arial" w:hAnsi="Arial" w:cs="Arial"/>
              <w:noProof/>
              <w:kern w:val="2"/>
              <w:sz w:val="24"/>
              <w:szCs w:val="24"/>
              <w:lang w:eastAsia="en-GB"/>
              <w14:ligatures w14:val="standardContextual"/>
            </w:rPr>
          </w:pPr>
          <w:hyperlink w:anchor="_Toc196316633" w:history="1">
            <w:r w:rsidRPr="004367FD">
              <w:rPr>
                <w:rStyle w:val="Hyperlink"/>
                <w:rFonts w:ascii="Arial" w:hAnsi="Arial" w:cs="Arial"/>
                <w:noProof/>
              </w:rPr>
              <w:t xml:space="preserve">5.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Eligibility of Individuals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_Toc196316633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24</w:t>
            </w:r>
            <w:r w:rsidRPr="004367FD">
              <w:rPr>
                <w:rFonts w:ascii="Arial" w:hAnsi="Arial" w:cs="Arial"/>
                <w:noProof/>
                <w:webHidden/>
              </w:rPr>
              <w:fldChar w:fldCharType="end"/>
            </w:r>
          </w:hyperlink>
        </w:p>
        <w:p w14:paraId="3BB8B0A6" w14:textId="40B09208" w:rsidR="00064D0D" w:rsidRPr="004367FD" w:rsidRDefault="00064D0D">
          <w:pPr>
            <w:pStyle w:val="TOC1"/>
            <w:tabs>
              <w:tab w:val="left" w:pos="440"/>
              <w:tab w:val="right" w:leader="dot" w:pos="9060"/>
            </w:tabs>
            <w:rPr>
              <w:rFonts w:ascii="Arial" w:hAnsi="Arial" w:cs="Arial"/>
              <w:noProof/>
              <w:kern w:val="2"/>
              <w:sz w:val="24"/>
              <w:szCs w:val="24"/>
              <w:lang w:eastAsia="en-GB"/>
              <w14:ligatures w14:val="standardContextual"/>
            </w:rPr>
          </w:pPr>
          <w:hyperlink w:anchor="_Toc196316634" w:history="1">
            <w:r w:rsidRPr="004367FD">
              <w:rPr>
                <w:rStyle w:val="Hyperlink"/>
                <w:rFonts w:ascii="Arial" w:hAnsi="Arial" w:cs="Arial"/>
                <w:noProof/>
              </w:rPr>
              <w:t>6.</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Performance Requirements and Reporting</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_Toc196316634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28</w:t>
            </w:r>
            <w:r w:rsidRPr="004367FD">
              <w:rPr>
                <w:rFonts w:ascii="Arial" w:hAnsi="Arial" w:cs="Arial"/>
                <w:noProof/>
                <w:webHidden/>
              </w:rPr>
              <w:fldChar w:fldCharType="end"/>
            </w:r>
          </w:hyperlink>
        </w:p>
        <w:p w14:paraId="375DA5A6" w14:textId="7CDF868C" w:rsidR="00064D0D" w:rsidRPr="004367FD" w:rsidRDefault="00064D0D">
          <w:pPr>
            <w:pStyle w:val="TOC1"/>
            <w:tabs>
              <w:tab w:val="left" w:pos="440"/>
              <w:tab w:val="right" w:leader="dot" w:pos="9060"/>
            </w:tabs>
            <w:rPr>
              <w:rFonts w:ascii="Arial" w:hAnsi="Arial" w:cs="Arial"/>
              <w:noProof/>
              <w:kern w:val="2"/>
              <w:sz w:val="24"/>
              <w:szCs w:val="24"/>
              <w:lang w:eastAsia="en-GB"/>
              <w14:ligatures w14:val="standardContextual"/>
            </w:rPr>
          </w:pPr>
          <w:hyperlink w:anchor="_Toc196316635" w:history="1">
            <w:r w:rsidRPr="004367FD">
              <w:rPr>
                <w:rStyle w:val="Hyperlink"/>
                <w:rFonts w:ascii="Arial" w:hAnsi="Arial" w:cs="Arial"/>
                <w:noProof/>
              </w:rPr>
              <w:t>7.</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Minimum Service Delivery Standards (MSDSs)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_Toc196316635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28</w:t>
            </w:r>
            <w:r w:rsidRPr="004367FD">
              <w:rPr>
                <w:rFonts w:ascii="Arial" w:hAnsi="Arial" w:cs="Arial"/>
                <w:noProof/>
                <w:webHidden/>
              </w:rPr>
              <w:fldChar w:fldCharType="end"/>
            </w:r>
          </w:hyperlink>
        </w:p>
        <w:p w14:paraId="1EA8A6E0" w14:textId="4282D2C6" w:rsidR="00064D0D" w:rsidRPr="004367FD" w:rsidRDefault="00064D0D">
          <w:pPr>
            <w:pStyle w:val="TOC1"/>
            <w:tabs>
              <w:tab w:val="left" w:pos="440"/>
              <w:tab w:val="right" w:leader="dot" w:pos="9060"/>
            </w:tabs>
            <w:rPr>
              <w:rFonts w:ascii="Arial" w:hAnsi="Arial" w:cs="Arial"/>
              <w:noProof/>
              <w:kern w:val="2"/>
              <w:sz w:val="24"/>
              <w:szCs w:val="24"/>
              <w:lang w:eastAsia="en-GB"/>
              <w14:ligatures w14:val="standardContextual"/>
            </w:rPr>
          </w:pPr>
          <w:hyperlink w:anchor="_Toc196316636" w:history="1">
            <w:r w:rsidRPr="004367FD">
              <w:rPr>
                <w:rStyle w:val="Hyperlink"/>
                <w:rFonts w:ascii="Arial" w:hAnsi="Arial" w:cs="Arial"/>
                <w:noProof/>
              </w:rPr>
              <w:t>8.</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Timescales and Milestones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_Toc196316636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32</w:t>
            </w:r>
            <w:r w:rsidRPr="004367FD">
              <w:rPr>
                <w:rFonts w:ascii="Arial" w:hAnsi="Arial" w:cs="Arial"/>
                <w:noProof/>
                <w:webHidden/>
              </w:rPr>
              <w:fldChar w:fldCharType="end"/>
            </w:r>
          </w:hyperlink>
        </w:p>
        <w:p w14:paraId="4716A37C" w14:textId="5ADC44DA" w:rsidR="00064D0D" w:rsidRPr="004367FD" w:rsidRDefault="00064D0D">
          <w:pPr>
            <w:pStyle w:val="TOC1"/>
            <w:tabs>
              <w:tab w:val="left" w:pos="660"/>
              <w:tab w:val="right" w:leader="dot" w:pos="9060"/>
            </w:tabs>
            <w:rPr>
              <w:rFonts w:ascii="Arial" w:hAnsi="Arial" w:cs="Arial"/>
              <w:noProof/>
              <w:kern w:val="2"/>
              <w:sz w:val="24"/>
              <w:szCs w:val="24"/>
              <w:lang w:eastAsia="en-GB"/>
              <w14:ligatures w14:val="standardContextual"/>
            </w:rPr>
          </w:pPr>
          <w:hyperlink w:anchor="_Toc196316637" w:history="1">
            <w:r w:rsidRPr="004367FD">
              <w:rPr>
                <w:rStyle w:val="Hyperlink"/>
                <w:rFonts w:ascii="Arial" w:hAnsi="Arial" w:cs="Arial"/>
                <w:noProof/>
              </w:rPr>
              <w:t xml:space="preserve">9.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Payment Model</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_Toc196316637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32</w:t>
            </w:r>
            <w:r w:rsidRPr="004367FD">
              <w:rPr>
                <w:rFonts w:ascii="Arial" w:hAnsi="Arial" w:cs="Arial"/>
                <w:noProof/>
                <w:webHidden/>
              </w:rPr>
              <w:fldChar w:fldCharType="end"/>
            </w:r>
          </w:hyperlink>
        </w:p>
        <w:p w14:paraId="4A8AAA28" w14:textId="4734EF75"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38" w:history="1">
            <w:r w:rsidRPr="004367FD">
              <w:rPr>
                <w:rStyle w:val="Hyperlink"/>
                <w:rFonts w:ascii="Arial" w:hAnsi="Arial" w:cs="Arial"/>
                <w:noProof/>
              </w:rPr>
              <w:t>9.1</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Eligible Expenditure</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_Toc196316638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32</w:t>
            </w:r>
            <w:r w:rsidRPr="004367FD">
              <w:rPr>
                <w:rFonts w:ascii="Arial" w:hAnsi="Arial" w:cs="Arial"/>
                <w:noProof/>
                <w:webHidden/>
              </w:rPr>
              <w:fldChar w:fldCharType="end"/>
            </w:r>
          </w:hyperlink>
        </w:p>
        <w:p w14:paraId="44AE9FC4" w14:textId="4900E948"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39" w:history="1">
            <w:r w:rsidRPr="004367FD">
              <w:rPr>
                <w:rStyle w:val="Hyperlink"/>
                <w:rFonts w:ascii="Arial" w:hAnsi="Arial" w:cs="Arial"/>
                <w:noProof/>
              </w:rPr>
              <w:t>9.2</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Ineligible Expenditure</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_Toc196316639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33</w:t>
            </w:r>
            <w:r w:rsidRPr="004367FD">
              <w:rPr>
                <w:rFonts w:ascii="Arial" w:hAnsi="Arial" w:cs="Arial"/>
                <w:noProof/>
                <w:webHidden/>
              </w:rPr>
              <w:fldChar w:fldCharType="end"/>
            </w:r>
          </w:hyperlink>
        </w:p>
        <w:p w14:paraId="7A33F6DE" w14:textId="4EA68E9C"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40" w:history="1">
            <w:r w:rsidRPr="004367FD">
              <w:rPr>
                <w:rStyle w:val="Hyperlink"/>
                <w:rFonts w:ascii="Arial" w:hAnsi="Arial" w:cs="Arial"/>
                <w:noProof/>
              </w:rPr>
              <w:t>9.3</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Payments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_Toc196316640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33</w:t>
            </w:r>
            <w:r w:rsidRPr="004367FD">
              <w:rPr>
                <w:rFonts w:ascii="Arial" w:hAnsi="Arial" w:cs="Arial"/>
                <w:noProof/>
                <w:webHidden/>
              </w:rPr>
              <w:fldChar w:fldCharType="end"/>
            </w:r>
          </w:hyperlink>
        </w:p>
        <w:p w14:paraId="3692AC98" w14:textId="22583E42"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41" w:history="1">
            <w:r w:rsidRPr="004367FD">
              <w:rPr>
                <w:rStyle w:val="Hyperlink"/>
                <w:rFonts w:ascii="Arial" w:hAnsi="Arial" w:cs="Arial"/>
                <w:noProof/>
              </w:rPr>
              <w:t>9.4</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Support costs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_Toc196316641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33</w:t>
            </w:r>
            <w:r w:rsidRPr="004367FD">
              <w:rPr>
                <w:rFonts w:ascii="Arial" w:hAnsi="Arial" w:cs="Arial"/>
                <w:noProof/>
                <w:webHidden/>
              </w:rPr>
              <w:fldChar w:fldCharType="end"/>
            </w:r>
          </w:hyperlink>
        </w:p>
        <w:p w14:paraId="33F40621" w14:textId="2E197F76" w:rsidR="00064D0D" w:rsidRPr="004367FD" w:rsidRDefault="00064D0D">
          <w:pPr>
            <w:pStyle w:val="TOC1"/>
            <w:tabs>
              <w:tab w:val="left" w:pos="660"/>
              <w:tab w:val="right" w:leader="dot" w:pos="9060"/>
            </w:tabs>
            <w:rPr>
              <w:rFonts w:ascii="Arial" w:hAnsi="Arial" w:cs="Arial"/>
              <w:noProof/>
              <w:kern w:val="2"/>
              <w:sz w:val="24"/>
              <w:szCs w:val="24"/>
              <w:lang w:eastAsia="en-GB"/>
              <w14:ligatures w14:val="standardContextual"/>
            </w:rPr>
          </w:pPr>
          <w:hyperlink w:anchor="_Toc196316642" w:history="1">
            <w:r w:rsidRPr="004367FD">
              <w:rPr>
                <w:rStyle w:val="Hyperlink"/>
                <w:rFonts w:ascii="Arial" w:hAnsi="Arial" w:cs="Arial"/>
                <w:noProof/>
              </w:rPr>
              <w:t xml:space="preserve">10.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Subsidy Control</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_Toc196316642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34</w:t>
            </w:r>
            <w:r w:rsidRPr="004367FD">
              <w:rPr>
                <w:rFonts w:ascii="Arial" w:hAnsi="Arial" w:cs="Arial"/>
                <w:noProof/>
                <w:webHidden/>
              </w:rPr>
              <w:fldChar w:fldCharType="end"/>
            </w:r>
          </w:hyperlink>
        </w:p>
        <w:p w14:paraId="339C01B2" w14:textId="703F3A6C" w:rsidR="00064D0D" w:rsidRPr="004367FD" w:rsidRDefault="00064D0D">
          <w:pPr>
            <w:pStyle w:val="TOC1"/>
            <w:tabs>
              <w:tab w:val="left" w:pos="660"/>
              <w:tab w:val="right" w:leader="dot" w:pos="9060"/>
            </w:tabs>
            <w:rPr>
              <w:rFonts w:ascii="Arial" w:hAnsi="Arial" w:cs="Arial"/>
              <w:noProof/>
              <w:kern w:val="2"/>
              <w:sz w:val="24"/>
              <w:szCs w:val="24"/>
              <w:lang w:eastAsia="en-GB"/>
              <w14:ligatures w14:val="standardContextual"/>
            </w:rPr>
          </w:pPr>
          <w:hyperlink w:anchor="_Toc196316643" w:history="1">
            <w:r w:rsidRPr="004367FD">
              <w:rPr>
                <w:rStyle w:val="Hyperlink"/>
                <w:rFonts w:ascii="Arial" w:hAnsi="Arial" w:cs="Arial"/>
                <w:noProof/>
              </w:rPr>
              <w:t xml:space="preserve">11.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Data Input System</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_Toc196316643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35</w:t>
            </w:r>
            <w:r w:rsidRPr="004367FD">
              <w:rPr>
                <w:rFonts w:ascii="Arial" w:hAnsi="Arial" w:cs="Arial"/>
                <w:noProof/>
                <w:webHidden/>
              </w:rPr>
              <w:fldChar w:fldCharType="end"/>
            </w:r>
          </w:hyperlink>
        </w:p>
        <w:p w14:paraId="02F9DE1D" w14:textId="4856A9E7" w:rsidR="00064D0D" w:rsidRPr="004367FD" w:rsidRDefault="00064D0D">
          <w:pPr>
            <w:pStyle w:val="TOC2"/>
            <w:tabs>
              <w:tab w:val="left" w:pos="1100"/>
              <w:tab w:val="right" w:leader="dot" w:pos="9060"/>
            </w:tabs>
            <w:rPr>
              <w:rFonts w:ascii="Arial" w:hAnsi="Arial" w:cs="Arial"/>
              <w:noProof/>
              <w:kern w:val="2"/>
              <w:sz w:val="24"/>
              <w:szCs w:val="24"/>
              <w:lang w:eastAsia="en-GB"/>
              <w14:ligatures w14:val="standardContextual"/>
            </w:rPr>
          </w:pPr>
          <w:hyperlink w:anchor="_Toc196316644" w:history="1">
            <w:r w:rsidRPr="004367FD">
              <w:rPr>
                <w:rStyle w:val="Hyperlink"/>
                <w:rFonts w:ascii="Arial" w:hAnsi="Arial" w:cs="Arial"/>
                <w:noProof/>
              </w:rPr>
              <w:t xml:space="preserve">11.1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Monitoring and Compliance</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_Toc196316644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35</w:t>
            </w:r>
            <w:r w:rsidRPr="004367FD">
              <w:rPr>
                <w:rFonts w:ascii="Arial" w:hAnsi="Arial" w:cs="Arial"/>
                <w:noProof/>
                <w:webHidden/>
              </w:rPr>
              <w:fldChar w:fldCharType="end"/>
            </w:r>
          </w:hyperlink>
        </w:p>
        <w:p w14:paraId="46CAA6D9" w14:textId="01781B41"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45" w:history="1">
            <w:r w:rsidRPr="004367FD">
              <w:rPr>
                <w:rStyle w:val="Hyperlink"/>
                <w:rFonts w:ascii="Arial" w:hAnsi="Arial" w:cs="Arial"/>
                <w:noProof/>
              </w:rPr>
              <w:t>11.2</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Additional Information and Data Returns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_Toc196316645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36</w:t>
            </w:r>
            <w:r w:rsidRPr="004367FD">
              <w:rPr>
                <w:rFonts w:ascii="Arial" w:hAnsi="Arial" w:cs="Arial"/>
                <w:noProof/>
                <w:webHidden/>
              </w:rPr>
              <w:fldChar w:fldCharType="end"/>
            </w:r>
          </w:hyperlink>
        </w:p>
        <w:p w14:paraId="676FA208" w14:textId="1B0158CE"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46" w:history="1">
            <w:r w:rsidRPr="004367FD">
              <w:rPr>
                <w:rStyle w:val="Hyperlink"/>
                <w:rFonts w:ascii="Arial" w:hAnsi="Arial" w:cs="Arial"/>
                <w:noProof/>
              </w:rPr>
              <w:t>11.3</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Mental Health Services Data Set Requirements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_Toc196316646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36</w:t>
            </w:r>
            <w:r w:rsidRPr="004367FD">
              <w:rPr>
                <w:rFonts w:ascii="Arial" w:hAnsi="Arial" w:cs="Arial"/>
                <w:noProof/>
                <w:webHidden/>
              </w:rPr>
              <w:fldChar w:fldCharType="end"/>
            </w:r>
          </w:hyperlink>
        </w:p>
        <w:p w14:paraId="40A7FD86" w14:textId="0D6A5E58" w:rsidR="00064D0D" w:rsidRPr="004367FD" w:rsidRDefault="00064D0D">
          <w:pPr>
            <w:pStyle w:val="TOC2"/>
            <w:tabs>
              <w:tab w:val="left" w:pos="880"/>
              <w:tab w:val="right" w:leader="dot" w:pos="9060"/>
            </w:tabs>
            <w:rPr>
              <w:rFonts w:ascii="Arial" w:hAnsi="Arial" w:cs="Arial"/>
              <w:noProof/>
              <w:kern w:val="2"/>
              <w:sz w:val="24"/>
              <w:szCs w:val="24"/>
              <w:lang w:eastAsia="en-GB"/>
              <w14:ligatures w14:val="standardContextual"/>
            </w:rPr>
          </w:pPr>
          <w:hyperlink w:anchor="_Toc196316647" w:history="1">
            <w:r w:rsidRPr="004367FD">
              <w:rPr>
                <w:rStyle w:val="Hyperlink"/>
                <w:rFonts w:ascii="Arial" w:hAnsi="Arial" w:cs="Arial"/>
                <w:noProof/>
              </w:rPr>
              <w:t>11.4</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Performance Management Framework</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_Toc196316647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37</w:t>
            </w:r>
            <w:r w:rsidRPr="004367FD">
              <w:rPr>
                <w:rFonts w:ascii="Arial" w:hAnsi="Arial" w:cs="Arial"/>
                <w:noProof/>
                <w:webHidden/>
              </w:rPr>
              <w:fldChar w:fldCharType="end"/>
            </w:r>
          </w:hyperlink>
        </w:p>
        <w:p w14:paraId="07B5D7BF" w14:textId="7AFC7787" w:rsidR="00064D0D" w:rsidRPr="004367FD" w:rsidRDefault="00064D0D">
          <w:pPr>
            <w:pStyle w:val="TOC1"/>
            <w:tabs>
              <w:tab w:val="left" w:pos="660"/>
              <w:tab w:val="right" w:leader="dot" w:pos="9060"/>
            </w:tabs>
            <w:rPr>
              <w:rFonts w:ascii="Arial" w:hAnsi="Arial" w:cs="Arial"/>
              <w:noProof/>
              <w:kern w:val="2"/>
              <w:sz w:val="24"/>
              <w:szCs w:val="24"/>
              <w:lang w:eastAsia="en-GB"/>
              <w14:ligatures w14:val="standardContextual"/>
            </w:rPr>
          </w:pPr>
          <w:hyperlink w:anchor="_Toc196316648" w:history="1">
            <w:r w:rsidRPr="004367FD">
              <w:rPr>
                <w:rStyle w:val="Hyperlink"/>
                <w:rFonts w:ascii="Arial" w:hAnsi="Arial" w:cs="Arial"/>
                <w:noProof/>
              </w:rPr>
              <w:t xml:space="preserve">12.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Reporting and Governance</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_Toc196316648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37</w:t>
            </w:r>
            <w:r w:rsidRPr="004367FD">
              <w:rPr>
                <w:rFonts w:ascii="Arial" w:hAnsi="Arial" w:cs="Arial"/>
                <w:noProof/>
                <w:webHidden/>
              </w:rPr>
              <w:fldChar w:fldCharType="end"/>
            </w:r>
          </w:hyperlink>
        </w:p>
        <w:p w14:paraId="66227A99" w14:textId="0E9452D7" w:rsidR="00064D0D" w:rsidRPr="004367FD" w:rsidRDefault="00064D0D">
          <w:pPr>
            <w:pStyle w:val="TOC2"/>
            <w:tabs>
              <w:tab w:val="right" w:leader="dot" w:pos="9060"/>
            </w:tabs>
            <w:rPr>
              <w:rFonts w:ascii="Arial" w:hAnsi="Arial" w:cs="Arial"/>
              <w:noProof/>
              <w:kern w:val="2"/>
              <w:sz w:val="24"/>
              <w:szCs w:val="24"/>
              <w:lang w:eastAsia="en-GB"/>
              <w14:ligatures w14:val="standardContextual"/>
            </w:rPr>
          </w:pPr>
          <w:hyperlink w:anchor="_Toc196316649" w:history="1">
            <w:r w:rsidRPr="004367FD">
              <w:rPr>
                <w:rStyle w:val="Hyperlink"/>
                <w:rFonts w:ascii="Arial" w:hAnsi="Arial" w:cs="Arial"/>
                <w:noProof/>
              </w:rPr>
              <w:t>12.1     Implementation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_Toc196316649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37</w:t>
            </w:r>
            <w:r w:rsidRPr="004367FD">
              <w:rPr>
                <w:rFonts w:ascii="Arial" w:hAnsi="Arial" w:cs="Arial"/>
                <w:noProof/>
                <w:webHidden/>
              </w:rPr>
              <w:fldChar w:fldCharType="end"/>
            </w:r>
          </w:hyperlink>
        </w:p>
        <w:p w14:paraId="53C632F9" w14:textId="7366FCF4" w:rsidR="00064D0D" w:rsidRPr="004367FD" w:rsidRDefault="00064D0D">
          <w:pPr>
            <w:pStyle w:val="TOC2"/>
            <w:tabs>
              <w:tab w:val="right" w:leader="dot" w:pos="9060"/>
            </w:tabs>
            <w:rPr>
              <w:rFonts w:ascii="Arial" w:hAnsi="Arial" w:cs="Arial"/>
              <w:noProof/>
              <w:kern w:val="2"/>
              <w:sz w:val="24"/>
              <w:szCs w:val="24"/>
              <w:lang w:eastAsia="en-GB"/>
              <w14:ligatures w14:val="standardContextual"/>
            </w:rPr>
          </w:pPr>
          <w:hyperlink w:anchor="_Toc196316650" w:history="1">
            <w:r w:rsidRPr="004367FD">
              <w:rPr>
                <w:rStyle w:val="Hyperlink"/>
                <w:rFonts w:ascii="Arial" w:hAnsi="Arial" w:cs="Arial"/>
                <w:noProof/>
              </w:rPr>
              <w:t>12.2   Operations Boards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_Toc196316650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38</w:t>
            </w:r>
            <w:r w:rsidRPr="004367FD">
              <w:rPr>
                <w:rFonts w:ascii="Arial" w:hAnsi="Arial" w:cs="Arial"/>
                <w:noProof/>
                <w:webHidden/>
              </w:rPr>
              <w:fldChar w:fldCharType="end"/>
            </w:r>
          </w:hyperlink>
        </w:p>
        <w:p w14:paraId="759E49CE" w14:textId="2C5C9EA0" w:rsidR="00064D0D" w:rsidRPr="004367FD" w:rsidRDefault="00064D0D">
          <w:pPr>
            <w:pStyle w:val="TOC2"/>
            <w:tabs>
              <w:tab w:val="right" w:leader="dot" w:pos="9060"/>
            </w:tabs>
            <w:rPr>
              <w:rFonts w:ascii="Arial" w:hAnsi="Arial" w:cs="Arial"/>
              <w:noProof/>
              <w:kern w:val="2"/>
              <w:sz w:val="24"/>
              <w:szCs w:val="24"/>
              <w:lang w:eastAsia="en-GB"/>
              <w14:ligatures w14:val="standardContextual"/>
            </w:rPr>
          </w:pPr>
          <w:hyperlink w:anchor="_Toc196316651" w:history="1">
            <w:r w:rsidRPr="004367FD">
              <w:rPr>
                <w:rStyle w:val="Hyperlink"/>
                <w:rFonts w:ascii="Arial" w:hAnsi="Arial" w:cs="Arial"/>
                <w:noProof/>
              </w:rPr>
              <w:t>12.3     Performance Monitoring</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_Toc196316651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38</w:t>
            </w:r>
            <w:r w:rsidRPr="004367FD">
              <w:rPr>
                <w:rFonts w:ascii="Arial" w:hAnsi="Arial" w:cs="Arial"/>
                <w:noProof/>
                <w:webHidden/>
              </w:rPr>
              <w:fldChar w:fldCharType="end"/>
            </w:r>
          </w:hyperlink>
        </w:p>
        <w:p w14:paraId="54824B63" w14:textId="092737D3" w:rsidR="00064D0D" w:rsidRPr="004367FD" w:rsidRDefault="00064D0D">
          <w:pPr>
            <w:pStyle w:val="TOC1"/>
            <w:tabs>
              <w:tab w:val="right" w:leader="dot" w:pos="9060"/>
            </w:tabs>
            <w:rPr>
              <w:rFonts w:ascii="Arial" w:hAnsi="Arial" w:cs="Arial"/>
              <w:noProof/>
              <w:kern w:val="2"/>
              <w:sz w:val="24"/>
              <w:szCs w:val="24"/>
              <w:lang w:eastAsia="en-GB"/>
              <w14:ligatures w14:val="standardContextual"/>
            </w:rPr>
          </w:pPr>
          <w:hyperlink w:anchor="_Toc196316652" w:history="1">
            <w:r w:rsidRPr="004367FD">
              <w:rPr>
                <w:rStyle w:val="Hyperlink"/>
                <w:rFonts w:ascii="Arial" w:hAnsi="Arial" w:cs="Arial"/>
                <w:noProof/>
              </w:rPr>
              <w:t>13.   Evaluation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_Toc196316652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39</w:t>
            </w:r>
            <w:r w:rsidRPr="004367FD">
              <w:rPr>
                <w:rFonts w:ascii="Arial" w:hAnsi="Arial" w:cs="Arial"/>
                <w:noProof/>
                <w:webHidden/>
              </w:rPr>
              <w:fldChar w:fldCharType="end"/>
            </w:r>
          </w:hyperlink>
        </w:p>
        <w:p w14:paraId="2592F001" w14:textId="5F00C010" w:rsidR="00064D0D" w:rsidRPr="004367FD" w:rsidRDefault="00064D0D">
          <w:pPr>
            <w:pStyle w:val="TOC2"/>
            <w:tabs>
              <w:tab w:val="right" w:leader="dot" w:pos="9060"/>
            </w:tabs>
            <w:rPr>
              <w:rFonts w:ascii="Arial" w:hAnsi="Arial" w:cs="Arial"/>
              <w:noProof/>
              <w:kern w:val="2"/>
              <w:sz w:val="24"/>
              <w:szCs w:val="24"/>
              <w:lang w:eastAsia="en-GB"/>
              <w14:ligatures w14:val="standardContextual"/>
            </w:rPr>
          </w:pPr>
          <w:hyperlink w:anchor="_Toc196316653" w:history="1">
            <w:r w:rsidRPr="004367FD">
              <w:rPr>
                <w:rStyle w:val="Hyperlink"/>
                <w:rFonts w:ascii="Arial" w:hAnsi="Arial" w:cs="Arial"/>
                <w:noProof/>
              </w:rPr>
              <w:t>13.1   NCC Evaluation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_Toc196316653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39</w:t>
            </w:r>
            <w:r w:rsidRPr="004367FD">
              <w:rPr>
                <w:rFonts w:ascii="Arial" w:hAnsi="Arial" w:cs="Arial"/>
                <w:noProof/>
                <w:webHidden/>
              </w:rPr>
              <w:fldChar w:fldCharType="end"/>
            </w:r>
          </w:hyperlink>
        </w:p>
        <w:p w14:paraId="110E2471" w14:textId="1522B3BC" w:rsidR="00064D0D" w:rsidRPr="004367FD" w:rsidRDefault="00064D0D">
          <w:pPr>
            <w:pStyle w:val="TOC2"/>
            <w:tabs>
              <w:tab w:val="right" w:leader="dot" w:pos="9060"/>
            </w:tabs>
            <w:rPr>
              <w:rFonts w:ascii="Arial" w:hAnsi="Arial" w:cs="Arial"/>
              <w:noProof/>
              <w:kern w:val="2"/>
              <w:sz w:val="24"/>
              <w:szCs w:val="24"/>
              <w:lang w:eastAsia="en-GB"/>
              <w14:ligatures w14:val="standardContextual"/>
            </w:rPr>
          </w:pPr>
          <w:hyperlink w:anchor="_Toc196316654" w:history="1">
            <w:r w:rsidRPr="004367FD">
              <w:rPr>
                <w:rStyle w:val="Hyperlink"/>
                <w:rFonts w:ascii="Arial" w:hAnsi="Arial" w:cs="Arial"/>
                <w:noProof/>
              </w:rPr>
              <w:t>13.2     DWP Evaluation</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_Toc196316654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39</w:t>
            </w:r>
            <w:r w:rsidRPr="004367FD">
              <w:rPr>
                <w:rFonts w:ascii="Arial" w:hAnsi="Arial" w:cs="Arial"/>
                <w:noProof/>
                <w:webHidden/>
              </w:rPr>
              <w:fldChar w:fldCharType="end"/>
            </w:r>
          </w:hyperlink>
        </w:p>
        <w:p w14:paraId="6698C0DD" w14:textId="7261781C" w:rsidR="00064D0D" w:rsidRPr="004367FD" w:rsidRDefault="00064D0D">
          <w:pPr>
            <w:pStyle w:val="TOC2"/>
            <w:tabs>
              <w:tab w:val="left" w:pos="1100"/>
              <w:tab w:val="right" w:leader="dot" w:pos="9060"/>
            </w:tabs>
            <w:rPr>
              <w:rFonts w:ascii="Arial" w:hAnsi="Arial" w:cs="Arial"/>
              <w:noProof/>
              <w:kern w:val="2"/>
              <w:sz w:val="24"/>
              <w:szCs w:val="24"/>
              <w:lang w:eastAsia="en-GB"/>
              <w14:ligatures w14:val="standardContextual"/>
            </w:rPr>
          </w:pPr>
          <w:hyperlink w:anchor="_Toc196316655" w:history="1">
            <w:r w:rsidRPr="004367FD">
              <w:rPr>
                <w:rStyle w:val="Hyperlink"/>
                <w:rFonts w:ascii="Arial" w:hAnsi="Arial" w:cs="Arial"/>
                <w:noProof/>
              </w:rPr>
              <w:t xml:space="preserve">13.3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Fidelity Assurance</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_Toc196316655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40</w:t>
            </w:r>
            <w:r w:rsidRPr="004367FD">
              <w:rPr>
                <w:rFonts w:ascii="Arial" w:hAnsi="Arial" w:cs="Arial"/>
                <w:noProof/>
                <w:webHidden/>
              </w:rPr>
              <w:fldChar w:fldCharType="end"/>
            </w:r>
          </w:hyperlink>
        </w:p>
        <w:p w14:paraId="0D2BD8DF" w14:textId="7C88D6B6" w:rsidR="00064D0D" w:rsidRPr="004367FD" w:rsidRDefault="00064D0D">
          <w:pPr>
            <w:pStyle w:val="TOC1"/>
            <w:tabs>
              <w:tab w:val="left" w:pos="660"/>
              <w:tab w:val="right" w:leader="dot" w:pos="9060"/>
            </w:tabs>
            <w:rPr>
              <w:rFonts w:ascii="Arial" w:hAnsi="Arial" w:cs="Arial"/>
              <w:noProof/>
              <w:kern w:val="2"/>
              <w:sz w:val="24"/>
              <w:szCs w:val="24"/>
              <w:lang w:eastAsia="en-GB"/>
              <w14:ligatures w14:val="standardContextual"/>
            </w:rPr>
          </w:pPr>
          <w:hyperlink w:anchor="_Toc196316656" w:history="1">
            <w:r w:rsidRPr="004367FD">
              <w:rPr>
                <w:rStyle w:val="Hyperlink"/>
                <w:rFonts w:ascii="Arial" w:hAnsi="Arial" w:cs="Arial"/>
                <w:noProof/>
              </w:rPr>
              <w:t xml:space="preserve">14. </w:t>
            </w:r>
            <w:r w:rsidRPr="004367FD">
              <w:rPr>
                <w:rFonts w:ascii="Arial" w:hAnsi="Arial" w:cs="Arial"/>
                <w:noProof/>
                <w:kern w:val="2"/>
                <w:sz w:val="24"/>
                <w:szCs w:val="24"/>
                <w:lang w:eastAsia="en-GB"/>
                <w14:ligatures w14:val="standardContextual"/>
              </w:rPr>
              <w:tab/>
            </w:r>
            <w:r w:rsidRPr="004367FD">
              <w:rPr>
                <w:rStyle w:val="Hyperlink"/>
                <w:rFonts w:ascii="Arial" w:hAnsi="Arial" w:cs="Arial"/>
                <w:noProof/>
              </w:rPr>
              <w:t>Marketing and Communications</w:t>
            </w:r>
            <w:r w:rsidRPr="004367FD">
              <w:rPr>
                <w:rFonts w:ascii="Arial" w:hAnsi="Arial" w:cs="Arial"/>
                <w:noProof/>
                <w:webHidden/>
              </w:rPr>
              <w:tab/>
            </w:r>
            <w:r w:rsidRPr="004367FD">
              <w:rPr>
                <w:rFonts w:ascii="Arial" w:hAnsi="Arial" w:cs="Arial"/>
                <w:noProof/>
                <w:webHidden/>
              </w:rPr>
              <w:fldChar w:fldCharType="begin"/>
            </w:r>
            <w:r w:rsidRPr="004367FD">
              <w:rPr>
                <w:rFonts w:ascii="Arial" w:hAnsi="Arial" w:cs="Arial"/>
                <w:noProof/>
                <w:webHidden/>
              </w:rPr>
              <w:instrText xml:space="preserve"> PAGEREF _Toc196316656 \h </w:instrText>
            </w:r>
            <w:r w:rsidRPr="004367FD">
              <w:rPr>
                <w:rFonts w:ascii="Arial" w:hAnsi="Arial" w:cs="Arial"/>
                <w:noProof/>
                <w:webHidden/>
              </w:rPr>
            </w:r>
            <w:r w:rsidRPr="004367FD">
              <w:rPr>
                <w:rFonts w:ascii="Arial" w:hAnsi="Arial" w:cs="Arial"/>
                <w:noProof/>
                <w:webHidden/>
              </w:rPr>
              <w:fldChar w:fldCharType="separate"/>
            </w:r>
            <w:r w:rsidRPr="004367FD">
              <w:rPr>
                <w:rFonts w:ascii="Arial" w:hAnsi="Arial" w:cs="Arial"/>
                <w:noProof/>
                <w:webHidden/>
              </w:rPr>
              <w:t>41</w:t>
            </w:r>
            <w:r w:rsidRPr="004367FD">
              <w:rPr>
                <w:rFonts w:ascii="Arial" w:hAnsi="Arial" w:cs="Arial"/>
                <w:noProof/>
                <w:webHidden/>
              </w:rPr>
              <w:fldChar w:fldCharType="end"/>
            </w:r>
          </w:hyperlink>
        </w:p>
        <w:p w14:paraId="68622C3B" w14:textId="662B9CC8" w:rsidR="00185A0D" w:rsidRPr="004367FD" w:rsidRDefault="00185A0D">
          <w:pPr>
            <w:rPr>
              <w:rFonts w:ascii="Arial" w:hAnsi="Arial" w:cs="Arial"/>
            </w:rPr>
          </w:pPr>
          <w:r w:rsidRPr="004367FD">
            <w:rPr>
              <w:rFonts w:ascii="Arial" w:hAnsi="Arial" w:cs="Arial"/>
              <w:sz w:val="20"/>
              <w:szCs w:val="20"/>
            </w:rPr>
            <w:lastRenderedPageBreak/>
            <w:fldChar w:fldCharType="end"/>
          </w:r>
        </w:p>
      </w:sdtContent>
    </w:sdt>
    <w:p w14:paraId="219519CC" w14:textId="57BBA916" w:rsidR="00FF68F0" w:rsidRPr="00260ACA" w:rsidRDefault="12D63684" w:rsidP="5CBFA26A">
      <w:pPr>
        <w:ind w:right="961"/>
        <w:rPr>
          <w:rFonts w:ascii="Arial" w:eastAsia="MS Mincho" w:hAnsi="Arial" w:cs="Arial"/>
          <w:b/>
        </w:rPr>
      </w:pPr>
      <w:r w:rsidRPr="00260ACA">
        <w:rPr>
          <w:rFonts w:ascii="Arial" w:eastAsia="MS Mincho" w:hAnsi="Arial" w:cs="Arial"/>
          <w:b/>
        </w:rPr>
        <w:t>Annex Table</w:t>
      </w:r>
    </w:p>
    <w:p w14:paraId="700B79E7" w14:textId="77777777" w:rsidR="00FF68F0" w:rsidRPr="00260ACA" w:rsidRDefault="00FF68F0" w:rsidP="5CBFA26A">
      <w:pPr>
        <w:ind w:right="961"/>
        <w:rPr>
          <w:rFonts w:ascii="Arial" w:eastAsia="MS Mincho" w:hAnsi="Arial" w:cs="Arial"/>
          <w:b/>
          <w:lang w:eastAsia="ja-JP"/>
        </w:rPr>
      </w:pPr>
    </w:p>
    <w:tbl>
      <w:tblPr>
        <w:tblStyle w:val="TableGrid"/>
        <w:tblW w:w="9072" w:type="dxa"/>
        <w:tblInd w:w="-5" w:type="dxa"/>
        <w:tblLook w:val="04A0" w:firstRow="1" w:lastRow="0" w:firstColumn="1" w:lastColumn="0" w:noHBand="0" w:noVBand="1"/>
      </w:tblPr>
      <w:tblGrid>
        <w:gridCol w:w="1985"/>
        <w:gridCol w:w="7087"/>
      </w:tblGrid>
      <w:tr w:rsidR="006D011F" w:rsidRPr="00260ACA" w14:paraId="79682549" w14:textId="77777777" w:rsidTr="00237D21">
        <w:trPr>
          <w:trHeight w:val="304"/>
        </w:trPr>
        <w:tc>
          <w:tcPr>
            <w:tcW w:w="1985" w:type="dxa"/>
            <w:shd w:val="clear" w:color="auto" w:fill="BFBFBF" w:themeFill="background1" w:themeFillShade="BF"/>
            <w:vAlign w:val="center"/>
          </w:tcPr>
          <w:p w14:paraId="0350881C" w14:textId="77777777" w:rsidR="00111A60" w:rsidRPr="00260ACA" w:rsidRDefault="3ECF73B3" w:rsidP="00237D21">
            <w:pPr>
              <w:rPr>
                <w:rFonts w:ascii="Arial" w:eastAsia="Calibri" w:hAnsi="Arial" w:cs="Arial"/>
                <w:b/>
                <w:sz w:val="22"/>
                <w:szCs w:val="22"/>
              </w:rPr>
            </w:pPr>
            <w:r w:rsidRPr="00260ACA">
              <w:rPr>
                <w:rFonts w:ascii="Arial" w:eastAsia="Calibri" w:hAnsi="Arial" w:cs="Arial"/>
                <w:b/>
                <w:sz w:val="22"/>
                <w:szCs w:val="22"/>
              </w:rPr>
              <w:t>Annex</w:t>
            </w:r>
          </w:p>
        </w:tc>
        <w:tc>
          <w:tcPr>
            <w:tcW w:w="7087" w:type="dxa"/>
            <w:shd w:val="clear" w:color="auto" w:fill="BFBFBF" w:themeFill="background1" w:themeFillShade="BF"/>
            <w:vAlign w:val="center"/>
          </w:tcPr>
          <w:p w14:paraId="438250F2" w14:textId="77777777" w:rsidR="00111A60" w:rsidRPr="00260ACA" w:rsidRDefault="3ECF73B3" w:rsidP="00237D21">
            <w:pPr>
              <w:rPr>
                <w:rFonts w:ascii="Arial" w:eastAsia="Calibri" w:hAnsi="Arial" w:cs="Arial"/>
                <w:b/>
                <w:sz w:val="22"/>
                <w:szCs w:val="22"/>
              </w:rPr>
            </w:pPr>
            <w:r w:rsidRPr="00260ACA">
              <w:rPr>
                <w:rFonts w:ascii="Arial" w:eastAsia="Calibri" w:hAnsi="Arial" w:cs="Arial"/>
                <w:b/>
                <w:sz w:val="22"/>
                <w:szCs w:val="22"/>
              </w:rPr>
              <w:t>Title</w:t>
            </w:r>
          </w:p>
        </w:tc>
      </w:tr>
      <w:tr w:rsidR="00695A51" w:rsidRPr="00260ACA" w14:paraId="24C97DE5" w14:textId="77777777" w:rsidTr="00237D21">
        <w:trPr>
          <w:trHeight w:val="463"/>
        </w:trPr>
        <w:tc>
          <w:tcPr>
            <w:tcW w:w="1985" w:type="dxa"/>
            <w:vAlign w:val="center"/>
          </w:tcPr>
          <w:p w14:paraId="2B6B5C67" w14:textId="77777777" w:rsidR="00111A60" w:rsidRPr="00260ACA" w:rsidRDefault="3ECF73B3" w:rsidP="00237D21">
            <w:pPr>
              <w:rPr>
                <w:rFonts w:ascii="Arial" w:eastAsia="Calibri" w:hAnsi="Arial" w:cs="Arial"/>
                <w:sz w:val="22"/>
                <w:szCs w:val="22"/>
              </w:rPr>
            </w:pPr>
            <w:r w:rsidRPr="00260ACA">
              <w:rPr>
                <w:rFonts w:ascii="Arial" w:eastAsia="MS Mincho" w:hAnsi="Arial" w:cs="Arial"/>
                <w:b/>
                <w:sz w:val="22"/>
                <w:szCs w:val="22"/>
              </w:rPr>
              <w:t xml:space="preserve">Annex </w:t>
            </w:r>
            <w:r w:rsidR="621D9384" w:rsidRPr="00260ACA">
              <w:rPr>
                <w:rFonts w:ascii="Arial" w:eastAsia="MS Mincho" w:hAnsi="Arial" w:cs="Arial"/>
                <w:b/>
                <w:sz w:val="22"/>
                <w:szCs w:val="22"/>
              </w:rPr>
              <w:t>1</w:t>
            </w:r>
            <w:r w:rsidRPr="00260ACA">
              <w:rPr>
                <w:rFonts w:ascii="Arial" w:eastAsia="MS Mincho" w:hAnsi="Arial" w:cs="Arial"/>
                <w:b/>
                <w:sz w:val="22"/>
                <w:szCs w:val="22"/>
              </w:rPr>
              <w:t xml:space="preserve"> </w:t>
            </w:r>
          </w:p>
        </w:tc>
        <w:tc>
          <w:tcPr>
            <w:tcW w:w="7087" w:type="dxa"/>
            <w:vAlign w:val="center"/>
          </w:tcPr>
          <w:p w14:paraId="50C4B10F" w14:textId="77777777" w:rsidR="00111A60" w:rsidRPr="00260ACA" w:rsidRDefault="4C8F81E9" w:rsidP="00237D21">
            <w:pPr>
              <w:rPr>
                <w:rFonts w:ascii="Arial" w:eastAsia="Calibri" w:hAnsi="Arial" w:cs="Arial"/>
                <w:sz w:val="22"/>
                <w:szCs w:val="22"/>
              </w:rPr>
            </w:pPr>
            <w:r w:rsidRPr="00260ACA">
              <w:rPr>
                <w:rFonts w:ascii="Arial" w:eastAsia="Calibri" w:hAnsi="Arial" w:cs="Arial"/>
                <w:sz w:val="22"/>
                <w:szCs w:val="22"/>
              </w:rPr>
              <w:t>Participant Journey</w:t>
            </w:r>
            <w:r w:rsidR="3ECF73B3" w:rsidRPr="00260ACA">
              <w:rPr>
                <w:rFonts w:ascii="Arial" w:eastAsia="Calibri" w:hAnsi="Arial" w:cs="Arial"/>
                <w:sz w:val="22"/>
                <w:szCs w:val="22"/>
              </w:rPr>
              <w:t xml:space="preserve"> </w:t>
            </w:r>
          </w:p>
        </w:tc>
      </w:tr>
      <w:tr w:rsidR="00695A51" w:rsidRPr="00260ACA" w14:paraId="3BEABAEB" w14:textId="77777777" w:rsidTr="00237D21">
        <w:trPr>
          <w:trHeight w:val="414"/>
        </w:trPr>
        <w:tc>
          <w:tcPr>
            <w:tcW w:w="1985" w:type="dxa"/>
            <w:vAlign w:val="center"/>
          </w:tcPr>
          <w:p w14:paraId="60EF6DD1" w14:textId="442350C1" w:rsidR="00111A60" w:rsidRPr="00260ACA" w:rsidRDefault="7C0CDF11" w:rsidP="00237D21">
            <w:pPr>
              <w:rPr>
                <w:rFonts w:ascii="Arial" w:eastAsia="Calibri" w:hAnsi="Arial" w:cs="Arial"/>
                <w:b/>
                <w:sz w:val="22"/>
                <w:szCs w:val="22"/>
              </w:rPr>
            </w:pPr>
            <w:r w:rsidRPr="00260ACA">
              <w:rPr>
                <w:rFonts w:ascii="Arial" w:eastAsia="Calibri" w:hAnsi="Arial" w:cs="Arial"/>
                <w:b/>
                <w:sz w:val="22"/>
                <w:szCs w:val="22"/>
              </w:rPr>
              <w:t xml:space="preserve">Annex </w:t>
            </w:r>
            <w:r w:rsidR="6B5F1220" w:rsidRPr="00260ACA">
              <w:rPr>
                <w:rFonts w:ascii="Arial" w:eastAsia="Calibri" w:hAnsi="Arial" w:cs="Arial"/>
                <w:b/>
                <w:sz w:val="22"/>
                <w:szCs w:val="22"/>
              </w:rPr>
              <w:t>2</w:t>
            </w:r>
            <w:r w:rsidR="6FBD065E" w:rsidRPr="00260ACA">
              <w:rPr>
                <w:rFonts w:ascii="Arial" w:eastAsia="Calibri" w:hAnsi="Arial" w:cs="Arial"/>
                <w:b/>
                <w:sz w:val="22"/>
                <w:szCs w:val="22"/>
              </w:rPr>
              <w:t>a</w:t>
            </w:r>
          </w:p>
        </w:tc>
        <w:tc>
          <w:tcPr>
            <w:tcW w:w="7087" w:type="dxa"/>
            <w:vAlign w:val="center"/>
          </w:tcPr>
          <w:p w14:paraId="5C54CA88" w14:textId="390F6C8A" w:rsidR="00111A60" w:rsidRPr="00260ACA" w:rsidRDefault="26A87F58" w:rsidP="00237D21">
            <w:pPr>
              <w:rPr>
                <w:rFonts w:ascii="Arial" w:eastAsia="Calibri" w:hAnsi="Arial" w:cs="Arial"/>
                <w:sz w:val="22"/>
                <w:szCs w:val="22"/>
              </w:rPr>
            </w:pPr>
            <w:r w:rsidRPr="00260ACA">
              <w:rPr>
                <w:rFonts w:ascii="Arial" w:eastAsia="Calibri" w:hAnsi="Arial" w:cs="Arial"/>
                <w:sz w:val="22"/>
                <w:szCs w:val="22"/>
              </w:rPr>
              <w:t>IPS</w:t>
            </w:r>
            <w:r w:rsidR="5DF1A647" w:rsidRPr="00260ACA">
              <w:rPr>
                <w:rFonts w:ascii="Arial" w:eastAsia="Calibri" w:hAnsi="Arial" w:cs="Arial"/>
                <w:sz w:val="22"/>
                <w:szCs w:val="22"/>
              </w:rPr>
              <w:t xml:space="preserve"> Fidelity Scale</w:t>
            </w:r>
          </w:p>
        </w:tc>
      </w:tr>
      <w:tr w:rsidR="044F896E" w:rsidRPr="00260ACA" w14:paraId="3553E901" w14:textId="77777777" w:rsidTr="00237D21">
        <w:trPr>
          <w:trHeight w:val="419"/>
        </w:trPr>
        <w:tc>
          <w:tcPr>
            <w:tcW w:w="1985" w:type="dxa"/>
            <w:vAlign w:val="center"/>
          </w:tcPr>
          <w:p w14:paraId="4ECE5A80" w14:textId="6005D0C1" w:rsidR="06E950B7" w:rsidRPr="00260ACA" w:rsidRDefault="06E950B7" w:rsidP="00237D21">
            <w:pPr>
              <w:rPr>
                <w:rFonts w:ascii="Arial" w:eastAsia="Calibri" w:hAnsi="Arial" w:cs="Arial"/>
                <w:b/>
                <w:sz w:val="22"/>
                <w:szCs w:val="22"/>
              </w:rPr>
            </w:pPr>
            <w:r w:rsidRPr="00260ACA">
              <w:rPr>
                <w:rFonts w:ascii="Arial" w:eastAsia="Calibri" w:hAnsi="Arial" w:cs="Arial"/>
                <w:b/>
                <w:sz w:val="22"/>
                <w:szCs w:val="22"/>
              </w:rPr>
              <w:t>Annex 2b</w:t>
            </w:r>
          </w:p>
        </w:tc>
        <w:tc>
          <w:tcPr>
            <w:tcW w:w="7087" w:type="dxa"/>
            <w:vAlign w:val="center"/>
          </w:tcPr>
          <w:p w14:paraId="151C8A8B" w14:textId="63BC4D6D" w:rsidR="06E950B7" w:rsidRPr="00260ACA" w:rsidRDefault="00867E41" w:rsidP="00237D21">
            <w:pPr>
              <w:rPr>
                <w:rFonts w:ascii="Arial" w:eastAsia="Calibri" w:hAnsi="Arial" w:cs="Arial"/>
                <w:sz w:val="22"/>
                <w:szCs w:val="22"/>
              </w:rPr>
            </w:pPr>
            <w:r w:rsidRPr="00260ACA">
              <w:rPr>
                <w:rFonts w:ascii="Arial" w:eastAsia="Calibri" w:hAnsi="Arial" w:cs="Arial"/>
                <w:sz w:val="22"/>
                <w:szCs w:val="22"/>
              </w:rPr>
              <w:t>Supported Employment Quality Framework</w:t>
            </w:r>
            <w:r w:rsidRPr="00260ACA">
              <w:rPr>
                <w:rStyle w:val="Strong"/>
                <w:rFonts w:ascii="Arial" w:hAnsi="Arial" w:cs="Arial"/>
                <w:color w:val="333333"/>
                <w:shd w:val="clear" w:color="auto" w:fill="FFFFFF"/>
              </w:rPr>
              <w:t xml:space="preserve"> (</w:t>
            </w:r>
            <w:r w:rsidR="06E950B7" w:rsidRPr="00260ACA">
              <w:rPr>
                <w:rFonts w:ascii="Arial" w:eastAsia="Calibri" w:hAnsi="Arial" w:cs="Arial"/>
                <w:sz w:val="22"/>
                <w:szCs w:val="22"/>
              </w:rPr>
              <w:t>SEQF</w:t>
            </w:r>
            <w:r w:rsidRPr="00260ACA">
              <w:rPr>
                <w:rFonts w:ascii="Arial" w:eastAsia="Calibri" w:hAnsi="Arial" w:cs="Arial"/>
                <w:sz w:val="22"/>
                <w:szCs w:val="22"/>
              </w:rPr>
              <w:t>)</w:t>
            </w:r>
            <w:r w:rsidR="06E950B7" w:rsidRPr="00260ACA">
              <w:rPr>
                <w:rFonts w:ascii="Arial" w:eastAsia="Calibri" w:hAnsi="Arial" w:cs="Arial"/>
                <w:sz w:val="22"/>
                <w:szCs w:val="22"/>
              </w:rPr>
              <w:t xml:space="preserve"> Model Fidelity Assessment Guide</w:t>
            </w:r>
          </w:p>
        </w:tc>
      </w:tr>
      <w:tr w:rsidR="044F896E" w:rsidRPr="00260ACA" w14:paraId="02B04969" w14:textId="77777777" w:rsidTr="00237D21">
        <w:trPr>
          <w:trHeight w:val="411"/>
        </w:trPr>
        <w:tc>
          <w:tcPr>
            <w:tcW w:w="1985" w:type="dxa"/>
            <w:vAlign w:val="center"/>
          </w:tcPr>
          <w:p w14:paraId="54733BA4" w14:textId="2DB70E27" w:rsidR="06E950B7" w:rsidRPr="00260ACA" w:rsidRDefault="06E950B7" w:rsidP="00237D21">
            <w:pPr>
              <w:rPr>
                <w:rFonts w:ascii="Arial" w:eastAsia="Calibri" w:hAnsi="Arial" w:cs="Arial"/>
                <w:b/>
                <w:sz w:val="22"/>
                <w:szCs w:val="22"/>
              </w:rPr>
            </w:pPr>
            <w:r w:rsidRPr="00260ACA">
              <w:rPr>
                <w:rFonts w:ascii="Arial" w:eastAsia="Calibri" w:hAnsi="Arial" w:cs="Arial"/>
                <w:b/>
                <w:sz w:val="22"/>
                <w:szCs w:val="22"/>
              </w:rPr>
              <w:t>Annex 2c</w:t>
            </w:r>
          </w:p>
        </w:tc>
        <w:tc>
          <w:tcPr>
            <w:tcW w:w="7087" w:type="dxa"/>
            <w:vAlign w:val="center"/>
          </w:tcPr>
          <w:p w14:paraId="6BC4CA44" w14:textId="11B499EA" w:rsidR="06E950B7" w:rsidRPr="00260ACA" w:rsidRDefault="06E950B7" w:rsidP="00237D21">
            <w:pPr>
              <w:rPr>
                <w:rFonts w:ascii="Arial" w:eastAsia="Calibri" w:hAnsi="Arial" w:cs="Arial"/>
                <w:sz w:val="22"/>
                <w:szCs w:val="22"/>
              </w:rPr>
            </w:pPr>
            <w:r w:rsidRPr="00260ACA">
              <w:rPr>
                <w:rFonts w:ascii="Arial" w:eastAsia="Calibri" w:hAnsi="Arial" w:cs="Arial"/>
                <w:sz w:val="22"/>
                <w:szCs w:val="22"/>
              </w:rPr>
              <w:t>SEQF vs IPS Fidelity</w:t>
            </w:r>
          </w:p>
        </w:tc>
      </w:tr>
      <w:tr w:rsidR="00695A51" w:rsidRPr="00260ACA" w14:paraId="75949620" w14:textId="77777777" w:rsidTr="00237D21">
        <w:trPr>
          <w:trHeight w:val="416"/>
        </w:trPr>
        <w:tc>
          <w:tcPr>
            <w:tcW w:w="1985" w:type="dxa"/>
            <w:vAlign w:val="center"/>
          </w:tcPr>
          <w:p w14:paraId="37119859" w14:textId="77777777" w:rsidR="00111A60" w:rsidRPr="00260ACA" w:rsidRDefault="3ECF73B3" w:rsidP="00237D21">
            <w:pPr>
              <w:rPr>
                <w:rFonts w:ascii="Arial" w:eastAsia="Calibri" w:hAnsi="Arial" w:cs="Arial"/>
                <w:sz w:val="22"/>
                <w:szCs w:val="22"/>
              </w:rPr>
            </w:pPr>
            <w:r w:rsidRPr="00260ACA">
              <w:rPr>
                <w:rFonts w:ascii="Arial" w:eastAsia="Calibri" w:hAnsi="Arial" w:cs="Arial"/>
                <w:b/>
                <w:sz w:val="22"/>
                <w:szCs w:val="22"/>
              </w:rPr>
              <w:t xml:space="preserve">Annex </w:t>
            </w:r>
            <w:r w:rsidR="3BCD8BFE" w:rsidRPr="00260ACA">
              <w:rPr>
                <w:rFonts w:ascii="Arial" w:eastAsia="Calibri" w:hAnsi="Arial" w:cs="Arial"/>
                <w:b/>
                <w:sz w:val="22"/>
                <w:szCs w:val="22"/>
              </w:rPr>
              <w:t>3</w:t>
            </w:r>
          </w:p>
        </w:tc>
        <w:tc>
          <w:tcPr>
            <w:tcW w:w="7087" w:type="dxa"/>
            <w:vAlign w:val="center"/>
          </w:tcPr>
          <w:p w14:paraId="390E530B" w14:textId="77777777" w:rsidR="00111A60" w:rsidRPr="00260ACA" w:rsidRDefault="4C8F81E9" w:rsidP="00237D21">
            <w:pPr>
              <w:rPr>
                <w:rFonts w:ascii="Arial" w:eastAsia="Calibri" w:hAnsi="Arial" w:cs="Arial"/>
                <w:sz w:val="22"/>
                <w:szCs w:val="22"/>
              </w:rPr>
            </w:pPr>
            <w:r w:rsidRPr="00260ACA">
              <w:rPr>
                <w:rFonts w:ascii="Arial" w:eastAsia="Calibri" w:hAnsi="Arial" w:cs="Arial"/>
                <w:sz w:val="22"/>
                <w:szCs w:val="22"/>
              </w:rPr>
              <w:t>Childcare &amp; Replacement Caring Costs</w:t>
            </w:r>
          </w:p>
        </w:tc>
      </w:tr>
      <w:tr w:rsidR="00695A51" w:rsidRPr="00260ACA" w14:paraId="6F56B06E" w14:textId="77777777" w:rsidTr="00237D21">
        <w:trPr>
          <w:trHeight w:val="423"/>
        </w:trPr>
        <w:tc>
          <w:tcPr>
            <w:tcW w:w="1985" w:type="dxa"/>
            <w:vAlign w:val="center"/>
          </w:tcPr>
          <w:p w14:paraId="60502E41" w14:textId="77777777" w:rsidR="00111A60" w:rsidRPr="00260ACA" w:rsidRDefault="3ECF73B3" w:rsidP="00237D21">
            <w:pPr>
              <w:rPr>
                <w:rFonts w:ascii="Arial" w:eastAsia="MS Mincho" w:hAnsi="Arial" w:cs="Arial"/>
                <w:sz w:val="22"/>
                <w:szCs w:val="22"/>
                <w:lang w:eastAsia="ja-JP"/>
              </w:rPr>
            </w:pPr>
            <w:r w:rsidRPr="00260ACA">
              <w:rPr>
                <w:rFonts w:ascii="Arial" w:eastAsia="Calibri" w:hAnsi="Arial" w:cs="Arial"/>
                <w:b/>
                <w:sz w:val="22"/>
                <w:szCs w:val="22"/>
              </w:rPr>
              <w:t xml:space="preserve">Annex </w:t>
            </w:r>
            <w:r w:rsidR="56607B8F" w:rsidRPr="00260ACA">
              <w:rPr>
                <w:rFonts w:ascii="Arial" w:eastAsia="Calibri" w:hAnsi="Arial" w:cs="Arial"/>
                <w:b/>
                <w:sz w:val="22"/>
                <w:szCs w:val="22"/>
              </w:rPr>
              <w:t>4</w:t>
            </w:r>
          </w:p>
        </w:tc>
        <w:tc>
          <w:tcPr>
            <w:tcW w:w="7087" w:type="dxa"/>
            <w:vAlign w:val="center"/>
          </w:tcPr>
          <w:p w14:paraId="7F0B4B5A" w14:textId="77777777" w:rsidR="00111A60" w:rsidRPr="00260ACA" w:rsidRDefault="4C8F81E9" w:rsidP="00237D21">
            <w:pPr>
              <w:rPr>
                <w:rFonts w:ascii="Arial" w:eastAsia="Calibri" w:hAnsi="Arial" w:cs="Arial"/>
                <w:sz w:val="22"/>
                <w:szCs w:val="22"/>
              </w:rPr>
            </w:pPr>
            <w:r w:rsidRPr="00260ACA">
              <w:rPr>
                <w:rFonts w:ascii="Arial" w:eastAsia="Calibri" w:hAnsi="Arial" w:cs="Arial"/>
                <w:sz w:val="22"/>
                <w:szCs w:val="22"/>
              </w:rPr>
              <w:t>Monthly Performance Profiles</w:t>
            </w:r>
          </w:p>
        </w:tc>
      </w:tr>
      <w:tr w:rsidR="00695A51" w:rsidRPr="00260ACA" w14:paraId="50305BCC" w14:textId="77777777" w:rsidTr="00237D21">
        <w:trPr>
          <w:trHeight w:val="415"/>
        </w:trPr>
        <w:tc>
          <w:tcPr>
            <w:tcW w:w="1985" w:type="dxa"/>
            <w:vAlign w:val="center"/>
          </w:tcPr>
          <w:p w14:paraId="6BBB6C29" w14:textId="77777777" w:rsidR="00111A60" w:rsidRPr="00260ACA" w:rsidRDefault="3ECF73B3" w:rsidP="00237D21">
            <w:pPr>
              <w:rPr>
                <w:rFonts w:ascii="Arial" w:eastAsia="Calibri" w:hAnsi="Arial" w:cs="Arial"/>
                <w:b/>
                <w:sz w:val="22"/>
                <w:szCs w:val="22"/>
              </w:rPr>
            </w:pPr>
            <w:r w:rsidRPr="00260ACA">
              <w:rPr>
                <w:rFonts w:ascii="Arial" w:eastAsia="Calibri" w:hAnsi="Arial" w:cs="Arial"/>
                <w:b/>
                <w:sz w:val="22"/>
                <w:szCs w:val="22"/>
              </w:rPr>
              <w:t xml:space="preserve">Annex </w:t>
            </w:r>
            <w:r w:rsidR="56607B8F" w:rsidRPr="00260ACA">
              <w:rPr>
                <w:rFonts w:ascii="Arial" w:eastAsia="Calibri" w:hAnsi="Arial" w:cs="Arial"/>
                <w:b/>
                <w:sz w:val="22"/>
                <w:szCs w:val="22"/>
              </w:rPr>
              <w:t>5</w:t>
            </w:r>
          </w:p>
        </w:tc>
        <w:tc>
          <w:tcPr>
            <w:tcW w:w="7087" w:type="dxa"/>
            <w:vAlign w:val="center"/>
          </w:tcPr>
          <w:p w14:paraId="10315902" w14:textId="4F598B85" w:rsidR="00111A60" w:rsidRPr="00260ACA" w:rsidRDefault="06D2D2D7" w:rsidP="00237D21">
            <w:pPr>
              <w:rPr>
                <w:rFonts w:ascii="Arial" w:hAnsi="Arial" w:cs="Arial"/>
                <w:sz w:val="18"/>
                <w:szCs w:val="18"/>
              </w:rPr>
            </w:pPr>
            <w:r w:rsidRPr="00260ACA">
              <w:rPr>
                <w:rFonts w:ascii="Arial" w:eastAsia="Calibri" w:hAnsi="Arial" w:cs="Arial"/>
                <w:sz w:val="22"/>
                <w:szCs w:val="22"/>
              </w:rPr>
              <w:t>Connect to Work technical note – MI Management Information Note</w:t>
            </w:r>
          </w:p>
        </w:tc>
      </w:tr>
      <w:tr w:rsidR="00695A51" w:rsidRPr="00260ACA" w14:paraId="75C71775" w14:textId="77777777" w:rsidTr="00237D21">
        <w:trPr>
          <w:trHeight w:val="407"/>
        </w:trPr>
        <w:tc>
          <w:tcPr>
            <w:tcW w:w="1985" w:type="dxa"/>
            <w:vAlign w:val="center"/>
          </w:tcPr>
          <w:p w14:paraId="6A3E722E" w14:textId="77777777" w:rsidR="2BABB608" w:rsidRPr="00260ACA" w:rsidRDefault="71E2BAAB" w:rsidP="00237D21">
            <w:pPr>
              <w:rPr>
                <w:rFonts w:ascii="Arial" w:eastAsia="Calibri" w:hAnsi="Arial" w:cs="Arial"/>
                <w:b/>
                <w:sz w:val="22"/>
                <w:szCs w:val="22"/>
              </w:rPr>
            </w:pPr>
            <w:r w:rsidRPr="00260ACA">
              <w:rPr>
                <w:rFonts w:ascii="Arial" w:eastAsia="Calibri" w:hAnsi="Arial" w:cs="Arial"/>
                <w:b/>
                <w:sz w:val="22"/>
                <w:szCs w:val="22"/>
              </w:rPr>
              <w:t xml:space="preserve">Annex </w:t>
            </w:r>
            <w:r w:rsidR="56607B8F" w:rsidRPr="00260ACA">
              <w:rPr>
                <w:rFonts w:ascii="Arial" w:eastAsia="Calibri" w:hAnsi="Arial" w:cs="Arial"/>
                <w:b/>
                <w:sz w:val="22"/>
                <w:szCs w:val="22"/>
              </w:rPr>
              <w:t>6</w:t>
            </w:r>
          </w:p>
        </w:tc>
        <w:tc>
          <w:tcPr>
            <w:tcW w:w="7087" w:type="dxa"/>
            <w:vAlign w:val="center"/>
          </w:tcPr>
          <w:p w14:paraId="78AF3D14" w14:textId="77777777" w:rsidR="2BABB608" w:rsidRPr="00260ACA" w:rsidRDefault="4C8F81E9" w:rsidP="00237D21">
            <w:pPr>
              <w:rPr>
                <w:rFonts w:ascii="Arial" w:eastAsia="Calibri" w:hAnsi="Arial" w:cs="Arial"/>
                <w:sz w:val="22"/>
                <w:szCs w:val="22"/>
              </w:rPr>
            </w:pPr>
            <w:r w:rsidRPr="00260ACA">
              <w:rPr>
                <w:rFonts w:ascii="Arial" w:eastAsia="Calibri" w:hAnsi="Arial" w:cs="Arial"/>
                <w:sz w:val="22"/>
                <w:szCs w:val="22"/>
              </w:rPr>
              <w:t>Performance Management Framework</w:t>
            </w:r>
          </w:p>
        </w:tc>
      </w:tr>
      <w:tr w:rsidR="00695A51" w:rsidRPr="00260ACA" w14:paraId="48EE87DC" w14:textId="77777777" w:rsidTr="00237D21">
        <w:trPr>
          <w:trHeight w:val="412"/>
        </w:trPr>
        <w:tc>
          <w:tcPr>
            <w:tcW w:w="1985" w:type="dxa"/>
            <w:vAlign w:val="center"/>
          </w:tcPr>
          <w:p w14:paraId="71DBD29F" w14:textId="77777777" w:rsidR="00EA5D0C" w:rsidRPr="00260ACA" w:rsidRDefault="4C8F81E9" w:rsidP="00237D21">
            <w:pPr>
              <w:rPr>
                <w:rFonts w:ascii="Arial" w:eastAsia="Calibri" w:hAnsi="Arial" w:cs="Arial"/>
                <w:b/>
                <w:sz w:val="22"/>
                <w:szCs w:val="22"/>
              </w:rPr>
            </w:pPr>
            <w:r w:rsidRPr="00260ACA">
              <w:rPr>
                <w:rFonts w:ascii="Arial" w:eastAsia="Calibri" w:hAnsi="Arial" w:cs="Arial"/>
                <w:b/>
                <w:sz w:val="22"/>
                <w:szCs w:val="22"/>
              </w:rPr>
              <w:t xml:space="preserve">Annex </w:t>
            </w:r>
            <w:r w:rsidR="56607B8F" w:rsidRPr="00260ACA">
              <w:rPr>
                <w:rFonts w:ascii="Arial" w:eastAsia="Calibri" w:hAnsi="Arial" w:cs="Arial"/>
                <w:b/>
                <w:sz w:val="22"/>
                <w:szCs w:val="22"/>
              </w:rPr>
              <w:t>7</w:t>
            </w:r>
          </w:p>
        </w:tc>
        <w:tc>
          <w:tcPr>
            <w:tcW w:w="7087" w:type="dxa"/>
            <w:vAlign w:val="center"/>
          </w:tcPr>
          <w:p w14:paraId="192C05FD" w14:textId="3467AEFF" w:rsidR="00EA5D0C" w:rsidRPr="00260ACA" w:rsidRDefault="00FB5336" w:rsidP="00237D21">
            <w:pPr>
              <w:rPr>
                <w:rFonts w:ascii="Arial" w:eastAsia="Calibri" w:hAnsi="Arial" w:cs="Arial"/>
                <w:sz w:val="22"/>
                <w:szCs w:val="22"/>
              </w:rPr>
            </w:pPr>
            <w:r w:rsidRPr="00260ACA">
              <w:rPr>
                <w:rFonts w:ascii="Arial" w:eastAsia="Calibri" w:hAnsi="Arial" w:cs="Arial"/>
                <w:sz w:val="22"/>
                <w:szCs w:val="22"/>
              </w:rPr>
              <w:t>Information Governance</w:t>
            </w:r>
          </w:p>
        </w:tc>
      </w:tr>
      <w:tr w:rsidR="006D011F" w:rsidRPr="00260ACA" w14:paraId="0A06407B" w14:textId="77777777" w:rsidTr="00237D21">
        <w:trPr>
          <w:trHeight w:val="419"/>
        </w:trPr>
        <w:tc>
          <w:tcPr>
            <w:tcW w:w="1985" w:type="dxa"/>
            <w:vAlign w:val="center"/>
          </w:tcPr>
          <w:p w14:paraId="01DEF1AC" w14:textId="77777777" w:rsidR="00EA5D0C" w:rsidRPr="00260ACA" w:rsidRDefault="26A87F58" w:rsidP="00237D21">
            <w:pPr>
              <w:rPr>
                <w:rFonts w:ascii="Arial" w:eastAsia="Calibri" w:hAnsi="Arial" w:cs="Arial"/>
                <w:b/>
                <w:sz w:val="22"/>
                <w:szCs w:val="22"/>
              </w:rPr>
            </w:pPr>
            <w:r w:rsidRPr="00260ACA">
              <w:rPr>
                <w:rFonts w:ascii="Arial" w:eastAsia="Calibri" w:hAnsi="Arial" w:cs="Arial"/>
                <w:b/>
                <w:sz w:val="22"/>
                <w:szCs w:val="22"/>
              </w:rPr>
              <w:t xml:space="preserve">Annex </w:t>
            </w:r>
            <w:r w:rsidR="0D465C3B" w:rsidRPr="00260ACA">
              <w:rPr>
                <w:rFonts w:ascii="Arial" w:eastAsia="Calibri" w:hAnsi="Arial" w:cs="Arial"/>
                <w:b/>
                <w:sz w:val="22"/>
                <w:szCs w:val="22"/>
              </w:rPr>
              <w:t>8</w:t>
            </w:r>
          </w:p>
        </w:tc>
        <w:tc>
          <w:tcPr>
            <w:tcW w:w="7087" w:type="dxa"/>
            <w:vAlign w:val="center"/>
          </w:tcPr>
          <w:p w14:paraId="60E9F26E" w14:textId="55845095" w:rsidR="00EA5D0C" w:rsidRPr="00260ACA" w:rsidRDefault="5EE460F6" w:rsidP="00237D21">
            <w:pPr>
              <w:rPr>
                <w:rFonts w:ascii="Arial" w:eastAsia="Calibri" w:hAnsi="Arial" w:cs="Arial"/>
                <w:sz w:val="22"/>
                <w:szCs w:val="22"/>
              </w:rPr>
            </w:pPr>
            <w:r w:rsidRPr="00260ACA">
              <w:rPr>
                <w:rFonts w:ascii="Arial" w:eastAsia="Calibri" w:hAnsi="Arial" w:cs="Arial"/>
                <w:sz w:val="22"/>
                <w:szCs w:val="22"/>
              </w:rPr>
              <w:t>Branding Guidelines</w:t>
            </w:r>
            <w:r w:rsidR="188E0733" w:rsidRPr="00260ACA">
              <w:rPr>
                <w:rFonts w:ascii="Arial" w:eastAsia="Calibri" w:hAnsi="Arial" w:cs="Arial"/>
                <w:sz w:val="22"/>
                <w:szCs w:val="22"/>
              </w:rPr>
              <w:t xml:space="preserve"> </w:t>
            </w:r>
          </w:p>
        </w:tc>
      </w:tr>
      <w:tr w:rsidR="00ED3BA2" w:rsidRPr="00260ACA" w14:paraId="7CBA7C5C" w14:textId="77777777" w:rsidTr="00237D21">
        <w:trPr>
          <w:trHeight w:val="411"/>
        </w:trPr>
        <w:tc>
          <w:tcPr>
            <w:tcW w:w="1985" w:type="dxa"/>
            <w:vAlign w:val="center"/>
          </w:tcPr>
          <w:p w14:paraId="6C1BE84B" w14:textId="5006720E" w:rsidR="00D327EB" w:rsidRPr="00260ACA" w:rsidRDefault="00D327EB" w:rsidP="00237D21">
            <w:pPr>
              <w:rPr>
                <w:rFonts w:ascii="Arial" w:eastAsia="Calibri" w:hAnsi="Arial" w:cs="Arial"/>
                <w:b/>
                <w:sz w:val="22"/>
                <w:szCs w:val="22"/>
              </w:rPr>
            </w:pPr>
            <w:r w:rsidRPr="00260ACA">
              <w:rPr>
                <w:rFonts w:ascii="Arial" w:eastAsia="Calibri" w:hAnsi="Arial" w:cs="Arial"/>
                <w:b/>
                <w:sz w:val="22"/>
                <w:szCs w:val="22"/>
              </w:rPr>
              <w:t>Annex 9</w:t>
            </w:r>
          </w:p>
        </w:tc>
        <w:tc>
          <w:tcPr>
            <w:tcW w:w="7087" w:type="dxa"/>
            <w:vAlign w:val="center"/>
          </w:tcPr>
          <w:p w14:paraId="05AB7DA9" w14:textId="506C44DC" w:rsidR="00D327EB" w:rsidRPr="00260ACA" w:rsidRDefault="00D327EB" w:rsidP="00237D21">
            <w:pPr>
              <w:rPr>
                <w:rFonts w:ascii="Arial" w:eastAsia="Calibri" w:hAnsi="Arial" w:cs="Arial"/>
                <w:sz w:val="22"/>
                <w:szCs w:val="22"/>
              </w:rPr>
            </w:pPr>
            <w:r w:rsidRPr="00260ACA">
              <w:rPr>
                <w:rFonts w:ascii="Arial" w:eastAsia="Calibri" w:hAnsi="Arial" w:cs="Arial"/>
                <w:sz w:val="22"/>
                <w:szCs w:val="22"/>
              </w:rPr>
              <w:t>Example Job Description</w:t>
            </w:r>
            <w:r w:rsidR="004D2357" w:rsidRPr="00260ACA">
              <w:rPr>
                <w:rFonts w:ascii="Arial" w:eastAsia="Calibri" w:hAnsi="Arial" w:cs="Arial"/>
                <w:sz w:val="22"/>
                <w:szCs w:val="22"/>
              </w:rPr>
              <w:t xml:space="preserve"> - </w:t>
            </w:r>
            <w:r w:rsidRPr="00260ACA">
              <w:rPr>
                <w:rFonts w:ascii="Arial" w:eastAsia="Calibri" w:hAnsi="Arial" w:cs="Arial"/>
                <w:sz w:val="22"/>
                <w:szCs w:val="22"/>
              </w:rPr>
              <w:t>Employment Spec</w:t>
            </w:r>
            <w:r w:rsidR="00D522B5" w:rsidRPr="00260ACA">
              <w:rPr>
                <w:rFonts w:ascii="Arial" w:eastAsia="Calibri" w:hAnsi="Arial" w:cs="Arial"/>
                <w:sz w:val="22"/>
                <w:szCs w:val="22"/>
              </w:rPr>
              <w:t>i</w:t>
            </w:r>
            <w:r w:rsidR="004D2357" w:rsidRPr="00260ACA">
              <w:rPr>
                <w:rFonts w:ascii="Arial" w:eastAsia="Calibri" w:hAnsi="Arial" w:cs="Arial"/>
                <w:sz w:val="22"/>
                <w:szCs w:val="22"/>
              </w:rPr>
              <w:t>alist</w:t>
            </w:r>
          </w:p>
        </w:tc>
      </w:tr>
      <w:tr w:rsidR="00546ACE" w:rsidRPr="00260ACA" w14:paraId="3493D6C4" w14:textId="77777777" w:rsidTr="00237D21">
        <w:trPr>
          <w:trHeight w:val="411"/>
        </w:trPr>
        <w:tc>
          <w:tcPr>
            <w:tcW w:w="1985" w:type="dxa"/>
            <w:vAlign w:val="center"/>
          </w:tcPr>
          <w:p w14:paraId="4D2F71AF" w14:textId="0C9D68B1" w:rsidR="00546ACE" w:rsidRPr="00260ACA" w:rsidRDefault="00546ACE" w:rsidP="00237D21">
            <w:pPr>
              <w:rPr>
                <w:rFonts w:ascii="Arial" w:eastAsia="Calibri" w:hAnsi="Arial" w:cs="Arial"/>
                <w:b/>
                <w:sz w:val="22"/>
                <w:szCs w:val="22"/>
              </w:rPr>
            </w:pPr>
            <w:r w:rsidRPr="00260ACA">
              <w:rPr>
                <w:rFonts w:ascii="Arial" w:eastAsia="Calibri" w:hAnsi="Arial" w:cs="Arial"/>
                <w:b/>
                <w:sz w:val="22"/>
                <w:szCs w:val="22"/>
              </w:rPr>
              <w:t>Annex 10</w:t>
            </w:r>
          </w:p>
        </w:tc>
        <w:tc>
          <w:tcPr>
            <w:tcW w:w="7087" w:type="dxa"/>
            <w:vAlign w:val="center"/>
          </w:tcPr>
          <w:p w14:paraId="30291EEA" w14:textId="24010481" w:rsidR="00546ACE" w:rsidRPr="00260ACA" w:rsidRDefault="00546ACE" w:rsidP="00237D21">
            <w:pPr>
              <w:rPr>
                <w:rFonts w:ascii="Arial" w:eastAsia="Calibri" w:hAnsi="Arial" w:cs="Arial"/>
                <w:sz w:val="22"/>
                <w:szCs w:val="22"/>
              </w:rPr>
            </w:pPr>
            <w:r w:rsidRPr="00260ACA">
              <w:rPr>
                <w:rFonts w:ascii="Arial" w:eastAsia="Calibri" w:hAnsi="Arial" w:cs="Arial"/>
                <w:sz w:val="22"/>
                <w:szCs w:val="22"/>
              </w:rPr>
              <w:t>Allowable Costs</w:t>
            </w:r>
          </w:p>
        </w:tc>
      </w:tr>
    </w:tbl>
    <w:p w14:paraId="0C366B24" w14:textId="4051B997" w:rsidR="52FB84DD" w:rsidRPr="00260ACA" w:rsidRDefault="0017084D" w:rsidP="007157E4">
      <w:pPr>
        <w:rPr>
          <w:rFonts w:ascii="Arial" w:eastAsia="Calibri" w:hAnsi="Arial" w:cs="Arial"/>
          <w:b/>
        </w:rPr>
      </w:pPr>
      <w:r w:rsidRPr="00260ACA">
        <w:rPr>
          <w:rFonts w:ascii="Arial" w:eastAsia="Calibri" w:hAnsi="Arial" w:cs="Arial"/>
          <w:b/>
          <w:bCs/>
        </w:rPr>
        <w:br w:type="page"/>
      </w:r>
    </w:p>
    <w:p w14:paraId="29D26FDA" w14:textId="57496B5D" w:rsidR="00755075" w:rsidRPr="00260ACA" w:rsidRDefault="2EC74E6C" w:rsidP="00A32673">
      <w:pPr>
        <w:pStyle w:val="Heading1"/>
        <w:numPr>
          <w:ilvl w:val="0"/>
          <w:numId w:val="32"/>
        </w:numPr>
        <w:spacing w:after="240"/>
        <w:ind w:left="709"/>
        <w:jc w:val="left"/>
        <w:rPr>
          <w:sz w:val="24"/>
          <w:szCs w:val="24"/>
        </w:rPr>
      </w:pPr>
      <w:bookmarkStart w:id="0" w:name="_Toc131148933"/>
      <w:bookmarkStart w:id="1" w:name="_Toc132719961"/>
      <w:bookmarkStart w:id="2" w:name="_Toc135838643"/>
      <w:bookmarkStart w:id="3" w:name="_Toc194406668"/>
      <w:bookmarkStart w:id="4" w:name="_Toc196316621"/>
      <w:r w:rsidRPr="00260ACA">
        <w:rPr>
          <w:sz w:val="24"/>
          <w:szCs w:val="24"/>
        </w:rPr>
        <w:lastRenderedPageBreak/>
        <w:t xml:space="preserve">Specification </w:t>
      </w:r>
      <w:r w:rsidR="44DC670E" w:rsidRPr="00260ACA">
        <w:rPr>
          <w:sz w:val="24"/>
          <w:szCs w:val="24"/>
        </w:rPr>
        <w:t>Overview</w:t>
      </w:r>
      <w:bookmarkEnd w:id="0"/>
      <w:bookmarkEnd w:id="1"/>
      <w:bookmarkEnd w:id="2"/>
      <w:bookmarkEnd w:id="3"/>
      <w:bookmarkEnd w:id="4"/>
    </w:p>
    <w:p w14:paraId="532C16B0" w14:textId="360FF460" w:rsidR="008104EA" w:rsidRPr="00260ACA" w:rsidRDefault="008104EA" w:rsidP="008104EA">
      <w:pPr>
        <w:tabs>
          <w:tab w:val="left" w:pos="2288"/>
        </w:tabs>
        <w:spacing w:before="120"/>
        <w:rPr>
          <w:rFonts w:ascii="Arial" w:hAnsi="Arial" w:cs="Arial"/>
          <w:b/>
          <w:sz w:val="24"/>
          <w:szCs w:val="24"/>
        </w:rPr>
      </w:pPr>
      <w:r w:rsidRPr="00260ACA">
        <w:rPr>
          <w:rFonts w:ascii="Arial" w:hAnsi="Arial" w:cs="Arial"/>
          <w:b/>
          <w:sz w:val="24"/>
          <w:szCs w:val="24"/>
        </w:rPr>
        <w:t>Requirement Summary</w:t>
      </w:r>
    </w:p>
    <w:p w14:paraId="769F5A3E" w14:textId="73A7FADB" w:rsidR="63371BD1" w:rsidRPr="00260ACA" w:rsidRDefault="63371BD1" w:rsidP="30335CB3">
      <w:pPr>
        <w:tabs>
          <w:tab w:val="left" w:pos="2288"/>
        </w:tabs>
        <w:spacing w:before="120" w:line="257" w:lineRule="auto"/>
        <w:rPr>
          <w:rFonts w:ascii="Arial" w:hAnsi="Arial" w:cs="Arial"/>
          <w:sz w:val="24"/>
          <w:szCs w:val="24"/>
        </w:rPr>
      </w:pPr>
      <w:r w:rsidRPr="00260ACA">
        <w:rPr>
          <w:rFonts w:ascii="Arial" w:eastAsia="Arial" w:hAnsi="Arial" w:cs="Arial"/>
          <w:b/>
          <w:sz w:val="24"/>
          <w:szCs w:val="24"/>
        </w:rPr>
        <w:t>The Connect to Work Programme- Norfolk</w:t>
      </w:r>
    </w:p>
    <w:p w14:paraId="2F40FC53" w14:textId="1BC14462" w:rsidR="00772FA7" w:rsidRDefault="0032166D" w:rsidP="0032166D">
      <w:pPr>
        <w:tabs>
          <w:tab w:val="left" w:pos="2288"/>
        </w:tabs>
        <w:spacing w:before="120"/>
        <w:rPr>
          <w:rFonts w:ascii="Arial" w:hAnsi="Arial" w:cs="Arial"/>
          <w:b/>
          <w:bCs/>
          <w:sz w:val="24"/>
          <w:szCs w:val="24"/>
        </w:rPr>
      </w:pPr>
      <w:r w:rsidRPr="0032166D">
        <w:rPr>
          <w:rFonts w:ascii="Arial" w:hAnsi="Arial" w:cs="Arial"/>
          <w:b/>
          <w:bCs/>
          <w:sz w:val="24"/>
          <w:szCs w:val="24"/>
        </w:rPr>
        <w:t xml:space="preserve">Norfolk County Council is expected to support </w:t>
      </w:r>
      <w:r w:rsidR="00223E49">
        <w:rPr>
          <w:rFonts w:ascii="Arial" w:hAnsi="Arial" w:cs="Arial"/>
          <w:b/>
          <w:bCs/>
          <w:sz w:val="24"/>
          <w:szCs w:val="24"/>
        </w:rPr>
        <w:t>4048</w:t>
      </w:r>
      <w:r w:rsidRPr="0032166D">
        <w:rPr>
          <w:rFonts w:ascii="Arial" w:hAnsi="Arial" w:cs="Arial"/>
          <w:b/>
          <w:bCs/>
          <w:sz w:val="24"/>
          <w:szCs w:val="24"/>
        </w:rPr>
        <w:t xml:space="preserve"> individuals at</w:t>
      </w:r>
      <w:r>
        <w:rPr>
          <w:rFonts w:ascii="Arial" w:hAnsi="Arial" w:cs="Arial"/>
          <w:b/>
          <w:bCs/>
          <w:sz w:val="24"/>
          <w:szCs w:val="24"/>
        </w:rPr>
        <w:t xml:space="preserve"> </w:t>
      </w:r>
      <w:r w:rsidRPr="0032166D">
        <w:rPr>
          <w:rFonts w:ascii="Arial" w:hAnsi="Arial" w:cs="Arial"/>
          <w:b/>
          <w:bCs/>
          <w:sz w:val="24"/>
          <w:szCs w:val="24"/>
        </w:rPr>
        <w:t xml:space="preserve">an anticipated and average cost of </w:t>
      </w:r>
      <w:r w:rsidR="001A2CBC">
        <w:rPr>
          <w:rFonts w:ascii="Arial" w:hAnsi="Arial" w:cs="Arial"/>
          <w:b/>
          <w:bCs/>
          <w:sz w:val="24"/>
          <w:szCs w:val="24"/>
        </w:rPr>
        <w:t xml:space="preserve">approx. </w:t>
      </w:r>
      <w:r w:rsidRPr="0032166D">
        <w:rPr>
          <w:rFonts w:ascii="Arial" w:hAnsi="Arial" w:cs="Arial"/>
          <w:b/>
          <w:bCs/>
          <w:sz w:val="24"/>
          <w:szCs w:val="24"/>
        </w:rPr>
        <w:t>£3.</w:t>
      </w:r>
      <w:r w:rsidR="001A2CBC">
        <w:rPr>
          <w:rFonts w:ascii="Arial" w:hAnsi="Arial" w:cs="Arial"/>
          <w:b/>
          <w:bCs/>
          <w:sz w:val="24"/>
          <w:szCs w:val="24"/>
        </w:rPr>
        <w:t>3</w:t>
      </w:r>
      <w:r w:rsidRPr="0032166D">
        <w:rPr>
          <w:rFonts w:ascii="Arial" w:hAnsi="Arial" w:cs="Arial"/>
          <w:b/>
          <w:bCs/>
          <w:sz w:val="24"/>
          <w:szCs w:val="24"/>
        </w:rPr>
        <w:t>million per year</w:t>
      </w:r>
      <w:r w:rsidR="00CE53A0">
        <w:rPr>
          <w:rFonts w:ascii="Arial" w:hAnsi="Arial" w:cs="Arial"/>
          <w:b/>
          <w:bCs/>
          <w:sz w:val="24"/>
          <w:szCs w:val="24"/>
        </w:rPr>
        <w:t xml:space="preserve"> between 1 October 2025 and 31 Mar</w:t>
      </w:r>
      <w:r w:rsidR="00586F6A">
        <w:rPr>
          <w:rFonts w:ascii="Arial" w:hAnsi="Arial" w:cs="Arial"/>
          <w:b/>
          <w:bCs/>
          <w:sz w:val="24"/>
          <w:szCs w:val="24"/>
        </w:rPr>
        <w:t>ch 2030, of which 3036 participants will form part of this commission</w:t>
      </w:r>
      <w:r w:rsidR="005B43CD">
        <w:rPr>
          <w:rFonts w:ascii="Arial" w:hAnsi="Arial" w:cs="Arial"/>
          <w:b/>
          <w:bCs/>
          <w:sz w:val="24"/>
          <w:szCs w:val="24"/>
        </w:rPr>
        <w:t>.</w:t>
      </w:r>
      <w:r w:rsidR="00586F6A">
        <w:rPr>
          <w:rFonts w:ascii="Arial" w:hAnsi="Arial" w:cs="Arial"/>
          <w:b/>
          <w:bCs/>
          <w:sz w:val="24"/>
          <w:szCs w:val="24"/>
        </w:rPr>
        <w:t xml:space="preserve">  The expectation is that</w:t>
      </w:r>
      <w:r w:rsidR="00A91ABF">
        <w:rPr>
          <w:rFonts w:ascii="Arial" w:hAnsi="Arial" w:cs="Arial"/>
          <w:b/>
          <w:bCs/>
          <w:sz w:val="24"/>
          <w:szCs w:val="24"/>
        </w:rPr>
        <w:t xml:space="preserve"> delivery for</w:t>
      </w:r>
      <w:r w:rsidR="00586F6A">
        <w:rPr>
          <w:rFonts w:ascii="Arial" w:hAnsi="Arial" w:cs="Arial"/>
          <w:b/>
          <w:bCs/>
          <w:sz w:val="24"/>
          <w:szCs w:val="24"/>
        </w:rPr>
        <w:t xml:space="preserve"> this project will cover 4 years and 6 m</w:t>
      </w:r>
      <w:r w:rsidR="00A91ABF">
        <w:rPr>
          <w:rFonts w:ascii="Arial" w:hAnsi="Arial" w:cs="Arial"/>
          <w:b/>
          <w:bCs/>
          <w:sz w:val="24"/>
          <w:szCs w:val="24"/>
        </w:rPr>
        <w:t>o</w:t>
      </w:r>
      <w:r w:rsidR="00586F6A">
        <w:rPr>
          <w:rFonts w:ascii="Arial" w:hAnsi="Arial" w:cs="Arial"/>
          <w:b/>
          <w:bCs/>
          <w:sz w:val="24"/>
          <w:szCs w:val="24"/>
        </w:rPr>
        <w:t>n</w:t>
      </w:r>
      <w:r w:rsidR="00A91ABF">
        <w:rPr>
          <w:rFonts w:ascii="Arial" w:hAnsi="Arial" w:cs="Arial"/>
          <w:b/>
          <w:bCs/>
          <w:sz w:val="24"/>
          <w:szCs w:val="24"/>
        </w:rPr>
        <w:t>ths, however, due to the Central Government spending review</w:t>
      </w:r>
      <w:r w:rsidR="00A60704">
        <w:rPr>
          <w:rFonts w:ascii="Arial" w:hAnsi="Arial" w:cs="Arial"/>
          <w:b/>
          <w:bCs/>
          <w:sz w:val="24"/>
          <w:szCs w:val="24"/>
        </w:rPr>
        <w:t xml:space="preserve">, the initial contract will be to March 2028 with the contract being extended for the final two years to March 2030 as soon as it is </w:t>
      </w:r>
      <w:r w:rsidR="00543DB1">
        <w:rPr>
          <w:rFonts w:ascii="Arial" w:hAnsi="Arial" w:cs="Arial"/>
          <w:b/>
          <w:bCs/>
          <w:sz w:val="24"/>
          <w:szCs w:val="24"/>
        </w:rPr>
        <w:t>approved.</w:t>
      </w:r>
      <w:r w:rsidRPr="0032166D">
        <w:rPr>
          <w:rFonts w:ascii="Arial" w:hAnsi="Arial" w:cs="Arial"/>
          <w:b/>
          <w:bCs/>
          <w:sz w:val="24"/>
          <w:szCs w:val="24"/>
        </w:rPr>
        <w:t xml:space="preserve"> </w:t>
      </w:r>
    </w:p>
    <w:p w14:paraId="126FAF35" w14:textId="75396E35" w:rsidR="008104EA" w:rsidRPr="00260ACA" w:rsidRDefault="008104EA" w:rsidP="000F3129">
      <w:pPr>
        <w:tabs>
          <w:tab w:val="left" w:pos="2288"/>
        </w:tabs>
        <w:spacing w:before="120" w:after="240"/>
        <w:rPr>
          <w:rFonts w:ascii="Arial" w:hAnsi="Arial" w:cs="Arial"/>
          <w:b/>
          <w:bCs/>
          <w:sz w:val="24"/>
          <w:szCs w:val="24"/>
        </w:rPr>
      </w:pPr>
      <w:r w:rsidRPr="00260ACA">
        <w:rPr>
          <w:rFonts w:ascii="Arial" w:hAnsi="Arial" w:cs="Arial"/>
          <w:b/>
          <w:bCs/>
          <w:sz w:val="24"/>
          <w:szCs w:val="24"/>
        </w:rPr>
        <w:t>Contract Value</w:t>
      </w:r>
      <w:r w:rsidR="0F9F6F16" w:rsidRPr="00260ACA">
        <w:rPr>
          <w:rFonts w:ascii="Arial" w:hAnsi="Arial" w:cs="Arial"/>
          <w:b/>
          <w:bCs/>
          <w:sz w:val="24"/>
          <w:szCs w:val="24"/>
        </w:rPr>
        <w:t xml:space="preserve">: </w:t>
      </w:r>
      <w:r w:rsidRPr="00260ACA">
        <w:rPr>
          <w:rFonts w:ascii="Arial" w:hAnsi="Arial" w:cs="Arial"/>
          <w:b/>
          <w:bCs/>
          <w:sz w:val="24"/>
          <w:szCs w:val="24"/>
        </w:rPr>
        <w:t>£</w:t>
      </w:r>
      <w:r w:rsidR="003A6093" w:rsidRPr="00260ACA">
        <w:rPr>
          <w:rFonts w:ascii="Arial" w:hAnsi="Arial" w:cs="Arial"/>
          <w:b/>
          <w:bCs/>
          <w:sz w:val="24"/>
          <w:szCs w:val="24"/>
        </w:rPr>
        <w:t>6,282,281</w:t>
      </w:r>
      <w:r w:rsidR="00FA2717" w:rsidRPr="00260ACA">
        <w:rPr>
          <w:rFonts w:ascii="Arial" w:hAnsi="Arial" w:cs="Arial"/>
          <w:b/>
          <w:bCs/>
          <w:sz w:val="24"/>
          <w:szCs w:val="24"/>
        </w:rPr>
        <w:t xml:space="preserve"> (+</w:t>
      </w:r>
      <w:r w:rsidR="003D4576" w:rsidRPr="00260ACA">
        <w:rPr>
          <w:rFonts w:ascii="Arial" w:hAnsi="Arial" w:cs="Arial"/>
          <w:b/>
          <w:bCs/>
          <w:sz w:val="24"/>
          <w:szCs w:val="24"/>
        </w:rPr>
        <w:t xml:space="preserve"> </w:t>
      </w:r>
      <w:r w:rsidR="00DE0EC8" w:rsidRPr="00260ACA">
        <w:rPr>
          <w:rFonts w:ascii="Arial" w:hAnsi="Arial" w:cs="Arial"/>
          <w:b/>
          <w:bCs/>
          <w:sz w:val="24"/>
          <w:szCs w:val="24"/>
        </w:rPr>
        <w:t>£</w:t>
      </w:r>
      <w:r w:rsidR="003A6093" w:rsidRPr="00260ACA">
        <w:rPr>
          <w:rFonts w:ascii="Arial" w:hAnsi="Arial" w:cs="Arial"/>
          <w:b/>
          <w:bCs/>
          <w:sz w:val="24"/>
          <w:szCs w:val="24"/>
        </w:rPr>
        <w:t>2,522,119)</w:t>
      </w:r>
      <w:r w:rsidR="000F3129" w:rsidRPr="000F3129">
        <w:rPr>
          <w:rFonts w:ascii="Arial" w:hAnsi="Arial" w:cs="Arial"/>
          <w:b/>
          <w:bCs/>
          <w:sz w:val="24"/>
          <w:szCs w:val="24"/>
        </w:rPr>
        <w:t>.</w:t>
      </w:r>
    </w:p>
    <w:p w14:paraId="18032C96" w14:textId="1422B468" w:rsidR="008104EA" w:rsidRPr="00260ACA" w:rsidRDefault="008104EA" w:rsidP="00AA50D0">
      <w:pPr>
        <w:spacing w:before="120" w:after="120" w:line="276" w:lineRule="auto"/>
        <w:rPr>
          <w:rFonts w:ascii="Arial" w:hAnsi="Arial" w:cs="Arial"/>
          <w:b/>
          <w:sz w:val="24"/>
          <w:szCs w:val="24"/>
        </w:rPr>
      </w:pPr>
      <w:r w:rsidRPr="00260ACA">
        <w:rPr>
          <w:rFonts w:ascii="Arial" w:hAnsi="Arial" w:cs="Arial"/>
          <w:b/>
          <w:sz w:val="24"/>
          <w:szCs w:val="24"/>
        </w:rPr>
        <w:t>Summary of Activity</w:t>
      </w:r>
    </w:p>
    <w:p w14:paraId="586D718A" w14:textId="0E82B40D" w:rsidR="008104EA" w:rsidRPr="00260ACA" w:rsidRDefault="1E0CD69D" w:rsidP="30335CB3">
      <w:pPr>
        <w:spacing w:before="120" w:after="120" w:line="276" w:lineRule="auto"/>
        <w:rPr>
          <w:rFonts w:ascii="Arial" w:eastAsia="Arial" w:hAnsi="Arial" w:cs="Arial"/>
          <w:sz w:val="24"/>
          <w:szCs w:val="24"/>
        </w:rPr>
      </w:pPr>
      <w:r w:rsidRPr="00260ACA">
        <w:rPr>
          <w:rFonts w:ascii="Arial" w:eastAsia="Arial" w:hAnsi="Arial" w:cs="Arial"/>
          <w:sz w:val="24"/>
          <w:szCs w:val="24"/>
        </w:rPr>
        <w:t xml:space="preserve">Norfolk County Council (NCC) is seeking to commission providers to deliver the Connect to Work (CtW) programme for Norfolk residents. The CtW programme, funded by the Department for Work &amp; Pensions (DWP), will provide support for </w:t>
      </w:r>
      <w:proofErr w:type="spellStart"/>
      <w:r w:rsidR="00FB6BED">
        <w:rPr>
          <w:rFonts w:ascii="Arial" w:eastAsia="Arial" w:hAnsi="Arial" w:cs="Arial"/>
          <w:sz w:val="24"/>
          <w:szCs w:val="24"/>
        </w:rPr>
        <w:t>pprox</w:t>
      </w:r>
      <w:proofErr w:type="spellEnd"/>
      <w:r w:rsidR="00FB6BED">
        <w:rPr>
          <w:rFonts w:ascii="Arial" w:eastAsia="Arial" w:hAnsi="Arial" w:cs="Arial"/>
          <w:sz w:val="24"/>
          <w:szCs w:val="24"/>
        </w:rPr>
        <w:t>.</w:t>
      </w:r>
      <w:r w:rsidRPr="00260ACA">
        <w:rPr>
          <w:rFonts w:ascii="Arial" w:eastAsia="Arial" w:hAnsi="Arial" w:cs="Arial"/>
          <w:sz w:val="24"/>
          <w:szCs w:val="24"/>
        </w:rPr>
        <w:t xml:space="preserve"> </w:t>
      </w:r>
      <w:r w:rsidR="4F6DE15A" w:rsidRPr="00260ACA">
        <w:rPr>
          <w:rFonts w:ascii="Arial" w:eastAsia="Arial" w:hAnsi="Arial" w:cs="Arial"/>
          <w:sz w:val="24"/>
          <w:szCs w:val="24"/>
        </w:rPr>
        <w:t>4</w:t>
      </w:r>
      <w:r w:rsidR="03C2259E" w:rsidRPr="00260ACA">
        <w:rPr>
          <w:rFonts w:ascii="Arial" w:eastAsia="Arial" w:hAnsi="Arial" w:cs="Arial"/>
          <w:sz w:val="24"/>
          <w:szCs w:val="24"/>
        </w:rPr>
        <w:t>048</w:t>
      </w:r>
      <w:r w:rsidRPr="00260ACA">
        <w:rPr>
          <w:rFonts w:ascii="Arial" w:eastAsia="Arial" w:hAnsi="Arial" w:cs="Arial"/>
          <w:sz w:val="24"/>
          <w:szCs w:val="24"/>
        </w:rPr>
        <w:t xml:space="preserve"> Norfolk residents between 1 October 2025 and 30 </w:t>
      </w:r>
      <w:r w:rsidR="3EBCCAC2" w:rsidRPr="00260ACA">
        <w:rPr>
          <w:rFonts w:ascii="Arial" w:eastAsia="Arial" w:hAnsi="Arial" w:cs="Arial"/>
          <w:sz w:val="24"/>
          <w:szCs w:val="24"/>
        </w:rPr>
        <w:t>March</w:t>
      </w:r>
      <w:r w:rsidRPr="00260ACA">
        <w:rPr>
          <w:rFonts w:ascii="Arial" w:eastAsia="Arial" w:hAnsi="Arial" w:cs="Arial"/>
          <w:sz w:val="24"/>
          <w:szCs w:val="24"/>
        </w:rPr>
        <w:t xml:space="preserve"> 20</w:t>
      </w:r>
      <w:r w:rsidR="3556A074" w:rsidRPr="00260ACA">
        <w:rPr>
          <w:rFonts w:ascii="Arial" w:eastAsia="Arial" w:hAnsi="Arial" w:cs="Arial"/>
          <w:sz w:val="24"/>
          <w:szCs w:val="24"/>
        </w:rPr>
        <w:t>30</w:t>
      </w:r>
      <w:r w:rsidR="00583EAB" w:rsidRPr="00260ACA">
        <w:rPr>
          <w:rFonts w:ascii="Arial" w:eastAsia="Arial" w:hAnsi="Arial" w:cs="Arial"/>
          <w:sz w:val="24"/>
          <w:szCs w:val="24"/>
        </w:rPr>
        <w:t xml:space="preserve">, of </w:t>
      </w:r>
      <w:r w:rsidR="00190F6F" w:rsidRPr="00260ACA">
        <w:rPr>
          <w:rFonts w:ascii="Arial" w:eastAsia="Arial" w:hAnsi="Arial" w:cs="Arial"/>
          <w:sz w:val="24"/>
          <w:szCs w:val="24"/>
        </w:rPr>
        <w:t xml:space="preserve">which </w:t>
      </w:r>
      <w:r w:rsidR="00730BD2" w:rsidRPr="00260ACA">
        <w:rPr>
          <w:rFonts w:ascii="Arial" w:eastAsia="Arial" w:hAnsi="Arial" w:cs="Arial"/>
          <w:sz w:val="24"/>
          <w:szCs w:val="24"/>
        </w:rPr>
        <w:t>3</w:t>
      </w:r>
      <w:r w:rsidR="5F5ADDD7" w:rsidRPr="00260ACA">
        <w:rPr>
          <w:rFonts w:ascii="Arial" w:eastAsia="Arial" w:hAnsi="Arial" w:cs="Arial"/>
          <w:sz w:val="24"/>
          <w:szCs w:val="24"/>
        </w:rPr>
        <w:t>036</w:t>
      </w:r>
      <w:r w:rsidR="00730BD2" w:rsidRPr="00260ACA">
        <w:rPr>
          <w:rFonts w:ascii="Arial" w:eastAsia="Arial" w:hAnsi="Arial" w:cs="Arial"/>
          <w:sz w:val="24"/>
          <w:szCs w:val="24"/>
        </w:rPr>
        <w:t xml:space="preserve"> </w:t>
      </w:r>
      <w:r w:rsidR="00F35B50" w:rsidRPr="00260ACA">
        <w:rPr>
          <w:rFonts w:ascii="Arial" w:eastAsia="Arial" w:hAnsi="Arial" w:cs="Arial"/>
          <w:sz w:val="24"/>
          <w:szCs w:val="24"/>
        </w:rPr>
        <w:t xml:space="preserve">participants </w:t>
      </w:r>
      <w:r w:rsidR="00730BD2" w:rsidRPr="00260ACA">
        <w:rPr>
          <w:rFonts w:ascii="Arial" w:eastAsia="Arial" w:hAnsi="Arial" w:cs="Arial"/>
          <w:sz w:val="24"/>
          <w:szCs w:val="24"/>
        </w:rPr>
        <w:t xml:space="preserve">will </w:t>
      </w:r>
      <w:r w:rsidR="001905EA" w:rsidRPr="00260ACA">
        <w:rPr>
          <w:rFonts w:ascii="Arial" w:eastAsia="Arial" w:hAnsi="Arial" w:cs="Arial"/>
          <w:sz w:val="24"/>
          <w:szCs w:val="24"/>
        </w:rPr>
        <w:t>form</w:t>
      </w:r>
      <w:r w:rsidR="00177A95" w:rsidRPr="00260ACA">
        <w:rPr>
          <w:rFonts w:ascii="Arial" w:eastAsia="Arial" w:hAnsi="Arial" w:cs="Arial"/>
          <w:sz w:val="24"/>
          <w:szCs w:val="24"/>
        </w:rPr>
        <w:t xml:space="preserve"> part of </w:t>
      </w:r>
      <w:r w:rsidR="00276A24" w:rsidRPr="00260ACA">
        <w:rPr>
          <w:rFonts w:ascii="Arial" w:eastAsia="Arial" w:hAnsi="Arial" w:cs="Arial"/>
          <w:sz w:val="24"/>
          <w:szCs w:val="24"/>
        </w:rPr>
        <w:t xml:space="preserve">this </w:t>
      </w:r>
      <w:r w:rsidR="00177A95" w:rsidRPr="00260ACA">
        <w:rPr>
          <w:rFonts w:ascii="Arial" w:eastAsia="Arial" w:hAnsi="Arial" w:cs="Arial"/>
          <w:sz w:val="24"/>
          <w:szCs w:val="24"/>
        </w:rPr>
        <w:t xml:space="preserve">commission </w:t>
      </w:r>
      <w:r w:rsidR="00276A24" w:rsidRPr="00260ACA">
        <w:rPr>
          <w:rFonts w:ascii="Arial" w:eastAsia="Arial" w:hAnsi="Arial" w:cs="Arial"/>
          <w:sz w:val="24"/>
          <w:szCs w:val="24"/>
        </w:rPr>
        <w:t>with</w:t>
      </w:r>
      <w:r w:rsidR="00C10110" w:rsidRPr="00260ACA">
        <w:rPr>
          <w:rFonts w:ascii="Arial" w:eastAsia="Arial" w:hAnsi="Arial" w:cs="Arial"/>
          <w:sz w:val="24"/>
          <w:szCs w:val="24"/>
        </w:rPr>
        <w:t xml:space="preserve"> </w:t>
      </w:r>
      <w:r w:rsidR="00177A95" w:rsidRPr="00260ACA">
        <w:rPr>
          <w:rFonts w:ascii="Arial" w:eastAsia="Arial" w:hAnsi="Arial" w:cs="Arial"/>
          <w:sz w:val="24"/>
          <w:szCs w:val="24"/>
        </w:rPr>
        <w:t>contract</w:t>
      </w:r>
      <w:r w:rsidR="00D16E5A" w:rsidRPr="00260ACA">
        <w:rPr>
          <w:rFonts w:ascii="Arial" w:eastAsia="Arial" w:hAnsi="Arial" w:cs="Arial"/>
          <w:sz w:val="24"/>
          <w:szCs w:val="24"/>
        </w:rPr>
        <w:t>ed</w:t>
      </w:r>
      <w:r w:rsidR="00177A95" w:rsidRPr="00260ACA">
        <w:rPr>
          <w:rFonts w:ascii="Arial" w:eastAsia="Arial" w:hAnsi="Arial" w:cs="Arial"/>
          <w:sz w:val="24"/>
          <w:szCs w:val="24"/>
        </w:rPr>
        <w:t xml:space="preserve"> delivery</w:t>
      </w:r>
      <w:r w:rsidR="00C10110" w:rsidRPr="00260ACA">
        <w:rPr>
          <w:rFonts w:ascii="Arial" w:eastAsia="Arial" w:hAnsi="Arial" w:cs="Arial"/>
          <w:sz w:val="24"/>
          <w:szCs w:val="24"/>
        </w:rPr>
        <w:t xml:space="preserve"> through </w:t>
      </w:r>
      <w:r w:rsidR="46D22836" w:rsidRPr="00260ACA">
        <w:rPr>
          <w:rFonts w:ascii="Arial" w:eastAsia="Arial" w:hAnsi="Arial" w:cs="Arial"/>
          <w:sz w:val="24"/>
          <w:szCs w:val="24"/>
        </w:rPr>
        <w:t xml:space="preserve">the provision of </w:t>
      </w:r>
      <w:r w:rsidR="00C10110" w:rsidRPr="00260ACA">
        <w:rPr>
          <w:rFonts w:ascii="Arial" w:eastAsia="Arial" w:hAnsi="Arial" w:cs="Arial"/>
          <w:sz w:val="24"/>
          <w:szCs w:val="24"/>
        </w:rPr>
        <w:t>locality teams</w:t>
      </w:r>
      <w:r w:rsidR="00177A95" w:rsidRPr="00260ACA">
        <w:rPr>
          <w:rFonts w:ascii="Arial" w:eastAsia="Arial" w:hAnsi="Arial" w:cs="Arial"/>
          <w:sz w:val="24"/>
          <w:szCs w:val="24"/>
        </w:rPr>
        <w:t xml:space="preserve">. </w:t>
      </w:r>
    </w:p>
    <w:p w14:paraId="57CC22F5" w14:textId="172C1000" w:rsidR="008104EA" w:rsidRPr="00260ACA" w:rsidRDefault="1E0CD69D" w:rsidP="30335CB3">
      <w:pPr>
        <w:spacing w:before="120" w:after="120" w:line="276" w:lineRule="auto"/>
        <w:rPr>
          <w:rFonts w:ascii="Arial" w:hAnsi="Arial" w:cs="Arial"/>
          <w:sz w:val="24"/>
          <w:szCs w:val="24"/>
        </w:rPr>
      </w:pPr>
      <w:r w:rsidRPr="00260ACA">
        <w:rPr>
          <w:rFonts w:ascii="Arial" w:eastAsia="Arial" w:hAnsi="Arial" w:cs="Arial"/>
          <w:sz w:val="24"/>
          <w:szCs w:val="24"/>
        </w:rPr>
        <w:t>CtW will be managed within the NCC Growth &amp; Development suite of programmes and delivery and is expected to take place in co-locations within a range of primary and community NHS health services and range of community setting.</w:t>
      </w:r>
    </w:p>
    <w:p w14:paraId="7A489CDE" w14:textId="0073861B" w:rsidR="008104EA" w:rsidRPr="00260ACA" w:rsidRDefault="1E0CD69D" w:rsidP="30335CB3">
      <w:pPr>
        <w:spacing w:before="120" w:after="120" w:line="276" w:lineRule="auto"/>
        <w:rPr>
          <w:rFonts w:ascii="Arial" w:hAnsi="Arial" w:cs="Arial"/>
          <w:sz w:val="24"/>
          <w:szCs w:val="24"/>
        </w:rPr>
      </w:pPr>
      <w:r w:rsidRPr="00260ACA">
        <w:rPr>
          <w:rFonts w:ascii="Arial" w:eastAsia="Arial" w:hAnsi="Arial" w:cs="Arial"/>
          <w:sz w:val="24"/>
          <w:szCs w:val="24"/>
        </w:rPr>
        <w:t xml:space="preserve">The programme will primarily provide support for people who are economically inactive within priority groups and want to work. It will also provide support to some people to retain work who are at risk of losing employment (and if they lose their job would be unlikely to move back into work without support). Individuals participating in </w:t>
      </w:r>
      <w:r w:rsidR="008E05D9" w:rsidRPr="00260ACA">
        <w:rPr>
          <w:rFonts w:ascii="Arial" w:eastAsia="Arial" w:hAnsi="Arial" w:cs="Arial"/>
          <w:sz w:val="24"/>
          <w:szCs w:val="24"/>
        </w:rPr>
        <w:t>CtW</w:t>
      </w:r>
      <w:r w:rsidRPr="00260ACA">
        <w:rPr>
          <w:rFonts w:ascii="Arial" w:eastAsia="Arial" w:hAnsi="Arial" w:cs="Arial"/>
          <w:sz w:val="24"/>
          <w:szCs w:val="24"/>
        </w:rPr>
        <w:t xml:space="preserve"> do so on a voluntary basis.</w:t>
      </w:r>
    </w:p>
    <w:p w14:paraId="0AE1E776" w14:textId="0FBA72E1" w:rsidR="008104EA" w:rsidRPr="00260ACA" w:rsidRDefault="008E05D9" w:rsidP="30335CB3">
      <w:pPr>
        <w:spacing w:before="120" w:after="120" w:line="276" w:lineRule="auto"/>
        <w:rPr>
          <w:rFonts w:ascii="Arial" w:hAnsi="Arial" w:cs="Arial"/>
          <w:sz w:val="24"/>
          <w:szCs w:val="24"/>
        </w:rPr>
      </w:pPr>
      <w:r w:rsidRPr="00260ACA">
        <w:rPr>
          <w:rFonts w:ascii="Arial" w:eastAsia="Arial" w:hAnsi="Arial" w:cs="Arial"/>
          <w:sz w:val="24"/>
          <w:szCs w:val="24"/>
        </w:rPr>
        <w:t>CtW</w:t>
      </w:r>
      <w:r w:rsidR="1E0CD69D" w:rsidRPr="00260ACA">
        <w:rPr>
          <w:rFonts w:ascii="Arial" w:eastAsia="Arial" w:hAnsi="Arial" w:cs="Arial"/>
          <w:sz w:val="24"/>
          <w:szCs w:val="24"/>
        </w:rPr>
        <w:t xml:space="preserve"> will deliver support based on both </w:t>
      </w:r>
      <w:hyperlink r:id="rId13">
        <w:r w:rsidR="1E0CD69D" w:rsidRPr="00260ACA">
          <w:rPr>
            <w:rStyle w:val="Hyperlink"/>
            <w:rFonts w:ascii="Arial" w:eastAsia="Arial" w:hAnsi="Arial" w:cs="Arial"/>
            <w:color w:val="0070C0"/>
            <w:sz w:val="24"/>
            <w:szCs w:val="24"/>
          </w:rPr>
          <w:t>IPS Fidelity</w:t>
        </w:r>
      </w:hyperlink>
      <w:r w:rsidR="1E0CD69D" w:rsidRPr="00260ACA">
        <w:rPr>
          <w:rFonts w:ascii="Arial" w:eastAsia="Arial" w:hAnsi="Arial" w:cs="Arial"/>
          <w:sz w:val="24"/>
          <w:szCs w:val="24"/>
        </w:rPr>
        <w:t xml:space="preserve"> and </w:t>
      </w:r>
      <w:hyperlink r:id="rId14">
        <w:r w:rsidR="1E0CD69D" w:rsidRPr="00260ACA">
          <w:rPr>
            <w:rStyle w:val="Hyperlink"/>
            <w:rFonts w:ascii="Arial" w:eastAsia="Arial" w:hAnsi="Arial" w:cs="Arial"/>
            <w:color w:val="0070C0"/>
            <w:sz w:val="24"/>
            <w:szCs w:val="24"/>
          </w:rPr>
          <w:t>SEQF Fidelity</w:t>
        </w:r>
      </w:hyperlink>
      <w:r w:rsidR="008D33AE" w:rsidRPr="00260ACA">
        <w:rPr>
          <w:rFonts w:ascii="Arial" w:eastAsia="Arial" w:hAnsi="Arial" w:cs="Arial"/>
          <w:sz w:val="24"/>
          <w:szCs w:val="24"/>
        </w:rPr>
        <w:t xml:space="preserve"> scales</w:t>
      </w:r>
      <w:r w:rsidR="1E0CD69D" w:rsidRPr="00260ACA">
        <w:rPr>
          <w:rFonts w:ascii="Arial" w:eastAsia="Arial" w:hAnsi="Arial" w:cs="Arial"/>
          <w:sz w:val="24"/>
          <w:szCs w:val="24"/>
        </w:rPr>
        <w:t>. Adherent delivery to</w:t>
      </w:r>
      <w:r w:rsidR="008D33AE" w:rsidRPr="00260ACA">
        <w:rPr>
          <w:rFonts w:ascii="Arial" w:eastAsia="Arial" w:hAnsi="Arial" w:cs="Arial"/>
          <w:sz w:val="24"/>
          <w:szCs w:val="24"/>
        </w:rPr>
        <w:t xml:space="preserve"> </w:t>
      </w:r>
      <w:r w:rsidR="1E0CD69D" w:rsidRPr="00260ACA">
        <w:rPr>
          <w:rFonts w:ascii="Arial" w:eastAsia="Arial" w:hAnsi="Arial" w:cs="Arial"/>
          <w:sz w:val="24"/>
          <w:szCs w:val="24"/>
        </w:rPr>
        <w:t>these scales will require delivery of the ‘place, train, maintain’ employment support model, focused on engagement with employers to facilitate work opportunities for participants.</w:t>
      </w:r>
    </w:p>
    <w:p w14:paraId="16A50C11" w14:textId="784513A7" w:rsidR="008104EA" w:rsidRPr="00260ACA" w:rsidRDefault="1E0CD69D" w:rsidP="30335CB3">
      <w:pPr>
        <w:spacing w:before="120" w:after="120" w:line="276" w:lineRule="auto"/>
        <w:rPr>
          <w:rFonts w:ascii="Arial" w:eastAsia="Arial" w:hAnsi="Arial" w:cs="Arial"/>
          <w:sz w:val="24"/>
          <w:szCs w:val="24"/>
        </w:rPr>
      </w:pPr>
      <w:r w:rsidRPr="00260ACA">
        <w:rPr>
          <w:rFonts w:ascii="Arial" w:eastAsia="Arial" w:hAnsi="Arial" w:cs="Arial"/>
          <w:sz w:val="24"/>
          <w:szCs w:val="24"/>
        </w:rPr>
        <w:t>Further details on the delivery model, referrals, local integration requirements and payment model are outlined in this specification.</w:t>
      </w:r>
    </w:p>
    <w:p w14:paraId="7A0AEABC" w14:textId="77777777" w:rsidR="00002F46" w:rsidRPr="00260ACA" w:rsidRDefault="00002F46" w:rsidP="00514E39">
      <w:pPr>
        <w:rPr>
          <w:rFonts w:ascii="Arial" w:eastAsia="Calibri" w:hAnsi="Arial" w:cs="Arial"/>
          <w:b/>
        </w:rPr>
      </w:pPr>
    </w:p>
    <w:p w14:paraId="2907F8B0" w14:textId="366E47FD" w:rsidR="00755075" w:rsidRPr="00260ACA" w:rsidRDefault="4EA0DBB9" w:rsidP="00755075">
      <w:pPr>
        <w:pStyle w:val="Heading1"/>
        <w:numPr>
          <w:ilvl w:val="0"/>
          <w:numId w:val="32"/>
        </w:numPr>
        <w:ind w:left="709"/>
        <w:jc w:val="left"/>
        <w:rPr>
          <w:sz w:val="24"/>
          <w:szCs w:val="24"/>
        </w:rPr>
      </w:pPr>
      <w:bookmarkStart w:id="5" w:name="_Toc131148934"/>
      <w:bookmarkStart w:id="6" w:name="_Toc132719962"/>
      <w:bookmarkStart w:id="7" w:name="_Toc135838644"/>
      <w:r w:rsidRPr="00260ACA">
        <w:rPr>
          <w:sz w:val="24"/>
          <w:szCs w:val="24"/>
        </w:rPr>
        <w:tab/>
      </w:r>
      <w:bookmarkStart w:id="8" w:name="_Toc194406669"/>
      <w:bookmarkStart w:id="9" w:name="_Toc196316622"/>
      <w:r w:rsidR="14E20346" w:rsidRPr="00260ACA">
        <w:rPr>
          <w:sz w:val="24"/>
          <w:szCs w:val="24"/>
        </w:rPr>
        <w:t>Background</w:t>
      </w:r>
      <w:bookmarkEnd w:id="5"/>
      <w:bookmarkEnd w:id="6"/>
      <w:bookmarkEnd w:id="7"/>
      <w:bookmarkEnd w:id="8"/>
      <w:bookmarkEnd w:id="9"/>
    </w:p>
    <w:p w14:paraId="3D9363D1" w14:textId="77777777" w:rsidR="00EC24B0" w:rsidRPr="00260ACA" w:rsidRDefault="00EC24B0" w:rsidP="00140B32">
      <w:pPr>
        <w:rPr>
          <w:rFonts w:ascii="Arial" w:eastAsia="Calibri" w:hAnsi="Arial" w:cs="Arial"/>
          <w:b/>
          <w:sz w:val="24"/>
          <w:szCs w:val="24"/>
        </w:rPr>
      </w:pPr>
    </w:p>
    <w:p w14:paraId="73EB1BB4" w14:textId="31613A7A" w:rsidR="4D7A7CE8" w:rsidRPr="00260ACA" w:rsidRDefault="4D7A7CE8" w:rsidP="30335CB3">
      <w:pPr>
        <w:spacing w:line="257" w:lineRule="auto"/>
        <w:rPr>
          <w:rFonts w:ascii="Arial" w:hAnsi="Arial" w:cs="Arial"/>
          <w:sz w:val="24"/>
          <w:szCs w:val="24"/>
        </w:rPr>
      </w:pPr>
      <w:r w:rsidRPr="00260ACA">
        <w:rPr>
          <w:rFonts w:ascii="Arial" w:eastAsia="Arial" w:hAnsi="Arial" w:cs="Arial"/>
          <w:b/>
          <w:sz w:val="24"/>
          <w:szCs w:val="24"/>
        </w:rPr>
        <w:t xml:space="preserve">Get Britain Working </w:t>
      </w:r>
      <w:hyperlink r:id="rId15">
        <w:r w:rsidRPr="00260ACA">
          <w:rPr>
            <w:rStyle w:val="Hyperlink"/>
            <w:rFonts w:ascii="Arial" w:eastAsia="Arial" w:hAnsi="Arial" w:cs="Arial"/>
            <w:color w:val="0070C0"/>
            <w:sz w:val="24"/>
            <w:szCs w:val="24"/>
          </w:rPr>
          <w:t>Get Britain Working White Paper - GOV.UK</w:t>
        </w:r>
      </w:hyperlink>
    </w:p>
    <w:p w14:paraId="7AD90DF7" w14:textId="5ABF2277" w:rsidR="4D7A7CE8" w:rsidRPr="00260ACA" w:rsidRDefault="4D7A7CE8" w:rsidP="00276A24">
      <w:pPr>
        <w:spacing w:before="240" w:line="257" w:lineRule="auto"/>
        <w:rPr>
          <w:rFonts w:ascii="Arial" w:hAnsi="Arial" w:cs="Arial"/>
          <w:sz w:val="24"/>
          <w:szCs w:val="24"/>
        </w:rPr>
      </w:pPr>
      <w:r w:rsidRPr="00260ACA">
        <w:rPr>
          <w:rFonts w:ascii="Arial" w:eastAsia="Arial" w:hAnsi="Arial" w:cs="Arial"/>
          <w:sz w:val="24"/>
          <w:szCs w:val="24"/>
        </w:rPr>
        <w:t xml:space="preserve">A key part of the government’s mission to kick-start growth is the commitment to building an inclusive and thriving labour market where everyone has the opportunity of good work, and the chance to </w:t>
      </w:r>
      <w:r w:rsidR="00276A24" w:rsidRPr="00260ACA">
        <w:rPr>
          <w:rFonts w:ascii="Arial" w:eastAsia="Arial" w:hAnsi="Arial" w:cs="Arial"/>
          <w:sz w:val="24"/>
          <w:szCs w:val="24"/>
        </w:rPr>
        <w:t>achieve</w:t>
      </w:r>
      <w:r w:rsidRPr="00260ACA">
        <w:rPr>
          <w:rFonts w:ascii="Arial" w:eastAsia="Arial" w:hAnsi="Arial" w:cs="Arial"/>
          <w:sz w:val="24"/>
          <w:szCs w:val="24"/>
        </w:rPr>
        <w:t xml:space="preserve"> </w:t>
      </w:r>
      <w:r w:rsidR="00A85A31" w:rsidRPr="00260ACA">
        <w:rPr>
          <w:rFonts w:ascii="Arial" w:eastAsia="Arial" w:hAnsi="Arial" w:cs="Arial"/>
          <w:sz w:val="24"/>
          <w:szCs w:val="24"/>
        </w:rPr>
        <w:t xml:space="preserve">satisfaction </w:t>
      </w:r>
      <w:r w:rsidRPr="00260ACA">
        <w:rPr>
          <w:rFonts w:ascii="Arial" w:eastAsia="Arial" w:hAnsi="Arial" w:cs="Arial"/>
          <w:sz w:val="24"/>
          <w:szCs w:val="24"/>
        </w:rPr>
        <w:t xml:space="preserve">at work. A central objective of </w:t>
      </w:r>
      <w:r w:rsidRPr="00260ACA">
        <w:rPr>
          <w:rFonts w:ascii="Arial" w:eastAsia="Arial" w:hAnsi="Arial" w:cs="Arial"/>
          <w:sz w:val="24"/>
          <w:szCs w:val="24"/>
        </w:rPr>
        <w:lastRenderedPageBreak/>
        <w:t>this mission is to break down barriers to opportunity, and to improve the health of the nation.</w:t>
      </w:r>
    </w:p>
    <w:p w14:paraId="3AE246D9" w14:textId="47949319" w:rsidR="4D7A7CE8" w:rsidRPr="00260ACA" w:rsidRDefault="4D7A7CE8" w:rsidP="30335CB3">
      <w:pPr>
        <w:spacing w:line="257" w:lineRule="auto"/>
        <w:rPr>
          <w:rFonts w:ascii="Arial" w:hAnsi="Arial" w:cs="Arial"/>
          <w:sz w:val="24"/>
          <w:szCs w:val="24"/>
        </w:rPr>
      </w:pPr>
    </w:p>
    <w:p w14:paraId="604D9067" w14:textId="100D54BC"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The government has set a long-term ambition to achieve an 80% employment rate. This would place the UK among the highest performing countries in the world, with the equivalent of over 2 million more people in work.</w:t>
      </w:r>
    </w:p>
    <w:p w14:paraId="79BC8058" w14:textId="18CD9E5A"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The approach is based on 3 pillars:</w:t>
      </w:r>
    </w:p>
    <w:p w14:paraId="5380D2C1" w14:textId="7FB60B31" w:rsidR="4D7A7CE8" w:rsidRPr="00260ACA" w:rsidRDefault="4D7A7CE8" w:rsidP="30335CB3">
      <w:pPr>
        <w:spacing w:line="257" w:lineRule="auto"/>
        <w:rPr>
          <w:rFonts w:ascii="Arial" w:hAnsi="Arial" w:cs="Arial"/>
          <w:sz w:val="24"/>
          <w:szCs w:val="24"/>
        </w:rPr>
      </w:pPr>
    </w:p>
    <w:p w14:paraId="12CF6C63" w14:textId="3ACED71D" w:rsidR="4D7A7CE8" w:rsidRPr="00260ACA" w:rsidRDefault="4D7A7CE8" w:rsidP="30335CB3">
      <w:pPr>
        <w:pStyle w:val="ListParagraph"/>
        <w:numPr>
          <w:ilvl w:val="0"/>
          <w:numId w:val="9"/>
        </w:numPr>
        <w:spacing w:line="257" w:lineRule="auto"/>
        <w:rPr>
          <w:rFonts w:ascii="Arial" w:eastAsia="Arial" w:hAnsi="Arial" w:cs="Arial"/>
          <w:sz w:val="24"/>
          <w:szCs w:val="24"/>
        </w:rPr>
      </w:pPr>
      <w:r w:rsidRPr="00260ACA">
        <w:rPr>
          <w:rFonts w:ascii="Arial" w:eastAsia="Arial" w:hAnsi="Arial" w:cs="Arial"/>
          <w:sz w:val="24"/>
          <w:szCs w:val="24"/>
        </w:rPr>
        <w:t>A modern Industrial Strategy and Local Growth Plans – to create more good jobs in every part of the country.</w:t>
      </w:r>
    </w:p>
    <w:p w14:paraId="7EE86051" w14:textId="16D13A00" w:rsidR="4D7A7CE8" w:rsidRPr="00260ACA" w:rsidRDefault="4D7A7CE8" w:rsidP="30335CB3">
      <w:pPr>
        <w:pStyle w:val="ListParagraph"/>
        <w:numPr>
          <w:ilvl w:val="0"/>
          <w:numId w:val="9"/>
        </w:numPr>
        <w:spacing w:line="257" w:lineRule="auto"/>
        <w:rPr>
          <w:rFonts w:ascii="Arial" w:eastAsia="Arial" w:hAnsi="Arial" w:cs="Arial"/>
          <w:sz w:val="24"/>
          <w:szCs w:val="24"/>
        </w:rPr>
      </w:pPr>
      <w:r w:rsidRPr="00260ACA">
        <w:rPr>
          <w:rFonts w:ascii="Arial" w:eastAsia="Arial" w:hAnsi="Arial" w:cs="Arial"/>
          <w:sz w:val="24"/>
          <w:szCs w:val="24"/>
        </w:rPr>
        <w:t>Improving the quality and security of work through the Plan to Make Work Pay.</w:t>
      </w:r>
    </w:p>
    <w:p w14:paraId="712C35AD" w14:textId="667F87A0" w:rsidR="4D7A7CE8" w:rsidRPr="00260ACA" w:rsidRDefault="4D7A7CE8" w:rsidP="30335CB3">
      <w:pPr>
        <w:pStyle w:val="ListParagraph"/>
        <w:numPr>
          <w:ilvl w:val="0"/>
          <w:numId w:val="9"/>
        </w:numPr>
        <w:spacing w:line="257" w:lineRule="auto"/>
        <w:rPr>
          <w:rFonts w:ascii="Arial" w:eastAsia="Arial" w:hAnsi="Arial" w:cs="Arial"/>
          <w:sz w:val="24"/>
          <w:szCs w:val="24"/>
        </w:rPr>
      </w:pPr>
      <w:r w:rsidRPr="00260ACA">
        <w:rPr>
          <w:rFonts w:ascii="Arial" w:eastAsia="Arial" w:hAnsi="Arial" w:cs="Arial"/>
          <w:sz w:val="24"/>
          <w:szCs w:val="24"/>
        </w:rPr>
        <w:t xml:space="preserve">Reforms to employment support, bringing together skills and health to get more people into work and to </w:t>
      </w:r>
      <w:r w:rsidR="00A85A31" w:rsidRPr="00260ACA">
        <w:rPr>
          <w:rFonts w:ascii="Arial" w:eastAsia="Arial" w:hAnsi="Arial" w:cs="Arial"/>
          <w:sz w:val="24"/>
          <w:szCs w:val="24"/>
        </w:rPr>
        <w:t>achieve satisfaction</w:t>
      </w:r>
      <w:r w:rsidRPr="00260ACA">
        <w:rPr>
          <w:rFonts w:ascii="Arial" w:eastAsia="Arial" w:hAnsi="Arial" w:cs="Arial"/>
          <w:sz w:val="24"/>
          <w:szCs w:val="24"/>
        </w:rPr>
        <w:t xml:space="preserve"> in work.</w:t>
      </w:r>
    </w:p>
    <w:p w14:paraId="74C93CAF" w14:textId="303391DA" w:rsidR="4D7A7CE8" w:rsidRPr="00260ACA" w:rsidRDefault="4D7A7CE8" w:rsidP="30335CB3">
      <w:pPr>
        <w:spacing w:line="257" w:lineRule="auto"/>
        <w:rPr>
          <w:rFonts w:ascii="Arial" w:hAnsi="Arial" w:cs="Arial"/>
          <w:sz w:val="24"/>
          <w:szCs w:val="24"/>
        </w:rPr>
      </w:pPr>
    </w:p>
    <w:p w14:paraId="2B404CFA" w14:textId="254C0B08"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 xml:space="preserve">The Get Britain Working Strategy aims to bring fundamental reform to local areas and ensure that strong foundations exist with which to work in partnership to support people into good, sustainable work. The first major element in the delivery of the Get Britain Working Strategy is the </w:t>
      </w:r>
      <w:r w:rsidR="008E05D9" w:rsidRPr="00260ACA">
        <w:rPr>
          <w:rFonts w:ascii="Arial" w:eastAsia="Arial" w:hAnsi="Arial" w:cs="Arial"/>
          <w:sz w:val="24"/>
          <w:szCs w:val="24"/>
        </w:rPr>
        <w:t>CtW</w:t>
      </w:r>
      <w:r w:rsidRPr="00260ACA">
        <w:rPr>
          <w:rFonts w:ascii="Arial" w:eastAsia="Arial" w:hAnsi="Arial" w:cs="Arial"/>
          <w:sz w:val="24"/>
          <w:szCs w:val="24"/>
        </w:rPr>
        <w:t xml:space="preserve"> programme.</w:t>
      </w:r>
    </w:p>
    <w:p w14:paraId="7EF373A3" w14:textId="0EC62186"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 xml:space="preserve"> </w:t>
      </w:r>
    </w:p>
    <w:p w14:paraId="127EEE21" w14:textId="6369368C"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 xml:space="preserve">NCC has been awarded grant funding by the Department of Work &amp; Pensions (DWP) to deliver the </w:t>
      </w:r>
      <w:r w:rsidR="008E05D9" w:rsidRPr="00260ACA">
        <w:rPr>
          <w:rFonts w:ascii="Arial" w:eastAsia="Arial" w:hAnsi="Arial" w:cs="Arial"/>
          <w:sz w:val="24"/>
          <w:szCs w:val="24"/>
        </w:rPr>
        <w:t>CtW</w:t>
      </w:r>
      <w:r w:rsidRPr="00260ACA">
        <w:rPr>
          <w:rFonts w:ascii="Arial" w:eastAsia="Arial" w:hAnsi="Arial" w:cs="Arial"/>
          <w:sz w:val="24"/>
          <w:szCs w:val="24"/>
        </w:rPr>
        <w:t xml:space="preserve"> initiative.</w:t>
      </w:r>
    </w:p>
    <w:p w14:paraId="70F98673" w14:textId="115DC2C7" w:rsidR="4D7A7CE8" w:rsidRPr="00260ACA" w:rsidRDefault="4D7A7CE8" w:rsidP="30335CB3">
      <w:pPr>
        <w:spacing w:line="257" w:lineRule="auto"/>
        <w:rPr>
          <w:rFonts w:ascii="Arial" w:hAnsi="Arial" w:cs="Arial"/>
          <w:sz w:val="24"/>
          <w:szCs w:val="24"/>
        </w:rPr>
      </w:pPr>
    </w:p>
    <w:p w14:paraId="3B6EEE16" w14:textId="46F69ECC"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 xml:space="preserve">The primary aim of </w:t>
      </w:r>
      <w:r w:rsidR="008E05D9" w:rsidRPr="00260ACA">
        <w:rPr>
          <w:rFonts w:ascii="Arial" w:eastAsia="Arial" w:hAnsi="Arial" w:cs="Arial"/>
          <w:sz w:val="24"/>
          <w:szCs w:val="24"/>
        </w:rPr>
        <w:t>CtW</w:t>
      </w:r>
      <w:r w:rsidRPr="00260ACA">
        <w:rPr>
          <w:rFonts w:ascii="Arial" w:eastAsia="Arial" w:hAnsi="Arial" w:cs="Arial"/>
          <w:sz w:val="24"/>
          <w:szCs w:val="24"/>
        </w:rPr>
        <w:t xml:space="preserve"> is to help disabled people, people with health conditions, and those with more complex barriers to work who are outside the labour market in ‘Hidden Unemployment’ who wish to be in employment, to find a suitable job and sustain</w:t>
      </w:r>
      <w:r w:rsidR="00A85A31" w:rsidRPr="00260ACA">
        <w:rPr>
          <w:rFonts w:ascii="Arial" w:eastAsia="Arial" w:hAnsi="Arial" w:cs="Arial"/>
          <w:sz w:val="24"/>
          <w:szCs w:val="24"/>
        </w:rPr>
        <w:t>able</w:t>
      </w:r>
      <w:r w:rsidRPr="00260ACA">
        <w:rPr>
          <w:rFonts w:ascii="Arial" w:eastAsia="Arial" w:hAnsi="Arial" w:cs="Arial"/>
          <w:sz w:val="24"/>
          <w:szCs w:val="24"/>
        </w:rPr>
        <w:t xml:space="preserve"> work. It will also help those in work but at risk of falling out of the labour market (and who will struggle to get back into work if they lose their job) to retain their employment.</w:t>
      </w:r>
    </w:p>
    <w:p w14:paraId="52778AD7" w14:textId="18AB64B1" w:rsidR="4D7A7CE8" w:rsidRPr="00260ACA" w:rsidRDefault="4D7A7CE8" w:rsidP="30335CB3">
      <w:pPr>
        <w:spacing w:line="257" w:lineRule="auto"/>
        <w:rPr>
          <w:rFonts w:ascii="Arial" w:hAnsi="Arial" w:cs="Arial"/>
          <w:sz w:val="24"/>
          <w:szCs w:val="24"/>
        </w:rPr>
      </w:pPr>
    </w:p>
    <w:p w14:paraId="44C7722F" w14:textId="39F47A61" w:rsidR="4D7A7CE8" w:rsidRPr="00260ACA" w:rsidRDefault="008E05D9" w:rsidP="30335CB3">
      <w:pPr>
        <w:spacing w:line="257" w:lineRule="auto"/>
        <w:rPr>
          <w:rFonts w:ascii="Arial" w:hAnsi="Arial" w:cs="Arial"/>
          <w:sz w:val="24"/>
          <w:szCs w:val="24"/>
        </w:rPr>
      </w:pPr>
      <w:r w:rsidRPr="00260ACA">
        <w:rPr>
          <w:rFonts w:ascii="Arial" w:eastAsia="Arial" w:hAnsi="Arial" w:cs="Arial"/>
          <w:sz w:val="24"/>
          <w:szCs w:val="24"/>
        </w:rPr>
        <w:t>CtW</w:t>
      </w:r>
      <w:r w:rsidR="4D7A7CE8" w:rsidRPr="00260ACA">
        <w:rPr>
          <w:rFonts w:ascii="Arial" w:eastAsia="Arial" w:hAnsi="Arial" w:cs="Arial"/>
          <w:sz w:val="24"/>
          <w:szCs w:val="24"/>
        </w:rPr>
        <w:t xml:space="preserve"> is a voluntary programme to help tackle economic inactivity by providing a specific form of support targeted at the right people at the right time, based on their individual circumstances. Participants must be both eligible and suitable for the provision. </w:t>
      </w:r>
      <w:r w:rsidRPr="00260ACA">
        <w:rPr>
          <w:rFonts w:ascii="Arial" w:eastAsia="Arial" w:hAnsi="Arial" w:cs="Arial"/>
          <w:sz w:val="24"/>
          <w:szCs w:val="24"/>
        </w:rPr>
        <w:t>CtW</w:t>
      </w:r>
      <w:r w:rsidR="4D7A7CE8" w:rsidRPr="00260ACA">
        <w:rPr>
          <w:rFonts w:ascii="Arial" w:eastAsia="Arial" w:hAnsi="Arial" w:cs="Arial"/>
          <w:sz w:val="24"/>
          <w:szCs w:val="24"/>
        </w:rPr>
        <w:t xml:space="preserve"> will deliver the evidence-based Supported Employment model, ‘place, train, and maintain’, building on the existing DWP funded Supported Employment programmes; Local Supported Employment (LSE) and Individual Placement and Support in Primary Care (IPSPC), to deliver support to 4</w:t>
      </w:r>
      <w:r w:rsidR="1605E4A9" w:rsidRPr="00260ACA">
        <w:rPr>
          <w:rFonts w:ascii="Arial" w:eastAsia="Arial" w:hAnsi="Arial" w:cs="Arial"/>
          <w:sz w:val="24"/>
          <w:szCs w:val="24"/>
        </w:rPr>
        <w:t>048</w:t>
      </w:r>
      <w:r w:rsidR="4D7A7CE8" w:rsidRPr="00260ACA">
        <w:rPr>
          <w:rFonts w:ascii="Arial" w:eastAsia="Arial" w:hAnsi="Arial" w:cs="Arial"/>
          <w:sz w:val="24"/>
          <w:szCs w:val="24"/>
        </w:rPr>
        <w:t xml:space="preserve"> Norfolk residents over the project duration.</w:t>
      </w:r>
    </w:p>
    <w:p w14:paraId="551519BE" w14:textId="7EFBD1D8" w:rsidR="4D7A7CE8" w:rsidRPr="00260ACA" w:rsidRDefault="4D7A7CE8" w:rsidP="30335CB3">
      <w:pPr>
        <w:spacing w:line="257" w:lineRule="auto"/>
        <w:rPr>
          <w:rFonts w:ascii="Arial" w:hAnsi="Arial" w:cs="Arial"/>
          <w:sz w:val="24"/>
          <w:szCs w:val="24"/>
        </w:rPr>
      </w:pPr>
    </w:p>
    <w:p w14:paraId="0D9FD233" w14:textId="60F0508D" w:rsidR="4D7A7CE8" w:rsidRPr="00260ACA" w:rsidRDefault="008E05D9" w:rsidP="30335CB3">
      <w:pPr>
        <w:spacing w:line="257" w:lineRule="auto"/>
        <w:rPr>
          <w:rFonts w:ascii="Arial" w:hAnsi="Arial" w:cs="Arial"/>
          <w:sz w:val="24"/>
          <w:szCs w:val="24"/>
        </w:rPr>
      </w:pPr>
      <w:r w:rsidRPr="00260ACA">
        <w:rPr>
          <w:rFonts w:ascii="Arial" w:eastAsia="Arial" w:hAnsi="Arial" w:cs="Arial"/>
          <w:sz w:val="24"/>
          <w:szCs w:val="24"/>
        </w:rPr>
        <w:t>CtW</w:t>
      </w:r>
      <w:r w:rsidR="4D7A7CE8" w:rsidRPr="00260ACA">
        <w:rPr>
          <w:rFonts w:ascii="Arial" w:eastAsia="Arial" w:hAnsi="Arial" w:cs="Arial"/>
          <w:sz w:val="24"/>
          <w:szCs w:val="24"/>
        </w:rPr>
        <w:t xml:space="preserve"> will take a collaborative, locally led approach to tackling ‘Hidden Unemployment’. It will help connect local work, health and skills support. The programme will support a coherent, systematic and joined up approach to maximise the benefits available for individuals and local Norfolk communities.</w:t>
      </w:r>
    </w:p>
    <w:p w14:paraId="7015B7FA" w14:textId="14802D19" w:rsidR="4D7A7CE8" w:rsidRPr="00260ACA" w:rsidRDefault="4D7A7CE8" w:rsidP="30335CB3">
      <w:pPr>
        <w:spacing w:line="257" w:lineRule="auto"/>
        <w:rPr>
          <w:rFonts w:ascii="Arial" w:hAnsi="Arial" w:cs="Arial"/>
          <w:sz w:val="24"/>
          <w:szCs w:val="24"/>
        </w:rPr>
      </w:pPr>
    </w:p>
    <w:p w14:paraId="3706AC4C" w14:textId="2D47451C"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Good quality work provides people with income, social interaction, and a sense of fulfilment and purpose among many other benefits. It’s known that work has a positive effect on people’s physical and mental health, and their wellbeing, while unemployment often has a harmful impact.</w:t>
      </w:r>
    </w:p>
    <w:p w14:paraId="08494228" w14:textId="3973B7D4" w:rsidR="4D7A7CE8" w:rsidRPr="00260ACA" w:rsidRDefault="4D7A7CE8" w:rsidP="30335CB3">
      <w:pPr>
        <w:spacing w:line="257" w:lineRule="auto"/>
        <w:rPr>
          <w:rFonts w:ascii="Arial" w:hAnsi="Arial" w:cs="Arial"/>
          <w:sz w:val="24"/>
          <w:szCs w:val="24"/>
        </w:rPr>
      </w:pPr>
    </w:p>
    <w:p w14:paraId="4F9C5AF4" w14:textId="1B006C7C"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The employment rate for disabled people is significantly lower than the employment rate for non-disabled people</w:t>
      </w:r>
      <w:r w:rsidR="00262F6B" w:rsidRPr="00260ACA">
        <w:rPr>
          <w:rStyle w:val="FootnoteReference"/>
          <w:rFonts w:ascii="Arial" w:eastAsia="Arial" w:hAnsi="Arial" w:cs="Arial"/>
          <w:sz w:val="24"/>
          <w:szCs w:val="24"/>
        </w:rPr>
        <w:footnoteReference w:id="2"/>
      </w:r>
      <w:r w:rsidR="00262F6B" w:rsidRPr="00260ACA">
        <w:rPr>
          <w:rFonts w:ascii="Arial" w:eastAsia="Arial" w:hAnsi="Arial" w:cs="Arial"/>
          <w:sz w:val="24"/>
          <w:szCs w:val="24"/>
        </w:rPr>
        <w:t>.</w:t>
      </w:r>
      <w:r w:rsidRPr="00260ACA">
        <w:rPr>
          <w:rFonts w:ascii="Arial" w:eastAsia="Arial" w:hAnsi="Arial" w:cs="Arial"/>
          <w:sz w:val="24"/>
          <w:szCs w:val="24"/>
        </w:rPr>
        <w:t>The NHS Long Term Plan</w:t>
      </w:r>
      <w:r w:rsidR="00262F6B" w:rsidRPr="00260ACA">
        <w:rPr>
          <w:rStyle w:val="FootnoteReference"/>
          <w:rFonts w:ascii="Arial" w:eastAsia="Arial" w:hAnsi="Arial" w:cs="Arial"/>
          <w:sz w:val="24"/>
          <w:szCs w:val="24"/>
        </w:rPr>
        <w:footnoteReference w:id="3"/>
      </w:r>
      <w:r w:rsidRPr="00260ACA">
        <w:rPr>
          <w:rFonts w:ascii="Arial" w:eastAsia="Arial" w:hAnsi="Arial" w:cs="Arial"/>
          <w:sz w:val="24"/>
          <w:szCs w:val="24"/>
        </w:rPr>
        <w:t xml:space="preserve"> recognises that mental health and musculoskeletal conditions remain the main causes of long-term sickness absence, and combined, are also the main health related causes of people falling out of work</w:t>
      </w:r>
      <w:r w:rsidR="00262F6B" w:rsidRPr="00260ACA">
        <w:rPr>
          <w:rStyle w:val="FootnoteReference"/>
          <w:rFonts w:ascii="Arial" w:eastAsia="Arial" w:hAnsi="Arial" w:cs="Arial"/>
          <w:sz w:val="24"/>
          <w:szCs w:val="24"/>
        </w:rPr>
        <w:footnoteReference w:id="4"/>
      </w:r>
      <w:r w:rsidRPr="00260ACA">
        <w:rPr>
          <w:rFonts w:ascii="Arial" w:eastAsia="Arial" w:hAnsi="Arial" w:cs="Arial"/>
          <w:sz w:val="24"/>
          <w:szCs w:val="24"/>
        </w:rPr>
        <w:t xml:space="preserve">. Supporting people to access employment through </w:t>
      </w:r>
      <w:r w:rsidR="008E05D9" w:rsidRPr="00260ACA">
        <w:rPr>
          <w:rFonts w:ascii="Arial" w:eastAsia="Arial" w:hAnsi="Arial" w:cs="Arial"/>
          <w:sz w:val="24"/>
          <w:szCs w:val="24"/>
        </w:rPr>
        <w:t>CtW</w:t>
      </w:r>
      <w:r w:rsidRPr="00260ACA">
        <w:rPr>
          <w:rFonts w:ascii="Arial" w:eastAsia="Arial" w:hAnsi="Arial" w:cs="Arial"/>
          <w:sz w:val="24"/>
          <w:szCs w:val="24"/>
        </w:rPr>
        <w:t xml:space="preserve"> will build on individuals’ skills and strengths, enabling them to:</w:t>
      </w:r>
    </w:p>
    <w:p w14:paraId="2CF507BA" w14:textId="2492C314"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 xml:space="preserve"> </w:t>
      </w:r>
    </w:p>
    <w:p w14:paraId="61BB9F47" w14:textId="760CF4A8" w:rsidR="4D7A7CE8" w:rsidRPr="00260ACA" w:rsidRDefault="4D7A7CE8" w:rsidP="30335CB3">
      <w:pPr>
        <w:pStyle w:val="ListParagraph"/>
        <w:numPr>
          <w:ilvl w:val="0"/>
          <w:numId w:val="8"/>
        </w:numPr>
        <w:spacing w:line="257" w:lineRule="auto"/>
        <w:rPr>
          <w:rFonts w:ascii="Arial" w:eastAsia="Arial" w:hAnsi="Arial" w:cs="Arial"/>
          <w:sz w:val="24"/>
          <w:szCs w:val="24"/>
        </w:rPr>
      </w:pPr>
      <w:r w:rsidRPr="00260ACA">
        <w:rPr>
          <w:rFonts w:ascii="Arial" w:eastAsia="Arial" w:hAnsi="Arial" w:cs="Arial"/>
          <w:sz w:val="24"/>
          <w:szCs w:val="24"/>
        </w:rPr>
        <w:t>Realise their potential for recovery.</w:t>
      </w:r>
    </w:p>
    <w:p w14:paraId="68314BA0" w14:textId="2B200C23" w:rsidR="4D7A7CE8" w:rsidRPr="00260ACA" w:rsidRDefault="4D7A7CE8" w:rsidP="30335CB3">
      <w:pPr>
        <w:pStyle w:val="ListParagraph"/>
        <w:numPr>
          <w:ilvl w:val="0"/>
          <w:numId w:val="8"/>
        </w:numPr>
        <w:spacing w:line="257" w:lineRule="auto"/>
        <w:rPr>
          <w:rFonts w:ascii="Arial" w:eastAsia="Arial" w:hAnsi="Arial" w:cs="Arial"/>
          <w:sz w:val="24"/>
          <w:szCs w:val="24"/>
        </w:rPr>
      </w:pPr>
      <w:r w:rsidRPr="00260ACA">
        <w:rPr>
          <w:rFonts w:ascii="Arial" w:eastAsia="Arial" w:hAnsi="Arial" w:cs="Arial"/>
          <w:sz w:val="24"/>
          <w:szCs w:val="24"/>
        </w:rPr>
        <w:t>Recover more rapidly and effectively from their health issue or build strategies to manage their health condition and barriers to work.</w:t>
      </w:r>
    </w:p>
    <w:p w14:paraId="300DB171" w14:textId="0826A26E" w:rsidR="4D7A7CE8" w:rsidRPr="00260ACA" w:rsidRDefault="4D7A7CE8" w:rsidP="30335CB3">
      <w:pPr>
        <w:pStyle w:val="ListParagraph"/>
        <w:numPr>
          <w:ilvl w:val="0"/>
          <w:numId w:val="8"/>
        </w:numPr>
        <w:spacing w:line="257" w:lineRule="auto"/>
        <w:rPr>
          <w:rFonts w:ascii="Arial" w:eastAsia="Arial" w:hAnsi="Arial" w:cs="Arial"/>
          <w:sz w:val="24"/>
          <w:szCs w:val="24"/>
        </w:rPr>
      </w:pPr>
      <w:r w:rsidRPr="00260ACA">
        <w:rPr>
          <w:rFonts w:ascii="Arial" w:eastAsia="Arial" w:hAnsi="Arial" w:cs="Arial"/>
          <w:sz w:val="24"/>
          <w:szCs w:val="24"/>
        </w:rPr>
        <w:t>Build social connections and support networks.</w:t>
      </w:r>
    </w:p>
    <w:p w14:paraId="4D11156B" w14:textId="5BA5502B" w:rsidR="4D7A7CE8" w:rsidRPr="00260ACA" w:rsidRDefault="4D7A7CE8" w:rsidP="30335CB3">
      <w:pPr>
        <w:pStyle w:val="ListParagraph"/>
        <w:numPr>
          <w:ilvl w:val="0"/>
          <w:numId w:val="8"/>
        </w:numPr>
        <w:spacing w:line="257" w:lineRule="auto"/>
        <w:rPr>
          <w:rFonts w:ascii="Arial" w:eastAsia="Arial" w:hAnsi="Arial" w:cs="Arial"/>
          <w:sz w:val="24"/>
          <w:szCs w:val="24"/>
        </w:rPr>
      </w:pPr>
      <w:r w:rsidRPr="00260ACA">
        <w:rPr>
          <w:rFonts w:ascii="Arial" w:eastAsia="Arial" w:hAnsi="Arial" w:cs="Arial"/>
          <w:sz w:val="24"/>
          <w:szCs w:val="24"/>
        </w:rPr>
        <w:t>Gain financial independence.</w:t>
      </w:r>
    </w:p>
    <w:p w14:paraId="104FC697" w14:textId="40902CB3" w:rsidR="4D7A7CE8" w:rsidRPr="00260ACA" w:rsidRDefault="4D7A7CE8" w:rsidP="30335CB3">
      <w:pPr>
        <w:pStyle w:val="ListParagraph"/>
        <w:numPr>
          <w:ilvl w:val="0"/>
          <w:numId w:val="8"/>
        </w:numPr>
        <w:spacing w:line="257" w:lineRule="auto"/>
        <w:rPr>
          <w:rFonts w:ascii="Arial" w:eastAsia="Arial" w:hAnsi="Arial" w:cs="Arial"/>
          <w:sz w:val="24"/>
          <w:szCs w:val="24"/>
        </w:rPr>
      </w:pPr>
      <w:r w:rsidRPr="00260ACA">
        <w:rPr>
          <w:rFonts w:ascii="Arial" w:eastAsia="Arial" w:hAnsi="Arial" w:cs="Arial"/>
          <w:sz w:val="24"/>
          <w:szCs w:val="24"/>
        </w:rPr>
        <w:t>Improve their general health and wellbeing.</w:t>
      </w:r>
    </w:p>
    <w:p w14:paraId="4A11641F" w14:textId="1E965DFD"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 xml:space="preserve"> </w:t>
      </w:r>
    </w:p>
    <w:p w14:paraId="47D05150" w14:textId="47D5D72A" w:rsidR="4D7A7CE8" w:rsidRPr="00260ACA" w:rsidRDefault="4D7A7CE8" w:rsidP="30335CB3">
      <w:pPr>
        <w:spacing w:line="257" w:lineRule="auto"/>
        <w:rPr>
          <w:rFonts w:ascii="Arial" w:hAnsi="Arial" w:cs="Arial"/>
          <w:sz w:val="24"/>
          <w:szCs w:val="24"/>
        </w:rPr>
      </w:pPr>
      <w:r w:rsidRPr="00260ACA">
        <w:rPr>
          <w:rFonts w:ascii="Arial" w:eastAsia="Arial" w:hAnsi="Arial" w:cs="Arial"/>
          <w:sz w:val="24"/>
          <w:szCs w:val="24"/>
        </w:rPr>
        <w:t>There is a large international body of robust evidence including randomised controlled trials on IPS. Previous evidence has demonstrated that IPS can achieve up to twice as many job outcomes for people with severe mental illness than traditional programmes, i.e. in 2013 55% of IPS participants were found to be in competitive employment for at least one day compared to 28% of people in the control group</w:t>
      </w:r>
      <w:r w:rsidR="00BB5A35" w:rsidRPr="00260ACA">
        <w:rPr>
          <w:rStyle w:val="FootnoteReference"/>
          <w:rFonts w:ascii="Arial" w:eastAsia="Arial" w:hAnsi="Arial" w:cs="Arial"/>
          <w:sz w:val="24"/>
          <w:szCs w:val="24"/>
        </w:rPr>
        <w:footnoteReference w:id="5"/>
      </w:r>
      <w:r w:rsidRPr="00260ACA">
        <w:rPr>
          <w:rFonts w:ascii="Arial" w:eastAsia="Arial" w:hAnsi="Arial" w:cs="Arial"/>
          <w:sz w:val="24"/>
          <w:szCs w:val="24"/>
        </w:rPr>
        <w:t>.</w:t>
      </w:r>
    </w:p>
    <w:p w14:paraId="1276E536" w14:textId="77777777" w:rsidR="009232DC" w:rsidRPr="00260ACA" w:rsidRDefault="009232DC" w:rsidP="009232DC">
      <w:pPr>
        <w:rPr>
          <w:rFonts w:ascii="Arial" w:hAnsi="Arial" w:cs="Arial"/>
        </w:rPr>
      </w:pPr>
      <w:bookmarkStart w:id="10" w:name="_Toc131148935"/>
      <w:bookmarkStart w:id="11" w:name="_Toc132719963"/>
      <w:bookmarkStart w:id="12" w:name="_Toc135838645"/>
      <w:bookmarkStart w:id="13" w:name="_Toc194406670"/>
    </w:p>
    <w:p w14:paraId="35114CB2" w14:textId="5A47CE94" w:rsidR="00DF6721" w:rsidRPr="00260ACA" w:rsidRDefault="693A5513" w:rsidP="00140B32">
      <w:pPr>
        <w:pStyle w:val="Heading2"/>
        <w:rPr>
          <w:rFonts w:cs="Arial"/>
          <w:i w:val="0"/>
          <w:sz w:val="24"/>
          <w:szCs w:val="24"/>
        </w:rPr>
      </w:pPr>
      <w:bookmarkStart w:id="14" w:name="_Toc196316623"/>
      <w:r w:rsidRPr="00260ACA">
        <w:rPr>
          <w:rFonts w:cs="Arial"/>
          <w:i w:val="0"/>
          <w:sz w:val="24"/>
          <w:szCs w:val="24"/>
        </w:rPr>
        <w:t>2.1</w:t>
      </w:r>
      <w:r w:rsidRPr="00260ACA">
        <w:rPr>
          <w:rFonts w:cs="Arial"/>
          <w:i w:val="0"/>
          <w:sz w:val="24"/>
          <w:szCs w:val="24"/>
        </w:rPr>
        <w:tab/>
      </w:r>
      <w:r w:rsidR="1D62E034" w:rsidRPr="00260ACA">
        <w:rPr>
          <w:rFonts w:cs="Arial"/>
          <w:i w:val="0"/>
          <w:sz w:val="24"/>
          <w:szCs w:val="24"/>
        </w:rPr>
        <w:t xml:space="preserve">Individual Placement and Support and the </w:t>
      </w:r>
      <w:r w:rsidR="008E05D9" w:rsidRPr="00260ACA">
        <w:rPr>
          <w:rFonts w:cs="Arial"/>
          <w:i w:val="0"/>
          <w:sz w:val="24"/>
          <w:szCs w:val="24"/>
        </w:rPr>
        <w:t>CtW</w:t>
      </w:r>
      <w:r w:rsidR="1D62E034" w:rsidRPr="00260ACA">
        <w:rPr>
          <w:rFonts w:cs="Arial"/>
          <w:i w:val="0"/>
          <w:sz w:val="24"/>
          <w:szCs w:val="24"/>
        </w:rPr>
        <w:t xml:space="preserve"> </w:t>
      </w:r>
      <w:bookmarkEnd w:id="10"/>
      <w:bookmarkEnd w:id="11"/>
      <w:r w:rsidR="5A1C2E60" w:rsidRPr="00260ACA">
        <w:rPr>
          <w:rFonts w:cs="Arial"/>
          <w:i w:val="0"/>
          <w:sz w:val="24"/>
          <w:szCs w:val="24"/>
        </w:rPr>
        <w:t>m</w:t>
      </w:r>
      <w:r w:rsidR="41458192" w:rsidRPr="00260ACA">
        <w:rPr>
          <w:rFonts w:cs="Arial"/>
          <w:i w:val="0"/>
          <w:sz w:val="24"/>
          <w:szCs w:val="24"/>
        </w:rPr>
        <w:t>odel</w:t>
      </w:r>
      <w:bookmarkEnd w:id="12"/>
      <w:bookmarkEnd w:id="13"/>
      <w:bookmarkEnd w:id="14"/>
    </w:p>
    <w:p w14:paraId="73B82AE4" w14:textId="77777777" w:rsidR="009F5A11" w:rsidRPr="00260ACA" w:rsidRDefault="009F5A11" w:rsidP="009F5A11">
      <w:pPr>
        <w:rPr>
          <w:rFonts w:ascii="Arial" w:hAnsi="Arial" w:cs="Arial"/>
          <w:sz w:val="24"/>
          <w:szCs w:val="24"/>
        </w:rPr>
      </w:pPr>
    </w:p>
    <w:p w14:paraId="7B52720C" w14:textId="7AA680D1" w:rsidR="00DF6721" w:rsidRPr="00260ACA" w:rsidRDefault="74A391AE" w:rsidP="00140B32">
      <w:pPr>
        <w:rPr>
          <w:rFonts w:ascii="Arial" w:hAnsi="Arial" w:cs="Arial"/>
          <w:sz w:val="24"/>
          <w:szCs w:val="24"/>
        </w:rPr>
      </w:pPr>
      <w:r w:rsidRPr="00260ACA">
        <w:rPr>
          <w:rFonts w:ascii="Arial" w:hAnsi="Arial" w:cs="Arial"/>
          <w:sz w:val="24"/>
          <w:szCs w:val="24"/>
        </w:rPr>
        <w:t xml:space="preserve">The Individual Placement and Support (IPS) model developed out of </w:t>
      </w:r>
      <w:r w:rsidR="00176AB1" w:rsidRPr="00260ACA">
        <w:rPr>
          <w:rFonts w:ascii="Arial" w:hAnsi="Arial" w:cs="Arial"/>
          <w:sz w:val="24"/>
          <w:szCs w:val="24"/>
        </w:rPr>
        <w:t>Supported E</w:t>
      </w:r>
      <w:r w:rsidRPr="00260ACA">
        <w:rPr>
          <w:rFonts w:ascii="Arial" w:hAnsi="Arial" w:cs="Arial"/>
          <w:sz w:val="24"/>
          <w:szCs w:val="24"/>
        </w:rPr>
        <w:t>mployment</w:t>
      </w:r>
      <w:r w:rsidR="008C4381" w:rsidRPr="00260ACA">
        <w:rPr>
          <w:rFonts w:ascii="Arial" w:hAnsi="Arial" w:cs="Arial"/>
          <w:sz w:val="24"/>
          <w:szCs w:val="24"/>
        </w:rPr>
        <w:t xml:space="preserve"> and</w:t>
      </w:r>
      <w:r w:rsidR="008B2748" w:rsidRPr="00260ACA">
        <w:rPr>
          <w:rFonts w:ascii="Arial" w:hAnsi="Arial" w:cs="Arial"/>
          <w:sz w:val="24"/>
          <w:szCs w:val="24"/>
        </w:rPr>
        <w:t xml:space="preserve"> </w:t>
      </w:r>
      <w:r w:rsidR="008C4381" w:rsidRPr="00260ACA">
        <w:rPr>
          <w:rFonts w:ascii="Arial" w:hAnsi="Arial" w:cs="Arial"/>
          <w:sz w:val="24"/>
          <w:szCs w:val="24"/>
        </w:rPr>
        <w:t xml:space="preserve">both IPS and SEQF </w:t>
      </w:r>
      <w:r w:rsidRPr="00260ACA">
        <w:rPr>
          <w:rFonts w:ascii="Arial" w:hAnsi="Arial" w:cs="Arial"/>
          <w:sz w:val="24"/>
          <w:szCs w:val="24"/>
        </w:rPr>
        <w:t>move away from a ‘train and place’</w:t>
      </w:r>
      <w:r w:rsidRPr="00260ACA" w:rsidDel="004130D8">
        <w:rPr>
          <w:rFonts w:ascii="Arial" w:hAnsi="Arial" w:cs="Arial"/>
          <w:sz w:val="24"/>
          <w:szCs w:val="24"/>
        </w:rPr>
        <w:t xml:space="preserve"> </w:t>
      </w:r>
      <w:r w:rsidR="008B2748" w:rsidRPr="00260ACA">
        <w:rPr>
          <w:rFonts w:ascii="Arial" w:hAnsi="Arial" w:cs="Arial"/>
          <w:sz w:val="24"/>
          <w:szCs w:val="24"/>
        </w:rPr>
        <w:t>method</w:t>
      </w:r>
      <w:r w:rsidR="002D1FC0" w:rsidRPr="00260ACA">
        <w:rPr>
          <w:rFonts w:ascii="Arial" w:hAnsi="Arial" w:cs="Arial"/>
          <w:sz w:val="24"/>
          <w:szCs w:val="24"/>
        </w:rPr>
        <w:t xml:space="preserve"> </w:t>
      </w:r>
      <w:r w:rsidRPr="00260ACA">
        <w:rPr>
          <w:rFonts w:ascii="Arial" w:hAnsi="Arial" w:cs="Arial"/>
          <w:sz w:val="24"/>
          <w:szCs w:val="24"/>
        </w:rPr>
        <w:t xml:space="preserve">that focuses on job readiness, to a ‘place, train, maintain’ </w:t>
      </w:r>
      <w:r w:rsidR="00AE6483" w:rsidRPr="00260ACA">
        <w:rPr>
          <w:rFonts w:ascii="Arial" w:hAnsi="Arial" w:cs="Arial"/>
          <w:sz w:val="24"/>
          <w:szCs w:val="24"/>
        </w:rPr>
        <w:t xml:space="preserve">framework </w:t>
      </w:r>
      <w:r w:rsidRPr="00260ACA">
        <w:rPr>
          <w:rFonts w:ascii="Arial" w:hAnsi="Arial" w:cs="Arial"/>
          <w:sz w:val="24"/>
          <w:szCs w:val="24"/>
        </w:rPr>
        <w:t>focused on engagement with employers to make jobs possibl</w:t>
      </w:r>
      <w:r w:rsidR="7573564F" w:rsidRPr="00260ACA">
        <w:rPr>
          <w:rFonts w:ascii="Arial" w:hAnsi="Arial" w:cs="Arial"/>
          <w:sz w:val="24"/>
          <w:szCs w:val="24"/>
        </w:rPr>
        <w:t xml:space="preserve">e - </w:t>
      </w:r>
      <w:r w:rsidRPr="00260ACA">
        <w:rPr>
          <w:rFonts w:ascii="Arial" w:hAnsi="Arial" w:cs="Arial"/>
          <w:sz w:val="24"/>
          <w:szCs w:val="24"/>
        </w:rPr>
        <w:t xml:space="preserve">that is real jobs on real pay. Evidence shows consistently that this approach, with its focus on rapid job search, is more effective than a series of stepping-stones to employment. </w:t>
      </w:r>
    </w:p>
    <w:p w14:paraId="24EE3511" w14:textId="77777777" w:rsidR="00DF6721" w:rsidRPr="00260ACA" w:rsidRDefault="00DF6721" w:rsidP="00140B32">
      <w:pPr>
        <w:rPr>
          <w:rFonts w:ascii="Arial" w:hAnsi="Arial" w:cs="Arial"/>
          <w:sz w:val="24"/>
          <w:szCs w:val="24"/>
        </w:rPr>
      </w:pPr>
    </w:p>
    <w:p w14:paraId="617686A5" w14:textId="482CFAB8" w:rsidR="00DF6721" w:rsidRPr="00260ACA" w:rsidRDefault="33D92D10" w:rsidP="00140B32">
      <w:pPr>
        <w:rPr>
          <w:rFonts w:ascii="Arial" w:hAnsi="Arial" w:cs="Arial"/>
          <w:sz w:val="24"/>
          <w:szCs w:val="24"/>
        </w:rPr>
      </w:pPr>
      <w:r w:rsidRPr="00260ACA">
        <w:rPr>
          <w:rFonts w:ascii="Arial" w:hAnsi="Arial" w:cs="Arial"/>
          <w:sz w:val="24"/>
          <w:szCs w:val="24"/>
        </w:rPr>
        <w:t xml:space="preserve">IPS </w:t>
      </w:r>
      <w:r w:rsidR="00CB12D0" w:rsidRPr="00260ACA">
        <w:rPr>
          <w:rFonts w:ascii="Arial" w:hAnsi="Arial" w:cs="Arial"/>
          <w:sz w:val="24"/>
          <w:szCs w:val="24"/>
        </w:rPr>
        <w:t xml:space="preserve">initially </w:t>
      </w:r>
      <w:r w:rsidRPr="00260ACA">
        <w:rPr>
          <w:rFonts w:ascii="Arial" w:hAnsi="Arial" w:cs="Arial"/>
          <w:sz w:val="24"/>
          <w:szCs w:val="24"/>
        </w:rPr>
        <w:t>focused on supporting people with a severe mental illness (SMI). There is a large body of robust international evidence, including multiple randomised controlled trials, demonstrating the effectiveness of IPS for SMI with evidence showing that it can achieve up to twice as many job outcomes than traditional programmes</w:t>
      </w:r>
      <w:r w:rsidR="00DF6721" w:rsidRPr="00260ACA">
        <w:rPr>
          <w:rStyle w:val="FootnoteReference"/>
          <w:rFonts w:ascii="Arial" w:hAnsi="Arial" w:cs="Arial"/>
          <w:sz w:val="24"/>
          <w:szCs w:val="24"/>
        </w:rPr>
        <w:footnoteReference w:id="6"/>
      </w:r>
      <w:r w:rsidRPr="00260ACA">
        <w:rPr>
          <w:rFonts w:ascii="Arial" w:hAnsi="Arial" w:cs="Arial"/>
          <w:sz w:val="24"/>
          <w:szCs w:val="24"/>
        </w:rPr>
        <w:t xml:space="preserve">. </w:t>
      </w:r>
    </w:p>
    <w:p w14:paraId="0E74F240" w14:textId="77777777" w:rsidR="00DF6721" w:rsidRPr="00260ACA" w:rsidRDefault="00DF6721" w:rsidP="00140B32">
      <w:pPr>
        <w:rPr>
          <w:rFonts w:ascii="Arial" w:hAnsi="Arial" w:cs="Arial"/>
          <w:sz w:val="24"/>
          <w:szCs w:val="24"/>
        </w:rPr>
      </w:pPr>
    </w:p>
    <w:p w14:paraId="035D4BFC" w14:textId="77777777" w:rsidR="00174B45" w:rsidRPr="00260ACA" w:rsidRDefault="1D62E034" w:rsidP="00140B32">
      <w:pPr>
        <w:rPr>
          <w:rFonts w:ascii="Arial" w:hAnsi="Arial" w:cs="Arial"/>
          <w:sz w:val="24"/>
          <w:szCs w:val="24"/>
        </w:rPr>
      </w:pPr>
      <w:r w:rsidRPr="00260ACA">
        <w:rPr>
          <w:rFonts w:ascii="Arial" w:hAnsi="Arial" w:cs="Arial"/>
          <w:sz w:val="24"/>
          <w:szCs w:val="24"/>
        </w:rPr>
        <w:t xml:space="preserve">Health Led Trials (HLTs) funded by DWP and DHSC were conducted in the South Yorkshire Combined Authority and West Midlands Combined Authority areas between 2018 and 2020. The HLTs tested the effectiveness of a supported </w:t>
      </w:r>
      <w:r w:rsidRPr="00260ACA">
        <w:rPr>
          <w:rFonts w:ascii="Arial" w:hAnsi="Arial" w:cs="Arial"/>
          <w:sz w:val="24"/>
          <w:szCs w:val="24"/>
        </w:rPr>
        <w:lastRenderedPageBreak/>
        <w:t>employment intervention, based on IPS principles, with a wider cohort of individuals with common mental health and/or physical health conditions.</w:t>
      </w:r>
    </w:p>
    <w:p w14:paraId="41A31262" w14:textId="77777777" w:rsidR="008503AB" w:rsidRPr="00260ACA" w:rsidRDefault="008503AB" w:rsidP="00140B32">
      <w:pPr>
        <w:rPr>
          <w:rFonts w:ascii="Arial" w:hAnsi="Arial" w:cs="Arial"/>
          <w:sz w:val="24"/>
          <w:szCs w:val="24"/>
        </w:rPr>
      </w:pPr>
    </w:p>
    <w:p w14:paraId="550D7084" w14:textId="6B2914EB" w:rsidR="00174B45" w:rsidRPr="00260ACA" w:rsidRDefault="00485E42" w:rsidP="00140B32">
      <w:pPr>
        <w:rPr>
          <w:rFonts w:ascii="Arial" w:hAnsi="Arial" w:cs="Arial"/>
          <w:sz w:val="24"/>
          <w:szCs w:val="24"/>
        </w:rPr>
      </w:pPr>
      <w:r w:rsidRPr="00260ACA">
        <w:rPr>
          <w:rFonts w:ascii="Arial" w:hAnsi="Arial" w:cs="Arial"/>
          <w:sz w:val="24"/>
          <w:szCs w:val="24"/>
        </w:rPr>
        <w:t>HLTs have led to f</w:t>
      </w:r>
      <w:r w:rsidR="008503AB" w:rsidRPr="00260ACA">
        <w:rPr>
          <w:rFonts w:ascii="Arial" w:hAnsi="Arial" w:cs="Arial"/>
          <w:sz w:val="24"/>
          <w:szCs w:val="24"/>
        </w:rPr>
        <w:t>urther pilot</w:t>
      </w:r>
      <w:r w:rsidR="00CA6310" w:rsidRPr="00260ACA">
        <w:rPr>
          <w:rFonts w:ascii="Arial" w:hAnsi="Arial" w:cs="Arial"/>
          <w:sz w:val="24"/>
          <w:szCs w:val="24"/>
        </w:rPr>
        <w:t xml:space="preserve"> areas</w:t>
      </w:r>
      <w:r w:rsidR="008503AB" w:rsidRPr="00260ACA">
        <w:rPr>
          <w:rFonts w:ascii="Arial" w:hAnsi="Arial" w:cs="Arial"/>
          <w:sz w:val="24"/>
          <w:szCs w:val="24"/>
        </w:rPr>
        <w:t xml:space="preserve"> </w:t>
      </w:r>
      <w:r w:rsidRPr="00260ACA">
        <w:rPr>
          <w:rFonts w:ascii="Arial" w:hAnsi="Arial" w:cs="Arial"/>
          <w:sz w:val="24"/>
          <w:szCs w:val="24"/>
        </w:rPr>
        <w:t xml:space="preserve">being established, including </w:t>
      </w:r>
      <w:r w:rsidR="00C15399" w:rsidRPr="00260ACA">
        <w:rPr>
          <w:rFonts w:ascii="Arial" w:hAnsi="Arial" w:cs="Arial"/>
          <w:sz w:val="24"/>
          <w:szCs w:val="24"/>
        </w:rPr>
        <w:t>a variant focussed on Individu</w:t>
      </w:r>
      <w:r w:rsidR="00CA6310" w:rsidRPr="00260ACA">
        <w:rPr>
          <w:rFonts w:ascii="Arial" w:hAnsi="Arial" w:cs="Arial"/>
          <w:sz w:val="24"/>
          <w:szCs w:val="24"/>
        </w:rPr>
        <w:t>a</w:t>
      </w:r>
      <w:r w:rsidR="00C15399" w:rsidRPr="00260ACA">
        <w:rPr>
          <w:rFonts w:ascii="Arial" w:hAnsi="Arial" w:cs="Arial"/>
          <w:sz w:val="24"/>
          <w:szCs w:val="24"/>
        </w:rPr>
        <w:t>l Placement and Support in Primary Care (IPSPC)</w:t>
      </w:r>
      <w:r w:rsidR="00CA6310" w:rsidRPr="00260ACA">
        <w:rPr>
          <w:rFonts w:ascii="Arial" w:hAnsi="Arial" w:cs="Arial"/>
          <w:sz w:val="24"/>
          <w:szCs w:val="24"/>
        </w:rPr>
        <w:t>. This</w:t>
      </w:r>
      <w:r w:rsidR="00174755" w:rsidRPr="00260ACA">
        <w:rPr>
          <w:rFonts w:ascii="Arial" w:hAnsi="Arial" w:cs="Arial"/>
          <w:sz w:val="24"/>
          <w:szCs w:val="24"/>
        </w:rPr>
        <w:t xml:space="preserve"> initiative is being</w:t>
      </w:r>
      <w:r w:rsidR="00FE5073" w:rsidRPr="00260ACA">
        <w:rPr>
          <w:rFonts w:ascii="Arial" w:hAnsi="Arial" w:cs="Arial"/>
          <w:sz w:val="24"/>
          <w:szCs w:val="24"/>
        </w:rPr>
        <w:t xml:space="preserve"> delivered across 12 Local Authorities areas in England, including Norfolk.</w:t>
      </w:r>
      <w:r w:rsidR="00240615" w:rsidRPr="00260ACA">
        <w:rPr>
          <w:rFonts w:ascii="Arial" w:hAnsi="Arial" w:cs="Arial"/>
          <w:sz w:val="24"/>
          <w:szCs w:val="24"/>
        </w:rPr>
        <w:t xml:space="preserve"> IPSPC</w:t>
      </w:r>
      <w:r w:rsidR="00202FF6" w:rsidRPr="00260ACA">
        <w:rPr>
          <w:rFonts w:ascii="Arial" w:hAnsi="Arial" w:cs="Arial"/>
          <w:sz w:val="24"/>
          <w:szCs w:val="24"/>
        </w:rPr>
        <w:t xml:space="preserve"> </w:t>
      </w:r>
      <w:r w:rsidR="007C794E" w:rsidRPr="00260ACA">
        <w:rPr>
          <w:rFonts w:ascii="Arial" w:hAnsi="Arial" w:cs="Arial"/>
          <w:sz w:val="24"/>
          <w:szCs w:val="24"/>
        </w:rPr>
        <w:t>support</w:t>
      </w:r>
      <w:r w:rsidR="00143E9B" w:rsidRPr="00260ACA">
        <w:rPr>
          <w:rFonts w:ascii="Arial" w:hAnsi="Arial" w:cs="Arial"/>
          <w:sz w:val="24"/>
          <w:szCs w:val="24"/>
        </w:rPr>
        <w:t>s</w:t>
      </w:r>
      <w:r w:rsidR="007C794E" w:rsidRPr="00260ACA">
        <w:rPr>
          <w:rFonts w:ascii="Arial" w:hAnsi="Arial" w:cs="Arial"/>
          <w:sz w:val="24"/>
          <w:szCs w:val="24"/>
        </w:rPr>
        <w:t xml:space="preserve"> those with mild-to-moderate mental he</w:t>
      </w:r>
      <w:r w:rsidR="00F12001" w:rsidRPr="00260ACA">
        <w:rPr>
          <w:rFonts w:ascii="Arial" w:hAnsi="Arial" w:cs="Arial"/>
          <w:sz w:val="24"/>
          <w:szCs w:val="24"/>
        </w:rPr>
        <w:t>alth conditions</w:t>
      </w:r>
      <w:r w:rsidR="00147863" w:rsidRPr="00260ACA">
        <w:rPr>
          <w:rFonts w:ascii="Arial" w:hAnsi="Arial" w:cs="Arial"/>
          <w:sz w:val="24"/>
          <w:szCs w:val="24"/>
        </w:rPr>
        <w:t>, physical</w:t>
      </w:r>
      <w:r w:rsidR="00143E9B" w:rsidRPr="00260ACA">
        <w:rPr>
          <w:rFonts w:ascii="Arial" w:hAnsi="Arial" w:cs="Arial"/>
          <w:sz w:val="24"/>
          <w:szCs w:val="24"/>
        </w:rPr>
        <w:t xml:space="preserve"> disabilit</w:t>
      </w:r>
      <w:r w:rsidR="008D41EC" w:rsidRPr="00260ACA">
        <w:rPr>
          <w:rFonts w:ascii="Arial" w:hAnsi="Arial" w:cs="Arial"/>
          <w:sz w:val="24"/>
          <w:szCs w:val="24"/>
        </w:rPr>
        <w:t>ies</w:t>
      </w:r>
      <w:r w:rsidR="00D44EA4" w:rsidRPr="00260ACA">
        <w:rPr>
          <w:rFonts w:ascii="Arial" w:hAnsi="Arial" w:cs="Arial"/>
          <w:sz w:val="24"/>
          <w:szCs w:val="24"/>
        </w:rPr>
        <w:t xml:space="preserve"> and other long-term health conditions to find work, and to stay in work.</w:t>
      </w:r>
      <w:r w:rsidR="00AC2348" w:rsidRPr="00260ACA">
        <w:rPr>
          <w:rFonts w:ascii="Arial" w:hAnsi="Arial" w:cs="Arial"/>
          <w:sz w:val="24"/>
          <w:szCs w:val="24"/>
        </w:rPr>
        <w:t xml:space="preserve"> </w:t>
      </w:r>
      <w:r w:rsidR="00101CE5" w:rsidRPr="00260ACA">
        <w:rPr>
          <w:rFonts w:ascii="Arial" w:hAnsi="Arial" w:cs="Arial"/>
          <w:sz w:val="24"/>
          <w:szCs w:val="24"/>
        </w:rPr>
        <w:t>I</w:t>
      </w:r>
      <w:r w:rsidR="00470E7F" w:rsidRPr="00260ACA">
        <w:rPr>
          <w:rFonts w:ascii="Arial" w:hAnsi="Arial" w:cs="Arial"/>
          <w:sz w:val="24"/>
          <w:szCs w:val="24"/>
        </w:rPr>
        <w:t>t works closely with Primary Care to enable</w:t>
      </w:r>
      <w:r w:rsidR="00422C5A" w:rsidRPr="00260ACA">
        <w:rPr>
          <w:rFonts w:ascii="Arial" w:hAnsi="Arial" w:cs="Arial"/>
          <w:sz w:val="24"/>
          <w:szCs w:val="24"/>
        </w:rPr>
        <w:t xml:space="preserve"> </w:t>
      </w:r>
      <w:r w:rsidR="00F77C33" w:rsidRPr="00260ACA">
        <w:rPr>
          <w:rFonts w:ascii="Arial" w:hAnsi="Arial" w:cs="Arial"/>
          <w:sz w:val="24"/>
          <w:szCs w:val="24"/>
        </w:rPr>
        <w:t xml:space="preserve">strong referral pathways and </w:t>
      </w:r>
      <w:r w:rsidR="00B966B3" w:rsidRPr="00260ACA">
        <w:rPr>
          <w:rFonts w:ascii="Arial" w:hAnsi="Arial" w:cs="Arial"/>
          <w:sz w:val="24"/>
          <w:szCs w:val="24"/>
        </w:rPr>
        <w:t xml:space="preserve">a holistic approach to </w:t>
      </w:r>
      <w:r w:rsidR="00E7330A" w:rsidRPr="00260ACA">
        <w:rPr>
          <w:rFonts w:ascii="Arial" w:hAnsi="Arial" w:cs="Arial"/>
          <w:sz w:val="24"/>
          <w:szCs w:val="24"/>
        </w:rPr>
        <w:t>a pat</w:t>
      </w:r>
      <w:r w:rsidR="00F77C33" w:rsidRPr="00260ACA">
        <w:rPr>
          <w:rFonts w:ascii="Arial" w:hAnsi="Arial" w:cs="Arial"/>
          <w:sz w:val="24"/>
          <w:szCs w:val="24"/>
        </w:rPr>
        <w:t xml:space="preserve">ient </w:t>
      </w:r>
      <w:r w:rsidR="00082F9D" w:rsidRPr="00260ACA">
        <w:rPr>
          <w:rFonts w:ascii="Arial" w:hAnsi="Arial" w:cs="Arial"/>
          <w:sz w:val="24"/>
          <w:szCs w:val="24"/>
        </w:rPr>
        <w:t>treatment and recovery</w:t>
      </w:r>
      <w:r w:rsidR="009357CD" w:rsidRPr="00260ACA">
        <w:rPr>
          <w:rFonts w:ascii="Arial" w:hAnsi="Arial" w:cs="Arial"/>
          <w:sz w:val="24"/>
          <w:szCs w:val="24"/>
        </w:rPr>
        <w:t>.</w:t>
      </w:r>
      <w:r w:rsidR="00C3409D" w:rsidRPr="00260ACA">
        <w:rPr>
          <w:rFonts w:ascii="Arial" w:hAnsi="Arial" w:cs="Arial"/>
          <w:sz w:val="24"/>
          <w:szCs w:val="24"/>
        </w:rPr>
        <w:t xml:space="preserve"> IPSPC</w:t>
      </w:r>
      <w:r w:rsidR="007F5E09" w:rsidRPr="00260ACA">
        <w:rPr>
          <w:rFonts w:ascii="Arial" w:hAnsi="Arial" w:cs="Arial"/>
          <w:sz w:val="24"/>
          <w:szCs w:val="24"/>
        </w:rPr>
        <w:t xml:space="preserve"> pilots are</w:t>
      </w:r>
      <w:r w:rsidR="00C3409D" w:rsidRPr="00260ACA">
        <w:rPr>
          <w:rFonts w:ascii="Arial" w:hAnsi="Arial" w:cs="Arial"/>
          <w:sz w:val="24"/>
          <w:szCs w:val="24"/>
        </w:rPr>
        <w:t xml:space="preserve"> due to close to referrals in 2025</w:t>
      </w:r>
      <w:r w:rsidR="00C04140" w:rsidRPr="00260ACA">
        <w:rPr>
          <w:rFonts w:ascii="Arial" w:hAnsi="Arial" w:cs="Arial"/>
          <w:sz w:val="24"/>
          <w:szCs w:val="24"/>
        </w:rPr>
        <w:t>.</w:t>
      </w:r>
    </w:p>
    <w:p w14:paraId="367990B7" w14:textId="77777777" w:rsidR="00CA6310" w:rsidRPr="00260ACA" w:rsidRDefault="00CA6310" w:rsidP="00140B32">
      <w:pPr>
        <w:rPr>
          <w:rFonts w:ascii="Arial" w:hAnsi="Arial" w:cs="Arial"/>
          <w:sz w:val="24"/>
          <w:szCs w:val="24"/>
        </w:rPr>
      </w:pPr>
    </w:p>
    <w:p w14:paraId="377E4716" w14:textId="6493A015" w:rsidR="00DF6721" w:rsidRPr="00260ACA" w:rsidRDefault="008E05D9" w:rsidP="00140B32">
      <w:pPr>
        <w:rPr>
          <w:rFonts w:ascii="Arial" w:hAnsi="Arial" w:cs="Arial"/>
          <w:sz w:val="24"/>
          <w:szCs w:val="24"/>
        </w:rPr>
      </w:pPr>
      <w:r w:rsidRPr="00260ACA">
        <w:rPr>
          <w:rFonts w:ascii="Arial" w:hAnsi="Arial" w:cs="Arial"/>
          <w:sz w:val="24"/>
          <w:szCs w:val="24"/>
        </w:rPr>
        <w:t>CtW</w:t>
      </w:r>
      <w:r w:rsidR="1D62E034" w:rsidRPr="00260ACA">
        <w:rPr>
          <w:rFonts w:ascii="Arial" w:hAnsi="Arial" w:cs="Arial"/>
          <w:sz w:val="24"/>
          <w:szCs w:val="24"/>
        </w:rPr>
        <w:t xml:space="preserve"> </w:t>
      </w:r>
      <w:r w:rsidR="004007B0" w:rsidRPr="00260ACA">
        <w:rPr>
          <w:rFonts w:ascii="Arial" w:hAnsi="Arial" w:cs="Arial"/>
          <w:sz w:val="24"/>
          <w:szCs w:val="24"/>
        </w:rPr>
        <w:t xml:space="preserve">will continue the </w:t>
      </w:r>
      <w:r w:rsidR="1D62E034" w:rsidRPr="00260ACA">
        <w:rPr>
          <w:rFonts w:ascii="Arial" w:hAnsi="Arial" w:cs="Arial"/>
          <w:sz w:val="24"/>
          <w:szCs w:val="24"/>
        </w:rPr>
        <w:t>further roll out and evaluat</w:t>
      </w:r>
      <w:r w:rsidR="008E020B" w:rsidRPr="00260ACA">
        <w:rPr>
          <w:rFonts w:ascii="Arial" w:hAnsi="Arial" w:cs="Arial"/>
          <w:sz w:val="24"/>
          <w:szCs w:val="24"/>
        </w:rPr>
        <w:t>ion of</w:t>
      </w:r>
      <w:r w:rsidR="1D62E034" w:rsidRPr="00260ACA">
        <w:rPr>
          <w:rFonts w:ascii="Arial" w:hAnsi="Arial" w:cs="Arial"/>
          <w:sz w:val="24"/>
          <w:szCs w:val="24"/>
        </w:rPr>
        <w:t xml:space="preserve"> IPS, includ</w:t>
      </w:r>
      <w:r w:rsidR="00185443" w:rsidRPr="00260ACA">
        <w:rPr>
          <w:rFonts w:ascii="Arial" w:hAnsi="Arial" w:cs="Arial"/>
          <w:sz w:val="24"/>
          <w:szCs w:val="24"/>
        </w:rPr>
        <w:t>ing</w:t>
      </w:r>
      <w:r w:rsidR="1D62E034" w:rsidRPr="00260ACA">
        <w:rPr>
          <w:rFonts w:ascii="Arial" w:hAnsi="Arial" w:cs="Arial"/>
          <w:sz w:val="24"/>
          <w:szCs w:val="24"/>
        </w:rPr>
        <w:t xml:space="preserve"> a job retention element, with </w:t>
      </w:r>
      <w:r w:rsidR="005621A7" w:rsidRPr="00260ACA">
        <w:rPr>
          <w:rFonts w:ascii="Arial" w:hAnsi="Arial" w:cs="Arial"/>
          <w:sz w:val="24"/>
          <w:szCs w:val="24"/>
        </w:rPr>
        <w:t>a</w:t>
      </w:r>
      <w:r w:rsidR="1D62E034" w:rsidRPr="00260ACA">
        <w:rPr>
          <w:rFonts w:ascii="Arial" w:hAnsi="Arial" w:cs="Arial"/>
          <w:sz w:val="24"/>
          <w:szCs w:val="24"/>
        </w:rPr>
        <w:t xml:space="preserve"> wider cohort and enable the continued growth of the IPS model of supported employment. </w:t>
      </w:r>
    </w:p>
    <w:p w14:paraId="0279D590" w14:textId="77777777" w:rsidR="00DF6721" w:rsidRPr="00260ACA" w:rsidRDefault="00DF6721" w:rsidP="00140B32">
      <w:pPr>
        <w:rPr>
          <w:rFonts w:ascii="Arial" w:hAnsi="Arial" w:cs="Arial"/>
          <w:sz w:val="24"/>
          <w:szCs w:val="24"/>
        </w:rPr>
      </w:pPr>
    </w:p>
    <w:p w14:paraId="5A2C54E9" w14:textId="72D27563" w:rsidR="009E25DE" w:rsidRPr="00260ACA" w:rsidRDefault="008E05D9" w:rsidP="00140B32">
      <w:pPr>
        <w:rPr>
          <w:rFonts w:ascii="Arial" w:hAnsi="Arial" w:cs="Arial"/>
          <w:sz w:val="24"/>
          <w:szCs w:val="24"/>
        </w:rPr>
      </w:pPr>
      <w:r w:rsidRPr="00260ACA">
        <w:rPr>
          <w:rFonts w:ascii="Arial" w:hAnsi="Arial" w:cs="Arial"/>
          <w:sz w:val="24"/>
          <w:szCs w:val="24"/>
        </w:rPr>
        <w:t>CtW</w:t>
      </w:r>
      <w:r w:rsidR="2D81616A" w:rsidRPr="00260ACA">
        <w:rPr>
          <w:rFonts w:ascii="Arial" w:hAnsi="Arial" w:cs="Arial"/>
          <w:sz w:val="24"/>
          <w:szCs w:val="24"/>
        </w:rPr>
        <w:t xml:space="preserve"> will support inclusive growth and help to achieve a reduction in health inequalities</w:t>
      </w:r>
      <w:r w:rsidR="1DC47346" w:rsidRPr="00260ACA">
        <w:rPr>
          <w:rFonts w:ascii="Arial" w:hAnsi="Arial" w:cs="Arial"/>
          <w:sz w:val="24"/>
          <w:szCs w:val="24"/>
        </w:rPr>
        <w:t xml:space="preserve"> and will</w:t>
      </w:r>
      <w:r w:rsidR="0C59257D" w:rsidRPr="00260ACA">
        <w:rPr>
          <w:rFonts w:ascii="Arial" w:hAnsi="Arial" w:cs="Arial"/>
          <w:sz w:val="24"/>
          <w:szCs w:val="24"/>
        </w:rPr>
        <w:t xml:space="preserve"> develop strong links and referral arrangements with community organisations and local partners such as GPs, L</w:t>
      </w:r>
      <w:r w:rsidR="00D74B79" w:rsidRPr="00260ACA">
        <w:rPr>
          <w:rFonts w:ascii="Arial" w:hAnsi="Arial" w:cs="Arial"/>
          <w:sz w:val="24"/>
          <w:szCs w:val="24"/>
        </w:rPr>
        <w:t xml:space="preserve">ocal </w:t>
      </w:r>
      <w:r w:rsidR="0C59257D" w:rsidRPr="00260ACA">
        <w:rPr>
          <w:rFonts w:ascii="Arial" w:hAnsi="Arial" w:cs="Arial"/>
          <w:sz w:val="24"/>
          <w:szCs w:val="24"/>
        </w:rPr>
        <w:t>A</w:t>
      </w:r>
      <w:r w:rsidR="00D74B79" w:rsidRPr="00260ACA">
        <w:rPr>
          <w:rFonts w:ascii="Arial" w:hAnsi="Arial" w:cs="Arial"/>
          <w:sz w:val="24"/>
          <w:szCs w:val="24"/>
        </w:rPr>
        <w:t>uthoritie</w:t>
      </w:r>
      <w:r w:rsidR="0C59257D" w:rsidRPr="00260ACA">
        <w:rPr>
          <w:rFonts w:ascii="Arial" w:hAnsi="Arial" w:cs="Arial"/>
          <w:sz w:val="24"/>
          <w:szCs w:val="24"/>
        </w:rPr>
        <w:t>s, Jobcentre Plus, social care, community health services, health navigator services, educational institutions, volunteering organisations and housing services among others.</w:t>
      </w:r>
    </w:p>
    <w:p w14:paraId="40152E45" w14:textId="77777777" w:rsidR="007B1ECF" w:rsidRPr="00260ACA" w:rsidRDefault="007B1ECF" w:rsidP="00140B32">
      <w:pPr>
        <w:rPr>
          <w:rFonts w:ascii="Arial" w:hAnsi="Arial" w:cs="Arial"/>
          <w:sz w:val="20"/>
          <w:szCs w:val="20"/>
        </w:rPr>
      </w:pPr>
    </w:p>
    <w:p w14:paraId="1B970F80" w14:textId="77777777" w:rsidR="00B77110" w:rsidRPr="00260ACA" w:rsidRDefault="00B77110" w:rsidP="00140B32">
      <w:pPr>
        <w:rPr>
          <w:rFonts w:ascii="Arial" w:hAnsi="Arial" w:cs="Arial"/>
        </w:rPr>
      </w:pPr>
    </w:p>
    <w:p w14:paraId="71C264F4" w14:textId="7FAD9753" w:rsidR="19A8A569" w:rsidRPr="00260ACA" w:rsidRDefault="00421641" w:rsidP="19A8A569">
      <w:pPr>
        <w:rPr>
          <w:rFonts w:ascii="Arial" w:hAnsi="Arial" w:cs="Arial"/>
        </w:rPr>
      </w:pPr>
      <w:r w:rsidRPr="00260ACA">
        <w:rPr>
          <w:rFonts w:ascii="Arial" w:hAnsi="Arial" w:cs="Arial"/>
          <w:noProof/>
          <w:sz w:val="20"/>
          <w:szCs w:val="20"/>
        </w:rPr>
        <mc:AlternateContent>
          <mc:Choice Requires="wpg">
            <w:drawing>
              <wp:inline distT="0" distB="0" distL="114300" distR="114300" wp14:anchorId="2F104872" wp14:editId="439F5678">
                <wp:extent cx="6000750" cy="2809875"/>
                <wp:effectExtent l="0" t="0" r="19050" b="28575"/>
                <wp:docPr id="1006065528" name="Group 610725539" descr="IPS model"/>
                <wp:cNvGraphicFramePr/>
                <a:graphic xmlns:a="http://schemas.openxmlformats.org/drawingml/2006/main">
                  <a:graphicData uri="http://schemas.microsoft.com/office/word/2010/wordprocessingGroup">
                    <wpg:wgp>
                      <wpg:cNvGrpSpPr/>
                      <wpg:grpSpPr>
                        <a:xfrm>
                          <a:off x="0" y="0"/>
                          <a:ext cx="6000750" cy="2809875"/>
                          <a:chOff x="0" y="0"/>
                          <a:chExt cx="7308850" cy="2679700"/>
                        </a:xfrm>
                      </wpg:grpSpPr>
                      <wps:wsp>
                        <wps:cNvPr id="1168420139" name="Rectangle: Rounded Corners 1168420139"/>
                        <wps:cNvSpPr/>
                        <wps:spPr>
                          <a:xfrm>
                            <a:off x="0" y="0"/>
                            <a:ext cx="2292350" cy="1200150"/>
                          </a:xfrm>
                          <a:prstGeom prst="roundRect">
                            <a:avLst/>
                          </a:prstGeom>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216CF0EC"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Rapid Job Search</w:t>
                              </w:r>
                            </w:p>
                          </w:txbxContent>
                        </wps:txbx>
                        <wps:bodyPr anchor="ctr"/>
                      </wps:wsp>
                      <wps:wsp>
                        <wps:cNvPr id="739496001" name="Rectangle: Rounded Corners 739496001"/>
                        <wps:cNvSpPr/>
                        <wps:spPr>
                          <a:xfrm>
                            <a:off x="6350" y="1428750"/>
                            <a:ext cx="2247900" cy="1238250"/>
                          </a:xfrm>
                          <a:prstGeom prst="roundRect">
                            <a:avLst/>
                          </a:prstGeom>
                          <a:solidFill>
                            <a:srgbClr val="ED7D3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421C53DF"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Coordination between employment services staff and wider health network</w:t>
                              </w:r>
                            </w:p>
                          </w:txbxContent>
                        </wps:txbx>
                        <wps:bodyPr anchor="ctr"/>
                      </wps:wsp>
                      <wps:wsp>
                        <wps:cNvPr id="120459912" name="Arrow: Right 120459912"/>
                        <wps:cNvSpPr/>
                        <wps:spPr>
                          <a:xfrm>
                            <a:off x="0" y="1206500"/>
                            <a:ext cx="5353050" cy="209550"/>
                          </a:xfrm>
                          <a:prstGeom prst="rightArrow">
                            <a:avLst/>
                          </a:prstGeom>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05696410" name="Rectangle: Rounded Corners 205696410"/>
                        <wps:cNvSpPr/>
                        <wps:spPr>
                          <a:xfrm>
                            <a:off x="2540000" y="0"/>
                            <a:ext cx="2324100" cy="1206500"/>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19AA32D7" w14:textId="278067F2"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 xml:space="preserve">Person </w:t>
                              </w:r>
                              <w:r w:rsidR="0010460B">
                                <w:rPr>
                                  <w:rFonts w:ascii="Arial" w:hAnsi="Arial" w:cs="Arial"/>
                                  <w:color w:val="FFFFFF"/>
                                  <w:sz w:val="20"/>
                                  <w:szCs w:val="20"/>
                                  <w:lang w:val="en-US"/>
                                </w:rPr>
                                <w:t>centered</w:t>
                              </w:r>
                              <w:r>
                                <w:rPr>
                                  <w:rFonts w:ascii="Arial" w:hAnsi="Arial" w:cs="Arial"/>
                                  <w:color w:val="FFFFFF"/>
                                  <w:sz w:val="20"/>
                                  <w:szCs w:val="20"/>
                                  <w:lang w:val="en-US"/>
                                </w:rPr>
                                <w:t xml:space="preserve"> Vocational Profiling with participant job preferences at the core.</w:t>
                              </w:r>
                            </w:p>
                          </w:txbxContent>
                        </wps:txbx>
                        <wps:bodyPr anchor="ctr"/>
                      </wps:wsp>
                      <wps:wsp>
                        <wps:cNvPr id="487573144" name="Rectangle: Rounded Corners 487573144"/>
                        <wps:cNvSpPr/>
                        <wps:spPr>
                          <a:xfrm>
                            <a:off x="2571750" y="1428750"/>
                            <a:ext cx="2260600" cy="1250950"/>
                          </a:xfrm>
                          <a:prstGeom prst="roundRect">
                            <a:avLst/>
                          </a:prstGeom>
                          <a:solidFill>
                            <a:srgbClr val="7030A0"/>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75177FCE"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Small Caseloads offering holistic support.</w:t>
                              </w:r>
                            </w:p>
                          </w:txbxContent>
                        </wps:txbx>
                        <wps:bodyPr anchor="ctr"/>
                      </wps:wsp>
                      <wps:wsp>
                        <wps:cNvPr id="523559856" name="Rectangle 523559856"/>
                        <wps:cNvSpPr/>
                        <wps:spPr>
                          <a:xfrm>
                            <a:off x="5353050" y="120650"/>
                            <a:ext cx="1955800" cy="2533650"/>
                          </a:xfrm>
                          <a:prstGeom prst="rect">
                            <a:avLst/>
                          </a:prstGeom>
                          <a:solidFill>
                            <a:schemeClr val="tx2">
                              <a:lumMod val="75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7359DB5C"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Placement in paid, competitive work.</w:t>
                              </w:r>
                            </w:p>
                            <w:p w14:paraId="594155C7"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Ongoing in-work support</w:t>
                              </w:r>
                            </w:p>
                          </w:txbxContent>
                        </wps:txbx>
                        <wps:bodyPr anchor="ctr"/>
                      </wps:wsp>
                    </wpg:wgp>
                  </a:graphicData>
                </a:graphic>
              </wp:inline>
            </w:drawing>
          </mc:Choice>
          <mc:Fallback>
            <w:pict>
              <v:group w14:anchorId="2F104872" id="Group 610725539" o:spid="_x0000_s1026" alt="IPS model" style="width:472.5pt;height:221.25pt;mso-position-horizontal-relative:char;mso-position-vertical-relative:line" coordsize="73088,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">
                <v:roundrect id="Rectangle: Rounded Corners 1168420139" o:spid="_x0000_s1027" style="position:absolute;width:22923;height:1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" fillcolor="#1cade4 [3204]" strokecolor="black [3213]" strokeweight="1pt">
                  <v:textbox>
                    <w:txbxContent>
                      <w:p w14:paraId="216CF0EC"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Rapid Job Search</w:t>
                        </w:r>
                      </w:p>
                    </w:txbxContent>
                  </v:textbox>
                </v:roundrect>
                <v:roundrect id="Rectangle: Rounded Corners 739496001" o:spid="_x0000_s1028" style="position:absolute;left:63;top:14287;width:22479;height:12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" fillcolor="#ed7d31" strokecolor="black [3213]" strokeweight="1pt">
                  <v:textbox>
                    <w:txbxContent>
                      <w:p w14:paraId="421C53DF"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Coordination between employment services staff and wider health network</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0459912" o:spid="_x0000_s1029" type="#_x0000_t13" style="position:absolute;top:12065;width:53530;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" adj="21177" fillcolor="#1cade4 [3204]" strokecolor="black [3213]" strokeweight="1pt"/>
                <v:roundrect id="Rectangle: Rounded Corners 205696410" o:spid="_x0000_s1030" style="position:absolute;left:25400;width:23241;height:120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" fillcolor="#92d050" strokecolor="black [3213]" strokeweight="1pt">
                  <v:textbox>
                    <w:txbxContent>
                      <w:p w14:paraId="19AA32D7" w14:textId="278067F2"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 xml:space="preserve">Person </w:t>
                        </w:r>
                        <w:r w:rsidR="0010460B">
                          <w:rPr>
                            <w:rFonts w:ascii="Arial" w:hAnsi="Arial" w:cs="Arial"/>
                            <w:color w:val="FFFFFF"/>
                            <w:sz w:val="20"/>
                            <w:szCs w:val="20"/>
                            <w:lang w:val="en-US"/>
                          </w:rPr>
                          <w:t>centered</w:t>
                        </w:r>
                        <w:r>
                          <w:rPr>
                            <w:rFonts w:ascii="Arial" w:hAnsi="Arial" w:cs="Arial"/>
                            <w:color w:val="FFFFFF"/>
                            <w:sz w:val="20"/>
                            <w:szCs w:val="20"/>
                            <w:lang w:val="en-US"/>
                          </w:rPr>
                          <w:t xml:space="preserve"> Vocational Profiling with participant job preferences at the core.</w:t>
                        </w:r>
                      </w:p>
                    </w:txbxContent>
                  </v:textbox>
                </v:roundrect>
                <v:roundrect id="Rectangle: Rounded Corners 487573144" o:spid="_x0000_s1031" style="position:absolute;left:25717;top:14287;width:22606;height:12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" fillcolor="#7030a0" strokecolor="black [3213]" strokeweight="1pt">
                  <v:textbox>
                    <w:txbxContent>
                      <w:p w14:paraId="75177FCE"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Small Caseloads offering holistic support.</w:t>
                        </w:r>
                      </w:p>
                    </w:txbxContent>
                  </v:textbox>
                </v:roundrect>
                <v:rect id="Rectangle 523559856" o:spid="_x0000_s1032" style="position:absolute;left:53530;top:1206;width:19558;height:25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" fillcolor="#0f637a [2415]" strokecolor="black [3213]" strokeweight="1pt">
                  <v:textbox>
                    <w:txbxContent>
                      <w:p w14:paraId="7359DB5C"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Placement in paid, competitive work.</w:t>
                        </w:r>
                      </w:p>
                      <w:p w14:paraId="594155C7" w14:textId="77777777" w:rsidR="007C4A57" w:rsidRDefault="00867C1F">
                        <w:pPr>
                          <w:spacing w:line="276" w:lineRule="auto"/>
                          <w:jc w:val="center"/>
                          <w:rPr>
                            <w:rFonts w:ascii="Arial" w:hAnsi="Arial" w:cs="Arial"/>
                            <w:color w:val="FFFFFF"/>
                            <w:sz w:val="20"/>
                            <w:szCs w:val="20"/>
                            <w:lang w:val="en-US"/>
                          </w:rPr>
                        </w:pPr>
                        <w:r>
                          <w:rPr>
                            <w:rFonts w:ascii="Arial" w:hAnsi="Arial" w:cs="Arial"/>
                            <w:color w:val="FFFFFF"/>
                            <w:sz w:val="20"/>
                            <w:szCs w:val="20"/>
                            <w:lang w:val="en-US"/>
                          </w:rPr>
                          <w:t>Ongoing in-work support</w:t>
                        </w:r>
                      </w:p>
                    </w:txbxContent>
                  </v:textbox>
                </v:rect>
                <w10:anchorlock/>
              </v:group>
            </w:pict>
          </mc:Fallback>
        </mc:AlternateContent>
      </w:r>
    </w:p>
    <w:p w14:paraId="248B3026" w14:textId="77777777" w:rsidR="009E25DE" w:rsidRPr="00260ACA" w:rsidRDefault="009E25DE" w:rsidP="19A8A569">
      <w:pPr>
        <w:rPr>
          <w:rFonts w:ascii="Arial" w:hAnsi="Arial" w:cs="Arial"/>
        </w:rPr>
      </w:pPr>
    </w:p>
    <w:p w14:paraId="1AF7B2AA" w14:textId="4451FE46" w:rsidR="00727CE5" w:rsidRPr="00260ACA" w:rsidRDefault="00D05315" w:rsidP="00915FBF">
      <w:pPr>
        <w:pStyle w:val="Heading1"/>
        <w:numPr>
          <w:ilvl w:val="0"/>
          <w:numId w:val="32"/>
        </w:numPr>
        <w:ind w:left="709"/>
        <w:jc w:val="left"/>
        <w:rPr>
          <w:sz w:val="24"/>
          <w:szCs w:val="24"/>
        </w:rPr>
      </w:pPr>
      <w:bookmarkStart w:id="15" w:name="_Toc131148936"/>
      <w:bookmarkStart w:id="16" w:name="_Toc132719964"/>
      <w:bookmarkStart w:id="17" w:name="_Toc135838646"/>
      <w:bookmarkStart w:id="18" w:name="_Toc194406671"/>
      <w:bookmarkStart w:id="19" w:name="_Toc196316624"/>
      <w:r w:rsidRPr="00260ACA">
        <w:rPr>
          <w:sz w:val="24"/>
          <w:szCs w:val="24"/>
        </w:rPr>
        <w:t>The Nor</w:t>
      </w:r>
      <w:r w:rsidR="009A4ED0" w:rsidRPr="00260ACA">
        <w:rPr>
          <w:sz w:val="24"/>
          <w:szCs w:val="24"/>
        </w:rPr>
        <w:t>f</w:t>
      </w:r>
      <w:r w:rsidR="009E36DA" w:rsidRPr="00260ACA">
        <w:rPr>
          <w:sz w:val="24"/>
          <w:szCs w:val="24"/>
        </w:rPr>
        <w:t>o</w:t>
      </w:r>
      <w:r w:rsidR="00CC4DD0" w:rsidRPr="00260ACA">
        <w:rPr>
          <w:sz w:val="24"/>
          <w:szCs w:val="24"/>
        </w:rPr>
        <w:t>lk</w:t>
      </w:r>
      <w:r w:rsidR="67C788A8" w:rsidRPr="00260ACA">
        <w:rPr>
          <w:sz w:val="24"/>
          <w:szCs w:val="24"/>
        </w:rPr>
        <w:t xml:space="preserve"> Context</w:t>
      </w:r>
      <w:bookmarkEnd w:id="15"/>
      <w:bookmarkEnd w:id="16"/>
      <w:bookmarkEnd w:id="17"/>
      <w:bookmarkEnd w:id="18"/>
      <w:bookmarkEnd w:id="19"/>
      <w:r w:rsidR="67C788A8" w:rsidRPr="00260ACA">
        <w:rPr>
          <w:sz w:val="24"/>
          <w:szCs w:val="24"/>
        </w:rPr>
        <w:t xml:space="preserve"> </w:t>
      </w:r>
    </w:p>
    <w:p w14:paraId="2B8DEA44" w14:textId="77777777" w:rsidR="009F5A11" w:rsidRPr="00260ACA" w:rsidRDefault="009F5A11" w:rsidP="009F5A11">
      <w:pPr>
        <w:rPr>
          <w:rFonts w:ascii="Arial" w:hAnsi="Arial" w:cs="Arial"/>
          <w:sz w:val="24"/>
          <w:szCs w:val="24"/>
          <w:highlight w:val="yellow"/>
        </w:rPr>
      </w:pPr>
    </w:p>
    <w:p w14:paraId="35BF8C46" w14:textId="250A32FA" w:rsidR="009E36DA" w:rsidRDefault="00CC4DD0" w:rsidP="009A4ED0">
      <w:pPr>
        <w:rPr>
          <w:rFonts w:ascii="Arial" w:eastAsia="Calibri" w:hAnsi="Arial" w:cs="Arial"/>
          <w:sz w:val="24"/>
          <w:szCs w:val="24"/>
        </w:rPr>
      </w:pPr>
      <w:r w:rsidRPr="00260ACA">
        <w:rPr>
          <w:rFonts w:ascii="Arial" w:eastAsia="Calibri" w:hAnsi="Arial" w:cs="Arial"/>
          <w:sz w:val="24"/>
          <w:szCs w:val="24"/>
        </w:rPr>
        <w:t xml:space="preserve">Norfolk County Council are committed </w:t>
      </w:r>
      <w:r w:rsidR="000D433D" w:rsidRPr="00260ACA">
        <w:rPr>
          <w:rFonts w:ascii="Arial" w:eastAsia="Calibri" w:hAnsi="Arial" w:cs="Arial"/>
          <w:sz w:val="24"/>
          <w:szCs w:val="24"/>
        </w:rPr>
        <w:t>to the ‘</w:t>
      </w:r>
      <w:hyperlink r:id="rId16">
        <w:r w:rsidR="2C437785" w:rsidRPr="00260ACA">
          <w:rPr>
            <w:rStyle w:val="Hyperlink"/>
            <w:rFonts w:ascii="Arial" w:eastAsia="Calibri" w:hAnsi="Arial" w:cs="Arial"/>
            <w:sz w:val="24"/>
            <w:szCs w:val="24"/>
          </w:rPr>
          <w:t xml:space="preserve">Better </w:t>
        </w:r>
        <w:r w:rsidR="1928984E" w:rsidRPr="00260ACA">
          <w:rPr>
            <w:rStyle w:val="Hyperlink"/>
            <w:rFonts w:ascii="Arial" w:eastAsia="Calibri" w:hAnsi="Arial" w:cs="Arial"/>
            <w:sz w:val="24"/>
            <w:szCs w:val="24"/>
          </w:rPr>
          <w:t>T</w:t>
        </w:r>
        <w:r w:rsidR="2C437785" w:rsidRPr="00260ACA">
          <w:rPr>
            <w:rStyle w:val="Hyperlink"/>
            <w:rFonts w:ascii="Arial" w:eastAsia="Calibri" w:hAnsi="Arial" w:cs="Arial"/>
            <w:sz w:val="24"/>
            <w:szCs w:val="24"/>
          </w:rPr>
          <w:t>ogether for Norfolk</w:t>
        </w:r>
      </w:hyperlink>
      <w:r w:rsidR="000D433D" w:rsidRPr="00260ACA">
        <w:rPr>
          <w:rFonts w:ascii="Arial" w:eastAsia="Calibri" w:hAnsi="Arial" w:cs="Arial"/>
          <w:sz w:val="24"/>
          <w:szCs w:val="24"/>
        </w:rPr>
        <w:t>’ strat</w:t>
      </w:r>
      <w:r w:rsidR="007B2098" w:rsidRPr="00260ACA">
        <w:rPr>
          <w:rFonts w:ascii="Arial" w:eastAsia="Calibri" w:hAnsi="Arial" w:cs="Arial"/>
          <w:sz w:val="24"/>
          <w:szCs w:val="24"/>
        </w:rPr>
        <w:t>egy</w:t>
      </w:r>
      <w:r w:rsidR="00F862C4" w:rsidRPr="00260ACA">
        <w:rPr>
          <w:rFonts w:ascii="Arial" w:eastAsia="Calibri" w:hAnsi="Arial" w:cs="Arial"/>
          <w:sz w:val="24"/>
          <w:szCs w:val="24"/>
        </w:rPr>
        <w:t xml:space="preserve"> - to give the people we serve </w:t>
      </w:r>
      <w:r w:rsidR="00C1760C" w:rsidRPr="00260ACA">
        <w:rPr>
          <w:rFonts w:ascii="Arial" w:eastAsia="Calibri" w:hAnsi="Arial" w:cs="Arial"/>
          <w:sz w:val="24"/>
          <w:szCs w:val="24"/>
        </w:rPr>
        <w:t xml:space="preserve">every opportunity to improve their lives. </w:t>
      </w:r>
      <w:r w:rsidR="00D36D45" w:rsidRPr="00260ACA">
        <w:rPr>
          <w:rFonts w:ascii="Arial" w:eastAsia="Calibri" w:hAnsi="Arial" w:cs="Arial"/>
          <w:sz w:val="24"/>
          <w:szCs w:val="24"/>
        </w:rPr>
        <w:t>It</w:t>
      </w:r>
      <w:r w:rsidR="009A4ED0" w:rsidRPr="00260ACA">
        <w:rPr>
          <w:rFonts w:ascii="Arial" w:eastAsia="Calibri" w:hAnsi="Arial" w:cs="Arial"/>
          <w:sz w:val="24"/>
          <w:szCs w:val="24"/>
        </w:rPr>
        <w:t xml:space="preserve"> is about creating the conditions for people to have good and healthy lives, regardless of who they are or where they live. It is about removing discrimination and barriers to equal lives and enabling all people to participate in their communities</w:t>
      </w:r>
      <w:r w:rsidR="00D74B79" w:rsidRPr="00260ACA">
        <w:rPr>
          <w:rFonts w:ascii="Arial" w:eastAsia="Calibri" w:hAnsi="Arial" w:cs="Arial"/>
          <w:sz w:val="24"/>
          <w:szCs w:val="24"/>
        </w:rPr>
        <w:t>, a</w:t>
      </w:r>
      <w:r w:rsidR="009A4ED0" w:rsidRPr="00260ACA">
        <w:rPr>
          <w:rFonts w:ascii="Arial" w:eastAsia="Calibri" w:hAnsi="Arial" w:cs="Arial"/>
          <w:sz w:val="24"/>
          <w:szCs w:val="24"/>
        </w:rPr>
        <w:t xml:space="preserve">nd it is about ensuring that </w:t>
      </w:r>
      <w:r w:rsidR="009A4ED0" w:rsidRPr="00260ACA">
        <w:rPr>
          <w:rFonts w:ascii="Arial" w:eastAsia="Calibri" w:hAnsi="Arial" w:cs="Arial"/>
          <w:sz w:val="24"/>
          <w:szCs w:val="24"/>
        </w:rPr>
        <w:lastRenderedPageBreak/>
        <w:t>Norfolk claims its fair share of investment to drive growth, prosperity and</w:t>
      </w:r>
      <w:r w:rsidR="00D0791E" w:rsidRPr="00260ACA">
        <w:rPr>
          <w:rFonts w:ascii="Arial" w:eastAsia="Calibri" w:hAnsi="Arial" w:cs="Arial"/>
          <w:sz w:val="24"/>
          <w:szCs w:val="24"/>
        </w:rPr>
        <w:t xml:space="preserve"> </w:t>
      </w:r>
      <w:r w:rsidR="00FE5803" w:rsidRPr="00260ACA">
        <w:rPr>
          <w:rFonts w:ascii="Arial" w:eastAsia="Calibri" w:hAnsi="Arial" w:cs="Arial"/>
          <w:sz w:val="24"/>
          <w:szCs w:val="24"/>
        </w:rPr>
        <w:t xml:space="preserve">better </w:t>
      </w:r>
      <w:r w:rsidR="009A4ED0" w:rsidRPr="00260ACA">
        <w:rPr>
          <w:rFonts w:ascii="Arial" w:eastAsia="Calibri" w:hAnsi="Arial" w:cs="Arial"/>
          <w:sz w:val="24"/>
          <w:szCs w:val="24"/>
        </w:rPr>
        <w:t>skills so we are not left behind.</w:t>
      </w:r>
    </w:p>
    <w:p w14:paraId="41864CF3" w14:textId="77777777" w:rsidR="00D84302" w:rsidRDefault="00D84302" w:rsidP="009A4ED0">
      <w:pPr>
        <w:rPr>
          <w:rFonts w:ascii="Arial" w:eastAsia="Calibri" w:hAnsi="Arial" w:cs="Arial"/>
          <w:sz w:val="24"/>
          <w:szCs w:val="24"/>
        </w:rPr>
      </w:pPr>
    </w:p>
    <w:p w14:paraId="187D11FF" w14:textId="7DFB2284" w:rsidR="00D84302" w:rsidRPr="00260ACA" w:rsidRDefault="00B161BC" w:rsidP="009A4ED0">
      <w:pPr>
        <w:rPr>
          <w:rFonts w:ascii="Arial" w:eastAsia="Calibri" w:hAnsi="Arial" w:cs="Arial"/>
          <w:sz w:val="24"/>
          <w:szCs w:val="24"/>
        </w:rPr>
      </w:pPr>
      <w:r>
        <w:rPr>
          <w:rFonts w:ascii="Arial" w:eastAsia="Calibri" w:hAnsi="Arial" w:cs="Arial"/>
          <w:sz w:val="24"/>
          <w:szCs w:val="24"/>
        </w:rPr>
        <w:t xml:space="preserve">Norfolk County Council, alongside </w:t>
      </w:r>
      <w:r w:rsidR="002B5B51">
        <w:rPr>
          <w:rFonts w:ascii="Arial" w:eastAsia="Calibri" w:hAnsi="Arial" w:cs="Arial"/>
          <w:sz w:val="24"/>
          <w:szCs w:val="24"/>
        </w:rPr>
        <w:t>business, public sector and VSCE</w:t>
      </w:r>
      <w:r w:rsidR="00DF7D40">
        <w:rPr>
          <w:rFonts w:ascii="Arial" w:eastAsia="Calibri" w:hAnsi="Arial" w:cs="Arial"/>
          <w:sz w:val="24"/>
          <w:szCs w:val="24"/>
        </w:rPr>
        <w:t xml:space="preserve"> partners have recently developed the </w:t>
      </w:r>
      <w:hyperlink r:id="rId17" w:history="1">
        <w:r w:rsidR="00C8683F">
          <w:rPr>
            <w:rStyle w:val="Hyperlink"/>
            <w:rFonts w:ascii="Arial" w:eastAsia="Calibri" w:hAnsi="Arial" w:cs="Arial"/>
            <w:sz w:val="24"/>
            <w:szCs w:val="24"/>
          </w:rPr>
          <w:t>Norfolk Local Growth Plan</w:t>
        </w:r>
      </w:hyperlink>
      <w:r w:rsidR="00E9515E">
        <w:rPr>
          <w:rFonts w:ascii="Arial" w:eastAsia="Calibri" w:hAnsi="Arial" w:cs="Arial"/>
          <w:sz w:val="24"/>
          <w:szCs w:val="24"/>
        </w:rPr>
        <w:t xml:space="preserve"> (LGP)</w:t>
      </w:r>
      <w:r w:rsidR="00C8683F">
        <w:rPr>
          <w:rFonts w:ascii="Arial" w:eastAsia="Calibri" w:hAnsi="Arial" w:cs="Arial"/>
          <w:sz w:val="24"/>
          <w:szCs w:val="24"/>
        </w:rPr>
        <w:t xml:space="preserve">, </w:t>
      </w:r>
      <w:r w:rsidR="00D12949">
        <w:rPr>
          <w:rFonts w:ascii="Arial" w:eastAsia="Calibri" w:hAnsi="Arial" w:cs="Arial"/>
          <w:sz w:val="24"/>
          <w:szCs w:val="24"/>
        </w:rPr>
        <w:t xml:space="preserve">outlining the </w:t>
      </w:r>
      <w:r w:rsidR="009B6595">
        <w:rPr>
          <w:rFonts w:ascii="Arial" w:eastAsia="Calibri" w:hAnsi="Arial" w:cs="Arial"/>
          <w:sz w:val="24"/>
          <w:szCs w:val="24"/>
        </w:rPr>
        <w:t xml:space="preserve">economic objectives of the county </w:t>
      </w:r>
      <w:r w:rsidR="000452B1">
        <w:rPr>
          <w:rFonts w:ascii="Arial" w:eastAsia="Calibri" w:hAnsi="Arial" w:cs="Arial"/>
          <w:sz w:val="24"/>
          <w:szCs w:val="24"/>
        </w:rPr>
        <w:t xml:space="preserve">2024-2029. </w:t>
      </w:r>
      <w:r w:rsidR="0080458A">
        <w:rPr>
          <w:rFonts w:ascii="Arial" w:eastAsia="Calibri" w:hAnsi="Arial" w:cs="Arial"/>
          <w:sz w:val="24"/>
          <w:szCs w:val="24"/>
        </w:rPr>
        <w:t xml:space="preserve">The </w:t>
      </w:r>
      <w:r w:rsidR="00096F3C">
        <w:rPr>
          <w:rFonts w:ascii="Arial" w:eastAsia="Calibri" w:hAnsi="Arial" w:cs="Arial"/>
          <w:sz w:val="24"/>
          <w:szCs w:val="24"/>
        </w:rPr>
        <w:t xml:space="preserve">Connect to Work </w:t>
      </w:r>
      <w:r w:rsidR="0080458A">
        <w:rPr>
          <w:rFonts w:ascii="Arial" w:eastAsia="Calibri" w:hAnsi="Arial" w:cs="Arial"/>
          <w:sz w:val="24"/>
          <w:szCs w:val="24"/>
        </w:rPr>
        <w:t>programme will be a key contr</w:t>
      </w:r>
      <w:r w:rsidR="00E9515E">
        <w:rPr>
          <w:rFonts w:ascii="Arial" w:eastAsia="Calibri" w:hAnsi="Arial" w:cs="Arial"/>
          <w:sz w:val="24"/>
          <w:szCs w:val="24"/>
        </w:rPr>
        <w:t xml:space="preserve">ibutor to </w:t>
      </w:r>
      <w:r w:rsidR="001C5729">
        <w:rPr>
          <w:rFonts w:ascii="Arial" w:eastAsia="Calibri" w:hAnsi="Arial" w:cs="Arial"/>
          <w:sz w:val="24"/>
          <w:szCs w:val="24"/>
        </w:rPr>
        <w:t xml:space="preserve">the People &amp; Skills priorities of the LGP, </w:t>
      </w:r>
      <w:r w:rsidR="00F65632">
        <w:rPr>
          <w:rFonts w:ascii="Arial" w:eastAsia="Calibri" w:hAnsi="Arial" w:cs="Arial"/>
          <w:sz w:val="24"/>
          <w:szCs w:val="24"/>
        </w:rPr>
        <w:t xml:space="preserve">delivering </w:t>
      </w:r>
      <w:r w:rsidR="00331DEF">
        <w:rPr>
          <w:rFonts w:ascii="Arial" w:eastAsia="Calibri" w:hAnsi="Arial" w:cs="Arial"/>
          <w:sz w:val="24"/>
          <w:szCs w:val="24"/>
        </w:rPr>
        <w:t xml:space="preserve">employment opportunities, </w:t>
      </w:r>
      <w:r w:rsidR="00C179E2">
        <w:rPr>
          <w:rFonts w:ascii="Arial" w:eastAsia="Calibri" w:hAnsi="Arial" w:cs="Arial"/>
          <w:sz w:val="24"/>
          <w:szCs w:val="24"/>
        </w:rPr>
        <w:t xml:space="preserve">improved health and </w:t>
      </w:r>
      <w:r w:rsidR="009468E2">
        <w:rPr>
          <w:rFonts w:ascii="Arial" w:eastAsia="Calibri" w:hAnsi="Arial" w:cs="Arial"/>
          <w:sz w:val="24"/>
          <w:szCs w:val="24"/>
        </w:rPr>
        <w:t xml:space="preserve">uncreased economic contribution from the counties economically inactive </w:t>
      </w:r>
      <w:r w:rsidR="00D20BA1">
        <w:rPr>
          <w:rFonts w:ascii="Arial" w:eastAsia="Calibri" w:hAnsi="Arial" w:cs="Arial"/>
          <w:sz w:val="24"/>
          <w:szCs w:val="24"/>
        </w:rPr>
        <w:t xml:space="preserve">residents. </w:t>
      </w:r>
    </w:p>
    <w:p w14:paraId="1F622842" w14:textId="77777777" w:rsidR="009A4ED0" w:rsidRPr="00260ACA" w:rsidRDefault="009A4ED0" w:rsidP="009A4ED0">
      <w:pPr>
        <w:rPr>
          <w:rFonts w:ascii="Arial" w:eastAsia="Calibri" w:hAnsi="Arial" w:cs="Arial"/>
          <w:sz w:val="24"/>
          <w:szCs w:val="24"/>
          <w:highlight w:val="yellow"/>
        </w:rPr>
      </w:pPr>
    </w:p>
    <w:p w14:paraId="032B115D" w14:textId="77777777" w:rsidR="000B0775" w:rsidRPr="00260ACA" w:rsidRDefault="000B0775" w:rsidP="000B0775">
      <w:pPr>
        <w:rPr>
          <w:rFonts w:ascii="Arial" w:eastAsia="Calibri" w:hAnsi="Arial" w:cs="Arial"/>
          <w:sz w:val="24"/>
          <w:szCs w:val="24"/>
        </w:rPr>
      </w:pPr>
      <w:r w:rsidRPr="00260ACA">
        <w:rPr>
          <w:rFonts w:ascii="Arial" w:eastAsia="Calibri" w:hAnsi="Arial" w:cs="Arial"/>
          <w:sz w:val="24"/>
          <w:szCs w:val="24"/>
        </w:rPr>
        <w:t>In Norfolk, during 2023, 20.6% (109,100) of individuals aged between 16-64 were classed as economically inactive. This proportion was 1.5% higher than found in 2019 (19.1%| 100,400).</w:t>
      </w:r>
    </w:p>
    <w:p w14:paraId="5A023E64" w14:textId="77777777" w:rsidR="000B0775" w:rsidRPr="00260ACA" w:rsidRDefault="000B0775" w:rsidP="000B0775">
      <w:pPr>
        <w:rPr>
          <w:rFonts w:ascii="Arial" w:eastAsia="Calibri" w:hAnsi="Arial" w:cs="Arial"/>
          <w:sz w:val="24"/>
          <w:szCs w:val="24"/>
        </w:rPr>
      </w:pPr>
    </w:p>
    <w:p w14:paraId="2645CDDD" w14:textId="77777777" w:rsidR="000B0775" w:rsidRPr="00260ACA" w:rsidRDefault="000B0775" w:rsidP="000B0775">
      <w:pPr>
        <w:rPr>
          <w:rFonts w:ascii="Arial" w:eastAsia="Calibri" w:hAnsi="Arial" w:cs="Arial"/>
          <w:sz w:val="24"/>
          <w:szCs w:val="24"/>
          <w:lang w:val="en-US"/>
        </w:rPr>
      </w:pPr>
      <w:r w:rsidRPr="00260ACA">
        <w:rPr>
          <w:rFonts w:ascii="Arial" w:eastAsia="Calibri" w:hAnsi="Arial" w:cs="Arial"/>
          <w:sz w:val="24"/>
          <w:szCs w:val="24"/>
        </w:rPr>
        <w:t xml:space="preserve">In 2023, 27.7% (30,100) of those defined as economically inactive were classed as having a long-term sickness, </w:t>
      </w:r>
      <w:r w:rsidRPr="00260ACA">
        <w:rPr>
          <w:rFonts w:ascii="Arial" w:eastAsia="Calibri" w:hAnsi="Arial" w:cs="Arial"/>
          <w:sz w:val="24"/>
          <w:szCs w:val="24"/>
          <w:lang w:val="en-US"/>
        </w:rPr>
        <w:t>compared with 23.7% in 2019.</w:t>
      </w:r>
    </w:p>
    <w:p w14:paraId="597D8012" w14:textId="77777777" w:rsidR="000B0775" w:rsidRPr="00260ACA" w:rsidRDefault="000B0775" w:rsidP="000B0775">
      <w:pPr>
        <w:rPr>
          <w:rFonts w:ascii="Arial" w:eastAsia="Calibri" w:hAnsi="Arial" w:cs="Arial"/>
          <w:sz w:val="24"/>
          <w:szCs w:val="24"/>
        </w:rPr>
      </w:pPr>
    </w:p>
    <w:p w14:paraId="559662FB" w14:textId="77506DA7" w:rsidR="000B0775" w:rsidRPr="00260ACA" w:rsidRDefault="000B0775" w:rsidP="000B0775">
      <w:pPr>
        <w:rPr>
          <w:rFonts w:ascii="Arial" w:eastAsia="Calibri" w:hAnsi="Arial" w:cs="Arial"/>
          <w:sz w:val="24"/>
          <w:szCs w:val="24"/>
        </w:rPr>
      </w:pPr>
      <w:r w:rsidRPr="00260ACA">
        <w:rPr>
          <w:rFonts w:ascii="Arial" w:eastAsia="Calibri" w:hAnsi="Arial" w:cs="Arial"/>
          <w:sz w:val="24"/>
          <w:szCs w:val="24"/>
          <w:lang w:val="en-US"/>
        </w:rPr>
        <w:t xml:space="preserve">During 2023 the </w:t>
      </w:r>
      <w:r w:rsidRPr="00260ACA">
        <w:rPr>
          <w:rFonts w:ascii="Arial" w:eastAsia="Calibri" w:hAnsi="Arial" w:cs="Arial"/>
          <w:sz w:val="24"/>
          <w:szCs w:val="24"/>
        </w:rPr>
        <w:t>the number of individuals inactive because of long-term sickness in Norfolk was higher than the average for the East of England (25.9%) and the UK average (27.2%).</w:t>
      </w:r>
      <w:r w:rsidR="00EC432C" w:rsidRPr="00260ACA">
        <w:rPr>
          <w:rFonts w:ascii="Arial" w:eastAsia="Calibri" w:hAnsi="Arial" w:cs="Arial"/>
          <w:sz w:val="24"/>
          <w:szCs w:val="24"/>
        </w:rPr>
        <w:t xml:space="preserve"> </w:t>
      </w:r>
      <w:r w:rsidRPr="00260ACA">
        <w:rPr>
          <w:rFonts w:ascii="Arial" w:eastAsia="Calibri" w:hAnsi="Arial" w:cs="Arial"/>
          <w:sz w:val="24"/>
          <w:szCs w:val="24"/>
        </w:rPr>
        <w:t>However, of those who were economically inactive in Norfolk during 2023, 32.5% (32,500) were reported as wanting a job. This was higher than the average proportion of economically inactive wanting a job in the East of England (18.6%) and the UK (17.6%).</w:t>
      </w:r>
    </w:p>
    <w:p w14:paraId="32AD9EF0" w14:textId="77777777" w:rsidR="000B0775" w:rsidRPr="00260ACA" w:rsidRDefault="000B0775" w:rsidP="009469EB">
      <w:pPr>
        <w:rPr>
          <w:rFonts w:ascii="Arial" w:eastAsia="Calibri" w:hAnsi="Arial" w:cs="Arial"/>
          <w:sz w:val="24"/>
          <w:szCs w:val="24"/>
        </w:rPr>
      </w:pPr>
    </w:p>
    <w:p w14:paraId="56BE48B3" w14:textId="3FD5B3F8" w:rsidR="00B13F79" w:rsidRPr="00260ACA" w:rsidRDefault="000E33BD" w:rsidP="009469EB">
      <w:pPr>
        <w:rPr>
          <w:rFonts w:ascii="Arial" w:eastAsia="Calibri" w:hAnsi="Arial" w:cs="Arial"/>
          <w:sz w:val="24"/>
          <w:szCs w:val="24"/>
        </w:rPr>
      </w:pPr>
      <w:r w:rsidRPr="00260ACA">
        <w:rPr>
          <w:rFonts w:ascii="Arial" w:eastAsia="Calibri" w:hAnsi="Arial" w:cs="Arial"/>
          <w:sz w:val="24"/>
          <w:szCs w:val="24"/>
        </w:rPr>
        <w:t>Economic inactivity by reason</w:t>
      </w:r>
      <w:r w:rsidR="00F503C4" w:rsidRPr="00260ACA">
        <w:rPr>
          <w:rFonts w:ascii="Arial" w:eastAsia="Calibri" w:hAnsi="Arial" w:cs="Arial"/>
          <w:sz w:val="24"/>
          <w:szCs w:val="24"/>
        </w:rPr>
        <w:t xml:space="preserve"> 2023:</w:t>
      </w:r>
    </w:p>
    <w:p w14:paraId="60BE8D04" w14:textId="77777777" w:rsidR="001E6FA9" w:rsidRPr="00260ACA" w:rsidRDefault="001E6FA9" w:rsidP="009469EB">
      <w:pPr>
        <w:rPr>
          <w:rFonts w:ascii="Arial" w:eastAsia="Calibri" w:hAnsi="Arial" w:cs="Arial"/>
        </w:rPr>
      </w:pPr>
    </w:p>
    <w:p w14:paraId="247D9DF6" w14:textId="77777777" w:rsidR="00793337" w:rsidRPr="00260ACA" w:rsidRDefault="009B127F" w:rsidP="00E466BF">
      <w:pPr>
        <w:ind w:left="1134"/>
        <w:rPr>
          <w:rFonts w:ascii="Arial" w:eastAsia="Calibri" w:hAnsi="Arial" w:cs="Arial"/>
        </w:rPr>
      </w:pPr>
      <w:r w:rsidRPr="00260ACA">
        <w:rPr>
          <w:rFonts w:ascii="Arial" w:hAnsi="Arial" w:cs="Arial"/>
          <w:noProof/>
        </w:rPr>
        <w:drawing>
          <wp:inline distT="0" distB="0" distL="0" distR="0" wp14:anchorId="4A15A84A" wp14:editId="75C5D343">
            <wp:extent cx="4815444" cy="2703736"/>
            <wp:effectExtent l="0" t="0" r="4445" b="1905"/>
            <wp:docPr id="11455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06012" cy="2754587"/>
                    </a:xfrm>
                    <a:prstGeom prst="rect">
                      <a:avLst/>
                    </a:prstGeom>
                  </pic:spPr>
                </pic:pic>
              </a:graphicData>
            </a:graphic>
          </wp:inline>
        </w:drawing>
      </w:r>
    </w:p>
    <w:p w14:paraId="5576E981" w14:textId="77777777" w:rsidR="001976B4" w:rsidRPr="00260ACA" w:rsidRDefault="00793337" w:rsidP="00375876">
      <w:pPr>
        <w:spacing w:line="257" w:lineRule="auto"/>
        <w:ind w:left="720" w:firstLine="720"/>
        <w:rPr>
          <w:rFonts w:ascii="Arial" w:hAnsi="Arial" w:cs="Arial"/>
        </w:rPr>
      </w:pPr>
      <w:r w:rsidRPr="00260ACA">
        <w:rPr>
          <w:rFonts w:ascii="Arial" w:eastAsia="Arial" w:hAnsi="Arial" w:cs="Arial"/>
          <w:sz w:val="20"/>
          <w:szCs w:val="20"/>
        </w:rPr>
        <w:t>Student 21.6%; Family 19.3%; Long-term sickness 27.7%; Retired 15.1%;</w:t>
      </w:r>
    </w:p>
    <w:p w14:paraId="021BAE1A" w14:textId="38E572EE" w:rsidR="00793337" w:rsidRPr="00260ACA" w:rsidRDefault="00793337" w:rsidP="4E3641F8">
      <w:pPr>
        <w:spacing w:line="257" w:lineRule="auto"/>
        <w:ind w:left="3600" w:firstLine="720"/>
        <w:rPr>
          <w:rFonts w:ascii="Arial" w:hAnsi="Arial" w:cs="Arial"/>
        </w:rPr>
      </w:pPr>
      <w:r w:rsidRPr="00260ACA">
        <w:rPr>
          <w:rFonts w:ascii="Arial" w:eastAsia="Arial" w:hAnsi="Arial" w:cs="Arial"/>
          <w:sz w:val="20"/>
          <w:szCs w:val="20"/>
        </w:rPr>
        <w:t>Other 16.3%</w:t>
      </w:r>
    </w:p>
    <w:p w14:paraId="1B141BF9" w14:textId="77777777" w:rsidR="00793337" w:rsidRPr="00260ACA" w:rsidRDefault="00793337" w:rsidP="00E466BF">
      <w:pPr>
        <w:rPr>
          <w:rFonts w:ascii="Arial" w:eastAsia="Calibri" w:hAnsi="Arial" w:cs="Arial"/>
        </w:rPr>
      </w:pPr>
    </w:p>
    <w:p w14:paraId="2B1B5568" w14:textId="1B68B5D3" w:rsidR="00B13F79" w:rsidRPr="00260ACA" w:rsidRDefault="00EB7BDA" w:rsidP="00E466BF">
      <w:pPr>
        <w:ind w:left="1134"/>
        <w:rPr>
          <w:rFonts w:ascii="Arial" w:eastAsia="Calibri" w:hAnsi="Arial" w:cs="Arial"/>
        </w:rPr>
      </w:pPr>
      <w:r w:rsidRPr="00260ACA">
        <w:rPr>
          <w:rFonts w:ascii="Arial" w:hAnsi="Arial" w:cs="Arial"/>
          <w:noProof/>
        </w:rPr>
        <w:lastRenderedPageBreak/>
        <w:drawing>
          <wp:inline distT="0" distB="0" distL="0" distR="0" wp14:anchorId="62E528F0" wp14:editId="309C7D13">
            <wp:extent cx="4852817" cy="2870835"/>
            <wp:effectExtent l="0" t="0" r="5080" b="5715"/>
            <wp:docPr id="836635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84576" cy="2889623"/>
                    </a:xfrm>
                    <a:prstGeom prst="rect">
                      <a:avLst/>
                    </a:prstGeom>
                  </pic:spPr>
                </pic:pic>
              </a:graphicData>
            </a:graphic>
          </wp:inline>
        </w:drawing>
      </w:r>
    </w:p>
    <w:p w14:paraId="0435481A" w14:textId="7689A167" w:rsidR="00AF1192" w:rsidRPr="00260ACA" w:rsidRDefault="6F274C62" w:rsidP="00C7269C">
      <w:pPr>
        <w:spacing w:line="257" w:lineRule="auto"/>
        <w:rPr>
          <w:rFonts w:ascii="Arial" w:hAnsi="Arial" w:cs="Arial"/>
        </w:rPr>
      </w:pPr>
      <w:r w:rsidRPr="00260ACA">
        <w:rPr>
          <w:rFonts w:ascii="Arial" w:hAnsi="Arial" w:cs="Arial"/>
        </w:rPr>
        <w:tab/>
      </w:r>
      <w:r w:rsidRPr="00260ACA">
        <w:rPr>
          <w:rFonts w:ascii="Arial" w:hAnsi="Arial" w:cs="Arial"/>
        </w:rPr>
        <w:tab/>
      </w:r>
      <w:r w:rsidRPr="00260ACA">
        <w:rPr>
          <w:rFonts w:ascii="Arial" w:eastAsia="Arial" w:hAnsi="Arial" w:cs="Arial"/>
          <w:sz w:val="20"/>
          <w:szCs w:val="20"/>
        </w:rPr>
        <w:t xml:space="preserve">                     32.5% Want a job; 67.5% Does not want a job</w:t>
      </w:r>
    </w:p>
    <w:p w14:paraId="07E08D1C" w14:textId="77777777" w:rsidR="00E269ED" w:rsidRDefault="00E269ED" w:rsidP="00C80393">
      <w:pPr>
        <w:rPr>
          <w:rFonts w:ascii="Arial" w:eastAsia="Calibri" w:hAnsi="Arial" w:cs="Arial"/>
          <w:sz w:val="24"/>
          <w:szCs w:val="24"/>
        </w:rPr>
      </w:pPr>
    </w:p>
    <w:p w14:paraId="5B6B4245" w14:textId="08D253AB" w:rsidR="00C839AB" w:rsidRPr="00260ACA" w:rsidRDefault="00F611FB" w:rsidP="00C80393">
      <w:pPr>
        <w:rPr>
          <w:rFonts w:ascii="Arial" w:eastAsia="Calibri" w:hAnsi="Arial" w:cs="Arial"/>
          <w:sz w:val="24"/>
          <w:szCs w:val="24"/>
        </w:rPr>
      </w:pPr>
      <w:r w:rsidRPr="00260ACA">
        <w:rPr>
          <w:rFonts w:ascii="Arial" w:eastAsia="Calibri" w:hAnsi="Arial" w:cs="Arial"/>
          <w:sz w:val="24"/>
          <w:szCs w:val="24"/>
        </w:rPr>
        <w:t>Economi</w:t>
      </w:r>
      <w:r w:rsidR="000760F2" w:rsidRPr="00260ACA">
        <w:rPr>
          <w:rFonts w:ascii="Arial" w:eastAsia="Calibri" w:hAnsi="Arial" w:cs="Arial"/>
          <w:sz w:val="24"/>
          <w:szCs w:val="24"/>
        </w:rPr>
        <w:t xml:space="preserve">c activity </w:t>
      </w:r>
      <w:r w:rsidR="000D527E" w:rsidRPr="00260ACA">
        <w:rPr>
          <w:rFonts w:ascii="Arial" w:eastAsia="Calibri" w:hAnsi="Arial" w:cs="Arial"/>
          <w:sz w:val="24"/>
          <w:szCs w:val="24"/>
        </w:rPr>
        <w:t xml:space="preserve">rates vary by district. In 2023, </w:t>
      </w:r>
      <w:r w:rsidR="00C966DE" w:rsidRPr="00260ACA">
        <w:rPr>
          <w:rFonts w:ascii="Arial" w:eastAsia="Calibri" w:hAnsi="Arial" w:cs="Arial"/>
          <w:sz w:val="24"/>
          <w:szCs w:val="24"/>
        </w:rPr>
        <w:t>Norwich (</w:t>
      </w:r>
      <w:r w:rsidR="005837FA" w:rsidRPr="00260ACA">
        <w:rPr>
          <w:rFonts w:ascii="Arial" w:eastAsia="Calibri" w:hAnsi="Arial" w:cs="Arial"/>
          <w:sz w:val="24"/>
          <w:szCs w:val="24"/>
        </w:rPr>
        <w:t>8</w:t>
      </w:r>
      <w:r w:rsidR="00D24316" w:rsidRPr="00260ACA">
        <w:rPr>
          <w:rFonts w:ascii="Arial" w:eastAsia="Calibri" w:hAnsi="Arial" w:cs="Arial"/>
          <w:sz w:val="24"/>
          <w:szCs w:val="24"/>
        </w:rPr>
        <w:t>7.8</w:t>
      </w:r>
      <w:r w:rsidR="005837FA" w:rsidRPr="00260ACA">
        <w:rPr>
          <w:rFonts w:ascii="Arial" w:eastAsia="Calibri" w:hAnsi="Arial" w:cs="Arial"/>
          <w:sz w:val="24"/>
          <w:szCs w:val="24"/>
        </w:rPr>
        <w:t>%)</w:t>
      </w:r>
      <w:r w:rsidR="00932A8B" w:rsidRPr="00260ACA">
        <w:rPr>
          <w:rFonts w:ascii="Arial" w:eastAsia="Calibri" w:hAnsi="Arial" w:cs="Arial"/>
          <w:sz w:val="24"/>
          <w:szCs w:val="24"/>
        </w:rPr>
        <w:t xml:space="preserve"> and</w:t>
      </w:r>
      <w:r w:rsidR="00C80393" w:rsidRPr="00260ACA" w:rsidDel="005837FA">
        <w:rPr>
          <w:rFonts w:ascii="Arial" w:eastAsia="Calibri" w:hAnsi="Arial" w:cs="Arial"/>
          <w:sz w:val="24"/>
          <w:szCs w:val="24"/>
        </w:rPr>
        <w:t xml:space="preserve"> </w:t>
      </w:r>
      <w:r w:rsidR="005837FA" w:rsidRPr="00260ACA">
        <w:rPr>
          <w:rFonts w:ascii="Arial" w:eastAsia="Calibri" w:hAnsi="Arial" w:cs="Arial"/>
          <w:sz w:val="24"/>
          <w:szCs w:val="24"/>
        </w:rPr>
        <w:t xml:space="preserve">King’s Lynn and West Norfolk </w:t>
      </w:r>
      <w:r w:rsidR="00C80393" w:rsidRPr="00260ACA">
        <w:rPr>
          <w:rFonts w:ascii="Arial" w:eastAsia="Calibri" w:hAnsi="Arial" w:cs="Arial"/>
          <w:sz w:val="24"/>
          <w:szCs w:val="24"/>
        </w:rPr>
        <w:t>(</w:t>
      </w:r>
      <w:r w:rsidR="009E0F94" w:rsidRPr="00260ACA">
        <w:rPr>
          <w:rFonts w:ascii="Arial" w:eastAsia="Calibri" w:hAnsi="Arial" w:cs="Arial"/>
          <w:sz w:val="24"/>
          <w:szCs w:val="24"/>
        </w:rPr>
        <w:t>83.4</w:t>
      </w:r>
      <w:r w:rsidR="00C80393" w:rsidRPr="00260ACA">
        <w:rPr>
          <w:rFonts w:ascii="Arial" w:eastAsia="Calibri" w:hAnsi="Arial" w:cs="Arial"/>
          <w:sz w:val="24"/>
          <w:szCs w:val="24"/>
        </w:rPr>
        <w:t>%)</w:t>
      </w:r>
      <w:r w:rsidR="009D5141" w:rsidRPr="00260ACA">
        <w:rPr>
          <w:rFonts w:ascii="Arial" w:eastAsia="Calibri" w:hAnsi="Arial" w:cs="Arial"/>
          <w:sz w:val="24"/>
          <w:szCs w:val="24"/>
        </w:rPr>
        <w:t xml:space="preserve"> had the highest proportion of </w:t>
      </w:r>
      <w:r w:rsidR="00781C10" w:rsidRPr="00260ACA">
        <w:rPr>
          <w:rFonts w:ascii="Arial" w:eastAsia="Calibri" w:hAnsi="Arial" w:cs="Arial"/>
          <w:sz w:val="24"/>
          <w:szCs w:val="24"/>
        </w:rPr>
        <w:t>economically active individuals.</w:t>
      </w:r>
      <w:r w:rsidR="00C80393" w:rsidRPr="00260ACA" w:rsidDel="00932A8B">
        <w:rPr>
          <w:rFonts w:ascii="Arial" w:eastAsia="Calibri" w:hAnsi="Arial" w:cs="Arial"/>
          <w:sz w:val="24"/>
          <w:szCs w:val="24"/>
        </w:rPr>
        <w:t xml:space="preserve"> </w:t>
      </w:r>
      <w:r w:rsidR="00C80393" w:rsidRPr="00260ACA">
        <w:rPr>
          <w:rFonts w:ascii="Arial" w:eastAsia="Calibri" w:hAnsi="Arial" w:cs="Arial"/>
          <w:sz w:val="24"/>
          <w:szCs w:val="24"/>
        </w:rPr>
        <w:t xml:space="preserve">Conversely, </w:t>
      </w:r>
      <w:r w:rsidR="006C70DA" w:rsidRPr="00260ACA">
        <w:rPr>
          <w:rFonts w:ascii="Arial" w:eastAsia="Calibri" w:hAnsi="Arial" w:cs="Arial"/>
          <w:sz w:val="24"/>
          <w:szCs w:val="24"/>
        </w:rPr>
        <w:t>North Norfolk (</w:t>
      </w:r>
      <w:r w:rsidR="002B38B4" w:rsidRPr="00260ACA">
        <w:rPr>
          <w:rFonts w:ascii="Arial" w:eastAsia="Calibri" w:hAnsi="Arial" w:cs="Arial"/>
          <w:sz w:val="24"/>
          <w:szCs w:val="24"/>
        </w:rPr>
        <w:t>70.1</w:t>
      </w:r>
      <w:r w:rsidR="006C70DA" w:rsidRPr="00260ACA">
        <w:rPr>
          <w:rFonts w:ascii="Arial" w:eastAsia="Calibri" w:hAnsi="Arial" w:cs="Arial"/>
          <w:sz w:val="24"/>
          <w:szCs w:val="24"/>
        </w:rPr>
        <w:t xml:space="preserve">%) and </w:t>
      </w:r>
      <w:r w:rsidR="00C80393" w:rsidRPr="00260ACA">
        <w:rPr>
          <w:rFonts w:ascii="Arial" w:eastAsia="Calibri" w:hAnsi="Arial" w:cs="Arial"/>
          <w:sz w:val="24"/>
          <w:szCs w:val="24"/>
        </w:rPr>
        <w:t xml:space="preserve">Great Yarmouth </w:t>
      </w:r>
      <w:r w:rsidR="000E4048" w:rsidRPr="00260ACA">
        <w:rPr>
          <w:rFonts w:ascii="Arial" w:eastAsia="Calibri" w:hAnsi="Arial" w:cs="Arial"/>
          <w:sz w:val="24"/>
          <w:szCs w:val="24"/>
        </w:rPr>
        <w:t>(</w:t>
      </w:r>
      <w:r w:rsidR="00DC1C79" w:rsidRPr="00260ACA">
        <w:rPr>
          <w:rFonts w:ascii="Arial" w:eastAsia="Calibri" w:hAnsi="Arial" w:cs="Arial"/>
          <w:sz w:val="24"/>
          <w:szCs w:val="24"/>
        </w:rPr>
        <w:t>70.7</w:t>
      </w:r>
      <w:r w:rsidR="000E4048" w:rsidRPr="00260ACA">
        <w:rPr>
          <w:rFonts w:ascii="Arial" w:eastAsia="Calibri" w:hAnsi="Arial" w:cs="Arial"/>
          <w:sz w:val="24"/>
          <w:szCs w:val="24"/>
        </w:rPr>
        <w:t xml:space="preserve">%) </w:t>
      </w:r>
      <w:r w:rsidR="005E4838" w:rsidRPr="00260ACA">
        <w:rPr>
          <w:rFonts w:ascii="Arial" w:eastAsia="Calibri" w:hAnsi="Arial" w:cs="Arial"/>
          <w:sz w:val="24"/>
          <w:szCs w:val="24"/>
        </w:rPr>
        <w:t>ha</w:t>
      </w:r>
      <w:r w:rsidR="00797585" w:rsidRPr="00260ACA">
        <w:rPr>
          <w:rFonts w:ascii="Arial" w:eastAsia="Calibri" w:hAnsi="Arial" w:cs="Arial"/>
          <w:sz w:val="24"/>
          <w:szCs w:val="24"/>
        </w:rPr>
        <w:t xml:space="preserve">d the lowest </w:t>
      </w:r>
      <w:r w:rsidR="008C6DAF" w:rsidRPr="00260ACA">
        <w:rPr>
          <w:rFonts w:ascii="Arial" w:eastAsia="Calibri" w:hAnsi="Arial" w:cs="Arial"/>
          <w:sz w:val="24"/>
          <w:szCs w:val="24"/>
        </w:rPr>
        <w:t xml:space="preserve">levels </w:t>
      </w:r>
      <w:r w:rsidR="003F1304" w:rsidRPr="00260ACA">
        <w:rPr>
          <w:rFonts w:ascii="Arial" w:eastAsia="Calibri" w:hAnsi="Arial" w:cs="Arial"/>
          <w:sz w:val="24"/>
          <w:szCs w:val="24"/>
        </w:rPr>
        <w:t>o</w:t>
      </w:r>
      <w:r w:rsidR="008C6DAF" w:rsidRPr="00260ACA">
        <w:rPr>
          <w:rFonts w:ascii="Arial" w:eastAsia="Calibri" w:hAnsi="Arial" w:cs="Arial"/>
          <w:sz w:val="24"/>
          <w:szCs w:val="24"/>
        </w:rPr>
        <w:t xml:space="preserve">f economically active </w:t>
      </w:r>
      <w:r w:rsidR="003471F6" w:rsidRPr="00260ACA">
        <w:rPr>
          <w:rFonts w:ascii="Arial" w:eastAsia="Calibri" w:hAnsi="Arial" w:cs="Arial"/>
          <w:sz w:val="24"/>
          <w:szCs w:val="24"/>
        </w:rPr>
        <w:t xml:space="preserve">individuals. </w:t>
      </w:r>
    </w:p>
    <w:p w14:paraId="04FAAF35" w14:textId="77777777" w:rsidR="00502D16" w:rsidRPr="00260ACA" w:rsidRDefault="00502D16" w:rsidP="00C80393">
      <w:pPr>
        <w:rPr>
          <w:rFonts w:ascii="Arial" w:eastAsia="Calibri" w:hAnsi="Arial" w:cs="Arial"/>
          <w:sz w:val="24"/>
          <w:szCs w:val="24"/>
        </w:rPr>
      </w:pPr>
    </w:p>
    <w:p w14:paraId="251FA7DD" w14:textId="54F3F6A3" w:rsidR="00D90FAB" w:rsidRPr="00260ACA" w:rsidRDefault="00D90FAB" w:rsidP="00C80393">
      <w:pPr>
        <w:rPr>
          <w:rFonts w:ascii="Arial" w:eastAsia="Calibri" w:hAnsi="Arial" w:cs="Arial"/>
          <w:b/>
          <w:bCs/>
          <w:sz w:val="24"/>
          <w:szCs w:val="24"/>
        </w:rPr>
      </w:pPr>
      <w:r w:rsidRPr="00260ACA">
        <w:rPr>
          <w:rFonts w:ascii="Arial" w:eastAsia="Calibri" w:hAnsi="Arial" w:cs="Arial"/>
          <w:b/>
          <w:bCs/>
          <w:sz w:val="24"/>
          <w:szCs w:val="24"/>
        </w:rPr>
        <w:t>Health of working-age population</w:t>
      </w:r>
    </w:p>
    <w:p w14:paraId="5B02FF13" w14:textId="77777777" w:rsidR="00D90FAB" w:rsidRPr="00260ACA" w:rsidRDefault="00D90FAB" w:rsidP="00C80393">
      <w:pPr>
        <w:rPr>
          <w:rFonts w:ascii="Arial" w:eastAsia="Calibri" w:hAnsi="Arial" w:cs="Arial"/>
          <w:b/>
          <w:bCs/>
          <w:sz w:val="24"/>
          <w:szCs w:val="24"/>
        </w:rPr>
      </w:pPr>
    </w:p>
    <w:p w14:paraId="3D55B55C" w14:textId="40772509" w:rsidR="00D90FAB" w:rsidRPr="00260ACA" w:rsidRDefault="00D90FAB" w:rsidP="00D90FAB">
      <w:pPr>
        <w:rPr>
          <w:rFonts w:ascii="Arial" w:eastAsia="Calibri" w:hAnsi="Arial" w:cs="Arial"/>
          <w:sz w:val="24"/>
          <w:szCs w:val="24"/>
        </w:rPr>
      </w:pPr>
      <w:r w:rsidRPr="00260ACA">
        <w:rPr>
          <w:rFonts w:ascii="Arial" w:eastAsia="Calibri" w:hAnsi="Arial" w:cs="Arial"/>
          <w:sz w:val="24"/>
          <w:szCs w:val="24"/>
        </w:rPr>
        <w:t>Between 2022-</w:t>
      </w:r>
      <w:r w:rsidR="001E1F2E" w:rsidRPr="00260ACA">
        <w:rPr>
          <w:rFonts w:ascii="Arial" w:eastAsia="Calibri" w:hAnsi="Arial" w:cs="Arial"/>
          <w:sz w:val="24"/>
          <w:szCs w:val="24"/>
        </w:rPr>
        <w:t>23 68.7</w:t>
      </w:r>
      <w:r w:rsidRPr="00260ACA">
        <w:rPr>
          <w:rFonts w:ascii="Arial" w:eastAsia="Calibri" w:hAnsi="Arial" w:cs="Arial"/>
          <w:sz w:val="24"/>
          <w:szCs w:val="24"/>
        </w:rPr>
        <w:t>% of individuals (16-64), classed as having physical or mental long-term health condition in Norfolk, were in employment. This is slightly higher than the average for the East of England (68.4%) and the average for England (65.5%), however the difference is not statistically significant.</w:t>
      </w:r>
    </w:p>
    <w:p w14:paraId="7E501801" w14:textId="77777777" w:rsidR="00D90FAB" w:rsidRPr="00260ACA" w:rsidRDefault="00D90FAB" w:rsidP="00D90FAB">
      <w:pPr>
        <w:rPr>
          <w:rFonts w:ascii="Arial" w:eastAsia="Calibri" w:hAnsi="Arial" w:cs="Arial"/>
          <w:sz w:val="24"/>
          <w:szCs w:val="24"/>
        </w:rPr>
      </w:pPr>
    </w:p>
    <w:p w14:paraId="1C1B690F" w14:textId="33E81302" w:rsidR="00D90FAB" w:rsidRPr="00260ACA" w:rsidRDefault="00D90FAB" w:rsidP="00D90FAB">
      <w:pPr>
        <w:rPr>
          <w:rFonts w:ascii="Arial" w:eastAsia="Calibri" w:hAnsi="Arial" w:cs="Arial"/>
          <w:sz w:val="24"/>
          <w:szCs w:val="24"/>
        </w:rPr>
      </w:pPr>
      <w:r w:rsidRPr="00260ACA">
        <w:rPr>
          <w:rFonts w:ascii="Arial" w:eastAsia="Calibri" w:hAnsi="Arial" w:cs="Arial"/>
          <w:sz w:val="24"/>
          <w:szCs w:val="24"/>
        </w:rPr>
        <w:t xml:space="preserve">Reports of long-term health conditions are rising in Norfolk, </w:t>
      </w:r>
      <w:r w:rsidR="00F01E97" w:rsidRPr="00260ACA">
        <w:rPr>
          <w:rFonts w:ascii="Arial" w:eastAsia="Calibri" w:hAnsi="Arial" w:cs="Arial"/>
          <w:sz w:val="24"/>
          <w:szCs w:val="24"/>
        </w:rPr>
        <w:t xml:space="preserve">and </w:t>
      </w:r>
      <w:r w:rsidRPr="00260ACA">
        <w:rPr>
          <w:rFonts w:ascii="Arial" w:eastAsia="Calibri" w:hAnsi="Arial" w:cs="Arial"/>
          <w:sz w:val="24"/>
          <w:szCs w:val="24"/>
        </w:rPr>
        <w:t>the East and England overall.</w:t>
      </w:r>
    </w:p>
    <w:p w14:paraId="18451C91" w14:textId="77777777" w:rsidR="007553A9" w:rsidRPr="00260ACA" w:rsidRDefault="007553A9" w:rsidP="00D90FAB">
      <w:pPr>
        <w:rPr>
          <w:rFonts w:ascii="Arial" w:eastAsia="Calibri" w:hAnsi="Arial" w:cs="Arial"/>
          <w:sz w:val="24"/>
          <w:szCs w:val="24"/>
        </w:rPr>
      </w:pPr>
    </w:p>
    <w:p w14:paraId="629A27BC" w14:textId="0D1313FC" w:rsidR="00D90FAB" w:rsidRPr="00260ACA" w:rsidRDefault="00D90FAB" w:rsidP="007553A9">
      <w:pPr>
        <w:rPr>
          <w:rFonts w:ascii="Arial" w:eastAsia="Calibri" w:hAnsi="Arial" w:cs="Arial"/>
          <w:sz w:val="24"/>
          <w:szCs w:val="24"/>
        </w:rPr>
      </w:pPr>
      <w:r w:rsidRPr="00260ACA">
        <w:rPr>
          <w:rFonts w:ascii="Arial" w:eastAsia="Calibri" w:hAnsi="Arial" w:cs="Arial"/>
          <w:sz w:val="24"/>
          <w:szCs w:val="24"/>
        </w:rPr>
        <w:t xml:space="preserve">In Norfolk during 2023, the percentage of people aged 16+ reporting a long-term </w:t>
      </w:r>
      <w:r w:rsidR="00BC59F3" w:rsidRPr="00260ACA">
        <w:rPr>
          <w:rFonts w:ascii="Arial" w:eastAsia="Calibri" w:hAnsi="Arial" w:cs="Arial"/>
          <w:sz w:val="24"/>
          <w:szCs w:val="24"/>
        </w:rPr>
        <w:t>musculoskeletal</w:t>
      </w:r>
      <w:r w:rsidR="0089431A" w:rsidRPr="00260ACA">
        <w:rPr>
          <w:rFonts w:ascii="Arial" w:eastAsia="Calibri" w:hAnsi="Arial" w:cs="Arial"/>
          <w:sz w:val="24"/>
          <w:szCs w:val="24"/>
        </w:rPr>
        <w:t xml:space="preserve"> (MSK)</w:t>
      </w:r>
      <w:r w:rsidRPr="00260ACA">
        <w:rPr>
          <w:rFonts w:ascii="Arial" w:eastAsia="Calibri" w:hAnsi="Arial" w:cs="Arial"/>
          <w:sz w:val="24"/>
          <w:szCs w:val="24"/>
        </w:rPr>
        <w:t xml:space="preserve"> condition, either arthritis or ongoing problem with back or joints, was 21.1% (up from 19.7% in 2022). This was significantly worse than the average for the East of England (18.1%) and England (18.4%) in 2023.</w:t>
      </w:r>
    </w:p>
    <w:p w14:paraId="3FC78919" w14:textId="77777777" w:rsidR="007553A9" w:rsidRPr="00260ACA" w:rsidRDefault="007553A9" w:rsidP="007553A9">
      <w:pPr>
        <w:rPr>
          <w:rFonts w:ascii="Arial" w:eastAsia="Calibri" w:hAnsi="Arial" w:cs="Arial"/>
          <w:sz w:val="24"/>
          <w:szCs w:val="24"/>
        </w:rPr>
      </w:pPr>
    </w:p>
    <w:p w14:paraId="4EF3357B" w14:textId="3505EFA6" w:rsidR="00D90FAB" w:rsidRPr="00260ACA" w:rsidRDefault="00D90FAB" w:rsidP="007553A9">
      <w:pPr>
        <w:rPr>
          <w:rFonts w:ascii="Arial" w:eastAsia="Calibri" w:hAnsi="Arial" w:cs="Arial"/>
          <w:sz w:val="24"/>
          <w:szCs w:val="24"/>
        </w:rPr>
      </w:pPr>
      <w:r w:rsidRPr="00260ACA">
        <w:rPr>
          <w:rFonts w:ascii="Arial" w:eastAsia="Calibri" w:hAnsi="Arial" w:cs="Arial"/>
          <w:sz w:val="24"/>
          <w:szCs w:val="24"/>
        </w:rPr>
        <w:t>According to the practice disease registers, 12.9% (101,473) of patients aged 18 and over in Norfolk were recorded as suffering from depression during 2023. This is a 7.3% increase since 2012. In 2023 the proportion of individuals recorded with depression was higher in Norfolk than the average for the East of England (12.2%) but lower than the overall average for England (13.2%).</w:t>
      </w:r>
    </w:p>
    <w:p w14:paraId="5A489699" w14:textId="77777777" w:rsidR="00D90FAB" w:rsidRPr="00260ACA" w:rsidRDefault="00D90FAB" w:rsidP="007553A9">
      <w:pPr>
        <w:rPr>
          <w:rFonts w:ascii="Arial" w:eastAsia="Calibri" w:hAnsi="Arial" w:cs="Arial"/>
          <w:sz w:val="24"/>
          <w:szCs w:val="24"/>
        </w:rPr>
      </w:pPr>
    </w:p>
    <w:p w14:paraId="2A3CB397" w14:textId="5F73DB27" w:rsidR="00D90FAB" w:rsidRPr="00260ACA" w:rsidRDefault="001A66D0" w:rsidP="007553A9">
      <w:pPr>
        <w:rPr>
          <w:rFonts w:ascii="Arial" w:eastAsia="Calibri" w:hAnsi="Arial" w:cs="Arial"/>
          <w:sz w:val="24"/>
          <w:szCs w:val="24"/>
        </w:rPr>
      </w:pPr>
      <w:r w:rsidRPr="00260ACA">
        <w:rPr>
          <w:rFonts w:ascii="Arial" w:eastAsia="Calibri" w:hAnsi="Arial" w:cs="Arial"/>
          <w:sz w:val="24"/>
          <w:szCs w:val="24"/>
        </w:rPr>
        <w:t>A</w:t>
      </w:r>
      <w:r w:rsidR="00A83B5B" w:rsidRPr="00260ACA">
        <w:rPr>
          <w:rFonts w:ascii="Arial" w:eastAsia="Calibri" w:hAnsi="Arial" w:cs="Arial"/>
          <w:sz w:val="24"/>
          <w:szCs w:val="24"/>
        </w:rPr>
        <w:t xml:space="preserve">n analysis of </w:t>
      </w:r>
      <w:r w:rsidR="00D17022" w:rsidRPr="00260ACA">
        <w:rPr>
          <w:rFonts w:ascii="Arial" w:eastAsia="Calibri" w:hAnsi="Arial" w:cs="Arial"/>
          <w:sz w:val="24"/>
          <w:szCs w:val="24"/>
        </w:rPr>
        <w:t xml:space="preserve">Employment and Support Allowance claims in November 2023, </w:t>
      </w:r>
      <w:r w:rsidR="00DE5C61" w:rsidRPr="00260ACA">
        <w:rPr>
          <w:rFonts w:ascii="Arial" w:eastAsia="Calibri" w:hAnsi="Arial" w:cs="Arial"/>
          <w:sz w:val="24"/>
          <w:szCs w:val="24"/>
        </w:rPr>
        <w:t xml:space="preserve">showed that </w:t>
      </w:r>
      <w:r w:rsidR="00A94F4E" w:rsidRPr="00260ACA">
        <w:rPr>
          <w:rFonts w:ascii="Arial" w:eastAsia="Calibri" w:hAnsi="Arial" w:cs="Arial"/>
          <w:sz w:val="24"/>
          <w:szCs w:val="24"/>
        </w:rPr>
        <w:t>the top three reason</w:t>
      </w:r>
      <w:r w:rsidR="00F61164" w:rsidRPr="00260ACA">
        <w:rPr>
          <w:rFonts w:ascii="Arial" w:eastAsia="Calibri" w:hAnsi="Arial" w:cs="Arial"/>
          <w:sz w:val="24"/>
          <w:szCs w:val="24"/>
        </w:rPr>
        <w:t xml:space="preserve">s for claiming were Mental and </w:t>
      </w:r>
      <w:r w:rsidR="0089431A" w:rsidRPr="00260ACA">
        <w:rPr>
          <w:rFonts w:ascii="Arial" w:eastAsia="Calibri" w:hAnsi="Arial" w:cs="Arial"/>
          <w:sz w:val="24"/>
          <w:szCs w:val="24"/>
        </w:rPr>
        <w:t>Behavioural</w:t>
      </w:r>
      <w:r w:rsidR="00F61164" w:rsidRPr="00260ACA">
        <w:rPr>
          <w:rFonts w:ascii="Arial" w:eastAsia="Calibri" w:hAnsi="Arial" w:cs="Arial"/>
          <w:sz w:val="24"/>
          <w:szCs w:val="24"/>
        </w:rPr>
        <w:t xml:space="preserve"> </w:t>
      </w:r>
      <w:r w:rsidR="0089431A" w:rsidRPr="00260ACA">
        <w:rPr>
          <w:rFonts w:ascii="Arial" w:eastAsia="Calibri" w:hAnsi="Arial" w:cs="Arial"/>
          <w:sz w:val="24"/>
          <w:szCs w:val="24"/>
        </w:rPr>
        <w:t>Disorders (52%), MSK (</w:t>
      </w:r>
      <w:r w:rsidR="00F57C59" w:rsidRPr="00260ACA">
        <w:rPr>
          <w:rFonts w:ascii="Arial" w:eastAsia="Calibri" w:hAnsi="Arial" w:cs="Arial"/>
          <w:sz w:val="24"/>
          <w:szCs w:val="24"/>
        </w:rPr>
        <w:t>12.1%) and Nervous System Disea</w:t>
      </w:r>
      <w:r w:rsidR="00C97E08" w:rsidRPr="00260ACA">
        <w:rPr>
          <w:rFonts w:ascii="Arial" w:eastAsia="Calibri" w:hAnsi="Arial" w:cs="Arial"/>
          <w:sz w:val="24"/>
          <w:szCs w:val="24"/>
        </w:rPr>
        <w:t xml:space="preserve">se </w:t>
      </w:r>
      <w:r w:rsidR="00EE3CFB" w:rsidRPr="00260ACA">
        <w:rPr>
          <w:rFonts w:ascii="Arial" w:eastAsia="Calibri" w:hAnsi="Arial" w:cs="Arial"/>
          <w:sz w:val="24"/>
          <w:szCs w:val="24"/>
        </w:rPr>
        <w:t>(</w:t>
      </w:r>
      <w:r w:rsidR="00056492" w:rsidRPr="00260ACA">
        <w:rPr>
          <w:rFonts w:ascii="Arial" w:eastAsia="Calibri" w:hAnsi="Arial" w:cs="Arial"/>
          <w:sz w:val="24"/>
          <w:szCs w:val="24"/>
        </w:rPr>
        <w:t>9.9%)</w:t>
      </w:r>
      <w:r w:rsidR="000F7E0E" w:rsidRPr="00260ACA">
        <w:rPr>
          <w:rFonts w:ascii="Arial" w:eastAsia="Calibri" w:hAnsi="Arial" w:cs="Arial"/>
          <w:sz w:val="24"/>
          <w:szCs w:val="24"/>
        </w:rPr>
        <w:t>.</w:t>
      </w:r>
    </w:p>
    <w:p w14:paraId="27C2EAE0" w14:textId="2810CDA5" w:rsidR="006D51B4" w:rsidRPr="00260ACA" w:rsidRDefault="006860AE" w:rsidP="00140B32">
      <w:pPr>
        <w:rPr>
          <w:rFonts w:ascii="Arial" w:hAnsi="Arial" w:cs="Arial"/>
          <w:sz w:val="24"/>
          <w:szCs w:val="24"/>
          <w:highlight w:val="yellow"/>
        </w:rPr>
      </w:pPr>
      <w:r w:rsidRPr="00260ACA">
        <w:rPr>
          <w:rFonts w:ascii="Arial" w:eastAsia="Calibri" w:hAnsi="Arial" w:cs="Arial"/>
          <w:sz w:val="24"/>
          <w:szCs w:val="24"/>
        </w:rPr>
        <w:lastRenderedPageBreak/>
        <w:t xml:space="preserve">The </w:t>
      </w:r>
      <w:r w:rsidR="000E325E" w:rsidRPr="00260ACA">
        <w:rPr>
          <w:rFonts w:ascii="Arial" w:eastAsia="Calibri" w:hAnsi="Arial" w:cs="Arial"/>
          <w:sz w:val="24"/>
          <w:szCs w:val="24"/>
        </w:rPr>
        <w:t>NHS Norfol</w:t>
      </w:r>
      <w:r w:rsidRPr="00260ACA">
        <w:rPr>
          <w:rFonts w:ascii="Arial" w:eastAsia="Calibri" w:hAnsi="Arial" w:cs="Arial"/>
          <w:sz w:val="24"/>
          <w:szCs w:val="24"/>
        </w:rPr>
        <w:t>k</w:t>
      </w:r>
      <w:r w:rsidR="000E325E" w:rsidRPr="00260ACA">
        <w:rPr>
          <w:rFonts w:ascii="Arial" w:eastAsia="Calibri" w:hAnsi="Arial" w:cs="Arial"/>
          <w:sz w:val="24"/>
          <w:szCs w:val="24"/>
        </w:rPr>
        <w:t xml:space="preserve"> &amp; Waveney</w:t>
      </w:r>
      <w:r w:rsidRPr="00260ACA">
        <w:rPr>
          <w:rFonts w:ascii="Arial" w:eastAsia="Calibri" w:hAnsi="Arial" w:cs="Arial"/>
          <w:sz w:val="24"/>
          <w:szCs w:val="24"/>
        </w:rPr>
        <w:t xml:space="preserve"> area has the 2</w:t>
      </w:r>
      <w:r w:rsidRPr="00260ACA">
        <w:rPr>
          <w:rFonts w:ascii="Arial" w:eastAsia="Calibri" w:hAnsi="Arial" w:cs="Arial"/>
          <w:sz w:val="24"/>
          <w:szCs w:val="24"/>
          <w:vertAlign w:val="superscript"/>
        </w:rPr>
        <w:t>nd</w:t>
      </w:r>
      <w:r w:rsidRPr="00260ACA">
        <w:rPr>
          <w:rFonts w:ascii="Arial" w:eastAsia="Calibri" w:hAnsi="Arial" w:cs="Arial"/>
          <w:sz w:val="24"/>
          <w:szCs w:val="24"/>
        </w:rPr>
        <w:t xml:space="preserve"> highest number of fit notes issued by GP Practices in the </w:t>
      </w:r>
      <w:r w:rsidR="00EB52EF" w:rsidRPr="00260ACA">
        <w:rPr>
          <w:rFonts w:ascii="Arial" w:eastAsia="Calibri" w:hAnsi="Arial" w:cs="Arial"/>
          <w:sz w:val="24"/>
          <w:szCs w:val="24"/>
        </w:rPr>
        <w:t>East of England</w:t>
      </w:r>
      <w:r w:rsidR="00737C15" w:rsidRPr="00260ACA">
        <w:rPr>
          <w:rFonts w:ascii="Arial" w:eastAsia="Calibri" w:hAnsi="Arial" w:cs="Arial"/>
          <w:sz w:val="24"/>
          <w:szCs w:val="24"/>
        </w:rPr>
        <w:t xml:space="preserve">, with mental and </w:t>
      </w:r>
      <w:r w:rsidR="00AF526C" w:rsidRPr="00260ACA">
        <w:rPr>
          <w:rFonts w:ascii="Arial" w:eastAsia="Calibri" w:hAnsi="Arial" w:cs="Arial"/>
          <w:sz w:val="24"/>
          <w:szCs w:val="24"/>
        </w:rPr>
        <w:t>behavioural</w:t>
      </w:r>
      <w:r w:rsidR="009F2C6C" w:rsidRPr="00260ACA">
        <w:rPr>
          <w:rFonts w:ascii="Arial" w:eastAsia="Calibri" w:hAnsi="Arial" w:cs="Arial"/>
          <w:sz w:val="24"/>
          <w:szCs w:val="24"/>
        </w:rPr>
        <w:t xml:space="preserve"> </w:t>
      </w:r>
      <w:r w:rsidR="009F05C0" w:rsidRPr="00260ACA">
        <w:rPr>
          <w:rFonts w:ascii="Arial" w:eastAsia="Calibri" w:hAnsi="Arial" w:cs="Arial"/>
          <w:sz w:val="24"/>
          <w:szCs w:val="24"/>
        </w:rPr>
        <w:t>disorders</w:t>
      </w:r>
      <w:r w:rsidR="00AB098D" w:rsidRPr="00260ACA">
        <w:rPr>
          <w:rFonts w:ascii="Arial" w:eastAsia="Calibri" w:hAnsi="Arial" w:cs="Arial"/>
          <w:sz w:val="24"/>
          <w:szCs w:val="24"/>
        </w:rPr>
        <w:t xml:space="preserve"> being by far the most common </w:t>
      </w:r>
      <w:r w:rsidR="00D02DD5" w:rsidRPr="00260ACA">
        <w:rPr>
          <w:rFonts w:ascii="Arial" w:eastAsia="Calibri" w:hAnsi="Arial" w:cs="Arial"/>
          <w:sz w:val="24"/>
          <w:szCs w:val="24"/>
        </w:rPr>
        <w:t xml:space="preserve">diagnosis for </w:t>
      </w:r>
      <w:r w:rsidR="00385B17" w:rsidRPr="00260ACA">
        <w:rPr>
          <w:rFonts w:ascii="Arial" w:eastAsia="Calibri" w:hAnsi="Arial" w:cs="Arial"/>
          <w:sz w:val="24"/>
          <w:szCs w:val="24"/>
        </w:rPr>
        <w:t>issue.</w:t>
      </w:r>
    </w:p>
    <w:p w14:paraId="381DF3DE" w14:textId="4DDB3324" w:rsidR="00503302" w:rsidRPr="00260ACA" w:rsidRDefault="00503302" w:rsidP="00140B32">
      <w:pPr>
        <w:rPr>
          <w:rFonts w:ascii="Arial" w:hAnsi="Arial" w:cs="Arial"/>
          <w:sz w:val="24"/>
          <w:szCs w:val="24"/>
          <w:highlight w:val="yellow"/>
        </w:rPr>
      </w:pPr>
    </w:p>
    <w:p w14:paraId="548F2E6C" w14:textId="4FD28F5E" w:rsidR="00F01CAE" w:rsidRPr="00260ACA" w:rsidRDefault="00F01CAE" w:rsidP="00F01CAE">
      <w:pPr>
        <w:rPr>
          <w:rFonts w:ascii="Arial" w:hAnsi="Arial" w:cs="Arial"/>
          <w:sz w:val="24"/>
          <w:szCs w:val="24"/>
        </w:rPr>
      </w:pPr>
      <w:r w:rsidRPr="00260ACA">
        <w:rPr>
          <w:rFonts w:ascii="Arial" w:hAnsi="Arial" w:cs="Arial"/>
          <w:sz w:val="24"/>
          <w:szCs w:val="24"/>
        </w:rPr>
        <w:t>Wellbeing levels in Norfolk are largely in line with regional averages, with measures of personal wellbeing for residents at the Norfolk level indicating</w:t>
      </w:r>
      <w:r w:rsidR="7F11FBB8" w:rsidRPr="00260ACA">
        <w:rPr>
          <w:rFonts w:ascii="Arial" w:hAnsi="Arial" w:cs="Arial"/>
          <w:sz w:val="24"/>
          <w:szCs w:val="24"/>
        </w:rPr>
        <w:t xml:space="preserve"> (ONS 11-point scale)</w:t>
      </w:r>
      <w:r w:rsidRPr="00260ACA">
        <w:rPr>
          <w:rFonts w:ascii="Arial" w:hAnsi="Arial" w:cs="Arial"/>
          <w:sz w:val="24"/>
          <w:szCs w:val="24"/>
        </w:rPr>
        <w:t>:</w:t>
      </w:r>
    </w:p>
    <w:p w14:paraId="7B84335A" w14:textId="77777777" w:rsidR="00F01CAE" w:rsidRPr="00260ACA" w:rsidRDefault="00F01CAE" w:rsidP="00F01CAE">
      <w:pPr>
        <w:rPr>
          <w:rFonts w:ascii="Arial" w:hAnsi="Arial" w:cs="Arial"/>
          <w:sz w:val="24"/>
          <w:szCs w:val="24"/>
        </w:rPr>
      </w:pPr>
    </w:p>
    <w:p w14:paraId="2E281B07" w14:textId="72016A15" w:rsidR="00F01CAE" w:rsidRPr="00260ACA" w:rsidRDefault="00F01CAE" w:rsidP="00CE2AC6">
      <w:pPr>
        <w:pStyle w:val="ListParagraph"/>
        <w:numPr>
          <w:ilvl w:val="0"/>
          <w:numId w:val="23"/>
        </w:numPr>
        <w:rPr>
          <w:rFonts w:ascii="Arial" w:hAnsi="Arial" w:cs="Arial"/>
          <w:sz w:val="24"/>
          <w:szCs w:val="24"/>
        </w:rPr>
      </w:pPr>
      <w:r w:rsidRPr="00260ACA">
        <w:rPr>
          <w:rFonts w:ascii="Arial" w:hAnsi="Arial" w:cs="Arial"/>
          <w:sz w:val="24"/>
          <w:szCs w:val="24"/>
        </w:rPr>
        <w:t>Life satisfaction is above average with residents reporting 7.</w:t>
      </w:r>
      <w:r w:rsidR="00AE2E7A" w:rsidRPr="00260ACA">
        <w:rPr>
          <w:rFonts w:ascii="Arial" w:hAnsi="Arial" w:cs="Arial"/>
          <w:sz w:val="24"/>
          <w:szCs w:val="24"/>
        </w:rPr>
        <w:t>6</w:t>
      </w:r>
      <w:r w:rsidRPr="00260ACA">
        <w:rPr>
          <w:rFonts w:ascii="Arial" w:hAnsi="Arial" w:cs="Arial"/>
          <w:sz w:val="24"/>
          <w:szCs w:val="24"/>
        </w:rPr>
        <w:t xml:space="preserve"> compared to </w:t>
      </w:r>
      <w:r w:rsidR="00F97C3A" w:rsidRPr="00260ACA">
        <w:rPr>
          <w:rFonts w:ascii="Arial" w:hAnsi="Arial" w:cs="Arial"/>
          <w:sz w:val="24"/>
          <w:szCs w:val="24"/>
        </w:rPr>
        <w:t xml:space="preserve">and the average across </w:t>
      </w:r>
      <w:r w:rsidRPr="00260ACA">
        <w:rPr>
          <w:rFonts w:ascii="Arial" w:hAnsi="Arial" w:cs="Arial"/>
          <w:sz w:val="24"/>
          <w:szCs w:val="24"/>
        </w:rPr>
        <w:t>England (7.</w:t>
      </w:r>
      <w:r w:rsidR="00F97C3A" w:rsidRPr="00260ACA">
        <w:rPr>
          <w:rFonts w:ascii="Arial" w:hAnsi="Arial" w:cs="Arial"/>
          <w:sz w:val="24"/>
          <w:szCs w:val="24"/>
        </w:rPr>
        <w:t>4</w:t>
      </w:r>
      <w:r w:rsidRPr="00260ACA">
        <w:rPr>
          <w:rFonts w:ascii="Arial" w:hAnsi="Arial" w:cs="Arial"/>
          <w:sz w:val="24"/>
          <w:szCs w:val="24"/>
        </w:rPr>
        <w:t xml:space="preserve">). </w:t>
      </w:r>
    </w:p>
    <w:p w14:paraId="53A19529" w14:textId="4046AF2A" w:rsidR="00F01CAE" w:rsidRPr="00260ACA" w:rsidRDefault="00F01CAE" w:rsidP="00CE2AC6">
      <w:pPr>
        <w:pStyle w:val="ListParagraph"/>
        <w:numPr>
          <w:ilvl w:val="0"/>
          <w:numId w:val="23"/>
        </w:numPr>
        <w:rPr>
          <w:rFonts w:ascii="Arial" w:hAnsi="Arial" w:cs="Arial"/>
          <w:sz w:val="24"/>
          <w:szCs w:val="24"/>
        </w:rPr>
      </w:pPr>
      <w:r w:rsidRPr="00260ACA">
        <w:rPr>
          <w:rFonts w:ascii="Arial" w:hAnsi="Arial" w:cs="Arial"/>
          <w:sz w:val="24"/>
          <w:szCs w:val="24"/>
        </w:rPr>
        <w:t>Resident</w:t>
      </w:r>
      <w:r w:rsidR="007C705A" w:rsidRPr="00260ACA">
        <w:rPr>
          <w:rFonts w:ascii="Arial" w:hAnsi="Arial" w:cs="Arial"/>
          <w:sz w:val="24"/>
          <w:szCs w:val="24"/>
        </w:rPr>
        <w:t>s</w:t>
      </w:r>
      <w:r w:rsidRPr="00260ACA">
        <w:rPr>
          <w:rFonts w:ascii="Arial" w:hAnsi="Arial" w:cs="Arial"/>
          <w:sz w:val="24"/>
          <w:szCs w:val="24"/>
        </w:rPr>
        <w:t xml:space="preserve"> feeling that </w:t>
      </w:r>
      <w:r w:rsidR="001B3192" w:rsidRPr="00260ACA">
        <w:rPr>
          <w:rFonts w:ascii="Arial" w:hAnsi="Arial" w:cs="Arial"/>
          <w:sz w:val="24"/>
          <w:szCs w:val="24"/>
        </w:rPr>
        <w:t>life is</w:t>
      </w:r>
      <w:r w:rsidRPr="00260ACA">
        <w:rPr>
          <w:rFonts w:ascii="Arial" w:hAnsi="Arial" w:cs="Arial"/>
          <w:sz w:val="24"/>
          <w:szCs w:val="24"/>
        </w:rPr>
        <w:t xml:space="preserve"> worthwhile is </w:t>
      </w:r>
      <w:r w:rsidR="009D1DD0" w:rsidRPr="00260ACA">
        <w:rPr>
          <w:rFonts w:ascii="Arial" w:hAnsi="Arial" w:cs="Arial"/>
          <w:sz w:val="24"/>
          <w:szCs w:val="24"/>
        </w:rPr>
        <w:t>slightly</w:t>
      </w:r>
      <w:r w:rsidR="00960CDE" w:rsidRPr="00260ACA">
        <w:rPr>
          <w:rFonts w:ascii="Arial" w:hAnsi="Arial" w:cs="Arial"/>
          <w:sz w:val="24"/>
          <w:szCs w:val="24"/>
        </w:rPr>
        <w:t xml:space="preserve"> </w:t>
      </w:r>
      <w:r w:rsidR="00DE591E" w:rsidRPr="00260ACA">
        <w:rPr>
          <w:rFonts w:ascii="Arial" w:hAnsi="Arial" w:cs="Arial"/>
          <w:sz w:val="24"/>
          <w:szCs w:val="24"/>
        </w:rPr>
        <w:t>above</w:t>
      </w:r>
      <w:r w:rsidRPr="00260ACA">
        <w:rPr>
          <w:rFonts w:ascii="Arial" w:hAnsi="Arial" w:cs="Arial"/>
          <w:sz w:val="24"/>
          <w:szCs w:val="24"/>
        </w:rPr>
        <w:t xml:space="preserve"> </w:t>
      </w:r>
      <w:r w:rsidR="007C705A" w:rsidRPr="00260ACA">
        <w:rPr>
          <w:rFonts w:ascii="Arial" w:hAnsi="Arial" w:cs="Arial"/>
          <w:sz w:val="24"/>
          <w:szCs w:val="24"/>
        </w:rPr>
        <w:t xml:space="preserve">national </w:t>
      </w:r>
      <w:r w:rsidRPr="00260ACA">
        <w:rPr>
          <w:rFonts w:ascii="Arial" w:hAnsi="Arial" w:cs="Arial"/>
          <w:sz w:val="24"/>
          <w:szCs w:val="24"/>
        </w:rPr>
        <w:t xml:space="preserve">averages </w:t>
      </w:r>
      <w:r w:rsidR="00DE591E" w:rsidRPr="00260ACA">
        <w:rPr>
          <w:rFonts w:ascii="Arial" w:hAnsi="Arial" w:cs="Arial"/>
          <w:sz w:val="24"/>
          <w:szCs w:val="24"/>
        </w:rPr>
        <w:t>(</w:t>
      </w:r>
      <w:r w:rsidRPr="00260ACA">
        <w:rPr>
          <w:rFonts w:ascii="Arial" w:hAnsi="Arial" w:cs="Arial"/>
          <w:sz w:val="24"/>
          <w:szCs w:val="24"/>
        </w:rPr>
        <w:t>Norfolk</w:t>
      </w:r>
      <w:r w:rsidR="00DE591E" w:rsidRPr="00260ACA">
        <w:rPr>
          <w:rFonts w:ascii="Arial" w:hAnsi="Arial" w:cs="Arial"/>
          <w:sz w:val="24"/>
          <w:szCs w:val="24"/>
        </w:rPr>
        <w:t xml:space="preserve"> 7.9, average 7.</w:t>
      </w:r>
      <w:r w:rsidR="00960CDE" w:rsidRPr="00260ACA">
        <w:rPr>
          <w:rFonts w:ascii="Arial" w:hAnsi="Arial" w:cs="Arial"/>
          <w:sz w:val="24"/>
          <w:szCs w:val="24"/>
        </w:rPr>
        <w:t>7)</w:t>
      </w:r>
      <w:r w:rsidR="00901443" w:rsidRPr="00260ACA">
        <w:rPr>
          <w:rFonts w:ascii="Arial" w:hAnsi="Arial" w:cs="Arial"/>
          <w:sz w:val="24"/>
          <w:szCs w:val="24"/>
        </w:rPr>
        <w:t>.</w:t>
      </w:r>
      <w:r w:rsidRPr="00260ACA">
        <w:rPr>
          <w:rFonts w:ascii="Arial" w:hAnsi="Arial" w:cs="Arial"/>
          <w:sz w:val="24"/>
          <w:szCs w:val="24"/>
        </w:rPr>
        <w:t xml:space="preserve"> </w:t>
      </w:r>
    </w:p>
    <w:p w14:paraId="5BA19F66" w14:textId="64096AE7" w:rsidR="00F01CAE" w:rsidRPr="00260ACA" w:rsidRDefault="00F01CAE" w:rsidP="00CE2AC6">
      <w:pPr>
        <w:pStyle w:val="ListParagraph"/>
        <w:numPr>
          <w:ilvl w:val="0"/>
          <w:numId w:val="23"/>
        </w:numPr>
        <w:rPr>
          <w:rFonts w:ascii="Arial" w:hAnsi="Arial" w:cs="Arial"/>
          <w:sz w:val="24"/>
          <w:szCs w:val="24"/>
        </w:rPr>
      </w:pPr>
      <w:r w:rsidRPr="00260ACA">
        <w:rPr>
          <w:rFonts w:ascii="Arial" w:hAnsi="Arial" w:cs="Arial"/>
          <w:sz w:val="24"/>
          <w:szCs w:val="24"/>
        </w:rPr>
        <w:t xml:space="preserve">Resident happiness is </w:t>
      </w:r>
      <w:r w:rsidR="00960CDE" w:rsidRPr="00260ACA">
        <w:rPr>
          <w:rFonts w:ascii="Arial" w:hAnsi="Arial" w:cs="Arial"/>
          <w:sz w:val="24"/>
          <w:szCs w:val="24"/>
        </w:rPr>
        <w:t xml:space="preserve">in line with national </w:t>
      </w:r>
      <w:r w:rsidRPr="00260ACA">
        <w:rPr>
          <w:rFonts w:ascii="Arial" w:hAnsi="Arial" w:cs="Arial"/>
          <w:sz w:val="24"/>
          <w:szCs w:val="24"/>
        </w:rPr>
        <w:t>average</w:t>
      </w:r>
      <w:r w:rsidR="00960CDE" w:rsidRPr="00260ACA">
        <w:rPr>
          <w:rFonts w:ascii="Arial" w:hAnsi="Arial" w:cs="Arial"/>
          <w:sz w:val="24"/>
          <w:szCs w:val="24"/>
        </w:rPr>
        <w:t>s</w:t>
      </w:r>
      <w:r w:rsidRPr="00260ACA">
        <w:rPr>
          <w:rFonts w:ascii="Arial" w:hAnsi="Arial" w:cs="Arial"/>
          <w:sz w:val="24"/>
          <w:szCs w:val="24"/>
        </w:rPr>
        <w:t xml:space="preserve"> at 7.4</w:t>
      </w:r>
      <w:r w:rsidR="00A705D8" w:rsidRPr="00260ACA">
        <w:rPr>
          <w:rFonts w:ascii="Arial" w:hAnsi="Arial" w:cs="Arial"/>
          <w:sz w:val="24"/>
          <w:szCs w:val="24"/>
        </w:rPr>
        <w:t>.</w:t>
      </w:r>
    </w:p>
    <w:p w14:paraId="509E0217" w14:textId="46B467D2" w:rsidR="006875F8" w:rsidRPr="00260ACA" w:rsidRDefault="00F01CAE" w:rsidP="00763EA5">
      <w:pPr>
        <w:pStyle w:val="ListParagraph"/>
        <w:numPr>
          <w:ilvl w:val="0"/>
          <w:numId w:val="23"/>
        </w:numPr>
        <w:rPr>
          <w:rFonts w:ascii="Arial" w:hAnsi="Arial" w:cs="Arial"/>
          <w:sz w:val="24"/>
          <w:szCs w:val="24"/>
        </w:rPr>
      </w:pPr>
      <w:r w:rsidRPr="00260ACA">
        <w:rPr>
          <w:rFonts w:ascii="Arial" w:hAnsi="Arial" w:cs="Arial"/>
          <w:sz w:val="24"/>
          <w:szCs w:val="24"/>
        </w:rPr>
        <w:t xml:space="preserve">Resident anxiety is </w:t>
      </w:r>
      <w:r w:rsidR="00F66506" w:rsidRPr="00260ACA">
        <w:rPr>
          <w:rFonts w:ascii="Arial" w:hAnsi="Arial" w:cs="Arial"/>
          <w:sz w:val="24"/>
          <w:szCs w:val="24"/>
        </w:rPr>
        <w:t>in line with national averages at</w:t>
      </w:r>
      <w:r w:rsidRPr="00260ACA">
        <w:rPr>
          <w:rFonts w:ascii="Arial" w:hAnsi="Arial" w:cs="Arial"/>
          <w:sz w:val="24"/>
          <w:szCs w:val="24"/>
        </w:rPr>
        <w:t xml:space="preserve"> 3.3</w:t>
      </w:r>
      <w:r w:rsidR="00F66506" w:rsidRPr="00260ACA">
        <w:rPr>
          <w:rFonts w:ascii="Arial" w:hAnsi="Arial" w:cs="Arial"/>
          <w:sz w:val="24"/>
          <w:szCs w:val="24"/>
        </w:rPr>
        <w:t>.</w:t>
      </w:r>
      <w:r w:rsidRPr="00260ACA">
        <w:rPr>
          <w:rFonts w:ascii="Arial" w:hAnsi="Arial" w:cs="Arial"/>
          <w:sz w:val="24"/>
          <w:szCs w:val="24"/>
        </w:rPr>
        <w:t xml:space="preserve"> </w:t>
      </w:r>
    </w:p>
    <w:p w14:paraId="2A632BF6" w14:textId="1C472A80" w:rsidR="00F01CAE" w:rsidRPr="00260ACA" w:rsidRDefault="00F01CAE" w:rsidP="00140B32">
      <w:pPr>
        <w:rPr>
          <w:rFonts w:ascii="Arial" w:hAnsi="Arial" w:cs="Arial"/>
          <w:sz w:val="24"/>
          <w:szCs w:val="24"/>
          <w:highlight w:val="yellow"/>
        </w:rPr>
      </w:pPr>
    </w:p>
    <w:p w14:paraId="14DDD972" w14:textId="4D23D9E2" w:rsidR="000B13DE" w:rsidRPr="00260ACA" w:rsidRDefault="002C7ADB" w:rsidP="00140B32">
      <w:pPr>
        <w:rPr>
          <w:rFonts w:ascii="Arial" w:hAnsi="Arial" w:cs="Arial"/>
          <w:sz w:val="24"/>
          <w:szCs w:val="24"/>
        </w:rPr>
      </w:pPr>
      <w:r w:rsidRPr="00260ACA">
        <w:rPr>
          <w:rFonts w:ascii="Arial" w:hAnsi="Arial" w:cs="Arial"/>
          <w:sz w:val="24"/>
          <w:szCs w:val="24"/>
        </w:rPr>
        <w:t xml:space="preserve">Norfolk County Council </w:t>
      </w:r>
      <w:r w:rsidR="006875F8" w:rsidRPr="00260ACA">
        <w:rPr>
          <w:rFonts w:ascii="Arial" w:hAnsi="Arial" w:cs="Arial"/>
          <w:sz w:val="24"/>
          <w:szCs w:val="24"/>
        </w:rPr>
        <w:t>is</w:t>
      </w:r>
      <w:r w:rsidRPr="00260ACA">
        <w:rPr>
          <w:rFonts w:ascii="Arial" w:hAnsi="Arial" w:cs="Arial"/>
          <w:sz w:val="24"/>
          <w:szCs w:val="24"/>
        </w:rPr>
        <w:t xml:space="preserve"> an </w:t>
      </w:r>
      <w:r w:rsidR="000A3B94" w:rsidRPr="00260ACA">
        <w:rPr>
          <w:rFonts w:ascii="Arial" w:hAnsi="Arial" w:cs="Arial"/>
          <w:sz w:val="24"/>
          <w:szCs w:val="24"/>
        </w:rPr>
        <w:t xml:space="preserve">experienced commissioner of work </w:t>
      </w:r>
      <w:r w:rsidR="00901443" w:rsidRPr="00260ACA">
        <w:rPr>
          <w:rFonts w:ascii="Arial" w:hAnsi="Arial" w:cs="Arial"/>
          <w:sz w:val="24"/>
          <w:szCs w:val="24"/>
        </w:rPr>
        <w:t xml:space="preserve">and </w:t>
      </w:r>
      <w:r w:rsidR="000A3B94" w:rsidRPr="00260ACA">
        <w:rPr>
          <w:rFonts w:ascii="Arial" w:hAnsi="Arial" w:cs="Arial"/>
          <w:sz w:val="24"/>
          <w:szCs w:val="24"/>
        </w:rPr>
        <w:t xml:space="preserve">health related programmes </w:t>
      </w:r>
      <w:r w:rsidR="008A20DD" w:rsidRPr="00260ACA">
        <w:rPr>
          <w:rFonts w:ascii="Arial" w:hAnsi="Arial" w:cs="Arial"/>
          <w:sz w:val="24"/>
          <w:szCs w:val="24"/>
        </w:rPr>
        <w:t xml:space="preserve">and has significant experience in building partnerships to deliver projects. </w:t>
      </w:r>
    </w:p>
    <w:p w14:paraId="733783F2" w14:textId="77777777" w:rsidR="000B13DE" w:rsidRPr="00260ACA" w:rsidRDefault="000B13DE" w:rsidP="00140B32">
      <w:pPr>
        <w:rPr>
          <w:rFonts w:ascii="Arial" w:hAnsi="Arial" w:cs="Arial"/>
          <w:sz w:val="24"/>
          <w:szCs w:val="24"/>
        </w:rPr>
      </w:pPr>
    </w:p>
    <w:p w14:paraId="3D5A0803" w14:textId="6C9E3744" w:rsidR="0005274B" w:rsidRPr="00260ACA" w:rsidRDefault="0005274B" w:rsidP="6C15AA7C">
      <w:pPr>
        <w:rPr>
          <w:rFonts w:ascii="Arial" w:hAnsi="Arial" w:cs="Arial"/>
          <w:sz w:val="24"/>
          <w:szCs w:val="24"/>
        </w:rPr>
      </w:pPr>
      <w:r w:rsidRPr="00260ACA">
        <w:rPr>
          <w:rFonts w:ascii="Arial" w:hAnsi="Arial" w:cs="Arial"/>
          <w:sz w:val="24"/>
          <w:szCs w:val="24"/>
        </w:rPr>
        <w:t>NCC is the commissioning and accountable bo</w:t>
      </w:r>
      <w:r w:rsidR="002C3242" w:rsidRPr="00260ACA">
        <w:rPr>
          <w:rFonts w:ascii="Arial" w:hAnsi="Arial" w:cs="Arial"/>
          <w:sz w:val="24"/>
          <w:szCs w:val="24"/>
        </w:rPr>
        <w:t xml:space="preserve">dy for the IPSPC pilot </w:t>
      </w:r>
      <w:r w:rsidR="00874D13" w:rsidRPr="00260ACA">
        <w:rPr>
          <w:rFonts w:ascii="Arial" w:hAnsi="Arial" w:cs="Arial"/>
          <w:sz w:val="24"/>
          <w:szCs w:val="24"/>
        </w:rPr>
        <w:t>in Norfolk, b</w:t>
      </w:r>
      <w:r w:rsidR="009916E7" w:rsidRPr="00260ACA">
        <w:rPr>
          <w:rFonts w:ascii="Arial" w:hAnsi="Arial" w:cs="Arial"/>
          <w:sz w:val="24"/>
          <w:szCs w:val="24"/>
        </w:rPr>
        <w:t>ra</w:t>
      </w:r>
      <w:r w:rsidR="00874D13" w:rsidRPr="00260ACA">
        <w:rPr>
          <w:rFonts w:ascii="Arial" w:hAnsi="Arial" w:cs="Arial"/>
          <w:sz w:val="24"/>
          <w:szCs w:val="24"/>
        </w:rPr>
        <w:t xml:space="preserve">nded </w:t>
      </w:r>
      <w:r w:rsidR="009916E7" w:rsidRPr="00260ACA">
        <w:rPr>
          <w:rFonts w:ascii="Arial" w:hAnsi="Arial" w:cs="Arial"/>
          <w:sz w:val="24"/>
          <w:szCs w:val="24"/>
        </w:rPr>
        <w:t xml:space="preserve">locally as </w:t>
      </w:r>
      <w:hyperlink r:id="rId20">
        <w:r w:rsidR="001469A7" w:rsidRPr="00260ACA">
          <w:rPr>
            <w:rStyle w:val="Hyperlink"/>
            <w:rFonts w:ascii="Arial" w:hAnsi="Arial" w:cs="Arial"/>
            <w:sz w:val="24"/>
            <w:szCs w:val="24"/>
          </w:rPr>
          <w:t>Working Well Norfolk</w:t>
        </w:r>
      </w:hyperlink>
      <w:r w:rsidR="009916E7" w:rsidRPr="00260ACA">
        <w:rPr>
          <w:rFonts w:ascii="Arial" w:hAnsi="Arial" w:cs="Arial"/>
          <w:sz w:val="24"/>
          <w:szCs w:val="24"/>
        </w:rPr>
        <w:t xml:space="preserve">. </w:t>
      </w:r>
      <w:r w:rsidR="0000131D" w:rsidRPr="00260ACA">
        <w:rPr>
          <w:rFonts w:ascii="Arial" w:hAnsi="Arial" w:cs="Arial"/>
          <w:sz w:val="24"/>
          <w:szCs w:val="24"/>
        </w:rPr>
        <w:t xml:space="preserve">The service </w:t>
      </w:r>
      <w:r w:rsidR="008164C1" w:rsidRPr="00260ACA">
        <w:rPr>
          <w:rFonts w:ascii="Arial" w:hAnsi="Arial" w:cs="Arial"/>
          <w:sz w:val="24"/>
          <w:szCs w:val="24"/>
        </w:rPr>
        <w:t>commence</w:t>
      </w:r>
      <w:r w:rsidR="007E621D" w:rsidRPr="00260ACA">
        <w:rPr>
          <w:rFonts w:ascii="Arial" w:hAnsi="Arial" w:cs="Arial"/>
          <w:sz w:val="24"/>
          <w:szCs w:val="24"/>
        </w:rPr>
        <w:t>d</w:t>
      </w:r>
      <w:r w:rsidR="008164C1" w:rsidRPr="00260ACA">
        <w:rPr>
          <w:rFonts w:ascii="Arial" w:hAnsi="Arial" w:cs="Arial"/>
          <w:sz w:val="24"/>
          <w:szCs w:val="24"/>
        </w:rPr>
        <w:t xml:space="preserve"> delivery in October 2023 and </w:t>
      </w:r>
      <w:r w:rsidR="00436920" w:rsidRPr="00260ACA">
        <w:rPr>
          <w:rFonts w:ascii="Arial" w:hAnsi="Arial" w:cs="Arial"/>
          <w:sz w:val="24"/>
          <w:szCs w:val="24"/>
        </w:rPr>
        <w:t>will</w:t>
      </w:r>
      <w:r w:rsidR="00F6714A" w:rsidRPr="00260ACA">
        <w:rPr>
          <w:rFonts w:ascii="Arial" w:hAnsi="Arial" w:cs="Arial"/>
          <w:sz w:val="24"/>
          <w:szCs w:val="24"/>
        </w:rPr>
        <w:t xml:space="preserve"> run until September 2026, with referrals into the project ceasing in September 2025.</w:t>
      </w:r>
      <w:r w:rsidR="00051B5B" w:rsidRPr="00260ACA">
        <w:rPr>
          <w:rFonts w:ascii="Arial" w:hAnsi="Arial" w:cs="Arial"/>
          <w:sz w:val="24"/>
          <w:szCs w:val="24"/>
        </w:rPr>
        <w:t xml:space="preserve"> </w:t>
      </w:r>
      <w:r w:rsidR="5CFE1D53" w:rsidRPr="00260ACA">
        <w:rPr>
          <w:rFonts w:ascii="Arial" w:hAnsi="Arial" w:cs="Arial"/>
          <w:sz w:val="24"/>
          <w:szCs w:val="24"/>
        </w:rPr>
        <w:t xml:space="preserve">1,450 residents have been supported to date (March 2025), with the expectation that a further 380 residents will be supported by the end of the programme. CtW will be built on the networks and relationships established during the pilot.   </w:t>
      </w:r>
    </w:p>
    <w:p w14:paraId="70C3C190" w14:textId="77777777" w:rsidR="0040190E" w:rsidRPr="00260ACA" w:rsidRDefault="0040190E" w:rsidP="00140B32">
      <w:pPr>
        <w:rPr>
          <w:rFonts w:ascii="Arial" w:hAnsi="Arial" w:cs="Arial"/>
          <w:sz w:val="20"/>
          <w:szCs w:val="20"/>
        </w:rPr>
      </w:pPr>
    </w:p>
    <w:p w14:paraId="11370A59" w14:textId="319DDA95" w:rsidR="00F37DF4" w:rsidRPr="00260ACA" w:rsidRDefault="007E4568" w:rsidP="4D3A4126">
      <w:pPr>
        <w:rPr>
          <w:rFonts w:ascii="Arial" w:hAnsi="Arial" w:cs="Arial"/>
          <w:sz w:val="24"/>
          <w:szCs w:val="24"/>
        </w:rPr>
      </w:pPr>
      <w:r w:rsidRPr="00260ACA">
        <w:rPr>
          <w:rFonts w:ascii="Arial" w:hAnsi="Arial" w:cs="Arial"/>
          <w:sz w:val="24"/>
          <w:szCs w:val="24"/>
        </w:rPr>
        <w:t xml:space="preserve">NCC also managed </w:t>
      </w:r>
      <w:hyperlink r:id="rId21">
        <w:r w:rsidR="103ACA3D" w:rsidRPr="00260ACA">
          <w:rPr>
            <w:rStyle w:val="Hyperlink"/>
            <w:rFonts w:ascii="Arial" w:eastAsia="Arial" w:hAnsi="Arial" w:cs="Arial"/>
            <w:sz w:val="24"/>
            <w:szCs w:val="24"/>
          </w:rPr>
          <w:t xml:space="preserve">The Chances project </w:t>
        </w:r>
      </w:hyperlink>
      <w:r w:rsidR="0D7E73AF" w:rsidRPr="00260ACA">
        <w:rPr>
          <w:rFonts w:ascii="Arial" w:hAnsi="Arial" w:cs="Arial"/>
          <w:sz w:val="24"/>
          <w:szCs w:val="24"/>
        </w:rPr>
        <w:t xml:space="preserve">, </w:t>
      </w:r>
      <w:r w:rsidR="008B17F3" w:rsidRPr="00260ACA">
        <w:rPr>
          <w:rFonts w:ascii="Arial" w:hAnsi="Arial" w:cs="Arial"/>
          <w:sz w:val="24"/>
          <w:szCs w:val="24"/>
        </w:rPr>
        <w:t>which</w:t>
      </w:r>
      <w:r w:rsidR="008A20DD" w:rsidRPr="00260ACA">
        <w:rPr>
          <w:rFonts w:ascii="Arial" w:hAnsi="Arial" w:cs="Arial"/>
          <w:sz w:val="24"/>
          <w:szCs w:val="24"/>
        </w:rPr>
        <w:t xml:space="preserve"> ha</w:t>
      </w:r>
      <w:r w:rsidR="008051B7" w:rsidRPr="00260ACA">
        <w:rPr>
          <w:rFonts w:ascii="Arial" w:hAnsi="Arial" w:cs="Arial"/>
          <w:sz w:val="24"/>
          <w:szCs w:val="24"/>
        </w:rPr>
        <w:t>d</w:t>
      </w:r>
      <w:r w:rsidR="008A20DD" w:rsidRPr="00260ACA">
        <w:rPr>
          <w:rFonts w:ascii="Arial" w:hAnsi="Arial" w:cs="Arial"/>
          <w:sz w:val="24"/>
          <w:szCs w:val="24"/>
        </w:rPr>
        <w:t xml:space="preserve"> a</w:t>
      </w:r>
      <w:r w:rsidR="008A20DD" w:rsidRPr="00260ACA" w:rsidDel="00AA6700">
        <w:rPr>
          <w:rFonts w:ascii="Arial" w:hAnsi="Arial" w:cs="Arial"/>
          <w:sz w:val="24"/>
          <w:szCs w:val="24"/>
        </w:rPr>
        <w:t xml:space="preserve"> </w:t>
      </w:r>
      <w:r w:rsidR="008A20DD" w:rsidRPr="00260ACA">
        <w:rPr>
          <w:rFonts w:ascii="Arial" w:hAnsi="Arial" w:cs="Arial"/>
          <w:sz w:val="24"/>
          <w:szCs w:val="24"/>
        </w:rPr>
        <w:t xml:space="preserve">range of partners to deliver to specific cohorts and a similar </w:t>
      </w:r>
      <w:r w:rsidR="5FCDA453" w:rsidRPr="00260ACA">
        <w:rPr>
          <w:rFonts w:ascii="Arial" w:hAnsi="Arial" w:cs="Arial"/>
          <w:sz w:val="24"/>
          <w:szCs w:val="24"/>
        </w:rPr>
        <w:t>approach</w:t>
      </w:r>
      <w:r w:rsidR="008A20DD" w:rsidRPr="00260ACA">
        <w:rPr>
          <w:rFonts w:ascii="Arial" w:hAnsi="Arial" w:cs="Arial"/>
          <w:sz w:val="24"/>
          <w:szCs w:val="24"/>
        </w:rPr>
        <w:t xml:space="preserve"> will be taken for this project. </w:t>
      </w:r>
    </w:p>
    <w:p w14:paraId="222611A9" w14:textId="77777777" w:rsidR="00F37DF4" w:rsidRPr="00260ACA" w:rsidRDefault="00F37DF4" w:rsidP="4D3A4126">
      <w:pPr>
        <w:rPr>
          <w:rFonts w:ascii="Arial" w:hAnsi="Arial" w:cs="Arial"/>
          <w:sz w:val="24"/>
          <w:szCs w:val="24"/>
        </w:rPr>
      </w:pPr>
    </w:p>
    <w:p w14:paraId="33363764" w14:textId="3573ADE6" w:rsidR="002C7ADB" w:rsidRPr="00260ACA" w:rsidRDefault="008A20DD" w:rsidP="4D3A4126">
      <w:pPr>
        <w:rPr>
          <w:rFonts w:ascii="Arial" w:hAnsi="Arial" w:cs="Arial"/>
          <w:sz w:val="24"/>
          <w:szCs w:val="24"/>
          <w:highlight w:val="yellow"/>
        </w:rPr>
      </w:pPr>
      <w:r w:rsidRPr="00260ACA">
        <w:rPr>
          <w:rFonts w:ascii="Arial" w:hAnsi="Arial" w:cs="Arial"/>
          <w:sz w:val="24"/>
          <w:szCs w:val="24"/>
        </w:rPr>
        <w:t xml:space="preserve">NCC will engage with the deliverers of other local IPS services </w:t>
      </w:r>
      <w:proofErr w:type="gramStart"/>
      <w:r w:rsidRPr="00260ACA">
        <w:rPr>
          <w:rFonts w:ascii="Arial" w:hAnsi="Arial" w:cs="Arial"/>
          <w:sz w:val="24"/>
          <w:szCs w:val="24"/>
        </w:rPr>
        <w:t>in order to</w:t>
      </w:r>
      <w:proofErr w:type="gramEnd"/>
      <w:r w:rsidRPr="00260ACA">
        <w:rPr>
          <w:rFonts w:ascii="Arial" w:hAnsi="Arial" w:cs="Arial"/>
          <w:sz w:val="24"/>
          <w:szCs w:val="24"/>
        </w:rPr>
        <w:t xml:space="preserve"> establish boundaries between provision and will encourage close working and delivery with similar programmes delivering to other cohorts. The project group developing this proposal includes representation from </w:t>
      </w:r>
      <w:r w:rsidR="009C411F" w:rsidRPr="00260ACA">
        <w:rPr>
          <w:rFonts w:ascii="Arial" w:hAnsi="Arial" w:cs="Arial"/>
          <w:sz w:val="24"/>
          <w:szCs w:val="24"/>
        </w:rPr>
        <w:t xml:space="preserve">the </w:t>
      </w:r>
      <w:r w:rsidR="00A21538" w:rsidRPr="00260ACA">
        <w:rPr>
          <w:rFonts w:ascii="Arial" w:hAnsi="Arial" w:cs="Arial"/>
          <w:sz w:val="24"/>
          <w:szCs w:val="24"/>
          <w:lang w:val="en-US"/>
        </w:rPr>
        <w:t>NHS Norfolk and Waveney Integrated Care Board (ICB) and Public</w:t>
      </w:r>
      <w:r w:rsidR="006C3946" w:rsidRPr="00260ACA">
        <w:rPr>
          <w:rFonts w:ascii="Arial" w:hAnsi="Arial" w:cs="Arial"/>
          <w:sz w:val="24"/>
          <w:szCs w:val="24"/>
          <w:lang w:val="en-US"/>
        </w:rPr>
        <w:t xml:space="preserve"> Health. </w:t>
      </w:r>
      <w:r w:rsidRPr="00260ACA">
        <w:rPr>
          <w:rFonts w:ascii="Arial" w:hAnsi="Arial" w:cs="Arial"/>
          <w:sz w:val="24"/>
          <w:szCs w:val="24"/>
        </w:rPr>
        <w:t>These stakeholders will remain closely involved in project delivery, to ensure strategic fit and optimum pan-programme alignment, during implementation and delivery.</w:t>
      </w:r>
    </w:p>
    <w:p w14:paraId="57EFD505" w14:textId="77777777" w:rsidR="002C7ADB" w:rsidRPr="00260ACA" w:rsidRDefault="002C7ADB" w:rsidP="00140B32">
      <w:pPr>
        <w:rPr>
          <w:rFonts w:ascii="Arial" w:hAnsi="Arial" w:cs="Arial"/>
          <w:sz w:val="20"/>
          <w:szCs w:val="20"/>
          <w:highlight w:val="yellow"/>
        </w:rPr>
      </w:pPr>
    </w:p>
    <w:p w14:paraId="5DE9406B" w14:textId="664E387D" w:rsidR="00DF6721" w:rsidRPr="00260ACA" w:rsidRDefault="1D62E034" w:rsidP="5AD2D4E4">
      <w:pPr>
        <w:rPr>
          <w:rFonts w:ascii="Arial" w:hAnsi="Arial" w:cs="Arial"/>
          <w:color w:val="000000" w:themeColor="text1"/>
          <w:sz w:val="24"/>
          <w:szCs w:val="24"/>
        </w:rPr>
      </w:pPr>
      <w:r w:rsidRPr="00260ACA">
        <w:rPr>
          <w:rFonts w:ascii="Arial" w:hAnsi="Arial" w:cs="Arial"/>
          <w:sz w:val="24"/>
          <w:szCs w:val="24"/>
        </w:rPr>
        <w:t>Th</w:t>
      </w:r>
      <w:r w:rsidR="001F1F67" w:rsidRPr="00260ACA">
        <w:rPr>
          <w:rFonts w:ascii="Arial" w:hAnsi="Arial" w:cs="Arial"/>
          <w:sz w:val="24"/>
          <w:szCs w:val="24"/>
        </w:rPr>
        <w:t xml:space="preserve">e </w:t>
      </w:r>
      <w:r w:rsidR="008E05D9" w:rsidRPr="00260ACA">
        <w:rPr>
          <w:rFonts w:ascii="Arial" w:hAnsi="Arial" w:cs="Arial"/>
          <w:sz w:val="24"/>
          <w:szCs w:val="24"/>
        </w:rPr>
        <w:t>CtW</w:t>
      </w:r>
      <w:r w:rsidR="11557A1B" w:rsidRPr="00260ACA">
        <w:rPr>
          <w:rFonts w:ascii="Arial" w:hAnsi="Arial" w:cs="Arial"/>
          <w:sz w:val="24"/>
          <w:szCs w:val="24"/>
        </w:rPr>
        <w:t xml:space="preserve"> service </w:t>
      </w:r>
      <w:r w:rsidRPr="00260ACA">
        <w:rPr>
          <w:rFonts w:ascii="Arial" w:eastAsia="Arial" w:hAnsi="Arial" w:cs="Arial"/>
          <w:sz w:val="24"/>
          <w:szCs w:val="24"/>
        </w:rPr>
        <w:t>will support inclusive growth and contribute to reducing health inequalities.</w:t>
      </w:r>
      <w:r w:rsidRPr="00260ACA">
        <w:rPr>
          <w:rFonts w:ascii="Arial" w:hAnsi="Arial" w:cs="Arial"/>
          <w:color w:val="000000" w:themeColor="text1"/>
          <w:sz w:val="24"/>
          <w:szCs w:val="24"/>
        </w:rPr>
        <w:t xml:space="preserve"> It </w:t>
      </w:r>
      <w:r w:rsidRPr="00260ACA">
        <w:rPr>
          <w:rFonts w:ascii="Arial" w:hAnsi="Arial" w:cs="Arial"/>
          <w:sz w:val="24"/>
          <w:szCs w:val="24"/>
        </w:rPr>
        <w:t xml:space="preserve">will complement, but not duplicate, similar existing provision and its commissioning and delivery will be informed by lessons learned to date. </w:t>
      </w:r>
    </w:p>
    <w:p w14:paraId="58592196" w14:textId="77777777" w:rsidR="3A5BBB7A" w:rsidRPr="00260ACA" w:rsidRDefault="3A5BBB7A" w:rsidP="00140B32">
      <w:pPr>
        <w:rPr>
          <w:rFonts w:ascii="Arial" w:hAnsi="Arial" w:cs="Arial"/>
          <w:sz w:val="24"/>
          <w:szCs w:val="24"/>
        </w:rPr>
      </w:pPr>
    </w:p>
    <w:p w14:paraId="6F3A6758" w14:textId="2C9648EC" w:rsidR="00E80C89" w:rsidRPr="00260ACA" w:rsidRDefault="19E54B26" w:rsidP="00140B32">
      <w:pPr>
        <w:rPr>
          <w:rFonts w:ascii="Arial" w:hAnsi="Arial" w:cs="Arial"/>
          <w:sz w:val="24"/>
          <w:szCs w:val="24"/>
        </w:rPr>
      </w:pPr>
      <w:r w:rsidRPr="00260ACA">
        <w:rPr>
          <w:rFonts w:ascii="Arial" w:hAnsi="Arial" w:cs="Arial"/>
          <w:sz w:val="24"/>
          <w:szCs w:val="24"/>
        </w:rPr>
        <w:t xml:space="preserve">The IPS element of the </w:t>
      </w:r>
      <w:r w:rsidR="54AA1B88" w:rsidRPr="00260ACA">
        <w:rPr>
          <w:rFonts w:ascii="Arial" w:hAnsi="Arial" w:cs="Arial"/>
          <w:sz w:val="24"/>
          <w:szCs w:val="24"/>
        </w:rPr>
        <w:t>s</w:t>
      </w:r>
      <w:r w:rsidRPr="00260ACA">
        <w:rPr>
          <w:rFonts w:ascii="Arial" w:hAnsi="Arial" w:cs="Arial"/>
          <w:sz w:val="24"/>
          <w:szCs w:val="24"/>
        </w:rPr>
        <w:t xml:space="preserve">ervice will adhere to the 25-point IPS </w:t>
      </w:r>
      <w:r w:rsidR="54AA1B88" w:rsidRPr="00260ACA">
        <w:rPr>
          <w:rFonts w:ascii="Arial" w:hAnsi="Arial" w:cs="Arial"/>
          <w:sz w:val="24"/>
          <w:szCs w:val="24"/>
        </w:rPr>
        <w:t>F</w:t>
      </w:r>
      <w:r w:rsidRPr="00260ACA">
        <w:rPr>
          <w:rFonts w:ascii="Arial" w:hAnsi="Arial" w:cs="Arial"/>
          <w:sz w:val="24"/>
          <w:szCs w:val="24"/>
        </w:rPr>
        <w:t xml:space="preserve">idelity </w:t>
      </w:r>
      <w:r w:rsidR="54AA1B88" w:rsidRPr="00260ACA">
        <w:rPr>
          <w:rFonts w:ascii="Arial" w:hAnsi="Arial" w:cs="Arial"/>
          <w:sz w:val="24"/>
          <w:szCs w:val="24"/>
        </w:rPr>
        <w:t>S</w:t>
      </w:r>
      <w:r w:rsidRPr="00260ACA">
        <w:rPr>
          <w:rFonts w:ascii="Arial" w:hAnsi="Arial" w:cs="Arial"/>
          <w:sz w:val="24"/>
          <w:szCs w:val="24"/>
        </w:rPr>
        <w:t>cale</w:t>
      </w:r>
      <w:r w:rsidR="54AA1B88" w:rsidRPr="00260ACA">
        <w:rPr>
          <w:rFonts w:ascii="Arial" w:hAnsi="Arial" w:cs="Arial"/>
          <w:sz w:val="24"/>
          <w:szCs w:val="24"/>
        </w:rPr>
        <w:t xml:space="preserve"> (Annex </w:t>
      </w:r>
      <w:r w:rsidR="6067683C" w:rsidRPr="00260ACA">
        <w:rPr>
          <w:rFonts w:ascii="Arial" w:hAnsi="Arial" w:cs="Arial"/>
          <w:sz w:val="24"/>
          <w:szCs w:val="24"/>
        </w:rPr>
        <w:t>2</w:t>
      </w:r>
      <w:r w:rsidR="54AA1B88" w:rsidRPr="00260ACA">
        <w:rPr>
          <w:rFonts w:ascii="Arial" w:hAnsi="Arial" w:cs="Arial"/>
          <w:sz w:val="24"/>
          <w:szCs w:val="24"/>
        </w:rPr>
        <w:t>)</w:t>
      </w:r>
      <w:r w:rsidRPr="00260ACA">
        <w:rPr>
          <w:rFonts w:ascii="Arial" w:hAnsi="Arial" w:cs="Arial"/>
          <w:sz w:val="24"/>
          <w:szCs w:val="24"/>
        </w:rPr>
        <w:t xml:space="preserve"> but recognising this commission is for time-limited support. Evidence suggests that there is a correlation between high scores on the fidelity scale and the achievement of outcomes. </w:t>
      </w:r>
    </w:p>
    <w:p w14:paraId="3C4C0BF2" w14:textId="1CFCD381" w:rsidR="00FF68F0" w:rsidRPr="00260ACA" w:rsidRDefault="00FF68F0" w:rsidP="009E25DE">
      <w:pPr>
        <w:spacing w:line="257" w:lineRule="auto"/>
        <w:rPr>
          <w:rFonts w:ascii="Arial" w:hAnsi="Arial" w:cs="Arial"/>
          <w:i/>
          <w:sz w:val="24"/>
          <w:szCs w:val="24"/>
        </w:rPr>
      </w:pPr>
    </w:p>
    <w:p w14:paraId="4C731855" w14:textId="77BC108F" w:rsidR="000A6955" w:rsidRPr="00260ACA" w:rsidRDefault="60688BF5" w:rsidP="00E72829">
      <w:pPr>
        <w:pStyle w:val="Heading1"/>
        <w:numPr>
          <w:ilvl w:val="0"/>
          <w:numId w:val="32"/>
        </w:numPr>
        <w:ind w:left="709"/>
        <w:jc w:val="left"/>
        <w:rPr>
          <w:sz w:val="24"/>
          <w:szCs w:val="24"/>
        </w:rPr>
      </w:pPr>
      <w:bookmarkStart w:id="20" w:name="_Toc131148938"/>
      <w:bookmarkStart w:id="21" w:name="_Toc132719966"/>
      <w:bookmarkStart w:id="22" w:name="_Toc135838647"/>
      <w:bookmarkStart w:id="23" w:name="_Toc194406672"/>
      <w:bookmarkStart w:id="24" w:name="_Toc196316625"/>
      <w:r w:rsidRPr="00260ACA">
        <w:rPr>
          <w:sz w:val="24"/>
          <w:szCs w:val="24"/>
        </w:rPr>
        <w:lastRenderedPageBreak/>
        <w:t>Service Design</w:t>
      </w:r>
      <w:bookmarkEnd w:id="20"/>
      <w:bookmarkEnd w:id="21"/>
      <w:bookmarkEnd w:id="22"/>
      <w:bookmarkEnd w:id="23"/>
      <w:bookmarkEnd w:id="24"/>
    </w:p>
    <w:p w14:paraId="2F60A598" w14:textId="29BD8C37" w:rsidR="009A54FE" w:rsidRPr="00260ACA" w:rsidRDefault="009A54FE" w:rsidP="009A54FE">
      <w:pPr>
        <w:rPr>
          <w:rFonts w:ascii="Arial" w:hAnsi="Arial" w:cs="Arial"/>
          <w:sz w:val="24"/>
          <w:szCs w:val="24"/>
        </w:rPr>
      </w:pPr>
    </w:p>
    <w:p w14:paraId="634CA4FD" w14:textId="29F877AF" w:rsidR="009A54FE" w:rsidRPr="00260ACA" w:rsidRDefault="2FDE56AA" w:rsidP="009A54FE">
      <w:pPr>
        <w:spacing w:after="160"/>
        <w:rPr>
          <w:rFonts w:ascii="Arial" w:eastAsia="Calibri" w:hAnsi="Arial" w:cs="Arial"/>
          <w:sz w:val="24"/>
          <w:szCs w:val="24"/>
        </w:rPr>
      </w:pPr>
      <w:r w:rsidRPr="00260ACA">
        <w:rPr>
          <w:rFonts w:ascii="Arial" w:eastAsia="Calibri" w:hAnsi="Arial" w:cs="Arial"/>
          <w:sz w:val="24"/>
          <w:szCs w:val="24"/>
        </w:rPr>
        <w:t xml:space="preserve">The commissioned element of the project will provide </w:t>
      </w:r>
      <w:r w:rsidR="009A54FE" w:rsidRPr="00260ACA">
        <w:rPr>
          <w:rFonts w:ascii="Arial" w:eastAsia="Calibri" w:hAnsi="Arial" w:cs="Arial"/>
          <w:sz w:val="24"/>
          <w:szCs w:val="24"/>
        </w:rPr>
        <w:t>a bespoke IPS programme to individuals under-served by current provisions for sustained employment. Providing intensive, individual support, resulting in paid employment and time-unlimited in-work support for both the employee and the employer.</w:t>
      </w:r>
    </w:p>
    <w:p w14:paraId="70BE5089" w14:textId="3654C675" w:rsidR="009A54FE" w:rsidRPr="00260ACA" w:rsidRDefault="1726014B" w:rsidP="009A54FE">
      <w:pPr>
        <w:spacing w:after="200" w:line="276" w:lineRule="auto"/>
        <w:rPr>
          <w:rFonts w:ascii="Arial" w:eastAsia="Calibri" w:hAnsi="Arial" w:cs="Arial"/>
          <w:sz w:val="24"/>
          <w:szCs w:val="24"/>
        </w:rPr>
      </w:pPr>
      <w:r w:rsidRPr="00260ACA">
        <w:rPr>
          <w:rFonts w:ascii="Arial" w:eastAsia="Calibri" w:hAnsi="Arial" w:cs="Arial"/>
          <w:sz w:val="24"/>
          <w:szCs w:val="24"/>
        </w:rPr>
        <w:t xml:space="preserve">This </w:t>
      </w:r>
      <w:r w:rsidR="006D5F1D" w:rsidRPr="00260ACA">
        <w:rPr>
          <w:rFonts w:ascii="Arial" w:eastAsia="Calibri" w:hAnsi="Arial" w:cs="Arial"/>
          <w:sz w:val="24"/>
          <w:szCs w:val="24"/>
        </w:rPr>
        <w:t xml:space="preserve">IPS </w:t>
      </w:r>
      <w:r w:rsidRPr="00260ACA">
        <w:rPr>
          <w:rFonts w:ascii="Arial" w:eastAsia="Calibri" w:hAnsi="Arial" w:cs="Arial"/>
          <w:sz w:val="24"/>
          <w:szCs w:val="24"/>
        </w:rPr>
        <w:t xml:space="preserve">intervention will support </w:t>
      </w:r>
      <w:r w:rsidR="00FA6044" w:rsidRPr="00260ACA">
        <w:rPr>
          <w:rFonts w:ascii="Arial" w:eastAsia="Calibri" w:hAnsi="Arial" w:cs="Arial"/>
          <w:sz w:val="24"/>
          <w:szCs w:val="24"/>
        </w:rPr>
        <w:t>3</w:t>
      </w:r>
      <w:r w:rsidR="2A2810C9" w:rsidRPr="00260ACA">
        <w:rPr>
          <w:rFonts w:ascii="Arial" w:eastAsia="Calibri" w:hAnsi="Arial" w:cs="Arial"/>
          <w:sz w:val="24"/>
          <w:szCs w:val="24"/>
        </w:rPr>
        <w:t>036</w:t>
      </w:r>
      <w:r w:rsidRPr="00260ACA">
        <w:rPr>
          <w:rFonts w:ascii="Arial" w:eastAsia="Calibri" w:hAnsi="Arial" w:cs="Arial"/>
          <w:sz w:val="24"/>
          <w:szCs w:val="24"/>
        </w:rPr>
        <w:t xml:space="preserve"> participants across Norfolk, </w:t>
      </w:r>
      <w:r w:rsidR="006D5F1D" w:rsidRPr="00260ACA">
        <w:rPr>
          <w:rFonts w:ascii="Arial" w:eastAsia="Calibri" w:hAnsi="Arial" w:cs="Arial"/>
          <w:sz w:val="24"/>
          <w:szCs w:val="24"/>
        </w:rPr>
        <w:t>2</w:t>
      </w:r>
      <w:r w:rsidR="40479650" w:rsidRPr="00260ACA">
        <w:rPr>
          <w:rFonts w:ascii="Arial" w:eastAsia="Calibri" w:hAnsi="Arial" w:cs="Arial"/>
          <w:sz w:val="24"/>
          <w:szCs w:val="24"/>
        </w:rPr>
        <w:t>581</w:t>
      </w:r>
      <w:r w:rsidR="01B2BB3C" w:rsidRPr="00260ACA">
        <w:rPr>
          <w:rFonts w:ascii="Arial" w:eastAsia="Calibri" w:hAnsi="Arial" w:cs="Arial"/>
          <w:sz w:val="24"/>
          <w:szCs w:val="24"/>
        </w:rPr>
        <w:t xml:space="preserve"> </w:t>
      </w:r>
      <w:r w:rsidRPr="00260ACA">
        <w:rPr>
          <w:rFonts w:ascii="Arial" w:eastAsia="Calibri" w:hAnsi="Arial" w:cs="Arial"/>
          <w:sz w:val="24"/>
          <w:szCs w:val="24"/>
        </w:rPr>
        <w:t xml:space="preserve">out-of-work participants and </w:t>
      </w:r>
      <w:r w:rsidR="3CFD9E1B" w:rsidRPr="00260ACA">
        <w:rPr>
          <w:rFonts w:ascii="Arial" w:eastAsia="Calibri" w:hAnsi="Arial" w:cs="Arial"/>
          <w:sz w:val="24"/>
          <w:szCs w:val="24"/>
        </w:rPr>
        <w:t>455</w:t>
      </w:r>
      <w:r w:rsidR="2BFAD11F" w:rsidRPr="00260ACA">
        <w:rPr>
          <w:rFonts w:ascii="Arial" w:eastAsia="Calibri" w:hAnsi="Arial" w:cs="Arial"/>
          <w:sz w:val="24"/>
          <w:szCs w:val="24"/>
        </w:rPr>
        <w:t xml:space="preserve"> </w:t>
      </w:r>
      <w:r w:rsidRPr="00260ACA">
        <w:rPr>
          <w:rFonts w:ascii="Arial" w:eastAsia="Calibri" w:hAnsi="Arial" w:cs="Arial"/>
          <w:sz w:val="24"/>
          <w:szCs w:val="24"/>
        </w:rPr>
        <w:t xml:space="preserve">in-work participants. Linking directly with Primary Care Networks (PCN), </w:t>
      </w:r>
      <w:r w:rsidR="7987AE6A" w:rsidRPr="00260ACA">
        <w:rPr>
          <w:rFonts w:ascii="Arial" w:eastAsia="Calibri" w:hAnsi="Arial" w:cs="Arial"/>
          <w:sz w:val="24"/>
          <w:szCs w:val="24"/>
        </w:rPr>
        <w:t>or the equivalent network</w:t>
      </w:r>
      <w:r w:rsidR="45E54518" w:rsidRPr="00260ACA">
        <w:rPr>
          <w:rFonts w:ascii="Arial" w:eastAsia="Calibri" w:hAnsi="Arial" w:cs="Arial"/>
          <w:sz w:val="24"/>
          <w:szCs w:val="24"/>
        </w:rPr>
        <w:t xml:space="preserve">s in the future, </w:t>
      </w:r>
      <w:r w:rsidR="37054D91" w:rsidRPr="00260ACA">
        <w:rPr>
          <w:rFonts w:ascii="Arial" w:eastAsia="Calibri" w:hAnsi="Arial" w:cs="Arial"/>
          <w:sz w:val="24"/>
          <w:szCs w:val="24"/>
        </w:rPr>
        <w:t xml:space="preserve">other secondary health services and other support services, </w:t>
      </w:r>
      <w:r w:rsidRPr="00260ACA">
        <w:rPr>
          <w:rFonts w:ascii="Arial" w:eastAsia="Calibri" w:hAnsi="Arial" w:cs="Arial"/>
          <w:sz w:val="24"/>
          <w:szCs w:val="24"/>
        </w:rPr>
        <w:t xml:space="preserve">the project will </w:t>
      </w:r>
      <w:r w:rsidR="45E54518" w:rsidRPr="00260ACA">
        <w:rPr>
          <w:rFonts w:ascii="Arial" w:eastAsia="Calibri" w:hAnsi="Arial" w:cs="Arial"/>
          <w:sz w:val="24"/>
          <w:szCs w:val="24"/>
        </w:rPr>
        <w:t>work with</w:t>
      </w:r>
      <w:r w:rsidRPr="00260ACA">
        <w:rPr>
          <w:rFonts w:ascii="Arial" w:eastAsia="Calibri" w:hAnsi="Arial" w:cs="Arial"/>
          <w:sz w:val="24"/>
          <w:szCs w:val="24"/>
        </w:rPr>
        <w:t xml:space="preserve"> PCN clinicians and </w:t>
      </w:r>
      <w:r w:rsidR="4A39C40C" w:rsidRPr="00260ACA">
        <w:rPr>
          <w:rFonts w:ascii="Arial" w:eastAsia="Calibri" w:hAnsi="Arial" w:cs="Arial"/>
          <w:sz w:val="24"/>
          <w:szCs w:val="24"/>
        </w:rPr>
        <w:t xml:space="preserve">other </w:t>
      </w:r>
      <w:r w:rsidR="5136E277" w:rsidRPr="00260ACA">
        <w:rPr>
          <w:rFonts w:ascii="Arial" w:eastAsia="Calibri" w:hAnsi="Arial" w:cs="Arial"/>
          <w:sz w:val="24"/>
          <w:szCs w:val="24"/>
        </w:rPr>
        <w:t xml:space="preserve">health </w:t>
      </w:r>
      <w:r w:rsidR="4A39C40C" w:rsidRPr="00260ACA">
        <w:rPr>
          <w:rFonts w:ascii="Arial" w:eastAsia="Calibri" w:hAnsi="Arial" w:cs="Arial"/>
          <w:sz w:val="24"/>
          <w:szCs w:val="24"/>
        </w:rPr>
        <w:t>professionals</w:t>
      </w:r>
      <w:r w:rsidR="3F5369AC" w:rsidRPr="00260ACA">
        <w:rPr>
          <w:rFonts w:ascii="Arial" w:eastAsia="Calibri" w:hAnsi="Arial" w:cs="Arial"/>
          <w:sz w:val="24"/>
          <w:szCs w:val="24"/>
        </w:rPr>
        <w:t xml:space="preserve"> to enable </w:t>
      </w:r>
      <w:r w:rsidRPr="00260ACA">
        <w:rPr>
          <w:rFonts w:ascii="Arial" w:eastAsia="Calibri" w:hAnsi="Arial" w:cs="Arial"/>
          <w:sz w:val="24"/>
          <w:szCs w:val="24"/>
        </w:rPr>
        <w:t xml:space="preserve">participants seeking to </w:t>
      </w:r>
      <w:r w:rsidR="3F5369AC" w:rsidRPr="00260ACA">
        <w:rPr>
          <w:rFonts w:ascii="Arial" w:eastAsia="Calibri" w:hAnsi="Arial" w:cs="Arial"/>
          <w:sz w:val="24"/>
          <w:szCs w:val="24"/>
        </w:rPr>
        <w:t xml:space="preserve">address and </w:t>
      </w:r>
      <w:r w:rsidRPr="00260ACA">
        <w:rPr>
          <w:rFonts w:ascii="Arial" w:eastAsia="Calibri" w:hAnsi="Arial" w:cs="Arial"/>
          <w:sz w:val="24"/>
          <w:szCs w:val="24"/>
        </w:rPr>
        <w:t>remove barriers to employment.</w:t>
      </w:r>
    </w:p>
    <w:p w14:paraId="2601078D" w14:textId="5BBE30A1" w:rsidR="009A54FE" w:rsidRPr="00260ACA" w:rsidRDefault="41A42E05" w:rsidP="009A54FE">
      <w:pPr>
        <w:spacing w:after="200" w:line="276" w:lineRule="auto"/>
        <w:rPr>
          <w:rFonts w:ascii="Arial" w:eastAsia="Calibri" w:hAnsi="Arial" w:cs="Arial"/>
          <w:sz w:val="24"/>
          <w:szCs w:val="24"/>
        </w:rPr>
      </w:pPr>
      <w:r w:rsidRPr="00260ACA">
        <w:rPr>
          <w:rFonts w:ascii="Arial" w:eastAsia="Calibri" w:hAnsi="Arial" w:cs="Arial"/>
          <w:sz w:val="24"/>
          <w:szCs w:val="24"/>
        </w:rPr>
        <w:t xml:space="preserve">The programme </w:t>
      </w:r>
      <w:r w:rsidR="7DECAD2B" w:rsidRPr="00260ACA">
        <w:rPr>
          <w:rFonts w:ascii="Arial" w:eastAsia="Calibri" w:hAnsi="Arial" w:cs="Arial"/>
          <w:sz w:val="24"/>
          <w:szCs w:val="24"/>
        </w:rPr>
        <w:t xml:space="preserve">will </w:t>
      </w:r>
      <w:r w:rsidR="13F330CC" w:rsidRPr="00260ACA">
        <w:rPr>
          <w:rFonts w:ascii="Arial" w:eastAsia="Calibri" w:hAnsi="Arial" w:cs="Arial"/>
          <w:sz w:val="24"/>
          <w:szCs w:val="24"/>
        </w:rPr>
        <w:t xml:space="preserve">target </w:t>
      </w:r>
      <w:r w:rsidR="7DECAD2B" w:rsidRPr="00260ACA">
        <w:rPr>
          <w:rFonts w:ascii="Arial" w:eastAsia="Calibri" w:hAnsi="Arial" w:cs="Arial"/>
          <w:sz w:val="24"/>
          <w:szCs w:val="24"/>
        </w:rPr>
        <w:t xml:space="preserve">key </w:t>
      </w:r>
      <w:r w:rsidR="4BB64C92" w:rsidRPr="00260ACA">
        <w:rPr>
          <w:rFonts w:ascii="Arial" w:eastAsia="Calibri" w:hAnsi="Arial" w:cs="Arial"/>
          <w:sz w:val="24"/>
          <w:szCs w:val="24"/>
        </w:rPr>
        <w:t xml:space="preserve">participant </w:t>
      </w:r>
      <w:r w:rsidR="329AAC8E" w:rsidRPr="00260ACA">
        <w:rPr>
          <w:rFonts w:ascii="Arial" w:eastAsia="Calibri" w:hAnsi="Arial" w:cs="Arial"/>
          <w:sz w:val="24"/>
          <w:szCs w:val="24"/>
        </w:rPr>
        <w:t>group</w:t>
      </w:r>
      <w:r w:rsidR="7DECAD2B" w:rsidRPr="00260ACA">
        <w:rPr>
          <w:rFonts w:ascii="Arial" w:eastAsia="Calibri" w:hAnsi="Arial" w:cs="Arial"/>
          <w:sz w:val="24"/>
          <w:szCs w:val="24"/>
        </w:rPr>
        <w:t>s</w:t>
      </w:r>
      <w:r w:rsidR="7B5DF53A" w:rsidRPr="00260ACA">
        <w:rPr>
          <w:rFonts w:ascii="Arial" w:eastAsia="Calibri" w:hAnsi="Arial" w:cs="Arial"/>
          <w:sz w:val="24"/>
          <w:szCs w:val="24"/>
        </w:rPr>
        <w:t>, all of which will be overlayed with the need to reach out to groups that are typically underserved and/or experience inequalities</w:t>
      </w:r>
      <w:r w:rsidR="7DECAD2B" w:rsidRPr="00260ACA">
        <w:rPr>
          <w:rFonts w:ascii="Arial" w:eastAsia="Calibri" w:hAnsi="Arial" w:cs="Arial"/>
          <w:sz w:val="24"/>
          <w:szCs w:val="24"/>
        </w:rPr>
        <w:t>:</w:t>
      </w:r>
    </w:p>
    <w:p w14:paraId="0E63DB35" w14:textId="65133BF8" w:rsidR="6D79907B" w:rsidRPr="00260ACA" w:rsidRDefault="6D79907B" w:rsidP="400E84C0">
      <w:pPr>
        <w:spacing w:after="200" w:line="276" w:lineRule="auto"/>
        <w:rPr>
          <w:rFonts w:ascii="Arial" w:hAnsi="Arial" w:cs="Arial"/>
          <w:sz w:val="24"/>
          <w:szCs w:val="24"/>
        </w:rPr>
      </w:pPr>
      <w:r w:rsidRPr="00260ACA">
        <w:rPr>
          <w:rFonts w:ascii="Arial" w:eastAsia="Arial" w:hAnsi="Arial" w:cs="Arial"/>
          <w:sz w:val="24"/>
          <w:szCs w:val="24"/>
        </w:rPr>
        <w:t xml:space="preserve">Eligible participants have a disability as defined in section 6 of the Equality Act 2010 or the Social Model of Disability. </w:t>
      </w:r>
    </w:p>
    <w:p w14:paraId="1085C1BC" w14:textId="525ABD56" w:rsidR="6D79907B" w:rsidRPr="00260ACA" w:rsidRDefault="6D79907B" w:rsidP="400E84C0">
      <w:pPr>
        <w:spacing w:after="200" w:line="276" w:lineRule="auto"/>
        <w:rPr>
          <w:rFonts w:ascii="Arial" w:eastAsia="Arial" w:hAnsi="Arial" w:cs="Arial"/>
          <w:b/>
          <w:sz w:val="24"/>
          <w:szCs w:val="24"/>
        </w:rPr>
      </w:pPr>
      <w:r w:rsidRPr="00260ACA">
        <w:rPr>
          <w:rFonts w:ascii="Arial" w:eastAsia="Arial" w:hAnsi="Arial" w:cs="Arial"/>
          <w:b/>
          <w:sz w:val="24"/>
          <w:szCs w:val="24"/>
        </w:rPr>
        <w:t>Or</w:t>
      </w:r>
    </w:p>
    <w:p w14:paraId="435B444D" w14:textId="192B5D17" w:rsidR="400E84C0" w:rsidRPr="00260ACA" w:rsidRDefault="6D79907B" w:rsidP="400E84C0">
      <w:pPr>
        <w:spacing w:after="200" w:line="276" w:lineRule="auto"/>
        <w:rPr>
          <w:rFonts w:ascii="Arial" w:hAnsi="Arial" w:cs="Arial"/>
          <w:sz w:val="24"/>
          <w:szCs w:val="24"/>
        </w:rPr>
      </w:pPr>
      <w:r w:rsidRPr="00260ACA">
        <w:rPr>
          <w:rFonts w:ascii="Arial" w:eastAsia="Arial" w:hAnsi="Arial" w:cs="Arial"/>
          <w:sz w:val="24"/>
          <w:szCs w:val="24"/>
        </w:rPr>
        <w:t>Meet the definition of one of the specified disadvantaged groups with additional multiple and complex barriers that would benefit from support;</w:t>
      </w:r>
    </w:p>
    <w:p w14:paraId="583D6ED4" w14:textId="5DA7ACFB" w:rsidR="6D79907B" w:rsidRPr="00260ACA" w:rsidRDefault="6D79907B" w:rsidP="400E84C0">
      <w:pPr>
        <w:spacing w:after="200" w:line="276" w:lineRule="auto"/>
        <w:rPr>
          <w:rFonts w:ascii="Arial" w:eastAsia="Arial" w:hAnsi="Arial" w:cs="Arial"/>
          <w:b/>
          <w:sz w:val="24"/>
          <w:szCs w:val="24"/>
        </w:rPr>
      </w:pPr>
      <w:r w:rsidRPr="00260ACA">
        <w:rPr>
          <w:rFonts w:ascii="Arial" w:eastAsia="Arial" w:hAnsi="Arial" w:cs="Arial"/>
          <w:b/>
          <w:sz w:val="24"/>
          <w:szCs w:val="24"/>
        </w:rPr>
        <w:t>Definition of the disability groups:</w:t>
      </w:r>
    </w:p>
    <w:p w14:paraId="23E198F3" w14:textId="750C5FB0" w:rsidR="1FB1738E" w:rsidRPr="00260ACA" w:rsidRDefault="5B866B51" w:rsidP="6334DEF7">
      <w:pPr>
        <w:spacing w:after="200" w:line="276" w:lineRule="auto"/>
        <w:rPr>
          <w:rFonts w:ascii="Arial" w:eastAsia="Arial" w:hAnsi="Arial" w:cs="Arial"/>
          <w:sz w:val="24"/>
          <w:szCs w:val="24"/>
        </w:rPr>
      </w:pPr>
      <w:r w:rsidRPr="00260ACA">
        <w:rPr>
          <w:rFonts w:ascii="Arial" w:eastAsia="Calibri" w:hAnsi="Arial" w:cs="Arial"/>
          <w:sz w:val="24"/>
          <w:szCs w:val="24"/>
        </w:rPr>
        <w:t xml:space="preserve">Participant must be a disabled person </w:t>
      </w:r>
      <w:r w:rsidR="00064D0D" w:rsidRPr="00260ACA">
        <w:rPr>
          <w:rFonts w:ascii="Arial" w:eastAsia="Calibri" w:hAnsi="Arial" w:cs="Arial"/>
          <w:sz w:val="24"/>
          <w:szCs w:val="24"/>
        </w:rPr>
        <w:t>i.e.</w:t>
      </w:r>
      <w:r w:rsidRPr="00260ACA">
        <w:rPr>
          <w:rFonts w:ascii="Arial" w:eastAsia="Calibri" w:hAnsi="Arial" w:cs="Arial"/>
          <w:sz w:val="24"/>
          <w:szCs w:val="24"/>
        </w:rPr>
        <w:t xml:space="preserve"> h</w:t>
      </w:r>
      <w:r w:rsidRPr="00260ACA">
        <w:rPr>
          <w:rFonts w:ascii="Arial" w:eastAsia="Arial" w:hAnsi="Arial" w:cs="Arial"/>
          <w:sz w:val="24"/>
          <w:szCs w:val="24"/>
        </w:rPr>
        <w:t>ave a disability as defined in section 6 of the Equality Act 2010 or the Social Model of Disability.</w:t>
      </w:r>
      <w:r w:rsidR="700B01BE" w:rsidRPr="00260ACA">
        <w:rPr>
          <w:rFonts w:ascii="Arial" w:eastAsia="Arial" w:hAnsi="Arial" w:cs="Arial"/>
          <w:sz w:val="24"/>
          <w:szCs w:val="24"/>
        </w:rPr>
        <w:t xml:space="preserve"> Under the Equality Act 2010 a person has a disability if (in summary): </w:t>
      </w:r>
    </w:p>
    <w:p w14:paraId="4441B7E0" w14:textId="19A412CD" w:rsidR="1FB1738E" w:rsidRPr="00260ACA" w:rsidRDefault="700B01BE" w:rsidP="001B0358">
      <w:pPr>
        <w:spacing w:line="276" w:lineRule="auto"/>
        <w:rPr>
          <w:rFonts w:ascii="Arial" w:eastAsia="Arial" w:hAnsi="Arial" w:cs="Arial"/>
          <w:sz w:val="24"/>
          <w:szCs w:val="24"/>
        </w:rPr>
      </w:pPr>
      <w:r w:rsidRPr="00260ACA">
        <w:rPr>
          <w:rFonts w:ascii="Arial" w:eastAsia="Arial" w:hAnsi="Arial" w:cs="Arial"/>
          <w:sz w:val="24"/>
          <w:szCs w:val="24"/>
        </w:rPr>
        <w:t xml:space="preserve">• they have a physical or mental impairment; and </w:t>
      </w:r>
    </w:p>
    <w:p w14:paraId="5687DE76" w14:textId="3BACB447" w:rsidR="1FB1738E" w:rsidRPr="00260ACA" w:rsidRDefault="700B01BE" w:rsidP="6334DEF7">
      <w:pPr>
        <w:spacing w:after="200" w:line="276" w:lineRule="auto"/>
        <w:rPr>
          <w:rFonts w:ascii="Arial" w:eastAsia="Arial" w:hAnsi="Arial" w:cs="Arial"/>
          <w:sz w:val="24"/>
          <w:szCs w:val="24"/>
        </w:rPr>
      </w:pPr>
      <w:r w:rsidRPr="00260ACA">
        <w:rPr>
          <w:rFonts w:ascii="Arial" w:eastAsia="Arial" w:hAnsi="Arial" w:cs="Arial"/>
          <w:sz w:val="24"/>
          <w:szCs w:val="24"/>
        </w:rPr>
        <w:t>• the impairment has a ‘substantial’ and ‘long-term’ adverse effect on their ability to carry out normal day-to day activities’.</w:t>
      </w:r>
    </w:p>
    <w:p w14:paraId="455D7505" w14:textId="5A1D720E" w:rsidR="400E84C0" w:rsidRPr="00260ACA" w:rsidRDefault="72183F92" w:rsidP="00982D2B">
      <w:pPr>
        <w:spacing w:after="240"/>
        <w:rPr>
          <w:rFonts w:ascii="Arial" w:eastAsia="Arial" w:hAnsi="Arial" w:cs="Arial"/>
          <w:color w:val="000000" w:themeColor="text1"/>
          <w:sz w:val="24"/>
          <w:szCs w:val="24"/>
          <w:lang w:val="en"/>
        </w:rPr>
      </w:pPr>
      <w:r w:rsidRPr="00260ACA">
        <w:rPr>
          <w:rFonts w:ascii="Arial" w:eastAsia="Arial" w:hAnsi="Arial" w:cs="Arial"/>
          <w:color w:val="000000" w:themeColor="text1"/>
          <w:sz w:val="24"/>
          <w:szCs w:val="24"/>
          <w:lang w:val="en-US"/>
        </w:rPr>
        <w:t xml:space="preserve">Further details on definition of disability under the Equality Act and </w:t>
      </w:r>
      <w:r w:rsidR="66C09299" w:rsidRPr="00260ACA">
        <w:rPr>
          <w:rFonts w:ascii="Arial" w:eastAsia="Arial" w:hAnsi="Arial" w:cs="Arial"/>
          <w:color w:val="000000" w:themeColor="text1"/>
          <w:sz w:val="24"/>
          <w:szCs w:val="24"/>
          <w:lang w:val="en-US"/>
        </w:rPr>
        <w:t>Social model of disability</w:t>
      </w:r>
      <w:r w:rsidRPr="00260ACA">
        <w:rPr>
          <w:rFonts w:ascii="Arial" w:eastAsia="Arial" w:hAnsi="Arial" w:cs="Arial"/>
          <w:color w:val="000000" w:themeColor="text1"/>
          <w:sz w:val="24"/>
          <w:szCs w:val="24"/>
          <w:lang w:val="en-US"/>
        </w:rPr>
        <w:t xml:space="preserve"> are available on the </w:t>
      </w:r>
      <w:hyperlink r:id="rId22" w:anchor="annex-b--eligibility-and-suitability">
        <w:r w:rsidRPr="00260ACA">
          <w:rPr>
            <w:rStyle w:val="Hyperlink"/>
            <w:rFonts w:ascii="Arial" w:eastAsia="Arial" w:hAnsi="Arial" w:cs="Arial"/>
            <w:sz w:val="24"/>
            <w:szCs w:val="24"/>
            <w:lang w:val="en-US"/>
          </w:rPr>
          <w:t>Connect to Work Grant guidance</w:t>
        </w:r>
      </w:hyperlink>
      <w:r w:rsidRPr="00260ACA">
        <w:rPr>
          <w:rFonts w:ascii="Arial" w:eastAsia="Arial" w:hAnsi="Arial" w:cs="Arial"/>
          <w:sz w:val="24"/>
          <w:szCs w:val="24"/>
          <w:lang w:val="en-US"/>
        </w:rPr>
        <w:t xml:space="preserve"> (annex B – eligibility and suitability).</w:t>
      </w:r>
    </w:p>
    <w:p w14:paraId="466EAF89" w14:textId="7BCC37AB" w:rsidR="00EF62EE" w:rsidRPr="00260ACA" w:rsidRDefault="009A54FE" w:rsidP="400E84C0">
      <w:pPr>
        <w:spacing w:after="200" w:line="276" w:lineRule="auto"/>
        <w:rPr>
          <w:rFonts w:ascii="Arial" w:eastAsia="Calibri" w:hAnsi="Arial" w:cs="Arial"/>
          <w:b/>
          <w:color w:val="000000"/>
          <w:sz w:val="24"/>
          <w:szCs w:val="24"/>
        </w:rPr>
      </w:pPr>
      <w:r w:rsidRPr="00260ACA">
        <w:rPr>
          <w:rFonts w:ascii="Arial" w:eastAsia="Calibri" w:hAnsi="Arial" w:cs="Arial"/>
          <w:b/>
          <w:color w:val="000000" w:themeColor="text1"/>
          <w:sz w:val="24"/>
          <w:szCs w:val="24"/>
        </w:rPr>
        <w:t>Mental Health</w:t>
      </w:r>
    </w:p>
    <w:p w14:paraId="00345F13" w14:textId="11CA6218" w:rsidR="009A54FE" w:rsidRPr="00260ACA" w:rsidRDefault="009A54FE" w:rsidP="400E84C0">
      <w:pPr>
        <w:spacing w:after="200" w:line="276" w:lineRule="auto"/>
        <w:rPr>
          <w:rFonts w:ascii="Arial" w:eastAsia="Calibri" w:hAnsi="Arial" w:cs="Arial"/>
          <w:color w:val="000000" w:themeColor="text1"/>
          <w:sz w:val="24"/>
          <w:szCs w:val="24"/>
        </w:rPr>
      </w:pPr>
      <w:r w:rsidRPr="00260ACA">
        <w:rPr>
          <w:rFonts w:ascii="Arial" w:eastAsia="Calibri" w:hAnsi="Arial" w:cs="Arial"/>
          <w:color w:val="000000" w:themeColor="text1"/>
          <w:sz w:val="24"/>
          <w:szCs w:val="24"/>
        </w:rPr>
        <w:t xml:space="preserve">Individuals experiencing </w:t>
      </w:r>
      <w:r w:rsidRPr="00260ACA">
        <w:rPr>
          <w:rFonts w:ascii="Arial" w:eastAsia="Calibri" w:hAnsi="Arial" w:cs="Arial"/>
          <w:i/>
          <w:iCs/>
          <w:color w:val="000000" w:themeColor="text1"/>
          <w:sz w:val="24"/>
          <w:szCs w:val="24"/>
        </w:rPr>
        <w:t>mild to moderate</w:t>
      </w:r>
      <w:r w:rsidRPr="00260ACA">
        <w:rPr>
          <w:rFonts w:ascii="Arial" w:eastAsia="Calibri" w:hAnsi="Arial" w:cs="Arial"/>
          <w:color w:val="000000" w:themeColor="text1"/>
          <w:sz w:val="24"/>
          <w:szCs w:val="24"/>
        </w:rPr>
        <w:t xml:space="preserve"> mental health difficulties, </w:t>
      </w:r>
      <w:r w:rsidR="00B031DB" w:rsidRPr="00260ACA">
        <w:rPr>
          <w:rFonts w:ascii="Arial" w:eastAsia="Calibri" w:hAnsi="Arial" w:cs="Arial"/>
          <w:color w:val="000000" w:themeColor="text1"/>
          <w:sz w:val="24"/>
          <w:szCs w:val="24"/>
        </w:rPr>
        <w:t>where the mental health difficulty</w:t>
      </w:r>
      <w:r w:rsidRPr="00260ACA">
        <w:rPr>
          <w:rFonts w:ascii="Arial" w:eastAsia="Calibri" w:hAnsi="Arial" w:cs="Arial"/>
          <w:color w:val="000000" w:themeColor="text1"/>
          <w:sz w:val="24"/>
          <w:szCs w:val="24"/>
        </w:rPr>
        <w:t xml:space="preserve"> may be known to</w:t>
      </w:r>
      <w:r w:rsidR="00750FFE" w:rsidRPr="00260ACA">
        <w:rPr>
          <w:rFonts w:ascii="Arial" w:eastAsia="Calibri" w:hAnsi="Arial" w:cs="Arial"/>
          <w:color w:val="000000" w:themeColor="text1"/>
          <w:sz w:val="24"/>
          <w:szCs w:val="24"/>
        </w:rPr>
        <w:t>/recognised by</w:t>
      </w:r>
      <w:r w:rsidRPr="00260ACA">
        <w:rPr>
          <w:rFonts w:ascii="Arial" w:eastAsia="Calibri" w:hAnsi="Arial" w:cs="Arial"/>
          <w:color w:val="000000" w:themeColor="text1"/>
          <w:sz w:val="24"/>
          <w:szCs w:val="24"/>
        </w:rPr>
        <w:t xml:space="preserve"> primary care</w:t>
      </w:r>
      <w:r w:rsidR="33A24EF1" w:rsidRPr="00260ACA">
        <w:rPr>
          <w:rFonts w:ascii="Arial" w:eastAsia="Calibri" w:hAnsi="Arial" w:cs="Arial"/>
          <w:color w:val="000000" w:themeColor="text1"/>
          <w:sz w:val="24"/>
          <w:szCs w:val="24"/>
        </w:rPr>
        <w:t xml:space="preserve"> (but not necessarily)</w:t>
      </w:r>
      <w:r w:rsidR="00750FFE" w:rsidRPr="00260ACA">
        <w:rPr>
          <w:rFonts w:ascii="Arial" w:eastAsia="Calibri" w:hAnsi="Arial" w:cs="Arial"/>
          <w:color w:val="000000" w:themeColor="text1"/>
          <w:sz w:val="24"/>
          <w:szCs w:val="24"/>
        </w:rPr>
        <w:t>.</w:t>
      </w:r>
      <w:r w:rsidRPr="00260ACA">
        <w:rPr>
          <w:rFonts w:ascii="Arial" w:eastAsia="Calibri" w:hAnsi="Arial" w:cs="Arial"/>
          <w:color w:val="000000" w:themeColor="text1"/>
          <w:sz w:val="24"/>
          <w:szCs w:val="24"/>
        </w:rPr>
        <w:t xml:space="preserve"> </w:t>
      </w:r>
      <w:r w:rsidR="00750FFE" w:rsidRPr="00260ACA">
        <w:rPr>
          <w:rFonts w:ascii="Arial" w:eastAsia="Calibri" w:hAnsi="Arial" w:cs="Arial"/>
          <w:color w:val="000000" w:themeColor="text1"/>
          <w:sz w:val="24"/>
          <w:szCs w:val="24"/>
        </w:rPr>
        <w:t>The offer will include those who</w:t>
      </w:r>
      <w:r w:rsidRPr="00260ACA">
        <w:rPr>
          <w:rFonts w:ascii="Arial" w:eastAsia="Calibri" w:hAnsi="Arial" w:cs="Arial"/>
          <w:color w:val="000000" w:themeColor="text1"/>
          <w:sz w:val="24"/>
          <w:szCs w:val="24"/>
        </w:rPr>
        <w:t xml:space="preserve"> may </w:t>
      </w:r>
      <w:r w:rsidR="0079601A" w:rsidRPr="00260ACA">
        <w:rPr>
          <w:rFonts w:ascii="Arial" w:eastAsia="Calibri" w:hAnsi="Arial" w:cs="Arial"/>
          <w:color w:val="000000" w:themeColor="text1"/>
          <w:sz w:val="24"/>
          <w:szCs w:val="24"/>
        </w:rPr>
        <w:t xml:space="preserve">or may </w:t>
      </w:r>
      <w:r w:rsidR="006B2667" w:rsidRPr="00260ACA">
        <w:rPr>
          <w:rFonts w:ascii="Arial" w:eastAsia="Calibri" w:hAnsi="Arial" w:cs="Arial"/>
          <w:color w:val="000000" w:themeColor="text1"/>
          <w:sz w:val="24"/>
          <w:szCs w:val="24"/>
        </w:rPr>
        <w:t>not</w:t>
      </w:r>
      <w:r w:rsidR="00CF4ABB" w:rsidRPr="00260ACA">
        <w:rPr>
          <w:rFonts w:ascii="Arial" w:eastAsia="Calibri" w:hAnsi="Arial" w:cs="Arial"/>
          <w:color w:val="000000" w:themeColor="text1"/>
          <w:sz w:val="24"/>
          <w:szCs w:val="24"/>
        </w:rPr>
        <w:t xml:space="preserve"> </w:t>
      </w:r>
      <w:r w:rsidRPr="00260ACA">
        <w:rPr>
          <w:rFonts w:ascii="Arial" w:eastAsia="Calibri" w:hAnsi="Arial" w:cs="Arial"/>
          <w:color w:val="000000" w:themeColor="text1"/>
          <w:sz w:val="24"/>
          <w:szCs w:val="24"/>
        </w:rPr>
        <w:t xml:space="preserve">be supported by </w:t>
      </w:r>
      <w:r w:rsidR="0079601A" w:rsidRPr="00260ACA">
        <w:rPr>
          <w:rFonts w:ascii="Arial" w:eastAsia="Calibri" w:hAnsi="Arial" w:cs="Arial"/>
          <w:color w:val="000000" w:themeColor="text1"/>
          <w:sz w:val="24"/>
          <w:szCs w:val="24"/>
        </w:rPr>
        <w:t xml:space="preserve">range of organisations </w:t>
      </w:r>
      <w:r w:rsidR="009475E8" w:rsidRPr="00260ACA">
        <w:rPr>
          <w:rFonts w:ascii="Arial" w:eastAsia="Calibri" w:hAnsi="Arial" w:cs="Arial"/>
          <w:color w:val="000000" w:themeColor="text1"/>
          <w:sz w:val="24"/>
          <w:szCs w:val="24"/>
        </w:rPr>
        <w:t>such as</w:t>
      </w:r>
      <w:r w:rsidR="50846AD5" w:rsidRPr="00260ACA">
        <w:rPr>
          <w:rFonts w:ascii="Arial" w:eastAsia="Calibri" w:hAnsi="Arial" w:cs="Arial"/>
          <w:color w:val="000000" w:themeColor="text1"/>
          <w:sz w:val="24"/>
          <w:szCs w:val="24"/>
        </w:rPr>
        <w:t xml:space="preserve"> Norfolk and Suffolk NHS Foundation Trust</w:t>
      </w:r>
      <w:r w:rsidR="00C754D9" w:rsidRPr="00260ACA">
        <w:rPr>
          <w:rFonts w:ascii="Arial" w:eastAsia="Calibri" w:hAnsi="Arial" w:cs="Arial"/>
          <w:color w:val="000000" w:themeColor="text1"/>
          <w:sz w:val="24"/>
          <w:szCs w:val="24"/>
        </w:rPr>
        <w:t xml:space="preserve"> </w:t>
      </w:r>
      <w:r w:rsidR="48473D1E" w:rsidRPr="00260ACA">
        <w:rPr>
          <w:rFonts w:ascii="Arial" w:eastAsia="Calibri" w:hAnsi="Arial" w:cs="Arial"/>
          <w:color w:val="000000" w:themeColor="text1"/>
          <w:sz w:val="24"/>
          <w:szCs w:val="24"/>
        </w:rPr>
        <w:t>(</w:t>
      </w:r>
      <w:r w:rsidR="00C754D9" w:rsidRPr="00260ACA">
        <w:rPr>
          <w:rFonts w:ascii="Arial" w:eastAsia="Calibri" w:hAnsi="Arial" w:cs="Arial"/>
          <w:color w:val="000000" w:themeColor="text1"/>
          <w:sz w:val="24"/>
          <w:szCs w:val="24"/>
        </w:rPr>
        <w:t>NSFT</w:t>
      </w:r>
      <w:r w:rsidR="0A0185CE" w:rsidRPr="00260ACA">
        <w:rPr>
          <w:rFonts w:ascii="Arial" w:eastAsia="Calibri" w:hAnsi="Arial" w:cs="Arial"/>
          <w:color w:val="000000" w:themeColor="text1"/>
          <w:sz w:val="24"/>
          <w:szCs w:val="24"/>
        </w:rPr>
        <w:t>)</w:t>
      </w:r>
      <w:r w:rsidR="00C754D9" w:rsidRPr="00260ACA">
        <w:rPr>
          <w:rFonts w:ascii="Arial" w:eastAsia="Calibri" w:hAnsi="Arial" w:cs="Arial"/>
          <w:color w:val="000000" w:themeColor="text1"/>
          <w:sz w:val="24"/>
          <w:szCs w:val="24"/>
        </w:rPr>
        <w:t>, Talking Therapies (previously IAPT)</w:t>
      </w:r>
      <w:r w:rsidR="0079601A" w:rsidRPr="00260ACA">
        <w:rPr>
          <w:rFonts w:ascii="Arial" w:eastAsia="Calibri" w:hAnsi="Arial" w:cs="Arial"/>
          <w:color w:val="000000" w:themeColor="text1"/>
          <w:sz w:val="24"/>
          <w:szCs w:val="24"/>
        </w:rPr>
        <w:t xml:space="preserve"> </w:t>
      </w:r>
      <w:r w:rsidR="00D12B9E" w:rsidRPr="00260ACA">
        <w:rPr>
          <w:rFonts w:ascii="Arial" w:eastAsia="Calibri" w:hAnsi="Arial" w:cs="Arial"/>
          <w:color w:val="000000" w:themeColor="text1"/>
          <w:sz w:val="24"/>
          <w:szCs w:val="24"/>
        </w:rPr>
        <w:t xml:space="preserve">and </w:t>
      </w:r>
      <w:r w:rsidR="0079601A" w:rsidRPr="00260ACA">
        <w:rPr>
          <w:rFonts w:ascii="Arial" w:eastAsia="Calibri" w:hAnsi="Arial" w:cs="Arial"/>
          <w:color w:val="000000" w:themeColor="text1"/>
          <w:sz w:val="24"/>
          <w:szCs w:val="24"/>
        </w:rPr>
        <w:t>community assets</w:t>
      </w:r>
      <w:r w:rsidR="006B2667" w:rsidRPr="00260ACA">
        <w:rPr>
          <w:rFonts w:ascii="Arial" w:eastAsia="Calibri" w:hAnsi="Arial" w:cs="Arial"/>
          <w:color w:val="000000" w:themeColor="text1"/>
          <w:sz w:val="24"/>
          <w:szCs w:val="24"/>
        </w:rPr>
        <w:t xml:space="preserve"> that support wider determinants of </w:t>
      </w:r>
      <w:r w:rsidR="00285BAB" w:rsidRPr="00260ACA">
        <w:rPr>
          <w:rFonts w:ascii="Arial" w:eastAsia="Calibri" w:hAnsi="Arial" w:cs="Arial"/>
          <w:color w:val="000000" w:themeColor="text1"/>
          <w:sz w:val="24"/>
          <w:szCs w:val="24"/>
        </w:rPr>
        <w:t xml:space="preserve">wellbeing, including </w:t>
      </w:r>
      <w:r w:rsidRPr="00260ACA">
        <w:rPr>
          <w:rFonts w:ascii="Arial" w:eastAsia="Calibri" w:hAnsi="Arial" w:cs="Arial"/>
          <w:color w:val="000000" w:themeColor="text1"/>
          <w:sz w:val="24"/>
          <w:szCs w:val="24"/>
        </w:rPr>
        <w:t>other</w:t>
      </w:r>
      <w:r w:rsidR="1D5F6D86" w:rsidRPr="00260ACA">
        <w:rPr>
          <w:rFonts w:ascii="Arial" w:eastAsia="Calibri" w:hAnsi="Arial" w:cs="Arial"/>
          <w:color w:val="000000" w:themeColor="text1"/>
          <w:sz w:val="24"/>
          <w:szCs w:val="24"/>
        </w:rPr>
        <w:t xml:space="preserve"> Voluntary, community and social enterprises</w:t>
      </w:r>
      <w:r w:rsidRPr="00260ACA">
        <w:rPr>
          <w:rFonts w:ascii="Arial" w:eastAsia="Calibri" w:hAnsi="Arial" w:cs="Arial"/>
          <w:color w:val="000000" w:themeColor="text1"/>
          <w:sz w:val="24"/>
          <w:szCs w:val="24"/>
        </w:rPr>
        <w:t xml:space="preserve"> </w:t>
      </w:r>
      <w:r w:rsidR="1FF680AF" w:rsidRPr="00260ACA">
        <w:rPr>
          <w:rFonts w:ascii="Arial" w:eastAsia="Calibri" w:hAnsi="Arial" w:cs="Arial"/>
          <w:color w:val="000000" w:themeColor="text1"/>
          <w:sz w:val="24"/>
          <w:szCs w:val="24"/>
        </w:rPr>
        <w:t>(</w:t>
      </w:r>
      <w:r w:rsidRPr="00260ACA">
        <w:rPr>
          <w:rFonts w:ascii="Arial" w:eastAsia="Calibri" w:hAnsi="Arial" w:cs="Arial"/>
          <w:color w:val="000000" w:themeColor="text1"/>
          <w:sz w:val="24"/>
          <w:szCs w:val="24"/>
        </w:rPr>
        <w:t>VSCE</w:t>
      </w:r>
      <w:r w:rsidR="6A45D1C6" w:rsidRPr="00260ACA">
        <w:rPr>
          <w:rFonts w:ascii="Arial" w:eastAsia="Calibri" w:hAnsi="Arial" w:cs="Arial"/>
          <w:color w:val="000000" w:themeColor="text1"/>
          <w:sz w:val="24"/>
          <w:szCs w:val="24"/>
        </w:rPr>
        <w:t>)</w:t>
      </w:r>
      <w:r w:rsidRPr="00260ACA">
        <w:rPr>
          <w:rFonts w:ascii="Arial" w:eastAsia="Calibri" w:hAnsi="Arial" w:cs="Arial"/>
          <w:color w:val="000000" w:themeColor="text1"/>
          <w:sz w:val="24"/>
          <w:szCs w:val="24"/>
        </w:rPr>
        <w:t xml:space="preserve">-led </w:t>
      </w:r>
      <w:r w:rsidR="00646E49" w:rsidRPr="00260ACA">
        <w:rPr>
          <w:rFonts w:ascii="Arial" w:eastAsia="Calibri" w:hAnsi="Arial" w:cs="Arial"/>
          <w:color w:val="000000" w:themeColor="text1"/>
          <w:sz w:val="24"/>
          <w:szCs w:val="24"/>
        </w:rPr>
        <w:lastRenderedPageBreak/>
        <w:t xml:space="preserve">and/or </w:t>
      </w:r>
      <w:r w:rsidRPr="00260ACA">
        <w:rPr>
          <w:rFonts w:ascii="Arial" w:eastAsia="Calibri" w:hAnsi="Arial" w:cs="Arial"/>
          <w:color w:val="000000" w:themeColor="text1"/>
          <w:sz w:val="24"/>
          <w:szCs w:val="24"/>
        </w:rPr>
        <w:t xml:space="preserve">community provision. </w:t>
      </w:r>
      <w:r w:rsidR="00646E49" w:rsidRPr="00260ACA">
        <w:rPr>
          <w:rFonts w:ascii="Arial" w:eastAsia="Calibri" w:hAnsi="Arial" w:cs="Arial"/>
          <w:color w:val="000000" w:themeColor="text1"/>
          <w:sz w:val="24"/>
          <w:szCs w:val="24"/>
        </w:rPr>
        <w:t>This will i</w:t>
      </w:r>
      <w:r w:rsidRPr="00260ACA">
        <w:rPr>
          <w:rFonts w:ascii="Arial" w:eastAsia="Calibri" w:hAnsi="Arial" w:cs="Arial"/>
          <w:color w:val="000000" w:themeColor="text1"/>
          <w:sz w:val="24"/>
          <w:szCs w:val="24"/>
        </w:rPr>
        <w:t>nclud</w:t>
      </w:r>
      <w:r w:rsidR="00646E49" w:rsidRPr="00260ACA">
        <w:rPr>
          <w:rFonts w:ascii="Arial" w:eastAsia="Calibri" w:hAnsi="Arial" w:cs="Arial"/>
          <w:color w:val="000000" w:themeColor="text1"/>
          <w:sz w:val="24"/>
          <w:szCs w:val="24"/>
        </w:rPr>
        <w:t>e</w:t>
      </w:r>
      <w:r w:rsidRPr="00260ACA">
        <w:rPr>
          <w:rFonts w:ascii="Arial" w:eastAsia="Calibri" w:hAnsi="Arial" w:cs="Arial"/>
          <w:color w:val="000000" w:themeColor="text1"/>
          <w:sz w:val="24"/>
          <w:szCs w:val="24"/>
        </w:rPr>
        <w:t xml:space="preserve"> individuals whose experience of mental health puts them at risk of long-term sickness absence or cessation of existing employment. </w:t>
      </w:r>
    </w:p>
    <w:p w14:paraId="59C17160" w14:textId="66631A3C" w:rsidR="009A54FE" w:rsidRPr="00260ACA" w:rsidRDefault="009A54FE" w:rsidP="400E84C0">
      <w:pPr>
        <w:spacing w:after="200" w:line="276" w:lineRule="auto"/>
        <w:rPr>
          <w:rFonts w:ascii="Arial" w:eastAsia="Calibri" w:hAnsi="Arial" w:cs="Arial"/>
          <w:b/>
          <w:color w:val="000000"/>
          <w:sz w:val="24"/>
          <w:szCs w:val="24"/>
        </w:rPr>
      </w:pPr>
      <w:r w:rsidRPr="00260ACA">
        <w:rPr>
          <w:rFonts w:ascii="Arial" w:eastAsia="Calibri" w:hAnsi="Arial" w:cs="Arial"/>
          <w:b/>
          <w:color w:val="000000" w:themeColor="text1"/>
          <w:sz w:val="24"/>
          <w:szCs w:val="24"/>
        </w:rPr>
        <w:t>Physical Disabilities</w:t>
      </w:r>
    </w:p>
    <w:p w14:paraId="1B853224" w14:textId="5E625434" w:rsidR="009A54FE" w:rsidRPr="00260ACA" w:rsidRDefault="009A54FE" w:rsidP="009A54FE">
      <w:pPr>
        <w:spacing w:after="200" w:line="276" w:lineRule="auto"/>
        <w:rPr>
          <w:rFonts w:ascii="Arial" w:eastAsia="Calibri" w:hAnsi="Arial" w:cs="Arial"/>
          <w:color w:val="000000"/>
          <w:sz w:val="24"/>
          <w:szCs w:val="24"/>
        </w:rPr>
      </w:pPr>
      <w:r w:rsidRPr="00260ACA">
        <w:rPr>
          <w:rFonts w:ascii="Arial" w:eastAsia="Calibri" w:hAnsi="Arial" w:cs="Arial"/>
          <w:color w:val="000000" w:themeColor="text1"/>
          <w:sz w:val="24"/>
          <w:szCs w:val="24"/>
        </w:rPr>
        <w:t xml:space="preserve">Individuals who experience physical disabilities or other similar provisions linked to the experience of physical disabilities. Including individuals whose physical disabilities are putting them at risk of long-term sickness absence or cessation of existing employment. </w:t>
      </w:r>
    </w:p>
    <w:p w14:paraId="5FE14D31" w14:textId="7A718E1B" w:rsidR="009A54FE" w:rsidRPr="00260ACA" w:rsidRDefault="009A54FE" w:rsidP="400E84C0">
      <w:pPr>
        <w:spacing w:after="200" w:line="276" w:lineRule="auto"/>
        <w:rPr>
          <w:rFonts w:ascii="Arial" w:eastAsia="Calibri" w:hAnsi="Arial" w:cs="Arial"/>
          <w:b/>
          <w:color w:val="000000"/>
          <w:sz w:val="24"/>
          <w:szCs w:val="24"/>
        </w:rPr>
      </w:pPr>
      <w:r w:rsidRPr="00260ACA">
        <w:rPr>
          <w:rFonts w:ascii="Arial" w:eastAsia="Calibri" w:hAnsi="Arial" w:cs="Arial"/>
          <w:b/>
          <w:color w:val="000000" w:themeColor="text1"/>
          <w:sz w:val="24"/>
          <w:szCs w:val="24"/>
        </w:rPr>
        <w:t>Individuals who experience other long-term sickness or disability</w:t>
      </w:r>
    </w:p>
    <w:p w14:paraId="4290E7ED" w14:textId="5DCE5416" w:rsidR="00990EB8" w:rsidRPr="00260ACA" w:rsidRDefault="009A54FE" w:rsidP="00503187">
      <w:pPr>
        <w:spacing w:after="200" w:line="276" w:lineRule="auto"/>
        <w:rPr>
          <w:rFonts w:ascii="Arial" w:hAnsi="Arial" w:cs="Arial"/>
          <w:sz w:val="24"/>
          <w:szCs w:val="24"/>
        </w:rPr>
      </w:pPr>
      <w:r w:rsidRPr="00260ACA">
        <w:rPr>
          <w:rFonts w:ascii="Arial" w:eastAsia="Calibri" w:hAnsi="Arial" w:cs="Arial"/>
          <w:color w:val="000000"/>
          <w:sz w:val="24"/>
          <w:szCs w:val="24"/>
        </w:rPr>
        <w:t xml:space="preserve">Individuals experiencing other long-term sickness or </w:t>
      </w:r>
      <w:r w:rsidR="001E5561" w:rsidRPr="00260ACA">
        <w:rPr>
          <w:rFonts w:ascii="Arial" w:eastAsia="Calibri" w:hAnsi="Arial" w:cs="Arial"/>
          <w:color w:val="000000"/>
          <w:sz w:val="24"/>
          <w:szCs w:val="24"/>
        </w:rPr>
        <w:t xml:space="preserve">a </w:t>
      </w:r>
      <w:r w:rsidRPr="00260ACA">
        <w:rPr>
          <w:rFonts w:ascii="Arial" w:eastAsia="Calibri" w:hAnsi="Arial" w:cs="Arial"/>
          <w:color w:val="000000"/>
          <w:sz w:val="24"/>
          <w:szCs w:val="24"/>
        </w:rPr>
        <w:t xml:space="preserve">disability that impacts </w:t>
      </w:r>
      <w:r w:rsidR="001E5561" w:rsidRPr="00260ACA">
        <w:rPr>
          <w:rFonts w:ascii="Arial" w:eastAsia="Calibri" w:hAnsi="Arial" w:cs="Arial"/>
          <w:color w:val="000000"/>
          <w:sz w:val="24"/>
          <w:szCs w:val="24"/>
        </w:rPr>
        <w:t xml:space="preserve">on </w:t>
      </w:r>
      <w:r w:rsidRPr="00260ACA">
        <w:rPr>
          <w:rFonts w:ascii="Arial" w:eastAsia="Calibri" w:hAnsi="Arial" w:cs="Arial"/>
          <w:color w:val="000000"/>
          <w:sz w:val="24"/>
          <w:szCs w:val="24"/>
        </w:rPr>
        <w:t xml:space="preserve">their daily activities (for longer than 12 months) and may have experienced prolonged unemployment, thus being classed as economically inactive. Including individuals where the experience of other long-term sicknesses or disabilities are putting them at risk of long-term sickness absence or cessation of </w:t>
      </w:r>
      <w:r w:rsidRPr="00260ACA">
        <w:rPr>
          <w:rFonts w:ascii="Arial" w:eastAsia="Calibri" w:hAnsi="Arial" w:cs="Arial"/>
          <w:sz w:val="24"/>
          <w:szCs w:val="24"/>
        </w:rPr>
        <w:t xml:space="preserve">existing employment. </w:t>
      </w:r>
    </w:p>
    <w:p w14:paraId="74D863EA" w14:textId="44DD342A" w:rsidR="50EDE735" w:rsidRPr="00260ACA" w:rsidRDefault="598C4EAC" w:rsidP="044F896E">
      <w:pPr>
        <w:rPr>
          <w:rFonts w:ascii="Arial" w:eastAsia="Arial" w:hAnsi="Arial" w:cs="Arial"/>
          <w:b/>
          <w:color w:val="000000" w:themeColor="text1"/>
          <w:sz w:val="24"/>
          <w:szCs w:val="24"/>
        </w:rPr>
      </w:pPr>
      <w:r w:rsidRPr="00260ACA">
        <w:rPr>
          <w:rFonts w:ascii="Arial" w:eastAsia="Arial" w:hAnsi="Arial" w:cs="Arial"/>
          <w:b/>
          <w:color w:val="000000" w:themeColor="text1"/>
          <w:sz w:val="24"/>
          <w:szCs w:val="24"/>
        </w:rPr>
        <w:t>Definition of disadvantaged groups with additional multiple and complex barriers:</w:t>
      </w:r>
    </w:p>
    <w:p w14:paraId="606BE266" w14:textId="4F0A0169" w:rsidR="044F896E" w:rsidRPr="00260ACA" w:rsidRDefault="044F896E" w:rsidP="044F896E">
      <w:pPr>
        <w:rPr>
          <w:rFonts w:ascii="Arial" w:eastAsia="Arial" w:hAnsi="Arial" w:cs="Arial"/>
          <w:sz w:val="24"/>
          <w:szCs w:val="24"/>
        </w:rPr>
      </w:pPr>
    </w:p>
    <w:p w14:paraId="3A83206E" w14:textId="397B3D67" w:rsidR="7735AF2F" w:rsidRPr="00260ACA" w:rsidRDefault="7735AF2F" w:rsidP="400E84C0">
      <w:pPr>
        <w:rPr>
          <w:rFonts w:ascii="Arial" w:eastAsia="Arial" w:hAnsi="Arial" w:cs="Arial"/>
          <w:sz w:val="24"/>
          <w:szCs w:val="24"/>
        </w:rPr>
      </w:pPr>
      <w:r w:rsidRPr="00260ACA">
        <w:rPr>
          <w:rFonts w:ascii="Arial" w:eastAsia="Arial" w:hAnsi="Arial" w:cs="Arial"/>
          <w:sz w:val="24"/>
          <w:szCs w:val="24"/>
        </w:rPr>
        <w:t xml:space="preserve">The specified groups </w:t>
      </w:r>
      <w:r w:rsidR="7B38A535" w:rsidRPr="00260ACA">
        <w:rPr>
          <w:rFonts w:ascii="Arial" w:eastAsia="Arial" w:hAnsi="Arial" w:cs="Arial"/>
          <w:sz w:val="24"/>
          <w:szCs w:val="24"/>
        </w:rPr>
        <w:t xml:space="preserve">supported on IPS </w:t>
      </w:r>
      <w:r w:rsidRPr="00260ACA">
        <w:rPr>
          <w:rFonts w:ascii="Arial" w:eastAsia="Arial" w:hAnsi="Arial" w:cs="Arial"/>
          <w:sz w:val="24"/>
          <w:szCs w:val="24"/>
        </w:rPr>
        <w:t xml:space="preserve">are as follows: </w:t>
      </w:r>
    </w:p>
    <w:p w14:paraId="3D214E93" w14:textId="77777777" w:rsidR="008953A3" w:rsidRPr="00260ACA" w:rsidRDefault="008953A3" w:rsidP="400E84C0">
      <w:pPr>
        <w:rPr>
          <w:rFonts w:ascii="Arial" w:eastAsia="Arial" w:hAnsi="Arial" w:cs="Arial"/>
          <w:sz w:val="20"/>
          <w:szCs w:val="20"/>
        </w:rPr>
      </w:pPr>
    </w:p>
    <w:p w14:paraId="246C1E0E" w14:textId="129791D5" w:rsidR="7735AF2F" w:rsidRPr="00260ACA" w:rsidRDefault="7735AF2F" w:rsidP="008953A3">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A homeless person</w:t>
      </w:r>
    </w:p>
    <w:p w14:paraId="6CBD624A" w14:textId="50AC7369" w:rsidR="0250B2F7" w:rsidRPr="00260ACA" w:rsidRDefault="0250B2F7">
      <w:pPr>
        <w:rPr>
          <w:rFonts w:ascii="Arial" w:hAnsi="Arial" w:cs="Arial"/>
          <w:sz w:val="24"/>
          <w:szCs w:val="24"/>
        </w:rPr>
      </w:pPr>
      <w:r w:rsidRPr="00260ACA">
        <w:rPr>
          <w:rFonts w:ascii="Arial" w:eastAsia="Arial" w:hAnsi="Arial" w:cs="Arial"/>
          <w:sz w:val="24"/>
          <w:szCs w:val="24"/>
        </w:rPr>
        <w:t xml:space="preserve">A homeless person, including a person with homelessness experience or currently at risk of homelessness, is someone who has encountered a period of having no accommodation available for their occupation, in the United Kingdom or elsewhere. It does not just refer to people who have experienced rooflessness/slept rough, but also those who have: </w:t>
      </w:r>
    </w:p>
    <w:p w14:paraId="1F3A1ABF" w14:textId="6D644C2E" w:rsidR="0250B2F7" w:rsidRPr="00260ACA" w:rsidRDefault="0250B2F7" w:rsidP="00CD7E8D">
      <w:pPr>
        <w:pStyle w:val="ListParagraph"/>
        <w:numPr>
          <w:ilvl w:val="0"/>
          <w:numId w:val="33"/>
        </w:numPr>
        <w:rPr>
          <w:rFonts w:ascii="Arial" w:hAnsi="Arial" w:cs="Arial"/>
          <w:sz w:val="24"/>
          <w:szCs w:val="24"/>
        </w:rPr>
      </w:pPr>
      <w:r w:rsidRPr="00260ACA">
        <w:rPr>
          <w:rFonts w:ascii="Arial" w:eastAsia="Arial" w:hAnsi="Arial" w:cs="Arial"/>
          <w:sz w:val="24"/>
          <w:szCs w:val="24"/>
        </w:rPr>
        <w:t xml:space="preserve">Lived in insecure housing (threatened insecure tenancies, eviction, domestic violence, or staying with family and friends known as ‘sofa surfing’) </w:t>
      </w:r>
    </w:p>
    <w:p w14:paraId="6AF664B9" w14:textId="7548F094" w:rsidR="0250B2F7" w:rsidRPr="00260ACA" w:rsidRDefault="0250B2F7" w:rsidP="00CD7E8D">
      <w:pPr>
        <w:pStyle w:val="ListParagraph"/>
        <w:numPr>
          <w:ilvl w:val="0"/>
          <w:numId w:val="33"/>
        </w:numPr>
        <w:rPr>
          <w:rFonts w:ascii="Arial" w:hAnsi="Arial" w:cs="Arial"/>
          <w:sz w:val="24"/>
          <w:szCs w:val="24"/>
        </w:rPr>
      </w:pPr>
      <w:r w:rsidRPr="00260ACA">
        <w:rPr>
          <w:rFonts w:ascii="Arial" w:eastAsia="Arial" w:hAnsi="Arial" w:cs="Arial"/>
          <w:sz w:val="24"/>
          <w:szCs w:val="24"/>
        </w:rPr>
        <w:t xml:space="preserve">Experienced houselessness (with a place to sleep but temporary, in institutions or a shelter) </w:t>
      </w:r>
    </w:p>
    <w:p w14:paraId="100DA354" w14:textId="33E14127" w:rsidR="0250B2F7" w:rsidRPr="00260ACA" w:rsidRDefault="0250B2F7" w:rsidP="00CD7E8D">
      <w:pPr>
        <w:pStyle w:val="ListParagraph"/>
        <w:numPr>
          <w:ilvl w:val="0"/>
          <w:numId w:val="33"/>
        </w:numPr>
        <w:rPr>
          <w:rFonts w:ascii="Arial" w:hAnsi="Arial" w:cs="Arial"/>
          <w:sz w:val="24"/>
          <w:szCs w:val="24"/>
        </w:rPr>
      </w:pPr>
      <w:r w:rsidRPr="00260ACA">
        <w:rPr>
          <w:rFonts w:ascii="Arial" w:eastAsia="Arial" w:hAnsi="Arial" w:cs="Arial"/>
          <w:sz w:val="24"/>
          <w:szCs w:val="24"/>
        </w:rPr>
        <w:t>Lived in inadequate housing (in caravans on illegal campsites, in unfit housing in extreme overcrowding)</w:t>
      </w:r>
    </w:p>
    <w:p w14:paraId="358459F0" w14:textId="1BAF9A42" w:rsidR="400E84C0" w:rsidRPr="00260ACA" w:rsidRDefault="400E84C0" w:rsidP="400E84C0">
      <w:pPr>
        <w:rPr>
          <w:rFonts w:ascii="Arial" w:eastAsia="Arial" w:hAnsi="Arial" w:cs="Arial"/>
          <w:sz w:val="24"/>
          <w:szCs w:val="24"/>
        </w:rPr>
      </w:pPr>
    </w:p>
    <w:p w14:paraId="030F3FF7" w14:textId="1B5E7ABE" w:rsidR="7735AF2F" w:rsidRPr="00260ACA" w:rsidRDefault="23D2EB8E" w:rsidP="00CD7E8D">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Veterans (a</w:t>
      </w:r>
      <w:r w:rsidR="7735AF2F" w:rsidRPr="00260ACA">
        <w:rPr>
          <w:rFonts w:ascii="Arial" w:eastAsia="Calibri" w:hAnsi="Arial" w:cs="Arial"/>
          <w:b/>
          <w:color w:val="000000" w:themeColor="text1"/>
          <w:sz w:val="24"/>
          <w:szCs w:val="24"/>
        </w:rPr>
        <w:t xml:space="preserve"> former member of His Majesty’s (HM) Armed Forces (AF), a member of HM AF reserves, or a partner of current or former Armed Forces personnel</w:t>
      </w:r>
      <w:r w:rsidR="69F0EE08" w:rsidRPr="00260ACA">
        <w:rPr>
          <w:rFonts w:ascii="Arial" w:eastAsia="Calibri" w:hAnsi="Arial" w:cs="Arial"/>
          <w:b/>
          <w:color w:val="000000" w:themeColor="text1"/>
          <w:sz w:val="24"/>
          <w:szCs w:val="24"/>
        </w:rPr>
        <w:t>)</w:t>
      </w:r>
      <w:r w:rsidR="7735AF2F" w:rsidRPr="00260ACA">
        <w:rPr>
          <w:rFonts w:ascii="Arial" w:eastAsia="Calibri" w:hAnsi="Arial" w:cs="Arial"/>
          <w:b/>
          <w:color w:val="000000" w:themeColor="text1"/>
          <w:sz w:val="24"/>
          <w:szCs w:val="24"/>
        </w:rPr>
        <w:t xml:space="preserve">. </w:t>
      </w:r>
    </w:p>
    <w:p w14:paraId="4CBD9A62" w14:textId="26657E29" w:rsidR="5D18186B" w:rsidRPr="00260ACA" w:rsidRDefault="14A11BF0">
      <w:pPr>
        <w:rPr>
          <w:rFonts w:ascii="Arial" w:hAnsi="Arial" w:cs="Arial"/>
          <w:sz w:val="24"/>
          <w:szCs w:val="24"/>
        </w:rPr>
      </w:pPr>
      <w:r w:rsidRPr="00260ACA">
        <w:rPr>
          <w:rFonts w:ascii="Arial" w:eastAsia="Arial" w:hAnsi="Arial" w:cs="Arial"/>
          <w:sz w:val="24"/>
          <w:szCs w:val="24"/>
        </w:rPr>
        <w:t>[</w:t>
      </w:r>
      <w:r w:rsidR="16C1EDA7" w:rsidRPr="00260ACA">
        <w:rPr>
          <w:rFonts w:ascii="Arial" w:eastAsia="Arial" w:hAnsi="Arial" w:cs="Arial"/>
          <w:sz w:val="24"/>
          <w:szCs w:val="24"/>
        </w:rPr>
        <w:t xml:space="preserve">While veterans and other members of the Armed Forces Community are included in this list and some will benefit from support, not all are disadvantaged.] </w:t>
      </w:r>
    </w:p>
    <w:p w14:paraId="5444F6B1" w14:textId="0E8D337E" w:rsidR="5D18186B" w:rsidRPr="00260ACA" w:rsidRDefault="5D18186B" w:rsidP="044F896E">
      <w:pPr>
        <w:rPr>
          <w:rFonts w:ascii="Arial" w:eastAsia="Arial" w:hAnsi="Arial" w:cs="Arial"/>
          <w:sz w:val="24"/>
          <w:szCs w:val="24"/>
        </w:rPr>
      </w:pPr>
    </w:p>
    <w:p w14:paraId="6168D7D8" w14:textId="7EB84693" w:rsidR="5D18186B" w:rsidRPr="00260ACA" w:rsidRDefault="16C1EDA7">
      <w:pPr>
        <w:rPr>
          <w:rFonts w:ascii="Arial" w:hAnsi="Arial" w:cs="Arial"/>
          <w:sz w:val="24"/>
          <w:szCs w:val="24"/>
        </w:rPr>
      </w:pPr>
      <w:r w:rsidRPr="00260ACA">
        <w:rPr>
          <w:rFonts w:ascii="Arial" w:eastAsia="Arial" w:hAnsi="Arial" w:cs="Arial"/>
          <w:sz w:val="24"/>
          <w:szCs w:val="24"/>
        </w:rPr>
        <w:t xml:space="preserve">A person who is a former member of His Majesty’s (HM) Armed Forces (AF), their partners and armed force reservists (including volunteer reservists and regular </w:t>
      </w:r>
      <w:r w:rsidRPr="00260ACA">
        <w:rPr>
          <w:rFonts w:ascii="Arial" w:eastAsia="Arial" w:hAnsi="Arial" w:cs="Arial"/>
          <w:sz w:val="24"/>
          <w:szCs w:val="24"/>
        </w:rPr>
        <w:lastRenderedPageBreak/>
        <w:t xml:space="preserve">reservists as set out below). To be classed as a veteran a person needs only to have served in HM AF for at least one day. </w:t>
      </w:r>
    </w:p>
    <w:p w14:paraId="614669B8" w14:textId="4F22AF71" w:rsidR="5D18186B" w:rsidRPr="00260ACA" w:rsidRDefault="5D18186B" w:rsidP="044F896E">
      <w:pPr>
        <w:rPr>
          <w:rFonts w:ascii="Arial" w:eastAsia="Arial" w:hAnsi="Arial" w:cs="Arial"/>
          <w:sz w:val="24"/>
          <w:szCs w:val="24"/>
        </w:rPr>
      </w:pPr>
    </w:p>
    <w:p w14:paraId="03EB1A6F" w14:textId="34C2A76B" w:rsidR="5D18186B" w:rsidRPr="00260ACA" w:rsidRDefault="16C1EDA7">
      <w:pPr>
        <w:rPr>
          <w:rFonts w:ascii="Arial" w:hAnsi="Arial" w:cs="Arial"/>
          <w:sz w:val="24"/>
          <w:szCs w:val="24"/>
        </w:rPr>
      </w:pPr>
      <w:r w:rsidRPr="00260ACA">
        <w:rPr>
          <w:rFonts w:ascii="Arial" w:eastAsia="Arial" w:hAnsi="Arial" w:cs="Arial"/>
          <w:sz w:val="24"/>
          <w:szCs w:val="24"/>
        </w:rPr>
        <w:t xml:space="preserve">A person who is a volunteer reservist. </w:t>
      </w:r>
    </w:p>
    <w:p w14:paraId="1BE82ACB" w14:textId="62A963CD" w:rsidR="5D18186B" w:rsidRPr="00260ACA" w:rsidRDefault="5D18186B">
      <w:pPr>
        <w:rPr>
          <w:rFonts w:ascii="Arial" w:hAnsi="Arial" w:cs="Arial"/>
          <w:sz w:val="24"/>
          <w:szCs w:val="24"/>
        </w:rPr>
      </w:pPr>
      <w:r w:rsidRPr="00260ACA">
        <w:rPr>
          <w:rFonts w:ascii="Arial" w:eastAsia="Arial" w:hAnsi="Arial" w:cs="Arial"/>
          <w:sz w:val="24"/>
          <w:szCs w:val="24"/>
        </w:rPr>
        <w:t xml:space="preserve">Voluntary reservists comprise: </w:t>
      </w:r>
    </w:p>
    <w:p w14:paraId="4131F6C1" w14:textId="1DB281FB"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Royal Naval Reserve, </w:t>
      </w:r>
    </w:p>
    <w:p w14:paraId="448F00ED" w14:textId="7D8B8ED0"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Royal Marine Reserve, </w:t>
      </w:r>
    </w:p>
    <w:p w14:paraId="0E057047" w14:textId="3525B368"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Territorial Army, and </w:t>
      </w:r>
    </w:p>
    <w:p w14:paraId="1B67936F" w14:textId="4635A23A"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Royal Auxiliary Air Force, and </w:t>
      </w:r>
    </w:p>
    <w:p w14:paraId="1BA631D6" w14:textId="50C7A9ED" w:rsidR="5D18186B" w:rsidRPr="00260ACA" w:rsidRDefault="009300AD"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w:t>
      </w:r>
      <w:r w:rsidR="5D18186B" w:rsidRPr="00260ACA">
        <w:rPr>
          <w:rFonts w:ascii="Arial" w:eastAsia="Arial" w:hAnsi="Arial" w:cs="Arial"/>
          <w:sz w:val="24"/>
          <w:szCs w:val="24"/>
        </w:rPr>
        <w:t xml:space="preserve"> person who is a regular reservist. </w:t>
      </w:r>
    </w:p>
    <w:p w14:paraId="205231EE" w14:textId="7AEE444A"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Regular reservists comprise: </w:t>
      </w:r>
    </w:p>
    <w:p w14:paraId="0A88F5DD" w14:textId="5D880F62"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Royal Fleet Reserve, </w:t>
      </w:r>
    </w:p>
    <w:p w14:paraId="18B0C111" w14:textId="5375DF41" w:rsidR="5D18186B" w:rsidRPr="00260ACA" w:rsidRDefault="5D18186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Army Reserve, and </w:t>
      </w:r>
    </w:p>
    <w:p w14:paraId="7B5795FB" w14:textId="06EF0094" w:rsidR="5D18186B" w:rsidRPr="00260ACA" w:rsidRDefault="16C1EDA7"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Royal Air Force Reserve. </w:t>
      </w:r>
    </w:p>
    <w:p w14:paraId="047B46C7" w14:textId="514F2EDD" w:rsidR="044F896E" w:rsidRPr="00260ACA" w:rsidRDefault="044F896E" w:rsidP="044F896E">
      <w:pPr>
        <w:rPr>
          <w:rFonts w:ascii="Arial" w:eastAsia="Arial" w:hAnsi="Arial" w:cs="Arial"/>
          <w:sz w:val="24"/>
          <w:szCs w:val="24"/>
        </w:rPr>
      </w:pPr>
    </w:p>
    <w:p w14:paraId="0E82D14A" w14:textId="39F6DCE2" w:rsidR="5D18186B" w:rsidRPr="00260ACA" w:rsidRDefault="5D18186B">
      <w:pPr>
        <w:rPr>
          <w:rFonts w:ascii="Arial" w:eastAsia="Arial" w:hAnsi="Arial" w:cs="Arial"/>
          <w:sz w:val="24"/>
          <w:szCs w:val="24"/>
        </w:rPr>
      </w:pPr>
      <w:r w:rsidRPr="00260ACA">
        <w:rPr>
          <w:rFonts w:ascii="Arial" w:eastAsia="Arial" w:hAnsi="Arial" w:cs="Arial"/>
          <w:sz w:val="24"/>
          <w:szCs w:val="24"/>
        </w:rPr>
        <w:t>For the avoidance of doubt, the partners of armed force reservists are not eligible</w:t>
      </w:r>
    </w:p>
    <w:p w14:paraId="5838DBDC" w14:textId="77777777" w:rsidR="0084187B" w:rsidRPr="00260ACA" w:rsidRDefault="0084187B">
      <w:pPr>
        <w:rPr>
          <w:rFonts w:ascii="Arial" w:hAnsi="Arial" w:cs="Arial"/>
          <w:sz w:val="24"/>
          <w:szCs w:val="24"/>
        </w:rPr>
      </w:pPr>
    </w:p>
    <w:p w14:paraId="3F790372" w14:textId="3EA5F242" w:rsidR="7735AF2F" w:rsidRPr="00260ACA" w:rsidRDefault="7735AF2F" w:rsidP="009300AD">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A person for whom a drug or alcohol dependency, including a history of dependency, presents a significant barrier to employment.</w:t>
      </w:r>
    </w:p>
    <w:p w14:paraId="3E7474F5" w14:textId="4BFF0C18" w:rsidR="2FD2F1CA" w:rsidRPr="00260ACA" w:rsidRDefault="2FD2F1CA">
      <w:pPr>
        <w:rPr>
          <w:rFonts w:ascii="Arial" w:hAnsi="Arial" w:cs="Arial"/>
          <w:sz w:val="24"/>
          <w:szCs w:val="24"/>
        </w:rPr>
      </w:pPr>
      <w:r w:rsidRPr="00260ACA">
        <w:rPr>
          <w:rFonts w:ascii="Arial" w:eastAsia="Arial" w:hAnsi="Arial" w:cs="Arial"/>
          <w:sz w:val="24"/>
          <w:szCs w:val="24"/>
        </w:rPr>
        <w:t>A person for whom a drug or alcohol dependency presents a significant barrier to employment. This can include drug or alcohol dependency in the past. This could include individuals at the start or end of their recovery journey. Individuals may be experiencing a lack of confidence to take forward work, require support to maintain recovery or need to address wider barriers that stem from substance misuse such as housing or financial issues.</w:t>
      </w:r>
    </w:p>
    <w:p w14:paraId="6052E0CE" w14:textId="35461873" w:rsidR="400E84C0" w:rsidRPr="00260ACA" w:rsidRDefault="400E84C0" w:rsidP="400E84C0">
      <w:pPr>
        <w:rPr>
          <w:rFonts w:ascii="Arial" w:eastAsia="Arial" w:hAnsi="Arial" w:cs="Arial"/>
          <w:b/>
          <w:sz w:val="24"/>
          <w:szCs w:val="24"/>
        </w:rPr>
      </w:pPr>
    </w:p>
    <w:p w14:paraId="32D555EA" w14:textId="028F9EFF" w:rsidR="7735AF2F" w:rsidRPr="00260ACA" w:rsidRDefault="7735AF2F" w:rsidP="009300AD">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A refugee, a resettled Afghan</w:t>
      </w:r>
    </w:p>
    <w:p w14:paraId="10266101" w14:textId="493DC12F" w:rsidR="65794DD9" w:rsidRPr="00260ACA" w:rsidRDefault="65794DD9">
      <w:pPr>
        <w:rPr>
          <w:rFonts w:ascii="Arial" w:hAnsi="Arial" w:cs="Arial"/>
          <w:sz w:val="24"/>
          <w:szCs w:val="24"/>
        </w:rPr>
      </w:pPr>
      <w:r w:rsidRPr="00260ACA">
        <w:rPr>
          <w:rFonts w:ascii="Arial" w:eastAsia="Arial" w:hAnsi="Arial" w:cs="Arial"/>
          <w:sz w:val="24"/>
          <w:szCs w:val="24"/>
        </w:rPr>
        <w:t>Refugee – a person who has been granted refugee status in the UK under paragraph 334 of the Immigration Rules made under section 3(2) of the Immigration Act 1971.</w:t>
      </w:r>
      <w:r w:rsidR="1801820D" w:rsidRPr="00260ACA">
        <w:rPr>
          <w:rFonts w:ascii="Arial" w:eastAsia="Arial" w:hAnsi="Arial" w:cs="Arial"/>
          <w:sz w:val="24"/>
          <w:szCs w:val="24"/>
        </w:rPr>
        <w:t xml:space="preserve"> </w:t>
      </w:r>
    </w:p>
    <w:p w14:paraId="2A987F38" w14:textId="42CE649F" w:rsidR="0084187B" w:rsidRPr="00260ACA" w:rsidRDefault="1801820D">
      <w:pPr>
        <w:rPr>
          <w:rFonts w:ascii="Arial" w:eastAsia="Arial" w:hAnsi="Arial" w:cs="Arial"/>
          <w:sz w:val="24"/>
          <w:szCs w:val="24"/>
        </w:rPr>
      </w:pPr>
      <w:r w:rsidRPr="00260ACA">
        <w:rPr>
          <w:rFonts w:ascii="Arial" w:eastAsia="Arial" w:hAnsi="Arial" w:cs="Arial"/>
          <w:sz w:val="24"/>
          <w:szCs w:val="24"/>
        </w:rPr>
        <w:t xml:space="preserve">Afghan </w:t>
      </w:r>
      <w:proofErr w:type="spellStart"/>
      <w:r w:rsidRPr="00260ACA">
        <w:rPr>
          <w:rFonts w:ascii="Arial" w:eastAsia="Arial" w:hAnsi="Arial" w:cs="Arial"/>
          <w:sz w:val="24"/>
          <w:szCs w:val="24"/>
        </w:rPr>
        <w:t>resettler</w:t>
      </w:r>
      <w:proofErr w:type="spellEnd"/>
      <w:r w:rsidRPr="00260ACA">
        <w:rPr>
          <w:rFonts w:ascii="Arial" w:eastAsia="Arial" w:hAnsi="Arial" w:cs="Arial"/>
          <w:sz w:val="24"/>
          <w:szCs w:val="24"/>
        </w:rPr>
        <w:t xml:space="preserve"> – A person who arrived in the UK legally via a safe and legal protection route set up in response to the situation in Afghanistan, including the Afghan citizens resettlement scheme, the Afghan Relocations and Assistance Policy and the Afghanistan Locally Employed Staff Ex-Gratia Scheme.</w:t>
      </w:r>
    </w:p>
    <w:p w14:paraId="62D18CA6" w14:textId="704ECC49" w:rsidR="400E84C0" w:rsidRPr="00260ACA" w:rsidRDefault="400E84C0" w:rsidP="400E84C0">
      <w:pPr>
        <w:rPr>
          <w:rFonts w:ascii="Arial" w:eastAsia="Arial" w:hAnsi="Arial" w:cs="Arial"/>
          <w:sz w:val="24"/>
          <w:szCs w:val="24"/>
        </w:rPr>
      </w:pPr>
    </w:p>
    <w:p w14:paraId="117EEA85" w14:textId="784BDAE0" w:rsidR="7735AF2F" w:rsidRPr="00260ACA" w:rsidRDefault="7735AF2F" w:rsidP="009300AD">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A person on the Ukrainian scheme</w:t>
      </w:r>
    </w:p>
    <w:p w14:paraId="3FD99A6A" w14:textId="1458BEE1" w:rsidR="1FADEC79" w:rsidRPr="00260ACA" w:rsidRDefault="1FADEC79">
      <w:pPr>
        <w:rPr>
          <w:rFonts w:ascii="Arial" w:hAnsi="Arial" w:cs="Arial"/>
          <w:sz w:val="24"/>
          <w:szCs w:val="24"/>
        </w:rPr>
      </w:pPr>
      <w:r w:rsidRPr="00260ACA">
        <w:rPr>
          <w:rFonts w:ascii="Arial" w:eastAsia="Arial" w:hAnsi="Arial" w:cs="Arial"/>
          <w:sz w:val="24"/>
          <w:szCs w:val="24"/>
        </w:rPr>
        <w:t xml:space="preserve">A person who is living in the UK on one of the following Ukraine Scheme visas: </w:t>
      </w:r>
    </w:p>
    <w:p w14:paraId="0A02214E" w14:textId="1AD088EC" w:rsidR="1FADEC79" w:rsidRPr="00260ACA" w:rsidRDefault="1FADEC79"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Homes for Ukraine Scheme (including Welsh and Scottish super sponsorship schemes), </w:t>
      </w:r>
    </w:p>
    <w:p w14:paraId="654BE514" w14:textId="04EE3590" w:rsidR="1FADEC79" w:rsidRPr="00260ACA" w:rsidRDefault="1FADEC79"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the Ukraine Family Scheme, or, </w:t>
      </w:r>
    </w:p>
    <w:p w14:paraId="0EDEEF12" w14:textId="1B62A9DE" w:rsidR="1FADEC79" w:rsidRPr="00260ACA" w:rsidRDefault="1FADEC79"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the Ukraine Extension Scheme. The Ukraine Permission Extension (UPE) scheme which will extend existing permissions for Ukrainians who are living in the UK under a Ukraine scheme visa for a further 18 months starting from March 2025.</w:t>
      </w:r>
    </w:p>
    <w:p w14:paraId="39CAF37A" w14:textId="26D64FAC" w:rsidR="400E84C0" w:rsidRPr="00260ACA" w:rsidRDefault="400E84C0" w:rsidP="400E84C0">
      <w:pPr>
        <w:rPr>
          <w:rFonts w:ascii="Arial" w:eastAsia="Arial" w:hAnsi="Arial" w:cs="Arial"/>
          <w:sz w:val="24"/>
          <w:szCs w:val="24"/>
        </w:rPr>
      </w:pPr>
    </w:p>
    <w:p w14:paraId="1F34732F" w14:textId="1296B541" w:rsidR="7735AF2F" w:rsidRPr="00260ACA" w:rsidRDefault="7735AF2F" w:rsidP="008D0259">
      <w:pPr>
        <w:spacing w:after="200" w:line="276" w:lineRule="auto"/>
        <w:rPr>
          <w:rFonts w:ascii="Arial" w:eastAsia="Arial" w:hAnsi="Arial" w:cs="Arial"/>
          <w:b/>
          <w:sz w:val="24"/>
          <w:szCs w:val="24"/>
        </w:rPr>
      </w:pPr>
      <w:r w:rsidRPr="00260ACA">
        <w:rPr>
          <w:rFonts w:ascii="Arial" w:eastAsia="Calibri" w:hAnsi="Arial" w:cs="Arial"/>
          <w:b/>
          <w:color w:val="000000" w:themeColor="text1"/>
          <w:sz w:val="24"/>
          <w:szCs w:val="24"/>
        </w:rPr>
        <w:lastRenderedPageBreak/>
        <w:t>A victim/survivor of domestic abuse</w:t>
      </w:r>
    </w:p>
    <w:p w14:paraId="13E075EC" w14:textId="61EB43A8" w:rsidR="3EA6BCA5" w:rsidRPr="00260ACA" w:rsidRDefault="3EA6BCA5">
      <w:pPr>
        <w:rPr>
          <w:rFonts w:ascii="Arial" w:hAnsi="Arial" w:cs="Arial"/>
          <w:sz w:val="24"/>
          <w:szCs w:val="24"/>
        </w:rPr>
      </w:pPr>
      <w:r w:rsidRPr="00260ACA">
        <w:rPr>
          <w:rFonts w:ascii="Arial" w:eastAsia="Arial" w:hAnsi="Arial" w:cs="Arial"/>
          <w:sz w:val="24"/>
          <w:szCs w:val="24"/>
        </w:rPr>
        <w:t>A person who meets the Domestic Abuse Act 2021</w:t>
      </w:r>
      <w:r w:rsidR="005229F9" w:rsidRPr="00260ACA">
        <w:rPr>
          <w:rFonts w:ascii="Arial" w:eastAsia="Arial" w:hAnsi="Arial" w:cs="Arial"/>
          <w:sz w:val="24"/>
          <w:szCs w:val="24"/>
        </w:rPr>
        <w:t xml:space="preserve"> </w:t>
      </w:r>
      <w:r w:rsidRPr="00260ACA">
        <w:rPr>
          <w:rFonts w:ascii="Arial" w:eastAsia="Arial" w:hAnsi="Arial" w:cs="Arial"/>
          <w:sz w:val="24"/>
          <w:szCs w:val="24"/>
        </w:rPr>
        <w:t xml:space="preserve">15 definition of domestic abuse (summarised below). </w:t>
      </w:r>
    </w:p>
    <w:p w14:paraId="57C8317D" w14:textId="70ED08B1" w:rsidR="3EA6BCA5" w:rsidRPr="00260ACA" w:rsidRDefault="3EA6BCA5">
      <w:pPr>
        <w:rPr>
          <w:rFonts w:ascii="Arial" w:hAnsi="Arial" w:cs="Arial"/>
          <w:sz w:val="24"/>
          <w:szCs w:val="24"/>
        </w:rPr>
      </w:pPr>
      <w:r w:rsidRPr="00260ACA">
        <w:rPr>
          <w:rFonts w:ascii="Arial" w:eastAsia="Arial" w:hAnsi="Arial" w:cs="Arial"/>
          <w:sz w:val="24"/>
          <w:szCs w:val="24"/>
        </w:rPr>
        <w:t xml:space="preserve">Definition of domestic abuse: </w:t>
      </w:r>
    </w:p>
    <w:p w14:paraId="6062ECD7" w14:textId="0DCC4DB8"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Behaviour of a person (perpetrator of the abuse) towards another person (victim of the abuse) is domestic abuse if: both are aged 16 or over and are personally connected to each other, and the behaviour is abusive. Behaviour is abusive if it consists of any of the following: </w:t>
      </w:r>
    </w:p>
    <w:p w14:paraId="147C950B" w14:textId="14C9C4F1"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physical or sexual abuse</w:t>
      </w:r>
    </w:p>
    <w:p w14:paraId="6E6DD1BC" w14:textId="3E7314C7"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violent or threatening behaviour</w:t>
      </w:r>
    </w:p>
    <w:p w14:paraId="0AB831E0" w14:textId="36F75405"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controlling or coercive behaviour</w:t>
      </w:r>
    </w:p>
    <w:p w14:paraId="579EC626" w14:textId="04EC4038"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economic abuse </w:t>
      </w:r>
    </w:p>
    <w:p w14:paraId="686116FA" w14:textId="065F3AE0"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psychological, emotional or other abuse; and it does not matter whether the behaviour consists of a single incident or a course of conduct.</w:t>
      </w:r>
    </w:p>
    <w:p w14:paraId="417C4810" w14:textId="74B1A972" w:rsidR="3EA6BCA5" w:rsidRPr="00260ACA" w:rsidRDefault="3EA6BCA5">
      <w:pPr>
        <w:rPr>
          <w:rFonts w:ascii="Arial" w:hAnsi="Arial" w:cs="Arial"/>
          <w:sz w:val="24"/>
          <w:szCs w:val="24"/>
        </w:rPr>
      </w:pPr>
      <w:r w:rsidRPr="00260ACA">
        <w:rPr>
          <w:rFonts w:ascii="Arial" w:eastAsia="Arial" w:hAnsi="Arial" w:cs="Arial"/>
          <w:sz w:val="24"/>
          <w:szCs w:val="24"/>
        </w:rPr>
        <w:t xml:space="preserve">A victim of domestic abuse includes a reference to a child who – </w:t>
      </w:r>
    </w:p>
    <w:p w14:paraId="63BEEBD0" w14:textId="0A6BE7B0"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sees or hears, or experiences the effect of, the abuse, and </w:t>
      </w:r>
    </w:p>
    <w:p w14:paraId="3258B707" w14:textId="04F87767" w:rsidR="3EA6BCA5" w:rsidRPr="00260ACA" w:rsidRDefault="3EA6BCA5"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is related to perpetrator of the abuse and the victim of the abuse. </w:t>
      </w:r>
    </w:p>
    <w:p w14:paraId="4CE0E600" w14:textId="360C89D9" w:rsidR="3EA6BCA5" w:rsidRPr="00260ACA" w:rsidRDefault="3EA6BCA5">
      <w:pPr>
        <w:rPr>
          <w:rFonts w:ascii="Arial" w:hAnsi="Arial" w:cs="Arial"/>
          <w:sz w:val="24"/>
          <w:szCs w:val="24"/>
        </w:rPr>
      </w:pPr>
      <w:r w:rsidRPr="00260ACA">
        <w:rPr>
          <w:rFonts w:ascii="Arial" w:eastAsia="Arial" w:hAnsi="Arial" w:cs="Arial"/>
          <w:sz w:val="24"/>
          <w:szCs w:val="24"/>
        </w:rPr>
        <w:t>Anyone can be a victim of domestic abuse, regardless of gender, age, ethnicity, religion, socio-economic status, sexuality, or background.</w:t>
      </w:r>
    </w:p>
    <w:p w14:paraId="0E6FAE70" w14:textId="679A27D4" w:rsidR="400E84C0" w:rsidRPr="00260ACA" w:rsidRDefault="400E84C0" w:rsidP="400E84C0">
      <w:pPr>
        <w:rPr>
          <w:rFonts w:ascii="Arial" w:eastAsia="Arial" w:hAnsi="Arial" w:cs="Arial"/>
          <w:sz w:val="20"/>
          <w:szCs w:val="20"/>
        </w:rPr>
      </w:pPr>
    </w:p>
    <w:p w14:paraId="61771CD0" w14:textId="087C6F10" w:rsidR="7735AF2F" w:rsidRPr="00260ACA" w:rsidRDefault="7735AF2F" w:rsidP="00853765">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Young people identified as being involved or at risk of being involved in serious violence</w:t>
      </w:r>
    </w:p>
    <w:p w14:paraId="3BCAE5C9" w14:textId="43729566" w:rsidR="400E84C0" w:rsidRPr="00260ACA" w:rsidRDefault="4CCB9CC2" w:rsidP="400E84C0">
      <w:pPr>
        <w:rPr>
          <w:rFonts w:ascii="Arial" w:eastAsia="Arial" w:hAnsi="Arial" w:cs="Arial"/>
          <w:sz w:val="24"/>
          <w:szCs w:val="24"/>
        </w:rPr>
      </w:pPr>
      <w:r w:rsidRPr="00260ACA">
        <w:rPr>
          <w:rFonts w:ascii="Arial" w:eastAsia="Arial" w:hAnsi="Arial" w:cs="Arial"/>
          <w:sz w:val="24"/>
          <w:szCs w:val="24"/>
        </w:rPr>
        <w:t>A young person (aged between 16-24) is classed as being involved, or at risk of being involved in serious violence if they are involved with specific types of crime such as knife crime, gun crime and areas of criminality where serious violence or its threat is inherent, such as county lines drug dealing.</w:t>
      </w:r>
    </w:p>
    <w:p w14:paraId="1B6024FC" w14:textId="77777777" w:rsidR="00853765" w:rsidRPr="00260ACA" w:rsidRDefault="00853765" w:rsidP="400E84C0">
      <w:pPr>
        <w:rPr>
          <w:rFonts w:ascii="Arial" w:hAnsi="Arial" w:cs="Arial"/>
          <w:sz w:val="24"/>
          <w:szCs w:val="24"/>
        </w:rPr>
      </w:pPr>
    </w:p>
    <w:p w14:paraId="1A9DD647" w14:textId="013CF084" w:rsidR="7735AF2F" w:rsidRPr="00260ACA" w:rsidRDefault="7735AF2F" w:rsidP="00853765">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A victim of modern slavery</w:t>
      </w:r>
    </w:p>
    <w:p w14:paraId="4321FD80" w14:textId="16EC884F" w:rsidR="400E84C0" w:rsidRPr="00260ACA" w:rsidRDefault="4D6F6163" w:rsidP="400E84C0">
      <w:pPr>
        <w:rPr>
          <w:rFonts w:ascii="Arial" w:eastAsia="Arial" w:hAnsi="Arial" w:cs="Arial"/>
          <w:sz w:val="24"/>
          <w:szCs w:val="24"/>
        </w:rPr>
      </w:pPr>
      <w:r w:rsidRPr="00260ACA">
        <w:rPr>
          <w:rFonts w:ascii="Arial" w:eastAsia="Arial" w:hAnsi="Arial" w:cs="Arial"/>
          <w:sz w:val="24"/>
          <w:szCs w:val="24"/>
        </w:rPr>
        <w:t>A person who has been confirmed as a victim of modern slavery by having a positive ‘Conclusive Grounds’ decision issued by the relevant Competent Authority at the Home Office. The Home Office issues the decision letter to the adult concerned or to their appointed representative where applicable. Modern slavery is the illegal exploitation of people for personal or commercial gain. It covers a wide range of abuse and exploitation including human trafficking, slavery, servitude and forced or compulsory labour.</w:t>
      </w:r>
    </w:p>
    <w:p w14:paraId="27194609" w14:textId="77777777" w:rsidR="00B51365" w:rsidRPr="00260ACA" w:rsidRDefault="00B51365" w:rsidP="400E84C0">
      <w:pPr>
        <w:rPr>
          <w:rFonts w:ascii="Arial" w:eastAsia="Arial" w:hAnsi="Arial" w:cs="Arial"/>
          <w:sz w:val="24"/>
          <w:szCs w:val="24"/>
        </w:rPr>
      </w:pPr>
    </w:p>
    <w:p w14:paraId="79E9DA84" w14:textId="77777777" w:rsidR="00B51365" w:rsidRPr="00260ACA" w:rsidRDefault="00B51365" w:rsidP="00B51365">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 xml:space="preserve">A carer or ex-carer </w:t>
      </w:r>
    </w:p>
    <w:p w14:paraId="18A480B2" w14:textId="04F1CBB5" w:rsidR="00B51365" w:rsidRPr="00260ACA" w:rsidRDefault="00B51365" w:rsidP="400E84C0">
      <w:pPr>
        <w:rPr>
          <w:rFonts w:ascii="Arial" w:hAnsi="Arial" w:cs="Arial"/>
          <w:sz w:val="24"/>
          <w:szCs w:val="24"/>
        </w:rPr>
      </w:pPr>
      <w:r w:rsidRPr="00260ACA">
        <w:rPr>
          <w:rFonts w:ascii="Arial" w:eastAsia="Arial" w:hAnsi="Arial" w:cs="Arial"/>
          <w:sz w:val="24"/>
          <w:szCs w:val="24"/>
        </w:rPr>
        <w:t>A person who provides (or has until recently provided) full or part-time unpaid care by looking after a family member or friend, who is infirm, disabled or seriously ill. They do not have to live in the same household. These people are called carers, but many would probably say they were just "looking after someone").</w:t>
      </w:r>
    </w:p>
    <w:p w14:paraId="740653EB" w14:textId="023228B1" w:rsidR="400E84C0" w:rsidRPr="00260ACA" w:rsidRDefault="400E84C0" w:rsidP="400E84C0">
      <w:pPr>
        <w:rPr>
          <w:rFonts w:ascii="Arial" w:eastAsia="Arial" w:hAnsi="Arial" w:cs="Arial"/>
          <w:sz w:val="24"/>
          <w:szCs w:val="24"/>
        </w:rPr>
      </w:pPr>
    </w:p>
    <w:p w14:paraId="6239915C" w14:textId="140C64B9" w:rsidR="765C1780" w:rsidRPr="00260ACA" w:rsidRDefault="765C1780" w:rsidP="400E84C0">
      <w:pPr>
        <w:rPr>
          <w:rFonts w:ascii="Arial" w:eastAsia="Arial" w:hAnsi="Arial" w:cs="Arial"/>
          <w:sz w:val="24"/>
          <w:szCs w:val="24"/>
        </w:rPr>
      </w:pPr>
      <w:r w:rsidRPr="00260ACA">
        <w:rPr>
          <w:rFonts w:ascii="Arial" w:eastAsia="Arial" w:hAnsi="Arial" w:cs="Arial"/>
          <w:sz w:val="24"/>
          <w:szCs w:val="24"/>
        </w:rPr>
        <w:lastRenderedPageBreak/>
        <w:t xml:space="preserve">Connect to Work will also </w:t>
      </w:r>
      <w:r w:rsidR="00F61067" w:rsidRPr="00260ACA">
        <w:rPr>
          <w:rFonts w:ascii="Arial" w:eastAsia="Arial" w:hAnsi="Arial" w:cs="Arial"/>
          <w:sz w:val="24"/>
          <w:szCs w:val="24"/>
        </w:rPr>
        <w:t xml:space="preserve">typically </w:t>
      </w:r>
      <w:r w:rsidRPr="00260ACA">
        <w:rPr>
          <w:rFonts w:ascii="Arial" w:eastAsia="Arial" w:hAnsi="Arial" w:cs="Arial"/>
          <w:sz w:val="24"/>
          <w:szCs w:val="24"/>
        </w:rPr>
        <w:t xml:space="preserve">support the following </w:t>
      </w:r>
      <w:r w:rsidR="07B1A2BB" w:rsidRPr="00260ACA">
        <w:rPr>
          <w:rFonts w:ascii="Arial" w:eastAsia="Arial" w:hAnsi="Arial" w:cs="Arial"/>
          <w:sz w:val="24"/>
          <w:szCs w:val="24"/>
        </w:rPr>
        <w:t>groups</w:t>
      </w:r>
      <w:r w:rsidR="00F61067" w:rsidRPr="00260ACA">
        <w:rPr>
          <w:rFonts w:ascii="Arial" w:eastAsia="Arial" w:hAnsi="Arial" w:cs="Arial"/>
          <w:sz w:val="24"/>
          <w:szCs w:val="24"/>
        </w:rPr>
        <w:t xml:space="preserve"> </w:t>
      </w:r>
      <w:r w:rsidR="009A1248" w:rsidRPr="00260ACA">
        <w:rPr>
          <w:rFonts w:ascii="Arial" w:eastAsia="Arial" w:hAnsi="Arial" w:cs="Arial"/>
          <w:sz w:val="24"/>
          <w:szCs w:val="24"/>
        </w:rPr>
        <w:t xml:space="preserve">under </w:t>
      </w:r>
      <w:r w:rsidR="00A71ACC" w:rsidRPr="00260ACA">
        <w:rPr>
          <w:rFonts w:ascii="Arial" w:eastAsia="Arial" w:hAnsi="Arial" w:cs="Arial"/>
          <w:sz w:val="24"/>
          <w:szCs w:val="24"/>
        </w:rPr>
        <w:t>SEQF</w:t>
      </w:r>
      <w:r w:rsidR="00F61067" w:rsidRPr="00260ACA">
        <w:rPr>
          <w:rFonts w:ascii="Arial" w:eastAsia="Arial" w:hAnsi="Arial" w:cs="Arial"/>
          <w:sz w:val="24"/>
          <w:szCs w:val="24"/>
        </w:rPr>
        <w:t xml:space="preserve"> but </w:t>
      </w:r>
      <w:r w:rsidR="00552967" w:rsidRPr="00260ACA">
        <w:rPr>
          <w:rFonts w:ascii="Arial" w:eastAsia="Arial" w:hAnsi="Arial" w:cs="Arial"/>
          <w:sz w:val="24"/>
          <w:szCs w:val="24"/>
        </w:rPr>
        <w:t xml:space="preserve">these groups </w:t>
      </w:r>
      <w:r w:rsidR="00F61067" w:rsidRPr="00260ACA">
        <w:rPr>
          <w:rFonts w:ascii="Arial" w:eastAsia="Arial" w:hAnsi="Arial" w:cs="Arial"/>
          <w:sz w:val="24"/>
          <w:szCs w:val="24"/>
        </w:rPr>
        <w:t xml:space="preserve">may potentially be </w:t>
      </w:r>
      <w:r w:rsidR="006302E2" w:rsidRPr="00260ACA">
        <w:rPr>
          <w:rFonts w:ascii="Arial" w:eastAsia="Arial" w:hAnsi="Arial" w:cs="Arial"/>
          <w:sz w:val="24"/>
          <w:szCs w:val="24"/>
        </w:rPr>
        <w:t>supported by the IPS team</w:t>
      </w:r>
      <w:r w:rsidR="3E62DD21" w:rsidRPr="00260ACA">
        <w:rPr>
          <w:rFonts w:ascii="Arial" w:eastAsia="Arial" w:hAnsi="Arial" w:cs="Arial"/>
          <w:sz w:val="24"/>
          <w:szCs w:val="24"/>
        </w:rPr>
        <w:t>:</w:t>
      </w:r>
    </w:p>
    <w:p w14:paraId="72841B4E" w14:textId="01A651A5" w:rsidR="400E84C0" w:rsidRPr="00260ACA" w:rsidRDefault="400E84C0" w:rsidP="400E84C0">
      <w:pPr>
        <w:rPr>
          <w:rFonts w:ascii="Arial" w:eastAsia="Arial" w:hAnsi="Arial" w:cs="Arial"/>
          <w:sz w:val="24"/>
          <w:szCs w:val="24"/>
        </w:rPr>
      </w:pPr>
    </w:p>
    <w:p w14:paraId="7F3451BD" w14:textId="21CC0B6F" w:rsidR="07B1A2BB" w:rsidRPr="00260ACA" w:rsidRDefault="07B1A2BB" w:rsidP="00853765">
      <w:pPr>
        <w:spacing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An offender or ex-offender</w:t>
      </w:r>
    </w:p>
    <w:p w14:paraId="0652EAA8" w14:textId="44F73886" w:rsidR="400E84C0" w:rsidRPr="00260ACA" w:rsidRDefault="07B1A2BB" w:rsidP="400E84C0">
      <w:pPr>
        <w:rPr>
          <w:rFonts w:ascii="Arial" w:eastAsia="Arial" w:hAnsi="Arial" w:cs="Arial"/>
          <w:sz w:val="24"/>
          <w:szCs w:val="24"/>
        </w:rPr>
      </w:pPr>
      <w:r w:rsidRPr="00260ACA">
        <w:rPr>
          <w:rFonts w:ascii="Arial" w:eastAsia="Arial" w:hAnsi="Arial" w:cs="Arial"/>
          <w:sz w:val="24"/>
          <w:szCs w:val="24"/>
        </w:rPr>
        <w:t>Someone who is serving a community service or who has completed a custodial or community sentence.</w:t>
      </w:r>
    </w:p>
    <w:p w14:paraId="3D379DAB" w14:textId="21C3F546" w:rsidR="07B1A2BB" w:rsidRPr="00260ACA" w:rsidRDefault="07B1A2BB" w:rsidP="00867E41">
      <w:pPr>
        <w:spacing w:before="240" w:after="200" w:line="276" w:lineRule="auto"/>
        <w:rPr>
          <w:rFonts w:ascii="Arial" w:eastAsia="Calibri" w:hAnsi="Arial" w:cs="Arial"/>
          <w:b/>
          <w:color w:val="000000" w:themeColor="text1"/>
          <w:sz w:val="24"/>
          <w:szCs w:val="24"/>
        </w:rPr>
      </w:pPr>
      <w:r w:rsidRPr="00260ACA">
        <w:rPr>
          <w:rFonts w:ascii="Arial" w:eastAsia="Calibri" w:hAnsi="Arial" w:cs="Arial"/>
          <w:b/>
          <w:color w:val="000000" w:themeColor="text1"/>
          <w:sz w:val="24"/>
          <w:szCs w:val="24"/>
        </w:rPr>
        <w:t xml:space="preserve">Care experienced young person or a care leaver </w:t>
      </w:r>
    </w:p>
    <w:p w14:paraId="0E2C60CD" w14:textId="45B910DB" w:rsidR="07B1A2BB" w:rsidRPr="00260ACA" w:rsidRDefault="07B1A2BB">
      <w:pPr>
        <w:rPr>
          <w:rFonts w:ascii="Arial" w:hAnsi="Arial" w:cs="Arial"/>
          <w:sz w:val="24"/>
          <w:szCs w:val="24"/>
        </w:rPr>
      </w:pPr>
      <w:r w:rsidRPr="00260ACA">
        <w:rPr>
          <w:rFonts w:ascii="Arial" w:eastAsia="Arial" w:hAnsi="Arial" w:cs="Arial"/>
          <w:sz w:val="24"/>
          <w:szCs w:val="24"/>
        </w:rPr>
        <w:t xml:space="preserve">A person who is defined as: </w:t>
      </w:r>
    </w:p>
    <w:p w14:paraId="1376AA0E" w14:textId="51D373A2" w:rsidR="07B1A2BB" w:rsidRPr="00260ACA" w:rsidRDefault="07B1A2B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Care leaver – a care leaver is a person under 25 who has been in local authority (LA) care (e.g. residential or foster care) for a period of at least 13 weeks or more, or periods amounting in total to 13 weeks or more, since they were age 14, and ending after age 16. </w:t>
      </w:r>
    </w:p>
    <w:p w14:paraId="19786E9B" w14:textId="3BDB3A8A" w:rsidR="07B1A2BB" w:rsidRPr="00260ACA" w:rsidRDefault="07B1A2B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Care experienced young people - A person with care experience has spent time within the local authority care system living in foster care or residential care.</w:t>
      </w:r>
    </w:p>
    <w:p w14:paraId="245625CD" w14:textId="279298A4" w:rsidR="00990EB8" w:rsidRPr="00260ACA" w:rsidRDefault="00990EB8" w:rsidP="00990EB8">
      <w:pPr>
        <w:rPr>
          <w:rFonts w:ascii="Arial" w:hAnsi="Arial" w:cs="Arial"/>
          <w:sz w:val="24"/>
          <w:szCs w:val="24"/>
        </w:rPr>
      </w:pPr>
    </w:p>
    <w:p w14:paraId="2A9EA77D" w14:textId="617F87CF" w:rsidR="00990EB8" w:rsidRPr="00260ACA" w:rsidRDefault="00901443" w:rsidP="00990EB8">
      <w:pPr>
        <w:rPr>
          <w:rFonts w:ascii="Arial" w:hAnsi="Arial" w:cs="Arial"/>
          <w:sz w:val="24"/>
          <w:szCs w:val="24"/>
        </w:rPr>
      </w:pPr>
      <w:r w:rsidRPr="00260ACA">
        <w:rPr>
          <w:rFonts w:ascii="Arial" w:eastAsia="Calibri" w:hAnsi="Arial" w:cs="Arial"/>
          <w:sz w:val="24"/>
          <w:szCs w:val="24"/>
        </w:rPr>
        <w:t>The appointed supplier must</w:t>
      </w:r>
      <w:r w:rsidR="00ED337D" w:rsidRPr="00260ACA">
        <w:rPr>
          <w:rFonts w:ascii="Arial" w:eastAsia="Calibri" w:hAnsi="Arial" w:cs="Arial"/>
          <w:sz w:val="24"/>
          <w:szCs w:val="24"/>
        </w:rPr>
        <w:t xml:space="preserve"> have significant experience in supporting people with mental and physical health difficulties </w:t>
      </w:r>
      <w:r w:rsidR="7A575465" w:rsidRPr="00260ACA">
        <w:rPr>
          <w:rFonts w:ascii="Arial" w:eastAsia="Calibri" w:hAnsi="Arial" w:cs="Arial"/>
          <w:sz w:val="24"/>
          <w:szCs w:val="24"/>
        </w:rPr>
        <w:t xml:space="preserve">and other additional multiple and complex barriers </w:t>
      </w:r>
      <w:r w:rsidR="00867E41" w:rsidRPr="00260ACA">
        <w:rPr>
          <w:rFonts w:ascii="Arial" w:eastAsia="Calibri" w:hAnsi="Arial" w:cs="Arial"/>
          <w:sz w:val="24"/>
          <w:szCs w:val="24"/>
        </w:rPr>
        <w:t xml:space="preserve">to </w:t>
      </w:r>
      <w:r w:rsidR="00ED337D" w:rsidRPr="00260ACA">
        <w:rPr>
          <w:rFonts w:ascii="Arial" w:eastAsia="Calibri" w:hAnsi="Arial" w:cs="Arial"/>
          <w:sz w:val="24"/>
          <w:szCs w:val="24"/>
        </w:rPr>
        <w:t>employment.</w:t>
      </w:r>
      <w:r w:rsidRPr="00260ACA">
        <w:rPr>
          <w:rFonts w:ascii="Arial" w:eastAsia="Calibri" w:hAnsi="Arial" w:cs="Arial"/>
          <w:sz w:val="24"/>
          <w:szCs w:val="24"/>
        </w:rPr>
        <w:t xml:space="preserve"> The support </w:t>
      </w:r>
      <w:r w:rsidR="00ED337D" w:rsidRPr="00260ACA">
        <w:rPr>
          <w:rFonts w:ascii="Arial" w:eastAsia="Calibri" w:hAnsi="Arial" w:cs="Arial"/>
          <w:sz w:val="24"/>
          <w:szCs w:val="24"/>
        </w:rPr>
        <w:t xml:space="preserve">will include intensive, individual and bespoke support, a supported job search followed by placement in paid employment, and time-unlimited in-work support for both the employee and the employers. The model relies on close collaboration between PCNs </w:t>
      </w:r>
      <w:r w:rsidR="707ACB35" w:rsidRPr="00260ACA">
        <w:rPr>
          <w:rFonts w:ascii="Arial" w:eastAsia="Calibri" w:hAnsi="Arial" w:cs="Arial"/>
          <w:sz w:val="24"/>
          <w:szCs w:val="24"/>
        </w:rPr>
        <w:t xml:space="preserve">and other health professional </w:t>
      </w:r>
      <w:r w:rsidR="00ED337D" w:rsidRPr="00260ACA">
        <w:rPr>
          <w:rFonts w:ascii="Arial" w:eastAsia="Calibri" w:hAnsi="Arial" w:cs="Arial"/>
          <w:sz w:val="24"/>
          <w:szCs w:val="24"/>
        </w:rPr>
        <w:t>referrers and the IPS Employment Specialist working together to attain their employment goal.</w:t>
      </w:r>
    </w:p>
    <w:p w14:paraId="7679516A" w14:textId="77777777" w:rsidR="3A5BBB7A" w:rsidRPr="00260ACA" w:rsidRDefault="3A5BBB7A" w:rsidP="00140B32">
      <w:pPr>
        <w:rPr>
          <w:rFonts w:ascii="Arial" w:hAnsi="Arial" w:cs="Arial"/>
          <w:sz w:val="24"/>
          <w:szCs w:val="24"/>
        </w:rPr>
      </w:pPr>
    </w:p>
    <w:p w14:paraId="273535DD" w14:textId="3B3B16BE" w:rsidR="4665336C" w:rsidRPr="00260ACA" w:rsidRDefault="4EA0DBB9" w:rsidP="30335CB3">
      <w:pPr>
        <w:pStyle w:val="Heading2"/>
        <w:rPr>
          <w:rFonts w:cs="Arial"/>
          <w:i w:val="0"/>
          <w:sz w:val="24"/>
          <w:szCs w:val="24"/>
        </w:rPr>
      </w:pPr>
      <w:bookmarkStart w:id="25" w:name="_Toc131148939"/>
      <w:bookmarkStart w:id="26" w:name="_Toc132719967"/>
      <w:bookmarkStart w:id="27" w:name="_Toc135838648"/>
      <w:bookmarkStart w:id="28" w:name="_Toc194406673"/>
      <w:bookmarkStart w:id="29" w:name="_Toc196316626"/>
      <w:r w:rsidRPr="00260ACA">
        <w:rPr>
          <w:rFonts w:cs="Arial"/>
          <w:i w:val="0"/>
        </w:rPr>
        <w:t>4.1</w:t>
      </w:r>
      <w:r w:rsidRPr="00260ACA">
        <w:rPr>
          <w:rFonts w:cs="Arial"/>
          <w:sz w:val="20"/>
          <w:szCs w:val="20"/>
        </w:rPr>
        <w:tab/>
      </w:r>
      <w:r w:rsidR="774FA75D" w:rsidRPr="00260ACA">
        <w:rPr>
          <w:rFonts w:cs="Arial"/>
          <w:i w:val="0"/>
          <w:sz w:val="24"/>
          <w:szCs w:val="24"/>
        </w:rPr>
        <w:t>Delivery Model</w:t>
      </w:r>
      <w:bookmarkEnd w:id="25"/>
      <w:bookmarkEnd w:id="26"/>
      <w:bookmarkEnd w:id="27"/>
      <w:bookmarkEnd w:id="28"/>
      <w:bookmarkEnd w:id="29"/>
    </w:p>
    <w:p w14:paraId="3F60178F" w14:textId="77777777" w:rsidR="0016755A" w:rsidRPr="00260ACA" w:rsidRDefault="0016755A" w:rsidP="0016755A">
      <w:pPr>
        <w:rPr>
          <w:rFonts w:ascii="Arial" w:hAnsi="Arial" w:cs="Arial"/>
          <w:sz w:val="24"/>
          <w:szCs w:val="24"/>
        </w:rPr>
      </w:pPr>
    </w:p>
    <w:p w14:paraId="7A97C663" w14:textId="633F4BD9" w:rsidR="612AEF47" w:rsidRPr="00260ACA" w:rsidRDefault="612AEF47" w:rsidP="30335CB3">
      <w:pPr>
        <w:spacing w:line="257" w:lineRule="auto"/>
        <w:rPr>
          <w:rFonts w:ascii="Arial" w:eastAsia="Arial" w:hAnsi="Arial" w:cs="Arial"/>
          <w:sz w:val="24"/>
          <w:szCs w:val="24"/>
        </w:rPr>
      </w:pPr>
      <w:r w:rsidRPr="00260ACA">
        <w:rPr>
          <w:rFonts w:ascii="Arial" w:eastAsia="Arial" w:hAnsi="Arial" w:cs="Arial"/>
          <w:sz w:val="24"/>
          <w:szCs w:val="24"/>
        </w:rPr>
        <w:t xml:space="preserve">The </w:t>
      </w:r>
      <w:r w:rsidR="008E05D9" w:rsidRPr="00260ACA">
        <w:rPr>
          <w:rFonts w:ascii="Arial" w:eastAsia="Arial" w:hAnsi="Arial" w:cs="Arial"/>
          <w:sz w:val="24"/>
          <w:szCs w:val="24"/>
        </w:rPr>
        <w:t>CtW</w:t>
      </w:r>
      <w:r w:rsidRPr="00260ACA">
        <w:rPr>
          <w:rFonts w:ascii="Arial" w:eastAsia="Arial" w:hAnsi="Arial" w:cs="Arial"/>
          <w:sz w:val="24"/>
          <w:szCs w:val="24"/>
        </w:rPr>
        <w:t xml:space="preserve"> model will support </w:t>
      </w:r>
      <w:r w:rsidR="6E298D50" w:rsidRPr="00260ACA">
        <w:rPr>
          <w:rFonts w:ascii="Arial" w:eastAsia="Arial" w:hAnsi="Arial" w:cs="Arial"/>
          <w:sz w:val="24"/>
          <w:szCs w:val="24"/>
        </w:rPr>
        <w:t>residents</w:t>
      </w:r>
      <w:r w:rsidRPr="00260ACA">
        <w:rPr>
          <w:rFonts w:ascii="Arial" w:eastAsia="Arial" w:hAnsi="Arial" w:cs="Arial"/>
          <w:sz w:val="24"/>
          <w:szCs w:val="24"/>
        </w:rPr>
        <w:t xml:space="preserve"> to achieve their employment aspirations and in doing so focus on eight key principles: </w:t>
      </w:r>
    </w:p>
    <w:p w14:paraId="2142F6AD" w14:textId="69A7B290" w:rsidR="612AEF47" w:rsidRPr="00260ACA" w:rsidRDefault="612AEF47" w:rsidP="30335CB3">
      <w:pPr>
        <w:spacing w:line="257" w:lineRule="auto"/>
        <w:rPr>
          <w:rFonts w:ascii="Arial" w:hAnsi="Arial" w:cs="Arial"/>
          <w:sz w:val="24"/>
          <w:szCs w:val="24"/>
        </w:rPr>
      </w:pPr>
    </w:p>
    <w:p w14:paraId="5A01B0DD" w14:textId="365EBE7F"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b/>
          <w:sz w:val="24"/>
          <w:szCs w:val="24"/>
        </w:rPr>
        <w:t>Paid, competitive employment</w:t>
      </w:r>
      <w:r w:rsidRPr="00260ACA">
        <w:rPr>
          <w:rFonts w:ascii="Arial" w:eastAsia="Arial" w:hAnsi="Arial" w:cs="Arial"/>
          <w:sz w:val="24"/>
          <w:szCs w:val="24"/>
        </w:rPr>
        <w:t xml:space="preserve">, including self-employment where relevant. </w:t>
      </w:r>
    </w:p>
    <w:p w14:paraId="181AD24B" w14:textId="096A2255"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b/>
          <w:sz w:val="24"/>
          <w:szCs w:val="24"/>
        </w:rPr>
        <w:t>Voluntary participation</w:t>
      </w:r>
      <w:r w:rsidRPr="00260ACA">
        <w:rPr>
          <w:rFonts w:ascii="Arial" w:eastAsia="Arial" w:hAnsi="Arial" w:cs="Arial"/>
          <w:sz w:val="24"/>
          <w:szCs w:val="24"/>
        </w:rPr>
        <w:t xml:space="preserve"> underpinned by informed consent and a focus on understanding and supporting participant needs. </w:t>
      </w:r>
    </w:p>
    <w:p w14:paraId="348AED6B" w14:textId="42DFE18E"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sz w:val="24"/>
          <w:szCs w:val="24"/>
        </w:rPr>
        <w:t xml:space="preserve">IPS Employment Specialist </w:t>
      </w:r>
      <w:r w:rsidR="0022724B" w:rsidRPr="00260ACA">
        <w:rPr>
          <w:rFonts w:ascii="Arial" w:eastAsia="Arial" w:hAnsi="Arial" w:cs="Arial"/>
          <w:sz w:val="24"/>
          <w:szCs w:val="24"/>
        </w:rPr>
        <w:t xml:space="preserve">who </w:t>
      </w:r>
      <w:r w:rsidRPr="00260ACA">
        <w:rPr>
          <w:rFonts w:ascii="Arial" w:eastAsia="Arial" w:hAnsi="Arial" w:cs="Arial"/>
          <w:sz w:val="24"/>
          <w:szCs w:val="24"/>
        </w:rPr>
        <w:t xml:space="preserve">is </w:t>
      </w:r>
      <w:r w:rsidRPr="00260ACA">
        <w:rPr>
          <w:rFonts w:ascii="Arial" w:eastAsia="Arial" w:hAnsi="Arial" w:cs="Arial"/>
          <w:b/>
          <w:sz w:val="24"/>
          <w:szCs w:val="24"/>
        </w:rPr>
        <w:t>closely aligned with primary and community care and physical health care teams</w:t>
      </w:r>
      <w:r w:rsidRPr="00260ACA">
        <w:rPr>
          <w:rFonts w:ascii="Arial" w:eastAsia="Arial" w:hAnsi="Arial" w:cs="Arial"/>
          <w:sz w:val="24"/>
          <w:szCs w:val="24"/>
        </w:rPr>
        <w:t xml:space="preserve"> where appropriate, with participants receiving employment advice alongside other healthcare support. </w:t>
      </w:r>
    </w:p>
    <w:p w14:paraId="7AE51F1B" w14:textId="51A3D847"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sz w:val="24"/>
          <w:szCs w:val="24"/>
        </w:rPr>
        <w:t xml:space="preserve">Supported Employment via the Place, Train and Maintain model of </w:t>
      </w:r>
      <w:r w:rsidRPr="00260ACA">
        <w:rPr>
          <w:rFonts w:ascii="Arial" w:eastAsia="Arial" w:hAnsi="Arial" w:cs="Arial"/>
          <w:b/>
          <w:sz w:val="24"/>
          <w:szCs w:val="24"/>
        </w:rPr>
        <w:t>rapid activation</w:t>
      </w:r>
      <w:r w:rsidRPr="00260ACA">
        <w:rPr>
          <w:rFonts w:ascii="Arial" w:eastAsia="Arial" w:hAnsi="Arial" w:cs="Arial"/>
          <w:sz w:val="24"/>
          <w:szCs w:val="24"/>
        </w:rPr>
        <w:t xml:space="preserve"> and job search, followed by in-work support tailored to the individual needs of a person. </w:t>
      </w:r>
    </w:p>
    <w:p w14:paraId="04D062A4" w14:textId="364E9467"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b/>
          <w:sz w:val="24"/>
          <w:szCs w:val="24"/>
        </w:rPr>
        <w:t>Rapid support for in-work participants</w:t>
      </w:r>
      <w:r w:rsidRPr="00260ACA">
        <w:rPr>
          <w:rFonts w:ascii="Arial" w:eastAsia="Arial" w:hAnsi="Arial" w:cs="Arial"/>
          <w:sz w:val="24"/>
          <w:szCs w:val="24"/>
        </w:rPr>
        <w:t xml:space="preserve"> needing support with their health issues and involvement of employers as appropriate.</w:t>
      </w:r>
    </w:p>
    <w:p w14:paraId="391B570A" w14:textId="36B7D1A0"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b/>
          <w:sz w:val="24"/>
          <w:szCs w:val="24"/>
        </w:rPr>
        <w:t>‘Zero Exclusion’</w:t>
      </w:r>
      <w:r w:rsidRPr="00260ACA">
        <w:rPr>
          <w:rFonts w:ascii="Arial" w:eastAsia="Arial" w:hAnsi="Arial" w:cs="Arial"/>
          <w:sz w:val="24"/>
          <w:szCs w:val="24"/>
        </w:rPr>
        <w:t xml:space="preserve"> based on the nature of health condition and barriers to work (within the Eligibility Criteria).</w:t>
      </w:r>
    </w:p>
    <w:p w14:paraId="0F415C8C" w14:textId="1AE617A9"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sz w:val="24"/>
          <w:szCs w:val="24"/>
        </w:rPr>
        <w:t xml:space="preserve">Employment Specialist </w:t>
      </w:r>
      <w:r w:rsidRPr="00260ACA">
        <w:rPr>
          <w:rFonts w:ascii="Arial" w:eastAsia="Arial" w:hAnsi="Arial" w:cs="Arial"/>
          <w:b/>
          <w:sz w:val="24"/>
          <w:szCs w:val="24"/>
        </w:rPr>
        <w:t>inputting into the treatment/discharge or clinical assessment</w:t>
      </w:r>
      <w:r w:rsidRPr="00260ACA">
        <w:rPr>
          <w:rFonts w:ascii="Arial" w:eastAsia="Arial" w:hAnsi="Arial" w:cs="Arial"/>
          <w:sz w:val="24"/>
          <w:szCs w:val="24"/>
        </w:rPr>
        <w:t xml:space="preserve"> and review process as appropriate. </w:t>
      </w:r>
    </w:p>
    <w:p w14:paraId="6E98D9CE" w14:textId="07E8A6BD" w:rsidR="612AEF47" w:rsidRPr="00260ACA" w:rsidRDefault="612AEF47" w:rsidP="30335CB3">
      <w:pPr>
        <w:pStyle w:val="ListParagraph"/>
        <w:numPr>
          <w:ilvl w:val="0"/>
          <w:numId w:val="7"/>
        </w:numPr>
        <w:rPr>
          <w:rFonts w:ascii="Arial" w:eastAsia="Arial" w:hAnsi="Arial" w:cs="Arial"/>
          <w:sz w:val="24"/>
          <w:szCs w:val="24"/>
        </w:rPr>
      </w:pPr>
      <w:r w:rsidRPr="00260ACA">
        <w:rPr>
          <w:rFonts w:ascii="Arial" w:eastAsia="Arial" w:hAnsi="Arial" w:cs="Arial"/>
          <w:b/>
          <w:sz w:val="24"/>
          <w:szCs w:val="24"/>
        </w:rPr>
        <w:lastRenderedPageBreak/>
        <w:t>Working alongside health professionals</w:t>
      </w:r>
      <w:r w:rsidRPr="00260ACA">
        <w:rPr>
          <w:rFonts w:ascii="Arial" w:eastAsia="Arial" w:hAnsi="Arial" w:cs="Arial"/>
          <w:sz w:val="24"/>
          <w:szCs w:val="24"/>
        </w:rPr>
        <w:t xml:space="preserve"> to see the value of and embed the value of work to help improve health.</w:t>
      </w:r>
    </w:p>
    <w:p w14:paraId="495E89D4" w14:textId="029FB810" w:rsidR="612AEF47" w:rsidRPr="00260ACA" w:rsidRDefault="612AEF47" w:rsidP="30335CB3">
      <w:pPr>
        <w:pStyle w:val="NoSpacing"/>
        <w:spacing w:before="120" w:after="120"/>
        <w:rPr>
          <w:rFonts w:ascii="Arial" w:hAnsi="Arial" w:cs="Arial"/>
          <w:sz w:val="20"/>
          <w:szCs w:val="20"/>
        </w:rPr>
      </w:pPr>
    </w:p>
    <w:p w14:paraId="77C6F1B7" w14:textId="5704CED9" w:rsidR="612AEF47" w:rsidRPr="00260ACA" w:rsidRDefault="612AEF47" w:rsidP="30335CB3">
      <w:pPr>
        <w:pStyle w:val="NoSpacing"/>
        <w:spacing w:before="120" w:after="120"/>
        <w:ind w:firstLine="360"/>
        <w:rPr>
          <w:rFonts w:ascii="Arial" w:hAnsi="Arial" w:cs="Arial"/>
          <w:sz w:val="24"/>
          <w:szCs w:val="24"/>
        </w:rPr>
      </w:pPr>
      <w:r w:rsidRPr="00260ACA">
        <w:rPr>
          <w:rFonts w:ascii="Arial" w:eastAsia="Arial" w:hAnsi="Arial" w:cs="Arial"/>
          <w:sz w:val="24"/>
          <w:szCs w:val="24"/>
        </w:rPr>
        <w:t xml:space="preserve">The </w:t>
      </w:r>
      <w:r w:rsidR="008E05D9" w:rsidRPr="00260ACA">
        <w:rPr>
          <w:rFonts w:ascii="Arial" w:eastAsia="Arial" w:hAnsi="Arial" w:cs="Arial"/>
          <w:sz w:val="24"/>
          <w:szCs w:val="24"/>
        </w:rPr>
        <w:t>CtW</w:t>
      </w:r>
      <w:r w:rsidRPr="00260ACA">
        <w:rPr>
          <w:rFonts w:ascii="Arial" w:eastAsia="Arial" w:hAnsi="Arial" w:cs="Arial"/>
          <w:sz w:val="24"/>
          <w:szCs w:val="24"/>
        </w:rPr>
        <w:t xml:space="preserve"> programme must adhere to the following key requirements: </w:t>
      </w:r>
    </w:p>
    <w:p w14:paraId="7E7F0ABE" w14:textId="50CD919C"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Provide support, for a period of up to 12 months, for out-of-work participants who require assistance and support to move into sustainable employment.</w:t>
      </w:r>
    </w:p>
    <w:p w14:paraId="30C7E337" w14:textId="296D5740"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Provide support, for a period of up to 4 months, to in-work participants who are employed and either off sick or struggling in the workplace due to their disability.</w:t>
      </w:r>
    </w:p>
    <w:p w14:paraId="6DD368D7" w14:textId="391F66A4"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Be delivered in line with the participant journey outlined at Annex 1.</w:t>
      </w:r>
    </w:p>
    <w:p w14:paraId="2BD2FE44" w14:textId="105D094D"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 xml:space="preserve">Support economic growth through the employment of people with a mental or physical health condition, disability or disadvantaged through economic inactivity.  </w:t>
      </w:r>
    </w:p>
    <w:p w14:paraId="56542FC5" w14:textId="67FE4D40"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Enable sustained employment of Participants in employment but whose disability is impacting their ability to work.</w:t>
      </w:r>
    </w:p>
    <w:p w14:paraId="7026C652" w14:textId="2866C44F"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 xml:space="preserve">Develop a framework for effective, locally driven integrated employment support that can be sustained. </w:t>
      </w:r>
    </w:p>
    <w:p w14:paraId="67C3531E" w14:textId="650925CB"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Continue to build the evidence base for innovative employment interventions to facilitate a potential national proven approach.</w:t>
      </w:r>
    </w:p>
    <w:p w14:paraId="6C5BA945" w14:textId="128AA251"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Improve Participants general health and wellbeing, including support to help people recover more rapidly and effectively, which could include building strategies to manage their disability and barriers to work and gain financial independence.</w:t>
      </w:r>
    </w:p>
    <w:p w14:paraId="4A35CF61" w14:textId="7640A9E6" w:rsidR="612AEF47" w:rsidRPr="00260ACA" w:rsidRDefault="612AEF47" w:rsidP="30335CB3">
      <w:pPr>
        <w:pStyle w:val="ListParagraph"/>
        <w:numPr>
          <w:ilvl w:val="0"/>
          <w:numId w:val="6"/>
        </w:numPr>
        <w:rPr>
          <w:rFonts w:ascii="Arial" w:eastAsia="Arial" w:hAnsi="Arial" w:cs="Arial"/>
          <w:sz w:val="24"/>
          <w:szCs w:val="24"/>
        </w:rPr>
      </w:pPr>
      <w:r w:rsidRPr="00260ACA">
        <w:rPr>
          <w:rFonts w:ascii="Arial" w:eastAsia="Arial" w:hAnsi="Arial" w:cs="Arial"/>
          <w:sz w:val="24"/>
          <w:szCs w:val="24"/>
        </w:rPr>
        <w:t>Offer new provision for unmet need, complementing but not duplicating:</w:t>
      </w:r>
    </w:p>
    <w:p w14:paraId="4BC9A52A" w14:textId="343AD315" w:rsidR="30335CB3" w:rsidRPr="00260ACA" w:rsidRDefault="30335CB3" w:rsidP="30335CB3">
      <w:pPr>
        <w:pStyle w:val="ListParagraph"/>
        <w:ind w:hanging="360"/>
        <w:rPr>
          <w:rFonts w:ascii="Arial" w:eastAsia="Arial" w:hAnsi="Arial" w:cs="Arial"/>
          <w:sz w:val="24"/>
          <w:szCs w:val="24"/>
        </w:rPr>
      </w:pPr>
    </w:p>
    <w:p w14:paraId="19056328" w14:textId="49B2723E" w:rsidR="612AEF47" w:rsidRPr="00260ACA" w:rsidRDefault="612AEF47" w:rsidP="30335CB3">
      <w:pPr>
        <w:pStyle w:val="ListParagraph"/>
        <w:numPr>
          <w:ilvl w:val="1"/>
          <w:numId w:val="5"/>
        </w:numPr>
        <w:spacing w:line="257" w:lineRule="auto"/>
        <w:rPr>
          <w:rFonts w:ascii="Arial" w:eastAsia="Arial" w:hAnsi="Arial" w:cs="Arial"/>
          <w:sz w:val="24"/>
          <w:szCs w:val="24"/>
        </w:rPr>
      </w:pPr>
      <w:r w:rsidRPr="00260ACA">
        <w:rPr>
          <w:rFonts w:ascii="Arial" w:eastAsia="Arial" w:hAnsi="Arial" w:cs="Arial"/>
          <w:sz w:val="24"/>
          <w:szCs w:val="24"/>
        </w:rPr>
        <w:t xml:space="preserve">Norfolk’s IPSPC </w:t>
      </w:r>
      <w:r w:rsidR="0029613B" w:rsidRPr="00260ACA">
        <w:rPr>
          <w:rFonts w:ascii="Arial" w:eastAsia="Arial" w:hAnsi="Arial" w:cs="Arial"/>
          <w:sz w:val="24"/>
          <w:szCs w:val="24"/>
        </w:rPr>
        <w:t>Working Well - Norfolk</w:t>
      </w:r>
      <w:r w:rsidRPr="00260ACA">
        <w:rPr>
          <w:rFonts w:ascii="Arial" w:eastAsia="Arial" w:hAnsi="Arial" w:cs="Arial"/>
          <w:sz w:val="24"/>
          <w:szCs w:val="24"/>
        </w:rPr>
        <w:t xml:space="preserve"> provision. </w:t>
      </w:r>
    </w:p>
    <w:p w14:paraId="03C8D236" w14:textId="26B75F01" w:rsidR="612AEF47" w:rsidRPr="00260ACA" w:rsidRDefault="612AEF47" w:rsidP="30335CB3">
      <w:pPr>
        <w:pStyle w:val="ListParagraph"/>
        <w:numPr>
          <w:ilvl w:val="1"/>
          <w:numId w:val="5"/>
        </w:numPr>
        <w:spacing w:line="257" w:lineRule="auto"/>
        <w:rPr>
          <w:rFonts w:ascii="Arial" w:eastAsia="Arial" w:hAnsi="Arial" w:cs="Arial"/>
          <w:sz w:val="24"/>
          <w:szCs w:val="24"/>
        </w:rPr>
      </w:pPr>
      <w:r w:rsidRPr="00260ACA">
        <w:rPr>
          <w:rFonts w:ascii="Arial" w:eastAsia="Arial" w:hAnsi="Arial" w:cs="Arial"/>
          <w:sz w:val="24"/>
          <w:szCs w:val="24"/>
        </w:rPr>
        <w:t>Norfolk Job Centre Plus services</w:t>
      </w:r>
    </w:p>
    <w:p w14:paraId="74E1F2DF" w14:textId="2AC8FD36" w:rsidR="612AEF47" w:rsidRPr="00260ACA" w:rsidRDefault="612AEF47" w:rsidP="30335CB3">
      <w:pPr>
        <w:pStyle w:val="ListParagraph"/>
        <w:numPr>
          <w:ilvl w:val="1"/>
          <w:numId w:val="5"/>
        </w:numPr>
        <w:spacing w:line="257" w:lineRule="auto"/>
        <w:rPr>
          <w:rFonts w:ascii="Arial" w:eastAsia="Arial" w:hAnsi="Arial" w:cs="Arial"/>
          <w:sz w:val="24"/>
          <w:szCs w:val="24"/>
        </w:rPr>
      </w:pPr>
      <w:r w:rsidRPr="00260ACA">
        <w:rPr>
          <w:rFonts w:ascii="Arial" w:eastAsia="Arial" w:hAnsi="Arial" w:cs="Arial"/>
          <w:sz w:val="24"/>
          <w:szCs w:val="24"/>
        </w:rPr>
        <w:t xml:space="preserve">Norfolk’s employment support provision, including the DWP Restart programme. </w:t>
      </w:r>
    </w:p>
    <w:p w14:paraId="6B1F91FF" w14:textId="0D067B3F" w:rsidR="612AEF47" w:rsidRPr="00260ACA" w:rsidRDefault="612AEF47" w:rsidP="30335CB3">
      <w:pPr>
        <w:pStyle w:val="ListParagraph"/>
        <w:numPr>
          <w:ilvl w:val="1"/>
          <w:numId w:val="5"/>
        </w:numPr>
        <w:spacing w:line="257" w:lineRule="auto"/>
        <w:rPr>
          <w:rFonts w:ascii="Arial" w:eastAsia="Arial" w:hAnsi="Arial" w:cs="Arial"/>
          <w:sz w:val="24"/>
          <w:szCs w:val="24"/>
        </w:rPr>
      </w:pPr>
      <w:r w:rsidRPr="00260ACA">
        <w:rPr>
          <w:rFonts w:ascii="Arial" w:eastAsia="Arial" w:hAnsi="Arial" w:cs="Arial"/>
          <w:sz w:val="24"/>
          <w:szCs w:val="24"/>
        </w:rPr>
        <w:t>Norfolk’s Supported Employment provision which focuses on people with moderate to complex learning disabilities and/or autism known to local authorities as with DWP’s Local Supported Employment Initiative.</w:t>
      </w:r>
    </w:p>
    <w:p w14:paraId="5BC9F1AC" w14:textId="71CAAA64" w:rsidR="612AEF47" w:rsidRPr="00260ACA" w:rsidRDefault="612AEF47" w:rsidP="30335CB3">
      <w:pPr>
        <w:pStyle w:val="NoSpacing"/>
        <w:spacing w:before="120" w:after="120"/>
        <w:rPr>
          <w:rFonts w:ascii="Arial" w:hAnsi="Arial" w:cs="Arial"/>
          <w:sz w:val="24"/>
          <w:szCs w:val="24"/>
        </w:rPr>
      </w:pPr>
    </w:p>
    <w:p w14:paraId="53C4A373" w14:textId="67B195B3" w:rsidR="612AEF47" w:rsidRPr="00260ACA" w:rsidRDefault="612AEF47" w:rsidP="30335CB3">
      <w:pPr>
        <w:pStyle w:val="NoSpacing"/>
        <w:rPr>
          <w:rFonts w:ascii="Arial" w:hAnsi="Arial" w:cs="Arial"/>
          <w:sz w:val="24"/>
          <w:szCs w:val="24"/>
        </w:rPr>
      </w:pPr>
      <w:r w:rsidRPr="00260ACA">
        <w:rPr>
          <w:rFonts w:ascii="Arial" w:eastAsia="Arial" w:hAnsi="Arial" w:cs="Arial"/>
          <w:sz w:val="24"/>
          <w:szCs w:val="24"/>
        </w:rPr>
        <w:t xml:space="preserve">The </w:t>
      </w:r>
      <w:r w:rsidR="0029613B" w:rsidRPr="00260ACA">
        <w:rPr>
          <w:rFonts w:ascii="Arial" w:eastAsia="Arial" w:hAnsi="Arial" w:cs="Arial"/>
          <w:sz w:val="24"/>
          <w:szCs w:val="24"/>
        </w:rPr>
        <w:t>CtW</w:t>
      </w:r>
      <w:r w:rsidRPr="00260ACA">
        <w:rPr>
          <w:rFonts w:ascii="Arial" w:eastAsia="Arial" w:hAnsi="Arial" w:cs="Arial"/>
          <w:sz w:val="24"/>
          <w:szCs w:val="24"/>
        </w:rPr>
        <w:t xml:space="preserve"> programme should be operated in a person-centred way, which requires professionals and Employment Specialist supervisors to distance themselves from traditional roles as ‘experts’ and ‘providers,’ into partners and advocates that work with individuals and communities. Open questions and active listening will be critical to developing mutuality, reciprocity and trust, and ensuring participants’ needs and preferences guide the support provided.</w:t>
      </w:r>
    </w:p>
    <w:p w14:paraId="5C5556EF" w14:textId="6874DB8A" w:rsidR="612AEF47" w:rsidRPr="00260ACA" w:rsidRDefault="612AEF47" w:rsidP="30335CB3">
      <w:pPr>
        <w:spacing w:line="257" w:lineRule="auto"/>
        <w:rPr>
          <w:rFonts w:ascii="Arial" w:hAnsi="Arial" w:cs="Arial"/>
          <w:sz w:val="24"/>
          <w:szCs w:val="24"/>
        </w:rPr>
      </w:pPr>
      <w:r w:rsidRPr="00260ACA">
        <w:rPr>
          <w:rFonts w:ascii="Arial" w:eastAsia="Arial" w:hAnsi="Arial" w:cs="Arial"/>
          <w:sz w:val="24"/>
          <w:szCs w:val="24"/>
        </w:rPr>
        <w:t xml:space="preserve"> </w:t>
      </w:r>
    </w:p>
    <w:p w14:paraId="2094E4B1" w14:textId="057CF1D2" w:rsidR="612AEF47" w:rsidRPr="00260ACA" w:rsidRDefault="612AEF47" w:rsidP="30335CB3">
      <w:pPr>
        <w:spacing w:line="257" w:lineRule="auto"/>
        <w:rPr>
          <w:rFonts w:ascii="Arial" w:eastAsia="Arial" w:hAnsi="Arial" w:cs="Arial"/>
          <w:sz w:val="24"/>
          <w:szCs w:val="24"/>
        </w:rPr>
      </w:pPr>
      <w:r w:rsidRPr="00260ACA">
        <w:rPr>
          <w:rFonts w:ascii="Arial" w:eastAsia="Arial" w:hAnsi="Arial" w:cs="Arial"/>
          <w:sz w:val="24"/>
          <w:szCs w:val="24"/>
        </w:rPr>
        <w:t xml:space="preserve">The service is designed around a preference-based model requiring tailored employer engagement. Employment Specialists will conduct their own employer engagement, including finding roles in the hidden job market, based on the specific skills, aspirations and goals of individuals on their caseload. </w:t>
      </w:r>
    </w:p>
    <w:p w14:paraId="4FC63A6D" w14:textId="77777777" w:rsidR="00B532ED" w:rsidRPr="00260ACA" w:rsidRDefault="00B532ED" w:rsidP="30335CB3">
      <w:pPr>
        <w:spacing w:line="257" w:lineRule="auto"/>
        <w:rPr>
          <w:rFonts w:ascii="Arial" w:eastAsia="Arial" w:hAnsi="Arial" w:cs="Arial"/>
          <w:sz w:val="24"/>
          <w:szCs w:val="24"/>
        </w:rPr>
      </w:pPr>
    </w:p>
    <w:p w14:paraId="442A8E10" w14:textId="2FDF114A" w:rsidR="00B532ED" w:rsidRPr="00260ACA" w:rsidRDefault="0053585C" w:rsidP="30335CB3">
      <w:pPr>
        <w:spacing w:line="257" w:lineRule="auto"/>
        <w:rPr>
          <w:rFonts w:ascii="Arial" w:eastAsia="Arial" w:hAnsi="Arial" w:cs="Arial"/>
          <w:sz w:val="24"/>
          <w:szCs w:val="24"/>
        </w:rPr>
      </w:pPr>
      <w:r w:rsidRPr="00260ACA">
        <w:rPr>
          <w:rFonts w:ascii="Arial" w:eastAsia="Arial" w:hAnsi="Arial" w:cs="Arial"/>
          <w:sz w:val="24"/>
          <w:szCs w:val="24"/>
        </w:rPr>
        <w:lastRenderedPageBreak/>
        <w:t xml:space="preserve">The programme delivery model </w:t>
      </w:r>
      <w:r w:rsidR="002607AE" w:rsidRPr="00260ACA">
        <w:rPr>
          <w:rFonts w:ascii="Arial" w:eastAsia="Arial" w:hAnsi="Arial" w:cs="Arial"/>
          <w:sz w:val="24"/>
          <w:szCs w:val="24"/>
        </w:rPr>
        <w:t xml:space="preserve">incorporates </w:t>
      </w:r>
      <w:r w:rsidR="00C848D2" w:rsidRPr="00260ACA">
        <w:rPr>
          <w:rFonts w:ascii="Arial" w:eastAsia="Arial" w:hAnsi="Arial" w:cs="Arial"/>
          <w:sz w:val="24"/>
          <w:szCs w:val="24"/>
        </w:rPr>
        <w:t>the key components-</w:t>
      </w:r>
    </w:p>
    <w:p w14:paraId="7AEAA31D" w14:textId="77777777" w:rsidR="00C848D2" w:rsidRPr="00260ACA" w:rsidRDefault="00C848D2" w:rsidP="30335CB3">
      <w:pPr>
        <w:spacing w:line="257" w:lineRule="auto"/>
        <w:rPr>
          <w:rFonts w:ascii="Arial" w:eastAsia="Arial" w:hAnsi="Arial" w:cs="Arial"/>
          <w:sz w:val="24"/>
          <w:szCs w:val="24"/>
        </w:rPr>
      </w:pPr>
    </w:p>
    <w:p w14:paraId="103AF5A6" w14:textId="73CFFE88" w:rsidR="00C848D2" w:rsidRPr="00260ACA" w:rsidRDefault="00C848D2" w:rsidP="30335CB3">
      <w:pPr>
        <w:spacing w:line="257" w:lineRule="auto"/>
        <w:rPr>
          <w:rFonts w:ascii="Arial" w:eastAsia="Arial" w:hAnsi="Arial" w:cs="Arial"/>
          <w:b/>
          <w:sz w:val="24"/>
          <w:szCs w:val="24"/>
        </w:rPr>
      </w:pPr>
      <w:r w:rsidRPr="00260ACA">
        <w:rPr>
          <w:rFonts w:ascii="Arial" w:eastAsia="Arial" w:hAnsi="Arial" w:cs="Arial"/>
          <w:b/>
          <w:sz w:val="24"/>
          <w:szCs w:val="24"/>
        </w:rPr>
        <w:t>Central Triage Provision</w:t>
      </w:r>
    </w:p>
    <w:p w14:paraId="642BF82B" w14:textId="77777777" w:rsidR="00C848D2" w:rsidRPr="00260ACA" w:rsidRDefault="00C848D2" w:rsidP="30335CB3">
      <w:pPr>
        <w:spacing w:line="257" w:lineRule="auto"/>
        <w:rPr>
          <w:rFonts w:ascii="Arial" w:eastAsia="Arial" w:hAnsi="Arial" w:cs="Arial"/>
          <w:sz w:val="24"/>
          <w:szCs w:val="24"/>
        </w:rPr>
      </w:pPr>
    </w:p>
    <w:p w14:paraId="27CC38F5" w14:textId="59C406DD" w:rsidR="00C848D2" w:rsidRPr="00260ACA" w:rsidRDefault="00C848D2" w:rsidP="30335CB3">
      <w:pPr>
        <w:spacing w:line="257" w:lineRule="auto"/>
        <w:rPr>
          <w:rFonts w:ascii="Arial" w:eastAsia="Arial" w:hAnsi="Arial" w:cs="Arial"/>
          <w:sz w:val="24"/>
          <w:szCs w:val="24"/>
        </w:rPr>
      </w:pPr>
      <w:r w:rsidRPr="00260ACA">
        <w:rPr>
          <w:rFonts w:ascii="Arial" w:eastAsia="Arial" w:hAnsi="Arial" w:cs="Arial"/>
          <w:sz w:val="24"/>
          <w:szCs w:val="24"/>
        </w:rPr>
        <w:t xml:space="preserve">The triage provision will be managed by NCC. Triage will receive referrals from </w:t>
      </w:r>
      <w:r w:rsidR="00012A6A" w:rsidRPr="00260ACA">
        <w:rPr>
          <w:rFonts w:ascii="Arial" w:eastAsia="Arial" w:hAnsi="Arial" w:cs="Arial"/>
          <w:sz w:val="24"/>
          <w:szCs w:val="24"/>
        </w:rPr>
        <w:t xml:space="preserve">a variety of sources </w:t>
      </w:r>
      <w:r w:rsidR="006168EF" w:rsidRPr="00260ACA">
        <w:rPr>
          <w:rFonts w:ascii="Arial" w:eastAsia="Arial" w:hAnsi="Arial" w:cs="Arial"/>
          <w:sz w:val="24"/>
          <w:szCs w:val="24"/>
        </w:rPr>
        <w:t>including</w:t>
      </w:r>
      <w:r w:rsidR="00012A6A" w:rsidRPr="00260ACA">
        <w:rPr>
          <w:rFonts w:ascii="Arial" w:eastAsia="Arial" w:hAnsi="Arial" w:cs="Arial"/>
          <w:sz w:val="24"/>
          <w:szCs w:val="24"/>
        </w:rPr>
        <w:t xml:space="preserve"> </w:t>
      </w:r>
      <w:r w:rsidR="00512334" w:rsidRPr="00260ACA">
        <w:rPr>
          <w:rFonts w:ascii="Arial" w:eastAsia="Arial" w:hAnsi="Arial" w:cs="Arial"/>
          <w:sz w:val="24"/>
          <w:szCs w:val="24"/>
        </w:rPr>
        <w:t>SEQF and IPS/Locality teams</w:t>
      </w:r>
      <w:r w:rsidR="00CB4A2D" w:rsidRPr="00260ACA">
        <w:rPr>
          <w:rFonts w:ascii="Arial" w:eastAsia="Arial" w:hAnsi="Arial" w:cs="Arial"/>
          <w:sz w:val="24"/>
          <w:szCs w:val="24"/>
        </w:rPr>
        <w:t xml:space="preserve">, </w:t>
      </w:r>
      <w:r w:rsidR="70F7AE45" w:rsidRPr="00260ACA">
        <w:rPr>
          <w:rFonts w:ascii="Arial" w:eastAsia="Arial" w:hAnsi="Arial" w:cs="Arial"/>
          <w:sz w:val="24"/>
          <w:szCs w:val="24"/>
        </w:rPr>
        <w:t>self-referral</w:t>
      </w:r>
      <w:r w:rsidR="00246094" w:rsidRPr="00260ACA">
        <w:rPr>
          <w:rFonts w:ascii="Arial" w:eastAsia="Arial" w:hAnsi="Arial" w:cs="Arial"/>
          <w:sz w:val="24"/>
          <w:szCs w:val="24"/>
        </w:rPr>
        <w:t>s</w:t>
      </w:r>
      <w:r w:rsidR="7EACE54C" w:rsidRPr="00260ACA">
        <w:rPr>
          <w:rFonts w:ascii="Arial" w:eastAsia="Arial" w:hAnsi="Arial" w:cs="Arial"/>
          <w:sz w:val="24"/>
          <w:szCs w:val="24"/>
        </w:rPr>
        <w:t>.</w:t>
      </w:r>
      <w:r w:rsidR="054FCCF5" w:rsidRPr="00260ACA">
        <w:rPr>
          <w:rFonts w:ascii="Arial" w:eastAsia="Arial" w:hAnsi="Arial" w:cs="Arial"/>
          <w:sz w:val="24"/>
          <w:szCs w:val="24"/>
        </w:rPr>
        <w:t xml:space="preserve"> </w:t>
      </w:r>
      <w:r w:rsidR="23CD28C8" w:rsidRPr="00260ACA">
        <w:rPr>
          <w:rFonts w:ascii="Arial" w:eastAsia="Arial" w:hAnsi="Arial" w:cs="Arial"/>
          <w:sz w:val="24"/>
          <w:szCs w:val="24"/>
        </w:rPr>
        <w:t>T</w:t>
      </w:r>
      <w:r w:rsidR="054FCCF5" w:rsidRPr="00260ACA">
        <w:rPr>
          <w:rFonts w:ascii="Arial" w:eastAsia="Arial" w:hAnsi="Arial" w:cs="Arial"/>
          <w:sz w:val="24"/>
          <w:szCs w:val="24"/>
        </w:rPr>
        <w:t>his function</w:t>
      </w:r>
      <w:r w:rsidR="00512334" w:rsidRPr="00260ACA">
        <w:rPr>
          <w:rFonts w:ascii="Arial" w:eastAsia="Arial" w:hAnsi="Arial" w:cs="Arial"/>
          <w:sz w:val="24"/>
          <w:szCs w:val="24"/>
        </w:rPr>
        <w:t xml:space="preserve"> establish</w:t>
      </w:r>
      <w:r w:rsidR="003A5184" w:rsidRPr="00260ACA">
        <w:rPr>
          <w:rFonts w:ascii="Arial" w:eastAsia="Arial" w:hAnsi="Arial" w:cs="Arial"/>
          <w:sz w:val="24"/>
          <w:szCs w:val="24"/>
        </w:rPr>
        <w:t>es</w:t>
      </w:r>
      <w:r w:rsidR="00512334" w:rsidRPr="00260ACA">
        <w:rPr>
          <w:rFonts w:ascii="Arial" w:eastAsia="Arial" w:hAnsi="Arial" w:cs="Arial"/>
          <w:sz w:val="24"/>
          <w:szCs w:val="24"/>
        </w:rPr>
        <w:t xml:space="preserve"> eligibility</w:t>
      </w:r>
      <w:r w:rsidR="00A8279E" w:rsidRPr="00260ACA">
        <w:rPr>
          <w:rFonts w:ascii="Arial" w:eastAsia="Arial" w:hAnsi="Arial" w:cs="Arial"/>
          <w:sz w:val="24"/>
          <w:szCs w:val="24"/>
        </w:rPr>
        <w:t xml:space="preserve">, suitability and </w:t>
      </w:r>
      <w:r w:rsidR="00FA3CC8" w:rsidRPr="00260ACA">
        <w:rPr>
          <w:rFonts w:ascii="Arial" w:eastAsia="Arial" w:hAnsi="Arial" w:cs="Arial"/>
          <w:sz w:val="24"/>
          <w:szCs w:val="24"/>
        </w:rPr>
        <w:t xml:space="preserve">the additional </w:t>
      </w:r>
      <w:r w:rsidR="00A8279E" w:rsidRPr="00260ACA">
        <w:rPr>
          <w:rFonts w:ascii="Arial" w:eastAsia="Arial" w:hAnsi="Arial" w:cs="Arial"/>
          <w:sz w:val="24"/>
          <w:szCs w:val="24"/>
        </w:rPr>
        <w:t>support</w:t>
      </w:r>
      <w:r w:rsidR="00FA3CC8" w:rsidRPr="00260ACA">
        <w:rPr>
          <w:rFonts w:ascii="Arial" w:eastAsia="Arial" w:hAnsi="Arial" w:cs="Arial"/>
          <w:sz w:val="24"/>
          <w:szCs w:val="24"/>
        </w:rPr>
        <w:t xml:space="preserve"> </w:t>
      </w:r>
      <w:r w:rsidR="009C5941" w:rsidRPr="00260ACA">
        <w:rPr>
          <w:rFonts w:ascii="Arial" w:eastAsia="Arial" w:hAnsi="Arial" w:cs="Arial"/>
          <w:sz w:val="24"/>
          <w:szCs w:val="24"/>
        </w:rPr>
        <w:t xml:space="preserve">requirements </w:t>
      </w:r>
      <w:r w:rsidR="00FA3CC8" w:rsidRPr="00260ACA">
        <w:rPr>
          <w:rFonts w:ascii="Arial" w:eastAsia="Arial" w:hAnsi="Arial" w:cs="Arial"/>
          <w:sz w:val="24"/>
          <w:szCs w:val="24"/>
        </w:rPr>
        <w:t>identified for part</w:t>
      </w:r>
      <w:r w:rsidR="009C5941" w:rsidRPr="00260ACA">
        <w:rPr>
          <w:rFonts w:ascii="Arial" w:eastAsia="Arial" w:hAnsi="Arial" w:cs="Arial"/>
          <w:sz w:val="24"/>
          <w:szCs w:val="24"/>
        </w:rPr>
        <w:t xml:space="preserve">icipants. </w:t>
      </w:r>
      <w:r w:rsidR="00E05FA8" w:rsidRPr="00260ACA">
        <w:rPr>
          <w:rFonts w:ascii="Arial" w:eastAsia="Arial" w:hAnsi="Arial" w:cs="Arial"/>
          <w:sz w:val="24"/>
          <w:szCs w:val="24"/>
        </w:rPr>
        <w:t xml:space="preserve">NCC triage will </w:t>
      </w:r>
      <w:r w:rsidR="002326FE" w:rsidRPr="00260ACA">
        <w:rPr>
          <w:rFonts w:ascii="Arial" w:eastAsia="Arial" w:hAnsi="Arial" w:cs="Arial"/>
          <w:sz w:val="24"/>
          <w:szCs w:val="24"/>
        </w:rPr>
        <w:t xml:space="preserve">disseminate participants to the SEQF and IPS delivery teams.  </w:t>
      </w:r>
      <w:r w:rsidR="006C52B7" w:rsidRPr="00260ACA">
        <w:rPr>
          <w:rFonts w:ascii="Arial" w:eastAsia="Arial" w:hAnsi="Arial" w:cs="Arial"/>
          <w:sz w:val="24"/>
          <w:szCs w:val="24"/>
        </w:rPr>
        <w:t xml:space="preserve">The triage provision is out of the scope of this procurement. </w:t>
      </w:r>
    </w:p>
    <w:p w14:paraId="088DB2D4" w14:textId="77777777" w:rsidR="002326FE" w:rsidRPr="00260ACA" w:rsidRDefault="002326FE" w:rsidP="30335CB3">
      <w:pPr>
        <w:spacing w:line="257" w:lineRule="auto"/>
        <w:rPr>
          <w:rFonts w:ascii="Arial" w:eastAsia="Arial" w:hAnsi="Arial" w:cs="Arial"/>
          <w:sz w:val="24"/>
          <w:szCs w:val="24"/>
        </w:rPr>
      </w:pPr>
    </w:p>
    <w:p w14:paraId="207BC321" w14:textId="3BBA8F12" w:rsidR="002326FE" w:rsidRPr="00260ACA" w:rsidRDefault="002326FE" w:rsidP="30335CB3">
      <w:pPr>
        <w:spacing w:line="257" w:lineRule="auto"/>
        <w:rPr>
          <w:rFonts w:ascii="Arial" w:eastAsia="Arial" w:hAnsi="Arial" w:cs="Arial"/>
          <w:b/>
          <w:sz w:val="24"/>
          <w:szCs w:val="24"/>
        </w:rPr>
      </w:pPr>
      <w:r w:rsidRPr="00260ACA">
        <w:rPr>
          <w:rFonts w:ascii="Arial" w:eastAsia="Arial" w:hAnsi="Arial" w:cs="Arial"/>
          <w:b/>
          <w:sz w:val="24"/>
          <w:szCs w:val="24"/>
        </w:rPr>
        <w:t xml:space="preserve">Supported Employment </w:t>
      </w:r>
      <w:r w:rsidR="00613A6C" w:rsidRPr="00260ACA">
        <w:rPr>
          <w:rFonts w:ascii="Arial" w:eastAsia="Arial" w:hAnsi="Arial" w:cs="Arial"/>
          <w:b/>
          <w:sz w:val="24"/>
          <w:szCs w:val="24"/>
        </w:rPr>
        <w:t>Quality Framework (SEQF) Provision</w:t>
      </w:r>
    </w:p>
    <w:p w14:paraId="4E36C220" w14:textId="77777777" w:rsidR="00444F32" w:rsidRPr="00260ACA" w:rsidRDefault="00444F32" w:rsidP="30335CB3">
      <w:pPr>
        <w:spacing w:line="257" w:lineRule="auto"/>
        <w:rPr>
          <w:rFonts w:ascii="Arial" w:eastAsia="Arial" w:hAnsi="Arial" w:cs="Arial"/>
          <w:sz w:val="24"/>
          <w:szCs w:val="24"/>
        </w:rPr>
      </w:pPr>
    </w:p>
    <w:p w14:paraId="2149C068" w14:textId="4382B4DF" w:rsidR="00444F32" w:rsidRPr="00260ACA" w:rsidRDefault="002607AE" w:rsidP="30335CB3">
      <w:pPr>
        <w:spacing w:line="257" w:lineRule="auto"/>
        <w:rPr>
          <w:rFonts w:ascii="Arial" w:eastAsia="Arial" w:hAnsi="Arial" w:cs="Arial"/>
          <w:sz w:val="24"/>
          <w:szCs w:val="24"/>
        </w:rPr>
      </w:pPr>
      <w:r w:rsidRPr="00260ACA">
        <w:rPr>
          <w:rFonts w:ascii="Arial" w:eastAsia="Arial" w:hAnsi="Arial" w:cs="Arial"/>
          <w:sz w:val="24"/>
          <w:szCs w:val="24"/>
        </w:rPr>
        <w:t>The</w:t>
      </w:r>
      <w:r w:rsidR="00444F32" w:rsidRPr="00260ACA">
        <w:rPr>
          <w:rFonts w:ascii="Arial" w:eastAsia="Arial" w:hAnsi="Arial" w:cs="Arial"/>
          <w:sz w:val="24"/>
          <w:szCs w:val="24"/>
        </w:rPr>
        <w:t xml:space="preserve"> </w:t>
      </w:r>
      <w:r w:rsidR="00A8031E" w:rsidRPr="00260ACA">
        <w:rPr>
          <w:rFonts w:ascii="Arial" w:eastAsia="Arial" w:hAnsi="Arial" w:cs="Arial"/>
          <w:sz w:val="24"/>
          <w:szCs w:val="24"/>
        </w:rPr>
        <w:t>programme will establish a county-wide SEQF provision</w:t>
      </w:r>
      <w:r w:rsidR="00851F2B" w:rsidRPr="00260ACA">
        <w:rPr>
          <w:rFonts w:ascii="Arial" w:eastAsia="Arial" w:hAnsi="Arial" w:cs="Arial"/>
          <w:sz w:val="24"/>
          <w:szCs w:val="24"/>
        </w:rPr>
        <w:t xml:space="preserve">, positioned to support participants eligible and identified </w:t>
      </w:r>
      <w:r w:rsidR="007F72CA" w:rsidRPr="00260ACA">
        <w:rPr>
          <w:rFonts w:ascii="Arial" w:eastAsia="Arial" w:hAnsi="Arial" w:cs="Arial"/>
          <w:sz w:val="24"/>
          <w:szCs w:val="24"/>
        </w:rPr>
        <w:t xml:space="preserve">suitable for SEQF/Higher supported provision. </w:t>
      </w:r>
      <w:r w:rsidR="00CB461E" w:rsidRPr="00260ACA">
        <w:rPr>
          <w:rFonts w:ascii="Arial" w:eastAsia="Arial" w:hAnsi="Arial" w:cs="Arial"/>
          <w:sz w:val="24"/>
          <w:szCs w:val="24"/>
        </w:rPr>
        <w:t xml:space="preserve">The SEQF team will receive referrals from the Locality teams </w:t>
      </w:r>
      <w:r w:rsidR="009E2967" w:rsidRPr="00260ACA">
        <w:rPr>
          <w:rFonts w:ascii="Arial" w:eastAsia="Arial" w:hAnsi="Arial" w:cs="Arial"/>
          <w:sz w:val="24"/>
          <w:szCs w:val="24"/>
        </w:rPr>
        <w:t xml:space="preserve">where participants are identified </w:t>
      </w:r>
      <w:r w:rsidR="000A487F" w:rsidRPr="00260ACA">
        <w:rPr>
          <w:rFonts w:ascii="Arial" w:eastAsia="Arial" w:hAnsi="Arial" w:cs="Arial"/>
          <w:sz w:val="24"/>
          <w:szCs w:val="24"/>
        </w:rPr>
        <w:t xml:space="preserve">as more </w:t>
      </w:r>
      <w:r w:rsidR="009E2967" w:rsidRPr="00260ACA">
        <w:rPr>
          <w:rFonts w:ascii="Arial" w:eastAsia="Arial" w:hAnsi="Arial" w:cs="Arial"/>
          <w:sz w:val="24"/>
          <w:szCs w:val="24"/>
        </w:rPr>
        <w:t xml:space="preserve">suitable </w:t>
      </w:r>
      <w:r w:rsidR="000A487F" w:rsidRPr="00260ACA">
        <w:rPr>
          <w:rFonts w:ascii="Arial" w:eastAsia="Arial" w:hAnsi="Arial" w:cs="Arial"/>
          <w:sz w:val="24"/>
          <w:szCs w:val="24"/>
        </w:rPr>
        <w:t xml:space="preserve">for this support </w:t>
      </w:r>
      <w:r w:rsidR="009E2967" w:rsidRPr="00260ACA">
        <w:rPr>
          <w:rFonts w:ascii="Arial" w:eastAsia="Arial" w:hAnsi="Arial" w:cs="Arial"/>
          <w:sz w:val="24"/>
          <w:szCs w:val="24"/>
        </w:rPr>
        <w:t xml:space="preserve">and </w:t>
      </w:r>
      <w:r w:rsidR="000A487F" w:rsidRPr="00260ACA">
        <w:rPr>
          <w:rFonts w:ascii="Arial" w:eastAsia="Arial" w:hAnsi="Arial" w:cs="Arial"/>
          <w:sz w:val="24"/>
          <w:szCs w:val="24"/>
        </w:rPr>
        <w:t>via the</w:t>
      </w:r>
      <w:r w:rsidR="009E2967" w:rsidRPr="00260ACA">
        <w:rPr>
          <w:rFonts w:ascii="Arial" w:eastAsia="Arial" w:hAnsi="Arial" w:cs="Arial"/>
          <w:sz w:val="24"/>
          <w:szCs w:val="24"/>
        </w:rPr>
        <w:t xml:space="preserve"> triage process. </w:t>
      </w:r>
      <w:r w:rsidR="00AC4B94" w:rsidRPr="00260ACA">
        <w:rPr>
          <w:rFonts w:ascii="Arial" w:eastAsia="Arial" w:hAnsi="Arial" w:cs="Arial"/>
          <w:sz w:val="24"/>
          <w:szCs w:val="24"/>
        </w:rPr>
        <w:t xml:space="preserve"> This provision will be managed and delivered by NCC and is out of the scope of this procurement.</w:t>
      </w:r>
    </w:p>
    <w:p w14:paraId="68F2A360" w14:textId="77777777" w:rsidR="009E2967" w:rsidRPr="00260ACA" w:rsidRDefault="009E2967" w:rsidP="30335CB3">
      <w:pPr>
        <w:spacing w:line="257" w:lineRule="auto"/>
        <w:rPr>
          <w:rFonts w:ascii="Arial" w:eastAsia="Arial" w:hAnsi="Arial" w:cs="Arial"/>
          <w:sz w:val="24"/>
          <w:szCs w:val="24"/>
        </w:rPr>
      </w:pPr>
    </w:p>
    <w:p w14:paraId="37CA9EC8" w14:textId="06397E5E" w:rsidR="009E2967" w:rsidRPr="00260ACA" w:rsidRDefault="00AC4B94" w:rsidP="30335CB3">
      <w:pPr>
        <w:spacing w:line="257" w:lineRule="auto"/>
        <w:rPr>
          <w:rFonts w:ascii="Arial" w:eastAsia="Arial" w:hAnsi="Arial" w:cs="Arial"/>
          <w:b/>
          <w:sz w:val="24"/>
          <w:szCs w:val="24"/>
        </w:rPr>
      </w:pPr>
      <w:r w:rsidRPr="00260ACA">
        <w:rPr>
          <w:rFonts w:ascii="Arial" w:eastAsia="Arial" w:hAnsi="Arial" w:cs="Arial"/>
          <w:b/>
          <w:sz w:val="24"/>
          <w:szCs w:val="24"/>
        </w:rPr>
        <w:t xml:space="preserve">Locality </w:t>
      </w:r>
      <w:r w:rsidR="00480C2B" w:rsidRPr="00260ACA">
        <w:rPr>
          <w:rFonts w:ascii="Arial" w:eastAsia="Arial" w:hAnsi="Arial" w:cs="Arial"/>
          <w:b/>
          <w:sz w:val="24"/>
          <w:szCs w:val="24"/>
        </w:rPr>
        <w:t xml:space="preserve">Delivery Teams / </w:t>
      </w:r>
      <w:r w:rsidR="00C952B1" w:rsidRPr="00260ACA">
        <w:rPr>
          <w:rFonts w:ascii="Arial" w:eastAsia="Arial" w:hAnsi="Arial" w:cs="Arial"/>
          <w:b/>
          <w:sz w:val="24"/>
          <w:szCs w:val="24"/>
        </w:rPr>
        <w:t xml:space="preserve">Individual Placement &amp; Support (IPS) </w:t>
      </w:r>
      <w:r w:rsidR="00480C2B" w:rsidRPr="00260ACA">
        <w:rPr>
          <w:rFonts w:ascii="Arial" w:eastAsia="Arial" w:hAnsi="Arial" w:cs="Arial"/>
          <w:b/>
          <w:sz w:val="24"/>
          <w:szCs w:val="24"/>
        </w:rPr>
        <w:t xml:space="preserve">Provision </w:t>
      </w:r>
    </w:p>
    <w:p w14:paraId="670BAF5B" w14:textId="77777777" w:rsidR="00480C2B" w:rsidRPr="00260ACA" w:rsidRDefault="00480C2B" w:rsidP="30335CB3">
      <w:pPr>
        <w:spacing w:line="257" w:lineRule="auto"/>
        <w:rPr>
          <w:rFonts w:ascii="Arial" w:eastAsia="Arial" w:hAnsi="Arial" w:cs="Arial"/>
          <w:sz w:val="24"/>
          <w:szCs w:val="24"/>
        </w:rPr>
      </w:pPr>
    </w:p>
    <w:p w14:paraId="7CC96585" w14:textId="7429BD53" w:rsidR="00480C2B" w:rsidRPr="00260ACA" w:rsidRDefault="00054D54" w:rsidP="30335CB3">
      <w:pPr>
        <w:spacing w:line="257" w:lineRule="auto"/>
        <w:rPr>
          <w:rFonts w:ascii="Arial" w:eastAsia="Arial" w:hAnsi="Arial" w:cs="Arial"/>
          <w:sz w:val="24"/>
          <w:szCs w:val="24"/>
        </w:rPr>
      </w:pPr>
      <w:r w:rsidRPr="00260ACA">
        <w:rPr>
          <w:rFonts w:ascii="Arial" w:eastAsia="Arial" w:hAnsi="Arial" w:cs="Arial"/>
          <w:sz w:val="24"/>
          <w:szCs w:val="24"/>
        </w:rPr>
        <w:t xml:space="preserve">Locality </w:t>
      </w:r>
      <w:r w:rsidR="00C952B1" w:rsidRPr="00260ACA">
        <w:rPr>
          <w:rFonts w:ascii="Arial" w:eastAsia="Arial" w:hAnsi="Arial" w:cs="Arial"/>
          <w:sz w:val="24"/>
          <w:szCs w:val="24"/>
        </w:rPr>
        <w:t xml:space="preserve">Teams will be established delivering IPS </w:t>
      </w:r>
      <w:r w:rsidR="00AC6839" w:rsidRPr="00260ACA">
        <w:rPr>
          <w:rFonts w:ascii="Arial" w:eastAsia="Arial" w:hAnsi="Arial" w:cs="Arial"/>
          <w:sz w:val="24"/>
          <w:szCs w:val="24"/>
        </w:rPr>
        <w:t xml:space="preserve">support to participants. </w:t>
      </w:r>
      <w:r w:rsidR="00D9776A" w:rsidRPr="00260ACA">
        <w:rPr>
          <w:rFonts w:ascii="Arial" w:eastAsia="Arial" w:hAnsi="Arial" w:cs="Arial"/>
          <w:sz w:val="24"/>
          <w:szCs w:val="24"/>
        </w:rPr>
        <w:t xml:space="preserve">Locality teams will </w:t>
      </w:r>
      <w:proofErr w:type="gramStart"/>
      <w:r w:rsidR="00D9776A" w:rsidRPr="00260ACA">
        <w:rPr>
          <w:rFonts w:ascii="Arial" w:eastAsia="Arial" w:hAnsi="Arial" w:cs="Arial"/>
          <w:sz w:val="24"/>
          <w:szCs w:val="24"/>
        </w:rPr>
        <w:t>be located in</w:t>
      </w:r>
      <w:proofErr w:type="gramEnd"/>
      <w:r w:rsidR="00D9776A" w:rsidRPr="00260ACA">
        <w:rPr>
          <w:rFonts w:ascii="Arial" w:eastAsia="Arial" w:hAnsi="Arial" w:cs="Arial"/>
          <w:sz w:val="24"/>
          <w:szCs w:val="24"/>
        </w:rPr>
        <w:t xml:space="preserve"> each Norfolk district/locality providing high levels of community in-reach</w:t>
      </w:r>
      <w:r w:rsidR="00E1285F" w:rsidRPr="00260ACA">
        <w:rPr>
          <w:rFonts w:ascii="Arial" w:eastAsia="Arial" w:hAnsi="Arial" w:cs="Arial"/>
          <w:sz w:val="24"/>
          <w:szCs w:val="24"/>
        </w:rPr>
        <w:t xml:space="preserve"> in the generation of referrals and accessibility for </w:t>
      </w:r>
      <w:r w:rsidR="00FD6DEA" w:rsidRPr="00260ACA">
        <w:rPr>
          <w:rFonts w:ascii="Arial" w:eastAsia="Arial" w:hAnsi="Arial" w:cs="Arial"/>
          <w:sz w:val="24"/>
          <w:szCs w:val="24"/>
        </w:rPr>
        <w:t>participant</w:t>
      </w:r>
      <w:r w:rsidR="00E1285F" w:rsidRPr="00260ACA">
        <w:rPr>
          <w:rFonts w:ascii="Arial" w:eastAsia="Arial" w:hAnsi="Arial" w:cs="Arial"/>
          <w:sz w:val="24"/>
          <w:szCs w:val="24"/>
        </w:rPr>
        <w:t xml:space="preserve"> support. </w:t>
      </w:r>
      <w:r w:rsidR="00C17401" w:rsidRPr="00260ACA">
        <w:rPr>
          <w:rFonts w:ascii="Arial" w:eastAsia="Arial" w:hAnsi="Arial" w:cs="Arial"/>
          <w:sz w:val="24"/>
          <w:szCs w:val="24"/>
        </w:rPr>
        <w:t xml:space="preserve">These teams will develop high levels of local knowledge </w:t>
      </w:r>
      <w:r w:rsidR="005B7425" w:rsidRPr="00260ACA">
        <w:rPr>
          <w:rFonts w:ascii="Arial" w:eastAsia="Arial" w:hAnsi="Arial" w:cs="Arial"/>
          <w:sz w:val="24"/>
          <w:szCs w:val="24"/>
        </w:rPr>
        <w:t xml:space="preserve">and understanding </w:t>
      </w:r>
      <w:r w:rsidR="00DE3D30" w:rsidRPr="00260ACA">
        <w:rPr>
          <w:rFonts w:ascii="Arial" w:eastAsia="Arial" w:hAnsi="Arial" w:cs="Arial"/>
          <w:sz w:val="24"/>
          <w:szCs w:val="24"/>
        </w:rPr>
        <w:t>towards</w:t>
      </w:r>
      <w:r w:rsidR="005B7425" w:rsidRPr="00260ACA">
        <w:rPr>
          <w:rFonts w:ascii="Arial" w:eastAsia="Arial" w:hAnsi="Arial" w:cs="Arial"/>
          <w:sz w:val="24"/>
          <w:szCs w:val="24"/>
        </w:rPr>
        <w:t xml:space="preserve"> the effective engagement opportunities with participants, interacting with a wide range of primary care, community and VCSE settings, </w:t>
      </w:r>
      <w:r w:rsidR="00842FB5" w:rsidRPr="00260ACA">
        <w:rPr>
          <w:rFonts w:ascii="Arial" w:eastAsia="Arial" w:hAnsi="Arial" w:cs="Arial"/>
          <w:sz w:val="24"/>
          <w:szCs w:val="24"/>
        </w:rPr>
        <w:t xml:space="preserve">engaging residents in the opportunity of CtW support and in </w:t>
      </w:r>
      <w:r w:rsidR="00DE3D30" w:rsidRPr="00260ACA">
        <w:rPr>
          <w:rFonts w:ascii="Arial" w:eastAsia="Arial" w:hAnsi="Arial" w:cs="Arial"/>
          <w:sz w:val="24"/>
          <w:szCs w:val="24"/>
        </w:rPr>
        <w:t xml:space="preserve">on-boarding to the programme. </w:t>
      </w:r>
      <w:r w:rsidR="009C7487" w:rsidRPr="00260ACA">
        <w:rPr>
          <w:rFonts w:ascii="Arial" w:eastAsia="Arial" w:hAnsi="Arial" w:cs="Arial"/>
          <w:sz w:val="24"/>
          <w:szCs w:val="24"/>
        </w:rPr>
        <w:t>Locality teams will include a variable number of Employment Specialist</w:t>
      </w:r>
      <w:r w:rsidR="00E648D8" w:rsidRPr="00260ACA">
        <w:rPr>
          <w:rFonts w:ascii="Arial" w:eastAsia="Arial" w:hAnsi="Arial" w:cs="Arial"/>
          <w:sz w:val="24"/>
          <w:szCs w:val="24"/>
        </w:rPr>
        <w:t xml:space="preserve">s, </w:t>
      </w:r>
      <w:r w:rsidR="003A5184" w:rsidRPr="00260ACA">
        <w:rPr>
          <w:rFonts w:ascii="Arial" w:eastAsia="Arial" w:hAnsi="Arial" w:cs="Arial"/>
          <w:sz w:val="24"/>
          <w:szCs w:val="24"/>
        </w:rPr>
        <w:t>dependent</w:t>
      </w:r>
      <w:r w:rsidR="00E648D8" w:rsidRPr="00260ACA">
        <w:rPr>
          <w:rFonts w:ascii="Arial" w:eastAsia="Arial" w:hAnsi="Arial" w:cs="Arial"/>
          <w:sz w:val="24"/>
          <w:szCs w:val="24"/>
        </w:rPr>
        <w:t xml:space="preserve"> upon the targeted contracted outcomes. </w:t>
      </w:r>
    </w:p>
    <w:p w14:paraId="61CFA08E" w14:textId="77777777" w:rsidR="00E648D8" w:rsidRPr="00260ACA" w:rsidRDefault="00E648D8" w:rsidP="30335CB3">
      <w:pPr>
        <w:spacing w:line="257" w:lineRule="auto"/>
        <w:rPr>
          <w:rFonts w:ascii="Arial" w:eastAsia="Arial" w:hAnsi="Arial" w:cs="Arial"/>
          <w:sz w:val="24"/>
          <w:szCs w:val="24"/>
        </w:rPr>
      </w:pPr>
    </w:p>
    <w:p w14:paraId="62015642" w14:textId="71297F2D" w:rsidR="00E648D8" w:rsidRPr="00260ACA" w:rsidRDefault="00C1795F" w:rsidP="30335CB3">
      <w:pPr>
        <w:spacing w:line="257" w:lineRule="auto"/>
        <w:rPr>
          <w:rFonts w:ascii="Arial" w:eastAsia="Arial" w:hAnsi="Arial" w:cs="Arial"/>
          <w:sz w:val="24"/>
          <w:szCs w:val="24"/>
        </w:rPr>
      </w:pPr>
      <w:r w:rsidRPr="00260ACA">
        <w:rPr>
          <w:rFonts w:ascii="Arial" w:eastAsia="Arial" w:hAnsi="Arial" w:cs="Arial"/>
          <w:sz w:val="24"/>
          <w:szCs w:val="24"/>
        </w:rPr>
        <w:t xml:space="preserve">The Locality team provision forms the scope for this procurement. </w:t>
      </w:r>
    </w:p>
    <w:p w14:paraId="296CBAB7" w14:textId="77777777" w:rsidR="00B83B63" w:rsidRPr="00260ACA" w:rsidRDefault="00B83B63">
      <w:pPr>
        <w:spacing w:after="160"/>
        <w:rPr>
          <w:rFonts w:ascii="Arial" w:eastAsia="Arial" w:hAnsi="Arial" w:cs="Arial"/>
          <w:sz w:val="24"/>
          <w:szCs w:val="24"/>
        </w:rPr>
        <w:sectPr w:rsidR="00B83B63" w:rsidRPr="00260ACA" w:rsidSect="00C415AA">
          <w:headerReference w:type="default" r:id="rId23"/>
          <w:footerReference w:type="default" r:id="rId24"/>
          <w:footerReference w:type="first" r:id="rId25"/>
          <w:pgSz w:w="11906" w:h="16838"/>
          <w:pgMar w:top="1418" w:right="1418" w:bottom="1418" w:left="1418" w:header="567" w:footer="397" w:gutter="0"/>
          <w:pgNumType w:start="1"/>
          <w:cols w:space="708"/>
          <w:titlePg/>
          <w:docGrid w:linePitch="360"/>
        </w:sectPr>
      </w:pPr>
      <w:r w:rsidRPr="00260ACA">
        <w:rPr>
          <w:rFonts w:ascii="Arial" w:eastAsia="Arial" w:hAnsi="Arial" w:cs="Arial"/>
          <w:sz w:val="24"/>
          <w:szCs w:val="24"/>
        </w:rPr>
        <w:br w:type="page"/>
      </w:r>
    </w:p>
    <w:p w14:paraId="4B43BE8B" w14:textId="74CC0F31" w:rsidR="00B83B63" w:rsidRPr="00260ACA" w:rsidRDefault="000E41DF">
      <w:pPr>
        <w:spacing w:after="160"/>
        <w:rPr>
          <w:rFonts w:ascii="Arial" w:eastAsia="Arial" w:hAnsi="Arial" w:cs="Arial"/>
          <w:sz w:val="20"/>
          <w:szCs w:val="20"/>
        </w:rPr>
        <w:sectPr w:rsidR="00B83B63" w:rsidRPr="00260ACA" w:rsidSect="00474A50">
          <w:headerReference w:type="default" r:id="rId26"/>
          <w:pgSz w:w="16838" w:h="11906" w:orient="landscape"/>
          <w:pgMar w:top="1418" w:right="1418" w:bottom="1418" w:left="1418" w:header="709" w:footer="709" w:gutter="0"/>
          <w:cols w:space="708"/>
          <w:docGrid w:linePitch="360"/>
        </w:sectPr>
      </w:pPr>
      <w:r w:rsidRPr="00260ACA">
        <w:rPr>
          <w:rFonts w:ascii="Arial" w:hAnsi="Arial" w:cs="Arial"/>
          <w:noProof/>
        </w:rPr>
        <w:lastRenderedPageBreak/>
        <w:drawing>
          <wp:inline distT="0" distB="0" distL="0" distR="0" wp14:anchorId="14CCC77F" wp14:editId="389BD41B">
            <wp:extent cx="8839200" cy="5698576"/>
            <wp:effectExtent l="76200" t="76200" r="133350" b="130810"/>
            <wp:docPr id="1779283263" name="Picture 1" descr="A diagram of a deliver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83263" name="Picture 1" descr="A diagram of a delivery system&#10;&#10;AI-generated content may be incorrect."/>
                    <pic:cNvPicPr/>
                  </pic:nvPicPr>
                  <pic:blipFill>
                    <a:blip r:embed="rId27"/>
                    <a:stretch>
                      <a:fillRect/>
                    </a:stretch>
                  </pic:blipFill>
                  <pic:spPr>
                    <a:xfrm>
                      <a:off x="0" y="0"/>
                      <a:ext cx="8856542" cy="57097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60ACA">
        <w:rPr>
          <w:rFonts w:ascii="Arial" w:hAnsi="Arial" w:cs="Arial"/>
          <w:noProof/>
        </w:rPr>
        <w:t xml:space="preserve"> </w:t>
      </w:r>
      <w:r w:rsidR="00296F1D" w:rsidRPr="00260ACA">
        <w:rPr>
          <w:rFonts w:ascii="Arial" w:hAnsi="Arial" w:cs="Arial"/>
          <w:noProof/>
        </w:rPr>
        <w:t xml:space="preserve"> </w:t>
      </w:r>
      <w:r w:rsidR="00697BCD" w:rsidRPr="00260ACA">
        <w:rPr>
          <w:rFonts w:ascii="Arial" w:hAnsi="Arial" w:cs="Arial"/>
          <w:noProof/>
          <w:sz w:val="20"/>
          <w:szCs w:val="20"/>
        </w:rPr>
        <w:t xml:space="preserve"> </w:t>
      </w:r>
    </w:p>
    <w:p w14:paraId="2A30FC2E" w14:textId="0248BF57" w:rsidR="00DF42EE" w:rsidRPr="00260ACA" w:rsidRDefault="3CFC181A" w:rsidP="00140B32">
      <w:pPr>
        <w:pStyle w:val="Heading2"/>
        <w:rPr>
          <w:rFonts w:cs="Arial"/>
          <w:i w:val="0"/>
          <w:sz w:val="24"/>
          <w:szCs w:val="24"/>
        </w:rPr>
      </w:pPr>
      <w:bookmarkStart w:id="30" w:name="_Toc131148940"/>
      <w:bookmarkStart w:id="31" w:name="_Toc132719968"/>
      <w:bookmarkStart w:id="32" w:name="_Toc135838649"/>
      <w:bookmarkStart w:id="33" w:name="_Toc194406674"/>
      <w:bookmarkStart w:id="34" w:name="_Toc196316627"/>
      <w:r w:rsidRPr="00260ACA">
        <w:rPr>
          <w:rFonts w:cs="Arial"/>
          <w:i w:val="0"/>
          <w:sz w:val="24"/>
          <w:szCs w:val="24"/>
        </w:rPr>
        <w:lastRenderedPageBreak/>
        <w:t>4.2</w:t>
      </w:r>
      <w:r w:rsidRPr="00260ACA">
        <w:rPr>
          <w:rFonts w:cs="Arial"/>
          <w:sz w:val="24"/>
          <w:szCs w:val="24"/>
        </w:rPr>
        <w:tab/>
      </w:r>
      <w:r w:rsidRPr="00260ACA">
        <w:rPr>
          <w:rFonts w:cs="Arial"/>
          <w:i w:val="0"/>
          <w:sz w:val="24"/>
          <w:szCs w:val="24"/>
        </w:rPr>
        <w:t>Length of Support</w:t>
      </w:r>
      <w:bookmarkEnd w:id="30"/>
      <w:bookmarkEnd w:id="31"/>
      <w:bookmarkEnd w:id="32"/>
      <w:bookmarkEnd w:id="33"/>
      <w:bookmarkEnd w:id="34"/>
    </w:p>
    <w:p w14:paraId="34474A2D" w14:textId="77777777" w:rsidR="0016755A" w:rsidRPr="00260ACA" w:rsidRDefault="0016755A" w:rsidP="0016755A">
      <w:pPr>
        <w:rPr>
          <w:rFonts w:ascii="Arial" w:hAnsi="Arial" w:cs="Arial"/>
          <w:sz w:val="24"/>
          <w:szCs w:val="24"/>
        </w:rPr>
      </w:pPr>
    </w:p>
    <w:p w14:paraId="2DF5758B" w14:textId="77777777" w:rsidR="00DF42EE" w:rsidRPr="00260ACA" w:rsidRDefault="3CFC181A" w:rsidP="00C81C24">
      <w:pPr>
        <w:spacing w:before="120" w:after="120"/>
        <w:rPr>
          <w:rFonts w:ascii="Arial" w:eastAsia="Arial" w:hAnsi="Arial" w:cs="Arial"/>
          <w:b/>
          <w:sz w:val="24"/>
          <w:szCs w:val="24"/>
          <w:u w:val="single"/>
          <w:lang w:val="en-US"/>
        </w:rPr>
      </w:pPr>
      <w:r w:rsidRPr="00260ACA">
        <w:rPr>
          <w:rFonts w:ascii="Arial" w:eastAsia="Arial" w:hAnsi="Arial" w:cs="Arial"/>
          <w:b/>
          <w:sz w:val="24"/>
          <w:szCs w:val="24"/>
          <w:u w:val="single"/>
        </w:rPr>
        <w:t xml:space="preserve">Out of Work </w:t>
      </w:r>
      <w:r w:rsidR="69448AEA" w:rsidRPr="00260ACA">
        <w:rPr>
          <w:rFonts w:ascii="Arial" w:eastAsia="Arial" w:hAnsi="Arial" w:cs="Arial"/>
          <w:b/>
          <w:sz w:val="24"/>
          <w:szCs w:val="24"/>
          <w:u w:val="single"/>
        </w:rPr>
        <w:t>Participant</w:t>
      </w:r>
      <w:r w:rsidRPr="00260ACA">
        <w:rPr>
          <w:rFonts w:ascii="Arial" w:eastAsia="Arial" w:hAnsi="Arial" w:cs="Arial"/>
          <w:b/>
          <w:sz w:val="24"/>
          <w:szCs w:val="24"/>
          <w:u w:val="single"/>
        </w:rPr>
        <w:t>s</w:t>
      </w:r>
    </w:p>
    <w:p w14:paraId="5E8A7358" w14:textId="12067057" w:rsidR="00C94023" w:rsidRPr="00260ACA" w:rsidRDefault="3CFC181A" w:rsidP="661ED115">
      <w:pPr>
        <w:spacing w:before="120" w:after="120"/>
        <w:rPr>
          <w:rFonts w:ascii="Arial" w:eastAsia="Arial" w:hAnsi="Arial" w:cs="Arial"/>
          <w:sz w:val="24"/>
          <w:szCs w:val="24"/>
        </w:rPr>
      </w:pPr>
      <w:r w:rsidRPr="00260ACA">
        <w:rPr>
          <w:rFonts w:ascii="Arial" w:eastAsia="Arial" w:hAnsi="Arial" w:cs="Arial"/>
          <w:sz w:val="24"/>
          <w:szCs w:val="24"/>
        </w:rPr>
        <w:t xml:space="preserve">The maximum service duration for </w:t>
      </w:r>
      <w:r w:rsidR="14C7624C" w:rsidRPr="00260ACA">
        <w:rPr>
          <w:rFonts w:ascii="Arial" w:eastAsia="Arial" w:hAnsi="Arial" w:cs="Arial"/>
          <w:sz w:val="24"/>
          <w:szCs w:val="24"/>
        </w:rPr>
        <w:t>out of work</w:t>
      </w:r>
      <w:r w:rsidR="53607190" w:rsidRPr="00260ACA">
        <w:rPr>
          <w:rFonts w:ascii="Arial" w:eastAsia="Arial" w:hAnsi="Arial" w:cs="Arial"/>
          <w:sz w:val="24"/>
          <w:szCs w:val="24"/>
        </w:rPr>
        <w:t xml:space="preserve"> </w:t>
      </w:r>
      <w:r w:rsidR="69448AEA" w:rsidRPr="00260ACA">
        <w:rPr>
          <w:rFonts w:ascii="Arial" w:eastAsia="Arial" w:hAnsi="Arial" w:cs="Arial"/>
          <w:sz w:val="24"/>
          <w:szCs w:val="24"/>
        </w:rPr>
        <w:t>participant</w:t>
      </w:r>
      <w:r w:rsidRPr="00260ACA">
        <w:rPr>
          <w:rFonts w:ascii="Arial" w:eastAsia="Arial" w:hAnsi="Arial" w:cs="Arial"/>
          <w:sz w:val="24"/>
          <w:szCs w:val="24"/>
        </w:rPr>
        <w:t>s should be 12 months from service start</w:t>
      </w:r>
      <w:r w:rsidR="5CF7D2BC" w:rsidRPr="00260ACA">
        <w:rPr>
          <w:rFonts w:ascii="Arial" w:eastAsia="Arial" w:hAnsi="Arial" w:cs="Arial"/>
          <w:sz w:val="24"/>
          <w:szCs w:val="24"/>
        </w:rPr>
        <w:t xml:space="preserve"> in most cases</w:t>
      </w:r>
      <w:r w:rsidRPr="00260ACA">
        <w:rPr>
          <w:rFonts w:ascii="Arial" w:eastAsia="Arial" w:hAnsi="Arial" w:cs="Arial"/>
          <w:sz w:val="24"/>
          <w:szCs w:val="24"/>
        </w:rPr>
        <w:t xml:space="preserve"> and can be made up of both pre-work support and in-work support once the </w:t>
      </w:r>
      <w:r w:rsidR="69448AEA" w:rsidRPr="00260ACA">
        <w:rPr>
          <w:rFonts w:ascii="Arial" w:eastAsia="Arial" w:hAnsi="Arial" w:cs="Arial"/>
          <w:sz w:val="24"/>
          <w:szCs w:val="24"/>
        </w:rPr>
        <w:t>participant</w:t>
      </w:r>
      <w:r w:rsidRPr="00260ACA">
        <w:rPr>
          <w:rFonts w:ascii="Arial" w:eastAsia="Arial" w:hAnsi="Arial" w:cs="Arial"/>
          <w:sz w:val="24"/>
          <w:szCs w:val="24"/>
        </w:rPr>
        <w:t xml:space="preserve"> moves in to work. </w:t>
      </w:r>
      <w:r w:rsidR="6F67330B" w:rsidRPr="00260ACA">
        <w:rPr>
          <w:rFonts w:ascii="Arial" w:eastAsia="Arial" w:hAnsi="Arial" w:cs="Arial"/>
          <w:sz w:val="24"/>
          <w:szCs w:val="24"/>
        </w:rPr>
        <w:t xml:space="preserve">Reflecting the nature of the target group, a Participant’s allotted time on </w:t>
      </w:r>
      <w:r w:rsidR="0029613B" w:rsidRPr="00260ACA">
        <w:rPr>
          <w:rFonts w:ascii="Arial" w:eastAsia="Arial" w:hAnsi="Arial" w:cs="Arial"/>
          <w:sz w:val="24"/>
          <w:szCs w:val="24"/>
        </w:rPr>
        <w:t>CtW</w:t>
      </w:r>
      <w:r w:rsidR="6F67330B" w:rsidRPr="00260ACA">
        <w:rPr>
          <w:rFonts w:ascii="Arial" w:eastAsia="Arial" w:hAnsi="Arial" w:cs="Arial"/>
          <w:sz w:val="24"/>
          <w:szCs w:val="24"/>
        </w:rPr>
        <w:t xml:space="preserve"> can be flexed on a case-by-case basis where it would be of benefit to the Participant and funding allows. Flexible options, which are not mutually exclusive, include: </w:t>
      </w:r>
    </w:p>
    <w:p w14:paraId="1BB8CB77" w14:textId="0DEBC304" w:rsidR="00C94023" w:rsidRPr="00260ACA" w:rsidRDefault="6F67330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pausing, </w:t>
      </w:r>
    </w:p>
    <w:p w14:paraId="779DB9F9" w14:textId="65E10AC8" w:rsidR="00C94023" w:rsidRPr="00260ACA" w:rsidRDefault="6F67330B"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extending, and</w:t>
      </w:r>
    </w:p>
    <w:p w14:paraId="2DB0778F" w14:textId="6FA49E82" w:rsidR="00137D05" w:rsidRPr="00260ACA" w:rsidRDefault="6F67330B" w:rsidP="00A32673">
      <w:pPr>
        <w:pStyle w:val="ListParagraph"/>
        <w:numPr>
          <w:ilvl w:val="0"/>
          <w:numId w:val="33"/>
        </w:numPr>
        <w:spacing w:after="120"/>
        <w:rPr>
          <w:rFonts w:ascii="Arial" w:eastAsia="Arial" w:hAnsi="Arial" w:cs="Arial"/>
          <w:sz w:val="24"/>
          <w:szCs w:val="24"/>
        </w:rPr>
      </w:pPr>
      <w:r w:rsidRPr="00260ACA">
        <w:rPr>
          <w:rFonts w:ascii="Arial" w:eastAsia="Arial" w:hAnsi="Arial" w:cs="Arial"/>
          <w:sz w:val="24"/>
          <w:szCs w:val="24"/>
        </w:rPr>
        <w:t>re-referral.</w:t>
      </w:r>
    </w:p>
    <w:p w14:paraId="2C82B1F8" w14:textId="77777777" w:rsidR="00DF42EE" w:rsidRPr="00260ACA" w:rsidRDefault="3CFC181A" w:rsidP="00C81C24">
      <w:pPr>
        <w:spacing w:before="120" w:after="120"/>
        <w:rPr>
          <w:rFonts w:ascii="Arial" w:hAnsi="Arial" w:cs="Arial"/>
          <w:b/>
          <w:sz w:val="24"/>
          <w:szCs w:val="24"/>
          <w:u w:val="single"/>
        </w:rPr>
      </w:pPr>
      <w:r w:rsidRPr="00260ACA">
        <w:rPr>
          <w:rFonts w:ascii="Arial" w:eastAsia="Arial" w:hAnsi="Arial" w:cs="Arial"/>
          <w:b/>
          <w:sz w:val="24"/>
          <w:szCs w:val="24"/>
          <w:u w:val="single"/>
        </w:rPr>
        <w:t xml:space="preserve">In Work </w:t>
      </w:r>
      <w:r w:rsidR="69448AEA" w:rsidRPr="00260ACA">
        <w:rPr>
          <w:rFonts w:ascii="Arial" w:eastAsia="Arial" w:hAnsi="Arial" w:cs="Arial"/>
          <w:b/>
          <w:sz w:val="24"/>
          <w:szCs w:val="24"/>
          <w:u w:val="single"/>
        </w:rPr>
        <w:t>Participant</w:t>
      </w:r>
      <w:r w:rsidRPr="00260ACA">
        <w:rPr>
          <w:rFonts w:ascii="Arial" w:eastAsia="Arial" w:hAnsi="Arial" w:cs="Arial"/>
          <w:b/>
          <w:sz w:val="24"/>
          <w:szCs w:val="24"/>
          <w:u w:val="single"/>
        </w:rPr>
        <w:t xml:space="preserve">s </w:t>
      </w:r>
    </w:p>
    <w:p w14:paraId="0C9808D7" w14:textId="411543AF" w:rsidR="00DF42EE" w:rsidRPr="00260ACA" w:rsidRDefault="3CFC181A" w:rsidP="661ED115">
      <w:pPr>
        <w:spacing w:before="120" w:after="120"/>
        <w:rPr>
          <w:rFonts w:ascii="Arial" w:eastAsia="Arial" w:hAnsi="Arial" w:cs="Arial"/>
          <w:sz w:val="24"/>
          <w:szCs w:val="24"/>
        </w:rPr>
      </w:pPr>
      <w:r w:rsidRPr="00260ACA">
        <w:rPr>
          <w:rFonts w:ascii="Arial" w:eastAsia="Arial" w:hAnsi="Arial" w:cs="Arial"/>
          <w:sz w:val="24"/>
          <w:szCs w:val="24"/>
        </w:rPr>
        <w:t xml:space="preserve">The maximum service duration for in-work </w:t>
      </w:r>
      <w:r w:rsidR="69448AEA" w:rsidRPr="00260ACA">
        <w:rPr>
          <w:rFonts w:ascii="Arial" w:eastAsia="Arial" w:hAnsi="Arial" w:cs="Arial"/>
          <w:sz w:val="24"/>
          <w:szCs w:val="24"/>
        </w:rPr>
        <w:t>participant</w:t>
      </w:r>
      <w:r w:rsidRPr="00260ACA">
        <w:rPr>
          <w:rFonts w:ascii="Arial" w:eastAsia="Arial" w:hAnsi="Arial" w:cs="Arial"/>
          <w:sz w:val="24"/>
          <w:szCs w:val="24"/>
        </w:rPr>
        <w:t xml:space="preserve">s should be </w:t>
      </w:r>
      <w:r w:rsidR="5C4BBCA6" w:rsidRPr="00260ACA">
        <w:rPr>
          <w:rFonts w:ascii="Arial" w:eastAsia="Arial" w:hAnsi="Arial" w:cs="Arial"/>
          <w:sz w:val="24"/>
          <w:szCs w:val="24"/>
        </w:rPr>
        <w:t xml:space="preserve">4 </w:t>
      </w:r>
      <w:r w:rsidRPr="00260ACA">
        <w:rPr>
          <w:rFonts w:ascii="Arial" w:eastAsia="Arial" w:hAnsi="Arial" w:cs="Arial"/>
          <w:sz w:val="24"/>
          <w:szCs w:val="24"/>
        </w:rPr>
        <w:t xml:space="preserve">months </w:t>
      </w:r>
      <w:r w:rsidR="0958CBAC" w:rsidRPr="00260ACA">
        <w:rPr>
          <w:rFonts w:ascii="Arial" w:eastAsia="Arial" w:hAnsi="Arial" w:cs="Arial"/>
          <w:sz w:val="24"/>
          <w:szCs w:val="24"/>
        </w:rPr>
        <w:t xml:space="preserve">in most cases </w:t>
      </w:r>
      <w:r w:rsidRPr="00260ACA">
        <w:rPr>
          <w:rFonts w:ascii="Arial" w:eastAsia="Arial" w:hAnsi="Arial" w:cs="Arial"/>
          <w:sz w:val="24"/>
          <w:szCs w:val="24"/>
        </w:rPr>
        <w:t>from service start.</w:t>
      </w:r>
      <w:r w:rsidR="00C94023" w:rsidRPr="00260ACA">
        <w:rPr>
          <w:rFonts w:ascii="Arial" w:eastAsia="Arial" w:hAnsi="Arial" w:cs="Arial"/>
          <w:sz w:val="24"/>
          <w:szCs w:val="24"/>
        </w:rPr>
        <w:t xml:space="preserve"> </w:t>
      </w:r>
      <w:r w:rsidR="326ECFC0" w:rsidRPr="00260ACA">
        <w:rPr>
          <w:rFonts w:ascii="Arial" w:eastAsia="Arial" w:hAnsi="Arial" w:cs="Arial"/>
          <w:sz w:val="24"/>
          <w:szCs w:val="24"/>
        </w:rPr>
        <w:t xml:space="preserve">Reflecting the nature of the target group, a Participant’s allotted time on </w:t>
      </w:r>
      <w:r w:rsidR="0029613B" w:rsidRPr="00260ACA">
        <w:rPr>
          <w:rFonts w:ascii="Arial" w:eastAsia="Arial" w:hAnsi="Arial" w:cs="Arial"/>
          <w:sz w:val="24"/>
          <w:szCs w:val="24"/>
        </w:rPr>
        <w:t>CtW</w:t>
      </w:r>
      <w:r w:rsidR="326ECFC0" w:rsidRPr="00260ACA">
        <w:rPr>
          <w:rFonts w:ascii="Arial" w:eastAsia="Arial" w:hAnsi="Arial" w:cs="Arial"/>
          <w:sz w:val="24"/>
          <w:szCs w:val="24"/>
        </w:rPr>
        <w:t xml:space="preserve"> can be flexed on a case-by-case basis where it would be of benefit to the Participant and funding allows. Flexible options, which are not mutually exclusive, include: </w:t>
      </w:r>
    </w:p>
    <w:p w14:paraId="42F539AE" w14:textId="5B068B39" w:rsidR="00DF42EE" w:rsidRPr="00260ACA" w:rsidRDefault="326ECFC0"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pausing, </w:t>
      </w:r>
    </w:p>
    <w:p w14:paraId="6B924EEF" w14:textId="23F3BBD5" w:rsidR="00DF42EE" w:rsidRPr="00260ACA" w:rsidRDefault="326ECFC0" w:rsidP="00A32673">
      <w:pPr>
        <w:pStyle w:val="ListParagraph"/>
        <w:numPr>
          <w:ilvl w:val="0"/>
          <w:numId w:val="33"/>
        </w:numPr>
        <w:rPr>
          <w:rFonts w:ascii="Arial" w:eastAsia="Arial" w:hAnsi="Arial" w:cs="Arial"/>
          <w:sz w:val="24"/>
          <w:szCs w:val="24"/>
        </w:rPr>
      </w:pPr>
      <w:r w:rsidRPr="00260ACA">
        <w:rPr>
          <w:rFonts w:ascii="Arial" w:eastAsia="Arial" w:hAnsi="Arial" w:cs="Arial"/>
          <w:sz w:val="24"/>
          <w:szCs w:val="24"/>
        </w:rPr>
        <w:t>extending, and</w:t>
      </w:r>
    </w:p>
    <w:p w14:paraId="1D496E61" w14:textId="4A523B95" w:rsidR="044F896E" w:rsidRPr="00260ACA" w:rsidRDefault="27A610B0" w:rsidP="001E335A">
      <w:pPr>
        <w:pStyle w:val="ListParagraph"/>
        <w:numPr>
          <w:ilvl w:val="0"/>
          <w:numId w:val="33"/>
        </w:numPr>
        <w:spacing w:after="120"/>
        <w:rPr>
          <w:rFonts w:ascii="Arial" w:eastAsia="Arial" w:hAnsi="Arial" w:cs="Arial"/>
          <w:sz w:val="24"/>
          <w:szCs w:val="24"/>
        </w:rPr>
      </w:pPr>
      <w:r w:rsidRPr="00260ACA">
        <w:rPr>
          <w:rFonts w:ascii="Arial" w:eastAsia="Arial" w:hAnsi="Arial" w:cs="Arial"/>
          <w:sz w:val="24"/>
          <w:szCs w:val="24"/>
        </w:rPr>
        <w:t>re-referral.</w:t>
      </w:r>
    </w:p>
    <w:p w14:paraId="277E9FD0" w14:textId="21DBF4E5" w:rsidR="009611A1" w:rsidRPr="00260ACA" w:rsidRDefault="563C7E8A" w:rsidP="044F896E">
      <w:pPr>
        <w:spacing w:before="120" w:after="120"/>
        <w:rPr>
          <w:rFonts w:ascii="Arial" w:eastAsia="Arial" w:hAnsi="Arial" w:cs="Arial"/>
          <w:sz w:val="24"/>
          <w:szCs w:val="24"/>
        </w:rPr>
      </w:pPr>
      <w:r w:rsidRPr="00260ACA">
        <w:rPr>
          <w:rFonts w:ascii="Arial" w:eastAsia="Arial" w:hAnsi="Arial" w:cs="Arial"/>
          <w:b/>
          <w:bCs/>
          <w:sz w:val="24"/>
          <w:szCs w:val="24"/>
          <w:u w:val="single"/>
        </w:rPr>
        <w:t>For ‘Out-of-Work’ Participants</w:t>
      </w:r>
    </w:p>
    <w:p w14:paraId="23D4B6E1" w14:textId="5647DA31" w:rsidR="009611A1" w:rsidRPr="00260ACA" w:rsidRDefault="009611A1" w:rsidP="044F896E">
      <w:pPr>
        <w:spacing w:before="120" w:after="120"/>
        <w:rPr>
          <w:rFonts w:ascii="Arial" w:eastAsia="Arial" w:hAnsi="Arial" w:cs="Arial"/>
          <w:sz w:val="24"/>
          <w:szCs w:val="24"/>
        </w:rPr>
      </w:pPr>
      <w:r w:rsidRPr="00260ACA">
        <w:rPr>
          <w:rFonts w:ascii="Arial" w:eastAsia="Arial" w:hAnsi="Arial" w:cs="Arial"/>
          <w:sz w:val="24"/>
          <w:szCs w:val="24"/>
        </w:rPr>
        <w:t>E</w:t>
      </w:r>
      <w:r w:rsidR="563C7E8A" w:rsidRPr="00260ACA">
        <w:rPr>
          <w:rFonts w:ascii="Arial" w:eastAsia="Arial" w:hAnsi="Arial" w:cs="Arial"/>
          <w:sz w:val="24"/>
          <w:szCs w:val="24"/>
        </w:rPr>
        <w:t xml:space="preserve">xtensions (by exception) should be made for three months (91 calendar days) increments, subject to a maximum total extension of six months (182 calendar days). </w:t>
      </w:r>
    </w:p>
    <w:p w14:paraId="103A43AF" w14:textId="77777777" w:rsidR="009611A1" w:rsidRPr="00260ACA" w:rsidRDefault="563C7E8A" w:rsidP="044F896E">
      <w:pPr>
        <w:spacing w:before="120" w:after="120"/>
        <w:rPr>
          <w:rFonts w:ascii="Arial" w:eastAsia="Arial" w:hAnsi="Arial" w:cs="Arial"/>
          <w:b/>
          <w:bCs/>
          <w:sz w:val="24"/>
          <w:szCs w:val="24"/>
          <w:u w:val="single"/>
        </w:rPr>
      </w:pPr>
      <w:r w:rsidRPr="00260ACA">
        <w:rPr>
          <w:rFonts w:ascii="Arial" w:eastAsia="Arial" w:hAnsi="Arial" w:cs="Arial"/>
          <w:b/>
          <w:bCs/>
          <w:sz w:val="24"/>
          <w:szCs w:val="24"/>
          <w:u w:val="single"/>
        </w:rPr>
        <w:t>For ‘In-Work’ Retention Support Participants</w:t>
      </w:r>
    </w:p>
    <w:p w14:paraId="70C3F82F" w14:textId="49D9D8B0" w:rsidR="563C7E8A" w:rsidRPr="00260ACA" w:rsidRDefault="009611A1" w:rsidP="044F896E">
      <w:pPr>
        <w:spacing w:before="120" w:after="120"/>
        <w:rPr>
          <w:rFonts w:ascii="Arial" w:eastAsia="Arial" w:hAnsi="Arial" w:cs="Arial"/>
          <w:sz w:val="24"/>
          <w:szCs w:val="24"/>
        </w:rPr>
      </w:pPr>
      <w:r w:rsidRPr="00260ACA">
        <w:rPr>
          <w:rFonts w:ascii="Arial" w:eastAsia="Arial" w:hAnsi="Arial" w:cs="Arial"/>
          <w:sz w:val="24"/>
          <w:szCs w:val="24"/>
        </w:rPr>
        <w:t>O</w:t>
      </w:r>
      <w:r w:rsidR="563C7E8A" w:rsidRPr="00260ACA">
        <w:rPr>
          <w:rFonts w:ascii="Arial" w:eastAsia="Arial" w:hAnsi="Arial" w:cs="Arial"/>
          <w:sz w:val="24"/>
          <w:szCs w:val="24"/>
        </w:rPr>
        <w:t>ne extension may be granted for a two-month (61calendar days) period. This should be treated on a case-by-case basis.</w:t>
      </w:r>
    </w:p>
    <w:p w14:paraId="07FC6D5C" w14:textId="50BF7C40" w:rsidR="00DF42EE" w:rsidRPr="00260ACA" w:rsidRDefault="3CFC181A" w:rsidP="00C81C24">
      <w:pPr>
        <w:spacing w:before="120" w:after="120"/>
        <w:rPr>
          <w:rFonts w:ascii="Arial" w:eastAsia="Arial" w:hAnsi="Arial" w:cs="Arial"/>
          <w:sz w:val="24"/>
          <w:szCs w:val="24"/>
        </w:rPr>
      </w:pPr>
      <w:r w:rsidRPr="00260ACA">
        <w:rPr>
          <w:rFonts w:ascii="Arial" w:eastAsia="Arial" w:hAnsi="Arial" w:cs="Arial"/>
          <w:sz w:val="24"/>
          <w:szCs w:val="24"/>
        </w:rPr>
        <w:t xml:space="preserve">Requirements for job leavers and returners, early completers, </w:t>
      </w:r>
      <w:r w:rsidR="53607190" w:rsidRPr="00260ACA">
        <w:rPr>
          <w:rFonts w:ascii="Arial" w:eastAsia="Arial" w:hAnsi="Arial" w:cs="Arial"/>
          <w:sz w:val="24"/>
          <w:szCs w:val="24"/>
        </w:rPr>
        <w:t>disengagement</w:t>
      </w:r>
      <w:r w:rsidRPr="00260ACA">
        <w:rPr>
          <w:rFonts w:ascii="Arial" w:eastAsia="Arial" w:hAnsi="Arial" w:cs="Arial"/>
          <w:sz w:val="24"/>
          <w:szCs w:val="24"/>
        </w:rPr>
        <w:t>, re-referral and re-engagement will be agreed with the successful provider</w:t>
      </w:r>
      <w:r w:rsidR="47CD5A2E" w:rsidRPr="00260ACA">
        <w:rPr>
          <w:rFonts w:ascii="Arial" w:eastAsia="Arial" w:hAnsi="Arial" w:cs="Arial"/>
          <w:sz w:val="24"/>
          <w:szCs w:val="24"/>
        </w:rPr>
        <w:t>s</w:t>
      </w:r>
      <w:r w:rsidRPr="00260ACA">
        <w:rPr>
          <w:rFonts w:ascii="Arial" w:eastAsia="Arial" w:hAnsi="Arial" w:cs="Arial"/>
          <w:sz w:val="24"/>
          <w:szCs w:val="24"/>
        </w:rPr>
        <w:t xml:space="preserve"> during implementation / mobilisation.</w:t>
      </w:r>
    </w:p>
    <w:p w14:paraId="6634347B" w14:textId="77777777" w:rsidR="00137D05" w:rsidRPr="00260ACA" w:rsidRDefault="00137D05" w:rsidP="00140B32">
      <w:pPr>
        <w:rPr>
          <w:rFonts w:ascii="Arial" w:eastAsia="Arial" w:hAnsi="Arial" w:cs="Arial"/>
          <w:lang w:val="en-US"/>
        </w:rPr>
      </w:pPr>
    </w:p>
    <w:p w14:paraId="58B57525" w14:textId="38A9A550" w:rsidR="009B0929" w:rsidRPr="00260ACA" w:rsidRDefault="4EA0DBB9" w:rsidP="00405874">
      <w:pPr>
        <w:pStyle w:val="Heading2"/>
        <w:rPr>
          <w:rFonts w:cs="Arial"/>
          <w:i w:val="0"/>
          <w:sz w:val="24"/>
          <w:szCs w:val="24"/>
        </w:rPr>
      </w:pPr>
      <w:bookmarkStart w:id="35" w:name="_Toc131148941"/>
      <w:bookmarkStart w:id="36" w:name="_Toc132719969"/>
      <w:bookmarkStart w:id="37" w:name="_Toc135838650"/>
      <w:bookmarkStart w:id="38" w:name="_Toc194406675"/>
      <w:bookmarkStart w:id="39" w:name="_Toc196316628"/>
      <w:r w:rsidRPr="00260ACA">
        <w:rPr>
          <w:rFonts w:cs="Arial"/>
          <w:i w:val="0"/>
          <w:sz w:val="24"/>
          <w:szCs w:val="24"/>
        </w:rPr>
        <w:t>4.</w:t>
      </w:r>
      <w:r w:rsidR="3CFC181A" w:rsidRPr="00260ACA">
        <w:rPr>
          <w:rFonts w:cs="Arial"/>
          <w:i w:val="0"/>
          <w:sz w:val="24"/>
          <w:szCs w:val="24"/>
        </w:rPr>
        <w:t>3</w:t>
      </w:r>
      <w:r w:rsidRPr="00260ACA">
        <w:rPr>
          <w:rFonts w:cs="Arial"/>
          <w:i w:val="0"/>
          <w:sz w:val="24"/>
          <w:szCs w:val="24"/>
        </w:rPr>
        <w:tab/>
      </w:r>
      <w:r w:rsidR="67594F1A" w:rsidRPr="00260ACA">
        <w:rPr>
          <w:rFonts w:cs="Arial"/>
          <w:i w:val="0"/>
          <w:sz w:val="24"/>
          <w:szCs w:val="24"/>
        </w:rPr>
        <w:t>Volumes</w:t>
      </w:r>
      <w:bookmarkEnd w:id="35"/>
      <w:r w:rsidR="00E172CB" w:rsidRPr="00260ACA">
        <w:rPr>
          <w:rFonts w:cs="Arial"/>
          <w:i w:val="0"/>
          <w:sz w:val="24"/>
          <w:szCs w:val="24"/>
        </w:rPr>
        <w:t xml:space="preserve"> and Outcomes</w:t>
      </w:r>
      <w:bookmarkEnd w:id="36"/>
      <w:bookmarkEnd w:id="37"/>
      <w:bookmarkEnd w:id="38"/>
      <w:bookmarkEnd w:id="39"/>
    </w:p>
    <w:p w14:paraId="445BF8B6" w14:textId="77777777" w:rsidR="0016755A" w:rsidRPr="00260ACA" w:rsidRDefault="0016755A" w:rsidP="00405874">
      <w:pPr>
        <w:keepNext/>
        <w:keepLines/>
        <w:rPr>
          <w:rFonts w:ascii="Arial" w:hAnsi="Arial" w:cs="Arial"/>
          <w:sz w:val="24"/>
          <w:szCs w:val="24"/>
        </w:rPr>
      </w:pPr>
    </w:p>
    <w:p w14:paraId="001FB352" w14:textId="3A4ED585" w:rsidR="00AD0419" w:rsidRPr="00260ACA" w:rsidRDefault="67594F1A" w:rsidP="00AD0419">
      <w:pPr>
        <w:keepNext/>
        <w:keepLines/>
        <w:rPr>
          <w:rFonts w:ascii="Arial" w:hAnsi="Arial" w:cs="Arial"/>
          <w:sz w:val="24"/>
          <w:szCs w:val="24"/>
        </w:rPr>
      </w:pPr>
      <w:r w:rsidRPr="00260ACA">
        <w:rPr>
          <w:rFonts w:ascii="Arial" w:hAnsi="Arial" w:cs="Arial"/>
          <w:sz w:val="24"/>
          <w:szCs w:val="24"/>
        </w:rPr>
        <w:t>During the life of the contract</w:t>
      </w:r>
      <w:r w:rsidR="00405874" w:rsidRPr="00260ACA">
        <w:rPr>
          <w:rFonts w:ascii="Arial" w:hAnsi="Arial" w:cs="Arial"/>
          <w:sz w:val="24"/>
          <w:szCs w:val="24"/>
        </w:rPr>
        <w:t xml:space="preserve"> a minimum of</w:t>
      </w:r>
      <w:r w:rsidRPr="00260ACA">
        <w:rPr>
          <w:rFonts w:ascii="Arial" w:hAnsi="Arial" w:cs="Arial"/>
          <w:sz w:val="24"/>
          <w:szCs w:val="24"/>
        </w:rPr>
        <w:t xml:space="preserve"> </w:t>
      </w:r>
      <w:r w:rsidR="00CC4769" w:rsidRPr="00260ACA">
        <w:rPr>
          <w:rFonts w:ascii="Arial" w:hAnsi="Arial" w:cs="Arial"/>
          <w:b/>
          <w:bCs/>
          <w:sz w:val="24"/>
          <w:szCs w:val="24"/>
        </w:rPr>
        <w:t>2</w:t>
      </w:r>
      <w:r w:rsidR="397B2E87" w:rsidRPr="00260ACA">
        <w:rPr>
          <w:rFonts w:ascii="Arial" w:hAnsi="Arial" w:cs="Arial"/>
          <w:b/>
          <w:bCs/>
          <w:sz w:val="24"/>
          <w:szCs w:val="24"/>
        </w:rPr>
        <w:t>115</w:t>
      </w:r>
      <w:r w:rsidR="00CC4769" w:rsidRPr="00260ACA">
        <w:rPr>
          <w:rFonts w:ascii="Arial" w:hAnsi="Arial" w:cs="Arial"/>
          <w:b/>
          <w:bCs/>
          <w:sz w:val="24"/>
          <w:szCs w:val="24"/>
        </w:rPr>
        <w:t xml:space="preserve"> (+ </w:t>
      </w:r>
      <w:r w:rsidR="3AC98CEB" w:rsidRPr="00260ACA">
        <w:rPr>
          <w:rFonts w:ascii="Arial" w:hAnsi="Arial" w:cs="Arial"/>
          <w:b/>
          <w:bCs/>
          <w:sz w:val="24"/>
          <w:szCs w:val="24"/>
        </w:rPr>
        <w:t>921</w:t>
      </w:r>
      <w:r w:rsidR="00CC4769" w:rsidRPr="00260ACA">
        <w:rPr>
          <w:rFonts w:ascii="Arial" w:hAnsi="Arial" w:cs="Arial"/>
          <w:b/>
          <w:bCs/>
          <w:sz w:val="24"/>
          <w:szCs w:val="24"/>
        </w:rPr>
        <w:t>)</w:t>
      </w:r>
      <w:r w:rsidRPr="00260ACA">
        <w:rPr>
          <w:rFonts w:ascii="Arial" w:hAnsi="Arial" w:cs="Arial"/>
          <w:sz w:val="24"/>
          <w:szCs w:val="24"/>
        </w:rPr>
        <w:t xml:space="preserve"> </w:t>
      </w:r>
      <w:r w:rsidR="69448AEA" w:rsidRPr="00260ACA">
        <w:rPr>
          <w:rFonts w:ascii="Arial" w:hAnsi="Arial" w:cs="Arial"/>
          <w:sz w:val="24"/>
          <w:szCs w:val="24"/>
        </w:rPr>
        <w:t>participant</w:t>
      </w:r>
      <w:r w:rsidRPr="00260ACA">
        <w:rPr>
          <w:rFonts w:ascii="Arial" w:hAnsi="Arial" w:cs="Arial"/>
          <w:sz w:val="24"/>
          <w:szCs w:val="24"/>
        </w:rPr>
        <w:t xml:space="preserve">s </w:t>
      </w:r>
      <w:r w:rsidR="00405874" w:rsidRPr="00260ACA">
        <w:rPr>
          <w:rFonts w:ascii="Arial" w:hAnsi="Arial" w:cs="Arial"/>
          <w:sz w:val="24"/>
          <w:szCs w:val="24"/>
        </w:rPr>
        <w:t xml:space="preserve">must </w:t>
      </w:r>
      <w:r w:rsidRPr="00260ACA">
        <w:rPr>
          <w:rFonts w:ascii="Arial" w:hAnsi="Arial" w:cs="Arial"/>
          <w:sz w:val="24"/>
          <w:szCs w:val="24"/>
        </w:rPr>
        <w:t>be supported</w:t>
      </w:r>
      <w:r w:rsidR="00B908C0" w:rsidRPr="00260ACA">
        <w:rPr>
          <w:rFonts w:ascii="Arial" w:hAnsi="Arial" w:cs="Arial"/>
          <w:sz w:val="24"/>
          <w:szCs w:val="24"/>
        </w:rPr>
        <w:t xml:space="preserve"> </w:t>
      </w:r>
      <w:r w:rsidR="002F4A4B" w:rsidRPr="00260ACA">
        <w:rPr>
          <w:rFonts w:ascii="Arial" w:hAnsi="Arial" w:cs="Arial"/>
          <w:sz w:val="24"/>
          <w:szCs w:val="24"/>
        </w:rPr>
        <w:t>via</w:t>
      </w:r>
      <w:r w:rsidR="000543EE" w:rsidRPr="00260ACA">
        <w:rPr>
          <w:rFonts w:ascii="Arial" w:hAnsi="Arial" w:cs="Arial"/>
          <w:sz w:val="24"/>
          <w:szCs w:val="24"/>
        </w:rPr>
        <w:t xml:space="preserve"> I</w:t>
      </w:r>
      <w:r w:rsidR="002F4A4B" w:rsidRPr="00260ACA">
        <w:rPr>
          <w:rFonts w:ascii="Arial" w:hAnsi="Arial" w:cs="Arial"/>
          <w:sz w:val="24"/>
          <w:szCs w:val="24"/>
        </w:rPr>
        <w:t>PS</w:t>
      </w:r>
      <w:r w:rsidRPr="00260ACA">
        <w:rPr>
          <w:rFonts w:ascii="Arial" w:hAnsi="Arial" w:cs="Arial"/>
          <w:sz w:val="24"/>
          <w:szCs w:val="24"/>
        </w:rPr>
        <w:t>. This is broken down as follows:</w:t>
      </w:r>
    </w:p>
    <w:p w14:paraId="0A614483" w14:textId="77777777" w:rsidR="001B3868" w:rsidRPr="00260ACA" w:rsidRDefault="001B3868" w:rsidP="00140B32">
      <w:pPr>
        <w:rPr>
          <w:rFonts w:ascii="Arial" w:hAnsi="Arial" w:cs="Arial"/>
          <w:sz w:val="24"/>
          <w:szCs w:val="24"/>
        </w:rPr>
      </w:pPr>
    </w:p>
    <w:p w14:paraId="508E0CE3" w14:textId="074D61B0" w:rsidR="009B0929" w:rsidRPr="00260ACA" w:rsidRDefault="33DC893C" w:rsidP="00CE2AC6">
      <w:pPr>
        <w:pStyle w:val="ListParagraph"/>
        <w:numPr>
          <w:ilvl w:val="0"/>
          <w:numId w:val="13"/>
        </w:numPr>
        <w:rPr>
          <w:rFonts w:ascii="Arial" w:hAnsi="Arial" w:cs="Arial"/>
          <w:sz w:val="24"/>
          <w:szCs w:val="24"/>
        </w:rPr>
      </w:pPr>
      <w:r w:rsidRPr="2A5747FF">
        <w:rPr>
          <w:rFonts w:ascii="Arial" w:hAnsi="Arial" w:cs="Arial"/>
          <w:sz w:val="24"/>
          <w:szCs w:val="24"/>
        </w:rPr>
        <w:t xml:space="preserve">Around </w:t>
      </w:r>
      <w:r w:rsidR="00187289" w:rsidRPr="2A5747FF">
        <w:rPr>
          <w:rFonts w:ascii="Arial" w:hAnsi="Arial" w:cs="Arial"/>
          <w:sz w:val="24"/>
          <w:szCs w:val="24"/>
        </w:rPr>
        <w:t>85%</w:t>
      </w:r>
      <w:r w:rsidR="000C0A6A" w:rsidRPr="2A5747FF">
        <w:rPr>
          <w:rFonts w:ascii="Arial" w:hAnsi="Arial" w:cs="Arial"/>
          <w:sz w:val="24"/>
          <w:szCs w:val="24"/>
        </w:rPr>
        <w:t xml:space="preserve"> </w:t>
      </w:r>
      <w:r w:rsidR="00ED3BA2" w:rsidRPr="2A5747FF">
        <w:rPr>
          <w:rFonts w:ascii="Arial" w:hAnsi="Arial" w:cs="Arial"/>
          <w:sz w:val="24"/>
          <w:szCs w:val="24"/>
        </w:rPr>
        <w:t>(2</w:t>
      </w:r>
      <w:r w:rsidR="524EBAF0" w:rsidRPr="2A5747FF">
        <w:rPr>
          <w:rFonts w:ascii="Arial" w:hAnsi="Arial" w:cs="Arial"/>
          <w:sz w:val="24"/>
          <w:szCs w:val="24"/>
        </w:rPr>
        <w:t>5</w:t>
      </w:r>
      <w:r w:rsidR="0F14050E" w:rsidRPr="2A5747FF">
        <w:rPr>
          <w:rFonts w:ascii="Arial" w:hAnsi="Arial" w:cs="Arial"/>
          <w:sz w:val="24"/>
          <w:szCs w:val="24"/>
        </w:rPr>
        <w:t>12</w:t>
      </w:r>
      <w:r w:rsidR="00ED3BA2" w:rsidRPr="2A5747FF">
        <w:rPr>
          <w:rFonts w:ascii="Arial" w:hAnsi="Arial" w:cs="Arial"/>
          <w:sz w:val="24"/>
          <w:szCs w:val="24"/>
        </w:rPr>
        <w:t>)</w:t>
      </w:r>
      <w:r w:rsidR="000C0A6A" w:rsidRPr="2A5747FF">
        <w:rPr>
          <w:rFonts w:ascii="Arial" w:hAnsi="Arial" w:cs="Arial"/>
          <w:sz w:val="24"/>
          <w:szCs w:val="24"/>
        </w:rPr>
        <w:t xml:space="preserve"> </w:t>
      </w:r>
      <w:r w:rsidR="00A65281" w:rsidRPr="2A5747FF">
        <w:rPr>
          <w:rFonts w:ascii="Arial" w:hAnsi="Arial" w:cs="Arial"/>
          <w:sz w:val="24"/>
          <w:szCs w:val="24"/>
        </w:rPr>
        <w:t>O</w:t>
      </w:r>
      <w:r w:rsidR="67594F1A" w:rsidRPr="2A5747FF">
        <w:rPr>
          <w:rFonts w:ascii="Arial" w:hAnsi="Arial" w:cs="Arial"/>
          <w:sz w:val="24"/>
          <w:szCs w:val="24"/>
        </w:rPr>
        <w:t>ut-of-</w:t>
      </w:r>
      <w:r w:rsidR="00A65281" w:rsidRPr="2A5747FF">
        <w:rPr>
          <w:rFonts w:ascii="Arial" w:hAnsi="Arial" w:cs="Arial"/>
          <w:sz w:val="24"/>
          <w:szCs w:val="24"/>
        </w:rPr>
        <w:t>W</w:t>
      </w:r>
      <w:r w:rsidR="67594F1A" w:rsidRPr="2A5747FF">
        <w:rPr>
          <w:rFonts w:ascii="Arial" w:hAnsi="Arial" w:cs="Arial"/>
          <w:sz w:val="24"/>
          <w:szCs w:val="24"/>
        </w:rPr>
        <w:t xml:space="preserve">ork </w:t>
      </w:r>
      <w:r w:rsidR="69448AEA" w:rsidRPr="2A5747FF">
        <w:rPr>
          <w:rFonts w:ascii="Arial" w:hAnsi="Arial" w:cs="Arial"/>
          <w:sz w:val="24"/>
          <w:szCs w:val="24"/>
        </w:rPr>
        <w:t>participant</w:t>
      </w:r>
      <w:r w:rsidR="67594F1A" w:rsidRPr="2A5747FF">
        <w:rPr>
          <w:rFonts w:ascii="Arial" w:hAnsi="Arial" w:cs="Arial"/>
          <w:sz w:val="24"/>
          <w:szCs w:val="24"/>
        </w:rPr>
        <w:t xml:space="preserve">s starting on </w:t>
      </w:r>
      <w:r w:rsidR="00B236C5" w:rsidRPr="2A5747FF">
        <w:rPr>
          <w:rFonts w:ascii="Arial" w:hAnsi="Arial" w:cs="Arial"/>
          <w:sz w:val="24"/>
          <w:szCs w:val="24"/>
        </w:rPr>
        <w:t xml:space="preserve">CtW </w:t>
      </w:r>
    </w:p>
    <w:p w14:paraId="74913C40" w14:textId="3EA960BF" w:rsidR="009B0929" w:rsidRPr="00260ACA" w:rsidRDefault="6CB23B6F" w:rsidP="00CE2AC6">
      <w:pPr>
        <w:pStyle w:val="ListParagraph"/>
        <w:numPr>
          <w:ilvl w:val="0"/>
          <w:numId w:val="13"/>
        </w:numPr>
        <w:rPr>
          <w:rFonts w:ascii="Arial" w:hAnsi="Arial" w:cs="Arial"/>
          <w:sz w:val="24"/>
          <w:szCs w:val="24"/>
        </w:rPr>
      </w:pPr>
      <w:r w:rsidRPr="2A5747FF">
        <w:rPr>
          <w:rFonts w:ascii="Arial" w:hAnsi="Arial" w:cs="Arial"/>
          <w:sz w:val="24"/>
          <w:szCs w:val="24"/>
        </w:rPr>
        <w:t xml:space="preserve">Around </w:t>
      </w:r>
      <w:r w:rsidR="000C0A6A" w:rsidRPr="2A5747FF">
        <w:rPr>
          <w:rFonts w:ascii="Arial" w:hAnsi="Arial" w:cs="Arial"/>
          <w:sz w:val="24"/>
          <w:szCs w:val="24"/>
        </w:rPr>
        <w:t>15%</w:t>
      </w:r>
      <w:r w:rsidR="67594F1A" w:rsidRPr="2A5747FF">
        <w:rPr>
          <w:rFonts w:ascii="Arial" w:hAnsi="Arial" w:cs="Arial"/>
          <w:sz w:val="24"/>
          <w:szCs w:val="24"/>
        </w:rPr>
        <w:t xml:space="preserve"> </w:t>
      </w:r>
      <w:r w:rsidR="00ED3BA2" w:rsidRPr="2A5747FF">
        <w:rPr>
          <w:rFonts w:ascii="Arial" w:hAnsi="Arial" w:cs="Arial"/>
          <w:sz w:val="24"/>
          <w:szCs w:val="24"/>
        </w:rPr>
        <w:t>(</w:t>
      </w:r>
      <w:r w:rsidR="23FDC20A" w:rsidRPr="2A5747FF">
        <w:rPr>
          <w:rFonts w:ascii="Arial" w:hAnsi="Arial" w:cs="Arial"/>
          <w:sz w:val="24"/>
          <w:szCs w:val="24"/>
        </w:rPr>
        <w:t>524</w:t>
      </w:r>
      <w:r w:rsidR="00ED3BA2" w:rsidRPr="2A5747FF">
        <w:rPr>
          <w:rFonts w:ascii="Arial" w:hAnsi="Arial" w:cs="Arial"/>
          <w:sz w:val="24"/>
          <w:szCs w:val="24"/>
        </w:rPr>
        <w:t xml:space="preserve">) </w:t>
      </w:r>
      <w:r w:rsidR="00A65281" w:rsidRPr="2A5747FF">
        <w:rPr>
          <w:rFonts w:ascii="Arial" w:hAnsi="Arial" w:cs="Arial"/>
          <w:sz w:val="24"/>
          <w:szCs w:val="24"/>
        </w:rPr>
        <w:t>I</w:t>
      </w:r>
      <w:r w:rsidR="67594F1A" w:rsidRPr="2A5747FF">
        <w:rPr>
          <w:rFonts w:ascii="Arial" w:hAnsi="Arial" w:cs="Arial"/>
          <w:sz w:val="24"/>
          <w:szCs w:val="24"/>
        </w:rPr>
        <w:t>n-</w:t>
      </w:r>
      <w:r w:rsidR="00A65281" w:rsidRPr="2A5747FF">
        <w:rPr>
          <w:rFonts w:ascii="Arial" w:hAnsi="Arial" w:cs="Arial"/>
          <w:sz w:val="24"/>
          <w:szCs w:val="24"/>
        </w:rPr>
        <w:t>W</w:t>
      </w:r>
      <w:r w:rsidR="67594F1A" w:rsidRPr="2A5747FF">
        <w:rPr>
          <w:rFonts w:ascii="Arial" w:hAnsi="Arial" w:cs="Arial"/>
          <w:sz w:val="24"/>
          <w:szCs w:val="24"/>
        </w:rPr>
        <w:t xml:space="preserve">ork </w:t>
      </w:r>
      <w:r w:rsidR="69448AEA" w:rsidRPr="2A5747FF">
        <w:rPr>
          <w:rFonts w:ascii="Arial" w:hAnsi="Arial" w:cs="Arial"/>
          <w:sz w:val="24"/>
          <w:szCs w:val="24"/>
        </w:rPr>
        <w:t>participant</w:t>
      </w:r>
      <w:r w:rsidR="67594F1A" w:rsidRPr="2A5747FF">
        <w:rPr>
          <w:rFonts w:ascii="Arial" w:hAnsi="Arial" w:cs="Arial"/>
          <w:sz w:val="24"/>
          <w:szCs w:val="24"/>
        </w:rPr>
        <w:t xml:space="preserve">s starting on </w:t>
      </w:r>
      <w:r w:rsidR="000C0A6A" w:rsidRPr="2A5747FF">
        <w:rPr>
          <w:rFonts w:ascii="Arial" w:hAnsi="Arial" w:cs="Arial"/>
          <w:sz w:val="24"/>
          <w:szCs w:val="24"/>
        </w:rPr>
        <w:t>CtW</w:t>
      </w:r>
    </w:p>
    <w:p w14:paraId="02C150A6" w14:textId="77777777" w:rsidR="009B0929" w:rsidRPr="00260ACA" w:rsidRDefault="009B0929" w:rsidP="00140B32">
      <w:pPr>
        <w:rPr>
          <w:rFonts w:ascii="Arial" w:hAnsi="Arial" w:cs="Arial"/>
          <w:sz w:val="24"/>
          <w:szCs w:val="24"/>
        </w:rPr>
      </w:pPr>
    </w:p>
    <w:p w14:paraId="46758EE3" w14:textId="59410062" w:rsidR="00C1298F" w:rsidRPr="00260ACA" w:rsidRDefault="67594F1A" w:rsidP="00140B32">
      <w:pPr>
        <w:rPr>
          <w:rFonts w:ascii="Arial" w:hAnsi="Arial" w:cs="Arial"/>
          <w:sz w:val="24"/>
          <w:szCs w:val="24"/>
        </w:rPr>
      </w:pPr>
      <w:r w:rsidRPr="00260ACA">
        <w:rPr>
          <w:rFonts w:ascii="Arial" w:hAnsi="Arial" w:cs="Arial"/>
          <w:sz w:val="24"/>
          <w:szCs w:val="24"/>
        </w:rPr>
        <w:t xml:space="preserve">We have allocated indicative </w:t>
      </w:r>
      <w:r w:rsidR="00903F97" w:rsidRPr="00260ACA">
        <w:rPr>
          <w:rFonts w:ascii="Arial" w:hAnsi="Arial" w:cs="Arial"/>
          <w:sz w:val="24"/>
          <w:szCs w:val="24"/>
        </w:rPr>
        <w:t>number</w:t>
      </w:r>
      <w:r w:rsidRPr="00260ACA">
        <w:rPr>
          <w:rFonts w:ascii="Arial" w:hAnsi="Arial" w:cs="Arial"/>
          <w:sz w:val="24"/>
          <w:szCs w:val="24"/>
        </w:rPr>
        <w:t xml:space="preserve"> of </w:t>
      </w:r>
      <w:r w:rsidR="69448AEA" w:rsidRPr="00260ACA">
        <w:rPr>
          <w:rFonts w:ascii="Arial" w:hAnsi="Arial" w:cs="Arial"/>
          <w:sz w:val="24"/>
          <w:szCs w:val="24"/>
        </w:rPr>
        <w:t>participant</w:t>
      </w:r>
      <w:r w:rsidRPr="00260ACA">
        <w:rPr>
          <w:rFonts w:ascii="Arial" w:hAnsi="Arial" w:cs="Arial"/>
          <w:sz w:val="24"/>
          <w:szCs w:val="24"/>
        </w:rPr>
        <w:t xml:space="preserve">s for each </w:t>
      </w:r>
      <w:r w:rsidR="00C1298F" w:rsidRPr="00260ACA">
        <w:rPr>
          <w:rFonts w:ascii="Arial" w:hAnsi="Arial" w:cs="Arial"/>
          <w:sz w:val="24"/>
          <w:szCs w:val="24"/>
        </w:rPr>
        <w:t>Norfolk</w:t>
      </w:r>
      <w:r w:rsidRPr="00260ACA">
        <w:rPr>
          <w:rFonts w:ascii="Arial" w:hAnsi="Arial" w:cs="Arial"/>
          <w:sz w:val="24"/>
          <w:szCs w:val="24"/>
        </w:rPr>
        <w:t xml:space="preserve"> local authority </w:t>
      </w:r>
      <w:r w:rsidR="00903F97" w:rsidRPr="00260ACA">
        <w:rPr>
          <w:rFonts w:ascii="Arial" w:hAnsi="Arial" w:cs="Arial"/>
          <w:sz w:val="24"/>
          <w:szCs w:val="24"/>
        </w:rPr>
        <w:t xml:space="preserve">district </w:t>
      </w:r>
      <w:r w:rsidRPr="00260ACA">
        <w:rPr>
          <w:rFonts w:ascii="Arial" w:hAnsi="Arial" w:cs="Arial"/>
          <w:sz w:val="24"/>
          <w:szCs w:val="24"/>
        </w:rPr>
        <w:t xml:space="preserve">based on working age </w:t>
      </w:r>
      <w:r w:rsidR="00B44A6D" w:rsidRPr="00260ACA">
        <w:rPr>
          <w:rFonts w:ascii="Arial" w:hAnsi="Arial" w:cs="Arial"/>
          <w:sz w:val="24"/>
          <w:szCs w:val="24"/>
        </w:rPr>
        <w:t xml:space="preserve">population </w:t>
      </w:r>
      <w:r w:rsidR="00C1298F" w:rsidRPr="00260ACA">
        <w:rPr>
          <w:rFonts w:ascii="Arial" w:hAnsi="Arial" w:cs="Arial"/>
          <w:sz w:val="24"/>
          <w:szCs w:val="24"/>
        </w:rPr>
        <w:t xml:space="preserve">and respective cohort </w:t>
      </w:r>
      <w:r w:rsidR="00B44A6D" w:rsidRPr="00260ACA">
        <w:rPr>
          <w:rFonts w:ascii="Arial" w:hAnsi="Arial" w:cs="Arial"/>
          <w:sz w:val="24"/>
          <w:szCs w:val="24"/>
        </w:rPr>
        <w:t>size</w:t>
      </w:r>
      <w:r w:rsidR="00903F97" w:rsidRPr="00260ACA">
        <w:rPr>
          <w:rFonts w:ascii="Arial" w:hAnsi="Arial" w:cs="Arial"/>
          <w:sz w:val="24"/>
          <w:szCs w:val="24"/>
        </w:rPr>
        <w:t xml:space="preserve"> and experience </w:t>
      </w:r>
      <w:r w:rsidR="00902238" w:rsidRPr="00260ACA">
        <w:rPr>
          <w:rFonts w:ascii="Arial" w:hAnsi="Arial" w:cs="Arial"/>
          <w:sz w:val="24"/>
          <w:szCs w:val="24"/>
        </w:rPr>
        <w:lastRenderedPageBreak/>
        <w:t>of participants supported in the previous projects of Chances and Working Well Norfolk</w:t>
      </w:r>
      <w:r w:rsidRPr="00260ACA">
        <w:rPr>
          <w:rFonts w:ascii="Arial" w:hAnsi="Arial" w:cs="Arial"/>
          <w:sz w:val="24"/>
          <w:szCs w:val="24"/>
        </w:rPr>
        <w:t xml:space="preserve">. </w:t>
      </w:r>
      <w:r w:rsidR="414C524D" w:rsidRPr="00260ACA">
        <w:rPr>
          <w:rFonts w:ascii="Arial" w:hAnsi="Arial" w:cs="Arial"/>
          <w:sz w:val="24"/>
          <w:szCs w:val="24"/>
        </w:rPr>
        <w:t xml:space="preserve"> </w:t>
      </w:r>
    </w:p>
    <w:p w14:paraId="7FAB5531" w14:textId="77777777" w:rsidR="00C1298F" w:rsidRPr="00260ACA" w:rsidRDefault="00C1298F" w:rsidP="00140B32">
      <w:pPr>
        <w:rPr>
          <w:rFonts w:ascii="Arial" w:hAnsi="Arial" w:cs="Arial"/>
          <w:sz w:val="24"/>
          <w:szCs w:val="24"/>
        </w:rPr>
      </w:pPr>
    </w:p>
    <w:p w14:paraId="4D3FAB46" w14:textId="1399C019" w:rsidR="009B0929" w:rsidRPr="00260ACA" w:rsidRDefault="414C524D" w:rsidP="00140B32">
      <w:pPr>
        <w:rPr>
          <w:rFonts w:ascii="Arial" w:hAnsi="Arial" w:cs="Arial"/>
          <w:sz w:val="24"/>
          <w:szCs w:val="24"/>
        </w:rPr>
      </w:pPr>
      <w:r w:rsidRPr="00260ACA">
        <w:rPr>
          <w:rFonts w:ascii="Arial" w:hAnsi="Arial" w:cs="Arial"/>
          <w:sz w:val="24"/>
          <w:szCs w:val="24"/>
        </w:rPr>
        <w:t>T</w:t>
      </w:r>
      <w:r w:rsidR="67594F1A" w:rsidRPr="00260ACA">
        <w:rPr>
          <w:rFonts w:ascii="Arial" w:hAnsi="Arial" w:cs="Arial"/>
          <w:sz w:val="24"/>
          <w:szCs w:val="24"/>
        </w:rPr>
        <w:t>able</w:t>
      </w:r>
      <w:r w:rsidRPr="00260ACA">
        <w:rPr>
          <w:rFonts w:ascii="Arial" w:hAnsi="Arial" w:cs="Arial"/>
          <w:sz w:val="24"/>
          <w:szCs w:val="24"/>
        </w:rPr>
        <w:t xml:space="preserve"> 1</w:t>
      </w:r>
      <w:r w:rsidR="67594F1A" w:rsidRPr="00260ACA">
        <w:rPr>
          <w:rFonts w:ascii="Arial" w:hAnsi="Arial" w:cs="Arial"/>
          <w:sz w:val="24"/>
          <w:szCs w:val="24"/>
        </w:rPr>
        <w:t xml:space="preserve"> below sets out the total anticipated service starts by </w:t>
      </w:r>
      <w:r w:rsidR="00B44A6D" w:rsidRPr="00260ACA">
        <w:rPr>
          <w:rFonts w:ascii="Arial" w:hAnsi="Arial" w:cs="Arial"/>
          <w:sz w:val="24"/>
          <w:szCs w:val="24"/>
        </w:rPr>
        <w:t>Norfolk</w:t>
      </w:r>
      <w:r w:rsidR="67594F1A" w:rsidRPr="00260ACA">
        <w:rPr>
          <w:rFonts w:ascii="Arial" w:hAnsi="Arial" w:cs="Arial"/>
          <w:sz w:val="24"/>
          <w:szCs w:val="24"/>
        </w:rPr>
        <w:t xml:space="preserve"> locality and by </w:t>
      </w:r>
      <w:r w:rsidR="69448AEA" w:rsidRPr="00260ACA">
        <w:rPr>
          <w:rFonts w:ascii="Arial" w:hAnsi="Arial" w:cs="Arial"/>
          <w:sz w:val="24"/>
          <w:szCs w:val="24"/>
        </w:rPr>
        <w:t>participant</w:t>
      </w:r>
      <w:r w:rsidR="67594F1A" w:rsidRPr="00260ACA">
        <w:rPr>
          <w:rFonts w:ascii="Arial" w:hAnsi="Arial" w:cs="Arial"/>
          <w:sz w:val="24"/>
          <w:szCs w:val="24"/>
        </w:rPr>
        <w:t xml:space="preserve"> cohort:</w:t>
      </w:r>
    </w:p>
    <w:p w14:paraId="10EF232C" w14:textId="77777777" w:rsidR="009B0929" w:rsidRPr="00260ACA" w:rsidRDefault="009B0929" w:rsidP="00140B32">
      <w:pPr>
        <w:rPr>
          <w:rFonts w:ascii="Arial" w:hAnsi="Arial" w:cs="Arial"/>
          <w:sz w:val="24"/>
          <w:szCs w:val="24"/>
        </w:rPr>
      </w:pPr>
    </w:p>
    <w:p w14:paraId="267040FA" w14:textId="0DB11D05" w:rsidR="008565A6" w:rsidRPr="00260ACA" w:rsidRDefault="414C524D" w:rsidP="00140B32">
      <w:pPr>
        <w:rPr>
          <w:rFonts w:ascii="Arial" w:hAnsi="Arial" w:cs="Arial"/>
          <w:b/>
          <w:sz w:val="24"/>
          <w:szCs w:val="24"/>
        </w:rPr>
      </w:pPr>
      <w:r w:rsidRPr="00260ACA">
        <w:rPr>
          <w:rFonts w:ascii="Arial" w:hAnsi="Arial" w:cs="Arial"/>
          <w:b/>
          <w:sz w:val="24"/>
          <w:szCs w:val="24"/>
        </w:rPr>
        <w:t>Table 1: Locality Fair Shares</w:t>
      </w:r>
    </w:p>
    <w:p w14:paraId="7D94BB93" w14:textId="77777777" w:rsidR="00467CE8" w:rsidRPr="00260ACA" w:rsidRDefault="00467CE8" w:rsidP="6CC9DA97">
      <w:pPr>
        <w:rPr>
          <w:rFonts w:ascii="Arial" w:hAnsi="Arial" w:cs="Arial"/>
          <w:sz w:val="24"/>
          <w:szCs w:val="24"/>
          <w:highlight w:val="yellow"/>
        </w:rPr>
      </w:pPr>
    </w:p>
    <w:tbl>
      <w:tblPr>
        <w:tblStyle w:val="GridTable1Light"/>
        <w:tblW w:w="0" w:type="auto"/>
        <w:tblLook w:val="04A0" w:firstRow="1" w:lastRow="0" w:firstColumn="1" w:lastColumn="0" w:noHBand="0" w:noVBand="1"/>
      </w:tblPr>
      <w:tblGrid>
        <w:gridCol w:w="1980"/>
        <w:gridCol w:w="1984"/>
        <w:gridCol w:w="1843"/>
        <w:gridCol w:w="1843"/>
      </w:tblGrid>
      <w:tr w:rsidR="230CF66D" w:rsidRPr="00260ACA" w14:paraId="64751D66" w14:textId="77777777" w:rsidTr="55F6BB22">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980" w:type="dxa"/>
          </w:tcPr>
          <w:p w14:paraId="3B797B15" w14:textId="48D04137" w:rsidR="230CF66D" w:rsidRPr="00260ACA" w:rsidRDefault="4D19172E" w:rsidP="55F6BB22">
            <w:pPr>
              <w:rPr>
                <w:rFonts w:ascii="Arial" w:eastAsia="Times New Roman" w:hAnsi="Arial" w:cs="Arial"/>
                <w:b w:val="0"/>
                <w:bCs w:val="0"/>
                <w:color w:val="000000" w:themeColor="text1"/>
                <w:sz w:val="24"/>
                <w:szCs w:val="24"/>
                <w:lang w:eastAsia="en-GB"/>
              </w:rPr>
            </w:pPr>
            <w:r w:rsidRPr="00260ACA">
              <w:rPr>
                <w:rFonts w:ascii="Arial" w:eastAsia="Times New Roman" w:hAnsi="Arial" w:cs="Arial"/>
                <w:color w:val="000000" w:themeColor="text1"/>
                <w:sz w:val="24"/>
                <w:szCs w:val="24"/>
              </w:rPr>
              <w:t xml:space="preserve">Norfolk </w:t>
            </w:r>
            <w:r w:rsidR="7A50E66F" w:rsidRPr="00260ACA">
              <w:rPr>
                <w:rFonts w:ascii="Arial" w:eastAsia="Times New Roman" w:hAnsi="Arial" w:cs="Arial"/>
                <w:color w:val="000000" w:themeColor="text1"/>
                <w:sz w:val="24"/>
                <w:szCs w:val="24"/>
              </w:rPr>
              <w:t>Locality</w:t>
            </w:r>
          </w:p>
        </w:tc>
        <w:tc>
          <w:tcPr>
            <w:tcW w:w="1984" w:type="dxa"/>
          </w:tcPr>
          <w:p w14:paraId="5E85AEBC" w14:textId="77777777" w:rsidR="00FA28C5" w:rsidRPr="00260ACA" w:rsidRDefault="7A50E66F" w:rsidP="55F6BB2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rPr>
            </w:pPr>
            <w:r w:rsidRPr="00260ACA">
              <w:rPr>
                <w:rFonts w:ascii="Arial" w:eastAsia="Times New Roman" w:hAnsi="Arial" w:cs="Arial"/>
                <w:color w:val="000000" w:themeColor="text1"/>
                <w:sz w:val="24"/>
                <w:szCs w:val="24"/>
              </w:rPr>
              <w:t xml:space="preserve">Total service </w:t>
            </w:r>
          </w:p>
          <w:p w14:paraId="3E739A50" w14:textId="561AD5B7" w:rsidR="230CF66D" w:rsidRPr="00260ACA" w:rsidRDefault="7A50E66F" w:rsidP="55F6BB2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n-GB"/>
              </w:rPr>
            </w:pPr>
            <w:r w:rsidRPr="00260ACA">
              <w:rPr>
                <w:rFonts w:ascii="Arial" w:eastAsia="Times New Roman" w:hAnsi="Arial" w:cs="Arial"/>
                <w:color w:val="000000" w:themeColor="text1"/>
                <w:sz w:val="24"/>
                <w:szCs w:val="24"/>
              </w:rPr>
              <w:t>starts</w:t>
            </w:r>
          </w:p>
        </w:tc>
        <w:tc>
          <w:tcPr>
            <w:tcW w:w="1843" w:type="dxa"/>
          </w:tcPr>
          <w:p w14:paraId="73F3C60D" w14:textId="1CF5CA02" w:rsidR="230CF66D" w:rsidRPr="00260ACA" w:rsidRDefault="7A50E66F" w:rsidP="55F6BB2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n-GB"/>
              </w:rPr>
            </w:pPr>
            <w:r w:rsidRPr="00260ACA">
              <w:rPr>
                <w:rFonts w:ascii="Arial" w:eastAsia="Times New Roman" w:hAnsi="Arial" w:cs="Arial"/>
                <w:color w:val="000000" w:themeColor="text1"/>
                <w:sz w:val="24"/>
                <w:szCs w:val="24"/>
              </w:rPr>
              <w:t xml:space="preserve">Out of </w:t>
            </w:r>
            <w:r w:rsidR="32EBBE37" w:rsidRPr="00260ACA">
              <w:rPr>
                <w:rFonts w:ascii="Arial" w:eastAsia="Times New Roman" w:hAnsi="Arial" w:cs="Arial"/>
                <w:color w:val="000000" w:themeColor="text1"/>
                <w:sz w:val="24"/>
                <w:szCs w:val="24"/>
              </w:rPr>
              <w:t>W</w:t>
            </w:r>
            <w:r w:rsidRPr="00260ACA">
              <w:rPr>
                <w:rFonts w:ascii="Arial" w:eastAsia="Times New Roman" w:hAnsi="Arial" w:cs="Arial"/>
                <w:color w:val="000000" w:themeColor="text1"/>
                <w:sz w:val="24"/>
                <w:szCs w:val="24"/>
              </w:rPr>
              <w:t>ork starts</w:t>
            </w:r>
          </w:p>
        </w:tc>
        <w:tc>
          <w:tcPr>
            <w:tcW w:w="1843" w:type="dxa"/>
          </w:tcPr>
          <w:p w14:paraId="6A01DC80" w14:textId="45727BFF" w:rsidR="230CF66D" w:rsidRPr="00260ACA" w:rsidRDefault="7A50E66F" w:rsidP="55F6BB2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n-GB"/>
              </w:rPr>
            </w:pPr>
            <w:r w:rsidRPr="00260ACA">
              <w:rPr>
                <w:rFonts w:ascii="Arial" w:eastAsia="Times New Roman" w:hAnsi="Arial" w:cs="Arial"/>
                <w:color w:val="000000" w:themeColor="text1"/>
                <w:sz w:val="24"/>
                <w:szCs w:val="24"/>
              </w:rPr>
              <w:t xml:space="preserve">In </w:t>
            </w:r>
            <w:r w:rsidR="32EBBE37" w:rsidRPr="00260ACA">
              <w:rPr>
                <w:rFonts w:ascii="Arial" w:eastAsia="Times New Roman" w:hAnsi="Arial" w:cs="Arial"/>
                <w:color w:val="000000" w:themeColor="text1"/>
                <w:sz w:val="24"/>
                <w:szCs w:val="24"/>
              </w:rPr>
              <w:t>W</w:t>
            </w:r>
            <w:r w:rsidRPr="00260ACA">
              <w:rPr>
                <w:rFonts w:ascii="Arial" w:eastAsia="Times New Roman" w:hAnsi="Arial" w:cs="Arial"/>
                <w:color w:val="000000" w:themeColor="text1"/>
                <w:sz w:val="24"/>
                <w:szCs w:val="24"/>
              </w:rPr>
              <w:t>ork starts</w:t>
            </w:r>
          </w:p>
        </w:tc>
      </w:tr>
      <w:tr w:rsidR="230CF66D" w:rsidRPr="00260ACA" w14:paraId="5461B02B" w14:textId="77777777" w:rsidTr="55F6BB22">
        <w:trPr>
          <w:trHeight w:val="290"/>
        </w:trPr>
        <w:tc>
          <w:tcPr>
            <w:cnfStyle w:val="001000000000" w:firstRow="0" w:lastRow="0" w:firstColumn="1" w:lastColumn="0" w:oddVBand="0" w:evenVBand="0" w:oddHBand="0" w:evenHBand="0" w:firstRowFirstColumn="0" w:firstRowLastColumn="0" w:lastRowFirstColumn="0" w:lastRowLastColumn="0"/>
            <w:tcW w:w="1980" w:type="dxa"/>
          </w:tcPr>
          <w:p w14:paraId="7BF5B867" w14:textId="354678F2" w:rsidR="230CF66D" w:rsidRPr="00260ACA" w:rsidRDefault="01484FB7" w:rsidP="55F6BB22">
            <w:pPr>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rPr>
              <w:t>North Norfolk</w:t>
            </w:r>
            <w:r w:rsidR="7A50E66F" w:rsidRPr="00260ACA">
              <w:rPr>
                <w:rFonts w:ascii="Arial" w:eastAsia="Times New Roman" w:hAnsi="Arial" w:cs="Arial"/>
                <w:color w:val="000000" w:themeColor="text1"/>
                <w:sz w:val="24"/>
                <w:szCs w:val="24"/>
              </w:rPr>
              <w:t xml:space="preserve"> </w:t>
            </w:r>
          </w:p>
        </w:tc>
        <w:tc>
          <w:tcPr>
            <w:tcW w:w="1984" w:type="dxa"/>
          </w:tcPr>
          <w:p w14:paraId="1CB04C45" w14:textId="5CAAE557" w:rsidR="230CF66D" w:rsidRPr="00260ACA" w:rsidRDefault="03582C6C"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rPr>
              <w:t>14</w:t>
            </w:r>
            <w:r w:rsidR="00F50B0E">
              <w:rPr>
                <w:rFonts w:ascii="Arial" w:eastAsia="Times New Roman" w:hAnsi="Arial" w:cs="Arial"/>
                <w:color w:val="000000" w:themeColor="text1"/>
                <w:sz w:val="24"/>
                <w:szCs w:val="24"/>
              </w:rPr>
              <w:t>6</w:t>
            </w:r>
            <w:r w:rsidR="0A5554A7" w:rsidRPr="00260ACA">
              <w:rPr>
                <w:rFonts w:ascii="Arial" w:eastAsia="Times New Roman" w:hAnsi="Arial" w:cs="Arial"/>
                <w:color w:val="000000" w:themeColor="text1"/>
                <w:sz w:val="24"/>
                <w:szCs w:val="24"/>
              </w:rPr>
              <w:t xml:space="preserve"> (+ </w:t>
            </w:r>
            <w:r w:rsidR="15A82313" w:rsidRPr="00260ACA">
              <w:rPr>
                <w:rFonts w:ascii="Arial" w:eastAsia="Times New Roman" w:hAnsi="Arial" w:cs="Arial"/>
                <w:color w:val="000000" w:themeColor="text1"/>
                <w:sz w:val="24"/>
                <w:szCs w:val="24"/>
              </w:rPr>
              <w:t>6</w:t>
            </w:r>
            <w:r w:rsidR="00F50B0E">
              <w:rPr>
                <w:rFonts w:ascii="Arial" w:eastAsia="Times New Roman" w:hAnsi="Arial" w:cs="Arial"/>
                <w:color w:val="000000" w:themeColor="text1"/>
                <w:sz w:val="24"/>
                <w:szCs w:val="24"/>
              </w:rPr>
              <w:t>3</w:t>
            </w:r>
            <w:r w:rsidR="14322A73" w:rsidRPr="00260ACA">
              <w:rPr>
                <w:rFonts w:ascii="Arial" w:eastAsia="Times New Roman" w:hAnsi="Arial" w:cs="Arial"/>
                <w:color w:val="000000" w:themeColor="text1"/>
                <w:sz w:val="24"/>
                <w:szCs w:val="24"/>
              </w:rPr>
              <w:t>)</w:t>
            </w:r>
          </w:p>
        </w:tc>
        <w:tc>
          <w:tcPr>
            <w:tcW w:w="1843" w:type="dxa"/>
          </w:tcPr>
          <w:p w14:paraId="326AA87E" w14:textId="74011E9C" w:rsidR="230CF66D" w:rsidRPr="00260ACA" w:rsidRDefault="539CE0E0"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1</w:t>
            </w:r>
            <w:r w:rsidR="407643ED" w:rsidRPr="00260ACA">
              <w:rPr>
                <w:rFonts w:ascii="Arial" w:eastAsia="Times New Roman" w:hAnsi="Arial" w:cs="Arial"/>
                <w:color w:val="000000" w:themeColor="text1"/>
                <w:sz w:val="24"/>
                <w:szCs w:val="24"/>
                <w:lang w:eastAsia="en-GB"/>
              </w:rPr>
              <w:t>2</w:t>
            </w:r>
            <w:r w:rsidR="00F50B0E">
              <w:rPr>
                <w:rFonts w:ascii="Arial" w:eastAsia="Times New Roman" w:hAnsi="Arial" w:cs="Arial"/>
                <w:color w:val="000000" w:themeColor="text1"/>
                <w:sz w:val="24"/>
                <w:szCs w:val="24"/>
                <w:lang w:eastAsia="en-GB"/>
              </w:rPr>
              <w:t>4</w:t>
            </w:r>
            <w:r w:rsidR="0DB389EB" w:rsidRPr="00260ACA">
              <w:rPr>
                <w:rFonts w:ascii="Arial" w:eastAsia="Times New Roman" w:hAnsi="Arial" w:cs="Arial"/>
                <w:color w:val="000000" w:themeColor="text1"/>
                <w:sz w:val="24"/>
                <w:szCs w:val="24"/>
                <w:lang w:eastAsia="en-GB"/>
              </w:rPr>
              <w:t xml:space="preserve"> (</w:t>
            </w:r>
            <w:r w:rsidR="653377A1" w:rsidRPr="00260ACA">
              <w:rPr>
                <w:rFonts w:ascii="Arial" w:eastAsia="Times New Roman" w:hAnsi="Arial" w:cs="Arial"/>
                <w:color w:val="000000" w:themeColor="text1"/>
                <w:sz w:val="24"/>
                <w:szCs w:val="24"/>
                <w:lang w:eastAsia="en-GB"/>
              </w:rPr>
              <w:t>+</w:t>
            </w:r>
            <w:r w:rsidR="32DBBC33" w:rsidRPr="00260ACA">
              <w:rPr>
                <w:rFonts w:ascii="Arial" w:eastAsia="Times New Roman" w:hAnsi="Arial" w:cs="Arial"/>
                <w:color w:val="000000" w:themeColor="text1"/>
                <w:sz w:val="24"/>
                <w:szCs w:val="24"/>
                <w:lang w:eastAsia="en-GB"/>
              </w:rPr>
              <w:t xml:space="preserve"> </w:t>
            </w:r>
            <w:r w:rsidR="00F50B0E">
              <w:rPr>
                <w:rFonts w:ascii="Arial" w:eastAsia="Times New Roman" w:hAnsi="Arial" w:cs="Arial"/>
                <w:color w:val="000000" w:themeColor="text1"/>
                <w:sz w:val="24"/>
                <w:szCs w:val="24"/>
                <w:lang w:eastAsia="en-GB"/>
              </w:rPr>
              <w:t>49</w:t>
            </w:r>
            <w:r w:rsidR="76CB66EF" w:rsidRPr="00260ACA">
              <w:rPr>
                <w:rFonts w:ascii="Arial" w:eastAsia="Times New Roman" w:hAnsi="Arial" w:cs="Arial"/>
                <w:color w:val="000000" w:themeColor="text1"/>
                <w:sz w:val="24"/>
                <w:szCs w:val="24"/>
                <w:lang w:eastAsia="en-GB"/>
              </w:rPr>
              <w:t>)</w:t>
            </w:r>
          </w:p>
        </w:tc>
        <w:tc>
          <w:tcPr>
            <w:tcW w:w="1843" w:type="dxa"/>
          </w:tcPr>
          <w:p w14:paraId="40CEB0CE" w14:textId="31E4941F" w:rsidR="230CF66D" w:rsidRPr="00260ACA" w:rsidRDefault="3416DFA9"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22</w:t>
            </w:r>
            <w:r w:rsidR="21BEBBE0" w:rsidRPr="00260ACA">
              <w:rPr>
                <w:rFonts w:ascii="Arial" w:eastAsia="Times New Roman" w:hAnsi="Arial" w:cs="Arial"/>
                <w:color w:val="000000" w:themeColor="text1"/>
                <w:sz w:val="24"/>
                <w:szCs w:val="24"/>
                <w:lang w:eastAsia="en-GB"/>
              </w:rPr>
              <w:t xml:space="preserve"> (</w:t>
            </w:r>
            <w:r w:rsidR="0EFC3244" w:rsidRPr="00260ACA">
              <w:rPr>
                <w:rFonts w:ascii="Arial" w:eastAsia="Times New Roman" w:hAnsi="Arial" w:cs="Arial"/>
                <w:color w:val="000000" w:themeColor="text1"/>
                <w:sz w:val="24"/>
                <w:szCs w:val="24"/>
                <w:lang w:eastAsia="en-GB"/>
              </w:rPr>
              <w:t xml:space="preserve">+ </w:t>
            </w:r>
            <w:r w:rsidR="3893A312" w:rsidRPr="00260ACA">
              <w:rPr>
                <w:rFonts w:ascii="Arial" w:eastAsia="Times New Roman" w:hAnsi="Arial" w:cs="Arial"/>
                <w:color w:val="000000" w:themeColor="text1"/>
                <w:sz w:val="24"/>
                <w:szCs w:val="24"/>
                <w:lang w:eastAsia="en-GB"/>
              </w:rPr>
              <w:t>1</w:t>
            </w:r>
            <w:r w:rsidR="00F50B0E">
              <w:rPr>
                <w:rFonts w:ascii="Arial" w:eastAsia="Times New Roman" w:hAnsi="Arial" w:cs="Arial"/>
                <w:color w:val="000000" w:themeColor="text1"/>
                <w:sz w:val="24"/>
                <w:szCs w:val="24"/>
                <w:lang w:eastAsia="en-GB"/>
              </w:rPr>
              <w:t>4</w:t>
            </w:r>
            <w:r w:rsidR="7ECEEDFC" w:rsidRPr="00260ACA">
              <w:rPr>
                <w:rFonts w:ascii="Arial" w:eastAsia="Times New Roman" w:hAnsi="Arial" w:cs="Arial"/>
                <w:color w:val="000000" w:themeColor="text1"/>
                <w:sz w:val="24"/>
                <w:szCs w:val="24"/>
                <w:lang w:eastAsia="en-GB"/>
              </w:rPr>
              <w:t>)</w:t>
            </w:r>
          </w:p>
        </w:tc>
      </w:tr>
      <w:tr w:rsidR="00DD2C86" w:rsidRPr="00260ACA" w14:paraId="0E2C4BD0" w14:textId="77777777" w:rsidTr="55F6BB22">
        <w:trPr>
          <w:trHeight w:val="290"/>
        </w:trPr>
        <w:tc>
          <w:tcPr>
            <w:cnfStyle w:val="001000000000" w:firstRow="0" w:lastRow="0" w:firstColumn="1" w:lastColumn="0" w:oddVBand="0" w:evenVBand="0" w:oddHBand="0" w:evenHBand="0" w:firstRowFirstColumn="0" w:firstRowLastColumn="0" w:lastRowFirstColumn="0" w:lastRowLastColumn="0"/>
            <w:tcW w:w="1980" w:type="dxa"/>
          </w:tcPr>
          <w:p w14:paraId="42B03996" w14:textId="09291632" w:rsidR="00DD2C86" w:rsidRPr="00260ACA" w:rsidRDefault="01484FB7" w:rsidP="55F6BB22">
            <w:pPr>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rPr>
              <w:t>Breckland</w:t>
            </w:r>
          </w:p>
        </w:tc>
        <w:tc>
          <w:tcPr>
            <w:tcW w:w="1984" w:type="dxa"/>
          </w:tcPr>
          <w:p w14:paraId="7D9E12C5" w14:textId="60C5464F" w:rsidR="00DD2C86" w:rsidRPr="00260ACA" w:rsidRDefault="3F3F4E5F"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3</w:t>
            </w:r>
            <w:r w:rsidR="1445C367" w:rsidRPr="00260ACA">
              <w:rPr>
                <w:rFonts w:ascii="Arial" w:eastAsia="Times New Roman" w:hAnsi="Arial" w:cs="Arial"/>
                <w:color w:val="000000" w:themeColor="text1"/>
                <w:sz w:val="24"/>
                <w:szCs w:val="24"/>
                <w:lang w:eastAsia="en-GB"/>
              </w:rPr>
              <w:t>6</w:t>
            </w:r>
            <w:r w:rsidR="00F50B0E">
              <w:rPr>
                <w:rFonts w:ascii="Arial" w:eastAsia="Times New Roman" w:hAnsi="Arial" w:cs="Arial"/>
                <w:color w:val="000000" w:themeColor="text1"/>
                <w:sz w:val="24"/>
                <w:szCs w:val="24"/>
                <w:lang w:eastAsia="en-GB"/>
              </w:rPr>
              <w:t>5</w:t>
            </w:r>
            <w:r w:rsidR="446270CA" w:rsidRPr="00260ACA">
              <w:rPr>
                <w:rFonts w:ascii="Arial" w:eastAsia="Times New Roman" w:hAnsi="Arial" w:cs="Arial"/>
                <w:color w:val="000000" w:themeColor="text1"/>
                <w:sz w:val="24"/>
                <w:szCs w:val="24"/>
                <w:lang w:eastAsia="en-GB"/>
              </w:rPr>
              <w:t xml:space="preserve"> (</w:t>
            </w:r>
            <w:r w:rsidR="2DDD514A" w:rsidRPr="00260ACA">
              <w:rPr>
                <w:rFonts w:ascii="Arial" w:eastAsia="Times New Roman" w:hAnsi="Arial" w:cs="Arial"/>
                <w:color w:val="000000" w:themeColor="text1"/>
                <w:sz w:val="24"/>
                <w:szCs w:val="24"/>
                <w:lang w:eastAsia="en-GB"/>
              </w:rPr>
              <w:t xml:space="preserve">+ </w:t>
            </w:r>
            <w:r w:rsidR="243525A4" w:rsidRPr="00260ACA">
              <w:rPr>
                <w:rFonts w:ascii="Arial" w:eastAsia="Times New Roman" w:hAnsi="Arial" w:cs="Arial"/>
                <w:color w:val="000000" w:themeColor="text1"/>
                <w:sz w:val="24"/>
                <w:szCs w:val="24"/>
                <w:lang w:eastAsia="en-GB"/>
              </w:rPr>
              <w:t>15</w:t>
            </w:r>
            <w:r w:rsidR="00F50B0E">
              <w:rPr>
                <w:rFonts w:ascii="Arial" w:eastAsia="Times New Roman" w:hAnsi="Arial" w:cs="Arial"/>
                <w:color w:val="000000" w:themeColor="text1"/>
                <w:sz w:val="24"/>
                <w:szCs w:val="24"/>
                <w:lang w:eastAsia="en-GB"/>
              </w:rPr>
              <w:t>8</w:t>
            </w:r>
            <w:r w:rsidR="2DDD514A" w:rsidRPr="00260ACA">
              <w:rPr>
                <w:rFonts w:ascii="Arial" w:eastAsia="Times New Roman" w:hAnsi="Arial" w:cs="Arial"/>
                <w:color w:val="000000" w:themeColor="text1"/>
                <w:sz w:val="24"/>
                <w:szCs w:val="24"/>
                <w:lang w:eastAsia="en-GB"/>
              </w:rPr>
              <w:t>)</w:t>
            </w:r>
          </w:p>
        </w:tc>
        <w:tc>
          <w:tcPr>
            <w:tcW w:w="1843" w:type="dxa"/>
          </w:tcPr>
          <w:p w14:paraId="34430342" w14:textId="12C2C69B" w:rsidR="00DD2C86" w:rsidRPr="00260ACA" w:rsidRDefault="75414902"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3</w:t>
            </w:r>
            <w:r w:rsidR="00F50B0E">
              <w:rPr>
                <w:rFonts w:ascii="Arial" w:eastAsia="Times New Roman" w:hAnsi="Arial" w:cs="Arial"/>
                <w:color w:val="000000" w:themeColor="text1"/>
                <w:sz w:val="24"/>
                <w:szCs w:val="24"/>
                <w:lang w:eastAsia="en-GB"/>
              </w:rPr>
              <w:t>10</w:t>
            </w:r>
            <w:r w:rsidR="2205C7C1" w:rsidRPr="00260ACA">
              <w:rPr>
                <w:rFonts w:ascii="Arial" w:eastAsia="Times New Roman" w:hAnsi="Arial" w:cs="Arial"/>
                <w:color w:val="000000" w:themeColor="text1"/>
                <w:sz w:val="24"/>
                <w:szCs w:val="24"/>
                <w:lang w:eastAsia="en-GB"/>
              </w:rPr>
              <w:t xml:space="preserve"> (</w:t>
            </w:r>
            <w:r w:rsidR="015D3DE7" w:rsidRPr="00260ACA">
              <w:rPr>
                <w:rFonts w:ascii="Arial" w:eastAsia="Times New Roman" w:hAnsi="Arial" w:cs="Arial"/>
                <w:color w:val="000000" w:themeColor="text1"/>
                <w:sz w:val="24"/>
                <w:szCs w:val="24"/>
                <w:lang w:eastAsia="en-GB"/>
              </w:rPr>
              <w:t xml:space="preserve">+ </w:t>
            </w:r>
            <w:r w:rsidR="6D5810C0" w:rsidRPr="00260ACA">
              <w:rPr>
                <w:rFonts w:ascii="Arial" w:eastAsia="Times New Roman" w:hAnsi="Arial" w:cs="Arial"/>
                <w:color w:val="000000" w:themeColor="text1"/>
                <w:sz w:val="24"/>
                <w:szCs w:val="24"/>
                <w:lang w:eastAsia="en-GB"/>
              </w:rPr>
              <w:t>1</w:t>
            </w:r>
            <w:r w:rsidR="0016160D">
              <w:rPr>
                <w:rFonts w:ascii="Arial" w:eastAsia="Times New Roman" w:hAnsi="Arial" w:cs="Arial"/>
                <w:color w:val="000000" w:themeColor="text1"/>
                <w:sz w:val="24"/>
                <w:szCs w:val="24"/>
                <w:lang w:eastAsia="en-GB"/>
              </w:rPr>
              <w:t>23</w:t>
            </w:r>
            <w:r w:rsidR="2A9B2A8B" w:rsidRPr="00260ACA">
              <w:rPr>
                <w:rFonts w:ascii="Arial" w:eastAsia="Times New Roman" w:hAnsi="Arial" w:cs="Arial"/>
                <w:color w:val="000000" w:themeColor="text1"/>
                <w:sz w:val="24"/>
                <w:szCs w:val="24"/>
                <w:lang w:eastAsia="en-GB"/>
              </w:rPr>
              <w:t>)</w:t>
            </w:r>
          </w:p>
        </w:tc>
        <w:tc>
          <w:tcPr>
            <w:tcW w:w="1843" w:type="dxa"/>
          </w:tcPr>
          <w:p w14:paraId="09E0BFD7" w14:textId="5B9B8C88" w:rsidR="00DD2C86" w:rsidRPr="00260ACA" w:rsidRDefault="5E5CC796"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55</w:t>
            </w:r>
            <w:r w:rsidR="0C856D2F" w:rsidRPr="00260ACA">
              <w:rPr>
                <w:rFonts w:ascii="Arial" w:eastAsia="Times New Roman" w:hAnsi="Arial" w:cs="Arial"/>
                <w:color w:val="000000" w:themeColor="text1"/>
                <w:sz w:val="24"/>
                <w:szCs w:val="24"/>
                <w:lang w:eastAsia="en-GB"/>
              </w:rPr>
              <w:t xml:space="preserve"> (</w:t>
            </w:r>
            <w:r w:rsidR="1F4F0FC8" w:rsidRPr="00260ACA">
              <w:rPr>
                <w:rFonts w:ascii="Arial" w:eastAsia="Times New Roman" w:hAnsi="Arial" w:cs="Arial"/>
                <w:color w:val="000000" w:themeColor="text1"/>
                <w:sz w:val="24"/>
                <w:szCs w:val="24"/>
                <w:lang w:eastAsia="en-GB"/>
              </w:rPr>
              <w:t xml:space="preserve">+ </w:t>
            </w:r>
            <w:r w:rsidR="0016160D">
              <w:rPr>
                <w:rFonts w:ascii="Arial" w:eastAsia="Times New Roman" w:hAnsi="Arial" w:cs="Arial"/>
                <w:color w:val="000000" w:themeColor="text1"/>
                <w:sz w:val="24"/>
                <w:szCs w:val="24"/>
                <w:lang w:eastAsia="en-GB"/>
              </w:rPr>
              <w:t>35</w:t>
            </w:r>
            <w:r w:rsidR="1F4F0FC8" w:rsidRPr="00260ACA">
              <w:rPr>
                <w:rFonts w:ascii="Arial" w:eastAsia="Times New Roman" w:hAnsi="Arial" w:cs="Arial"/>
                <w:color w:val="000000" w:themeColor="text1"/>
                <w:sz w:val="24"/>
                <w:szCs w:val="24"/>
                <w:lang w:eastAsia="en-GB"/>
              </w:rPr>
              <w:t>)</w:t>
            </w:r>
          </w:p>
        </w:tc>
      </w:tr>
      <w:tr w:rsidR="00DD2C86" w:rsidRPr="00260ACA" w14:paraId="4D947569" w14:textId="77777777" w:rsidTr="55F6BB22">
        <w:trPr>
          <w:trHeight w:val="290"/>
        </w:trPr>
        <w:tc>
          <w:tcPr>
            <w:cnfStyle w:val="001000000000" w:firstRow="0" w:lastRow="0" w:firstColumn="1" w:lastColumn="0" w:oddVBand="0" w:evenVBand="0" w:oddHBand="0" w:evenHBand="0" w:firstRowFirstColumn="0" w:firstRowLastColumn="0" w:lastRowFirstColumn="0" w:lastRowLastColumn="0"/>
            <w:tcW w:w="1980" w:type="dxa"/>
          </w:tcPr>
          <w:p w14:paraId="54652096" w14:textId="6E1585AF" w:rsidR="00DD2C86" w:rsidRPr="00260ACA" w:rsidRDefault="01484FB7" w:rsidP="55F6BB22">
            <w:pPr>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rPr>
              <w:t>Broadland</w:t>
            </w:r>
            <w:r w:rsidR="1671DBEF" w:rsidRPr="00260ACA">
              <w:rPr>
                <w:rFonts w:ascii="Arial" w:eastAsia="Times New Roman" w:hAnsi="Arial" w:cs="Arial"/>
                <w:color w:val="000000" w:themeColor="text1"/>
                <w:sz w:val="24"/>
                <w:szCs w:val="24"/>
              </w:rPr>
              <w:t xml:space="preserve"> &amp; South Norfolk</w:t>
            </w:r>
          </w:p>
        </w:tc>
        <w:tc>
          <w:tcPr>
            <w:tcW w:w="1984" w:type="dxa"/>
          </w:tcPr>
          <w:p w14:paraId="469FF2E8" w14:textId="33B8694F" w:rsidR="00DD2C86" w:rsidRPr="00260ACA" w:rsidRDefault="3F7C7603"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292</w:t>
            </w:r>
            <w:r w:rsidR="66639E54" w:rsidRPr="00260ACA">
              <w:rPr>
                <w:rFonts w:ascii="Arial" w:eastAsia="Times New Roman" w:hAnsi="Arial" w:cs="Arial"/>
                <w:color w:val="000000" w:themeColor="text1"/>
                <w:sz w:val="24"/>
                <w:szCs w:val="24"/>
                <w:lang w:eastAsia="en-GB"/>
              </w:rPr>
              <w:t xml:space="preserve"> (+</w:t>
            </w:r>
            <w:r w:rsidR="7DD785AE" w:rsidRPr="00260ACA">
              <w:rPr>
                <w:rFonts w:ascii="Arial" w:eastAsia="Times New Roman" w:hAnsi="Arial" w:cs="Arial"/>
                <w:color w:val="000000" w:themeColor="text1"/>
                <w:sz w:val="24"/>
                <w:szCs w:val="24"/>
                <w:lang w:eastAsia="en-GB"/>
              </w:rPr>
              <w:t xml:space="preserve"> 127</w:t>
            </w:r>
            <w:r w:rsidR="74AAFD32" w:rsidRPr="00260ACA">
              <w:rPr>
                <w:rFonts w:ascii="Arial" w:eastAsia="Times New Roman" w:hAnsi="Arial" w:cs="Arial"/>
                <w:color w:val="000000" w:themeColor="text1"/>
                <w:sz w:val="24"/>
                <w:szCs w:val="24"/>
                <w:lang w:eastAsia="en-GB"/>
              </w:rPr>
              <w:t>)</w:t>
            </w:r>
          </w:p>
        </w:tc>
        <w:tc>
          <w:tcPr>
            <w:tcW w:w="1843" w:type="dxa"/>
          </w:tcPr>
          <w:p w14:paraId="01369503" w14:textId="672D906F" w:rsidR="00DD2C86" w:rsidRPr="00260ACA" w:rsidRDefault="6FDDD30F"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248</w:t>
            </w:r>
            <w:r w:rsidR="457AE423" w:rsidRPr="00260ACA">
              <w:rPr>
                <w:rFonts w:ascii="Arial" w:eastAsia="Times New Roman" w:hAnsi="Arial" w:cs="Arial"/>
                <w:color w:val="000000" w:themeColor="text1"/>
                <w:sz w:val="24"/>
                <w:szCs w:val="24"/>
                <w:lang w:eastAsia="en-GB"/>
              </w:rPr>
              <w:t xml:space="preserve"> (</w:t>
            </w:r>
            <w:r w:rsidR="18979057" w:rsidRPr="00260ACA">
              <w:rPr>
                <w:rFonts w:ascii="Arial" w:eastAsia="Times New Roman" w:hAnsi="Arial" w:cs="Arial"/>
                <w:color w:val="000000" w:themeColor="text1"/>
                <w:sz w:val="24"/>
                <w:szCs w:val="24"/>
                <w:lang w:eastAsia="en-GB"/>
              </w:rPr>
              <w:t xml:space="preserve">+ </w:t>
            </w:r>
            <w:r w:rsidR="0016160D">
              <w:rPr>
                <w:rFonts w:ascii="Arial" w:eastAsia="Times New Roman" w:hAnsi="Arial" w:cs="Arial"/>
                <w:color w:val="000000" w:themeColor="text1"/>
                <w:sz w:val="24"/>
                <w:szCs w:val="24"/>
                <w:lang w:eastAsia="en-GB"/>
              </w:rPr>
              <w:t>9</w:t>
            </w:r>
            <w:r w:rsidR="0B1D1AB8" w:rsidRPr="00260ACA">
              <w:rPr>
                <w:rFonts w:ascii="Arial" w:eastAsia="Times New Roman" w:hAnsi="Arial" w:cs="Arial"/>
                <w:color w:val="000000" w:themeColor="text1"/>
                <w:sz w:val="24"/>
                <w:szCs w:val="24"/>
                <w:lang w:eastAsia="en-GB"/>
              </w:rPr>
              <w:t>8</w:t>
            </w:r>
            <w:r w:rsidR="36B94124" w:rsidRPr="00260ACA">
              <w:rPr>
                <w:rFonts w:ascii="Arial" w:eastAsia="Times New Roman" w:hAnsi="Arial" w:cs="Arial"/>
                <w:color w:val="000000" w:themeColor="text1"/>
                <w:sz w:val="24"/>
                <w:szCs w:val="24"/>
                <w:lang w:eastAsia="en-GB"/>
              </w:rPr>
              <w:t>)</w:t>
            </w:r>
          </w:p>
        </w:tc>
        <w:tc>
          <w:tcPr>
            <w:tcW w:w="1843" w:type="dxa"/>
          </w:tcPr>
          <w:p w14:paraId="25FF48B1" w14:textId="7500A746" w:rsidR="00DD2C86" w:rsidRPr="00260ACA" w:rsidRDefault="4CD7DD35"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44</w:t>
            </w:r>
            <w:r w:rsidR="45375C24" w:rsidRPr="00260ACA">
              <w:rPr>
                <w:rFonts w:ascii="Arial" w:eastAsia="Times New Roman" w:hAnsi="Arial" w:cs="Arial"/>
                <w:color w:val="000000" w:themeColor="text1"/>
                <w:sz w:val="24"/>
                <w:szCs w:val="24"/>
                <w:lang w:eastAsia="en-GB"/>
              </w:rPr>
              <w:t xml:space="preserve"> (+</w:t>
            </w:r>
            <w:r w:rsidR="15065A28" w:rsidRPr="00260ACA">
              <w:rPr>
                <w:rFonts w:ascii="Arial" w:eastAsia="Times New Roman" w:hAnsi="Arial" w:cs="Arial"/>
                <w:color w:val="000000" w:themeColor="text1"/>
                <w:sz w:val="24"/>
                <w:szCs w:val="24"/>
                <w:lang w:eastAsia="en-GB"/>
              </w:rPr>
              <w:t xml:space="preserve"> </w:t>
            </w:r>
            <w:r w:rsidR="0016160D">
              <w:rPr>
                <w:rFonts w:ascii="Arial" w:eastAsia="Times New Roman" w:hAnsi="Arial" w:cs="Arial"/>
                <w:color w:val="000000" w:themeColor="text1"/>
                <w:sz w:val="24"/>
                <w:szCs w:val="24"/>
                <w:lang w:eastAsia="en-GB"/>
              </w:rPr>
              <w:t>2</w:t>
            </w:r>
            <w:r w:rsidR="72574296" w:rsidRPr="00260ACA">
              <w:rPr>
                <w:rFonts w:ascii="Arial" w:eastAsia="Times New Roman" w:hAnsi="Arial" w:cs="Arial"/>
                <w:color w:val="000000" w:themeColor="text1"/>
                <w:sz w:val="24"/>
                <w:szCs w:val="24"/>
                <w:lang w:eastAsia="en-GB"/>
              </w:rPr>
              <w:t>9</w:t>
            </w:r>
            <w:r w:rsidR="4F221C5D" w:rsidRPr="00260ACA">
              <w:rPr>
                <w:rFonts w:ascii="Arial" w:eastAsia="Times New Roman" w:hAnsi="Arial" w:cs="Arial"/>
                <w:color w:val="000000" w:themeColor="text1"/>
                <w:sz w:val="24"/>
                <w:szCs w:val="24"/>
                <w:lang w:eastAsia="en-GB"/>
              </w:rPr>
              <w:t>)</w:t>
            </w:r>
          </w:p>
        </w:tc>
      </w:tr>
      <w:tr w:rsidR="00DD2C86" w:rsidRPr="00260ACA" w14:paraId="15C8848B" w14:textId="77777777" w:rsidTr="55F6BB22">
        <w:trPr>
          <w:trHeight w:val="290"/>
        </w:trPr>
        <w:tc>
          <w:tcPr>
            <w:cnfStyle w:val="001000000000" w:firstRow="0" w:lastRow="0" w:firstColumn="1" w:lastColumn="0" w:oddVBand="0" w:evenVBand="0" w:oddHBand="0" w:evenHBand="0" w:firstRowFirstColumn="0" w:firstRowLastColumn="0" w:lastRowFirstColumn="0" w:lastRowLastColumn="0"/>
            <w:tcW w:w="1980" w:type="dxa"/>
          </w:tcPr>
          <w:p w14:paraId="7AA9097D" w14:textId="38D6E075" w:rsidR="00DD2C86" w:rsidRPr="00260ACA" w:rsidRDefault="01484FB7" w:rsidP="55F6BB22">
            <w:pPr>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rPr>
              <w:t>King’s Lynn &amp; West Norfolk</w:t>
            </w:r>
          </w:p>
        </w:tc>
        <w:tc>
          <w:tcPr>
            <w:tcW w:w="1984" w:type="dxa"/>
          </w:tcPr>
          <w:p w14:paraId="41DDFC1E" w14:textId="54942E30" w:rsidR="00DD2C86" w:rsidRPr="00260ACA" w:rsidRDefault="36CCA28E"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36</w:t>
            </w:r>
            <w:r w:rsidR="0016160D">
              <w:rPr>
                <w:rFonts w:ascii="Arial" w:eastAsia="Times New Roman" w:hAnsi="Arial" w:cs="Arial"/>
                <w:color w:val="000000" w:themeColor="text1"/>
                <w:sz w:val="24"/>
                <w:szCs w:val="24"/>
                <w:lang w:eastAsia="en-GB"/>
              </w:rPr>
              <w:t>5</w:t>
            </w:r>
            <w:r w:rsidR="3C7279CC" w:rsidRPr="00260ACA">
              <w:rPr>
                <w:rFonts w:ascii="Arial" w:eastAsia="Times New Roman" w:hAnsi="Arial" w:cs="Arial"/>
                <w:color w:val="000000" w:themeColor="text1"/>
                <w:sz w:val="24"/>
                <w:szCs w:val="24"/>
                <w:lang w:eastAsia="en-GB"/>
              </w:rPr>
              <w:t xml:space="preserve"> (+</w:t>
            </w:r>
            <w:r w:rsidR="760A7DBE" w:rsidRPr="00260ACA">
              <w:rPr>
                <w:rFonts w:ascii="Arial" w:eastAsia="Times New Roman" w:hAnsi="Arial" w:cs="Arial"/>
                <w:color w:val="000000" w:themeColor="text1"/>
                <w:sz w:val="24"/>
                <w:szCs w:val="24"/>
                <w:lang w:eastAsia="en-GB"/>
              </w:rPr>
              <w:t xml:space="preserve"> </w:t>
            </w:r>
            <w:r w:rsidR="5C345CE9" w:rsidRPr="00260ACA">
              <w:rPr>
                <w:rFonts w:ascii="Arial" w:eastAsia="Times New Roman" w:hAnsi="Arial" w:cs="Arial"/>
                <w:color w:val="000000" w:themeColor="text1"/>
                <w:sz w:val="24"/>
                <w:szCs w:val="24"/>
                <w:lang w:eastAsia="en-GB"/>
              </w:rPr>
              <w:t>15</w:t>
            </w:r>
            <w:r w:rsidR="0016160D">
              <w:rPr>
                <w:rFonts w:ascii="Arial" w:eastAsia="Times New Roman" w:hAnsi="Arial" w:cs="Arial"/>
                <w:color w:val="000000" w:themeColor="text1"/>
                <w:sz w:val="24"/>
                <w:szCs w:val="24"/>
                <w:lang w:eastAsia="en-GB"/>
              </w:rPr>
              <w:t>8</w:t>
            </w:r>
            <w:r w:rsidR="760A7DBE" w:rsidRPr="00260ACA">
              <w:rPr>
                <w:rFonts w:ascii="Arial" w:eastAsia="Times New Roman" w:hAnsi="Arial" w:cs="Arial"/>
                <w:color w:val="000000" w:themeColor="text1"/>
                <w:sz w:val="24"/>
                <w:szCs w:val="24"/>
                <w:lang w:eastAsia="en-GB"/>
              </w:rPr>
              <w:t>)</w:t>
            </w:r>
          </w:p>
        </w:tc>
        <w:tc>
          <w:tcPr>
            <w:tcW w:w="1843" w:type="dxa"/>
          </w:tcPr>
          <w:p w14:paraId="7C1DE08A" w14:textId="02271D20" w:rsidR="00DD2C86" w:rsidRPr="00260ACA" w:rsidRDefault="3B59676F"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3</w:t>
            </w:r>
            <w:r w:rsidR="0016160D">
              <w:rPr>
                <w:rFonts w:ascii="Arial" w:eastAsia="Times New Roman" w:hAnsi="Arial" w:cs="Arial"/>
                <w:color w:val="000000" w:themeColor="text1"/>
                <w:sz w:val="24"/>
                <w:szCs w:val="24"/>
                <w:lang w:eastAsia="en-GB"/>
              </w:rPr>
              <w:t>10</w:t>
            </w:r>
            <w:r w:rsidR="70C996A9" w:rsidRPr="00260ACA">
              <w:rPr>
                <w:rFonts w:ascii="Arial" w:eastAsia="Times New Roman" w:hAnsi="Arial" w:cs="Arial"/>
                <w:color w:val="000000" w:themeColor="text1"/>
                <w:sz w:val="24"/>
                <w:szCs w:val="24"/>
                <w:lang w:eastAsia="en-GB"/>
              </w:rPr>
              <w:t xml:space="preserve"> (+ </w:t>
            </w:r>
            <w:r w:rsidR="40B965CB" w:rsidRPr="00260ACA">
              <w:rPr>
                <w:rFonts w:ascii="Arial" w:eastAsia="Times New Roman" w:hAnsi="Arial" w:cs="Arial"/>
                <w:color w:val="000000" w:themeColor="text1"/>
                <w:sz w:val="24"/>
                <w:szCs w:val="24"/>
                <w:lang w:eastAsia="en-GB"/>
              </w:rPr>
              <w:t>1</w:t>
            </w:r>
            <w:r w:rsidR="0016160D">
              <w:rPr>
                <w:rFonts w:ascii="Arial" w:eastAsia="Times New Roman" w:hAnsi="Arial" w:cs="Arial"/>
                <w:color w:val="000000" w:themeColor="text1"/>
                <w:sz w:val="24"/>
                <w:szCs w:val="24"/>
                <w:lang w:eastAsia="en-GB"/>
              </w:rPr>
              <w:t>23</w:t>
            </w:r>
            <w:r w:rsidR="582DC656" w:rsidRPr="00260ACA">
              <w:rPr>
                <w:rFonts w:ascii="Arial" w:eastAsia="Times New Roman" w:hAnsi="Arial" w:cs="Arial"/>
                <w:color w:val="000000" w:themeColor="text1"/>
                <w:sz w:val="24"/>
                <w:szCs w:val="24"/>
                <w:lang w:eastAsia="en-GB"/>
              </w:rPr>
              <w:t>)</w:t>
            </w:r>
          </w:p>
        </w:tc>
        <w:tc>
          <w:tcPr>
            <w:tcW w:w="1843" w:type="dxa"/>
          </w:tcPr>
          <w:p w14:paraId="213BFF94" w14:textId="18D55C49" w:rsidR="00DD2C86" w:rsidRPr="00260ACA" w:rsidRDefault="2A23B4FB"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55</w:t>
            </w:r>
            <w:r w:rsidR="3ACF803C" w:rsidRPr="00260ACA">
              <w:rPr>
                <w:rFonts w:ascii="Arial" w:eastAsia="Times New Roman" w:hAnsi="Arial" w:cs="Arial"/>
                <w:color w:val="000000" w:themeColor="text1"/>
                <w:sz w:val="24"/>
                <w:szCs w:val="24"/>
                <w:lang w:eastAsia="en-GB"/>
              </w:rPr>
              <w:t xml:space="preserve"> (</w:t>
            </w:r>
            <w:r w:rsidR="1F3457C8" w:rsidRPr="00260ACA">
              <w:rPr>
                <w:rFonts w:ascii="Arial" w:eastAsia="Times New Roman" w:hAnsi="Arial" w:cs="Arial"/>
                <w:color w:val="000000" w:themeColor="text1"/>
                <w:sz w:val="24"/>
                <w:szCs w:val="24"/>
                <w:lang w:eastAsia="en-GB"/>
              </w:rPr>
              <w:t xml:space="preserve">+ </w:t>
            </w:r>
            <w:r w:rsidR="0016160D">
              <w:rPr>
                <w:rFonts w:ascii="Arial" w:eastAsia="Times New Roman" w:hAnsi="Arial" w:cs="Arial"/>
                <w:color w:val="000000" w:themeColor="text1"/>
                <w:sz w:val="24"/>
                <w:szCs w:val="24"/>
                <w:lang w:eastAsia="en-GB"/>
              </w:rPr>
              <w:t>35</w:t>
            </w:r>
            <w:r w:rsidR="17FB40CD" w:rsidRPr="00260ACA">
              <w:rPr>
                <w:rFonts w:ascii="Arial" w:eastAsia="Times New Roman" w:hAnsi="Arial" w:cs="Arial"/>
                <w:color w:val="000000" w:themeColor="text1"/>
                <w:sz w:val="24"/>
                <w:szCs w:val="24"/>
                <w:lang w:eastAsia="en-GB"/>
              </w:rPr>
              <w:t>)</w:t>
            </w:r>
          </w:p>
        </w:tc>
      </w:tr>
      <w:tr w:rsidR="00E46236" w:rsidRPr="00260ACA" w14:paraId="486CB681" w14:textId="77777777" w:rsidTr="55F6BB22">
        <w:trPr>
          <w:trHeight w:val="290"/>
        </w:trPr>
        <w:tc>
          <w:tcPr>
            <w:cnfStyle w:val="001000000000" w:firstRow="0" w:lastRow="0" w:firstColumn="1" w:lastColumn="0" w:oddVBand="0" w:evenVBand="0" w:oddHBand="0" w:evenHBand="0" w:firstRowFirstColumn="0" w:firstRowLastColumn="0" w:lastRowFirstColumn="0" w:lastRowLastColumn="0"/>
            <w:tcW w:w="1980" w:type="dxa"/>
          </w:tcPr>
          <w:p w14:paraId="3884FAB0" w14:textId="7BF3A127" w:rsidR="00E46236" w:rsidRPr="00260ACA" w:rsidRDefault="01484FB7" w:rsidP="55F6BB22">
            <w:pPr>
              <w:rPr>
                <w:rFonts w:ascii="Arial" w:eastAsia="Times New Roman" w:hAnsi="Arial" w:cs="Arial"/>
                <w:color w:val="000000" w:themeColor="text1"/>
                <w:sz w:val="24"/>
                <w:szCs w:val="24"/>
              </w:rPr>
            </w:pPr>
            <w:r w:rsidRPr="00260ACA">
              <w:rPr>
                <w:rFonts w:ascii="Arial" w:eastAsia="Times New Roman" w:hAnsi="Arial" w:cs="Arial"/>
                <w:color w:val="000000" w:themeColor="text1"/>
                <w:sz w:val="24"/>
                <w:szCs w:val="24"/>
              </w:rPr>
              <w:t>Great Yarmouth</w:t>
            </w:r>
          </w:p>
        </w:tc>
        <w:tc>
          <w:tcPr>
            <w:tcW w:w="1984" w:type="dxa"/>
          </w:tcPr>
          <w:p w14:paraId="6091F12D" w14:textId="2A64C4FE" w:rsidR="00E46236" w:rsidRPr="00260ACA" w:rsidRDefault="5243C2D2"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260ACA">
              <w:rPr>
                <w:rFonts w:ascii="Arial" w:eastAsia="Times New Roman" w:hAnsi="Arial" w:cs="Arial"/>
                <w:color w:val="000000" w:themeColor="text1"/>
                <w:sz w:val="24"/>
                <w:szCs w:val="24"/>
              </w:rPr>
              <w:t>4</w:t>
            </w:r>
            <w:r w:rsidR="50CAD5BD" w:rsidRPr="00260ACA">
              <w:rPr>
                <w:rFonts w:ascii="Arial" w:eastAsia="Times New Roman" w:hAnsi="Arial" w:cs="Arial"/>
                <w:color w:val="000000" w:themeColor="text1"/>
                <w:sz w:val="24"/>
                <w:szCs w:val="24"/>
              </w:rPr>
              <w:t>37</w:t>
            </w:r>
            <w:r w:rsidR="760A7DBE" w:rsidRPr="00260ACA">
              <w:rPr>
                <w:rFonts w:ascii="Arial" w:eastAsia="Times New Roman" w:hAnsi="Arial" w:cs="Arial"/>
                <w:color w:val="000000" w:themeColor="text1"/>
                <w:sz w:val="24"/>
                <w:szCs w:val="24"/>
              </w:rPr>
              <w:t xml:space="preserve"> (</w:t>
            </w:r>
            <w:r w:rsidRPr="00260ACA">
              <w:rPr>
                <w:rFonts w:ascii="Arial" w:eastAsia="Times New Roman" w:hAnsi="Arial" w:cs="Arial"/>
                <w:color w:val="000000" w:themeColor="text1"/>
                <w:sz w:val="24"/>
                <w:szCs w:val="24"/>
              </w:rPr>
              <w:t xml:space="preserve">+ </w:t>
            </w:r>
            <w:r w:rsidR="4B4CFAD9" w:rsidRPr="00260ACA">
              <w:rPr>
                <w:rFonts w:ascii="Arial" w:eastAsia="Times New Roman" w:hAnsi="Arial" w:cs="Arial"/>
                <w:color w:val="000000" w:themeColor="text1"/>
                <w:sz w:val="24"/>
                <w:szCs w:val="24"/>
              </w:rPr>
              <w:t>191</w:t>
            </w:r>
            <w:r w:rsidRPr="00260ACA">
              <w:rPr>
                <w:rFonts w:ascii="Arial" w:eastAsia="Times New Roman" w:hAnsi="Arial" w:cs="Arial"/>
                <w:color w:val="000000" w:themeColor="text1"/>
                <w:sz w:val="24"/>
                <w:szCs w:val="24"/>
              </w:rPr>
              <w:t>)</w:t>
            </w:r>
          </w:p>
        </w:tc>
        <w:tc>
          <w:tcPr>
            <w:tcW w:w="1843" w:type="dxa"/>
          </w:tcPr>
          <w:p w14:paraId="59DE30E0" w14:textId="3DAA193F" w:rsidR="00E46236" w:rsidRPr="00260ACA" w:rsidRDefault="3B59676F"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3</w:t>
            </w:r>
            <w:r w:rsidR="1DFB97B1" w:rsidRPr="00260ACA">
              <w:rPr>
                <w:rFonts w:ascii="Arial" w:eastAsia="Times New Roman" w:hAnsi="Arial" w:cs="Arial"/>
                <w:color w:val="000000" w:themeColor="text1"/>
                <w:sz w:val="24"/>
                <w:szCs w:val="24"/>
                <w:lang w:eastAsia="en-GB"/>
              </w:rPr>
              <w:t>7</w:t>
            </w:r>
            <w:r w:rsidR="0016160D">
              <w:rPr>
                <w:rFonts w:ascii="Arial" w:eastAsia="Times New Roman" w:hAnsi="Arial" w:cs="Arial"/>
                <w:color w:val="000000" w:themeColor="text1"/>
                <w:sz w:val="24"/>
                <w:szCs w:val="24"/>
                <w:lang w:eastAsia="en-GB"/>
              </w:rPr>
              <w:t>3</w:t>
            </w:r>
            <w:r w:rsidR="64CA7A3B" w:rsidRPr="00260ACA">
              <w:rPr>
                <w:rFonts w:ascii="Arial" w:eastAsia="Times New Roman" w:hAnsi="Arial" w:cs="Arial"/>
                <w:color w:val="000000" w:themeColor="text1"/>
                <w:sz w:val="24"/>
                <w:szCs w:val="24"/>
                <w:lang w:eastAsia="en-GB"/>
              </w:rPr>
              <w:t xml:space="preserve"> (+ </w:t>
            </w:r>
            <w:r w:rsidR="2835F3D3" w:rsidRPr="00260ACA">
              <w:rPr>
                <w:rFonts w:ascii="Arial" w:eastAsia="Times New Roman" w:hAnsi="Arial" w:cs="Arial"/>
                <w:color w:val="000000" w:themeColor="text1"/>
                <w:sz w:val="24"/>
                <w:szCs w:val="24"/>
                <w:lang w:eastAsia="en-GB"/>
              </w:rPr>
              <w:t>1</w:t>
            </w:r>
            <w:r w:rsidR="00950C5E">
              <w:rPr>
                <w:rFonts w:ascii="Arial" w:eastAsia="Times New Roman" w:hAnsi="Arial" w:cs="Arial"/>
                <w:color w:val="000000" w:themeColor="text1"/>
                <w:sz w:val="24"/>
                <w:szCs w:val="24"/>
                <w:lang w:eastAsia="en-GB"/>
              </w:rPr>
              <w:t>48</w:t>
            </w:r>
            <w:r w:rsidR="64CA7A3B" w:rsidRPr="00260ACA">
              <w:rPr>
                <w:rFonts w:ascii="Arial" w:eastAsia="Times New Roman" w:hAnsi="Arial" w:cs="Arial"/>
                <w:color w:val="000000" w:themeColor="text1"/>
                <w:sz w:val="24"/>
                <w:szCs w:val="24"/>
                <w:lang w:eastAsia="en-GB"/>
              </w:rPr>
              <w:t>)</w:t>
            </w:r>
          </w:p>
        </w:tc>
        <w:tc>
          <w:tcPr>
            <w:tcW w:w="1843" w:type="dxa"/>
          </w:tcPr>
          <w:p w14:paraId="3C05DFEF" w14:textId="3429184E" w:rsidR="00E46236" w:rsidRPr="00260ACA" w:rsidRDefault="6B862885"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6</w:t>
            </w:r>
            <w:r w:rsidR="00950C5E">
              <w:rPr>
                <w:rFonts w:ascii="Arial" w:eastAsia="Times New Roman" w:hAnsi="Arial" w:cs="Arial"/>
                <w:color w:val="000000" w:themeColor="text1"/>
                <w:sz w:val="24"/>
                <w:szCs w:val="24"/>
                <w:lang w:eastAsia="en-GB"/>
              </w:rPr>
              <w:t>4</w:t>
            </w:r>
            <w:r w:rsidRPr="00260ACA">
              <w:rPr>
                <w:rFonts w:ascii="Arial" w:eastAsia="Times New Roman" w:hAnsi="Arial" w:cs="Arial"/>
                <w:color w:val="000000" w:themeColor="text1"/>
                <w:sz w:val="24"/>
                <w:szCs w:val="24"/>
                <w:lang w:eastAsia="en-GB"/>
              </w:rPr>
              <w:t xml:space="preserve"> </w:t>
            </w:r>
            <w:r w:rsidR="17FB40CD" w:rsidRPr="00260ACA">
              <w:rPr>
                <w:rFonts w:ascii="Arial" w:eastAsia="Times New Roman" w:hAnsi="Arial" w:cs="Arial"/>
                <w:color w:val="000000" w:themeColor="text1"/>
                <w:sz w:val="24"/>
                <w:szCs w:val="24"/>
                <w:lang w:eastAsia="en-GB"/>
              </w:rPr>
              <w:t xml:space="preserve">(+ </w:t>
            </w:r>
            <w:r w:rsidR="00950C5E">
              <w:rPr>
                <w:rFonts w:ascii="Arial" w:eastAsia="Times New Roman" w:hAnsi="Arial" w:cs="Arial"/>
                <w:color w:val="000000" w:themeColor="text1"/>
                <w:sz w:val="24"/>
                <w:szCs w:val="24"/>
                <w:lang w:eastAsia="en-GB"/>
              </w:rPr>
              <w:t>43</w:t>
            </w:r>
            <w:r w:rsidR="17FB40CD" w:rsidRPr="00260ACA">
              <w:rPr>
                <w:rFonts w:ascii="Arial" w:eastAsia="Times New Roman" w:hAnsi="Arial" w:cs="Arial"/>
                <w:color w:val="000000" w:themeColor="text1"/>
                <w:sz w:val="24"/>
                <w:szCs w:val="24"/>
                <w:lang w:eastAsia="en-GB"/>
              </w:rPr>
              <w:t>)</w:t>
            </w:r>
          </w:p>
        </w:tc>
      </w:tr>
      <w:tr w:rsidR="00E46236" w:rsidRPr="00260ACA" w14:paraId="2256D504" w14:textId="77777777" w:rsidTr="55F6BB22">
        <w:trPr>
          <w:trHeight w:val="290"/>
        </w:trPr>
        <w:tc>
          <w:tcPr>
            <w:cnfStyle w:val="001000000000" w:firstRow="0" w:lastRow="0" w:firstColumn="1" w:lastColumn="0" w:oddVBand="0" w:evenVBand="0" w:oddHBand="0" w:evenHBand="0" w:firstRowFirstColumn="0" w:firstRowLastColumn="0" w:lastRowFirstColumn="0" w:lastRowLastColumn="0"/>
            <w:tcW w:w="1980" w:type="dxa"/>
          </w:tcPr>
          <w:p w14:paraId="3BBEBA99" w14:textId="1B712A4E" w:rsidR="00E46236" w:rsidRPr="00260ACA" w:rsidRDefault="01484FB7" w:rsidP="55F6BB22">
            <w:pPr>
              <w:rPr>
                <w:rFonts w:ascii="Arial" w:eastAsia="Times New Roman" w:hAnsi="Arial" w:cs="Arial"/>
                <w:color w:val="000000" w:themeColor="text1"/>
                <w:sz w:val="24"/>
                <w:szCs w:val="24"/>
              </w:rPr>
            </w:pPr>
            <w:r w:rsidRPr="00260ACA">
              <w:rPr>
                <w:rFonts w:ascii="Arial" w:eastAsia="Times New Roman" w:hAnsi="Arial" w:cs="Arial"/>
                <w:color w:val="000000" w:themeColor="text1"/>
                <w:sz w:val="24"/>
                <w:szCs w:val="24"/>
              </w:rPr>
              <w:t>Norwich</w:t>
            </w:r>
          </w:p>
        </w:tc>
        <w:tc>
          <w:tcPr>
            <w:tcW w:w="1984" w:type="dxa"/>
          </w:tcPr>
          <w:p w14:paraId="1F095168" w14:textId="7FEB5046" w:rsidR="00E46236" w:rsidRPr="00260ACA" w:rsidRDefault="4B669804"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rPr>
            </w:pPr>
            <w:r w:rsidRPr="00260ACA">
              <w:rPr>
                <w:rFonts w:ascii="Arial" w:eastAsia="Times New Roman" w:hAnsi="Arial" w:cs="Arial"/>
                <w:color w:val="000000" w:themeColor="text1"/>
                <w:sz w:val="24"/>
                <w:szCs w:val="24"/>
              </w:rPr>
              <w:t>510</w:t>
            </w:r>
            <w:r w:rsidR="29BE927D" w:rsidRPr="00260ACA">
              <w:rPr>
                <w:rFonts w:ascii="Arial" w:eastAsia="Times New Roman" w:hAnsi="Arial" w:cs="Arial"/>
                <w:color w:val="000000" w:themeColor="text1"/>
                <w:sz w:val="24"/>
                <w:szCs w:val="24"/>
              </w:rPr>
              <w:t xml:space="preserve"> (</w:t>
            </w:r>
            <w:r w:rsidR="267C21F0" w:rsidRPr="00260ACA">
              <w:rPr>
                <w:rFonts w:ascii="Arial" w:eastAsia="Times New Roman" w:hAnsi="Arial" w:cs="Arial"/>
                <w:color w:val="000000" w:themeColor="text1"/>
                <w:sz w:val="24"/>
                <w:szCs w:val="24"/>
              </w:rPr>
              <w:t>+ 2</w:t>
            </w:r>
            <w:r w:rsidR="596E2653" w:rsidRPr="00260ACA">
              <w:rPr>
                <w:rFonts w:ascii="Arial" w:eastAsia="Times New Roman" w:hAnsi="Arial" w:cs="Arial"/>
                <w:color w:val="000000" w:themeColor="text1"/>
                <w:sz w:val="24"/>
                <w:szCs w:val="24"/>
              </w:rPr>
              <w:t>24</w:t>
            </w:r>
            <w:r w:rsidR="267C21F0" w:rsidRPr="00260ACA">
              <w:rPr>
                <w:rFonts w:ascii="Arial" w:eastAsia="Times New Roman" w:hAnsi="Arial" w:cs="Arial"/>
                <w:color w:val="000000" w:themeColor="text1"/>
                <w:sz w:val="24"/>
                <w:szCs w:val="24"/>
              </w:rPr>
              <w:t>)</w:t>
            </w:r>
          </w:p>
        </w:tc>
        <w:tc>
          <w:tcPr>
            <w:tcW w:w="1843" w:type="dxa"/>
          </w:tcPr>
          <w:p w14:paraId="4384C3BF" w14:textId="38B51780" w:rsidR="00E46236" w:rsidRPr="00260ACA" w:rsidRDefault="55CB2E96"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434</w:t>
            </w:r>
            <w:r w:rsidR="0474F82E" w:rsidRPr="00260ACA">
              <w:rPr>
                <w:rFonts w:ascii="Arial" w:eastAsia="Times New Roman" w:hAnsi="Arial" w:cs="Arial"/>
                <w:color w:val="000000" w:themeColor="text1"/>
                <w:sz w:val="24"/>
                <w:szCs w:val="24"/>
                <w:lang w:eastAsia="en-GB"/>
              </w:rPr>
              <w:t xml:space="preserve"> (+ </w:t>
            </w:r>
            <w:r w:rsidR="131DE1CF" w:rsidRPr="00260ACA">
              <w:rPr>
                <w:rFonts w:ascii="Arial" w:eastAsia="Times New Roman" w:hAnsi="Arial" w:cs="Arial"/>
                <w:color w:val="000000" w:themeColor="text1"/>
                <w:sz w:val="24"/>
                <w:szCs w:val="24"/>
                <w:lang w:eastAsia="en-GB"/>
              </w:rPr>
              <w:t>1</w:t>
            </w:r>
            <w:r w:rsidR="00950C5E">
              <w:rPr>
                <w:rFonts w:ascii="Arial" w:eastAsia="Times New Roman" w:hAnsi="Arial" w:cs="Arial"/>
                <w:color w:val="000000" w:themeColor="text1"/>
                <w:sz w:val="24"/>
                <w:szCs w:val="24"/>
                <w:lang w:eastAsia="en-GB"/>
              </w:rPr>
              <w:t>72</w:t>
            </w:r>
            <w:r w:rsidR="7450953F" w:rsidRPr="00260ACA">
              <w:rPr>
                <w:rFonts w:ascii="Arial" w:eastAsia="Times New Roman" w:hAnsi="Arial" w:cs="Arial"/>
                <w:color w:val="000000" w:themeColor="text1"/>
                <w:sz w:val="24"/>
                <w:szCs w:val="24"/>
                <w:lang w:eastAsia="en-GB"/>
              </w:rPr>
              <w:t>)</w:t>
            </w:r>
          </w:p>
        </w:tc>
        <w:tc>
          <w:tcPr>
            <w:tcW w:w="1843" w:type="dxa"/>
          </w:tcPr>
          <w:p w14:paraId="57563C5E" w14:textId="7DCA9808" w:rsidR="00E46236" w:rsidRPr="00260ACA" w:rsidRDefault="21F5086D" w:rsidP="55F6BB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n-GB"/>
              </w:rPr>
            </w:pPr>
            <w:r w:rsidRPr="00260ACA">
              <w:rPr>
                <w:rFonts w:ascii="Arial" w:eastAsia="Times New Roman" w:hAnsi="Arial" w:cs="Arial"/>
                <w:color w:val="000000" w:themeColor="text1"/>
                <w:sz w:val="24"/>
                <w:szCs w:val="24"/>
                <w:lang w:eastAsia="en-GB"/>
              </w:rPr>
              <w:t>7</w:t>
            </w:r>
            <w:r w:rsidR="00950C5E">
              <w:rPr>
                <w:rFonts w:ascii="Arial" w:eastAsia="Times New Roman" w:hAnsi="Arial" w:cs="Arial"/>
                <w:color w:val="000000" w:themeColor="text1"/>
                <w:sz w:val="24"/>
                <w:szCs w:val="24"/>
                <w:lang w:eastAsia="en-GB"/>
              </w:rPr>
              <w:t>6</w:t>
            </w:r>
            <w:r w:rsidR="793782B3" w:rsidRPr="00260ACA">
              <w:rPr>
                <w:rFonts w:ascii="Arial" w:eastAsia="Times New Roman" w:hAnsi="Arial" w:cs="Arial"/>
                <w:color w:val="000000" w:themeColor="text1"/>
                <w:sz w:val="24"/>
                <w:szCs w:val="24"/>
                <w:lang w:eastAsia="en-GB"/>
              </w:rPr>
              <w:t xml:space="preserve"> (</w:t>
            </w:r>
            <w:r w:rsidR="27DC690C" w:rsidRPr="00260ACA">
              <w:rPr>
                <w:rFonts w:ascii="Arial" w:eastAsia="Times New Roman" w:hAnsi="Arial" w:cs="Arial"/>
                <w:color w:val="000000" w:themeColor="text1"/>
                <w:sz w:val="24"/>
                <w:szCs w:val="24"/>
                <w:lang w:eastAsia="en-GB"/>
              </w:rPr>
              <w:t xml:space="preserve">+ </w:t>
            </w:r>
            <w:r w:rsidR="00950C5E">
              <w:rPr>
                <w:rFonts w:ascii="Arial" w:eastAsia="Times New Roman" w:hAnsi="Arial" w:cs="Arial"/>
                <w:color w:val="000000" w:themeColor="text1"/>
                <w:sz w:val="24"/>
                <w:szCs w:val="24"/>
                <w:lang w:eastAsia="en-GB"/>
              </w:rPr>
              <w:t>52</w:t>
            </w:r>
            <w:r w:rsidR="27DC690C" w:rsidRPr="00260ACA">
              <w:rPr>
                <w:rFonts w:ascii="Arial" w:eastAsia="Times New Roman" w:hAnsi="Arial" w:cs="Arial"/>
                <w:color w:val="000000" w:themeColor="text1"/>
                <w:sz w:val="24"/>
                <w:szCs w:val="24"/>
                <w:lang w:eastAsia="en-GB"/>
              </w:rPr>
              <w:t>)</w:t>
            </w:r>
          </w:p>
        </w:tc>
      </w:tr>
    </w:tbl>
    <w:p w14:paraId="1295193A" w14:textId="77777777" w:rsidR="009B0929" w:rsidRPr="00260ACA" w:rsidRDefault="009B0929" w:rsidP="00140B32">
      <w:pPr>
        <w:rPr>
          <w:rFonts w:ascii="Arial" w:hAnsi="Arial" w:cs="Arial"/>
          <w:sz w:val="24"/>
          <w:szCs w:val="24"/>
        </w:rPr>
      </w:pPr>
    </w:p>
    <w:p w14:paraId="7061803C" w14:textId="3DAD13D9" w:rsidR="003C2B7F" w:rsidRPr="00260ACA" w:rsidRDefault="00AD2E43" w:rsidP="00140B32">
      <w:pPr>
        <w:spacing w:line="288" w:lineRule="auto"/>
        <w:rPr>
          <w:rFonts w:ascii="Arial" w:hAnsi="Arial" w:cs="Arial"/>
          <w:sz w:val="24"/>
          <w:szCs w:val="24"/>
        </w:rPr>
      </w:pPr>
      <w:r w:rsidRPr="00260ACA">
        <w:rPr>
          <w:rFonts w:ascii="Arial" w:hAnsi="Arial" w:cs="Arial"/>
          <w:sz w:val="24"/>
          <w:szCs w:val="24"/>
        </w:rPr>
        <w:t>V</w:t>
      </w:r>
      <w:r w:rsidR="55E181D7" w:rsidRPr="00260ACA">
        <w:rPr>
          <w:rFonts w:ascii="Arial" w:hAnsi="Arial" w:cs="Arial"/>
          <w:sz w:val="24"/>
          <w:szCs w:val="24"/>
        </w:rPr>
        <w:t xml:space="preserve">olumes will not be capped </w:t>
      </w:r>
      <w:r w:rsidR="00B85CB7" w:rsidRPr="00260ACA">
        <w:rPr>
          <w:rFonts w:ascii="Arial" w:hAnsi="Arial" w:cs="Arial"/>
          <w:sz w:val="24"/>
          <w:szCs w:val="24"/>
        </w:rPr>
        <w:t xml:space="preserve">in relation to service starts </w:t>
      </w:r>
      <w:r w:rsidR="55E181D7" w:rsidRPr="00260ACA">
        <w:rPr>
          <w:rFonts w:ascii="Arial" w:hAnsi="Arial" w:cs="Arial"/>
          <w:sz w:val="24"/>
          <w:szCs w:val="24"/>
        </w:rPr>
        <w:t>per area</w:t>
      </w:r>
      <w:r w:rsidR="62C4BF2E" w:rsidRPr="00260ACA">
        <w:rPr>
          <w:rFonts w:ascii="Arial" w:hAnsi="Arial" w:cs="Arial"/>
          <w:sz w:val="24"/>
          <w:szCs w:val="24"/>
        </w:rPr>
        <w:t>, however providers will not receive additional funding for participant starts over</w:t>
      </w:r>
      <w:r w:rsidR="6755EEDD" w:rsidRPr="00260ACA">
        <w:rPr>
          <w:rFonts w:ascii="Arial" w:hAnsi="Arial" w:cs="Arial"/>
          <w:sz w:val="24"/>
          <w:szCs w:val="24"/>
        </w:rPr>
        <w:t xml:space="preserve"> the above targets</w:t>
      </w:r>
      <w:r w:rsidR="55E181D7" w:rsidRPr="00260ACA">
        <w:rPr>
          <w:rFonts w:ascii="Arial" w:hAnsi="Arial" w:cs="Arial"/>
          <w:sz w:val="24"/>
          <w:szCs w:val="24"/>
        </w:rPr>
        <w:t xml:space="preserve">. It is expected that there will be some attrition from referral to service start. Referrals to </w:t>
      </w:r>
      <w:r w:rsidR="00346FA1" w:rsidRPr="00260ACA">
        <w:rPr>
          <w:rFonts w:ascii="Arial" w:hAnsi="Arial" w:cs="Arial"/>
          <w:sz w:val="24"/>
          <w:szCs w:val="24"/>
        </w:rPr>
        <w:t>CtW</w:t>
      </w:r>
      <w:r w:rsidR="319FA1A2" w:rsidRPr="00260ACA">
        <w:rPr>
          <w:rFonts w:ascii="Arial" w:hAnsi="Arial" w:cs="Arial"/>
          <w:sz w:val="24"/>
          <w:szCs w:val="24"/>
        </w:rPr>
        <w:t xml:space="preserve"> f</w:t>
      </w:r>
      <w:r w:rsidR="69CBB53E" w:rsidRPr="00260ACA">
        <w:rPr>
          <w:rFonts w:ascii="Arial" w:hAnsi="Arial" w:cs="Arial"/>
          <w:sz w:val="24"/>
          <w:szCs w:val="24"/>
        </w:rPr>
        <w:t>or</w:t>
      </w:r>
      <w:r w:rsidR="55E181D7" w:rsidRPr="00260ACA">
        <w:rPr>
          <w:rFonts w:ascii="Arial" w:hAnsi="Arial" w:cs="Arial"/>
          <w:sz w:val="24"/>
          <w:szCs w:val="24"/>
        </w:rPr>
        <w:t xml:space="preserve"> </w:t>
      </w:r>
      <w:r w:rsidR="00E301D3" w:rsidRPr="00260ACA">
        <w:rPr>
          <w:rFonts w:ascii="Arial" w:hAnsi="Arial" w:cs="Arial"/>
          <w:sz w:val="24"/>
          <w:szCs w:val="24"/>
        </w:rPr>
        <w:t>o</w:t>
      </w:r>
      <w:r w:rsidR="55E181D7" w:rsidRPr="00260ACA">
        <w:rPr>
          <w:rFonts w:ascii="Arial" w:hAnsi="Arial" w:cs="Arial"/>
          <w:sz w:val="24"/>
          <w:szCs w:val="24"/>
        </w:rPr>
        <w:t>ut-of-</w:t>
      </w:r>
      <w:r w:rsidR="00535786" w:rsidRPr="00260ACA">
        <w:rPr>
          <w:rFonts w:ascii="Arial" w:hAnsi="Arial" w:cs="Arial"/>
          <w:sz w:val="24"/>
          <w:szCs w:val="24"/>
        </w:rPr>
        <w:t>w</w:t>
      </w:r>
      <w:r w:rsidR="55E181D7" w:rsidRPr="00260ACA">
        <w:rPr>
          <w:rFonts w:ascii="Arial" w:hAnsi="Arial" w:cs="Arial"/>
          <w:sz w:val="24"/>
          <w:szCs w:val="24"/>
        </w:rPr>
        <w:t xml:space="preserve">ork </w:t>
      </w:r>
      <w:r w:rsidR="000420F6" w:rsidRPr="00260ACA">
        <w:rPr>
          <w:rFonts w:ascii="Arial" w:hAnsi="Arial" w:cs="Arial"/>
          <w:sz w:val="24"/>
          <w:szCs w:val="24"/>
        </w:rPr>
        <w:t xml:space="preserve">participants can be </w:t>
      </w:r>
      <w:r w:rsidR="00E37263" w:rsidRPr="00260ACA">
        <w:rPr>
          <w:rFonts w:ascii="Arial" w:hAnsi="Arial" w:cs="Arial"/>
          <w:sz w:val="24"/>
          <w:szCs w:val="24"/>
        </w:rPr>
        <w:t xml:space="preserve">accepted up to the end of March 2029 </w:t>
      </w:r>
      <w:r w:rsidR="55E181D7" w:rsidRPr="00260ACA">
        <w:rPr>
          <w:rFonts w:ascii="Arial" w:hAnsi="Arial" w:cs="Arial"/>
          <w:sz w:val="24"/>
          <w:szCs w:val="24"/>
        </w:rPr>
        <w:t xml:space="preserve">and </w:t>
      </w:r>
      <w:r w:rsidR="00535786" w:rsidRPr="00260ACA">
        <w:rPr>
          <w:rFonts w:ascii="Arial" w:hAnsi="Arial" w:cs="Arial"/>
          <w:sz w:val="24"/>
          <w:szCs w:val="24"/>
        </w:rPr>
        <w:t>i</w:t>
      </w:r>
      <w:r w:rsidR="55E181D7" w:rsidRPr="00260ACA">
        <w:rPr>
          <w:rFonts w:ascii="Arial" w:hAnsi="Arial" w:cs="Arial"/>
          <w:sz w:val="24"/>
          <w:szCs w:val="24"/>
        </w:rPr>
        <w:t>n-</w:t>
      </w:r>
      <w:r w:rsidR="00535786" w:rsidRPr="00260ACA">
        <w:rPr>
          <w:rFonts w:ascii="Arial" w:hAnsi="Arial" w:cs="Arial"/>
          <w:sz w:val="24"/>
          <w:szCs w:val="24"/>
        </w:rPr>
        <w:t>w</w:t>
      </w:r>
      <w:r w:rsidR="55E181D7" w:rsidRPr="00260ACA">
        <w:rPr>
          <w:rFonts w:ascii="Arial" w:hAnsi="Arial" w:cs="Arial"/>
          <w:sz w:val="24"/>
          <w:szCs w:val="24"/>
        </w:rPr>
        <w:t xml:space="preserve">ork </w:t>
      </w:r>
      <w:r w:rsidR="69448AEA" w:rsidRPr="00260ACA">
        <w:rPr>
          <w:rFonts w:ascii="Arial" w:hAnsi="Arial" w:cs="Arial"/>
          <w:sz w:val="24"/>
          <w:szCs w:val="24"/>
        </w:rPr>
        <w:t>participant</w:t>
      </w:r>
      <w:r w:rsidR="55E181D7" w:rsidRPr="00260ACA">
        <w:rPr>
          <w:rFonts w:ascii="Arial" w:hAnsi="Arial" w:cs="Arial"/>
          <w:sz w:val="24"/>
          <w:szCs w:val="24"/>
        </w:rPr>
        <w:t>s can be accepted up to the end of November 202</w:t>
      </w:r>
      <w:r w:rsidR="00E37263" w:rsidRPr="00260ACA">
        <w:rPr>
          <w:rFonts w:ascii="Arial" w:hAnsi="Arial" w:cs="Arial"/>
          <w:sz w:val="24"/>
          <w:szCs w:val="24"/>
        </w:rPr>
        <w:t>9</w:t>
      </w:r>
      <w:r w:rsidR="55E181D7" w:rsidRPr="00260ACA">
        <w:rPr>
          <w:rFonts w:ascii="Arial" w:hAnsi="Arial" w:cs="Arial"/>
          <w:sz w:val="24"/>
          <w:szCs w:val="24"/>
        </w:rPr>
        <w:t>.</w:t>
      </w:r>
    </w:p>
    <w:p w14:paraId="67817AB3" w14:textId="6B22203A" w:rsidR="003C2B7F" w:rsidRPr="00260ACA" w:rsidRDefault="51E8771E" w:rsidP="00C81C24">
      <w:pPr>
        <w:spacing w:before="120" w:after="120"/>
        <w:rPr>
          <w:rFonts w:ascii="Arial" w:hAnsi="Arial" w:cs="Arial"/>
          <w:sz w:val="24"/>
          <w:szCs w:val="24"/>
        </w:rPr>
      </w:pPr>
      <w:r w:rsidRPr="00260ACA">
        <w:rPr>
          <w:rFonts w:ascii="Arial" w:hAnsi="Arial" w:cs="Arial"/>
          <w:sz w:val="24"/>
          <w:szCs w:val="24"/>
        </w:rPr>
        <w:t xml:space="preserve">In delivery and provider performance, </w:t>
      </w:r>
      <w:r w:rsidR="003C2B7F" w:rsidRPr="00260ACA">
        <w:rPr>
          <w:rFonts w:ascii="Arial" w:hAnsi="Arial" w:cs="Arial"/>
          <w:sz w:val="24"/>
          <w:szCs w:val="24"/>
        </w:rPr>
        <w:t xml:space="preserve">job outcome targets </w:t>
      </w:r>
      <w:r w:rsidR="00EA8E88" w:rsidRPr="00260ACA">
        <w:rPr>
          <w:rFonts w:ascii="Arial" w:hAnsi="Arial" w:cs="Arial"/>
          <w:sz w:val="24"/>
          <w:szCs w:val="24"/>
        </w:rPr>
        <w:t xml:space="preserve">for residents </w:t>
      </w:r>
      <w:r w:rsidR="003C2B7F" w:rsidRPr="00260ACA">
        <w:rPr>
          <w:rFonts w:ascii="Arial" w:hAnsi="Arial" w:cs="Arial"/>
          <w:sz w:val="24"/>
          <w:szCs w:val="24"/>
        </w:rPr>
        <w:t xml:space="preserve">are required, with a focus on maximising sustained paid employment. </w:t>
      </w:r>
      <w:r w:rsidR="00C262B2" w:rsidRPr="00260ACA">
        <w:rPr>
          <w:rFonts w:ascii="Arial" w:hAnsi="Arial" w:cs="Arial"/>
          <w:sz w:val="24"/>
          <w:szCs w:val="24"/>
        </w:rPr>
        <w:t>The provider will be expected to deliver the following:</w:t>
      </w:r>
    </w:p>
    <w:p w14:paraId="3DE39DCD" w14:textId="0708EDC7" w:rsidR="003C2B7F" w:rsidRPr="00260ACA" w:rsidRDefault="00314DD9"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At least </w:t>
      </w:r>
      <w:r w:rsidR="004E238B" w:rsidRPr="00260ACA">
        <w:rPr>
          <w:rFonts w:ascii="Arial" w:eastAsia="Arial" w:hAnsi="Arial" w:cs="Arial"/>
          <w:sz w:val="24"/>
          <w:szCs w:val="24"/>
        </w:rPr>
        <w:t>50</w:t>
      </w:r>
      <w:r w:rsidR="29C29974" w:rsidRPr="00260ACA">
        <w:rPr>
          <w:rFonts w:ascii="Arial" w:eastAsia="Arial" w:hAnsi="Arial" w:cs="Arial"/>
          <w:sz w:val="24"/>
          <w:szCs w:val="24"/>
        </w:rPr>
        <w:t xml:space="preserve">% of total </w:t>
      </w:r>
      <w:r w:rsidR="001F19D2" w:rsidRPr="00260ACA">
        <w:rPr>
          <w:rFonts w:ascii="Arial" w:eastAsia="Arial" w:hAnsi="Arial" w:cs="Arial"/>
          <w:sz w:val="24"/>
          <w:szCs w:val="24"/>
        </w:rPr>
        <w:t xml:space="preserve">‘Out of Work’ </w:t>
      </w:r>
      <w:r w:rsidR="00186D9F" w:rsidRPr="00260ACA">
        <w:rPr>
          <w:rFonts w:ascii="Arial" w:eastAsia="Arial" w:hAnsi="Arial" w:cs="Arial"/>
          <w:sz w:val="24"/>
          <w:szCs w:val="24"/>
        </w:rPr>
        <w:t xml:space="preserve">programme </w:t>
      </w:r>
      <w:r w:rsidR="29C29974" w:rsidRPr="00260ACA">
        <w:rPr>
          <w:rFonts w:ascii="Arial" w:eastAsia="Arial" w:hAnsi="Arial" w:cs="Arial"/>
          <w:sz w:val="24"/>
          <w:szCs w:val="24"/>
        </w:rPr>
        <w:t xml:space="preserve">starts </w:t>
      </w:r>
      <w:r w:rsidR="003273B1" w:rsidRPr="00260ACA">
        <w:rPr>
          <w:rFonts w:ascii="Arial" w:eastAsia="Arial" w:hAnsi="Arial" w:cs="Arial"/>
          <w:sz w:val="24"/>
          <w:szCs w:val="24"/>
        </w:rPr>
        <w:t xml:space="preserve">to </w:t>
      </w:r>
      <w:r w:rsidR="29C29974" w:rsidRPr="00260ACA">
        <w:rPr>
          <w:rFonts w:ascii="Arial" w:eastAsia="Arial" w:hAnsi="Arial" w:cs="Arial"/>
          <w:sz w:val="24"/>
          <w:szCs w:val="24"/>
        </w:rPr>
        <w:t>achiev</w:t>
      </w:r>
      <w:r w:rsidR="003273B1" w:rsidRPr="00260ACA">
        <w:rPr>
          <w:rFonts w:ascii="Arial" w:eastAsia="Arial" w:hAnsi="Arial" w:cs="Arial"/>
          <w:sz w:val="24"/>
          <w:szCs w:val="24"/>
        </w:rPr>
        <w:t>e</w:t>
      </w:r>
      <w:r w:rsidR="29C29974" w:rsidRPr="00260ACA">
        <w:rPr>
          <w:rFonts w:ascii="Arial" w:eastAsia="Arial" w:hAnsi="Arial" w:cs="Arial"/>
          <w:sz w:val="24"/>
          <w:szCs w:val="24"/>
        </w:rPr>
        <w:t xml:space="preserve"> </w:t>
      </w:r>
      <w:r w:rsidR="002E7B95" w:rsidRPr="00260ACA">
        <w:rPr>
          <w:rFonts w:ascii="Arial" w:eastAsia="Arial" w:hAnsi="Arial" w:cs="Arial"/>
          <w:sz w:val="24"/>
          <w:szCs w:val="24"/>
        </w:rPr>
        <w:t>first earnings</w:t>
      </w:r>
      <w:r w:rsidR="00AB36FC" w:rsidRPr="00260ACA">
        <w:rPr>
          <w:rFonts w:ascii="Arial" w:eastAsia="Arial" w:hAnsi="Arial" w:cs="Arial"/>
          <w:sz w:val="24"/>
          <w:szCs w:val="24"/>
        </w:rPr>
        <w:t xml:space="preserve"> </w:t>
      </w:r>
    </w:p>
    <w:p w14:paraId="6D4D1D6F" w14:textId="7709BDB2" w:rsidR="003C2B7F" w:rsidRPr="00260ACA" w:rsidRDefault="00775C04"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At least 4</w:t>
      </w:r>
      <w:r w:rsidR="62A8DD4B" w:rsidRPr="00260ACA">
        <w:rPr>
          <w:rFonts w:ascii="Arial" w:eastAsia="Arial" w:hAnsi="Arial" w:cs="Arial"/>
          <w:sz w:val="24"/>
          <w:szCs w:val="24"/>
        </w:rPr>
        <w:t xml:space="preserve">0% of total </w:t>
      </w:r>
      <w:r w:rsidR="00E32025" w:rsidRPr="00260ACA">
        <w:rPr>
          <w:rFonts w:ascii="Arial" w:eastAsia="Arial" w:hAnsi="Arial" w:cs="Arial"/>
          <w:sz w:val="24"/>
          <w:szCs w:val="24"/>
        </w:rPr>
        <w:t>‘Out of Work</w:t>
      </w:r>
      <w:r w:rsidR="00555DB8" w:rsidRPr="00260ACA">
        <w:rPr>
          <w:rFonts w:ascii="Arial" w:eastAsia="Arial" w:hAnsi="Arial" w:cs="Arial"/>
          <w:sz w:val="24"/>
          <w:szCs w:val="24"/>
        </w:rPr>
        <w:t>’</w:t>
      </w:r>
      <w:r w:rsidR="00586C23" w:rsidRPr="00260ACA">
        <w:rPr>
          <w:rFonts w:ascii="Arial" w:eastAsia="Arial" w:hAnsi="Arial" w:cs="Arial"/>
          <w:sz w:val="24"/>
          <w:szCs w:val="24"/>
        </w:rPr>
        <w:t xml:space="preserve"> </w:t>
      </w:r>
      <w:r w:rsidR="00186D9F" w:rsidRPr="00260ACA">
        <w:rPr>
          <w:rFonts w:ascii="Arial" w:eastAsia="Arial" w:hAnsi="Arial" w:cs="Arial"/>
          <w:sz w:val="24"/>
          <w:szCs w:val="24"/>
        </w:rPr>
        <w:t xml:space="preserve">programme </w:t>
      </w:r>
      <w:r w:rsidR="274A3F55" w:rsidRPr="00260ACA">
        <w:rPr>
          <w:rFonts w:ascii="Arial" w:eastAsia="Arial" w:hAnsi="Arial" w:cs="Arial"/>
          <w:sz w:val="24"/>
          <w:szCs w:val="24"/>
        </w:rPr>
        <w:t xml:space="preserve">starts </w:t>
      </w:r>
      <w:r w:rsidR="00B153FB" w:rsidRPr="00260ACA">
        <w:rPr>
          <w:rFonts w:ascii="Arial" w:eastAsia="Arial" w:hAnsi="Arial" w:cs="Arial"/>
          <w:sz w:val="24"/>
          <w:szCs w:val="24"/>
        </w:rPr>
        <w:t xml:space="preserve">to </w:t>
      </w:r>
      <w:r w:rsidR="274A3F55" w:rsidRPr="00260ACA">
        <w:rPr>
          <w:rFonts w:ascii="Arial" w:eastAsia="Arial" w:hAnsi="Arial" w:cs="Arial"/>
          <w:sz w:val="24"/>
          <w:szCs w:val="24"/>
        </w:rPr>
        <w:t>achie</w:t>
      </w:r>
      <w:r w:rsidR="00B153FB" w:rsidRPr="00260ACA">
        <w:rPr>
          <w:rFonts w:ascii="Arial" w:eastAsia="Arial" w:hAnsi="Arial" w:cs="Arial"/>
          <w:sz w:val="24"/>
          <w:szCs w:val="24"/>
        </w:rPr>
        <w:t>ve</w:t>
      </w:r>
      <w:r w:rsidR="274A3F55" w:rsidRPr="00260ACA">
        <w:rPr>
          <w:rFonts w:ascii="Arial" w:eastAsia="Arial" w:hAnsi="Arial" w:cs="Arial"/>
          <w:sz w:val="24"/>
          <w:szCs w:val="24"/>
        </w:rPr>
        <w:t xml:space="preserve"> a </w:t>
      </w:r>
      <w:r w:rsidR="00341EB3" w:rsidRPr="00260ACA">
        <w:rPr>
          <w:rFonts w:ascii="Arial" w:eastAsia="Arial" w:hAnsi="Arial" w:cs="Arial"/>
          <w:sz w:val="24"/>
          <w:szCs w:val="24"/>
        </w:rPr>
        <w:t xml:space="preserve">Lower Threshold </w:t>
      </w:r>
      <w:r w:rsidR="62A8DD4B" w:rsidRPr="00260ACA">
        <w:rPr>
          <w:rFonts w:ascii="Arial" w:eastAsia="Arial" w:hAnsi="Arial" w:cs="Arial"/>
          <w:sz w:val="24"/>
          <w:szCs w:val="24"/>
        </w:rPr>
        <w:t>Job Outcome</w:t>
      </w:r>
    </w:p>
    <w:p w14:paraId="3D4D52B8" w14:textId="57613BBC" w:rsidR="003C2B7F" w:rsidRPr="00260ACA" w:rsidRDefault="00556B3A"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At least </w:t>
      </w:r>
      <w:r w:rsidR="00A33384" w:rsidRPr="00260ACA">
        <w:rPr>
          <w:rFonts w:ascii="Arial" w:eastAsia="Arial" w:hAnsi="Arial" w:cs="Arial"/>
          <w:sz w:val="24"/>
          <w:szCs w:val="24"/>
        </w:rPr>
        <w:t>29%</w:t>
      </w:r>
      <w:r w:rsidR="00076C23" w:rsidRPr="00260ACA">
        <w:rPr>
          <w:rFonts w:ascii="Arial" w:eastAsia="Arial" w:hAnsi="Arial" w:cs="Arial"/>
          <w:sz w:val="24"/>
          <w:szCs w:val="24"/>
        </w:rPr>
        <w:t xml:space="preserve"> of total ‘Out of Work’ </w:t>
      </w:r>
      <w:r w:rsidR="00186D9F" w:rsidRPr="00260ACA">
        <w:rPr>
          <w:rFonts w:ascii="Arial" w:eastAsia="Arial" w:hAnsi="Arial" w:cs="Arial"/>
          <w:sz w:val="24"/>
          <w:szCs w:val="24"/>
        </w:rPr>
        <w:t xml:space="preserve">programme </w:t>
      </w:r>
      <w:r w:rsidR="00076C23" w:rsidRPr="00260ACA">
        <w:rPr>
          <w:rFonts w:ascii="Arial" w:eastAsia="Arial" w:hAnsi="Arial" w:cs="Arial"/>
          <w:sz w:val="24"/>
          <w:szCs w:val="24"/>
        </w:rPr>
        <w:t xml:space="preserve">starts </w:t>
      </w:r>
      <w:r w:rsidR="00B153FB" w:rsidRPr="00260ACA">
        <w:rPr>
          <w:rFonts w:ascii="Arial" w:eastAsia="Arial" w:hAnsi="Arial" w:cs="Arial"/>
          <w:sz w:val="24"/>
          <w:szCs w:val="24"/>
        </w:rPr>
        <w:t xml:space="preserve">to </w:t>
      </w:r>
      <w:r w:rsidR="003C2B7F" w:rsidRPr="00260ACA">
        <w:rPr>
          <w:rFonts w:ascii="Arial" w:eastAsia="Arial" w:hAnsi="Arial" w:cs="Arial"/>
          <w:sz w:val="24"/>
          <w:szCs w:val="24"/>
        </w:rPr>
        <w:t xml:space="preserve">achieve a </w:t>
      </w:r>
      <w:r w:rsidR="0013335B" w:rsidRPr="00260ACA">
        <w:rPr>
          <w:rFonts w:ascii="Arial" w:eastAsia="Arial" w:hAnsi="Arial" w:cs="Arial"/>
          <w:sz w:val="24"/>
          <w:szCs w:val="24"/>
        </w:rPr>
        <w:t xml:space="preserve">Higher </w:t>
      </w:r>
      <w:r w:rsidR="003C2B7F" w:rsidRPr="00260ACA">
        <w:rPr>
          <w:rFonts w:ascii="Arial" w:eastAsia="Arial" w:hAnsi="Arial" w:cs="Arial"/>
          <w:sz w:val="24"/>
          <w:szCs w:val="24"/>
        </w:rPr>
        <w:t xml:space="preserve">Threshold Job Outcome </w:t>
      </w:r>
    </w:p>
    <w:p w14:paraId="5A6B3868" w14:textId="4C7CDC4B" w:rsidR="003C2B7F" w:rsidRPr="00260ACA" w:rsidRDefault="00EF6435"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At least 80%</w:t>
      </w:r>
      <w:r w:rsidR="62A8DD4B" w:rsidRPr="00260ACA">
        <w:rPr>
          <w:rFonts w:ascii="Arial" w:eastAsia="Arial" w:hAnsi="Arial" w:cs="Arial"/>
          <w:sz w:val="24"/>
          <w:szCs w:val="24"/>
        </w:rPr>
        <w:t xml:space="preserve"> of</w:t>
      </w:r>
      <w:r w:rsidR="00746E1C" w:rsidRPr="00260ACA">
        <w:rPr>
          <w:rFonts w:ascii="Arial" w:eastAsia="Arial" w:hAnsi="Arial" w:cs="Arial"/>
          <w:sz w:val="24"/>
          <w:szCs w:val="24"/>
        </w:rPr>
        <w:t xml:space="preserve"> total</w:t>
      </w:r>
      <w:r w:rsidR="00866F69" w:rsidRPr="00260ACA">
        <w:rPr>
          <w:rFonts w:ascii="Arial" w:eastAsia="Arial" w:hAnsi="Arial" w:cs="Arial"/>
          <w:sz w:val="24"/>
          <w:szCs w:val="24"/>
        </w:rPr>
        <w:t xml:space="preserve"> ‘In</w:t>
      </w:r>
      <w:r w:rsidR="00DE7320" w:rsidRPr="00260ACA">
        <w:rPr>
          <w:rFonts w:ascii="Arial" w:eastAsia="Arial" w:hAnsi="Arial" w:cs="Arial"/>
          <w:sz w:val="24"/>
          <w:szCs w:val="24"/>
        </w:rPr>
        <w:t>-Work</w:t>
      </w:r>
      <w:r w:rsidR="00E332C6" w:rsidRPr="00260ACA">
        <w:rPr>
          <w:rFonts w:ascii="Arial" w:eastAsia="Arial" w:hAnsi="Arial" w:cs="Arial"/>
          <w:sz w:val="24"/>
          <w:szCs w:val="24"/>
        </w:rPr>
        <w:t>’</w:t>
      </w:r>
      <w:r w:rsidR="000A441F" w:rsidRPr="00260ACA">
        <w:rPr>
          <w:rFonts w:ascii="Arial" w:eastAsia="Arial" w:hAnsi="Arial" w:cs="Arial"/>
          <w:sz w:val="24"/>
          <w:szCs w:val="24"/>
        </w:rPr>
        <w:t xml:space="preserve"> </w:t>
      </w:r>
      <w:r w:rsidR="00B53E65" w:rsidRPr="00260ACA">
        <w:rPr>
          <w:rFonts w:ascii="Arial" w:eastAsia="Arial" w:hAnsi="Arial" w:cs="Arial"/>
          <w:sz w:val="24"/>
          <w:szCs w:val="24"/>
        </w:rPr>
        <w:t>Retention Support Participant</w:t>
      </w:r>
      <w:r w:rsidR="004C5904" w:rsidRPr="00260ACA">
        <w:rPr>
          <w:rFonts w:ascii="Arial" w:eastAsia="Arial" w:hAnsi="Arial" w:cs="Arial"/>
          <w:sz w:val="24"/>
          <w:szCs w:val="24"/>
        </w:rPr>
        <w:t>s</w:t>
      </w:r>
      <w:r w:rsidR="00B53E65" w:rsidRPr="00260ACA">
        <w:rPr>
          <w:rFonts w:ascii="Arial" w:eastAsia="Arial" w:hAnsi="Arial" w:cs="Arial"/>
          <w:sz w:val="24"/>
          <w:szCs w:val="24"/>
        </w:rPr>
        <w:t xml:space="preserve"> </w:t>
      </w:r>
      <w:r w:rsidR="00E047E8" w:rsidRPr="00260ACA">
        <w:rPr>
          <w:rFonts w:ascii="Arial" w:eastAsia="Arial" w:hAnsi="Arial" w:cs="Arial"/>
          <w:sz w:val="24"/>
          <w:szCs w:val="24"/>
        </w:rPr>
        <w:t>to achieve</w:t>
      </w:r>
      <w:r w:rsidR="00D8061F" w:rsidRPr="00260ACA">
        <w:rPr>
          <w:rFonts w:ascii="Arial" w:eastAsia="Arial" w:hAnsi="Arial" w:cs="Arial"/>
          <w:sz w:val="24"/>
          <w:szCs w:val="24"/>
        </w:rPr>
        <w:t xml:space="preserve"> a Higher Threshold</w:t>
      </w:r>
      <w:r w:rsidR="00F1297D" w:rsidRPr="00260ACA">
        <w:rPr>
          <w:rFonts w:ascii="Arial" w:eastAsia="Arial" w:hAnsi="Arial" w:cs="Arial"/>
          <w:sz w:val="24"/>
          <w:szCs w:val="24"/>
        </w:rPr>
        <w:t xml:space="preserve"> Job Outcome</w:t>
      </w:r>
    </w:p>
    <w:p w14:paraId="715F3EF4" w14:textId="77777777" w:rsidR="001D0B0C" w:rsidRPr="00260ACA" w:rsidRDefault="001D0B0C" w:rsidP="00140B32">
      <w:pPr>
        <w:rPr>
          <w:rFonts w:ascii="Arial" w:hAnsi="Arial" w:cs="Arial"/>
          <w:sz w:val="24"/>
          <w:szCs w:val="24"/>
        </w:rPr>
      </w:pPr>
    </w:p>
    <w:p w14:paraId="1B4632C4" w14:textId="21FFE775" w:rsidR="00CA1209" w:rsidRPr="00260ACA" w:rsidRDefault="00FE68CD" w:rsidP="00140B32">
      <w:pPr>
        <w:rPr>
          <w:rFonts w:ascii="Arial" w:hAnsi="Arial" w:cs="Arial"/>
          <w:sz w:val="24"/>
          <w:szCs w:val="24"/>
        </w:rPr>
      </w:pPr>
      <w:r w:rsidRPr="00260ACA">
        <w:rPr>
          <w:rFonts w:ascii="Arial" w:hAnsi="Arial" w:cs="Arial"/>
          <w:sz w:val="24"/>
          <w:szCs w:val="24"/>
        </w:rPr>
        <w:t xml:space="preserve">For clarity, </w:t>
      </w:r>
      <w:r w:rsidR="00F424F8" w:rsidRPr="00260ACA">
        <w:rPr>
          <w:rFonts w:ascii="Arial" w:hAnsi="Arial" w:cs="Arial"/>
          <w:sz w:val="24"/>
          <w:szCs w:val="24"/>
        </w:rPr>
        <w:t>the definitions of the above outcomes are:</w:t>
      </w:r>
    </w:p>
    <w:p w14:paraId="15AAA298" w14:textId="77777777" w:rsidR="00405874" w:rsidRPr="00260ACA" w:rsidRDefault="00405874" w:rsidP="00140B32">
      <w:pPr>
        <w:rPr>
          <w:rFonts w:ascii="Arial" w:hAnsi="Arial" w:cs="Arial"/>
          <w:sz w:val="24"/>
          <w:szCs w:val="24"/>
        </w:rPr>
      </w:pPr>
    </w:p>
    <w:p w14:paraId="2680B722" w14:textId="77777777" w:rsidR="00405874" w:rsidRPr="00260ACA" w:rsidRDefault="00405874" w:rsidP="00140B32">
      <w:pPr>
        <w:rPr>
          <w:rFonts w:ascii="Arial" w:hAnsi="Arial" w:cs="Arial"/>
          <w:b/>
          <w:sz w:val="24"/>
          <w:szCs w:val="24"/>
          <w:u w:val="single"/>
        </w:rPr>
      </w:pPr>
      <w:r w:rsidRPr="00260ACA">
        <w:rPr>
          <w:rFonts w:ascii="Arial" w:hAnsi="Arial" w:cs="Arial"/>
          <w:b/>
          <w:sz w:val="24"/>
          <w:szCs w:val="24"/>
          <w:u w:val="single"/>
        </w:rPr>
        <w:t>Job Start</w:t>
      </w:r>
    </w:p>
    <w:p w14:paraId="478CCE24" w14:textId="77777777" w:rsidR="00405874" w:rsidRPr="00260ACA" w:rsidRDefault="00405874" w:rsidP="00140B32">
      <w:pPr>
        <w:rPr>
          <w:rFonts w:ascii="Arial" w:hAnsi="Arial" w:cs="Arial"/>
          <w:sz w:val="24"/>
          <w:szCs w:val="24"/>
        </w:rPr>
      </w:pPr>
    </w:p>
    <w:p w14:paraId="79CA1A42" w14:textId="51B9FAD9" w:rsidR="00405874" w:rsidRPr="00260ACA" w:rsidRDefault="00824E77" w:rsidP="00930905">
      <w:pPr>
        <w:rPr>
          <w:rFonts w:ascii="Arial" w:hAnsi="Arial" w:cs="Arial"/>
          <w:sz w:val="24"/>
          <w:szCs w:val="24"/>
        </w:rPr>
      </w:pPr>
      <w:r w:rsidRPr="00260ACA">
        <w:rPr>
          <w:rFonts w:ascii="Arial" w:hAnsi="Arial" w:cs="Arial"/>
          <w:sz w:val="24"/>
          <w:szCs w:val="24"/>
        </w:rPr>
        <w:t xml:space="preserve">A job start will be counted when </w:t>
      </w:r>
      <w:r w:rsidR="006C20C8" w:rsidRPr="00260ACA">
        <w:rPr>
          <w:rFonts w:ascii="Arial" w:hAnsi="Arial" w:cs="Arial"/>
          <w:sz w:val="24"/>
          <w:szCs w:val="24"/>
        </w:rPr>
        <w:t xml:space="preserve">DWP </w:t>
      </w:r>
      <w:r w:rsidR="00BD0C3B" w:rsidRPr="00260ACA">
        <w:rPr>
          <w:rFonts w:ascii="Arial" w:hAnsi="Arial" w:cs="Arial"/>
          <w:sz w:val="24"/>
          <w:szCs w:val="24"/>
        </w:rPr>
        <w:t>report</w:t>
      </w:r>
      <w:r w:rsidRPr="00260ACA">
        <w:rPr>
          <w:rFonts w:ascii="Arial" w:hAnsi="Arial" w:cs="Arial"/>
          <w:sz w:val="24"/>
          <w:szCs w:val="24"/>
        </w:rPr>
        <w:t>s</w:t>
      </w:r>
      <w:r w:rsidR="00BD0C3B" w:rsidRPr="00260ACA">
        <w:rPr>
          <w:rFonts w:ascii="Arial" w:hAnsi="Arial" w:cs="Arial"/>
          <w:sz w:val="24"/>
          <w:szCs w:val="24"/>
        </w:rPr>
        <w:t xml:space="preserve"> to NCC </w:t>
      </w:r>
      <w:r w:rsidR="000D4E84" w:rsidRPr="00260ACA">
        <w:rPr>
          <w:rFonts w:ascii="Arial" w:hAnsi="Arial" w:cs="Arial"/>
          <w:sz w:val="24"/>
          <w:szCs w:val="24"/>
        </w:rPr>
        <w:t>that a participant</w:t>
      </w:r>
      <w:r w:rsidR="006F592F" w:rsidRPr="00260ACA">
        <w:rPr>
          <w:rFonts w:ascii="Arial" w:hAnsi="Arial" w:cs="Arial"/>
          <w:sz w:val="24"/>
          <w:szCs w:val="24"/>
        </w:rPr>
        <w:t>’s first</w:t>
      </w:r>
      <w:r w:rsidR="000D4E84" w:rsidRPr="00260ACA">
        <w:rPr>
          <w:rFonts w:ascii="Arial" w:hAnsi="Arial" w:cs="Arial"/>
          <w:sz w:val="24"/>
          <w:szCs w:val="24"/>
        </w:rPr>
        <w:t xml:space="preserve"> earnings </w:t>
      </w:r>
      <w:r w:rsidR="00930905" w:rsidRPr="00260ACA">
        <w:rPr>
          <w:rFonts w:ascii="Arial" w:hAnsi="Arial" w:cs="Arial"/>
          <w:sz w:val="24"/>
          <w:szCs w:val="24"/>
        </w:rPr>
        <w:t xml:space="preserve">have been </w:t>
      </w:r>
      <w:r w:rsidR="005612CD" w:rsidRPr="00260ACA">
        <w:rPr>
          <w:rFonts w:ascii="Arial" w:hAnsi="Arial" w:cs="Arial"/>
          <w:sz w:val="24"/>
          <w:szCs w:val="24"/>
        </w:rPr>
        <w:t>reported to HMRC</w:t>
      </w:r>
      <w:r w:rsidR="00282AD3" w:rsidRPr="00260ACA">
        <w:rPr>
          <w:rFonts w:ascii="Arial" w:hAnsi="Arial" w:cs="Arial"/>
          <w:sz w:val="24"/>
          <w:szCs w:val="24"/>
        </w:rPr>
        <w:t xml:space="preserve">. </w:t>
      </w:r>
    </w:p>
    <w:p w14:paraId="640210EF" w14:textId="77777777" w:rsidR="00325C0C" w:rsidRPr="00260ACA" w:rsidRDefault="00325C0C" w:rsidP="00930905">
      <w:pPr>
        <w:rPr>
          <w:rFonts w:ascii="Arial" w:hAnsi="Arial" w:cs="Arial"/>
          <w:sz w:val="24"/>
          <w:szCs w:val="24"/>
          <w:u w:val="single"/>
        </w:rPr>
      </w:pPr>
    </w:p>
    <w:p w14:paraId="710B6506" w14:textId="77777777" w:rsidR="00A25C88" w:rsidRDefault="00A25C88" w:rsidP="00930905">
      <w:pPr>
        <w:rPr>
          <w:rFonts w:ascii="Arial" w:hAnsi="Arial" w:cs="Arial"/>
          <w:b/>
          <w:sz w:val="24"/>
          <w:szCs w:val="24"/>
          <w:u w:val="single"/>
        </w:rPr>
      </w:pPr>
    </w:p>
    <w:p w14:paraId="1FDF13BB" w14:textId="77777777" w:rsidR="00A25C88" w:rsidRDefault="00A25C88" w:rsidP="00930905">
      <w:pPr>
        <w:rPr>
          <w:rFonts w:ascii="Arial" w:hAnsi="Arial" w:cs="Arial"/>
          <w:b/>
          <w:sz w:val="24"/>
          <w:szCs w:val="24"/>
          <w:u w:val="single"/>
        </w:rPr>
      </w:pPr>
    </w:p>
    <w:p w14:paraId="314D941F" w14:textId="49460FF5" w:rsidR="00325C0C" w:rsidRPr="00260ACA" w:rsidRDefault="00325C0C" w:rsidP="00930905">
      <w:pPr>
        <w:rPr>
          <w:rFonts w:ascii="Arial" w:hAnsi="Arial" w:cs="Arial"/>
          <w:b/>
          <w:sz w:val="24"/>
          <w:szCs w:val="24"/>
          <w:u w:val="single"/>
        </w:rPr>
      </w:pPr>
      <w:r w:rsidRPr="00260ACA">
        <w:rPr>
          <w:rFonts w:ascii="Arial" w:hAnsi="Arial" w:cs="Arial"/>
          <w:b/>
          <w:sz w:val="24"/>
          <w:szCs w:val="24"/>
          <w:u w:val="single"/>
        </w:rPr>
        <w:lastRenderedPageBreak/>
        <w:t>Job Outcome Thresholds</w:t>
      </w:r>
    </w:p>
    <w:p w14:paraId="121E922E" w14:textId="77777777" w:rsidR="00405874" w:rsidRPr="00260ACA" w:rsidRDefault="00405874" w:rsidP="00140B32">
      <w:pPr>
        <w:rPr>
          <w:rFonts w:ascii="Arial" w:hAnsi="Arial" w:cs="Arial"/>
        </w:rPr>
      </w:pPr>
    </w:p>
    <w:tbl>
      <w:tblPr>
        <w:tblStyle w:val="TableGrid"/>
        <w:tblW w:w="9209" w:type="dxa"/>
        <w:tblLook w:val="04A0" w:firstRow="1" w:lastRow="0" w:firstColumn="1" w:lastColumn="0" w:noHBand="0" w:noVBand="1"/>
      </w:tblPr>
      <w:tblGrid>
        <w:gridCol w:w="2254"/>
        <w:gridCol w:w="2136"/>
        <w:gridCol w:w="2126"/>
        <w:gridCol w:w="2693"/>
      </w:tblGrid>
      <w:tr w:rsidR="006D7F5D" w:rsidRPr="00260ACA" w14:paraId="3477061B" w14:textId="77777777" w:rsidTr="00D73375">
        <w:tc>
          <w:tcPr>
            <w:tcW w:w="2254" w:type="dxa"/>
            <w:shd w:val="clear" w:color="auto" w:fill="A6A6A6" w:themeFill="background1" w:themeFillShade="A6"/>
            <w:vAlign w:val="center"/>
          </w:tcPr>
          <w:p w14:paraId="3823ACF3" w14:textId="3383A6A5" w:rsidR="006D7F5D" w:rsidRPr="00260ACA" w:rsidRDefault="00A627BA" w:rsidP="00D73375">
            <w:pPr>
              <w:rPr>
                <w:rFonts w:ascii="Arial" w:hAnsi="Arial" w:cs="Arial"/>
                <w:sz w:val="24"/>
                <w:szCs w:val="24"/>
              </w:rPr>
            </w:pPr>
            <w:r w:rsidRPr="00260ACA">
              <w:rPr>
                <w:rFonts w:ascii="Arial" w:hAnsi="Arial" w:cs="Arial"/>
                <w:sz w:val="24"/>
                <w:szCs w:val="24"/>
              </w:rPr>
              <w:t>Participant Type</w:t>
            </w:r>
          </w:p>
        </w:tc>
        <w:tc>
          <w:tcPr>
            <w:tcW w:w="2136" w:type="dxa"/>
            <w:shd w:val="clear" w:color="auto" w:fill="A6A6A6" w:themeFill="background1" w:themeFillShade="A6"/>
            <w:vAlign w:val="center"/>
          </w:tcPr>
          <w:p w14:paraId="5622FE90" w14:textId="77777777" w:rsidR="00A87208" w:rsidRPr="00260ACA" w:rsidRDefault="00A627BA" w:rsidP="00D73375">
            <w:pPr>
              <w:rPr>
                <w:rFonts w:ascii="Arial" w:hAnsi="Arial" w:cs="Arial"/>
                <w:sz w:val="24"/>
                <w:szCs w:val="24"/>
              </w:rPr>
            </w:pPr>
            <w:r w:rsidRPr="00260ACA">
              <w:rPr>
                <w:rFonts w:ascii="Arial" w:hAnsi="Arial" w:cs="Arial"/>
                <w:sz w:val="24"/>
                <w:szCs w:val="24"/>
              </w:rPr>
              <w:t xml:space="preserve">Lower Threshold </w:t>
            </w:r>
          </w:p>
          <w:p w14:paraId="4BAEBDDE" w14:textId="0076518B" w:rsidR="006D7F5D" w:rsidRPr="00260ACA" w:rsidRDefault="00A627BA" w:rsidP="00D73375">
            <w:pPr>
              <w:rPr>
                <w:rFonts w:ascii="Arial" w:hAnsi="Arial" w:cs="Arial"/>
                <w:sz w:val="24"/>
                <w:szCs w:val="24"/>
              </w:rPr>
            </w:pPr>
            <w:r w:rsidRPr="00260ACA">
              <w:rPr>
                <w:rFonts w:ascii="Arial" w:hAnsi="Arial" w:cs="Arial"/>
                <w:sz w:val="24"/>
                <w:szCs w:val="24"/>
              </w:rPr>
              <w:t>Job Outcome</w:t>
            </w:r>
          </w:p>
        </w:tc>
        <w:tc>
          <w:tcPr>
            <w:tcW w:w="2126" w:type="dxa"/>
            <w:shd w:val="clear" w:color="auto" w:fill="A6A6A6" w:themeFill="background1" w:themeFillShade="A6"/>
            <w:vAlign w:val="center"/>
          </w:tcPr>
          <w:p w14:paraId="656C228C" w14:textId="77777777" w:rsidR="00A87208" w:rsidRPr="00260ACA" w:rsidRDefault="00A627BA" w:rsidP="00D73375">
            <w:pPr>
              <w:rPr>
                <w:rFonts w:ascii="Arial" w:hAnsi="Arial" w:cs="Arial"/>
                <w:sz w:val="24"/>
                <w:szCs w:val="24"/>
              </w:rPr>
            </w:pPr>
            <w:r w:rsidRPr="00260ACA">
              <w:rPr>
                <w:rFonts w:ascii="Arial" w:hAnsi="Arial" w:cs="Arial"/>
                <w:sz w:val="24"/>
                <w:szCs w:val="24"/>
              </w:rPr>
              <w:t xml:space="preserve">Higher Threshold </w:t>
            </w:r>
          </w:p>
          <w:p w14:paraId="09B6D474" w14:textId="5D140E0E" w:rsidR="006D7F5D" w:rsidRPr="00260ACA" w:rsidRDefault="00A627BA" w:rsidP="00D73375">
            <w:pPr>
              <w:rPr>
                <w:rFonts w:ascii="Arial" w:hAnsi="Arial" w:cs="Arial"/>
                <w:sz w:val="24"/>
                <w:szCs w:val="24"/>
              </w:rPr>
            </w:pPr>
            <w:r w:rsidRPr="00260ACA">
              <w:rPr>
                <w:rFonts w:ascii="Arial" w:hAnsi="Arial" w:cs="Arial"/>
                <w:sz w:val="24"/>
                <w:szCs w:val="24"/>
              </w:rPr>
              <w:t>Job Outcome</w:t>
            </w:r>
          </w:p>
        </w:tc>
        <w:tc>
          <w:tcPr>
            <w:tcW w:w="2693" w:type="dxa"/>
            <w:shd w:val="clear" w:color="auto" w:fill="A6A6A6" w:themeFill="background1" w:themeFillShade="A6"/>
            <w:vAlign w:val="center"/>
          </w:tcPr>
          <w:p w14:paraId="460121B5" w14:textId="12FD55F2" w:rsidR="006D7F5D" w:rsidRPr="00260ACA" w:rsidRDefault="00A627BA" w:rsidP="00D73375">
            <w:pPr>
              <w:rPr>
                <w:rFonts w:ascii="Arial" w:hAnsi="Arial" w:cs="Arial"/>
                <w:sz w:val="24"/>
                <w:szCs w:val="24"/>
              </w:rPr>
            </w:pPr>
            <w:r w:rsidRPr="00260ACA">
              <w:rPr>
                <w:rFonts w:ascii="Arial" w:hAnsi="Arial" w:cs="Arial"/>
                <w:sz w:val="24"/>
                <w:szCs w:val="24"/>
              </w:rPr>
              <w:t>Period to Achieve</w:t>
            </w:r>
          </w:p>
        </w:tc>
      </w:tr>
      <w:tr w:rsidR="00430E4E" w:rsidRPr="00260ACA" w14:paraId="10138DEA" w14:textId="77777777" w:rsidTr="00D73375">
        <w:trPr>
          <w:trHeight w:val="2016"/>
        </w:trPr>
        <w:tc>
          <w:tcPr>
            <w:tcW w:w="2254" w:type="dxa"/>
            <w:vAlign w:val="center"/>
          </w:tcPr>
          <w:p w14:paraId="2A3236D8" w14:textId="4C2E95D1" w:rsidR="00430E4E" w:rsidRPr="00260ACA" w:rsidRDefault="00430E4E" w:rsidP="00140B32">
            <w:pPr>
              <w:rPr>
                <w:rFonts w:ascii="Arial" w:hAnsi="Arial" w:cs="Arial"/>
                <w:sz w:val="24"/>
                <w:szCs w:val="24"/>
              </w:rPr>
            </w:pPr>
            <w:r w:rsidRPr="00260ACA">
              <w:rPr>
                <w:rFonts w:ascii="Arial" w:hAnsi="Arial" w:cs="Arial"/>
                <w:sz w:val="24"/>
                <w:szCs w:val="24"/>
              </w:rPr>
              <w:t xml:space="preserve">Out-of-Work </w:t>
            </w:r>
          </w:p>
          <w:p w14:paraId="021A5B87" w14:textId="1BAF2BDB" w:rsidR="00430E4E" w:rsidRPr="00260ACA" w:rsidRDefault="00430E4E" w:rsidP="00140B32">
            <w:pPr>
              <w:rPr>
                <w:rFonts w:ascii="Arial" w:hAnsi="Arial" w:cs="Arial"/>
                <w:sz w:val="24"/>
                <w:szCs w:val="24"/>
              </w:rPr>
            </w:pPr>
            <w:r w:rsidRPr="00260ACA">
              <w:rPr>
                <w:rFonts w:ascii="Arial" w:hAnsi="Arial" w:cs="Arial"/>
                <w:sz w:val="24"/>
                <w:szCs w:val="24"/>
              </w:rPr>
              <w:t>(Paid employment)</w:t>
            </w:r>
          </w:p>
        </w:tc>
        <w:tc>
          <w:tcPr>
            <w:tcW w:w="2136" w:type="dxa"/>
            <w:vAlign w:val="center"/>
          </w:tcPr>
          <w:p w14:paraId="483608C2" w14:textId="5BD983E4" w:rsidR="00494D0D" w:rsidRPr="00260ACA" w:rsidRDefault="00430E4E" w:rsidP="00140B32">
            <w:pPr>
              <w:rPr>
                <w:rFonts w:ascii="Arial" w:hAnsi="Arial" w:cs="Arial"/>
                <w:sz w:val="24"/>
                <w:szCs w:val="24"/>
              </w:rPr>
            </w:pPr>
            <w:r w:rsidRPr="00260ACA">
              <w:rPr>
                <w:rFonts w:ascii="Arial" w:hAnsi="Arial" w:cs="Arial"/>
                <w:sz w:val="24"/>
                <w:szCs w:val="24"/>
              </w:rPr>
              <w:t>£1,338.48 @ Apr 2024 (9hrs x 13 weeks x current N</w:t>
            </w:r>
            <w:r w:rsidR="008F2E9D" w:rsidRPr="00260ACA">
              <w:rPr>
                <w:rFonts w:ascii="Arial" w:hAnsi="Arial" w:cs="Arial"/>
                <w:sz w:val="24"/>
                <w:szCs w:val="24"/>
              </w:rPr>
              <w:t xml:space="preserve">ational </w:t>
            </w:r>
            <w:r w:rsidRPr="00260ACA">
              <w:rPr>
                <w:rFonts w:ascii="Arial" w:hAnsi="Arial" w:cs="Arial"/>
                <w:sz w:val="24"/>
                <w:szCs w:val="24"/>
              </w:rPr>
              <w:t>L</w:t>
            </w:r>
            <w:r w:rsidR="008F2E9D" w:rsidRPr="00260ACA">
              <w:rPr>
                <w:rFonts w:ascii="Arial" w:hAnsi="Arial" w:cs="Arial"/>
                <w:sz w:val="24"/>
                <w:szCs w:val="24"/>
              </w:rPr>
              <w:t xml:space="preserve">iving </w:t>
            </w:r>
            <w:r w:rsidRPr="00260ACA">
              <w:rPr>
                <w:rFonts w:ascii="Arial" w:hAnsi="Arial" w:cs="Arial"/>
                <w:sz w:val="24"/>
                <w:szCs w:val="24"/>
              </w:rPr>
              <w:t>W</w:t>
            </w:r>
            <w:r w:rsidR="008F2E9D" w:rsidRPr="00260ACA">
              <w:rPr>
                <w:rFonts w:ascii="Arial" w:hAnsi="Arial" w:cs="Arial"/>
                <w:sz w:val="24"/>
                <w:szCs w:val="24"/>
              </w:rPr>
              <w:t>age</w:t>
            </w:r>
            <w:r w:rsidRPr="00260ACA">
              <w:rPr>
                <w:rFonts w:ascii="Arial" w:hAnsi="Arial" w:cs="Arial"/>
                <w:sz w:val="24"/>
                <w:szCs w:val="24"/>
              </w:rPr>
              <w:t>) This threshold will increase as the NLW rate will change annually.</w:t>
            </w:r>
          </w:p>
        </w:tc>
        <w:tc>
          <w:tcPr>
            <w:tcW w:w="2126" w:type="dxa"/>
            <w:vAlign w:val="center"/>
          </w:tcPr>
          <w:p w14:paraId="5BFAD597" w14:textId="320CC246" w:rsidR="00430E4E" w:rsidRPr="00260ACA" w:rsidRDefault="00430E4E" w:rsidP="00D73375">
            <w:pPr>
              <w:pStyle w:val="Default"/>
            </w:pPr>
            <w:r w:rsidRPr="00260ACA">
              <w:t>£5,353.92 @ Apr 2024. (18hrs x 26 weeks x current N</w:t>
            </w:r>
            <w:r w:rsidR="008F2E9D" w:rsidRPr="00260ACA">
              <w:t xml:space="preserve">ational </w:t>
            </w:r>
            <w:r w:rsidRPr="00260ACA">
              <w:t>L</w:t>
            </w:r>
            <w:r w:rsidR="008F2E9D" w:rsidRPr="00260ACA">
              <w:t xml:space="preserve">iving </w:t>
            </w:r>
            <w:r w:rsidRPr="00260ACA">
              <w:t>W</w:t>
            </w:r>
            <w:r w:rsidR="008F2E9D" w:rsidRPr="00260ACA">
              <w:t>age</w:t>
            </w:r>
            <w:r w:rsidRPr="00260ACA">
              <w:t xml:space="preserve">). This threshold will increase as the NLW rate will change annually </w:t>
            </w:r>
          </w:p>
        </w:tc>
        <w:tc>
          <w:tcPr>
            <w:tcW w:w="2693" w:type="dxa"/>
            <w:vMerge w:val="restart"/>
            <w:vAlign w:val="center"/>
          </w:tcPr>
          <w:p w14:paraId="40E0EDE7" w14:textId="11F4AEB4" w:rsidR="00430E4E" w:rsidRPr="00260ACA" w:rsidRDefault="00AD2460" w:rsidP="00A3521D">
            <w:pPr>
              <w:pStyle w:val="Default"/>
            </w:pPr>
            <w:r w:rsidRPr="00260ACA">
              <w:t xml:space="preserve">Up to 12 months (365 calendar days) of joining the programme, plus 13 weeks (91 days) of Tracking. If extended: within the cumulative period for length of provision, i.e. for first extension, up to 15 months (456 calendar days) plus 13 weeks (91 calendar days) Tracking and for the second extension up to 18 months (547 calendar days) plus 13 weeks (91 calendar days) Tracking. </w:t>
            </w:r>
          </w:p>
        </w:tc>
      </w:tr>
      <w:tr w:rsidR="00430E4E" w:rsidRPr="00260ACA" w14:paraId="0A98D93B" w14:textId="77777777" w:rsidTr="00D73375">
        <w:tc>
          <w:tcPr>
            <w:tcW w:w="2254" w:type="dxa"/>
            <w:vAlign w:val="center"/>
          </w:tcPr>
          <w:p w14:paraId="7DC4C84A" w14:textId="3F4AA5AF" w:rsidR="00430E4E" w:rsidRPr="00260ACA" w:rsidRDefault="00430E4E" w:rsidP="00140B32">
            <w:pPr>
              <w:rPr>
                <w:rFonts w:ascii="Arial" w:hAnsi="Arial" w:cs="Arial"/>
                <w:sz w:val="24"/>
                <w:szCs w:val="24"/>
              </w:rPr>
            </w:pPr>
            <w:r w:rsidRPr="00260ACA">
              <w:rPr>
                <w:rFonts w:ascii="Arial" w:hAnsi="Arial" w:cs="Arial"/>
                <w:sz w:val="24"/>
                <w:szCs w:val="24"/>
              </w:rPr>
              <w:t>Out-of-Work</w:t>
            </w:r>
          </w:p>
          <w:p w14:paraId="5531FC1F" w14:textId="24E375FF" w:rsidR="00430E4E" w:rsidRPr="00260ACA" w:rsidRDefault="00430E4E" w:rsidP="00140B32">
            <w:pPr>
              <w:rPr>
                <w:rFonts w:ascii="Arial" w:hAnsi="Arial" w:cs="Arial"/>
                <w:sz w:val="24"/>
                <w:szCs w:val="24"/>
              </w:rPr>
            </w:pPr>
            <w:r w:rsidRPr="00260ACA">
              <w:rPr>
                <w:rFonts w:ascii="Arial" w:hAnsi="Arial" w:cs="Arial"/>
                <w:sz w:val="24"/>
                <w:szCs w:val="24"/>
              </w:rPr>
              <w:t>(Self-employed)</w:t>
            </w:r>
          </w:p>
        </w:tc>
        <w:tc>
          <w:tcPr>
            <w:tcW w:w="2136" w:type="dxa"/>
            <w:vAlign w:val="center"/>
          </w:tcPr>
          <w:p w14:paraId="79A20195" w14:textId="29297978" w:rsidR="00430E4E" w:rsidRPr="00260ACA" w:rsidRDefault="009D3323" w:rsidP="00B1605B">
            <w:pPr>
              <w:pStyle w:val="Default"/>
            </w:pPr>
            <w:r w:rsidRPr="00260ACA">
              <w:t xml:space="preserve">Cumulative period of not less than 13 weeks (91 calendar days) of Self-employment. </w:t>
            </w:r>
          </w:p>
        </w:tc>
        <w:tc>
          <w:tcPr>
            <w:tcW w:w="2126" w:type="dxa"/>
            <w:vAlign w:val="center"/>
          </w:tcPr>
          <w:p w14:paraId="5723A68A" w14:textId="7D838086" w:rsidR="00430E4E" w:rsidRPr="00260ACA" w:rsidRDefault="006E57FD" w:rsidP="00D73375">
            <w:pPr>
              <w:pStyle w:val="Default"/>
            </w:pPr>
            <w:r w:rsidRPr="00260ACA">
              <w:t xml:space="preserve">Cumulative period of not less than 26 weeks (6 months) of Self-employment. </w:t>
            </w:r>
          </w:p>
        </w:tc>
        <w:tc>
          <w:tcPr>
            <w:tcW w:w="2693" w:type="dxa"/>
            <w:vMerge/>
            <w:vAlign w:val="center"/>
          </w:tcPr>
          <w:p w14:paraId="0DB8EE41" w14:textId="77777777" w:rsidR="00430E4E" w:rsidRPr="00260ACA" w:rsidRDefault="00430E4E" w:rsidP="00140B32">
            <w:pPr>
              <w:rPr>
                <w:rFonts w:ascii="Arial" w:hAnsi="Arial" w:cs="Arial"/>
                <w:sz w:val="24"/>
                <w:szCs w:val="24"/>
              </w:rPr>
            </w:pPr>
          </w:p>
        </w:tc>
      </w:tr>
      <w:tr w:rsidR="00441FEE" w:rsidRPr="00260ACA" w14:paraId="0D5A6F9C" w14:textId="77777777" w:rsidTr="00D73375">
        <w:tc>
          <w:tcPr>
            <w:tcW w:w="2254" w:type="dxa"/>
            <w:vAlign w:val="center"/>
          </w:tcPr>
          <w:p w14:paraId="09D7D656" w14:textId="78DBA6E4" w:rsidR="00441FEE" w:rsidRPr="00260ACA" w:rsidRDefault="00441FEE" w:rsidP="00140B32">
            <w:pPr>
              <w:rPr>
                <w:rFonts w:ascii="Arial" w:hAnsi="Arial" w:cs="Arial"/>
                <w:sz w:val="24"/>
                <w:szCs w:val="24"/>
              </w:rPr>
            </w:pPr>
            <w:r w:rsidRPr="00260ACA">
              <w:rPr>
                <w:rFonts w:ascii="Arial" w:hAnsi="Arial" w:cs="Arial"/>
                <w:sz w:val="24"/>
                <w:szCs w:val="24"/>
              </w:rPr>
              <w:t>In-Work Retention Support</w:t>
            </w:r>
          </w:p>
          <w:p w14:paraId="24D266F4" w14:textId="0826E35C" w:rsidR="00441FEE" w:rsidRPr="00260ACA" w:rsidRDefault="00441FEE" w:rsidP="00140B32">
            <w:pPr>
              <w:rPr>
                <w:rFonts w:ascii="Arial" w:hAnsi="Arial" w:cs="Arial"/>
                <w:sz w:val="24"/>
                <w:szCs w:val="24"/>
              </w:rPr>
            </w:pPr>
            <w:r w:rsidRPr="00260ACA">
              <w:rPr>
                <w:rFonts w:ascii="Arial" w:hAnsi="Arial" w:cs="Arial"/>
                <w:sz w:val="24"/>
                <w:szCs w:val="24"/>
              </w:rPr>
              <w:t>(Paid employment)</w:t>
            </w:r>
          </w:p>
        </w:tc>
        <w:tc>
          <w:tcPr>
            <w:tcW w:w="2136" w:type="dxa"/>
            <w:vAlign w:val="center"/>
          </w:tcPr>
          <w:p w14:paraId="36C47329" w14:textId="26EE5BC7" w:rsidR="00441FEE" w:rsidRPr="00260ACA" w:rsidRDefault="00441FEE" w:rsidP="00D73375">
            <w:pPr>
              <w:pStyle w:val="Default"/>
            </w:pPr>
            <w:r w:rsidRPr="00260ACA">
              <w:t xml:space="preserve">Not applicable </w:t>
            </w:r>
          </w:p>
        </w:tc>
        <w:tc>
          <w:tcPr>
            <w:tcW w:w="2126" w:type="dxa"/>
            <w:vAlign w:val="center"/>
          </w:tcPr>
          <w:p w14:paraId="2982C18A" w14:textId="573F20CF" w:rsidR="00441FEE" w:rsidRPr="00260ACA" w:rsidRDefault="00441FEE" w:rsidP="00D73375">
            <w:pPr>
              <w:pStyle w:val="Default"/>
            </w:pPr>
            <w:r w:rsidRPr="00260ACA">
              <w:t>£5,353.92 @Apr 2024. (18hrs x 26 weeks x current N</w:t>
            </w:r>
            <w:r w:rsidR="008F2E9D" w:rsidRPr="00260ACA">
              <w:t xml:space="preserve">ational </w:t>
            </w:r>
            <w:r w:rsidRPr="00260ACA">
              <w:t>L</w:t>
            </w:r>
            <w:r w:rsidR="008F2E9D" w:rsidRPr="00260ACA">
              <w:t xml:space="preserve">iving </w:t>
            </w:r>
            <w:r w:rsidRPr="00260ACA">
              <w:t>W</w:t>
            </w:r>
            <w:r w:rsidR="008F2E9D" w:rsidRPr="00260ACA">
              <w:t>age</w:t>
            </w:r>
            <w:r w:rsidRPr="00260ACA">
              <w:t>). This threshold will increase as the N</w:t>
            </w:r>
            <w:r w:rsidR="008F2E9D" w:rsidRPr="00260ACA">
              <w:t xml:space="preserve">ational </w:t>
            </w:r>
            <w:r w:rsidRPr="00260ACA">
              <w:t>L</w:t>
            </w:r>
            <w:r w:rsidR="008F2E9D" w:rsidRPr="00260ACA">
              <w:t xml:space="preserve">iving </w:t>
            </w:r>
            <w:r w:rsidRPr="00260ACA">
              <w:t>W</w:t>
            </w:r>
            <w:r w:rsidR="008F2E9D" w:rsidRPr="00260ACA">
              <w:t>age</w:t>
            </w:r>
            <w:r w:rsidRPr="00260ACA">
              <w:t xml:space="preserve"> rate will change annually </w:t>
            </w:r>
          </w:p>
        </w:tc>
        <w:tc>
          <w:tcPr>
            <w:tcW w:w="2693" w:type="dxa"/>
            <w:vMerge w:val="restart"/>
            <w:vAlign w:val="center"/>
          </w:tcPr>
          <w:p w14:paraId="18479637" w14:textId="6997E0DC" w:rsidR="00441FEE" w:rsidRPr="00260ACA" w:rsidRDefault="00915011" w:rsidP="00D73375">
            <w:pPr>
              <w:pStyle w:val="Default"/>
            </w:pPr>
            <w:r w:rsidRPr="00260ACA">
              <w:t xml:space="preserve">Up to 12 months (365 calendar days) of joining the programme (the same period applies if extended for 2 months (61 calendar days)) </w:t>
            </w:r>
          </w:p>
        </w:tc>
      </w:tr>
      <w:tr w:rsidR="00441FEE" w:rsidRPr="00260ACA" w14:paraId="2B419623" w14:textId="77777777" w:rsidTr="00D73375">
        <w:tc>
          <w:tcPr>
            <w:tcW w:w="2254" w:type="dxa"/>
            <w:vAlign w:val="center"/>
          </w:tcPr>
          <w:p w14:paraId="30342F20" w14:textId="70D4A77A" w:rsidR="00441FEE" w:rsidRPr="00260ACA" w:rsidRDefault="00441FEE" w:rsidP="00140B32">
            <w:pPr>
              <w:rPr>
                <w:rFonts w:ascii="Arial" w:hAnsi="Arial" w:cs="Arial"/>
                <w:sz w:val="24"/>
                <w:szCs w:val="24"/>
              </w:rPr>
            </w:pPr>
            <w:r w:rsidRPr="00260ACA">
              <w:rPr>
                <w:rFonts w:ascii="Arial" w:hAnsi="Arial" w:cs="Arial"/>
                <w:sz w:val="24"/>
                <w:szCs w:val="24"/>
              </w:rPr>
              <w:t>In-Work Retention</w:t>
            </w:r>
          </w:p>
          <w:p w14:paraId="61786CEA" w14:textId="3E25735F" w:rsidR="00441FEE" w:rsidRPr="00260ACA" w:rsidRDefault="00441FEE" w:rsidP="00140B32">
            <w:pPr>
              <w:rPr>
                <w:rFonts w:ascii="Arial" w:hAnsi="Arial" w:cs="Arial"/>
                <w:sz w:val="24"/>
                <w:szCs w:val="24"/>
              </w:rPr>
            </w:pPr>
            <w:r w:rsidRPr="00260ACA">
              <w:rPr>
                <w:rFonts w:ascii="Arial" w:hAnsi="Arial" w:cs="Arial"/>
                <w:sz w:val="24"/>
                <w:szCs w:val="24"/>
              </w:rPr>
              <w:t>(Self-employed)</w:t>
            </w:r>
          </w:p>
        </w:tc>
        <w:tc>
          <w:tcPr>
            <w:tcW w:w="2136" w:type="dxa"/>
            <w:vAlign w:val="center"/>
          </w:tcPr>
          <w:p w14:paraId="63F74484" w14:textId="4B20BF3C" w:rsidR="00441FEE" w:rsidRPr="00260ACA" w:rsidRDefault="00441FEE" w:rsidP="00D73375">
            <w:pPr>
              <w:pStyle w:val="Default"/>
            </w:pPr>
            <w:r w:rsidRPr="00260ACA">
              <w:t>Not applicable</w:t>
            </w:r>
          </w:p>
        </w:tc>
        <w:tc>
          <w:tcPr>
            <w:tcW w:w="2126" w:type="dxa"/>
            <w:vAlign w:val="center"/>
          </w:tcPr>
          <w:p w14:paraId="73F09D6F" w14:textId="77777777" w:rsidR="0012443C" w:rsidRPr="00260ACA" w:rsidRDefault="0012443C" w:rsidP="00441FEE">
            <w:pPr>
              <w:pStyle w:val="Default"/>
            </w:pPr>
          </w:p>
          <w:p w14:paraId="01D01886" w14:textId="445109C5" w:rsidR="00441FEE" w:rsidRPr="00260ACA" w:rsidRDefault="00441FEE" w:rsidP="00441FEE">
            <w:pPr>
              <w:pStyle w:val="Default"/>
            </w:pPr>
            <w:r w:rsidRPr="00260ACA">
              <w:t xml:space="preserve">Cumulative period of not less than 26 weeks (6 months) of Self-employment. </w:t>
            </w:r>
          </w:p>
          <w:p w14:paraId="200C714B" w14:textId="77777777" w:rsidR="00441FEE" w:rsidRPr="00260ACA" w:rsidRDefault="00441FEE" w:rsidP="00140B32">
            <w:pPr>
              <w:rPr>
                <w:rFonts w:ascii="Arial" w:hAnsi="Arial" w:cs="Arial"/>
                <w:sz w:val="24"/>
                <w:szCs w:val="24"/>
              </w:rPr>
            </w:pPr>
          </w:p>
        </w:tc>
        <w:tc>
          <w:tcPr>
            <w:tcW w:w="2693" w:type="dxa"/>
            <w:vMerge/>
            <w:vAlign w:val="center"/>
          </w:tcPr>
          <w:p w14:paraId="18630EF5" w14:textId="77777777" w:rsidR="00441FEE" w:rsidRPr="00260ACA" w:rsidRDefault="00441FEE" w:rsidP="00140B32">
            <w:pPr>
              <w:rPr>
                <w:rFonts w:ascii="Arial" w:hAnsi="Arial" w:cs="Arial"/>
                <w:sz w:val="24"/>
                <w:szCs w:val="24"/>
              </w:rPr>
            </w:pPr>
          </w:p>
        </w:tc>
      </w:tr>
    </w:tbl>
    <w:p w14:paraId="05FC27EE" w14:textId="77777777" w:rsidR="00167233" w:rsidRPr="00260ACA" w:rsidRDefault="00167233" w:rsidP="00140B32">
      <w:pPr>
        <w:rPr>
          <w:rFonts w:ascii="Arial" w:hAnsi="Arial" w:cs="Arial"/>
          <w:sz w:val="18"/>
          <w:szCs w:val="18"/>
        </w:rPr>
      </w:pPr>
    </w:p>
    <w:p w14:paraId="48475FE3" w14:textId="4F50EC25" w:rsidR="0023311A" w:rsidRPr="00260ACA" w:rsidRDefault="12CA0A59" w:rsidP="00140B32">
      <w:pPr>
        <w:pStyle w:val="Heading2"/>
        <w:rPr>
          <w:rFonts w:cs="Arial"/>
          <w:i w:val="0"/>
          <w:sz w:val="24"/>
          <w:szCs w:val="24"/>
        </w:rPr>
      </w:pPr>
      <w:bookmarkStart w:id="40" w:name="_Toc131148942"/>
      <w:bookmarkStart w:id="41" w:name="_Toc132719970"/>
      <w:bookmarkStart w:id="42" w:name="_Toc135838651"/>
      <w:bookmarkStart w:id="43" w:name="_Toc194406676"/>
      <w:bookmarkStart w:id="44" w:name="_Toc196316629"/>
      <w:r w:rsidRPr="00260ACA">
        <w:rPr>
          <w:rFonts w:cs="Arial"/>
          <w:i w:val="0"/>
          <w:sz w:val="24"/>
          <w:szCs w:val="24"/>
        </w:rPr>
        <w:t>4.</w:t>
      </w:r>
      <w:r w:rsidR="5BA40809" w:rsidRPr="00260ACA">
        <w:rPr>
          <w:rFonts w:cs="Arial"/>
          <w:i w:val="0"/>
          <w:sz w:val="24"/>
          <w:szCs w:val="24"/>
        </w:rPr>
        <w:t>4</w:t>
      </w:r>
      <w:r w:rsidRPr="00260ACA">
        <w:rPr>
          <w:rFonts w:cs="Arial"/>
          <w:i w:val="0"/>
          <w:sz w:val="24"/>
          <w:szCs w:val="24"/>
        </w:rPr>
        <w:t xml:space="preserve">    </w:t>
      </w:r>
      <w:r w:rsidR="4B67E18F" w:rsidRPr="00260ACA">
        <w:rPr>
          <w:rFonts w:cs="Arial"/>
          <w:i w:val="0"/>
          <w:sz w:val="24"/>
          <w:szCs w:val="24"/>
        </w:rPr>
        <w:t>Local Integration</w:t>
      </w:r>
      <w:bookmarkEnd w:id="40"/>
      <w:bookmarkEnd w:id="41"/>
      <w:bookmarkEnd w:id="42"/>
      <w:bookmarkEnd w:id="43"/>
      <w:bookmarkEnd w:id="44"/>
      <w:r w:rsidR="4B67E18F" w:rsidRPr="00260ACA">
        <w:rPr>
          <w:rFonts w:cs="Arial"/>
          <w:i w:val="0"/>
          <w:sz w:val="24"/>
          <w:szCs w:val="24"/>
        </w:rPr>
        <w:t xml:space="preserve"> </w:t>
      </w:r>
    </w:p>
    <w:p w14:paraId="75367023" w14:textId="77777777" w:rsidR="0016755A" w:rsidRPr="00260ACA" w:rsidRDefault="0016755A" w:rsidP="0016755A">
      <w:pPr>
        <w:rPr>
          <w:rFonts w:ascii="Arial" w:hAnsi="Arial" w:cs="Arial"/>
          <w:sz w:val="24"/>
          <w:szCs w:val="24"/>
        </w:rPr>
      </w:pPr>
    </w:p>
    <w:p w14:paraId="4478E567" w14:textId="65A1D541" w:rsidR="057E1D73" w:rsidRPr="00260ACA" w:rsidRDefault="17A15D0A" w:rsidP="5EA892B8">
      <w:pPr>
        <w:pStyle w:val="NoSpacing"/>
        <w:rPr>
          <w:rFonts w:ascii="Arial" w:hAnsi="Arial" w:cs="Arial"/>
          <w:sz w:val="24"/>
          <w:szCs w:val="24"/>
        </w:rPr>
      </w:pPr>
      <w:r w:rsidRPr="00260ACA">
        <w:rPr>
          <w:rFonts w:ascii="Arial" w:hAnsi="Arial" w:cs="Arial"/>
          <w:sz w:val="24"/>
          <w:szCs w:val="24"/>
        </w:rPr>
        <w:t xml:space="preserve">Integration </w:t>
      </w:r>
      <w:r w:rsidR="309D4F23" w:rsidRPr="00260ACA">
        <w:rPr>
          <w:rFonts w:ascii="Arial" w:hAnsi="Arial" w:cs="Arial"/>
          <w:sz w:val="24"/>
          <w:szCs w:val="24"/>
        </w:rPr>
        <w:t xml:space="preserve">and partnership working </w:t>
      </w:r>
      <w:r w:rsidRPr="00260ACA">
        <w:rPr>
          <w:rFonts w:ascii="Arial" w:hAnsi="Arial" w:cs="Arial"/>
          <w:sz w:val="24"/>
          <w:szCs w:val="24"/>
        </w:rPr>
        <w:t>with local health services</w:t>
      </w:r>
      <w:r w:rsidR="55E31668" w:rsidRPr="00260ACA">
        <w:rPr>
          <w:rFonts w:ascii="Arial" w:hAnsi="Arial" w:cs="Arial"/>
          <w:sz w:val="24"/>
          <w:szCs w:val="24"/>
        </w:rPr>
        <w:t>,</w:t>
      </w:r>
      <w:r w:rsidRPr="00260ACA">
        <w:rPr>
          <w:rFonts w:ascii="Arial" w:hAnsi="Arial" w:cs="Arial"/>
          <w:sz w:val="24"/>
          <w:szCs w:val="24"/>
        </w:rPr>
        <w:t xml:space="preserve"> </w:t>
      </w:r>
      <w:r w:rsidR="04EF914B" w:rsidRPr="00260ACA">
        <w:rPr>
          <w:rFonts w:ascii="Arial" w:hAnsi="Arial" w:cs="Arial"/>
          <w:sz w:val="24"/>
          <w:szCs w:val="24"/>
        </w:rPr>
        <w:t xml:space="preserve">key </w:t>
      </w:r>
      <w:r w:rsidR="6A8B43B1" w:rsidRPr="00260ACA">
        <w:rPr>
          <w:rFonts w:ascii="Arial" w:hAnsi="Arial" w:cs="Arial"/>
          <w:sz w:val="24"/>
          <w:szCs w:val="24"/>
        </w:rPr>
        <w:t>community</w:t>
      </w:r>
      <w:r w:rsidR="04EF914B" w:rsidRPr="00260ACA">
        <w:rPr>
          <w:rFonts w:ascii="Arial" w:hAnsi="Arial" w:cs="Arial"/>
          <w:sz w:val="24"/>
          <w:szCs w:val="24"/>
        </w:rPr>
        <w:t xml:space="preserve"> </w:t>
      </w:r>
      <w:r w:rsidR="7D3231FF" w:rsidRPr="00260ACA">
        <w:rPr>
          <w:rFonts w:ascii="Arial" w:hAnsi="Arial" w:cs="Arial"/>
          <w:sz w:val="24"/>
          <w:szCs w:val="24"/>
        </w:rPr>
        <w:t>organisations</w:t>
      </w:r>
      <w:r w:rsidR="04EF914B" w:rsidRPr="00260ACA">
        <w:rPr>
          <w:rFonts w:ascii="Arial" w:hAnsi="Arial" w:cs="Arial"/>
          <w:sz w:val="24"/>
          <w:szCs w:val="24"/>
        </w:rPr>
        <w:t xml:space="preserve"> </w:t>
      </w:r>
      <w:r w:rsidR="7D3231FF" w:rsidRPr="00260ACA">
        <w:rPr>
          <w:rFonts w:ascii="Arial" w:hAnsi="Arial" w:cs="Arial"/>
          <w:sz w:val="24"/>
          <w:szCs w:val="24"/>
        </w:rPr>
        <w:t xml:space="preserve">and referral </w:t>
      </w:r>
      <w:r w:rsidR="47E1EDC0" w:rsidRPr="00260ACA">
        <w:rPr>
          <w:rFonts w:ascii="Arial" w:hAnsi="Arial" w:cs="Arial"/>
          <w:sz w:val="24"/>
          <w:szCs w:val="24"/>
        </w:rPr>
        <w:t>opportunities</w:t>
      </w:r>
      <w:r w:rsidR="04EF914B" w:rsidRPr="00260ACA">
        <w:rPr>
          <w:rFonts w:ascii="Arial" w:hAnsi="Arial" w:cs="Arial"/>
          <w:sz w:val="24"/>
          <w:szCs w:val="24"/>
        </w:rPr>
        <w:t xml:space="preserve"> within localities </w:t>
      </w:r>
      <w:r w:rsidRPr="00260ACA">
        <w:rPr>
          <w:rFonts w:ascii="Arial" w:hAnsi="Arial" w:cs="Arial"/>
          <w:sz w:val="24"/>
          <w:szCs w:val="24"/>
        </w:rPr>
        <w:t xml:space="preserve">will be key to the success of the </w:t>
      </w:r>
      <w:r w:rsidR="0029613B" w:rsidRPr="00260ACA">
        <w:rPr>
          <w:rFonts w:ascii="Arial" w:hAnsi="Arial" w:cs="Arial"/>
          <w:sz w:val="24"/>
          <w:szCs w:val="24"/>
        </w:rPr>
        <w:t>CtW</w:t>
      </w:r>
      <w:r w:rsidRPr="00260ACA">
        <w:rPr>
          <w:rFonts w:ascii="Arial" w:hAnsi="Arial" w:cs="Arial"/>
          <w:sz w:val="24"/>
          <w:szCs w:val="24"/>
        </w:rPr>
        <w:t xml:space="preserve"> service. </w:t>
      </w:r>
      <w:r w:rsidR="013BF045" w:rsidRPr="00260ACA">
        <w:rPr>
          <w:rFonts w:ascii="Arial" w:hAnsi="Arial" w:cs="Arial"/>
          <w:sz w:val="24"/>
          <w:szCs w:val="24"/>
        </w:rPr>
        <w:t>Therefore, the successful provider</w:t>
      </w:r>
      <w:r w:rsidR="00B05F45" w:rsidRPr="00260ACA">
        <w:rPr>
          <w:rFonts w:ascii="Arial" w:hAnsi="Arial" w:cs="Arial"/>
          <w:sz w:val="24"/>
          <w:szCs w:val="24"/>
        </w:rPr>
        <w:t>s</w:t>
      </w:r>
      <w:r w:rsidR="013BF045" w:rsidRPr="00260ACA">
        <w:rPr>
          <w:rFonts w:ascii="Arial" w:hAnsi="Arial" w:cs="Arial"/>
          <w:sz w:val="24"/>
          <w:szCs w:val="24"/>
        </w:rPr>
        <w:t xml:space="preserve"> </w:t>
      </w:r>
      <w:r w:rsidR="00405874" w:rsidRPr="00260ACA">
        <w:rPr>
          <w:rFonts w:ascii="Arial" w:hAnsi="Arial" w:cs="Arial"/>
          <w:sz w:val="24"/>
          <w:szCs w:val="24"/>
        </w:rPr>
        <w:t>must</w:t>
      </w:r>
      <w:r w:rsidR="013BF045" w:rsidRPr="00260ACA">
        <w:rPr>
          <w:rFonts w:ascii="Arial" w:hAnsi="Arial" w:cs="Arial"/>
          <w:sz w:val="24"/>
          <w:szCs w:val="24"/>
        </w:rPr>
        <w:t xml:space="preserve">: </w:t>
      </w:r>
    </w:p>
    <w:p w14:paraId="37ADFE57" w14:textId="77777777" w:rsidR="00EE4D62" w:rsidRPr="00260ACA" w:rsidRDefault="00EE4D62" w:rsidP="5EA892B8">
      <w:pPr>
        <w:pStyle w:val="NoSpacing"/>
        <w:rPr>
          <w:rFonts w:ascii="Arial" w:hAnsi="Arial" w:cs="Arial"/>
          <w:sz w:val="24"/>
          <w:szCs w:val="24"/>
        </w:rPr>
      </w:pPr>
    </w:p>
    <w:p w14:paraId="683A517D" w14:textId="60F00612" w:rsidR="00405874" w:rsidRPr="00260ACA" w:rsidRDefault="004266C5"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Take responsibility and maintain capacity to </w:t>
      </w:r>
      <w:r w:rsidR="001A7F90" w:rsidRPr="00260ACA">
        <w:rPr>
          <w:rFonts w:ascii="Arial" w:eastAsia="Arial" w:hAnsi="Arial" w:cs="Arial"/>
          <w:sz w:val="24"/>
          <w:szCs w:val="24"/>
        </w:rPr>
        <w:t xml:space="preserve">develop referrals from their contracted delivery locality/s. </w:t>
      </w:r>
    </w:p>
    <w:p w14:paraId="0C64F14E" w14:textId="05052D82" w:rsidR="00405874" w:rsidRPr="00260ACA" w:rsidRDefault="2CCB6C72"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Be committed to developing and maintaining strong partnerships with primary and community health services, including establishing co-location and co-</w:t>
      </w:r>
      <w:r w:rsidRPr="00260ACA">
        <w:rPr>
          <w:rFonts w:ascii="Arial" w:eastAsia="Arial" w:hAnsi="Arial" w:cs="Arial"/>
          <w:sz w:val="24"/>
          <w:szCs w:val="24"/>
        </w:rPr>
        <w:lastRenderedPageBreak/>
        <w:t>working arrangements with a range of clinical teams</w:t>
      </w:r>
      <w:r w:rsidR="003A2A16" w:rsidRPr="00260ACA">
        <w:rPr>
          <w:rFonts w:ascii="Arial" w:eastAsia="Arial" w:hAnsi="Arial" w:cs="Arial"/>
          <w:sz w:val="24"/>
          <w:szCs w:val="24"/>
        </w:rPr>
        <w:t>, and within clinical referral systems</w:t>
      </w:r>
      <w:r w:rsidRPr="00260ACA">
        <w:rPr>
          <w:rFonts w:ascii="Arial" w:eastAsia="Arial" w:hAnsi="Arial" w:cs="Arial"/>
          <w:sz w:val="24"/>
          <w:szCs w:val="24"/>
        </w:rPr>
        <w:t>.</w:t>
      </w:r>
    </w:p>
    <w:p w14:paraId="0DC37B46" w14:textId="42A40C35" w:rsidR="00107898" w:rsidRPr="00260ACA" w:rsidRDefault="72966768"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Demonstrate, through outcomes, practices, policies, and procedures, a commitment to working with </w:t>
      </w:r>
      <w:r w:rsidR="3FFFDDF1" w:rsidRPr="00260ACA">
        <w:rPr>
          <w:rFonts w:ascii="Arial" w:eastAsia="Arial" w:hAnsi="Arial" w:cs="Arial"/>
          <w:sz w:val="24"/>
          <w:szCs w:val="24"/>
        </w:rPr>
        <w:t>participants</w:t>
      </w:r>
      <w:r w:rsidRPr="00260ACA">
        <w:rPr>
          <w:rFonts w:ascii="Arial" w:eastAsia="Arial" w:hAnsi="Arial" w:cs="Arial"/>
          <w:sz w:val="24"/>
          <w:szCs w:val="24"/>
        </w:rPr>
        <w:t xml:space="preserve"> with a variety of health conditions in the design, delivery, and evaluation of all services.</w:t>
      </w:r>
    </w:p>
    <w:p w14:paraId="13F73546" w14:textId="525D6D52" w:rsidR="00107898" w:rsidRPr="00260ACA" w:rsidRDefault="00107898"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Have a demonstrable track record in close partnership, collaboration and integration and successful delivery at </w:t>
      </w:r>
      <w:r w:rsidR="68E48DDB" w:rsidRPr="00260ACA">
        <w:rPr>
          <w:rFonts w:ascii="Arial" w:eastAsia="Arial" w:hAnsi="Arial" w:cs="Arial"/>
          <w:sz w:val="24"/>
          <w:szCs w:val="24"/>
        </w:rPr>
        <w:t>local (district) level</w:t>
      </w:r>
      <w:r w:rsidRPr="00260ACA">
        <w:rPr>
          <w:rFonts w:ascii="Arial" w:eastAsia="Arial" w:hAnsi="Arial" w:cs="Arial"/>
          <w:sz w:val="24"/>
          <w:szCs w:val="24"/>
        </w:rPr>
        <w:t xml:space="preserve">, of </w:t>
      </w:r>
      <w:r w:rsidR="00755BD6" w:rsidRPr="00260ACA">
        <w:rPr>
          <w:rFonts w:ascii="Arial" w:eastAsia="Arial" w:hAnsi="Arial" w:cs="Arial"/>
          <w:sz w:val="24"/>
          <w:szCs w:val="24"/>
        </w:rPr>
        <w:t xml:space="preserve">third-party provision in or close to primary care settings, including for example delivery of social prescribing services in primary care. </w:t>
      </w:r>
    </w:p>
    <w:p w14:paraId="7406B496" w14:textId="77777777" w:rsidR="057E1D73" w:rsidRPr="00260ACA" w:rsidRDefault="057E1D73" w:rsidP="00140B32">
      <w:pPr>
        <w:rPr>
          <w:rFonts w:ascii="Arial" w:hAnsi="Arial" w:cs="Arial"/>
        </w:rPr>
      </w:pPr>
    </w:p>
    <w:p w14:paraId="404AD16F" w14:textId="77777777" w:rsidR="0023311A" w:rsidRPr="00260ACA" w:rsidRDefault="669AE535" w:rsidP="00140B32">
      <w:pPr>
        <w:rPr>
          <w:rFonts w:ascii="Arial" w:hAnsi="Arial" w:cs="Arial"/>
          <w:b/>
          <w:sz w:val="24"/>
          <w:szCs w:val="24"/>
          <w:u w:val="single"/>
        </w:rPr>
      </w:pPr>
      <w:r w:rsidRPr="00260ACA">
        <w:rPr>
          <w:rFonts w:ascii="Arial" w:hAnsi="Arial" w:cs="Arial"/>
          <w:b/>
          <w:sz w:val="24"/>
          <w:szCs w:val="24"/>
          <w:u w:val="single"/>
        </w:rPr>
        <w:t xml:space="preserve">Referral </w:t>
      </w:r>
      <w:r w:rsidR="79B53C25" w:rsidRPr="00260ACA">
        <w:rPr>
          <w:rFonts w:ascii="Arial" w:hAnsi="Arial" w:cs="Arial"/>
          <w:b/>
          <w:sz w:val="24"/>
          <w:szCs w:val="24"/>
          <w:u w:val="single"/>
        </w:rPr>
        <w:t>P</w:t>
      </w:r>
      <w:r w:rsidRPr="00260ACA">
        <w:rPr>
          <w:rFonts w:ascii="Arial" w:hAnsi="Arial" w:cs="Arial"/>
          <w:b/>
          <w:sz w:val="24"/>
          <w:szCs w:val="24"/>
          <w:u w:val="single"/>
        </w:rPr>
        <w:t>artners</w:t>
      </w:r>
    </w:p>
    <w:p w14:paraId="11515B61" w14:textId="77777777" w:rsidR="00702F0F" w:rsidRPr="00260ACA" w:rsidRDefault="00702F0F" w:rsidP="00140B32">
      <w:pPr>
        <w:rPr>
          <w:rFonts w:ascii="Arial" w:hAnsi="Arial" w:cs="Arial"/>
          <w:sz w:val="24"/>
          <w:szCs w:val="24"/>
          <w:u w:val="single"/>
        </w:rPr>
      </w:pPr>
    </w:p>
    <w:p w14:paraId="78870CD3" w14:textId="350499A8" w:rsidR="6D9360AB" w:rsidRPr="00260ACA" w:rsidRDefault="57C67145" w:rsidP="6D9360AB">
      <w:pPr>
        <w:rPr>
          <w:rFonts w:ascii="Arial" w:hAnsi="Arial" w:cs="Arial"/>
          <w:sz w:val="24"/>
          <w:szCs w:val="24"/>
        </w:rPr>
      </w:pPr>
      <w:r w:rsidRPr="00260ACA">
        <w:rPr>
          <w:rFonts w:ascii="Arial" w:hAnsi="Arial" w:cs="Arial"/>
          <w:sz w:val="24"/>
          <w:szCs w:val="24"/>
        </w:rPr>
        <w:t xml:space="preserve">Integration into </w:t>
      </w:r>
      <w:r w:rsidR="6BE6A151" w:rsidRPr="00260ACA">
        <w:rPr>
          <w:rFonts w:ascii="Arial" w:hAnsi="Arial" w:cs="Arial"/>
          <w:sz w:val="24"/>
          <w:szCs w:val="24"/>
        </w:rPr>
        <w:t>N</w:t>
      </w:r>
      <w:r w:rsidR="33F0A858" w:rsidRPr="00260ACA">
        <w:rPr>
          <w:rFonts w:ascii="Arial" w:hAnsi="Arial" w:cs="Arial"/>
          <w:sz w:val="24"/>
          <w:szCs w:val="24"/>
        </w:rPr>
        <w:t>orfolk’s</w:t>
      </w:r>
      <w:r w:rsidRPr="00260ACA">
        <w:rPr>
          <w:rFonts w:ascii="Arial" w:hAnsi="Arial" w:cs="Arial"/>
          <w:sz w:val="24"/>
          <w:szCs w:val="24"/>
        </w:rPr>
        <w:t xml:space="preserve"> </w:t>
      </w:r>
      <w:r w:rsidR="06849171" w:rsidRPr="00260ACA">
        <w:rPr>
          <w:rFonts w:ascii="Arial" w:hAnsi="Arial" w:cs="Arial"/>
          <w:sz w:val="24"/>
          <w:szCs w:val="24"/>
        </w:rPr>
        <w:t xml:space="preserve">Primary Care </w:t>
      </w:r>
      <w:r w:rsidR="26F51D29" w:rsidRPr="00260ACA">
        <w:rPr>
          <w:rFonts w:ascii="Arial" w:hAnsi="Arial" w:cs="Arial"/>
          <w:sz w:val="24"/>
          <w:szCs w:val="24"/>
        </w:rPr>
        <w:t xml:space="preserve">and other health </w:t>
      </w:r>
      <w:r w:rsidRPr="00260ACA">
        <w:rPr>
          <w:rFonts w:ascii="Arial" w:hAnsi="Arial" w:cs="Arial"/>
          <w:sz w:val="24"/>
          <w:szCs w:val="24"/>
        </w:rPr>
        <w:t xml:space="preserve">Services will be a prime objective of this contract. It is </w:t>
      </w:r>
      <w:r w:rsidR="210FAD60" w:rsidRPr="00260ACA">
        <w:rPr>
          <w:rFonts w:ascii="Arial" w:hAnsi="Arial" w:cs="Arial"/>
          <w:sz w:val="24"/>
          <w:szCs w:val="24"/>
        </w:rPr>
        <w:t>expected that provider</w:t>
      </w:r>
      <w:r w:rsidR="14EAB2B6" w:rsidRPr="00260ACA">
        <w:rPr>
          <w:rFonts w:ascii="Arial" w:hAnsi="Arial" w:cs="Arial"/>
          <w:sz w:val="24"/>
          <w:szCs w:val="24"/>
        </w:rPr>
        <w:t>/s</w:t>
      </w:r>
      <w:r w:rsidR="210FAD60" w:rsidRPr="00260ACA">
        <w:rPr>
          <w:rFonts w:ascii="Arial" w:hAnsi="Arial" w:cs="Arial"/>
          <w:sz w:val="24"/>
          <w:szCs w:val="24"/>
        </w:rPr>
        <w:t xml:space="preserve"> will embed Employment Specialists within</w:t>
      </w:r>
      <w:r w:rsidR="1CE9A74F" w:rsidRPr="00260ACA">
        <w:rPr>
          <w:rFonts w:ascii="Arial" w:hAnsi="Arial" w:cs="Arial"/>
          <w:sz w:val="24"/>
          <w:szCs w:val="24"/>
        </w:rPr>
        <w:t xml:space="preserve"> </w:t>
      </w:r>
      <w:r w:rsidR="4CD2F0EF" w:rsidRPr="00260ACA">
        <w:rPr>
          <w:rFonts w:ascii="Arial" w:hAnsi="Arial" w:cs="Arial"/>
          <w:sz w:val="24"/>
          <w:szCs w:val="24"/>
        </w:rPr>
        <w:t>or close to primary care</w:t>
      </w:r>
      <w:r w:rsidR="2ED9E65C" w:rsidRPr="00260ACA">
        <w:rPr>
          <w:rFonts w:ascii="Arial" w:hAnsi="Arial" w:cs="Arial"/>
          <w:sz w:val="24"/>
          <w:szCs w:val="24"/>
        </w:rPr>
        <w:t xml:space="preserve"> delivery areas</w:t>
      </w:r>
      <w:r w:rsidR="3160B82C" w:rsidRPr="00260ACA">
        <w:rPr>
          <w:rFonts w:ascii="Arial" w:hAnsi="Arial" w:cs="Arial"/>
          <w:sz w:val="24"/>
          <w:szCs w:val="24"/>
        </w:rPr>
        <w:t xml:space="preserve">, </w:t>
      </w:r>
      <w:r w:rsidR="2ED9E65C" w:rsidRPr="00260ACA">
        <w:rPr>
          <w:rFonts w:ascii="Arial" w:hAnsi="Arial" w:cs="Arial"/>
          <w:sz w:val="24"/>
          <w:szCs w:val="24"/>
        </w:rPr>
        <w:t xml:space="preserve">and </w:t>
      </w:r>
      <w:r w:rsidR="3160B82C" w:rsidRPr="00260ACA">
        <w:rPr>
          <w:rFonts w:ascii="Arial" w:hAnsi="Arial" w:cs="Arial"/>
          <w:sz w:val="24"/>
          <w:szCs w:val="24"/>
        </w:rPr>
        <w:t xml:space="preserve">similarly with </w:t>
      </w:r>
      <w:r w:rsidR="2ED9E65C" w:rsidRPr="00260ACA">
        <w:rPr>
          <w:rFonts w:ascii="Arial" w:hAnsi="Arial" w:cs="Arial"/>
          <w:sz w:val="24"/>
          <w:szCs w:val="24"/>
        </w:rPr>
        <w:t xml:space="preserve">voluntary sector </w:t>
      </w:r>
      <w:r w:rsidR="0F0DB631" w:rsidRPr="00260ACA">
        <w:rPr>
          <w:rFonts w:ascii="Arial" w:hAnsi="Arial" w:cs="Arial"/>
          <w:sz w:val="24"/>
          <w:szCs w:val="24"/>
        </w:rPr>
        <w:t>and/or business engagement</w:t>
      </w:r>
      <w:r w:rsidR="22DD7A9F" w:rsidRPr="00260ACA">
        <w:rPr>
          <w:rFonts w:ascii="Arial" w:hAnsi="Arial" w:cs="Arial"/>
          <w:sz w:val="24"/>
          <w:szCs w:val="24"/>
        </w:rPr>
        <w:t xml:space="preserve"> provision,</w:t>
      </w:r>
      <w:r w:rsidR="3160B82C" w:rsidRPr="00260ACA">
        <w:rPr>
          <w:rFonts w:ascii="Arial" w:hAnsi="Arial" w:cs="Arial"/>
          <w:sz w:val="24"/>
          <w:szCs w:val="24"/>
        </w:rPr>
        <w:t xml:space="preserve"> working close to primary</w:t>
      </w:r>
      <w:r w:rsidR="2398EEA2" w:rsidRPr="00260ACA">
        <w:rPr>
          <w:rFonts w:ascii="Arial" w:hAnsi="Arial" w:cs="Arial"/>
          <w:sz w:val="24"/>
          <w:szCs w:val="24"/>
        </w:rPr>
        <w:t xml:space="preserve"> and secondary</w:t>
      </w:r>
      <w:r w:rsidR="3160B82C" w:rsidRPr="00260ACA">
        <w:rPr>
          <w:rFonts w:ascii="Arial" w:hAnsi="Arial" w:cs="Arial"/>
          <w:sz w:val="24"/>
          <w:szCs w:val="24"/>
        </w:rPr>
        <w:t xml:space="preserve"> care</w:t>
      </w:r>
      <w:r w:rsidR="08BC4BD4" w:rsidRPr="00260ACA">
        <w:rPr>
          <w:rFonts w:ascii="Arial" w:hAnsi="Arial" w:cs="Arial"/>
          <w:sz w:val="24"/>
          <w:szCs w:val="24"/>
        </w:rPr>
        <w:t>,</w:t>
      </w:r>
      <w:r w:rsidR="1CE9A74F" w:rsidRPr="00260ACA">
        <w:rPr>
          <w:rFonts w:ascii="Arial" w:hAnsi="Arial" w:cs="Arial"/>
          <w:sz w:val="24"/>
          <w:szCs w:val="24"/>
        </w:rPr>
        <w:t xml:space="preserve"> as a key source for referrals. </w:t>
      </w:r>
    </w:p>
    <w:p w14:paraId="0F1E04F9" w14:textId="77777777" w:rsidR="0023311A" w:rsidRPr="00260ACA" w:rsidRDefault="0023311A" w:rsidP="00140B32">
      <w:pPr>
        <w:rPr>
          <w:rFonts w:ascii="Arial" w:hAnsi="Arial" w:cs="Arial"/>
          <w:sz w:val="24"/>
          <w:szCs w:val="24"/>
        </w:rPr>
      </w:pPr>
    </w:p>
    <w:p w14:paraId="0DB17431" w14:textId="605A53A1" w:rsidR="00256203" w:rsidRPr="00260ACA" w:rsidRDefault="66BD608D" w:rsidP="00140B32">
      <w:pPr>
        <w:rPr>
          <w:rFonts w:ascii="Arial" w:hAnsi="Arial" w:cs="Arial"/>
          <w:sz w:val="24"/>
          <w:szCs w:val="24"/>
        </w:rPr>
      </w:pPr>
      <w:r w:rsidRPr="00260ACA">
        <w:rPr>
          <w:rFonts w:ascii="Arial" w:hAnsi="Arial" w:cs="Arial"/>
          <w:sz w:val="24"/>
          <w:szCs w:val="24"/>
        </w:rPr>
        <w:t>It is anticipated</w:t>
      </w:r>
      <w:r w:rsidR="2EDCE6AD" w:rsidRPr="00260ACA">
        <w:rPr>
          <w:rFonts w:ascii="Arial" w:hAnsi="Arial" w:cs="Arial"/>
          <w:sz w:val="24"/>
          <w:szCs w:val="24"/>
        </w:rPr>
        <w:t xml:space="preserve"> that some </w:t>
      </w:r>
      <w:r w:rsidR="69448AEA" w:rsidRPr="00260ACA">
        <w:rPr>
          <w:rFonts w:ascii="Arial" w:hAnsi="Arial" w:cs="Arial"/>
          <w:sz w:val="24"/>
          <w:szCs w:val="24"/>
        </w:rPr>
        <w:t>participant</w:t>
      </w:r>
      <w:r w:rsidR="2EDCE6AD" w:rsidRPr="00260ACA">
        <w:rPr>
          <w:rFonts w:ascii="Arial" w:hAnsi="Arial" w:cs="Arial"/>
          <w:sz w:val="24"/>
          <w:szCs w:val="24"/>
        </w:rPr>
        <w:t>s will self-refer whilst attending appoint</w:t>
      </w:r>
      <w:r w:rsidR="635D4892" w:rsidRPr="00260ACA">
        <w:rPr>
          <w:rFonts w:ascii="Arial" w:hAnsi="Arial" w:cs="Arial"/>
          <w:sz w:val="24"/>
          <w:szCs w:val="24"/>
        </w:rPr>
        <w:t>ment</w:t>
      </w:r>
      <w:r w:rsidR="2EDCE6AD" w:rsidRPr="00260ACA">
        <w:rPr>
          <w:rFonts w:ascii="Arial" w:hAnsi="Arial" w:cs="Arial"/>
          <w:sz w:val="24"/>
          <w:szCs w:val="24"/>
        </w:rPr>
        <w:t xml:space="preserve">s with their General </w:t>
      </w:r>
      <w:r w:rsidR="3C9D3564" w:rsidRPr="00260ACA">
        <w:rPr>
          <w:rFonts w:ascii="Arial" w:hAnsi="Arial" w:cs="Arial"/>
          <w:sz w:val="24"/>
          <w:szCs w:val="24"/>
        </w:rPr>
        <w:t>Practitioner (GP)</w:t>
      </w:r>
      <w:r w:rsidR="2EDCE6AD" w:rsidRPr="00260ACA">
        <w:rPr>
          <w:rFonts w:ascii="Arial" w:hAnsi="Arial" w:cs="Arial"/>
          <w:sz w:val="24"/>
          <w:szCs w:val="24"/>
        </w:rPr>
        <w:t xml:space="preserve"> (including </w:t>
      </w:r>
      <w:r w:rsidR="004A5703" w:rsidRPr="00260ACA">
        <w:rPr>
          <w:rFonts w:ascii="Arial" w:hAnsi="Arial" w:cs="Arial"/>
          <w:sz w:val="24"/>
          <w:szCs w:val="24"/>
        </w:rPr>
        <w:t xml:space="preserve">Social </w:t>
      </w:r>
      <w:r w:rsidR="00A4294A" w:rsidRPr="00260ACA">
        <w:rPr>
          <w:rFonts w:ascii="Arial" w:hAnsi="Arial" w:cs="Arial"/>
          <w:sz w:val="24"/>
          <w:szCs w:val="24"/>
        </w:rPr>
        <w:t>Prescribing</w:t>
      </w:r>
      <w:r w:rsidR="004A5703" w:rsidRPr="00260ACA">
        <w:rPr>
          <w:rFonts w:ascii="Arial" w:hAnsi="Arial" w:cs="Arial"/>
          <w:sz w:val="24"/>
          <w:szCs w:val="24"/>
        </w:rPr>
        <w:t xml:space="preserve"> </w:t>
      </w:r>
      <w:r w:rsidR="00A4294A" w:rsidRPr="00260ACA">
        <w:rPr>
          <w:rFonts w:ascii="Arial" w:hAnsi="Arial" w:cs="Arial"/>
          <w:sz w:val="24"/>
          <w:szCs w:val="24"/>
        </w:rPr>
        <w:t>services</w:t>
      </w:r>
      <w:r w:rsidR="2EDCE6AD" w:rsidRPr="00260ACA">
        <w:rPr>
          <w:rFonts w:ascii="Arial" w:hAnsi="Arial" w:cs="Arial"/>
          <w:sz w:val="24"/>
          <w:szCs w:val="24"/>
        </w:rPr>
        <w:t xml:space="preserve">), and others may prefer </w:t>
      </w:r>
      <w:r w:rsidR="6604FDAE" w:rsidRPr="00260ACA">
        <w:rPr>
          <w:rFonts w:ascii="Arial" w:hAnsi="Arial" w:cs="Arial"/>
          <w:sz w:val="24"/>
          <w:szCs w:val="24"/>
        </w:rPr>
        <w:t xml:space="preserve">to do so in </w:t>
      </w:r>
      <w:r w:rsidR="2EDCE6AD" w:rsidRPr="00260ACA">
        <w:rPr>
          <w:rFonts w:ascii="Arial" w:hAnsi="Arial" w:cs="Arial"/>
          <w:sz w:val="24"/>
          <w:szCs w:val="24"/>
        </w:rPr>
        <w:t>community mental health services</w:t>
      </w:r>
      <w:r w:rsidR="47AAB85B" w:rsidRPr="00260ACA">
        <w:rPr>
          <w:rFonts w:ascii="Arial" w:hAnsi="Arial" w:cs="Arial"/>
          <w:sz w:val="24"/>
          <w:szCs w:val="24"/>
        </w:rPr>
        <w:t xml:space="preserve"> settings</w:t>
      </w:r>
      <w:r w:rsidR="2EDCE6AD" w:rsidRPr="00260ACA">
        <w:rPr>
          <w:rFonts w:ascii="Arial" w:hAnsi="Arial" w:cs="Arial"/>
          <w:sz w:val="24"/>
          <w:szCs w:val="24"/>
        </w:rPr>
        <w:t>. Therefore, e</w:t>
      </w:r>
      <w:r w:rsidR="593AE167" w:rsidRPr="00260ACA">
        <w:rPr>
          <w:rFonts w:ascii="Arial" w:hAnsi="Arial" w:cs="Arial"/>
          <w:sz w:val="24"/>
          <w:szCs w:val="24"/>
        </w:rPr>
        <w:t>xploring co-location will also be key</w:t>
      </w:r>
      <w:r w:rsidR="00AB4360" w:rsidRPr="00260ACA">
        <w:rPr>
          <w:rFonts w:ascii="Arial" w:hAnsi="Arial" w:cs="Arial"/>
          <w:sz w:val="24"/>
          <w:szCs w:val="24"/>
        </w:rPr>
        <w:t xml:space="preserve"> and in line with IPS principles.</w:t>
      </w:r>
    </w:p>
    <w:p w14:paraId="38477BFE" w14:textId="77777777" w:rsidR="00B01B3C" w:rsidRPr="00260ACA" w:rsidRDefault="00B01B3C" w:rsidP="00140B32">
      <w:pPr>
        <w:rPr>
          <w:rFonts w:ascii="Arial" w:hAnsi="Arial" w:cs="Arial"/>
          <w:sz w:val="24"/>
          <w:szCs w:val="24"/>
          <w:u w:val="single"/>
        </w:rPr>
      </w:pPr>
    </w:p>
    <w:p w14:paraId="296CA135" w14:textId="77777777" w:rsidR="00B01B3C" w:rsidRPr="00260ACA" w:rsidRDefault="2B1AC5E5" w:rsidP="00140B32">
      <w:pPr>
        <w:rPr>
          <w:rFonts w:ascii="Arial" w:hAnsi="Arial" w:cs="Arial"/>
          <w:b/>
          <w:sz w:val="24"/>
          <w:szCs w:val="24"/>
          <w:u w:val="single"/>
        </w:rPr>
      </w:pPr>
      <w:r w:rsidRPr="00260ACA">
        <w:rPr>
          <w:rFonts w:ascii="Arial" w:hAnsi="Arial" w:cs="Arial"/>
          <w:b/>
          <w:sz w:val="24"/>
          <w:szCs w:val="24"/>
          <w:u w:val="single"/>
        </w:rPr>
        <w:t xml:space="preserve">Other </w:t>
      </w:r>
      <w:r w:rsidR="248E814D" w:rsidRPr="00260ACA">
        <w:rPr>
          <w:rFonts w:ascii="Arial" w:hAnsi="Arial" w:cs="Arial"/>
          <w:b/>
          <w:sz w:val="24"/>
          <w:szCs w:val="24"/>
          <w:u w:val="single"/>
        </w:rPr>
        <w:t>S</w:t>
      </w:r>
      <w:r w:rsidRPr="00260ACA">
        <w:rPr>
          <w:rFonts w:ascii="Arial" w:hAnsi="Arial" w:cs="Arial"/>
          <w:b/>
          <w:sz w:val="24"/>
          <w:szCs w:val="24"/>
          <w:u w:val="single"/>
        </w:rPr>
        <w:t>ervices</w:t>
      </w:r>
    </w:p>
    <w:p w14:paraId="4771313D" w14:textId="77777777" w:rsidR="00BA6ABE" w:rsidRPr="00260ACA" w:rsidRDefault="00BA6ABE" w:rsidP="00140B32">
      <w:pPr>
        <w:rPr>
          <w:rFonts w:ascii="Arial" w:hAnsi="Arial" w:cs="Arial"/>
          <w:sz w:val="24"/>
          <w:szCs w:val="24"/>
          <w:u w:val="single"/>
        </w:rPr>
      </w:pPr>
    </w:p>
    <w:p w14:paraId="5C7AD9D5" w14:textId="02073889" w:rsidR="3A5BBB7A" w:rsidRPr="00260ACA" w:rsidRDefault="2B1AC5E5" w:rsidP="00140B32">
      <w:pPr>
        <w:rPr>
          <w:rFonts w:ascii="Arial" w:eastAsia="Arial" w:hAnsi="Arial" w:cs="Arial"/>
          <w:sz w:val="24"/>
          <w:szCs w:val="24"/>
          <w:lang w:val="en-US"/>
        </w:rPr>
      </w:pPr>
      <w:r w:rsidRPr="00260ACA">
        <w:rPr>
          <w:rFonts w:ascii="Arial" w:eastAsia="Arial" w:hAnsi="Arial" w:cs="Arial"/>
          <w:sz w:val="24"/>
          <w:szCs w:val="24"/>
        </w:rPr>
        <w:t xml:space="preserve">Local </w:t>
      </w:r>
      <w:r w:rsidR="00405874" w:rsidRPr="00260ACA">
        <w:rPr>
          <w:rFonts w:ascii="Arial" w:eastAsia="Arial" w:hAnsi="Arial" w:cs="Arial"/>
          <w:sz w:val="24"/>
          <w:szCs w:val="24"/>
        </w:rPr>
        <w:t>i</w:t>
      </w:r>
      <w:r w:rsidRPr="00260ACA">
        <w:rPr>
          <w:rFonts w:ascii="Arial" w:eastAsia="Arial" w:hAnsi="Arial" w:cs="Arial"/>
          <w:sz w:val="24"/>
          <w:szCs w:val="24"/>
        </w:rPr>
        <w:t xml:space="preserve">ntegration of services, support and governance forms a key element driving the design and expected delivery of </w:t>
      </w:r>
      <w:r w:rsidR="0029613B" w:rsidRPr="00260ACA">
        <w:rPr>
          <w:rFonts w:ascii="Arial" w:eastAsia="Arial" w:hAnsi="Arial" w:cs="Arial"/>
          <w:sz w:val="24"/>
          <w:szCs w:val="24"/>
        </w:rPr>
        <w:t>CtW</w:t>
      </w:r>
      <w:r w:rsidR="16668DBB" w:rsidRPr="00260ACA">
        <w:rPr>
          <w:rFonts w:ascii="Arial" w:eastAsia="Arial" w:hAnsi="Arial" w:cs="Arial"/>
          <w:sz w:val="24"/>
          <w:szCs w:val="24"/>
        </w:rPr>
        <w:t>.</w:t>
      </w:r>
      <w:r w:rsidR="228490DF" w:rsidRPr="00260ACA">
        <w:rPr>
          <w:rFonts w:ascii="Arial" w:eastAsia="Arial" w:hAnsi="Arial" w:cs="Arial"/>
          <w:sz w:val="24"/>
          <w:szCs w:val="24"/>
        </w:rPr>
        <w:t xml:space="preserve"> </w:t>
      </w:r>
      <w:r w:rsidRPr="00260ACA">
        <w:rPr>
          <w:rFonts w:ascii="Arial" w:eastAsia="Arial" w:hAnsi="Arial" w:cs="Arial"/>
          <w:sz w:val="24"/>
          <w:szCs w:val="24"/>
        </w:rPr>
        <w:t>Local integration</w:t>
      </w:r>
      <w:r w:rsidR="29BCEB16" w:rsidRPr="00260ACA">
        <w:rPr>
          <w:rFonts w:ascii="Arial" w:eastAsia="Arial" w:hAnsi="Arial" w:cs="Arial"/>
          <w:sz w:val="24"/>
          <w:szCs w:val="24"/>
        </w:rPr>
        <w:t xml:space="preserve"> ranges from community,</w:t>
      </w:r>
      <w:r w:rsidRPr="00260ACA">
        <w:rPr>
          <w:rFonts w:ascii="Arial" w:eastAsia="Arial" w:hAnsi="Arial" w:cs="Arial"/>
          <w:sz w:val="24"/>
          <w:szCs w:val="24"/>
        </w:rPr>
        <w:t xml:space="preserve"> borough level or </w:t>
      </w:r>
      <w:r w:rsidR="008C5667" w:rsidRPr="00260ACA">
        <w:rPr>
          <w:rFonts w:ascii="Arial" w:eastAsia="Arial" w:hAnsi="Arial" w:cs="Arial"/>
          <w:sz w:val="24"/>
          <w:szCs w:val="24"/>
        </w:rPr>
        <w:t>Norfolk</w:t>
      </w:r>
      <w:r w:rsidRPr="00260ACA">
        <w:rPr>
          <w:rFonts w:ascii="Arial" w:eastAsia="Arial" w:hAnsi="Arial" w:cs="Arial"/>
          <w:sz w:val="24"/>
          <w:szCs w:val="24"/>
        </w:rPr>
        <w:t xml:space="preserve"> wide services. </w:t>
      </w:r>
      <w:r w:rsidR="6CE7C78C" w:rsidRPr="00260ACA">
        <w:rPr>
          <w:rFonts w:ascii="Arial" w:eastAsia="Arial" w:hAnsi="Arial" w:cs="Arial"/>
          <w:sz w:val="24"/>
          <w:szCs w:val="24"/>
        </w:rPr>
        <w:t>The</w:t>
      </w:r>
      <w:r w:rsidR="32C6888A" w:rsidRPr="00260ACA">
        <w:rPr>
          <w:rFonts w:ascii="Arial" w:eastAsia="Arial" w:hAnsi="Arial" w:cs="Arial"/>
          <w:sz w:val="24"/>
          <w:szCs w:val="24"/>
        </w:rPr>
        <w:t xml:space="preserve"> </w:t>
      </w:r>
      <w:r w:rsidR="0029613B" w:rsidRPr="00260ACA">
        <w:rPr>
          <w:rFonts w:ascii="Arial" w:eastAsia="Arial" w:hAnsi="Arial" w:cs="Arial"/>
          <w:sz w:val="24"/>
          <w:szCs w:val="24"/>
        </w:rPr>
        <w:t>CtW</w:t>
      </w:r>
      <w:r w:rsidRPr="00260ACA">
        <w:rPr>
          <w:rFonts w:ascii="Arial" w:eastAsia="Arial" w:hAnsi="Arial" w:cs="Arial"/>
          <w:sz w:val="24"/>
          <w:szCs w:val="24"/>
        </w:rPr>
        <w:t xml:space="preserve"> </w:t>
      </w:r>
      <w:r w:rsidR="66F9B657" w:rsidRPr="00260ACA">
        <w:rPr>
          <w:rFonts w:ascii="Arial" w:eastAsia="Arial" w:hAnsi="Arial" w:cs="Arial"/>
          <w:sz w:val="24"/>
          <w:szCs w:val="24"/>
        </w:rPr>
        <w:t>integration approach</w:t>
      </w:r>
      <w:r w:rsidRPr="00260ACA">
        <w:rPr>
          <w:rFonts w:ascii="Arial" w:eastAsia="Arial" w:hAnsi="Arial" w:cs="Arial"/>
          <w:sz w:val="24"/>
          <w:szCs w:val="24"/>
        </w:rPr>
        <w:t xml:space="preserve"> is about local partners on the ground understanding what works in addressing </w:t>
      </w:r>
      <w:r w:rsidR="4505FADD" w:rsidRPr="00260ACA">
        <w:rPr>
          <w:rFonts w:ascii="Arial" w:eastAsia="Arial" w:hAnsi="Arial" w:cs="Arial"/>
          <w:sz w:val="24"/>
          <w:szCs w:val="24"/>
        </w:rPr>
        <w:t>individual's</w:t>
      </w:r>
      <w:r w:rsidRPr="00260ACA">
        <w:rPr>
          <w:rFonts w:ascii="Arial" w:eastAsia="Arial" w:hAnsi="Arial" w:cs="Arial"/>
          <w:sz w:val="24"/>
          <w:szCs w:val="24"/>
        </w:rPr>
        <w:t xml:space="preserve"> various barriers </w:t>
      </w:r>
      <w:r w:rsidR="2B1AB5CD" w:rsidRPr="00260ACA">
        <w:rPr>
          <w:rFonts w:ascii="Arial" w:eastAsia="Arial" w:hAnsi="Arial" w:cs="Arial"/>
          <w:sz w:val="24"/>
          <w:szCs w:val="24"/>
        </w:rPr>
        <w:t xml:space="preserve">and </w:t>
      </w:r>
      <w:r w:rsidRPr="00260ACA">
        <w:rPr>
          <w:rFonts w:ascii="Arial" w:eastAsia="Arial" w:hAnsi="Arial" w:cs="Arial"/>
          <w:sz w:val="24"/>
          <w:szCs w:val="24"/>
        </w:rPr>
        <w:t>challenges</w:t>
      </w:r>
      <w:r w:rsidR="7FA800DD" w:rsidRPr="00260ACA">
        <w:rPr>
          <w:rFonts w:ascii="Arial" w:eastAsia="Arial" w:hAnsi="Arial" w:cs="Arial"/>
          <w:sz w:val="24"/>
          <w:szCs w:val="24"/>
        </w:rPr>
        <w:t xml:space="preserve"> -</w:t>
      </w:r>
      <w:r w:rsidRPr="00260ACA">
        <w:rPr>
          <w:rFonts w:ascii="Arial" w:eastAsia="Arial" w:hAnsi="Arial" w:cs="Arial"/>
          <w:sz w:val="24"/>
          <w:szCs w:val="24"/>
        </w:rPr>
        <w:t xml:space="preserve"> strategically aligning services to work alongside the </w:t>
      </w:r>
      <w:r w:rsidR="0029613B" w:rsidRPr="00260ACA">
        <w:rPr>
          <w:rFonts w:ascii="Arial" w:eastAsia="Arial" w:hAnsi="Arial" w:cs="Arial"/>
          <w:sz w:val="24"/>
          <w:szCs w:val="24"/>
        </w:rPr>
        <w:t>CtW</w:t>
      </w:r>
      <w:r w:rsidR="36785D69" w:rsidRPr="00260ACA">
        <w:rPr>
          <w:rFonts w:ascii="Arial" w:eastAsia="Arial" w:hAnsi="Arial" w:cs="Arial"/>
          <w:sz w:val="24"/>
          <w:szCs w:val="24"/>
        </w:rPr>
        <w:t xml:space="preserve"> </w:t>
      </w:r>
      <w:r w:rsidRPr="00260ACA">
        <w:rPr>
          <w:rFonts w:ascii="Arial" w:eastAsia="Arial" w:hAnsi="Arial" w:cs="Arial"/>
          <w:sz w:val="24"/>
          <w:szCs w:val="24"/>
        </w:rPr>
        <w:t>Provider</w:t>
      </w:r>
      <w:r w:rsidR="006F20B2" w:rsidRPr="00260ACA">
        <w:rPr>
          <w:rFonts w:ascii="Arial" w:eastAsia="Arial" w:hAnsi="Arial" w:cs="Arial"/>
          <w:sz w:val="24"/>
          <w:szCs w:val="24"/>
        </w:rPr>
        <w:t>s</w:t>
      </w:r>
      <w:r w:rsidRPr="00260ACA">
        <w:rPr>
          <w:rFonts w:ascii="Arial" w:eastAsia="Arial" w:hAnsi="Arial" w:cs="Arial"/>
          <w:sz w:val="24"/>
          <w:szCs w:val="24"/>
        </w:rPr>
        <w:t xml:space="preserve"> for the benefit of the </w:t>
      </w:r>
      <w:r w:rsidR="69448AEA" w:rsidRPr="00260ACA">
        <w:rPr>
          <w:rFonts w:ascii="Arial" w:eastAsia="Arial" w:hAnsi="Arial" w:cs="Arial"/>
          <w:sz w:val="24"/>
          <w:szCs w:val="24"/>
        </w:rPr>
        <w:t>participant</w:t>
      </w:r>
      <w:r w:rsidRPr="00260ACA">
        <w:rPr>
          <w:rFonts w:ascii="Arial" w:eastAsia="Arial" w:hAnsi="Arial" w:cs="Arial"/>
          <w:sz w:val="24"/>
          <w:szCs w:val="24"/>
        </w:rPr>
        <w:t>s.</w:t>
      </w:r>
    </w:p>
    <w:p w14:paraId="7003B710" w14:textId="77777777" w:rsidR="00C72961" w:rsidRPr="00260ACA" w:rsidRDefault="00C72961" w:rsidP="00140B32">
      <w:pPr>
        <w:rPr>
          <w:rFonts w:ascii="Arial" w:eastAsia="Arial" w:hAnsi="Arial" w:cs="Arial"/>
          <w:sz w:val="24"/>
          <w:szCs w:val="24"/>
        </w:rPr>
      </w:pPr>
    </w:p>
    <w:p w14:paraId="5992D639" w14:textId="29965B95" w:rsidR="00B01B3C" w:rsidRPr="00260ACA" w:rsidRDefault="2B1AC5E5" w:rsidP="00140B32">
      <w:pPr>
        <w:rPr>
          <w:rFonts w:ascii="Arial" w:eastAsia="Arial" w:hAnsi="Arial" w:cs="Arial"/>
          <w:sz w:val="24"/>
          <w:szCs w:val="24"/>
          <w:lang w:val="en-US"/>
        </w:rPr>
      </w:pPr>
      <w:r w:rsidRPr="00260ACA">
        <w:rPr>
          <w:rFonts w:ascii="Arial" w:eastAsia="Arial" w:hAnsi="Arial" w:cs="Arial"/>
          <w:sz w:val="24"/>
          <w:szCs w:val="24"/>
        </w:rPr>
        <w:t>Integrat</w:t>
      </w:r>
      <w:r w:rsidR="44029FBD" w:rsidRPr="00260ACA">
        <w:rPr>
          <w:rFonts w:ascii="Arial" w:eastAsia="Arial" w:hAnsi="Arial" w:cs="Arial"/>
          <w:sz w:val="24"/>
          <w:szCs w:val="24"/>
        </w:rPr>
        <w:t>i</w:t>
      </w:r>
      <w:r w:rsidRPr="00260ACA">
        <w:rPr>
          <w:rFonts w:ascii="Arial" w:eastAsia="Arial" w:hAnsi="Arial" w:cs="Arial"/>
          <w:sz w:val="24"/>
          <w:szCs w:val="24"/>
        </w:rPr>
        <w:t>on with local services has been recognised as one of the main advantages of the programme</w:t>
      </w:r>
      <w:r w:rsidR="40CE91F5" w:rsidRPr="00260ACA">
        <w:rPr>
          <w:rFonts w:ascii="Arial" w:eastAsia="Arial" w:hAnsi="Arial" w:cs="Arial"/>
          <w:sz w:val="24"/>
          <w:szCs w:val="24"/>
        </w:rPr>
        <w:t xml:space="preserve"> offer</w:t>
      </w:r>
      <w:r w:rsidRPr="00260ACA">
        <w:rPr>
          <w:rFonts w:ascii="Arial" w:eastAsia="Arial" w:hAnsi="Arial" w:cs="Arial"/>
          <w:sz w:val="24"/>
          <w:szCs w:val="24"/>
        </w:rPr>
        <w:t xml:space="preserve">; it has been shown to make significant and sustained differences to the outcomes of </w:t>
      </w:r>
      <w:r w:rsidR="69448AEA" w:rsidRPr="00260ACA">
        <w:rPr>
          <w:rFonts w:ascii="Arial" w:eastAsia="Arial" w:hAnsi="Arial" w:cs="Arial"/>
          <w:sz w:val="24"/>
          <w:szCs w:val="24"/>
        </w:rPr>
        <w:t>participant</w:t>
      </w:r>
      <w:r w:rsidRPr="00260ACA">
        <w:rPr>
          <w:rFonts w:ascii="Arial" w:eastAsia="Arial" w:hAnsi="Arial" w:cs="Arial"/>
          <w:sz w:val="24"/>
          <w:szCs w:val="24"/>
        </w:rPr>
        <w:t>s’ lives. Therefore</w:t>
      </w:r>
      <w:r w:rsidR="0666DDA4" w:rsidRPr="00260ACA">
        <w:rPr>
          <w:rFonts w:ascii="Arial" w:eastAsia="Arial" w:hAnsi="Arial" w:cs="Arial"/>
          <w:sz w:val="24"/>
          <w:szCs w:val="24"/>
        </w:rPr>
        <w:t>,</w:t>
      </w:r>
      <w:r w:rsidRPr="00260ACA">
        <w:rPr>
          <w:rFonts w:ascii="Arial" w:eastAsia="Arial" w:hAnsi="Arial" w:cs="Arial"/>
          <w:sz w:val="24"/>
          <w:szCs w:val="24"/>
        </w:rPr>
        <w:t xml:space="preserve"> </w:t>
      </w:r>
      <w:r w:rsidR="00FA4E8F" w:rsidRPr="00260ACA">
        <w:rPr>
          <w:rFonts w:ascii="Arial" w:eastAsia="Arial" w:hAnsi="Arial" w:cs="Arial"/>
          <w:sz w:val="24"/>
          <w:szCs w:val="24"/>
        </w:rPr>
        <w:t>NCC</w:t>
      </w:r>
      <w:r w:rsidRPr="00260ACA">
        <w:rPr>
          <w:rFonts w:ascii="Arial" w:eastAsia="Arial" w:hAnsi="Arial" w:cs="Arial"/>
          <w:sz w:val="24"/>
          <w:szCs w:val="24"/>
        </w:rPr>
        <w:t xml:space="preserve"> will continue to construct and develop the </w:t>
      </w:r>
      <w:r w:rsidR="00FA4E8F" w:rsidRPr="00260ACA">
        <w:rPr>
          <w:rFonts w:ascii="Arial" w:eastAsia="Arial" w:hAnsi="Arial" w:cs="Arial"/>
          <w:sz w:val="24"/>
          <w:szCs w:val="24"/>
        </w:rPr>
        <w:t>Norfolk</w:t>
      </w:r>
      <w:r w:rsidRPr="00260ACA">
        <w:rPr>
          <w:rFonts w:ascii="Arial" w:eastAsia="Arial" w:hAnsi="Arial" w:cs="Arial"/>
          <w:sz w:val="24"/>
          <w:szCs w:val="24"/>
        </w:rPr>
        <w:t xml:space="preserve"> </w:t>
      </w:r>
      <w:r w:rsidR="1F50CE9B" w:rsidRPr="00260ACA">
        <w:rPr>
          <w:rFonts w:ascii="Arial" w:eastAsia="Arial" w:hAnsi="Arial" w:cs="Arial"/>
          <w:sz w:val="24"/>
          <w:szCs w:val="24"/>
        </w:rPr>
        <w:t>approach</w:t>
      </w:r>
      <w:r w:rsidRPr="00260ACA">
        <w:rPr>
          <w:rFonts w:ascii="Arial" w:eastAsia="Arial" w:hAnsi="Arial" w:cs="Arial"/>
          <w:sz w:val="24"/>
          <w:szCs w:val="24"/>
        </w:rPr>
        <w:t xml:space="preserve"> throughout the lifetime of </w:t>
      </w:r>
      <w:r w:rsidR="0029613B" w:rsidRPr="00260ACA">
        <w:rPr>
          <w:rFonts w:ascii="Arial" w:eastAsia="Arial" w:hAnsi="Arial" w:cs="Arial"/>
          <w:sz w:val="24"/>
          <w:szCs w:val="24"/>
        </w:rPr>
        <w:t>CtW</w:t>
      </w:r>
      <w:r w:rsidR="6CE7C78C" w:rsidRPr="00260ACA">
        <w:rPr>
          <w:rFonts w:ascii="Arial" w:eastAsia="Arial" w:hAnsi="Arial" w:cs="Arial"/>
          <w:sz w:val="24"/>
          <w:szCs w:val="24"/>
        </w:rPr>
        <w:t>.</w:t>
      </w:r>
      <w:r w:rsidRPr="00260ACA">
        <w:rPr>
          <w:rFonts w:ascii="Arial" w:eastAsia="Arial" w:hAnsi="Arial" w:cs="Arial"/>
          <w:sz w:val="24"/>
          <w:szCs w:val="24"/>
        </w:rPr>
        <w:t xml:space="preserve"> In recognition of the particular focus on health and work in this programme, the Provider</w:t>
      </w:r>
      <w:r w:rsidR="008B79C5" w:rsidRPr="00260ACA">
        <w:rPr>
          <w:rFonts w:ascii="Arial" w:eastAsia="Arial" w:hAnsi="Arial" w:cs="Arial"/>
          <w:sz w:val="24"/>
          <w:szCs w:val="24"/>
        </w:rPr>
        <w:t>s</w:t>
      </w:r>
      <w:r w:rsidRPr="00260ACA">
        <w:rPr>
          <w:rFonts w:ascii="Arial" w:eastAsia="Arial" w:hAnsi="Arial" w:cs="Arial"/>
          <w:sz w:val="24"/>
          <w:szCs w:val="24"/>
        </w:rPr>
        <w:t xml:space="preserve"> will be required to contribute evidence and experience to inform system commissioning and delivery for the duration of the contract. </w:t>
      </w:r>
    </w:p>
    <w:p w14:paraId="3F414A65" w14:textId="3DF0136D" w:rsidR="3E4E5844" w:rsidRPr="00260ACA" w:rsidRDefault="3E4E5844" w:rsidP="3E4E5844">
      <w:pPr>
        <w:rPr>
          <w:rFonts w:ascii="Arial" w:eastAsia="Arial" w:hAnsi="Arial" w:cs="Arial"/>
          <w:sz w:val="24"/>
          <w:szCs w:val="24"/>
        </w:rPr>
      </w:pPr>
    </w:p>
    <w:p w14:paraId="08AA7CA2" w14:textId="3BFAF23E" w:rsidR="00B01B3C" w:rsidRPr="00260ACA" w:rsidRDefault="2B1AC5E5" w:rsidP="00140B32">
      <w:pPr>
        <w:rPr>
          <w:rFonts w:ascii="Arial" w:eastAsia="Arial" w:hAnsi="Arial" w:cs="Arial"/>
          <w:sz w:val="24"/>
          <w:szCs w:val="24"/>
          <w:lang w:val="en-US"/>
        </w:rPr>
      </w:pPr>
      <w:r w:rsidRPr="00260ACA">
        <w:rPr>
          <w:rFonts w:ascii="Arial" w:eastAsia="Arial" w:hAnsi="Arial" w:cs="Arial"/>
          <w:sz w:val="24"/>
          <w:szCs w:val="24"/>
        </w:rPr>
        <w:t xml:space="preserve">Providers will access support, share opportunities and develop a </w:t>
      </w:r>
      <w:r w:rsidR="00701AD4" w:rsidRPr="00260ACA">
        <w:rPr>
          <w:rFonts w:ascii="Arial" w:eastAsia="Arial" w:hAnsi="Arial" w:cs="Arial"/>
          <w:sz w:val="24"/>
          <w:szCs w:val="24"/>
        </w:rPr>
        <w:t>further integrated</w:t>
      </w:r>
      <w:r w:rsidRPr="00260ACA">
        <w:rPr>
          <w:rFonts w:ascii="Arial" w:eastAsia="Arial" w:hAnsi="Arial" w:cs="Arial"/>
          <w:sz w:val="24"/>
          <w:szCs w:val="24"/>
        </w:rPr>
        <w:t xml:space="preserve"> approach to working in partnership with local services to support residents and employers, by working in a sequenced way that has the </w:t>
      </w:r>
      <w:r w:rsidR="69448AEA" w:rsidRPr="00260ACA">
        <w:rPr>
          <w:rFonts w:ascii="Arial" w:eastAsia="Arial" w:hAnsi="Arial" w:cs="Arial"/>
          <w:sz w:val="24"/>
          <w:szCs w:val="24"/>
        </w:rPr>
        <w:t>participant</w:t>
      </w:r>
      <w:r w:rsidRPr="00260ACA">
        <w:rPr>
          <w:rFonts w:ascii="Arial" w:eastAsia="Arial" w:hAnsi="Arial" w:cs="Arial"/>
          <w:sz w:val="24"/>
          <w:szCs w:val="24"/>
        </w:rPr>
        <w:t xml:space="preserve"> at the heart of delivery. As such the </w:t>
      </w:r>
      <w:r w:rsidR="0029613B" w:rsidRPr="00260ACA">
        <w:rPr>
          <w:rFonts w:ascii="Arial" w:eastAsia="Arial" w:hAnsi="Arial" w:cs="Arial"/>
          <w:sz w:val="24"/>
          <w:szCs w:val="24"/>
        </w:rPr>
        <w:t>CtW</w:t>
      </w:r>
      <w:r w:rsidRPr="00260ACA">
        <w:rPr>
          <w:rFonts w:ascii="Arial" w:eastAsia="Arial" w:hAnsi="Arial" w:cs="Arial"/>
          <w:sz w:val="24"/>
          <w:szCs w:val="24"/>
        </w:rPr>
        <w:t xml:space="preserve"> Provider</w:t>
      </w:r>
      <w:r w:rsidR="006C553B" w:rsidRPr="00260ACA">
        <w:rPr>
          <w:rFonts w:ascii="Arial" w:eastAsia="Arial" w:hAnsi="Arial" w:cs="Arial"/>
          <w:sz w:val="24"/>
          <w:szCs w:val="24"/>
        </w:rPr>
        <w:t>s are</w:t>
      </w:r>
      <w:r w:rsidRPr="00260ACA">
        <w:rPr>
          <w:rFonts w:ascii="Arial" w:eastAsia="Arial" w:hAnsi="Arial" w:cs="Arial"/>
          <w:sz w:val="24"/>
          <w:szCs w:val="24"/>
        </w:rPr>
        <w:t xml:space="preserve"> fully expected to work as a </w:t>
      </w:r>
      <w:proofErr w:type="gramStart"/>
      <w:r w:rsidRPr="00260ACA">
        <w:rPr>
          <w:rFonts w:ascii="Arial" w:eastAsia="Arial" w:hAnsi="Arial" w:cs="Arial"/>
          <w:sz w:val="24"/>
          <w:szCs w:val="24"/>
        </w:rPr>
        <w:t>key partner</w:t>
      </w:r>
      <w:r w:rsidR="006C553B" w:rsidRPr="00260ACA">
        <w:rPr>
          <w:rFonts w:ascii="Arial" w:eastAsia="Arial" w:hAnsi="Arial" w:cs="Arial"/>
          <w:sz w:val="24"/>
          <w:szCs w:val="24"/>
        </w:rPr>
        <w:t>s</w:t>
      </w:r>
      <w:proofErr w:type="gramEnd"/>
      <w:r w:rsidRPr="00260ACA">
        <w:rPr>
          <w:rFonts w:ascii="Arial" w:eastAsia="Arial" w:hAnsi="Arial" w:cs="Arial"/>
          <w:sz w:val="24"/>
          <w:szCs w:val="24"/>
        </w:rPr>
        <w:t xml:space="preserve"> within </w:t>
      </w:r>
      <w:r w:rsidR="33B61B40" w:rsidRPr="00260ACA">
        <w:rPr>
          <w:rFonts w:ascii="Arial" w:eastAsia="Arial" w:hAnsi="Arial" w:cs="Arial"/>
          <w:sz w:val="24"/>
          <w:szCs w:val="24"/>
        </w:rPr>
        <w:t xml:space="preserve">the </w:t>
      </w:r>
      <w:r w:rsidR="00033993" w:rsidRPr="00260ACA">
        <w:rPr>
          <w:rFonts w:ascii="Arial" w:eastAsia="Arial" w:hAnsi="Arial" w:cs="Arial"/>
          <w:sz w:val="24"/>
          <w:szCs w:val="24"/>
        </w:rPr>
        <w:t>Norfolk</w:t>
      </w:r>
      <w:r w:rsidR="33B61B40" w:rsidRPr="00260ACA">
        <w:rPr>
          <w:rFonts w:ascii="Arial" w:eastAsia="Arial" w:hAnsi="Arial" w:cs="Arial"/>
          <w:sz w:val="24"/>
          <w:szCs w:val="24"/>
        </w:rPr>
        <w:t xml:space="preserve"> integrated approach. </w:t>
      </w:r>
    </w:p>
    <w:p w14:paraId="0F7C0D86" w14:textId="77777777" w:rsidR="3A5BBB7A" w:rsidRPr="00260ACA" w:rsidRDefault="3A5BBB7A" w:rsidP="00140B32">
      <w:pPr>
        <w:rPr>
          <w:rFonts w:ascii="Arial" w:eastAsia="Arial" w:hAnsi="Arial" w:cs="Arial"/>
          <w:sz w:val="24"/>
          <w:szCs w:val="24"/>
        </w:rPr>
      </w:pPr>
    </w:p>
    <w:p w14:paraId="251F89C6" w14:textId="2466CC06" w:rsidR="684D402F" w:rsidRPr="00260ACA" w:rsidRDefault="27049B2A" w:rsidP="00140B32">
      <w:pPr>
        <w:rPr>
          <w:rFonts w:ascii="Arial" w:eastAsia="Arial" w:hAnsi="Arial" w:cs="Arial"/>
          <w:color w:val="000000" w:themeColor="text1"/>
          <w:sz w:val="24"/>
          <w:szCs w:val="24"/>
        </w:rPr>
      </w:pPr>
      <w:proofErr w:type="gramStart"/>
      <w:r w:rsidRPr="00260ACA">
        <w:rPr>
          <w:rFonts w:ascii="Arial" w:eastAsia="Arial" w:hAnsi="Arial" w:cs="Arial"/>
          <w:sz w:val="24"/>
          <w:szCs w:val="24"/>
        </w:rPr>
        <w:lastRenderedPageBreak/>
        <w:t>In order to</w:t>
      </w:r>
      <w:proofErr w:type="gramEnd"/>
      <w:r w:rsidRPr="00260ACA">
        <w:rPr>
          <w:rFonts w:ascii="Arial" w:eastAsia="Arial" w:hAnsi="Arial" w:cs="Arial"/>
          <w:sz w:val="24"/>
          <w:szCs w:val="24"/>
        </w:rPr>
        <w:t xml:space="preserve"> ensure the </w:t>
      </w:r>
      <w:r w:rsidR="0029613B" w:rsidRPr="00260ACA">
        <w:rPr>
          <w:rFonts w:ascii="Arial" w:eastAsia="Arial" w:hAnsi="Arial" w:cs="Arial"/>
          <w:sz w:val="24"/>
          <w:szCs w:val="24"/>
        </w:rPr>
        <w:t>CtW</w:t>
      </w:r>
      <w:r w:rsidRPr="00260ACA">
        <w:rPr>
          <w:rFonts w:ascii="Arial" w:eastAsia="Arial" w:hAnsi="Arial" w:cs="Arial"/>
          <w:sz w:val="24"/>
          <w:szCs w:val="24"/>
        </w:rPr>
        <w:t xml:space="preserve"> integrated offer</w:t>
      </w:r>
      <w:r w:rsidR="197D19C6" w:rsidRPr="00260ACA">
        <w:rPr>
          <w:rFonts w:ascii="Arial" w:eastAsia="Arial" w:hAnsi="Arial" w:cs="Arial"/>
          <w:sz w:val="24"/>
          <w:szCs w:val="24"/>
        </w:rPr>
        <w:t xml:space="preserve"> throughout the</w:t>
      </w:r>
      <w:r w:rsidRPr="00260ACA">
        <w:rPr>
          <w:rFonts w:ascii="Arial" w:eastAsia="Arial" w:hAnsi="Arial" w:cs="Arial"/>
          <w:sz w:val="24"/>
          <w:szCs w:val="24"/>
        </w:rPr>
        <w:t xml:space="preserve"> </w:t>
      </w:r>
      <w:r w:rsidR="69448AEA" w:rsidRPr="00260ACA">
        <w:rPr>
          <w:rFonts w:ascii="Arial" w:eastAsia="Arial" w:hAnsi="Arial" w:cs="Arial"/>
          <w:sz w:val="24"/>
          <w:szCs w:val="24"/>
        </w:rPr>
        <w:t>participant</w:t>
      </w:r>
      <w:r w:rsidRPr="00260ACA">
        <w:rPr>
          <w:rFonts w:ascii="Arial" w:eastAsia="Arial" w:hAnsi="Arial" w:cs="Arial"/>
          <w:sz w:val="24"/>
          <w:szCs w:val="24"/>
        </w:rPr>
        <w:t xml:space="preserve">s journey, </w:t>
      </w:r>
      <w:r w:rsidRPr="00260ACA">
        <w:rPr>
          <w:rFonts w:ascii="Arial" w:eastAsia="Arial" w:hAnsi="Arial" w:cs="Arial"/>
          <w:color w:val="000000" w:themeColor="text1"/>
          <w:sz w:val="24"/>
          <w:szCs w:val="24"/>
        </w:rPr>
        <w:t>the Provider</w:t>
      </w:r>
      <w:r w:rsidR="004D505F"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will act as the linchpin of this wider support package and will be the ‘owner</w:t>
      </w:r>
      <w:r w:rsidR="004D505F"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of the </w:t>
      </w:r>
      <w:r w:rsidR="69448AEA" w:rsidRPr="00260ACA">
        <w:rPr>
          <w:rFonts w:ascii="Arial" w:eastAsia="Arial" w:hAnsi="Arial" w:cs="Arial"/>
          <w:color w:val="000000" w:themeColor="text1"/>
          <w:sz w:val="24"/>
          <w:szCs w:val="24"/>
        </w:rPr>
        <w:t>participant</w:t>
      </w:r>
      <w:r w:rsidRPr="00260ACA">
        <w:rPr>
          <w:rFonts w:ascii="Arial" w:eastAsia="Arial" w:hAnsi="Arial" w:cs="Arial"/>
          <w:color w:val="000000" w:themeColor="text1"/>
          <w:sz w:val="24"/>
          <w:szCs w:val="24"/>
        </w:rPr>
        <w:t xml:space="preserve"> action plan until an employment outcome has been achieved, and will be responsible for:</w:t>
      </w:r>
    </w:p>
    <w:p w14:paraId="45F53E55" w14:textId="77777777" w:rsidR="00BA6ABE" w:rsidRPr="00260ACA" w:rsidRDefault="00BA6ABE" w:rsidP="00140B32">
      <w:pPr>
        <w:rPr>
          <w:rFonts w:ascii="Arial" w:eastAsia="Arial" w:hAnsi="Arial" w:cs="Arial"/>
          <w:color w:val="000000" w:themeColor="text1"/>
          <w:sz w:val="24"/>
          <w:szCs w:val="24"/>
        </w:rPr>
      </w:pPr>
    </w:p>
    <w:p w14:paraId="6C650EB4" w14:textId="77777777" w:rsidR="684D402F" w:rsidRPr="00260ACA" w:rsidRDefault="27049B2A"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Carrying out stipulated assessments to ensure the referral is appropriate to the </w:t>
      </w:r>
      <w:r w:rsidR="69448AEA" w:rsidRPr="00260ACA">
        <w:rPr>
          <w:rFonts w:ascii="Arial" w:eastAsia="Arial" w:hAnsi="Arial" w:cs="Arial"/>
          <w:sz w:val="24"/>
          <w:szCs w:val="24"/>
        </w:rPr>
        <w:t>participant</w:t>
      </w:r>
      <w:r w:rsidR="693A5513" w:rsidRPr="00260ACA">
        <w:rPr>
          <w:rFonts w:ascii="Arial" w:eastAsia="Arial" w:hAnsi="Arial" w:cs="Arial"/>
          <w:sz w:val="24"/>
          <w:szCs w:val="24"/>
        </w:rPr>
        <w:t>.</w:t>
      </w:r>
    </w:p>
    <w:p w14:paraId="7BF208B2" w14:textId="77777777" w:rsidR="684D402F" w:rsidRPr="00260ACA" w:rsidRDefault="27049B2A"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Carrying out brief interventions for the </w:t>
      </w:r>
      <w:r w:rsidR="69448AEA" w:rsidRPr="00260ACA">
        <w:rPr>
          <w:rFonts w:ascii="Arial" w:eastAsia="Arial" w:hAnsi="Arial" w:cs="Arial"/>
          <w:sz w:val="24"/>
          <w:szCs w:val="24"/>
        </w:rPr>
        <w:t>participant</w:t>
      </w:r>
      <w:r w:rsidRPr="00260ACA">
        <w:rPr>
          <w:rFonts w:ascii="Arial" w:eastAsia="Arial" w:hAnsi="Arial" w:cs="Arial"/>
          <w:sz w:val="24"/>
          <w:szCs w:val="24"/>
        </w:rPr>
        <w:t>, where appropriate</w:t>
      </w:r>
    </w:p>
    <w:p w14:paraId="0F4497DE" w14:textId="65D4F73B" w:rsidR="684D402F" w:rsidRPr="00260ACA" w:rsidRDefault="27049B2A"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Ensuring all </w:t>
      </w:r>
      <w:r w:rsidR="765EA515" w:rsidRPr="00260ACA">
        <w:rPr>
          <w:rFonts w:ascii="Arial" w:eastAsia="Arial" w:hAnsi="Arial" w:cs="Arial"/>
          <w:sz w:val="24"/>
          <w:szCs w:val="24"/>
        </w:rPr>
        <w:t>front-line</w:t>
      </w:r>
      <w:r w:rsidRPr="00260ACA">
        <w:rPr>
          <w:rFonts w:ascii="Arial" w:eastAsia="Arial" w:hAnsi="Arial" w:cs="Arial"/>
          <w:sz w:val="24"/>
          <w:szCs w:val="24"/>
        </w:rPr>
        <w:t xml:space="preserve"> staff (as a minimum) are </w:t>
      </w:r>
      <w:r w:rsidR="6EC08033" w:rsidRPr="00260ACA">
        <w:rPr>
          <w:rFonts w:ascii="Arial" w:eastAsia="Arial" w:hAnsi="Arial" w:cs="Arial"/>
          <w:sz w:val="24"/>
          <w:szCs w:val="24"/>
        </w:rPr>
        <w:t>trained,</w:t>
      </w:r>
      <w:r w:rsidRPr="00260ACA">
        <w:rPr>
          <w:rFonts w:ascii="Arial" w:eastAsia="Arial" w:hAnsi="Arial" w:cs="Arial"/>
          <w:sz w:val="24"/>
          <w:szCs w:val="24"/>
        </w:rPr>
        <w:t xml:space="preserve"> and their knowledge of </w:t>
      </w:r>
      <w:r w:rsidR="00701AD4" w:rsidRPr="00260ACA">
        <w:rPr>
          <w:rFonts w:ascii="Arial" w:eastAsia="Arial" w:hAnsi="Arial" w:cs="Arial"/>
          <w:sz w:val="24"/>
          <w:szCs w:val="24"/>
        </w:rPr>
        <w:t>Norfolk</w:t>
      </w:r>
      <w:r w:rsidRPr="00260ACA">
        <w:rPr>
          <w:rFonts w:ascii="Arial" w:eastAsia="Arial" w:hAnsi="Arial" w:cs="Arial"/>
          <w:sz w:val="24"/>
          <w:szCs w:val="24"/>
        </w:rPr>
        <w:t xml:space="preserve"> services regularly updated and reviewed in all the training specified in this specification and the ask and offer </w:t>
      </w:r>
      <w:r w:rsidR="693A5513" w:rsidRPr="00260ACA">
        <w:rPr>
          <w:rFonts w:ascii="Arial" w:eastAsia="Arial" w:hAnsi="Arial" w:cs="Arial"/>
          <w:sz w:val="24"/>
          <w:szCs w:val="24"/>
        </w:rPr>
        <w:t>documents.</w:t>
      </w:r>
    </w:p>
    <w:p w14:paraId="6D73F5B3" w14:textId="5DFB8A62" w:rsidR="0010549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Referring </w:t>
      </w:r>
      <w:r w:rsidR="00B66172" w:rsidRPr="00260ACA">
        <w:rPr>
          <w:rFonts w:ascii="Arial" w:eastAsia="Arial" w:hAnsi="Arial" w:cs="Arial"/>
          <w:sz w:val="24"/>
          <w:szCs w:val="24"/>
        </w:rPr>
        <w:t xml:space="preserve">any direct </w:t>
      </w:r>
      <w:r w:rsidR="00CB4B92" w:rsidRPr="00260ACA">
        <w:rPr>
          <w:rFonts w:ascii="Arial" w:eastAsia="Arial" w:hAnsi="Arial" w:cs="Arial"/>
          <w:sz w:val="24"/>
          <w:szCs w:val="24"/>
        </w:rPr>
        <w:t xml:space="preserve">approach </w:t>
      </w:r>
      <w:r w:rsidR="006865D4" w:rsidRPr="00260ACA">
        <w:rPr>
          <w:rFonts w:ascii="Arial" w:eastAsia="Arial" w:hAnsi="Arial" w:cs="Arial"/>
          <w:sz w:val="24"/>
          <w:szCs w:val="24"/>
        </w:rPr>
        <w:t xml:space="preserve">of potential </w:t>
      </w:r>
      <w:r w:rsidR="357EAABB" w:rsidRPr="00260ACA">
        <w:rPr>
          <w:rFonts w:ascii="Arial" w:eastAsia="Arial" w:hAnsi="Arial" w:cs="Arial"/>
          <w:sz w:val="24"/>
          <w:szCs w:val="24"/>
        </w:rPr>
        <w:t>participant</w:t>
      </w:r>
      <w:r w:rsidR="006865D4" w:rsidRPr="00260ACA">
        <w:rPr>
          <w:rFonts w:ascii="Arial" w:eastAsia="Arial" w:hAnsi="Arial" w:cs="Arial"/>
          <w:sz w:val="24"/>
          <w:szCs w:val="24"/>
        </w:rPr>
        <w:t>s</w:t>
      </w:r>
      <w:r w:rsidRPr="00260ACA">
        <w:rPr>
          <w:rFonts w:ascii="Arial" w:eastAsia="Arial" w:hAnsi="Arial" w:cs="Arial"/>
          <w:sz w:val="24"/>
          <w:szCs w:val="24"/>
        </w:rPr>
        <w:t xml:space="preserve"> to the </w:t>
      </w:r>
      <w:r w:rsidR="008E3072" w:rsidRPr="00260ACA">
        <w:rPr>
          <w:rFonts w:ascii="Arial" w:eastAsia="Arial" w:hAnsi="Arial" w:cs="Arial"/>
          <w:sz w:val="24"/>
          <w:szCs w:val="24"/>
        </w:rPr>
        <w:t xml:space="preserve">triage team </w:t>
      </w:r>
      <w:r w:rsidR="00B47265" w:rsidRPr="00260ACA">
        <w:rPr>
          <w:rFonts w:ascii="Arial" w:eastAsia="Arial" w:hAnsi="Arial" w:cs="Arial"/>
          <w:sz w:val="24"/>
          <w:szCs w:val="24"/>
        </w:rPr>
        <w:t xml:space="preserve">to ensure eligibility and suitability </w:t>
      </w:r>
      <w:r w:rsidR="006217D3" w:rsidRPr="00260ACA">
        <w:rPr>
          <w:rFonts w:ascii="Arial" w:eastAsia="Arial" w:hAnsi="Arial" w:cs="Arial"/>
          <w:sz w:val="24"/>
          <w:szCs w:val="24"/>
        </w:rPr>
        <w:t>of the referral</w:t>
      </w:r>
      <w:r w:rsidR="004608AE" w:rsidRPr="00260ACA">
        <w:rPr>
          <w:rFonts w:ascii="Arial" w:eastAsia="Arial" w:hAnsi="Arial" w:cs="Arial"/>
          <w:sz w:val="24"/>
          <w:szCs w:val="24"/>
        </w:rPr>
        <w:t xml:space="preserve"> and where </w:t>
      </w:r>
      <w:r w:rsidRPr="00260ACA">
        <w:rPr>
          <w:rFonts w:ascii="Arial" w:eastAsia="Arial" w:hAnsi="Arial" w:cs="Arial"/>
          <w:sz w:val="24"/>
          <w:szCs w:val="24"/>
        </w:rPr>
        <w:t xml:space="preserve">appropriate </w:t>
      </w:r>
      <w:r w:rsidR="004608AE" w:rsidRPr="00260ACA">
        <w:rPr>
          <w:rFonts w:ascii="Arial" w:eastAsia="Arial" w:hAnsi="Arial" w:cs="Arial"/>
          <w:sz w:val="24"/>
          <w:szCs w:val="24"/>
        </w:rPr>
        <w:t xml:space="preserve">signpost to </w:t>
      </w:r>
      <w:r w:rsidR="008E3072" w:rsidRPr="00260ACA">
        <w:rPr>
          <w:rFonts w:ascii="Arial" w:eastAsia="Arial" w:hAnsi="Arial" w:cs="Arial"/>
          <w:sz w:val="24"/>
          <w:szCs w:val="24"/>
        </w:rPr>
        <w:t xml:space="preserve">other support </w:t>
      </w:r>
      <w:r w:rsidRPr="00260ACA">
        <w:rPr>
          <w:rFonts w:ascii="Arial" w:eastAsia="Arial" w:hAnsi="Arial" w:cs="Arial"/>
          <w:sz w:val="24"/>
          <w:szCs w:val="24"/>
        </w:rPr>
        <w:t>service</w:t>
      </w:r>
      <w:r w:rsidR="008E3072" w:rsidRPr="00260ACA">
        <w:rPr>
          <w:rFonts w:ascii="Arial" w:eastAsia="Arial" w:hAnsi="Arial" w:cs="Arial"/>
          <w:sz w:val="24"/>
          <w:szCs w:val="24"/>
        </w:rPr>
        <w:t>s</w:t>
      </w:r>
      <w:r w:rsidR="0083649E" w:rsidRPr="00260ACA">
        <w:rPr>
          <w:rFonts w:ascii="Arial" w:eastAsia="Arial" w:hAnsi="Arial" w:cs="Arial"/>
          <w:sz w:val="24"/>
          <w:szCs w:val="24"/>
        </w:rPr>
        <w:t>.</w:t>
      </w:r>
    </w:p>
    <w:p w14:paraId="56B00870" w14:textId="2988A4B6" w:rsidR="00824AFB" w:rsidRPr="00260ACA" w:rsidRDefault="00824AFB" w:rsidP="00824AFB">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Conducting the initial meeting and subsequent appointments with the service(s)</w:t>
      </w:r>
      <w:r w:rsidR="008246C2" w:rsidRPr="00260ACA">
        <w:rPr>
          <w:rFonts w:ascii="Arial" w:eastAsia="Arial" w:hAnsi="Arial" w:cs="Arial"/>
          <w:sz w:val="24"/>
          <w:szCs w:val="24"/>
        </w:rPr>
        <w:t>.</w:t>
      </w:r>
    </w:p>
    <w:p w14:paraId="54DEC509" w14:textId="0ED95A41" w:rsidR="00824AFB" w:rsidRPr="00260ACA" w:rsidRDefault="0010549F"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S</w:t>
      </w:r>
      <w:r w:rsidR="31B99E86" w:rsidRPr="00260ACA">
        <w:rPr>
          <w:rFonts w:ascii="Arial" w:eastAsia="Arial" w:hAnsi="Arial" w:cs="Arial"/>
          <w:sz w:val="24"/>
          <w:szCs w:val="24"/>
        </w:rPr>
        <w:t xml:space="preserve">upport </w:t>
      </w:r>
      <w:r w:rsidR="357EAABB" w:rsidRPr="00260ACA">
        <w:rPr>
          <w:rFonts w:ascii="Arial" w:eastAsia="Arial" w:hAnsi="Arial" w:cs="Arial"/>
          <w:sz w:val="24"/>
          <w:szCs w:val="24"/>
        </w:rPr>
        <w:t>participant</w:t>
      </w:r>
      <w:r w:rsidR="31B99E86" w:rsidRPr="00260ACA">
        <w:rPr>
          <w:rFonts w:ascii="Arial" w:eastAsia="Arial" w:hAnsi="Arial" w:cs="Arial"/>
          <w:sz w:val="24"/>
          <w:szCs w:val="24"/>
        </w:rPr>
        <w:t>s</w:t>
      </w:r>
      <w:r w:rsidR="00155A06" w:rsidRPr="00260ACA">
        <w:rPr>
          <w:rFonts w:ascii="Arial" w:eastAsia="Arial" w:hAnsi="Arial" w:cs="Arial"/>
          <w:sz w:val="24"/>
          <w:szCs w:val="24"/>
        </w:rPr>
        <w:t xml:space="preserve"> into </w:t>
      </w:r>
      <w:r w:rsidR="004C68D9" w:rsidRPr="00260ACA">
        <w:rPr>
          <w:rFonts w:ascii="Arial" w:eastAsia="Arial" w:hAnsi="Arial" w:cs="Arial"/>
          <w:sz w:val="24"/>
          <w:szCs w:val="24"/>
        </w:rPr>
        <w:t xml:space="preserve">specialist and additional support </w:t>
      </w:r>
      <w:r w:rsidR="00824AFB" w:rsidRPr="00260ACA">
        <w:rPr>
          <w:rFonts w:ascii="Arial" w:eastAsia="Arial" w:hAnsi="Arial" w:cs="Arial"/>
          <w:sz w:val="24"/>
          <w:szCs w:val="24"/>
        </w:rPr>
        <w:t>where</w:t>
      </w:r>
      <w:r w:rsidR="004C68D9" w:rsidRPr="00260ACA">
        <w:rPr>
          <w:rFonts w:ascii="Arial" w:eastAsia="Arial" w:hAnsi="Arial" w:cs="Arial"/>
          <w:sz w:val="24"/>
          <w:szCs w:val="24"/>
        </w:rPr>
        <w:t xml:space="preserve"> identified</w:t>
      </w:r>
      <w:r w:rsidR="00824AFB" w:rsidRPr="00260ACA">
        <w:rPr>
          <w:rFonts w:ascii="Arial" w:eastAsia="Arial" w:hAnsi="Arial" w:cs="Arial"/>
          <w:sz w:val="24"/>
          <w:szCs w:val="24"/>
        </w:rPr>
        <w:t>.</w:t>
      </w:r>
    </w:p>
    <w:p w14:paraId="173AC0AE" w14:textId="77777777"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Co-producing action plans with the other service(s) and acting as owner of these plans with responsibility over action plan development and overseeing delivery of </w:t>
      </w:r>
      <w:r w:rsidR="3F651B0A" w:rsidRPr="00260ACA">
        <w:rPr>
          <w:rFonts w:ascii="Arial" w:eastAsia="Arial" w:hAnsi="Arial" w:cs="Arial"/>
          <w:sz w:val="24"/>
          <w:szCs w:val="24"/>
        </w:rPr>
        <w:t>outcomes.</w:t>
      </w:r>
    </w:p>
    <w:p w14:paraId="43FE85F0" w14:textId="59DD498B"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Developing </w:t>
      </w:r>
      <w:r w:rsidR="00750CC7" w:rsidRPr="00260ACA">
        <w:rPr>
          <w:rFonts w:ascii="Arial" w:eastAsia="Arial" w:hAnsi="Arial" w:cs="Arial"/>
          <w:sz w:val="24"/>
          <w:szCs w:val="24"/>
        </w:rPr>
        <w:t xml:space="preserve">collaborative arrangements </w:t>
      </w:r>
      <w:r w:rsidRPr="00260ACA">
        <w:rPr>
          <w:rFonts w:ascii="Arial" w:eastAsia="Arial" w:hAnsi="Arial" w:cs="Arial"/>
          <w:sz w:val="24"/>
          <w:szCs w:val="24"/>
        </w:rPr>
        <w:t xml:space="preserve">across the </w:t>
      </w:r>
      <w:r w:rsidR="00417FD5" w:rsidRPr="00260ACA">
        <w:rPr>
          <w:rFonts w:ascii="Arial" w:eastAsia="Arial" w:hAnsi="Arial" w:cs="Arial"/>
          <w:sz w:val="24"/>
          <w:szCs w:val="24"/>
        </w:rPr>
        <w:t>local</w:t>
      </w:r>
      <w:r w:rsidR="2B69C1A4" w:rsidRPr="00260ACA">
        <w:rPr>
          <w:rFonts w:ascii="Arial" w:eastAsia="Arial" w:hAnsi="Arial" w:cs="Arial"/>
          <w:sz w:val="24"/>
          <w:szCs w:val="24"/>
        </w:rPr>
        <w:t xml:space="preserve"> system</w:t>
      </w:r>
      <w:r w:rsidRPr="00260ACA">
        <w:rPr>
          <w:rFonts w:ascii="Arial" w:eastAsia="Arial" w:hAnsi="Arial" w:cs="Arial"/>
          <w:sz w:val="24"/>
          <w:szCs w:val="24"/>
        </w:rPr>
        <w:t xml:space="preserve"> to enable co-case </w:t>
      </w:r>
      <w:r w:rsidR="3F651B0A" w:rsidRPr="00260ACA">
        <w:rPr>
          <w:rFonts w:ascii="Arial" w:eastAsia="Arial" w:hAnsi="Arial" w:cs="Arial"/>
          <w:sz w:val="24"/>
          <w:szCs w:val="24"/>
        </w:rPr>
        <w:t>management and</w:t>
      </w:r>
      <w:r w:rsidRPr="00260ACA">
        <w:rPr>
          <w:rFonts w:ascii="Arial" w:eastAsia="Arial" w:hAnsi="Arial" w:cs="Arial"/>
          <w:sz w:val="24"/>
          <w:szCs w:val="24"/>
        </w:rPr>
        <w:t xml:space="preserve"> organise and facilitate regular case management meetings as </w:t>
      </w:r>
      <w:r w:rsidR="3F651B0A" w:rsidRPr="00260ACA">
        <w:rPr>
          <w:rFonts w:ascii="Arial" w:eastAsia="Arial" w:hAnsi="Arial" w:cs="Arial"/>
          <w:sz w:val="24"/>
          <w:szCs w:val="24"/>
        </w:rPr>
        <w:t>required.</w:t>
      </w:r>
    </w:p>
    <w:p w14:paraId="166520E8" w14:textId="35EA4523"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Offering training (where appropriate to stakeholders in the </w:t>
      </w:r>
      <w:r w:rsidR="00417FD5" w:rsidRPr="00260ACA">
        <w:rPr>
          <w:rFonts w:ascii="Arial" w:eastAsia="Arial" w:hAnsi="Arial" w:cs="Arial"/>
          <w:sz w:val="24"/>
          <w:szCs w:val="24"/>
        </w:rPr>
        <w:t>local</w:t>
      </w:r>
      <w:r w:rsidR="4471DCD8" w:rsidRPr="00260ACA">
        <w:rPr>
          <w:rFonts w:ascii="Arial" w:eastAsia="Arial" w:hAnsi="Arial" w:cs="Arial"/>
          <w:sz w:val="24"/>
          <w:szCs w:val="24"/>
        </w:rPr>
        <w:t xml:space="preserve"> </w:t>
      </w:r>
      <w:r w:rsidRPr="00260ACA">
        <w:rPr>
          <w:rFonts w:ascii="Arial" w:eastAsia="Arial" w:hAnsi="Arial" w:cs="Arial"/>
          <w:sz w:val="24"/>
          <w:szCs w:val="24"/>
        </w:rPr>
        <w:t xml:space="preserve">system) to enhance their knowledge and understanding of the importance of embedding work as a key outcome for health and </w:t>
      </w:r>
      <w:r w:rsidR="3F651B0A" w:rsidRPr="00260ACA">
        <w:rPr>
          <w:rFonts w:ascii="Arial" w:eastAsia="Arial" w:hAnsi="Arial" w:cs="Arial"/>
          <w:sz w:val="24"/>
          <w:szCs w:val="24"/>
        </w:rPr>
        <w:t>wellbeing.</w:t>
      </w:r>
    </w:p>
    <w:p w14:paraId="40AC1A28" w14:textId="2A8D1031"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Arranging and facilitating joint service development meetings between Providers within the </w:t>
      </w:r>
      <w:r w:rsidR="00417FD5" w:rsidRPr="00260ACA">
        <w:rPr>
          <w:rFonts w:ascii="Arial" w:eastAsia="Arial" w:hAnsi="Arial" w:cs="Arial"/>
          <w:sz w:val="24"/>
          <w:szCs w:val="24"/>
        </w:rPr>
        <w:t>Norfolk</w:t>
      </w:r>
      <w:r w:rsidR="3AB857B0" w:rsidRPr="00260ACA">
        <w:rPr>
          <w:rFonts w:ascii="Arial" w:eastAsia="Arial" w:hAnsi="Arial" w:cs="Arial"/>
          <w:sz w:val="24"/>
          <w:szCs w:val="24"/>
        </w:rPr>
        <w:t xml:space="preserve"> system</w:t>
      </w:r>
    </w:p>
    <w:p w14:paraId="25743B03" w14:textId="77777777"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Developing data sharing agreements across the system</w:t>
      </w:r>
    </w:p>
    <w:p w14:paraId="7708AAB1" w14:textId="77777777"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Exploring options for co-location with other services</w:t>
      </w:r>
    </w:p>
    <w:p w14:paraId="228948E1" w14:textId="35D236FE" w:rsidR="684D402F" w:rsidRPr="00260ACA" w:rsidRDefault="31B99E86" w:rsidP="00CE2AC6">
      <w:pPr>
        <w:pStyle w:val="ListParagraph"/>
        <w:numPr>
          <w:ilvl w:val="0"/>
          <w:numId w:val="15"/>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Working closely with Local </w:t>
      </w:r>
      <w:r w:rsidR="04213E8C" w:rsidRPr="00260ACA">
        <w:rPr>
          <w:rFonts w:ascii="Arial" w:eastAsia="Arial" w:hAnsi="Arial" w:cs="Arial"/>
          <w:sz w:val="24"/>
          <w:szCs w:val="24"/>
        </w:rPr>
        <w:t xml:space="preserve">Authority </w:t>
      </w:r>
      <w:proofErr w:type="gramStart"/>
      <w:r w:rsidR="00101414" w:rsidRPr="00260ACA">
        <w:rPr>
          <w:rFonts w:ascii="Arial" w:eastAsia="Arial" w:hAnsi="Arial" w:cs="Arial"/>
          <w:sz w:val="24"/>
          <w:szCs w:val="24"/>
        </w:rPr>
        <w:t>lead</w:t>
      </w:r>
      <w:proofErr w:type="gramEnd"/>
      <w:r w:rsidR="00101414" w:rsidRPr="00260ACA">
        <w:rPr>
          <w:rFonts w:ascii="Arial" w:eastAsia="Arial" w:hAnsi="Arial" w:cs="Arial"/>
          <w:sz w:val="24"/>
          <w:szCs w:val="24"/>
        </w:rPr>
        <w:t xml:space="preserve"> officers</w:t>
      </w:r>
      <w:r w:rsidRPr="00260ACA">
        <w:rPr>
          <w:rFonts w:ascii="Arial" w:eastAsia="Arial" w:hAnsi="Arial" w:cs="Arial"/>
          <w:sz w:val="24"/>
          <w:szCs w:val="24"/>
        </w:rPr>
        <w:t xml:space="preserve"> to participate in relevant meetings, as appropriate.</w:t>
      </w:r>
    </w:p>
    <w:p w14:paraId="2250FF23" w14:textId="78F5F517" w:rsidR="3A5BBB7A" w:rsidRPr="00260ACA" w:rsidRDefault="3A5BBB7A" w:rsidP="00140B32">
      <w:pPr>
        <w:rPr>
          <w:rFonts w:ascii="Arial" w:eastAsia="Arial" w:hAnsi="Arial" w:cs="Arial"/>
          <w:sz w:val="24"/>
          <w:szCs w:val="24"/>
          <w:highlight w:val="yellow"/>
          <w:lang w:val="en-US"/>
        </w:rPr>
      </w:pPr>
    </w:p>
    <w:p w14:paraId="18589BDD" w14:textId="3F14272F" w:rsidR="2202BBEB" w:rsidRPr="00260ACA" w:rsidRDefault="12CA0A59" w:rsidP="00140B32">
      <w:pPr>
        <w:pStyle w:val="Heading2"/>
        <w:rPr>
          <w:rFonts w:cs="Arial"/>
          <w:i w:val="0"/>
          <w:sz w:val="24"/>
          <w:szCs w:val="24"/>
        </w:rPr>
      </w:pPr>
      <w:bookmarkStart w:id="45" w:name="_Toc131148943"/>
      <w:bookmarkStart w:id="46" w:name="_Toc132719971"/>
      <w:bookmarkStart w:id="47" w:name="_Toc135838652"/>
      <w:bookmarkStart w:id="48" w:name="_Toc194406677"/>
      <w:bookmarkStart w:id="49" w:name="_Toc196316630"/>
      <w:r w:rsidRPr="00260ACA">
        <w:rPr>
          <w:rFonts w:cs="Arial"/>
          <w:i w:val="0"/>
          <w:sz w:val="24"/>
          <w:szCs w:val="24"/>
        </w:rPr>
        <w:t>4.</w:t>
      </w:r>
      <w:r w:rsidR="5BA40809" w:rsidRPr="00260ACA">
        <w:rPr>
          <w:rFonts w:cs="Arial"/>
          <w:i w:val="0"/>
          <w:sz w:val="24"/>
          <w:szCs w:val="24"/>
        </w:rPr>
        <w:t>5</w:t>
      </w:r>
      <w:r w:rsidRPr="00260ACA">
        <w:rPr>
          <w:rFonts w:cs="Arial"/>
          <w:i w:val="0"/>
          <w:sz w:val="24"/>
          <w:szCs w:val="24"/>
        </w:rPr>
        <w:tab/>
      </w:r>
      <w:r w:rsidR="14C5B589" w:rsidRPr="00260ACA">
        <w:rPr>
          <w:rFonts w:cs="Arial"/>
          <w:i w:val="0"/>
          <w:sz w:val="24"/>
          <w:szCs w:val="24"/>
        </w:rPr>
        <w:t>Area of Operation</w:t>
      </w:r>
      <w:bookmarkEnd w:id="45"/>
      <w:bookmarkEnd w:id="46"/>
      <w:bookmarkEnd w:id="47"/>
      <w:bookmarkEnd w:id="48"/>
      <w:bookmarkEnd w:id="49"/>
    </w:p>
    <w:p w14:paraId="1A601EF7" w14:textId="77777777" w:rsidR="0016755A" w:rsidRPr="00260ACA" w:rsidRDefault="0016755A" w:rsidP="0016755A">
      <w:pPr>
        <w:rPr>
          <w:rFonts w:ascii="Arial" w:hAnsi="Arial" w:cs="Arial"/>
          <w:sz w:val="24"/>
          <w:szCs w:val="24"/>
        </w:rPr>
      </w:pPr>
    </w:p>
    <w:p w14:paraId="7490AD9D" w14:textId="01D547C4" w:rsidR="2202BBEB" w:rsidRPr="00260ACA" w:rsidRDefault="102CB8D3" w:rsidP="00140B32">
      <w:pPr>
        <w:rPr>
          <w:rFonts w:ascii="Arial" w:eastAsia="Arial" w:hAnsi="Arial" w:cs="Arial"/>
          <w:sz w:val="24"/>
          <w:szCs w:val="24"/>
        </w:rPr>
      </w:pPr>
      <w:r w:rsidRPr="00260ACA">
        <w:rPr>
          <w:rFonts w:ascii="Arial" w:eastAsia="Arial" w:hAnsi="Arial" w:cs="Arial"/>
          <w:sz w:val="24"/>
          <w:szCs w:val="24"/>
        </w:rPr>
        <w:t xml:space="preserve">The programme will be delivered across </w:t>
      </w:r>
      <w:r w:rsidR="0070696B" w:rsidRPr="00260ACA">
        <w:rPr>
          <w:rFonts w:ascii="Arial" w:eastAsia="Arial" w:hAnsi="Arial" w:cs="Arial"/>
          <w:sz w:val="24"/>
          <w:szCs w:val="24"/>
        </w:rPr>
        <w:t>six</w:t>
      </w:r>
      <w:r w:rsidR="00676E2A" w:rsidRPr="00260ACA">
        <w:rPr>
          <w:rFonts w:ascii="Arial" w:eastAsia="Arial" w:hAnsi="Arial" w:cs="Arial"/>
          <w:sz w:val="24"/>
          <w:szCs w:val="24"/>
        </w:rPr>
        <w:t xml:space="preserve"> identified</w:t>
      </w:r>
      <w:r w:rsidRPr="00260ACA">
        <w:rPr>
          <w:rFonts w:ascii="Arial" w:eastAsia="Arial" w:hAnsi="Arial" w:cs="Arial"/>
          <w:sz w:val="24"/>
          <w:szCs w:val="24"/>
        </w:rPr>
        <w:t xml:space="preserve"> Local Authority areas of </w:t>
      </w:r>
      <w:r w:rsidR="00676E2A" w:rsidRPr="00260ACA">
        <w:rPr>
          <w:rFonts w:ascii="Arial" w:eastAsia="Arial" w:hAnsi="Arial" w:cs="Arial"/>
          <w:sz w:val="24"/>
          <w:szCs w:val="24"/>
        </w:rPr>
        <w:t>Norfolk</w:t>
      </w:r>
      <w:r w:rsidR="00102A50" w:rsidRPr="00260ACA">
        <w:rPr>
          <w:rFonts w:ascii="Arial" w:eastAsia="Arial" w:hAnsi="Arial" w:cs="Arial"/>
          <w:sz w:val="24"/>
          <w:szCs w:val="24"/>
        </w:rPr>
        <w:t>,</w:t>
      </w:r>
      <w:r w:rsidRPr="00260ACA">
        <w:rPr>
          <w:rFonts w:ascii="Arial" w:eastAsia="Arial" w:hAnsi="Arial" w:cs="Arial"/>
          <w:sz w:val="24"/>
          <w:szCs w:val="24"/>
        </w:rPr>
        <w:t xml:space="preserve"> and the Provider</w:t>
      </w:r>
      <w:r w:rsidR="000F2618" w:rsidRPr="00260ACA">
        <w:rPr>
          <w:rFonts w:ascii="Arial" w:eastAsia="Arial" w:hAnsi="Arial" w:cs="Arial"/>
          <w:sz w:val="24"/>
          <w:szCs w:val="24"/>
        </w:rPr>
        <w:t>s</w:t>
      </w:r>
      <w:r w:rsidRPr="00260ACA">
        <w:rPr>
          <w:rFonts w:ascii="Arial" w:eastAsia="Arial" w:hAnsi="Arial" w:cs="Arial"/>
          <w:sz w:val="24"/>
          <w:szCs w:val="24"/>
        </w:rPr>
        <w:t xml:space="preserve"> will be expected to ensure sufficient delivery locations are provided for each Local Authority area, which include:</w:t>
      </w:r>
    </w:p>
    <w:p w14:paraId="6D614F9A" w14:textId="7936C58B" w:rsidR="2202BBEB" w:rsidRPr="00260ACA" w:rsidRDefault="2202BBEB" w:rsidP="006A0FA9">
      <w:pPr>
        <w:tabs>
          <w:tab w:val="left" w:pos="1330"/>
        </w:tabs>
        <w:rPr>
          <w:rFonts w:ascii="Arial" w:hAnsi="Arial" w:cs="Arial"/>
          <w:sz w:val="24"/>
          <w:szCs w:val="24"/>
        </w:rPr>
      </w:pPr>
    </w:p>
    <w:p w14:paraId="0AF6CDAD" w14:textId="717E2974" w:rsidR="0041295D" w:rsidRPr="00260ACA" w:rsidRDefault="002069E9" w:rsidP="55F6BB22">
      <w:pPr>
        <w:pStyle w:val="ListParagraph"/>
        <w:numPr>
          <w:ilvl w:val="0"/>
          <w:numId w:val="14"/>
        </w:numPr>
        <w:rPr>
          <w:rFonts w:ascii="Arial" w:eastAsia="Arial" w:hAnsi="Arial" w:cs="Arial"/>
          <w:sz w:val="24"/>
          <w:szCs w:val="24"/>
          <w:lang w:val="en-US"/>
        </w:rPr>
      </w:pPr>
      <w:r w:rsidRPr="00260ACA">
        <w:rPr>
          <w:rFonts w:ascii="Arial" w:eastAsia="Arial" w:hAnsi="Arial" w:cs="Arial"/>
          <w:sz w:val="24"/>
          <w:szCs w:val="24"/>
        </w:rPr>
        <w:t>North Norfolk</w:t>
      </w:r>
      <w:r w:rsidR="008843EE" w:rsidRPr="00260ACA">
        <w:rPr>
          <w:rFonts w:ascii="Arial" w:eastAsia="Arial" w:hAnsi="Arial" w:cs="Arial"/>
          <w:sz w:val="24"/>
          <w:szCs w:val="24"/>
        </w:rPr>
        <w:t xml:space="preserve"> </w:t>
      </w:r>
      <w:r w:rsidR="001112CF" w:rsidRPr="00260ACA">
        <w:rPr>
          <w:rFonts w:ascii="Arial" w:eastAsia="Arial" w:hAnsi="Arial" w:cs="Arial"/>
          <w:sz w:val="24"/>
          <w:szCs w:val="24"/>
        </w:rPr>
        <w:t>–</w:t>
      </w:r>
      <w:r w:rsidR="008843EE" w:rsidRPr="00260ACA">
        <w:rPr>
          <w:rFonts w:ascii="Arial" w:eastAsia="Arial" w:hAnsi="Arial" w:cs="Arial"/>
          <w:sz w:val="24"/>
          <w:szCs w:val="24"/>
        </w:rPr>
        <w:t xml:space="preserve"> </w:t>
      </w:r>
      <w:r w:rsidR="1E1A9D4C" w:rsidRPr="00260ACA">
        <w:rPr>
          <w:rFonts w:ascii="Arial" w:eastAsia="Arial" w:hAnsi="Arial" w:cs="Arial"/>
          <w:sz w:val="24"/>
          <w:szCs w:val="24"/>
        </w:rPr>
        <w:t>2</w:t>
      </w:r>
      <w:r w:rsidR="001112CF" w:rsidRPr="00260ACA">
        <w:rPr>
          <w:rFonts w:ascii="Arial" w:eastAsia="Arial" w:hAnsi="Arial" w:cs="Arial"/>
          <w:sz w:val="24"/>
          <w:szCs w:val="24"/>
        </w:rPr>
        <w:t xml:space="preserve"> Employment Specialists</w:t>
      </w:r>
      <w:r w:rsidR="33F6E81F" w:rsidRPr="00260ACA">
        <w:rPr>
          <w:rFonts w:ascii="Arial" w:eastAsia="Arial" w:hAnsi="Arial" w:cs="Arial"/>
          <w:sz w:val="24"/>
          <w:szCs w:val="24"/>
        </w:rPr>
        <w:t xml:space="preserve"> </w:t>
      </w:r>
      <w:r w:rsidR="7D6E6B2C" w:rsidRPr="00260ACA">
        <w:rPr>
          <w:rFonts w:ascii="Arial" w:eastAsia="Arial" w:hAnsi="Arial" w:cs="Arial"/>
          <w:sz w:val="24"/>
          <w:szCs w:val="24"/>
        </w:rPr>
        <w:t>in the operation.</w:t>
      </w:r>
    </w:p>
    <w:p w14:paraId="085789AC" w14:textId="7BC649AA" w:rsidR="0041295D" w:rsidRPr="00260ACA" w:rsidRDefault="0041295D" w:rsidP="55F6BB22">
      <w:pPr>
        <w:pStyle w:val="ListParagraph"/>
        <w:numPr>
          <w:ilvl w:val="0"/>
          <w:numId w:val="14"/>
        </w:numPr>
        <w:rPr>
          <w:rFonts w:ascii="Arial" w:eastAsia="Arial" w:hAnsi="Arial" w:cs="Arial"/>
          <w:sz w:val="24"/>
          <w:szCs w:val="24"/>
          <w:lang w:val="en-US"/>
        </w:rPr>
      </w:pPr>
      <w:r w:rsidRPr="00260ACA">
        <w:rPr>
          <w:rFonts w:ascii="Arial" w:eastAsia="Arial" w:hAnsi="Arial" w:cs="Arial"/>
          <w:sz w:val="24"/>
          <w:szCs w:val="24"/>
        </w:rPr>
        <w:lastRenderedPageBreak/>
        <w:t>Breckland</w:t>
      </w:r>
      <w:r w:rsidR="001112CF" w:rsidRPr="00260ACA">
        <w:rPr>
          <w:rFonts w:ascii="Arial" w:eastAsia="Arial" w:hAnsi="Arial" w:cs="Arial"/>
          <w:sz w:val="24"/>
          <w:szCs w:val="24"/>
        </w:rPr>
        <w:t xml:space="preserve"> </w:t>
      </w:r>
      <w:r w:rsidR="00AA5FE5" w:rsidRPr="00260ACA">
        <w:rPr>
          <w:rFonts w:ascii="Arial" w:eastAsia="Arial" w:hAnsi="Arial" w:cs="Arial"/>
          <w:sz w:val="24"/>
          <w:szCs w:val="24"/>
        </w:rPr>
        <w:t xml:space="preserve">– </w:t>
      </w:r>
      <w:r w:rsidR="1142ACDA" w:rsidRPr="00260ACA">
        <w:rPr>
          <w:rFonts w:ascii="Arial" w:eastAsia="Arial" w:hAnsi="Arial" w:cs="Arial"/>
          <w:sz w:val="24"/>
          <w:szCs w:val="24"/>
        </w:rPr>
        <w:t>5</w:t>
      </w:r>
      <w:r w:rsidR="00AA5FE5" w:rsidRPr="00260ACA">
        <w:rPr>
          <w:rFonts w:ascii="Arial" w:eastAsia="Arial" w:hAnsi="Arial" w:cs="Arial"/>
          <w:sz w:val="24"/>
          <w:szCs w:val="24"/>
        </w:rPr>
        <w:t xml:space="preserve"> Employment Specialists</w:t>
      </w:r>
      <w:r w:rsidR="3E7C5804" w:rsidRPr="00260ACA">
        <w:rPr>
          <w:rFonts w:ascii="Arial" w:eastAsia="Arial" w:hAnsi="Arial" w:cs="Arial"/>
          <w:sz w:val="24"/>
          <w:szCs w:val="24"/>
        </w:rPr>
        <w:t xml:space="preserve"> in the operation. </w:t>
      </w:r>
    </w:p>
    <w:p w14:paraId="36636A4A" w14:textId="0DE17E45" w:rsidR="00EB7D5C" w:rsidRPr="00260ACA" w:rsidRDefault="2F9DF4FA" w:rsidP="55F6BB22">
      <w:pPr>
        <w:pStyle w:val="ListParagraph"/>
        <w:numPr>
          <w:ilvl w:val="0"/>
          <w:numId w:val="14"/>
        </w:numPr>
        <w:rPr>
          <w:rFonts w:ascii="Arial" w:eastAsia="Arial" w:hAnsi="Arial" w:cs="Arial"/>
          <w:sz w:val="24"/>
          <w:szCs w:val="24"/>
          <w:lang w:val="en-US"/>
        </w:rPr>
      </w:pPr>
      <w:proofErr w:type="gramStart"/>
      <w:r w:rsidRPr="00260ACA">
        <w:rPr>
          <w:rFonts w:ascii="Arial" w:eastAsia="Arial" w:hAnsi="Arial" w:cs="Arial"/>
          <w:sz w:val="24"/>
          <w:szCs w:val="24"/>
        </w:rPr>
        <w:t>B</w:t>
      </w:r>
      <w:r w:rsidR="3DB7133B" w:rsidRPr="00260ACA">
        <w:rPr>
          <w:rFonts w:ascii="Arial" w:eastAsia="Arial" w:hAnsi="Arial" w:cs="Arial"/>
          <w:sz w:val="24"/>
          <w:szCs w:val="24"/>
        </w:rPr>
        <w:t>roadland</w:t>
      </w:r>
      <w:r w:rsidR="00AA5FE5" w:rsidRPr="00260ACA">
        <w:rPr>
          <w:rFonts w:ascii="Arial" w:eastAsia="Arial" w:hAnsi="Arial" w:cs="Arial"/>
          <w:sz w:val="24"/>
          <w:szCs w:val="24"/>
        </w:rPr>
        <w:t xml:space="preserve"> </w:t>
      </w:r>
      <w:r w:rsidR="6D2B4348" w:rsidRPr="00260ACA">
        <w:rPr>
          <w:rFonts w:ascii="Arial" w:eastAsia="Arial" w:hAnsi="Arial" w:cs="Arial"/>
          <w:sz w:val="24"/>
          <w:szCs w:val="24"/>
        </w:rPr>
        <w:t xml:space="preserve"> &amp;</w:t>
      </w:r>
      <w:proofErr w:type="gramEnd"/>
      <w:r w:rsidR="6D2B4348" w:rsidRPr="00260ACA">
        <w:rPr>
          <w:rFonts w:ascii="Arial" w:eastAsia="Arial" w:hAnsi="Arial" w:cs="Arial"/>
          <w:sz w:val="24"/>
          <w:szCs w:val="24"/>
        </w:rPr>
        <w:t xml:space="preserve"> South Norfolk </w:t>
      </w:r>
      <w:r w:rsidR="00D42EB1" w:rsidRPr="00260ACA">
        <w:rPr>
          <w:rFonts w:ascii="Arial" w:eastAsia="Arial" w:hAnsi="Arial" w:cs="Arial"/>
          <w:sz w:val="24"/>
          <w:szCs w:val="24"/>
        </w:rPr>
        <w:t>–</w:t>
      </w:r>
      <w:r w:rsidR="00AA5FE5" w:rsidRPr="00260ACA">
        <w:rPr>
          <w:rFonts w:ascii="Arial" w:eastAsia="Arial" w:hAnsi="Arial" w:cs="Arial"/>
          <w:sz w:val="24"/>
          <w:szCs w:val="24"/>
        </w:rPr>
        <w:t xml:space="preserve"> </w:t>
      </w:r>
      <w:r w:rsidR="56544870" w:rsidRPr="00260ACA">
        <w:rPr>
          <w:rFonts w:ascii="Arial" w:eastAsia="Arial" w:hAnsi="Arial" w:cs="Arial"/>
          <w:sz w:val="24"/>
          <w:szCs w:val="24"/>
        </w:rPr>
        <w:t>4</w:t>
      </w:r>
      <w:r w:rsidR="00D42EB1" w:rsidRPr="00260ACA">
        <w:rPr>
          <w:rFonts w:ascii="Arial" w:eastAsia="Arial" w:hAnsi="Arial" w:cs="Arial"/>
          <w:sz w:val="24"/>
          <w:szCs w:val="24"/>
        </w:rPr>
        <w:t xml:space="preserve"> Employment Specialists </w:t>
      </w:r>
      <w:r w:rsidR="005035FE" w:rsidRPr="00260ACA">
        <w:rPr>
          <w:rFonts w:ascii="Arial" w:eastAsia="Arial" w:hAnsi="Arial" w:cs="Arial"/>
          <w:sz w:val="24"/>
          <w:szCs w:val="24"/>
        </w:rPr>
        <w:t>in the operation.</w:t>
      </w:r>
    </w:p>
    <w:p w14:paraId="2115B323" w14:textId="051D21CD" w:rsidR="0041672B" w:rsidRPr="00260ACA" w:rsidRDefault="0041672B" w:rsidP="55F6BB22">
      <w:pPr>
        <w:pStyle w:val="ListParagraph"/>
        <w:numPr>
          <w:ilvl w:val="0"/>
          <w:numId w:val="14"/>
        </w:numPr>
        <w:rPr>
          <w:rFonts w:ascii="Arial" w:eastAsia="Arial" w:hAnsi="Arial" w:cs="Arial"/>
          <w:sz w:val="24"/>
          <w:szCs w:val="24"/>
          <w:lang w:val="en-US"/>
        </w:rPr>
      </w:pPr>
      <w:r w:rsidRPr="00260ACA">
        <w:rPr>
          <w:rFonts w:ascii="Arial" w:eastAsia="Arial" w:hAnsi="Arial" w:cs="Arial"/>
          <w:sz w:val="24"/>
          <w:szCs w:val="24"/>
        </w:rPr>
        <w:t>King’s Lynn &amp; West Norfolk</w:t>
      </w:r>
      <w:r w:rsidR="00D42EB1" w:rsidRPr="00260ACA">
        <w:rPr>
          <w:rFonts w:ascii="Arial" w:eastAsia="Arial" w:hAnsi="Arial" w:cs="Arial"/>
          <w:sz w:val="24"/>
          <w:szCs w:val="24"/>
        </w:rPr>
        <w:t xml:space="preserve"> – </w:t>
      </w:r>
      <w:r w:rsidR="7D81C1D7" w:rsidRPr="00260ACA">
        <w:rPr>
          <w:rFonts w:ascii="Arial" w:eastAsia="Arial" w:hAnsi="Arial" w:cs="Arial"/>
          <w:sz w:val="24"/>
          <w:szCs w:val="24"/>
        </w:rPr>
        <w:t>5</w:t>
      </w:r>
      <w:r w:rsidR="00D42EB1" w:rsidRPr="00260ACA">
        <w:rPr>
          <w:rFonts w:ascii="Arial" w:eastAsia="Arial" w:hAnsi="Arial" w:cs="Arial"/>
          <w:sz w:val="24"/>
          <w:szCs w:val="24"/>
        </w:rPr>
        <w:t xml:space="preserve"> Employment Specialists</w:t>
      </w:r>
      <w:r w:rsidR="005035FE" w:rsidRPr="00260ACA">
        <w:rPr>
          <w:rFonts w:ascii="Arial" w:eastAsia="Arial" w:hAnsi="Arial" w:cs="Arial"/>
          <w:sz w:val="24"/>
          <w:szCs w:val="24"/>
        </w:rPr>
        <w:t xml:space="preserve"> in the operation.</w:t>
      </w:r>
    </w:p>
    <w:p w14:paraId="78CC31FC" w14:textId="1410AA4A" w:rsidR="2202BBEB" w:rsidRPr="00260ACA" w:rsidRDefault="3DB7133B" w:rsidP="55F6BB22">
      <w:pPr>
        <w:pStyle w:val="ListParagraph"/>
        <w:numPr>
          <w:ilvl w:val="0"/>
          <w:numId w:val="14"/>
        </w:numPr>
        <w:rPr>
          <w:rFonts w:ascii="Arial" w:eastAsia="Arial" w:hAnsi="Arial" w:cs="Arial"/>
          <w:sz w:val="24"/>
          <w:szCs w:val="24"/>
          <w:lang w:val="en-US"/>
        </w:rPr>
      </w:pPr>
      <w:r w:rsidRPr="00260ACA">
        <w:rPr>
          <w:rFonts w:ascii="Arial" w:eastAsia="Arial" w:hAnsi="Arial" w:cs="Arial"/>
          <w:sz w:val="24"/>
          <w:szCs w:val="24"/>
        </w:rPr>
        <w:t>Great Yarmouth</w:t>
      </w:r>
      <w:r w:rsidR="00D42EB1" w:rsidRPr="00260ACA">
        <w:rPr>
          <w:rFonts w:ascii="Arial" w:eastAsia="Arial" w:hAnsi="Arial" w:cs="Arial"/>
          <w:sz w:val="24"/>
          <w:szCs w:val="24"/>
        </w:rPr>
        <w:t xml:space="preserve"> - 6 Employment Specialists</w:t>
      </w:r>
      <w:r w:rsidR="005035FE" w:rsidRPr="00260ACA">
        <w:rPr>
          <w:rFonts w:ascii="Arial" w:eastAsia="Arial" w:hAnsi="Arial" w:cs="Arial"/>
          <w:sz w:val="24"/>
          <w:szCs w:val="24"/>
        </w:rPr>
        <w:t xml:space="preserve"> in the operation.</w:t>
      </w:r>
    </w:p>
    <w:p w14:paraId="6E1A1223" w14:textId="4936B6C9" w:rsidR="006A0FA9" w:rsidRPr="00260ACA" w:rsidRDefault="3DB7133B" w:rsidP="55F6BB22">
      <w:pPr>
        <w:pStyle w:val="ListParagraph"/>
        <w:numPr>
          <w:ilvl w:val="0"/>
          <w:numId w:val="14"/>
        </w:numPr>
        <w:rPr>
          <w:rFonts w:ascii="Arial" w:eastAsia="Arial" w:hAnsi="Arial" w:cs="Arial"/>
          <w:sz w:val="24"/>
          <w:szCs w:val="24"/>
          <w:lang w:val="en-US"/>
        </w:rPr>
      </w:pPr>
      <w:r w:rsidRPr="00260ACA">
        <w:rPr>
          <w:rFonts w:ascii="Arial" w:eastAsia="Arial" w:hAnsi="Arial" w:cs="Arial"/>
          <w:sz w:val="24"/>
          <w:szCs w:val="24"/>
        </w:rPr>
        <w:t>Norwich</w:t>
      </w:r>
      <w:r w:rsidR="00D42EB1" w:rsidRPr="00260ACA">
        <w:rPr>
          <w:rFonts w:ascii="Arial" w:eastAsia="Arial" w:hAnsi="Arial" w:cs="Arial"/>
          <w:sz w:val="24"/>
          <w:szCs w:val="24"/>
        </w:rPr>
        <w:t xml:space="preserve"> </w:t>
      </w:r>
      <w:r w:rsidR="006C3BD7" w:rsidRPr="00260ACA">
        <w:rPr>
          <w:rFonts w:ascii="Arial" w:eastAsia="Arial" w:hAnsi="Arial" w:cs="Arial"/>
          <w:sz w:val="24"/>
          <w:szCs w:val="24"/>
        </w:rPr>
        <w:t>–</w:t>
      </w:r>
      <w:r w:rsidR="00D42EB1" w:rsidRPr="00260ACA">
        <w:rPr>
          <w:rFonts w:ascii="Arial" w:eastAsia="Arial" w:hAnsi="Arial" w:cs="Arial"/>
          <w:sz w:val="24"/>
          <w:szCs w:val="24"/>
        </w:rPr>
        <w:t xml:space="preserve"> </w:t>
      </w:r>
      <w:r w:rsidR="1360A2E4" w:rsidRPr="00260ACA">
        <w:rPr>
          <w:rFonts w:ascii="Arial" w:eastAsia="Arial" w:hAnsi="Arial" w:cs="Arial"/>
          <w:sz w:val="24"/>
          <w:szCs w:val="24"/>
        </w:rPr>
        <w:t>7</w:t>
      </w:r>
      <w:r w:rsidR="006C3BD7" w:rsidRPr="00260ACA">
        <w:rPr>
          <w:rFonts w:ascii="Arial" w:eastAsia="Arial" w:hAnsi="Arial" w:cs="Arial"/>
          <w:sz w:val="24"/>
          <w:szCs w:val="24"/>
        </w:rPr>
        <w:t xml:space="preserve"> Employment Specialists</w:t>
      </w:r>
      <w:r w:rsidR="005035FE" w:rsidRPr="00260ACA">
        <w:rPr>
          <w:rFonts w:ascii="Arial" w:eastAsia="Arial" w:hAnsi="Arial" w:cs="Arial"/>
          <w:sz w:val="24"/>
          <w:szCs w:val="24"/>
        </w:rPr>
        <w:t xml:space="preserve"> in the operation.</w:t>
      </w:r>
    </w:p>
    <w:p w14:paraId="32AD14D5" w14:textId="1877ECDC" w:rsidR="00354039" w:rsidRPr="00260ACA" w:rsidRDefault="00354039" w:rsidP="00354039">
      <w:pPr>
        <w:rPr>
          <w:rFonts w:ascii="Arial" w:hAnsi="Arial" w:cs="Arial"/>
          <w:sz w:val="24"/>
          <w:szCs w:val="24"/>
        </w:rPr>
      </w:pPr>
    </w:p>
    <w:p w14:paraId="1DA62E1F" w14:textId="741D4C05" w:rsidR="00D80BD3" w:rsidRPr="00260ACA" w:rsidRDefault="12CA0A59" w:rsidP="00140B32">
      <w:pPr>
        <w:pStyle w:val="Heading2"/>
        <w:rPr>
          <w:rFonts w:cs="Arial"/>
          <w:i w:val="0"/>
          <w:sz w:val="24"/>
          <w:szCs w:val="24"/>
        </w:rPr>
      </w:pPr>
      <w:bookmarkStart w:id="50" w:name="_Toc131148944"/>
      <w:bookmarkStart w:id="51" w:name="_Toc132719972"/>
      <w:bookmarkStart w:id="52" w:name="_Toc135838653"/>
      <w:bookmarkStart w:id="53" w:name="_Toc194406678"/>
      <w:bookmarkStart w:id="54" w:name="_Toc196316631"/>
      <w:r w:rsidRPr="00260ACA">
        <w:rPr>
          <w:rFonts w:cs="Arial"/>
          <w:i w:val="0"/>
          <w:sz w:val="24"/>
          <w:szCs w:val="24"/>
        </w:rPr>
        <w:t>4.</w:t>
      </w:r>
      <w:r w:rsidR="5BA40809" w:rsidRPr="00260ACA">
        <w:rPr>
          <w:rFonts w:cs="Arial"/>
          <w:i w:val="0"/>
          <w:sz w:val="24"/>
          <w:szCs w:val="24"/>
        </w:rPr>
        <w:t>6</w:t>
      </w:r>
      <w:r w:rsidRPr="00260ACA">
        <w:rPr>
          <w:rFonts w:cs="Arial"/>
          <w:i w:val="0"/>
          <w:sz w:val="24"/>
          <w:szCs w:val="24"/>
        </w:rPr>
        <w:t xml:space="preserve"> </w:t>
      </w:r>
      <w:r w:rsidRPr="00260ACA">
        <w:rPr>
          <w:rFonts w:cs="Arial"/>
          <w:i w:val="0"/>
          <w:sz w:val="24"/>
          <w:szCs w:val="24"/>
        </w:rPr>
        <w:tab/>
      </w:r>
      <w:r w:rsidR="2223B5E7" w:rsidRPr="00260ACA">
        <w:rPr>
          <w:rFonts w:cs="Arial"/>
          <w:i w:val="0"/>
          <w:sz w:val="24"/>
          <w:szCs w:val="24"/>
        </w:rPr>
        <w:t>Staffing</w:t>
      </w:r>
      <w:bookmarkEnd w:id="50"/>
      <w:bookmarkEnd w:id="51"/>
      <w:bookmarkEnd w:id="52"/>
      <w:bookmarkEnd w:id="53"/>
      <w:bookmarkEnd w:id="54"/>
    </w:p>
    <w:p w14:paraId="0B442CB6" w14:textId="77777777" w:rsidR="0016755A" w:rsidRPr="00260ACA" w:rsidRDefault="0016755A" w:rsidP="0016755A">
      <w:pPr>
        <w:rPr>
          <w:rFonts w:ascii="Arial" w:hAnsi="Arial" w:cs="Arial"/>
          <w:sz w:val="24"/>
          <w:szCs w:val="24"/>
        </w:rPr>
      </w:pPr>
    </w:p>
    <w:p w14:paraId="5174069A" w14:textId="21835B2E" w:rsidR="0A5C9FA2" w:rsidRPr="00260ACA" w:rsidRDefault="57164CE7" w:rsidP="00140B32">
      <w:pPr>
        <w:pStyle w:val="NoSpacing"/>
        <w:rPr>
          <w:rFonts w:ascii="Arial" w:eastAsia="Arial" w:hAnsi="Arial" w:cs="Arial"/>
          <w:sz w:val="24"/>
          <w:szCs w:val="24"/>
        </w:rPr>
      </w:pPr>
      <w:r w:rsidRPr="00260ACA">
        <w:rPr>
          <w:rFonts w:ascii="Arial" w:hAnsi="Arial" w:cs="Arial"/>
          <w:sz w:val="24"/>
          <w:szCs w:val="24"/>
        </w:rPr>
        <w:t xml:space="preserve">Delivery of </w:t>
      </w:r>
      <w:r w:rsidR="0029613B" w:rsidRPr="00260ACA">
        <w:rPr>
          <w:rFonts w:ascii="Arial" w:hAnsi="Arial" w:cs="Arial"/>
          <w:sz w:val="24"/>
          <w:szCs w:val="24"/>
        </w:rPr>
        <w:t>CtW</w:t>
      </w:r>
      <w:r w:rsidRPr="00260ACA">
        <w:rPr>
          <w:rFonts w:ascii="Arial" w:hAnsi="Arial" w:cs="Arial"/>
          <w:sz w:val="24"/>
          <w:szCs w:val="24"/>
        </w:rPr>
        <w:t xml:space="preserve"> will require a large workforce with the appropriate knowledge, skills and values. Employment Specialists will use person-centred approaches for working </w:t>
      </w:r>
      <w:r w:rsidR="58BDFC63" w:rsidRPr="00260ACA">
        <w:rPr>
          <w:rFonts w:ascii="Arial" w:hAnsi="Arial" w:cs="Arial"/>
          <w:sz w:val="24"/>
          <w:szCs w:val="24"/>
        </w:rPr>
        <w:t xml:space="preserve">in partnership </w:t>
      </w:r>
      <w:r w:rsidRPr="00260ACA">
        <w:rPr>
          <w:rFonts w:ascii="Arial" w:hAnsi="Arial" w:cs="Arial"/>
          <w:sz w:val="24"/>
          <w:szCs w:val="24"/>
        </w:rPr>
        <w:t xml:space="preserve">with </w:t>
      </w:r>
      <w:r w:rsidR="4A54D5AE" w:rsidRPr="00260ACA">
        <w:rPr>
          <w:rFonts w:ascii="Arial" w:hAnsi="Arial" w:cs="Arial"/>
          <w:sz w:val="24"/>
          <w:szCs w:val="24"/>
        </w:rPr>
        <w:t>participant</w:t>
      </w:r>
      <w:r w:rsidRPr="00260ACA">
        <w:rPr>
          <w:rFonts w:ascii="Arial" w:hAnsi="Arial" w:cs="Arial"/>
          <w:sz w:val="24"/>
          <w:szCs w:val="24"/>
        </w:rPr>
        <w:t xml:space="preserve">s, and alongside this, will have the skills to proactively engage with employers, including finding jobs in the hidden job market. They will also need to support In-Work </w:t>
      </w:r>
      <w:r w:rsidR="4A54D5AE" w:rsidRPr="00260ACA">
        <w:rPr>
          <w:rFonts w:ascii="Arial" w:hAnsi="Arial" w:cs="Arial"/>
          <w:sz w:val="24"/>
          <w:szCs w:val="24"/>
        </w:rPr>
        <w:t>participant</w:t>
      </w:r>
      <w:r w:rsidRPr="00260ACA">
        <w:rPr>
          <w:rFonts w:ascii="Arial" w:hAnsi="Arial" w:cs="Arial"/>
          <w:sz w:val="24"/>
          <w:szCs w:val="24"/>
        </w:rPr>
        <w:t xml:space="preserve">s to stay in work (job retention support). </w:t>
      </w:r>
      <w:r w:rsidR="411CF45E" w:rsidRPr="00260ACA">
        <w:rPr>
          <w:rFonts w:ascii="Arial" w:hAnsi="Arial" w:cs="Arial"/>
          <w:sz w:val="24"/>
          <w:szCs w:val="24"/>
        </w:rPr>
        <w:t>Open questions and active listening will be critical to</w:t>
      </w:r>
      <w:r w:rsidR="411CF45E" w:rsidRPr="00260ACA">
        <w:rPr>
          <w:rFonts w:ascii="Arial" w:eastAsia="Arial" w:hAnsi="Arial" w:cs="Arial"/>
          <w:sz w:val="24"/>
          <w:szCs w:val="24"/>
        </w:rPr>
        <w:t xml:space="preserve"> developing mutuality, reciprocity</w:t>
      </w:r>
      <w:r w:rsidR="002824ED" w:rsidRPr="00260ACA">
        <w:rPr>
          <w:rFonts w:ascii="Arial" w:eastAsia="Arial" w:hAnsi="Arial" w:cs="Arial"/>
          <w:sz w:val="24"/>
          <w:szCs w:val="24"/>
        </w:rPr>
        <w:t>,</w:t>
      </w:r>
      <w:r w:rsidR="411CF45E" w:rsidRPr="00260ACA">
        <w:rPr>
          <w:rFonts w:ascii="Arial" w:eastAsia="Arial" w:hAnsi="Arial" w:cs="Arial"/>
          <w:sz w:val="24"/>
          <w:szCs w:val="24"/>
        </w:rPr>
        <w:t xml:space="preserve"> trust, and ensuring </w:t>
      </w:r>
      <w:r w:rsidR="4A54D5AE" w:rsidRPr="00260ACA">
        <w:rPr>
          <w:rFonts w:ascii="Arial" w:eastAsia="Arial" w:hAnsi="Arial" w:cs="Arial"/>
          <w:sz w:val="24"/>
          <w:szCs w:val="24"/>
        </w:rPr>
        <w:t>participant</w:t>
      </w:r>
      <w:r w:rsidR="411CF45E" w:rsidRPr="00260ACA">
        <w:rPr>
          <w:rFonts w:ascii="Arial" w:eastAsia="Arial" w:hAnsi="Arial" w:cs="Arial"/>
          <w:sz w:val="24"/>
          <w:szCs w:val="24"/>
        </w:rPr>
        <w:t>s’ needs and preferences guide the support provided.</w:t>
      </w:r>
    </w:p>
    <w:p w14:paraId="6B4C87CE" w14:textId="169BCDB3" w:rsidR="00813E4F" w:rsidRPr="00260ACA" w:rsidRDefault="00813E4F" w:rsidP="00140B32">
      <w:pPr>
        <w:pStyle w:val="NoSpacing"/>
        <w:rPr>
          <w:rFonts w:ascii="Arial" w:eastAsia="Arial" w:hAnsi="Arial" w:cs="Arial"/>
          <w:sz w:val="24"/>
          <w:szCs w:val="24"/>
        </w:rPr>
      </w:pPr>
    </w:p>
    <w:p w14:paraId="6B2E1C88" w14:textId="38D09F89" w:rsidR="00D80BD3" w:rsidRPr="00260ACA" w:rsidRDefault="00813E4F" w:rsidP="00140B32">
      <w:pPr>
        <w:rPr>
          <w:rFonts w:ascii="Arial" w:hAnsi="Arial" w:cs="Arial"/>
          <w:sz w:val="24"/>
          <w:szCs w:val="24"/>
        </w:rPr>
      </w:pPr>
      <w:r w:rsidRPr="00260ACA">
        <w:rPr>
          <w:rFonts w:ascii="Arial" w:hAnsi="Arial" w:cs="Arial"/>
          <w:sz w:val="24"/>
          <w:szCs w:val="24"/>
        </w:rPr>
        <w:t xml:space="preserve">In line with IPS Fidelity recommendations, </w:t>
      </w:r>
      <w:r w:rsidR="0037173B" w:rsidRPr="00260ACA">
        <w:rPr>
          <w:rFonts w:ascii="Arial" w:hAnsi="Arial" w:cs="Arial"/>
          <w:sz w:val="24"/>
          <w:szCs w:val="24"/>
        </w:rPr>
        <w:t xml:space="preserve">each </w:t>
      </w:r>
      <w:r w:rsidRPr="00260ACA">
        <w:rPr>
          <w:rFonts w:ascii="Arial" w:hAnsi="Arial" w:cs="Arial"/>
          <w:sz w:val="24"/>
          <w:szCs w:val="24"/>
        </w:rPr>
        <w:t xml:space="preserve">Employment Specialists </w:t>
      </w:r>
      <w:r w:rsidR="00FC381A" w:rsidRPr="00260ACA">
        <w:rPr>
          <w:rFonts w:ascii="Arial" w:hAnsi="Arial" w:cs="Arial"/>
          <w:sz w:val="24"/>
          <w:szCs w:val="24"/>
        </w:rPr>
        <w:t xml:space="preserve">will hold </w:t>
      </w:r>
      <w:r w:rsidR="1EA2FF86" w:rsidRPr="00260ACA">
        <w:rPr>
          <w:rFonts w:ascii="Arial" w:hAnsi="Arial" w:cs="Arial"/>
          <w:sz w:val="24"/>
          <w:szCs w:val="24"/>
        </w:rPr>
        <w:t>an average maximum active caseload</w:t>
      </w:r>
      <w:r w:rsidR="00FC381A" w:rsidRPr="00260ACA">
        <w:rPr>
          <w:rFonts w:ascii="Arial" w:hAnsi="Arial" w:cs="Arial"/>
          <w:sz w:val="24"/>
          <w:szCs w:val="24"/>
        </w:rPr>
        <w:t xml:space="preserve"> of 25 part</w:t>
      </w:r>
      <w:r w:rsidR="0037173B" w:rsidRPr="00260ACA">
        <w:rPr>
          <w:rFonts w:ascii="Arial" w:hAnsi="Arial" w:cs="Arial"/>
          <w:sz w:val="24"/>
          <w:szCs w:val="24"/>
        </w:rPr>
        <w:t>i</w:t>
      </w:r>
      <w:r w:rsidR="00FC381A" w:rsidRPr="00260ACA">
        <w:rPr>
          <w:rFonts w:ascii="Arial" w:hAnsi="Arial" w:cs="Arial"/>
          <w:sz w:val="24"/>
          <w:szCs w:val="24"/>
        </w:rPr>
        <w:t>cipants</w:t>
      </w:r>
      <w:r w:rsidR="006B48F1" w:rsidRPr="00260ACA">
        <w:rPr>
          <w:rFonts w:ascii="Arial" w:hAnsi="Arial" w:cs="Arial"/>
          <w:sz w:val="24"/>
          <w:szCs w:val="24"/>
        </w:rPr>
        <w:t xml:space="preserve"> at any one time</w:t>
      </w:r>
      <w:r w:rsidR="3D9DDE6F" w:rsidRPr="00260ACA">
        <w:rPr>
          <w:rFonts w:ascii="Arial" w:hAnsi="Arial" w:cs="Arial"/>
          <w:sz w:val="24"/>
          <w:szCs w:val="24"/>
        </w:rPr>
        <w:t>.</w:t>
      </w:r>
    </w:p>
    <w:p w14:paraId="63097E65" w14:textId="034A643E" w:rsidR="00D80BD3" w:rsidRPr="00260ACA" w:rsidRDefault="3632CDFF" w:rsidP="00140B32">
      <w:pPr>
        <w:rPr>
          <w:rFonts w:ascii="Arial" w:hAnsi="Arial" w:cs="Arial"/>
          <w:sz w:val="24"/>
          <w:szCs w:val="24"/>
        </w:rPr>
      </w:pPr>
      <w:r w:rsidRPr="00260ACA">
        <w:rPr>
          <w:rFonts w:ascii="Arial" w:hAnsi="Arial" w:cs="Arial"/>
          <w:sz w:val="24"/>
          <w:szCs w:val="24"/>
        </w:rPr>
        <w:t>Employment Specialists</w:t>
      </w:r>
      <w:r w:rsidR="001E463D" w:rsidRPr="00260ACA">
        <w:rPr>
          <w:rFonts w:ascii="Arial" w:hAnsi="Arial" w:cs="Arial"/>
          <w:sz w:val="24"/>
          <w:szCs w:val="24"/>
        </w:rPr>
        <w:t>, Team Leaders and M</w:t>
      </w:r>
      <w:r w:rsidRPr="00260ACA">
        <w:rPr>
          <w:rFonts w:ascii="Arial" w:hAnsi="Arial" w:cs="Arial"/>
          <w:sz w:val="24"/>
          <w:szCs w:val="24"/>
        </w:rPr>
        <w:t>anagers will also need good administrative and organisational skills, not only to support with the management of their caseload, but to ensure that service performance reporting and Fidelity Review requirements are met.</w:t>
      </w:r>
    </w:p>
    <w:p w14:paraId="02B2DF4A" w14:textId="77777777" w:rsidR="00B651C5" w:rsidRPr="00260ACA" w:rsidRDefault="00B651C5" w:rsidP="00140B32">
      <w:pPr>
        <w:rPr>
          <w:rFonts w:ascii="Arial" w:hAnsi="Arial" w:cs="Arial"/>
          <w:sz w:val="24"/>
          <w:szCs w:val="24"/>
        </w:rPr>
      </w:pPr>
    </w:p>
    <w:p w14:paraId="38210C62" w14:textId="627A4185" w:rsidR="00B651C5" w:rsidRPr="00260ACA" w:rsidRDefault="00B651C5" w:rsidP="00140B32">
      <w:pPr>
        <w:rPr>
          <w:rFonts w:ascii="Arial" w:hAnsi="Arial" w:cs="Arial"/>
          <w:sz w:val="24"/>
          <w:szCs w:val="24"/>
        </w:rPr>
      </w:pPr>
      <w:r w:rsidRPr="00260ACA">
        <w:rPr>
          <w:rFonts w:ascii="Arial" w:hAnsi="Arial" w:cs="Arial"/>
          <w:sz w:val="24"/>
          <w:szCs w:val="24"/>
        </w:rPr>
        <w:t xml:space="preserve">In line with IPS Fidelity recommendations, </w:t>
      </w:r>
      <w:r w:rsidR="00D43F46" w:rsidRPr="00260ACA">
        <w:rPr>
          <w:rFonts w:ascii="Arial" w:hAnsi="Arial" w:cs="Arial"/>
          <w:sz w:val="24"/>
          <w:szCs w:val="24"/>
        </w:rPr>
        <w:t>a</w:t>
      </w:r>
      <w:r w:rsidRPr="00260ACA">
        <w:rPr>
          <w:rFonts w:ascii="Arial" w:hAnsi="Arial" w:cs="Arial"/>
          <w:sz w:val="24"/>
          <w:szCs w:val="24"/>
        </w:rPr>
        <w:t xml:space="preserve"> Team Leader will </w:t>
      </w:r>
      <w:r w:rsidR="0042022D" w:rsidRPr="00260ACA">
        <w:rPr>
          <w:rFonts w:ascii="Arial" w:hAnsi="Arial" w:cs="Arial"/>
          <w:sz w:val="24"/>
          <w:szCs w:val="24"/>
        </w:rPr>
        <w:t>manage</w:t>
      </w:r>
      <w:r w:rsidRPr="00260ACA">
        <w:rPr>
          <w:rFonts w:ascii="Arial" w:hAnsi="Arial" w:cs="Arial"/>
          <w:sz w:val="24"/>
          <w:szCs w:val="24"/>
        </w:rPr>
        <w:t xml:space="preserve"> no more than </w:t>
      </w:r>
      <w:r w:rsidR="00631D02" w:rsidRPr="00260ACA">
        <w:rPr>
          <w:rFonts w:ascii="Arial" w:hAnsi="Arial" w:cs="Arial"/>
          <w:sz w:val="24"/>
          <w:szCs w:val="24"/>
        </w:rPr>
        <w:t>10</w:t>
      </w:r>
      <w:r w:rsidRPr="00260ACA">
        <w:rPr>
          <w:rFonts w:ascii="Arial" w:hAnsi="Arial" w:cs="Arial"/>
          <w:sz w:val="24"/>
          <w:szCs w:val="24"/>
        </w:rPr>
        <w:t xml:space="preserve"> </w:t>
      </w:r>
      <w:r w:rsidR="00631D02" w:rsidRPr="00260ACA">
        <w:rPr>
          <w:rFonts w:ascii="Arial" w:hAnsi="Arial" w:cs="Arial"/>
          <w:sz w:val="24"/>
          <w:szCs w:val="24"/>
        </w:rPr>
        <w:t>Employment Specia</w:t>
      </w:r>
      <w:r w:rsidR="00731C24" w:rsidRPr="00260ACA">
        <w:rPr>
          <w:rFonts w:ascii="Arial" w:hAnsi="Arial" w:cs="Arial"/>
          <w:sz w:val="24"/>
          <w:szCs w:val="24"/>
        </w:rPr>
        <w:t>l</w:t>
      </w:r>
      <w:r w:rsidR="00631D02" w:rsidRPr="00260ACA">
        <w:rPr>
          <w:rFonts w:ascii="Arial" w:hAnsi="Arial" w:cs="Arial"/>
          <w:sz w:val="24"/>
          <w:szCs w:val="24"/>
        </w:rPr>
        <w:t>ists</w:t>
      </w:r>
      <w:r w:rsidR="00FB5ECE" w:rsidRPr="00260ACA">
        <w:rPr>
          <w:rFonts w:ascii="Arial" w:hAnsi="Arial" w:cs="Arial"/>
          <w:sz w:val="24"/>
          <w:szCs w:val="24"/>
        </w:rPr>
        <w:t xml:space="preserve"> (</w:t>
      </w:r>
      <w:r w:rsidR="00610586" w:rsidRPr="00260ACA">
        <w:rPr>
          <w:rFonts w:ascii="Arial" w:hAnsi="Arial" w:cs="Arial"/>
          <w:sz w:val="24"/>
          <w:szCs w:val="24"/>
        </w:rPr>
        <w:t xml:space="preserve">or </w:t>
      </w:r>
      <w:r w:rsidR="00FB5ECE" w:rsidRPr="00260ACA">
        <w:rPr>
          <w:rFonts w:ascii="Arial" w:hAnsi="Arial" w:cs="Arial"/>
          <w:sz w:val="24"/>
          <w:szCs w:val="24"/>
        </w:rPr>
        <w:t>pro-rat</w:t>
      </w:r>
      <w:r w:rsidR="00500F70" w:rsidRPr="00260ACA">
        <w:rPr>
          <w:rFonts w:ascii="Arial" w:hAnsi="Arial" w:cs="Arial"/>
          <w:sz w:val="24"/>
          <w:szCs w:val="24"/>
        </w:rPr>
        <w:t>a)</w:t>
      </w:r>
      <w:r w:rsidRPr="00260ACA">
        <w:rPr>
          <w:rFonts w:ascii="Arial" w:hAnsi="Arial" w:cs="Arial"/>
          <w:sz w:val="24"/>
          <w:szCs w:val="24"/>
        </w:rPr>
        <w:t xml:space="preserve"> at any one time. </w:t>
      </w:r>
    </w:p>
    <w:p w14:paraId="7E42E598" w14:textId="77777777" w:rsidR="3A5BBB7A" w:rsidRPr="00260ACA" w:rsidRDefault="3A5BBB7A" w:rsidP="00140B32">
      <w:pPr>
        <w:rPr>
          <w:rFonts w:ascii="Arial" w:hAnsi="Arial" w:cs="Arial"/>
          <w:sz w:val="24"/>
          <w:szCs w:val="24"/>
        </w:rPr>
      </w:pPr>
    </w:p>
    <w:p w14:paraId="6A00DD87" w14:textId="41F1041B" w:rsidR="0BF8997B" w:rsidRPr="00260ACA" w:rsidRDefault="347A49F0" w:rsidP="00C81C24">
      <w:pPr>
        <w:rPr>
          <w:rFonts w:ascii="Arial" w:eastAsia="Arial" w:hAnsi="Arial" w:cs="Arial"/>
          <w:sz w:val="24"/>
          <w:szCs w:val="24"/>
        </w:rPr>
      </w:pPr>
      <w:r w:rsidRPr="00260ACA">
        <w:rPr>
          <w:rFonts w:ascii="Arial" w:eastAsia="Arial" w:hAnsi="Arial" w:cs="Arial"/>
          <w:sz w:val="24"/>
          <w:szCs w:val="24"/>
        </w:rPr>
        <w:t>The Provider</w:t>
      </w:r>
      <w:r w:rsidR="00650024" w:rsidRPr="00260ACA">
        <w:rPr>
          <w:rFonts w:ascii="Arial" w:eastAsia="Arial" w:hAnsi="Arial" w:cs="Arial"/>
          <w:sz w:val="24"/>
          <w:szCs w:val="24"/>
        </w:rPr>
        <w:t>s</w:t>
      </w:r>
      <w:r w:rsidRPr="00260ACA">
        <w:rPr>
          <w:rFonts w:ascii="Arial" w:eastAsia="Arial" w:hAnsi="Arial" w:cs="Arial"/>
          <w:sz w:val="24"/>
          <w:szCs w:val="24"/>
        </w:rPr>
        <w:t xml:space="preserve"> will recruit suitability qualified and trained staff and volunteers if applicable,</w:t>
      </w:r>
      <w:r w:rsidR="002824ED" w:rsidRPr="00260ACA">
        <w:rPr>
          <w:rFonts w:ascii="Arial" w:eastAsia="Arial" w:hAnsi="Arial" w:cs="Arial"/>
          <w:sz w:val="24"/>
          <w:szCs w:val="24"/>
        </w:rPr>
        <w:t xml:space="preserve"> </w:t>
      </w:r>
      <w:r w:rsidRPr="00260ACA">
        <w:rPr>
          <w:rFonts w:ascii="Arial" w:eastAsia="Arial" w:hAnsi="Arial" w:cs="Arial"/>
          <w:sz w:val="24"/>
          <w:szCs w:val="24"/>
        </w:rPr>
        <w:t>who have been appropriately vetted including, where appropriate, enhanced Disclosure and</w:t>
      </w:r>
      <w:r w:rsidR="002824ED" w:rsidRPr="00260ACA">
        <w:rPr>
          <w:rFonts w:ascii="Arial" w:eastAsia="Arial" w:hAnsi="Arial" w:cs="Arial"/>
          <w:sz w:val="24"/>
          <w:szCs w:val="24"/>
        </w:rPr>
        <w:t xml:space="preserve"> </w:t>
      </w:r>
      <w:r w:rsidRPr="00260ACA">
        <w:rPr>
          <w:rFonts w:ascii="Arial" w:eastAsia="Arial" w:hAnsi="Arial" w:cs="Arial"/>
          <w:sz w:val="24"/>
          <w:szCs w:val="24"/>
        </w:rPr>
        <w:t>Barring Service (DBS) check. Safe</w:t>
      </w:r>
      <w:r w:rsidR="002824ED" w:rsidRPr="00260ACA">
        <w:rPr>
          <w:rFonts w:ascii="Arial" w:eastAsia="Arial" w:hAnsi="Arial" w:cs="Arial"/>
          <w:sz w:val="24"/>
          <w:szCs w:val="24"/>
        </w:rPr>
        <w:t>r</w:t>
      </w:r>
      <w:r w:rsidRPr="00260ACA">
        <w:rPr>
          <w:rFonts w:ascii="Arial" w:eastAsia="Arial" w:hAnsi="Arial" w:cs="Arial"/>
          <w:sz w:val="24"/>
          <w:szCs w:val="24"/>
        </w:rPr>
        <w:t xml:space="preserve"> recruitment policies will be in place. The Provider</w:t>
      </w:r>
      <w:r w:rsidR="00650024" w:rsidRPr="00260ACA">
        <w:rPr>
          <w:rFonts w:ascii="Arial" w:eastAsia="Arial" w:hAnsi="Arial" w:cs="Arial"/>
          <w:sz w:val="24"/>
          <w:szCs w:val="24"/>
        </w:rPr>
        <w:t>s</w:t>
      </w:r>
      <w:r w:rsidRPr="00260ACA">
        <w:rPr>
          <w:rFonts w:ascii="Arial" w:eastAsia="Arial" w:hAnsi="Arial" w:cs="Arial"/>
          <w:sz w:val="24"/>
          <w:szCs w:val="24"/>
        </w:rPr>
        <w:t xml:space="preserve"> will</w:t>
      </w:r>
      <w:r w:rsidR="002824ED" w:rsidRPr="00260ACA">
        <w:rPr>
          <w:rFonts w:ascii="Arial" w:eastAsia="Arial" w:hAnsi="Arial" w:cs="Arial"/>
          <w:sz w:val="24"/>
          <w:szCs w:val="24"/>
        </w:rPr>
        <w:t xml:space="preserve"> </w:t>
      </w:r>
      <w:r w:rsidRPr="00260ACA">
        <w:rPr>
          <w:rFonts w:ascii="Arial" w:eastAsia="Arial" w:hAnsi="Arial" w:cs="Arial"/>
          <w:sz w:val="24"/>
          <w:szCs w:val="24"/>
        </w:rPr>
        <w:t>make available on request documentation relating to the recruitment and retention plans,</w:t>
      </w:r>
      <w:r w:rsidR="002824ED" w:rsidRPr="00260ACA">
        <w:rPr>
          <w:rFonts w:ascii="Arial" w:eastAsia="Arial" w:hAnsi="Arial" w:cs="Arial"/>
          <w:sz w:val="24"/>
          <w:szCs w:val="24"/>
        </w:rPr>
        <w:t xml:space="preserve"> </w:t>
      </w:r>
      <w:r w:rsidRPr="00260ACA">
        <w:rPr>
          <w:rFonts w:ascii="Arial" w:eastAsia="Arial" w:hAnsi="Arial" w:cs="Arial"/>
          <w:sz w:val="24"/>
          <w:szCs w:val="24"/>
        </w:rPr>
        <w:t>staff training and details of previous experience.</w:t>
      </w:r>
    </w:p>
    <w:p w14:paraId="3E3F7E8D" w14:textId="77777777" w:rsidR="3A5BBB7A" w:rsidRPr="00260ACA" w:rsidRDefault="3A5BBB7A" w:rsidP="00140B32">
      <w:pPr>
        <w:rPr>
          <w:rFonts w:ascii="Arial" w:eastAsia="Arial" w:hAnsi="Arial" w:cs="Arial"/>
          <w:sz w:val="24"/>
          <w:szCs w:val="24"/>
          <w:lang w:val="en-US"/>
        </w:rPr>
      </w:pPr>
    </w:p>
    <w:p w14:paraId="24E6C064" w14:textId="5637531E" w:rsidR="0BF8997B" w:rsidRPr="00260ACA" w:rsidRDefault="347A49F0" w:rsidP="00140B32">
      <w:pPr>
        <w:rPr>
          <w:rFonts w:ascii="Arial" w:eastAsia="Arial" w:hAnsi="Arial" w:cs="Arial"/>
          <w:sz w:val="24"/>
          <w:szCs w:val="24"/>
          <w:lang w:val="en-US"/>
        </w:rPr>
      </w:pPr>
      <w:r w:rsidRPr="00260ACA">
        <w:rPr>
          <w:rFonts w:ascii="Arial" w:eastAsia="Arial" w:hAnsi="Arial" w:cs="Arial"/>
          <w:sz w:val="24"/>
          <w:szCs w:val="24"/>
        </w:rPr>
        <w:t>The Provider</w:t>
      </w:r>
      <w:r w:rsidR="00650024" w:rsidRPr="00260ACA">
        <w:rPr>
          <w:rFonts w:ascii="Arial" w:eastAsia="Arial" w:hAnsi="Arial" w:cs="Arial"/>
          <w:sz w:val="24"/>
          <w:szCs w:val="24"/>
        </w:rPr>
        <w:t>s</w:t>
      </w:r>
      <w:r w:rsidRPr="00260ACA">
        <w:rPr>
          <w:rFonts w:ascii="Arial" w:eastAsia="Arial" w:hAnsi="Arial" w:cs="Arial"/>
          <w:sz w:val="24"/>
          <w:szCs w:val="24"/>
        </w:rPr>
        <w:t xml:space="preserve"> must ensure that all directly employed staff, and through the supply chain if applicable:</w:t>
      </w:r>
    </w:p>
    <w:p w14:paraId="2601396C" w14:textId="77777777" w:rsidR="0BF8997B" w:rsidRPr="00260ACA" w:rsidRDefault="38E20F7B" w:rsidP="00CE2AC6">
      <w:pPr>
        <w:pStyle w:val="ListParagraph"/>
        <w:numPr>
          <w:ilvl w:val="0"/>
          <w:numId w:val="17"/>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have the appropriate qualifications, experience, </w:t>
      </w:r>
      <w:r w:rsidR="72D637EF" w:rsidRPr="00260ACA">
        <w:rPr>
          <w:rFonts w:ascii="Arial" w:eastAsia="Arial" w:hAnsi="Arial" w:cs="Arial"/>
          <w:sz w:val="24"/>
          <w:szCs w:val="24"/>
        </w:rPr>
        <w:t>skills,</w:t>
      </w:r>
      <w:r w:rsidRPr="00260ACA">
        <w:rPr>
          <w:rFonts w:ascii="Arial" w:eastAsia="Arial" w:hAnsi="Arial" w:cs="Arial"/>
          <w:sz w:val="24"/>
          <w:szCs w:val="24"/>
        </w:rPr>
        <w:t xml:space="preserve"> and competencies to perform the duties required of </w:t>
      </w:r>
      <w:r w:rsidR="72D637EF" w:rsidRPr="00260ACA">
        <w:rPr>
          <w:rFonts w:ascii="Arial" w:eastAsia="Arial" w:hAnsi="Arial" w:cs="Arial"/>
          <w:sz w:val="24"/>
          <w:szCs w:val="24"/>
        </w:rPr>
        <w:t>them.</w:t>
      </w:r>
    </w:p>
    <w:p w14:paraId="1804AF17" w14:textId="77777777" w:rsidR="0BF8997B" w:rsidRPr="00260ACA" w:rsidRDefault="38E20F7B" w:rsidP="00CE2AC6">
      <w:pPr>
        <w:pStyle w:val="ListParagraph"/>
        <w:numPr>
          <w:ilvl w:val="0"/>
          <w:numId w:val="17"/>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are appropriately supervised managerially and </w:t>
      </w:r>
      <w:r w:rsidR="72D637EF" w:rsidRPr="00260ACA">
        <w:rPr>
          <w:rFonts w:ascii="Arial" w:eastAsia="Arial" w:hAnsi="Arial" w:cs="Arial"/>
          <w:sz w:val="24"/>
          <w:szCs w:val="24"/>
        </w:rPr>
        <w:t>professionally.</w:t>
      </w:r>
    </w:p>
    <w:p w14:paraId="06BDCA71" w14:textId="1723EA99" w:rsidR="0BF8997B" w:rsidRPr="00260ACA" w:rsidRDefault="57895101" w:rsidP="044F896E">
      <w:pPr>
        <w:pStyle w:val="ListParagraph"/>
        <w:numPr>
          <w:ilvl w:val="0"/>
          <w:numId w:val="17"/>
        </w:numPr>
        <w:spacing w:before="120" w:after="120"/>
        <w:ind w:left="714" w:hanging="357"/>
        <w:rPr>
          <w:rFonts w:ascii="Arial" w:eastAsia="Arial" w:hAnsi="Arial" w:cs="Arial"/>
          <w:sz w:val="24"/>
          <w:szCs w:val="24"/>
          <w:lang w:val="en-US"/>
        </w:rPr>
      </w:pPr>
      <w:r w:rsidRPr="00260ACA">
        <w:rPr>
          <w:rFonts w:ascii="Arial" w:eastAsia="Arial" w:hAnsi="Arial" w:cs="Arial"/>
          <w:sz w:val="24"/>
          <w:szCs w:val="24"/>
        </w:rPr>
        <w:t xml:space="preserve">are covered by the Provider’s Indemnity Arrangements for the provision of the </w:t>
      </w:r>
      <w:r w:rsidR="3A95350C" w:rsidRPr="00260ACA">
        <w:rPr>
          <w:rFonts w:ascii="Arial" w:eastAsia="Arial" w:hAnsi="Arial" w:cs="Arial"/>
          <w:sz w:val="24"/>
          <w:szCs w:val="24"/>
        </w:rPr>
        <w:t>service.</w:t>
      </w:r>
    </w:p>
    <w:p w14:paraId="3A0C16A9" w14:textId="77777777" w:rsidR="0BF8997B" w:rsidRPr="00260ACA" w:rsidRDefault="38E20F7B" w:rsidP="00CE2AC6">
      <w:pPr>
        <w:pStyle w:val="ListParagraph"/>
        <w:numPr>
          <w:ilvl w:val="0"/>
          <w:numId w:val="17"/>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carry, and where appropriate display, valid and appropriate </w:t>
      </w:r>
      <w:r w:rsidR="72D637EF" w:rsidRPr="00260ACA">
        <w:rPr>
          <w:rFonts w:ascii="Arial" w:eastAsia="Arial" w:hAnsi="Arial" w:cs="Arial"/>
          <w:sz w:val="24"/>
          <w:szCs w:val="24"/>
        </w:rPr>
        <w:t>identification.</w:t>
      </w:r>
    </w:p>
    <w:p w14:paraId="7CCE216A" w14:textId="77777777" w:rsidR="0BF8997B" w:rsidRPr="00260ACA" w:rsidRDefault="38E20F7B" w:rsidP="00CE2AC6">
      <w:pPr>
        <w:pStyle w:val="ListParagraph"/>
        <w:numPr>
          <w:ilvl w:val="0"/>
          <w:numId w:val="17"/>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are aware of and respect equality and human rights of colleagues, </w:t>
      </w:r>
      <w:r w:rsidR="72D637EF" w:rsidRPr="00260ACA">
        <w:rPr>
          <w:rFonts w:ascii="Arial" w:eastAsia="Arial" w:hAnsi="Arial" w:cs="Arial"/>
          <w:sz w:val="24"/>
          <w:szCs w:val="24"/>
        </w:rPr>
        <w:t>p</w:t>
      </w:r>
      <w:r w:rsidR="357EAABB" w:rsidRPr="00260ACA">
        <w:rPr>
          <w:rFonts w:ascii="Arial" w:eastAsia="Arial" w:hAnsi="Arial" w:cs="Arial"/>
          <w:sz w:val="24"/>
          <w:szCs w:val="24"/>
        </w:rPr>
        <w:t>articipant</w:t>
      </w:r>
      <w:r w:rsidRPr="00260ACA">
        <w:rPr>
          <w:rFonts w:ascii="Arial" w:eastAsia="Arial" w:hAnsi="Arial" w:cs="Arial"/>
          <w:sz w:val="24"/>
          <w:szCs w:val="24"/>
        </w:rPr>
        <w:t xml:space="preserve">s, </w:t>
      </w:r>
      <w:r w:rsidR="72D637EF" w:rsidRPr="00260ACA">
        <w:rPr>
          <w:rFonts w:ascii="Arial" w:eastAsia="Arial" w:hAnsi="Arial" w:cs="Arial"/>
          <w:sz w:val="24"/>
          <w:szCs w:val="24"/>
        </w:rPr>
        <w:t>carers,</w:t>
      </w:r>
      <w:r w:rsidRPr="00260ACA">
        <w:rPr>
          <w:rFonts w:ascii="Arial" w:eastAsia="Arial" w:hAnsi="Arial" w:cs="Arial"/>
          <w:sz w:val="24"/>
          <w:szCs w:val="24"/>
        </w:rPr>
        <w:t xml:space="preserve"> and the </w:t>
      </w:r>
      <w:r w:rsidR="72D637EF" w:rsidRPr="00260ACA">
        <w:rPr>
          <w:rFonts w:ascii="Arial" w:eastAsia="Arial" w:hAnsi="Arial" w:cs="Arial"/>
          <w:sz w:val="24"/>
          <w:szCs w:val="24"/>
        </w:rPr>
        <w:t>public.</w:t>
      </w:r>
    </w:p>
    <w:p w14:paraId="0AE4DF6A" w14:textId="28058D1E" w:rsidR="0BF8997B" w:rsidRPr="00260ACA" w:rsidRDefault="0BF8997B" w:rsidP="00140B32">
      <w:pPr>
        <w:rPr>
          <w:rFonts w:ascii="Arial" w:hAnsi="Arial" w:cs="Arial"/>
          <w:sz w:val="24"/>
          <w:szCs w:val="24"/>
        </w:rPr>
      </w:pPr>
    </w:p>
    <w:p w14:paraId="1A64C915" w14:textId="16CB0E42" w:rsidR="004A7B09" w:rsidRPr="00260ACA" w:rsidRDefault="347A49F0" w:rsidP="002824ED">
      <w:pPr>
        <w:rPr>
          <w:rFonts w:ascii="Arial" w:eastAsia="Arial" w:hAnsi="Arial" w:cs="Arial"/>
          <w:sz w:val="24"/>
          <w:szCs w:val="24"/>
          <w:lang w:val="en-US"/>
        </w:rPr>
      </w:pPr>
      <w:r w:rsidRPr="00260ACA">
        <w:rPr>
          <w:rFonts w:ascii="Arial" w:eastAsia="Arial" w:hAnsi="Arial" w:cs="Arial"/>
          <w:sz w:val="24"/>
          <w:szCs w:val="24"/>
        </w:rPr>
        <w:lastRenderedPageBreak/>
        <w:t>The Provider</w:t>
      </w:r>
      <w:r w:rsidR="00D96381" w:rsidRPr="00260ACA">
        <w:rPr>
          <w:rFonts w:ascii="Arial" w:eastAsia="Arial" w:hAnsi="Arial" w:cs="Arial"/>
          <w:sz w:val="24"/>
          <w:szCs w:val="24"/>
        </w:rPr>
        <w:t>s</w:t>
      </w:r>
      <w:r w:rsidRPr="00260ACA">
        <w:rPr>
          <w:rFonts w:ascii="Arial" w:eastAsia="Arial" w:hAnsi="Arial" w:cs="Arial"/>
          <w:sz w:val="24"/>
          <w:szCs w:val="24"/>
        </w:rPr>
        <w:t xml:space="preserve"> must ensure that every member of staff involved in the Service receives:</w:t>
      </w:r>
    </w:p>
    <w:p w14:paraId="2782F33C" w14:textId="77777777" w:rsidR="0BF8997B" w:rsidRPr="00260ACA" w:rsidRDefault="38E20F7B" w:rsidP="00CE2AC6">
      <w:pPr>
        <w:pStyle w:val="ListParagraph"/>
        <w:numPr>
          <w:ilvl w:val="0"/>
          <w:numId w:val="16"/>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 xml:space="preserve">proper and sufficient induction, continuous professional and personal development, supervision, </w:t>
      </w:r>
      <w:r w:rsidR="72D637EF" w:rsidRPr="00260ACA">
        <w:rPr>
          <w:rFonts w:ascii="Arial" w:eastAsia="Arial" w:hAnsi="Arial" w:cs="Arial"/>
          <w:sz w:val="24"/>
          <w:szCs w:val="24"/>
        </w:rPr>
        <w:t>training,</w:t>
      </w:r>
      <w:r w:rsidRPr="00260ACA">
        <w:rPr>
          <w:rFonts w:ascii="Arial" w:eastAsia="Arial" w:hAnsi="Arial" w:cs="Arial"/>
          <w:sz w:val="24"/>
          <w:szCs w:val="24"/>
        </w:rPr>
        <w:t xml:space="preserve"> and instruction</w:t>
      </w:r>
    </w:p>
    <w:p w14:paraId="65BA1F02" w14:textId="77777777" w:rsidR="0BF8997B" w:rsidRPr="00260ACA" w:rsidRDefault="38E20F7B" w:rsidP="00CE2AC6">
      <w:pPr>
        <w:pStyle w:val="ListParagraph"/>
        <w:numPr>
          <w:ilvl w:val="0"/>
          <w:numId w:val="16"/>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professional leadership appropriate to the Service</w:t>
      </w:r>
    </w:p>
    <w:p w14:paraId="3044843E" w14:textId="77777777" w:rsidR="0BF8997B" w:rsidRPr="00260ACA" w:rsidRDefault="38E20F7B" w:rsidP="00CE2AC6">
      <w:pPr>
        <w:pStyle w:val="ListParagraph"/>
        <w:numPr>
          <w:ilvl w:val="0"/>
          <w:numId w:val="16"/>
        </w:numPr>
        <w:spacing w:before="120" w:after="120"/>
        <w:ind w:left="714" w:hanging="357"/>
        <w:contextualSpacing w:val="0"/>
        <w:rPr>
          <w:rFonts w:ascii="Arial" w:eastAsia="Arial" w:hAnsi="Arial" w:cs="Arial"/>
          <w:sz w:val="24"/>
          <w:szCs w:val="24"/>
          <w:lang w:val="en-US"/>
        </w:rPr>
      </w:pPr>
      <w:r w:rsidRPr="00260ACA">
        <w:rPr>
          <w:rFonts w:ascii="Arial" w:eastAsia="Arial" w:hAnsi="Arial" w:cs="Arial"/>
          <w:sz w:val="24"/>
          <w:szCs w:val="24"/>
        </w:rPr>
        <w:t>full and detailed appraisal (in terms of performance and professional and personal development)</w:t>
      </w:r>
    </w:p>
    <w:p w14:paraId="4F92034F" w14:textId="77777777" w:rsidR="230CF66D" w:rsidRPr="00260ACA" w:rsidRDefault="230CF66D" w:rsidP="00140B32">
      <w:pPr>
        <w:spacing w:line="276" w:lineRule="auto"/>
        <w:rPr>
          <w:rFonts w:ascii="Arial" w:eastAsia="Arial" w:hAnsi="Arial" w:cs="Arial"/>
          <w:sz w:val="24"/>
          <w:szCs w:val="24"/>
          <w:lang w:val="en-US"/>
        </w:rPr>
      </w:pPr>
    </w:p>
    <w:p w14:paraId="2F95BDCD" w14:textId="58DF861F" w:rsidR="3D4C49DA" w:rsidRPr="00260ACA" w:rsidRDefault="40626106" w:rsidP="00140B32">
      <w:pPr>
        <w:rPr>
          <w:rFonts w:ascii="Arial" w:hAnsi="Arial" w:cs="Arial"/>
          <w:sz w:val="24"/>
          <w:szCs w:val="24"/>
        </w:rPr>
      </w:pPr>
      <w:r w:rsidRPr="00260ACA">
        <w:rPr>
          <w:rFonts w:ascii="Arial" w:hAnsi="Arial" w:cs="Arial"/>
          <w:sz w:val="24"/>
          <w:szCs w:val="24"/>
        </w:rPr>
        <w:t xml:space="preserve">A mobile workforce will be required </w:t>
      </w:r>
      <w:r w:rsidR="1F9A7CBB" w:rsidRPr="00260ACA">
        <w:rPr>
          <w:rFonts w:ascii="Arial" w:hAnsi="Arial" w:cs="Arial"/>
          <w:sz w:val="24"/>
          <w:szCs w:val="24"/>
        </w:rPr>
        <w:t xml:space="preserve">to be supplied </w:t>
      </w:r>
      <w:r w:rsidR="69AAEADC" w:rsidRPr="00260ACA">
        <w:rPr>
          <w:rFonts w:ascii="Arial" w:hAnsi="Arial" w:cs="Arial"/>
          <w:sz w:val="24"/>
          <w:szCs w:val="24"/>
        </w:rPr>
        <w:t>with</w:t>
      </w:r>
      <w:r w:rsidRPr="00260ACA">
        <w:rPr>
          <w:rFonts w:ascii="Arial" w:hAnsi="Arial" w:cs="Arial"/>
          <w:sz w:val="24"/>
          <w:szCs w:val="24"/>
        </w:rPr>
        <w:t xml:space="preserve"> suitable IT equipment. Appointments can take place in community settings e.g. libraries, cafes</w:t>
      </w:r>
      <w:r w:rsidR="002824ED" w:rsidRPr="00260ACA">
        <w:rPr>
          <w:rFonts w:ascii="Arial" w:hAnsi="Arial" w:cs="Arial"/>
          <w:sz w:val="24"/>
          <w:szCs w:val="24"/>
        </w:rPr>
        <w:t>,</w:t>
      </w:r>
      <w:r w:rsidRPr="00260ACA">
        <w:rPr>
          <w:rFonts w:ascii="Arial" w:hAnsi="Arial" w:cs="Arial"/>
          <w:sz w:val="24"/>
          <w:szCs w:val="24"/>
        </w:rPr>
        <w:t xml:space="preserve"> as well as the </w:t>
      </w:r>
      <w:r w:rsidR="0CE02AA5" w:rsidRPr="00260ACA">
        <w:rPr>
          <w:rFonts w:ascii="Arial" w:hAnsi="Arial" w:cs="Arial"/>
          <w:sz w:val="24"/>
          <w:szCs w:val="24"/>
        </w:rPr>
        <w:t>providers’</w:t>
      </w:r>
      <w:r w:rsidRPr="00260ACA">
        <w:rPr>
          <w:rFonts w:ascii="Arial" w:hAnsi="Arial" w:cs="Arial"/>
          <w:sz w:val="24"/>
          <w:szCs w:val="24"/>
        </w:rPr>
        <w:t xml:space="preserve"> and referrers’ delivery premises. Locations must be accessible by public transport and for </w:t>
      </w:r>
      <w:r w:rsidR="4A54D5AE" w:rsidRPr="00260ACA">
        <w:rPr>
          <w:rFonts w:ascii="Arial" w:hAnsi="Arial" w:cs="Arial"/>
          <w:sz w:val="24"/>
          <w:szCs w:val="24"/>
        </w:rPr>
        <w:t>participant</w:t>
      </w:r>
      <w:r w:rsidRPr="00260ACA">
        <w:rPr>
          <w:rFonts w:ascii="Arial" w:hAnsi="Arial" w:cs="Arial"/>
          <w:sz w:val="24"/>
          <w:szCs w:val="24"/>
        </w:rPr>
        <w:t>s whose disability, or childcare/caring responsibilities, limit travel</w:t>
      </w:r>
      <w:r w:rsidR="002824ED" w:rsidRPr="00260ACA">
        <w:rPr>
          <w:rFonts w:ascii="Arial" w:hAnsi="Arial" w:cs="Arial"/>
          <w:sz w:val="24"/>
          <w:szCs w:val="24"/>
        </w:rPr>
        <w:t xml:space="preserve"> and access</w:t>
      </w:r>
      <w:r w:rsidRPr="00260ACA">
        <w:rPr>
          <w:rFonts w:ascii="Arial" w:hAnsi="Arial" w:cs="Arial"/>
          <w:sz w:val="24"/>
          <w:szCs w:val="24"/>
        </w:rPr>
        <w:t xml:space="preserve">. On and off job support </w:t>
      </w:r>
      <w:r w:rsidR="3F5D632E" w:rsidRPr="00260ACA">
        <w:rPr>
          <w:rFonts w:ascii="Arial" w:hAnsi="Arial" w:cs="Arial"/>
          <w:sz w:val="24"/>
          <w:szCs w:val="24"/>
        </w:rPr>
        <w:t xml:space="preserve">should </w:t>
      </w:r>
      <w:r w:rsidRPr="00260ACA">
        <w:rPr>
          <w:rFonts w:ascii="Arial" w:hAnsi="Arial" w:cs="Arial"/>
          <w:sz w:val="24"/>
          <w:szCs w:val="24"/>
        </w:rPr>
        <w:t xml:space="preserve">be in or near the workplace. Some phone, email or video-calling support is also permissible especially if in line with </w:t>
      </w:r>
      <w:r w:rsidR="4A54D5AE" w:rsidRPr="00260ACA">
        <w:rPr>
          <w:rFonts w:ascii="Arial" w:hAnsi="Arial" w:cs="Arial"/>
          <w:sz w:val="24"/>
          <w:szCs w:val="24"/>
        </w:rPr>
        <w:t>participant</w:t>
      </w:r>
      <w:r w:rsidRPr="00260ACA">
        <w:rPr>
          <w:rFonts w:ascii="Arial" w:hAnsi="Arial" w:cs="Arial"/>
          <w:sz w:val="24"/>
          <w:szCs w:val="24"/>
        </w:rPr>
        <w:t xml:space="preserve"> preferences.</w:t>
      </w:r>
    </w:p>
    <w:p w14:paraId="5B09E21D" w14:textId="77777777" w:rsidR="00E26B9D" w:rsidRPr="00260ACA" w:rsidRDefault="00E26B9D" w:rsidP="00140B32">
      <w:pPr>
        <w:rPr>
          <w:rFonts w:ascii="Arial" w:hAnsi="Arial" w:cs="Arial"/>
          <w:sz w:val="24"/>
          <w:szCs w:val="24"/>
        </w:rPr>
      </w:pPr>
    </w:p>
    <w:p w14:paraId="1E9F1B9F" w14:textId="03E73B46" w:rsidR="230CF66D" w:rsidRPr="00260ACA" w:rsidRDefault="004610BC" w:rsidP="00140B32">
      <w:pPr>
        <w:rPr>
          <w:rFonts w:ascii="Arial" w:hAnsi="Arial" w:cs="Arial"/>
          <w:sz w:val="24"/>
          <w:szCs w:val="24"/>
        </w:rPr>
      </w:pPr>
      <w:r w:rsidRPr="00260ACA">
        <w:rPr>
          <w:rFonts w:ascii="Arial" w:hAnsi="Arial" w:cs="Arial"/>
          <w:sz w:val="24"/>
          <w:szCs w:val="24"/>
        </w:rPr>
        <w:t>An exampl</w:t>
      </w:r>
      <w:r w:rsidR="002D56CC" w:rsidRPr="00260ACA">
        <w:rPr>
          <w:rFonts w:ascii="Arial" w:hAnsi="Arial" w:cs="Arial"/>
          <w:sz w:val="24"/>
          <w:szCs w:val="24"/>
        </w:rPr>
        <w:t xml:space="preserve">e </w:t>
      </w:r>
      <w:r w:rsidR="00531F49" w:rsidRPr="00260ACA">
        <w:rPr>
          <w:rFonts w:ascii="Arial" w:hAnsi="Arial" w:cs="Arial"/>
          <w:sz w:val="24"/>
          <w:szCs w:val="24"/>
        </w:rPr>
        <w:t xml:space="preserve">job-description for </w:t>
      </w:r>
      <w:r w:rsidR="008820B5" w:rsidRPr="00260ACA">
        <w:rPr>
          <w:rFonts w:ascii="Arial" w:hAnsi="Arial" w:cs="Arial"/>
          <w:sz w:val="24"/>
          <w:szCs w:val="24"/>
        </w:rPr>
        <w:t xml:space="preserve">an Employment Specialist </w:t>
      </w:r>
      <w:r w:rsidR="00782F01" w:rsidRPr="00260ACA">
        <w:rPr>
          <w:rFonts w:ascii="Arial" w:hAnsi="Arial" w:cs="Arial"/>
          <w:sz w:val="24"/>
          <w:szCs w:val="24"/>
        </w:rPr>
        <w:t>can be found at</w:t>
      </w:r>
      <w:r w:rsidR="003D4ACF" w:rsidRPr="00260ACA">
        <w:rPr>
          <w:rFonts w:ascii="Arial" w:hAnsi="Arial" w:cs="Arial"/>
          <w:sz w:val="24"/>
          <w:szCs w:val="24"/>
        </w:rPr>
        <w:t xml:space="preserve"> Annex </w:t>
      </w:r>
      <w:r w:rsidR="00CC0E04" w:rsidRPr="00260ACA">
        <w:rPr>
          <w:rFonts w:ascii="Arial" w:hAnsi="Arial" w:cs="Arial"/>
          <w:sz w:val="24"/>
          <w:szCs w:val="24"/>
        </w:rPr>
        <w:t>9</w:t>
      </w:r>
    </w:p>
    <w:p w14:paraId="2A7F1574" w14:textId="77777777" w:rsidR="00CC7BFA" w:rsidRPr="00260ACA" w:rsidRDefault="00CC7BFA" w:rsidP="00140B32">
      <w:pPr>
        <w:rPr>
          <w:rFonts w:ascii="Arial" w:hAnsi="Arial" w:cs="Arial"/>
        </w:rPr>
      </w:pPr>
    </w:p>
    <w:p w14:paraId="58F35470" w14:textId="63E50AB7" w:rsidR="0023311A" w:rsidRPr="00260ACA" w:rsidRDefault="12CA0A59" w:rsidP="00140B32">
      <w:pPr>
        <w:pStyle w:val="Heading2"/>
        <w:rPr>
          <w:rFonts w:cs="Arial"/>
          <w:i w:val="0"/>
          <w:sz w:val="24"/>
          <w:szCs w:val="24"/>
        </w:rPr>
      </w:pPr>
      <w:bookmarkStart w:id="55" w:name="_Toc131148945"/>
      <w:bookmarkStart w:id="56" w:name="_Toc132719973"/>
      <w:bookmarkStart w:id="57" w:name="_Toc135838654"/>
      <w:bookmarkStart w:id="58" w:name="_Toc194406679"/>
      <w:bookmarkStart w:id="59" w:name="_Toc196316632"/>
      <w:r w:rsidRPr="00260ACA">
        <w:rPr>
          <w:rFonts w:cs="Arial"/>
          <w:i w:val="0"/>
          <w:sz w:val="24"/>
          <w:szCs w:val="24"/>
        </w:rPr>
        <w:t>4.</w:t>
      </w:r>
      <w:r w:rsidR="5BA40809" w:rsidRPr="00260ACA">
        <w:rPr>
          <w:rFonts w:cs="Arial"/>
          <w:i w:val="0"/>
          <w:sz w:val="24"/>
          <w:szCs w:val="24"/>
        </w:rPr>
        <w:t>7</w:t>
      </w:r>
      <w:r w:rsidRPr="00260ACA">
        <w:rPr>
          <w:rFonts w:cs="Arial"/>
          <w:i w:val="0"/>
          <w:sz w:val="24"/>
          <w:szCs w:val="24"/>
        </w:rPr>
        <w:tab/>
      </w:r>
      <w:r w:rsidR="00838FF9" w:rsidRPr="00260ACA">
        <w:rPr>
          <w:rFonts w:cs="Arial"/>
          <w:i w:val="0"/>
          <w:sz w:val="24"/>
          <w:szCs w:val="24"/>
        </w:rPr>
        <w:t>Referral</w:t>
      </w:r>
      <w:bookmarkEnd w:id="55"/>
      <w:r w:rsidR="64BB2B52" w:rsidRPr="00260ACA">
        <w:rPr>
          <w:rFonts w:cs="Arial"/>
          <w:i w:val="0"/>
          <w:sz w:val="24"/>
          <w:szCs w:val="24"/>
        </w:rPr>
        <w:t xml:space="preserve"> Sources</w:t>
      </w:r>
      <w:bookmarkEnd w:id="56"/>
      <w:bookmarkEnd w:id="57"/>
      <w:bookmarkEnd w:id="58"/>
      <w:bookmarkEnd w:id="59"/>
    </w:p>
    <w:p w14:paraId="09FB36F0" w14:textId="77777777" w:rsidR="0016755A" w:rsidRPr="00260ACA" w:rsidRDefault="0016755A" w:rsidP="0016755A">
      <w:pPr>
        <w:rPr>
          <w:rFonts w:ascii="Arial" w:hAnsi="Arial" w:cs="Arial"/>
          <w:sz w:val="24"/>
          <w:szCs w:val="24"/>
        </w:rPr>
      </w:pPr>
    </w:p>
    <w:p w14:paraId="05775E65" w14:textId="34A8882D" w:rsidR="0522DAD4" w:rsidRPr="00260ACA" w:rsidRDefault="362F7596" w:rsidP="00140B32">
      <w:pPr>
        <w:rPr>
          <w:rFonts w:ascii="Arial" w:hAnsi="Arial" w:cs="Arial"/>
          <w:sz w:val="24"/>
          <w:szCs w:val="24"/>
        </w:rPr>
      </w:pPr>
      <w:r w:rsidRPr="00260ACA">
        <w:rPr>
          <w:rFonts w:ascii="Arial" w:hAnsi="Arial" w:cs="Arial"/>
          <w:sz w:val="24"/>
          <w:szCs w:val="24"/>
        </w:rPr>
        <w:t xml:space="preserve">The </w:t>
      </w:r>
      <w:r w:rsidR="05F921E0" w:rsidRPr="00260ACA">
        <w:rPr>
          <w:rFonts w:ascii="Arial" w:hAnsi="Arial" w:cs="Arial"/>
          <w:sz w:val="24"/>
          <w:szCs w:val="24"/>
        </w:rPr>
        <w:t>CtW</w:t>
      </w:r>
      <w:r w:rsidRPr="00260ACA">
        <w:rPr>
          <w:rFonts w:ascii="Arial" w:hAnsi="Arial" w:cs="Arial"/>
          <w:sz w:val="24"/>
          <w:szCs w:val="24"/>
        </w:rPr>
        <w:t xml:space="preserve"> programme will offer a self-referral pathway</w:t>
      </w:r>
      <w:r w:rsidR="205D92DB" w:rsidRPr="00260ACA">
        <w:rPr>
          <w:rFonts w:ascii="Arial" w:hAnsi="Arial" w:cs="Arial"/>
          <w:sz w:val="24"/>
          <w:szCs w:val="24"/>
        </w:rPr>
        <w:t xml:space="preserve"> where</w:t>
      </w:r>
      <w:r w:rsidRPr="00260ACA">
        <w:rPr>
          <w:rFonts w:ascii="Arial" w:hAnsi="Arial" w:cs="Arial"/>
          <w:sz w:val="24"/>
          <w:szCs w:val="24"/>
        </w:rPr>
        <w:t xml:space="preserve"> </w:t>
      </w:r>
      <w:r w:rsidR="4EB510A9" w:rsidRPr="00260ACA">
        <w:rPr>
          <w:rFonts w:ascii="Arial" w:hAnsi="Arial" w:cs="Arial"/>
          <w:sz w:val="24"/>
          <w:szCs w:val="24"/>
        </w:rPr>
        <w:t>participant</w:t>
      </w:r>
      <w:r w:rsidRPr="00260ACA">
        <w:rPr>
          <w:rFonts w:ascii="Arial" w:hAnsi="Arial" w:cs="Arial"/>
          <w:sz w:val="24"/>
          <w:szCs w:val="24"/>
        </w:rPr>
        <w:t xml:space="preserve">s should complete an initial enquiry </w:t>
      </w:r>
      <w:r w:rsidR="29A627B2" w:rsidRPr="00260ACA">
        <w:rPr>
          <w:rFonts w:ascii="Arial" w:hAnsi="Arial" w:cs="Arial"/>
          <w:sz w:val="24"/>
          <w:szCs w:val="24"/>
        </w:rPr>
        <w:t xml:space="preserve">form </w:t>
      </w:r>
      <w:r w:rsidRPr="00260ACA">
        <w:rPr>
          <w:rFonts w:ascii="Arial" w:hAnsi="Arial" w:cs="Arial"/>
          <w:sz w:val="24"/>
          <w:szCs w:val="24"/>
        </w:rPr>
        <w:t xml:space="preserve">via a landing page hosted on </w:t>
      </w:r>
      <w:r w:rsidR="0C751089" w:rsidRPr="00260ACA">
        <w:rPr>
          <w:rFonts w:ascii="Arial" w:hAnsi="Arial" w:cs="Arial"/>
          <w:sz w:val="24"/>
          <w:szCs w:val="24"/>
        </w:rPr>
        <w:t xml:space="preserve">a dedicated page </w:t>
      </w:r>
      <w:r w:rsidR="5ABA6C22" w:rsidRPr="00260ACA">
        <w:rPr>
          <w:rFonts w:ascii="Arial" w:hAnsi="Arial" w:cs="Arial"/>
          <w:sz w:val="24"/>
          <w:szCs w:val="24"/>
        </w:rPr>
        <w:t>via</w:t>
      </w:r>
      <w:r w:rsidR="0C751089" w:rsidRPr="00260ACA">
        <w:rPr>
          <w:rFonts w:ascii="Arial" w:hAnsi="Arial" w:cs="Arial"/>
          <w:sz w:val="24"/>
          <w:szCs w:val="24"/>
        </w:rPr>
        <w:t xml:space="preserve"> the </w:t>
      </w:r>
      <w:r w:rsidR="760DAD23" w:rsidRPr="00260ACA">
        <w:rPr>
          <w:rFonts w:ascii="Arial" w:hAnsi="Arial" w:cs="Arial"/>
          <w:sz w:val="24"/>
          <w:szCs w:val="24"/>
        </w:rPr>
        <w:t>Norfolk County Council</w:t>
      </w:r>
      <w:r w:rsidR="0C751089" w:rsidRPr="00260ACA">
        <w:rPr>
          <w:rFonts w:ascii="Arial" w:hAnsi="Arial" w:cs="Arial"/>
          <w:sz w:val="24"/>
          <w:szCs w:val="24"/>
        </w:rPr>
        <w:t xml:space="preserve"> website. </w:t>
      </w:r>
    </w:p>
    <w:p w14:paraId="4F6D0DED" w14:textId="77777777" w:rsidR="014671A2" w:rsidRPr="00260ACA" w:rsidRDefault="014671A2" w:rsidP="00140B32">
      <w:pPr>
        <w:rPr>
          <w:rFonts w:ascii="Arial" w:hAnsi="Arial" w:cs="Arial"/>
          <w:sz w:val="24"/>
          <w:szCs w:val="24"/>
        </w:rPr>
      </w:pPr>
    </w:p>
    <w:p w14:paraId="25BC10A5" w14:textId="64973520" w:rsidR="0522DAD4" w:rsidRPr="00260ACA" w:rsidRDefault="484561B9" w:rsidP="00140B32">
      <w:pPr>
        <w:rPr>
          <w:rFonts w:ascii="Arial" w:hAnsi="Arial" w:cs="Arial"/>
          <w:sz w:val="24"/>
          <w:szCs w:val="24"/>
        </w:rPr>
      </w:pPr>
      <w:r w:rsidRPr="00260ACA">
        <w:rPr>
          <w:rFonts w:ascii="Arial" w:hAnsi="Arial" w:cs="Arial"/>
          <w:sz w:val="24"/>
          <w:szCs w:val="24"/>
        </w:rPr>
        <w:t xml:space="preserve">Health </w:t>
      </w:r>
      <w:r w:rsidR="005F49D7" w:rsidRPr="00260ACA">
        <w:rPr>
          <w:rFonts w:ascii="Arial" w:hAnsi="Arial" w:cs="Arial"/>
          <w:sz w:val="24"/>
          <w:szCs w:val="24"/>
        </w:rPr>
        <w:t xml:space="preserve">or care </w:t>
      </w:r>
      <w:r w:rsidRPr="00260ACA">
        <w:rPr>
          <w:rFonts w:ascii="Arial" w:hAnsi="Arial" w:cs="Arial"/>
          <w:sz w:val="24"/>
          <w:szCs w:val="24"/>
        </w:rPr>
        <w:t>professional</w:t>
      </w:r>
      <w:r w:rsidR="3AF56C1A" w:rsidRPr="00260ACA">
        <w:rPr>
          <w:rFonts w:ascii="Arial" w:hAnsi="Arial" w:cs="Arial"/>
          <w:sz w:val="24"/>
          <w:szCs w:val="24"/>
        </w:rPr>
        <w:t>s</w:t>
      </w:r>
      <w:r w:rsidRPr="00260ACA">
        <w:rPr>
          <w:rFonts w:ascii="Arial" w:hAnsi="Arial" w:cs="Arial"/>
          <w:sz w:val="24"/>
          <w:szCs w:val="24"/>
        </w:rPr>
        <w:t xml:space="preserve"> </w:t>
      </w:r>
      <w:r w:rsidR="003148B2" w:rsidRPr="00260ACA">
        <w:rPr>
          <w:rFonts w:ascii="Arial" w:hAnsi="Arial" w:cs="Arial"/>
          <w:sz w:val="24"/>
          <w:szCs w:val="24"/>
        </w:rPr>
        <w:t>and</w:t>
      </w:r>
      <w:r w:rsidR="00BB53F6" w:rsidRPr="00260ACA">
        <w:rPr>
          <w:rFonts w:ascii="Arial" w:hAnsi="Arial" w:cs="Arial"/>
          <w:sz w:val="24"/>
          <w:szCs w:val="24"/>
        </w:rPr>
        <w:t xml:space="preserve"> other </w:t>
      </w:r>
      <w:r w:rsidR="00E10C95" w:rsidRPr="00260ACA">
        <w:rPr>
          <w:rFonts w:ascii="Arial" w:hAnsi="Arial" w:cs="Arial"/>
          <w:sz w:val="24"/>
          <w:szCs w:val="24"/>
        </w:rPr>
        <w:t xml:space="preserve">professionals </w:t>
      </w:r>
      <w:r w:rsidRPr="00260ACA">
        <w:rPr>
          <w:rFonts w:ascii="Arial" w:hAnsi="Arial" w:cs="Arial"/>
          <w:sz w:val="24"/>
          <w:szCs w:val="24"/>
        </w:rPr>
        <w:t xml:space="preserve">can complete the initial enquiry form on behalf of the </w:t>
      </w:r>
      <w:r w:rsidR="4A54D5AE" w:rsidRPr="00260ACA">
        <w:rPr>
          <w:rFonts w:ascii="Arial" w:hAnsi="Arial" w:cs="Arial"/>
          <w:sz w:val="24"/>
          <w:szCs w:val="24"/>
        </w:rPr>
        <w:t>participant</w:t>
      </w:r>
      <w:r w:rsidRPr="00260ACA">
        <w:rPr>
          <w:rFonts w:ascii="Arial" w:hAnsi="Arial" w:cs="Arial"/>
          <w:sz w:val="24"/>
          <w:szCs w:val="24"/>
        </w:rPr>
        <w:t xml:space="preserve"> with the individual’s verbal consent.</w:t>
      </w:r>
      <w:r w:rsidR="4E29D9F5" w:rsidRPr="00260ACA">
        <w:rPr>
          <w:rFonts w:ascii="Arial" w:hAnsi="Arial" w:cs="Arial"/>
          <w:sz w:val="24"/>
          <w:szCs w:val="24"/>
        </w:rPr>
        <w:t xml:space="preserve"> </w:t>
      </w:r>
      <w:r w:rsidRPr="00260ACA">
        <w:rPr>
          <w:rFonts w:ascii="Arial" w:hAnsi="Arial" w:cs="Arial"/>
          <w:sz w:val="24"/>
          <w:szCs w:val="24"/>
        </w:rPr>
        <w:t xml:space="preserve">The details of </w:t>
      </w:r>
      <w:r w:rsidR="4A54D5AE" w:rsidRPr="00260ACA">
        <w:rPr>
          <w:rFonts w:ascii="Arial" w:hAnsi="Arial" w:cs="Arial"/>
          <w:sz w:val="24"/>
          <w:szCs w:val="24"/>
        </w:rPr>
        <w:t>participant</w:t>
      </w:r>
      <w:r w:rsidR="635DEF77" w:rsidRPr="00260ACA">
        <w:rPr>
          <w:rFonts w:ascii="Arial" w:hAnsi="Arial" w:cs="Arial"/>
          <w:sz w:val="24"/>
          <w:szCs w:val="24"/>
        </w:rPr>
        <w:t xml:space="preserve">s will then </w:t>
      </w:r>
      <w:r w:rsidR="70D0F6C0" w:rsidRPr="00260ACA">
        <w:rPr>
          <w:rFonts w:ascii="Arial" w:hAnsi="Arial" w:cs="Arial"/>
          <w:sz w:val="24"/>
          <w:szCs w:val="24"/>
        </w:rPr>
        <w:t xml:space="preserve">be inputted to the online form for the </w:t>
      </w:r>
      <w:r w:rsidR="635DEF77" w:rsidRPr="00260ACA">
        <w:rPr>
          <w:rFonts w:ascii="Arial" w:hAnsi="Arial" w:cs="Arial"/>
          <w:sz w:val="24"/>
          <w:szCs w:val="24"/>
        </w:rPr>
        <w:t>provider to make initial contact and establish consent and eligibility.</w:t>
      </w:r>
      <w:r w:rsidR="000B5D3A" w:rsidRPr="00260ACA">
        <w:rPr>
          <w:rFonts w:ascii="Arial" w:hAnsi="Arial" w:cs="Arial"/>
          <w:sz w:val="24"/>
          <w:szCs w:val="24"/>
        </w:rPr>
        <w:t xml:space="preserve"> Social care, social work and other support providers will also be able to help people express and interest and support referrals.</w:t>
      </w:r>
    </w:p>
    <w:p w14:paraId="5DC42560" w14:textId="77777777" w:rsidR="00EF30B1" w:rsidRPr="00260ACA" w:rsidRDefault="00EF30B1" w:rsidP="00140B32">
      <w:pPr>
        <w:rPr>
          <w:rFonts w:ascii="Arial" w:hAnsi="Arial" w:cs="Arial"/>
          <w:sz w:val="24"/>
          <w:szCs w:val="24"/>
        </w:rPr>
      </w:pPr>
    </w:p>
    <w:p w14:paraId="463623C5" w14:textId="58AC2D7C" w:rsidR="00EF30B1" w:rsidRPr="00260ACA" w:rsidRDefault="00D25666" w:rsidP="00140B32">
      <w:pPr>
        <w:rPr>
          <w:rFonts w:ascii="Arial" w:hAnsi="Arial" w:cs="Arial"/>
          <w:sz w:val="24"/>
          <w:szCs w:val="24"/>
        </w:rPr>
      </w:pPr>
      <w:r w:rsidRPr="00260ACA">
        <w:rPr>
          <w:rFonts w:ascii="Arial" w:hAnsi="Arial" w:cs="Arial"/>
          <w:sz w:val="24"/>
          <w:szCs w:val="24"/>
        </w:rPr>
        <w:t xml:space="preserve">The </w:t>
      </w:r>
      <w:r w:rsidR="00AB4C0B" w:rsidRPr="00260ACA">
        <w:rPr>
          <w:rFonts w:ascii="Arial" w:hAnsi="Arial" w:cs="Arial"/>
          <w:sz w:val="24"/>
          <w:szCs w:val="24"/>
        </w:rPr>
        <w:t xml:space="preserve">countywide SEQF team </w:t>
      </w:r>
      <w:r w:rsidR="00FA54A9" w:rsidRPr="00260ACA">
        <w:rPr>
          <w:rFonts w:ascii="Arial" w:hAnsi="Arial" w:cs="Arial"/>
          <w:sz w:val="24"/>
          <w:szCs w:val="24"/>
        </w:rPr>
        <w:t>(NCC in-house provision) will generate and receive ref</w:t>
      </w:r>
      <w:r w:rsidR="00BB0832" w:rsidRPr="00260ACA">
        <w:rPr>
          <w:rFonts w:ascii="Arial" w:hAnsi="Arial" w:cs="Arial"/>
          <w:sz w:val="24"/>
          <w:szCs w:val="24"/>
        </w:rPr>
        <w:t xml:space="preserve">errals from a range of health, community and </w:t>
      </w:r>
      <w:r w:rsidR="00875B1A" w:rsidRPr="00260ACA">
        <w:rPr>
          <w:rFonts w:ascii="Arial" w:hAnsi="Arial" w:cs="Arial"/>
          <w:sz w:val="24"/>
          <w:szCs w:val="24"/>
        </w:rPr>
        <w:t xml:space="preserve">VSCE settings. </w:t>
      </w:r>
      <w:r w:rsidR="009137D7" w:rsidRPr="00260ACA">
        <w:rPr>
          <w:rFonts w:ascii="Arial" w:hAnsi="Arial" w:cs="Arial"/>
          <w:sz w:val="24"/>
          <w:szCs w:val="24"/>
        </w:rPr>
        <w:t xml:space="preserve">Where identified as more suitable for SEQF provision, </w:t>
      </w:r>
      <w:r w:rsidR="008306C1" w:rsidRPr="00260ACA">
        <w:rPr>
          <w:rFonts w:ascii="Arial" w:hAnsi="Arial" w:cs="Arial"/>
          <w:sz w:val="24"/>
          <w:szCs w:val="24"/>
        </w:rPr>
        <w:t xml:space="preserve">Locality Team providers will refer these participants </w:t>
      </w:r>
      <w:r w:rsidR="009942E7" w:rsidRPr="00260ACA">
        <w:rPr>
          <w:rFonts w:ascii="Arial" w:hAnsi="Arial" w:cs="Arial"/>
          <w:sz w:val="24"/>
          <w:szCs w:val="24"/>
        </w:rPr>
        <w:t xml:space="preserve">to the </w:t>
      </w:r>
      <w:r w:rsidR="003E676F" w:rsidRPr="00260ACA">
        <w:rPr>
          <w:rFonts w:ascii="Arial" w:hAnsi="Arial" w:cs="Arial"/>
          <w:sz w:val="24"/>
          <w:szCs w:val="24"/>
        </w:rPr>
        <w:t>Triage</w:t>
      </w:r>
      <w:r w:rsidR="009942E7" w:rsidRPr="00260ACA">
        <w:rPr>
          <w:rFonts w:ascii="Arial" w:hAnsi="Arial" w:cs="Arial"/>
          <w:sz w:val="24"/>
          <w:szCs w:val="24"/>
        </w:rPr>
        <w:t xml:space="preserve"> team. </w:t>
      </w:r>
    </w:p>
    <w:p w14:paraId="3AD751B9" w14:textId="77777777" w:rsidR="3A5BBB7A" w:rsidRPr="00260ACA" w:rsidRDefault="3A5BBB7A" w:rsidP="00140B32">
      <w:pPr>
        <w:rPr>
          <w:rFonts w:ascii="Arial" w:hAnsi="Arial" w:cs="Arial"/>
          <w:sz w:val="24"/>
          <w:szCs w:val="24"/>
        </w:rPr>
      </w:pPr>
    </w:p>
    <w:p w14:paraId="4556EDA4" w14:textId="341BC3F8" w:rsidR="2A3D8A6F" w:rsidRPr="00260ACA" w:rsidRDefault="009942E7" w:rsidP="00140B32">
      <w:pPr>
        <w:rPr>
          <w:rFonts w:ascii="Arial" w:hAnsi="Arial" w:cs="Arial"/>
          <w:sz w:val="24"/>
          <w:szCs w:val="24"/>
        </w:rPr>
      </w:pPr>
      <w:r w:rsidRPr="00260ACA">
        <w:rPr>
          <w:rFonts w:ascii="Arial" w:hAnsi="Arial" w:cs="Arial"/>
          <w:sz w:val="24"/>
          <w:szCs w:val="24"/>
        </w:rPr>
        <w:t xml:space="preserve">Locality Team </w:t>
      </w:r>
      <w:r w:rsidR="009D304D" w:rsidRPr="00260ACA">
        <w:rPr>
          <w:rFonts w:ascii="Arial" w:hAnsi="Arial" w:cs="Arial"/>
          <w:sz w:val="24"/>
          <w:szCs w:val="24"/>
        </w:rPr>
        <w:t>p</w:t>
      </w:r>
      <w:r w:rsidR="635DEF77" w:rsidRPr="00260ACA">
        <w:rPr>
          <w:rFonts w:ascii="Arial" w:hAnsi="Arial" w:cs="Arial"/>
          <w:sz w:val="24"/>
          <w:szCs w:val="24"/>
        </w:rPr>
        <w:t>rovider</w:t>
      </w:r>
      <w:r w:rsidR="007603CC" w:rsidRPr="00260ACA">
        <w:rPr>
          <w:rFonts w:ascii="Arial" w:hAnsi="Arial" w:cs="Arial"/>
          <w:sz w:val="24"/>
          <w:szCs w:val="24"/>
        </w:rPr>
        <w:t>s</w:t>
      </w:r>
      <w:r w:rsidR="635DEF77" w:rsidRPr="00260ACA">
        <w:rPr>
          <w:rFonts w:ascii="Arial" w:hAnsi="Arial" w:cs="Arial"/>
          <w:sz w:val="24"/>
          <w:szCs w:val="24"/>
        </w:rPr>
        <w:t xml:space="preserve"> </w:t>
      </w:r>
      <w:r w:rsidR="000279CA" w:rsidRPr="00260ACA">
        <w:rPr>
          <w:rFonts w:ascii="Arial" w:hAnsi="Arial" w:cs="Arial"/>
          <w:sz w:val="24"/>
          <w:szCs w:val="24"/>
        </w:rPr>
        <w:t xml:space="preserve">are targeted to generate referrals and participant entry from their contracted locality. </w:t>
      </w:r>
      <w:r w:rsidR="002B14E2" w:rsidRPr="00260ACA">
        <w:rPr>
          <w:rFonts w:ascii="Arial" w:hAnsi="Arial" w:cs="Arial"/>
          <w:sz w:val="24"/>
          <w:szCs w:val="24"/>
        </w:rPr>
        <w:t xml:space="preserve">These providers </w:t>
      </w:r>
      <w:r w:rsidR="635DEF77" w:rsidRPr="00260ACA">
        <w:rPr>
          <w:rFonts w:ascii="Arial" w:hAnsi="Arial" w:cs="Arial"/>
          <w:sz w:val="24"/>
          <w:szCs w:val="24"/>
        </w:rPr>
        <w:t xml:space="preserve">will work in partnership with </w:t>
      </w:r>
      <w:r w:rsidR="002B14E2" w:rsidRPr="00260ACA">
        <w:rPr>
          <w:rFonts w:ascii="Arial" w:hAnsi="Arial" w:cs="Arial"/>
          <w:sz w:val="24"/>
          <w:szCs w:val="24"/>
        </w:rPr>
        <w:t xml:space="preserve">a wide range of local </w:t>
      </w:r>
      <w:r w:rsidR="635DEF77" w:rsidRPr="00260ACA">
        <w:rPr>
          <w:rFonts w:ascii="Arial" w:hAnsi="Arial" w:cs="Arial"/>
          <w:sz w:val="24"/>
          <w:szCs w:val="24"/>
        </w:rPr>
        <w:t>stakeholders to promote the service and maximise referrals</w:t>
      </w:r>
      <w:r w:rsidR="00DE70AC" w:rsidRPr="00260ACA">
        <w:rPr>
          <w:rFonts w:ascii="Arial" w:hAnsi="Arial" w:cs="Arial"/>
          <w:sz w:val="24"/>
          <w:szCs w:val="24"/>
        </w:rPr>
        <w:t xml:space="preserve">, </w:t>
      </w:r>
      <w:r w:rsidR="002B14E2" w:rsidRPr="00260ACA">
        <w:rPr>
          <w:rFonts w:ascii="Arial" w:hAnsi="Arial" w:cs="Arial"/>
          <w:sz w:val="24"/>
          <w:szCs w:val="24"/>
        </w:rPr>
        <w:t>collabor</w:t>
      </w:r>
      <w:r w:rsidR="000C75B0" w:rsidRPr="00260ACA">
        <w:rPr>
          <w:rFonts w:ascii="Arial" w:hAnsi="Arial" w:cs="Arial"/>
          <w:sz w:val="24"/>
          <w:szCs w:val="24"/>
        </w:rPr>
        <w:t xml:space="preserve">ating </w:t>
      </w:r>
      <w:r w:rsidR="00460183" w:rsidRPr="00260ACA">
        <w:rPr>
          <w:rFonts w:ascii="Arial" w:hAnsi="Arial" w:cs="Arial"/>
          <w:sz w:val="24"/>
          <w:szCs w:val="24"/>
        </w:rPr>
        <w:t xml:space="preserve">closely with primary care, </w:t>
      </w:r>
      <w:r w:rsidR="00D51BB6" w:rsidRPr="00260ACA">
        <w:rPr>
          <w:rFonts w:ascii="Arial" w:hAnsi="Arial" w:cs="Arial"/>
          <w:sz w:val="24"/>
          <w:szCs w:val="24"/>
        </w:rPr>
        <w:t xml:space="preserve">community </w:t>
      </w:r>
      <w:r w:rsidR="008F0EF8" w:rsidRPr="00260ACA">
        <w:rPr>
          <w:rFonts w:ascii="Arial" w:hAnsi="Arial" w:cs="Arial"/>
          <w:sz w:val="24"/>
          <w:szCs w:val="24"/>
        </w:rPr>
        <w:t xml:space="preserve">and VCSE </w:t>
      </w:r>
      <w:r w:rsidR="00660764" w:rsidRPr="00260ACA">
        <w:rPr>
          <w:rFonts w:ascii="Arial" w:hAnsi="Arial" w:cs="Arial"/>
          <w:sz w:val="24"/>
          <w:szCs w:val="24"/>
        </w:rPr>
        <w:t xml:space="preserve">settings and </w:t>
      </w:r>
      <w:r w:rsidR="00DB3B61" w:rsidRPr="00260ACA">
        <w:rPr>
          <w:rFonts w:ascii="Arial" w:hAnsi="Arial" w:cs="Arial"/>
          <w:sz w:val="24"/>
          <w:szCs w:val="24"/>
        </w:rPr>
        <w:t xml:space="preserve">organisations supporting </w:t>
      </w:r>
      <w:r w:rsidR="00E970EB" w:rsidRPr="00260ACA">
        <w:rPr>
          <w:rFonts w:ascii="Arial" w:hAnsi="Arial" w:cs="Arial"/>
          <w:sz w:val="24"/>
          <w:szCs w:val="24"/>
        </w:rPr>
        <w:t xml:space="preserve">the eligible and marginalised cohorts suitable for the programme. </w:t>
      </w:r>
    </w:p>
    <w:p w14:paraId="32E77D0D" w14:textId="77777777" w:rsidR="014671A2" w:rsidRPr="00260ACA" w:rsidRDefault="014671A2" w:rsidP="5CBFA26A">
      <w:pPr>
        <w:rPr>
          <w:rFonts w:ascii="Arial" w:hAnsi="Arial" w:cs="Arial"/>
          <w:b/>
          <w:i/>
          <w:sz w:val="24"/>
          <w:szCs w:val="24"/>
        </w:rPr>
      </w:pPr>
    </w:p>
    <w:p w14:paraId="75B538B5" w14:textId="77777777" w:rsidR="00786EA9" w:rsidRPr="00260ACA" w:rsidRDefault="1BD6FC83" w:rsidP="00140B32">
      <w:pPr>
        <w:pStyle w:val="Heading1"/>
        <w:jc w:val="left"/>
        <w:rPr>
          <w:sz w:val="24"/>
          <w:szCs w:val="24"/>
        </w:rPr>
      </w:pPr>
      <w:bookmarkStart w:id="60" w:name="_Toc131148946"/>
      <w:bookmarkStart w:id="61" w:name="_Toc132719974"/>
      <w:bookmarkStart w:id="62" w:name="_Toc135838655"/>
      <w:bookmarkStart w:id="63" w:name="_Toc194406680"/>
      <w:bookmarkStart w:id="64" w:name="_Toc196316633"/>
      <w:r w:rsidRPr="00260ACA">
        <w:rPr>
          <w:sz w:val="24"/>
          <w:szCs w:val="24"/>
        </w:rPr>
        <w:t xml:space="preserve">5. </w:t>
      </w:r>
      <w:r w:rsidRPr="00260ACA">
        <w:rPr>
          <w:sz w:val="24"/>
          <w:szCs w:val="24"/>
        </w:rPr>
        <w:tab/>
      </w:r>
      <w:r w:rsidR="6D7FD061" w:rsidRPr="00260ACA">
        <w:rPr>
          <w:sz w:val="24"/>
          <w:szCs w:val="24"/>
        </w:rPr>
        <w:t xml:space="preserve">Eligibility </w:t>
      </w:r>
      <w:r w:rsidR="6FC0D613" w:rsidRPr="00260ACA">
        <w:rPr>
          <w:sz w:val="24"/>
          <w:szCs w:val="24"/>
        </w:rPr>
        <w:t>of Individuals</w:t>
      </w:r>
      <w:bookmarkEnd w:id="60"/>
      <w:bookmarkEnd w:id="61"/>
      <w:bookmarkEnd w:id="62"/>
      <w:bookmarkEnd w:id="63"/>
      <w:bookmarkEnd w:id="64"/>
      <w:r w:rsidR="6FC0D613" w:rsidRPr="00260ACA">
        <w:rPr>
          <w:sz w:val="24"/>
          <w:szCs w:val="24"/>
        </w:rPr>
        <w:t xml:space="preserve"> </w:t>
      </w:r>
    </w:p>
    <w:p w14:paraId="444D618D" w14:textId="77777777" w:rsidR="0016755A" w:rsidRPr="00260ACA" w:rsidRDefault="0016755A" w:rsidP="0016755A">
      <w:pPr>
        <w:rPr>
          <w:rFonts w:ascii="Arial" w:hAnsi="Arial" w:cs="Arial"/>
          <w:sz w:val="24"/>
          <w:szCs w:val="24"/>
        </w:rPr>
      </w:pPr>
    </w:p>
    <w:p w14:paraId="7763FB9D" w14:textId="73BFA742" w:rsidR="002824ED" w:rsidRPr="00260ACA" w:rsidRDefault="4A54D5AE" w:rsidP="002824ED">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Participant</w:t>
      </w:r>
      <w:r w:rsidR="403111EC" w:rsidRPr="00260ACA">
        <w:rPr>
          <w:rFonts w:ascii="Arial" w:eastAsia="Arial" w:hAnsi="Arial" w:cs="Arial"/>
          <w:color w:val="000000" w:themeColor="text1"/>
          <w:sz w:val="24"/>
          <w:szCs w:val="24"/>
        </w:rPr>
        <w:t xml:space="preserve">s for </w:t>
      </w:r>
      <w:r w:rsidR="0029613B" w:rsidRPr="00260ACA">
        <w:rPr>
          <w:rFonts w:ascii="Arial" w:eastAsia="Arial" w:hAnsi="Arial" w:cs="Arial"/>
          <w:color w:val="000000" w:themeColor="text1"/>
          <w:sz w:val="24"/>
          <w:szCs w:val="24"/>
        </w:rPr>
        <w:t>CtW</w:t>
      </w:r>
      <w:r w:rsidR="403111EC" w:rsidRPr="00260ACA">
        <w:rPr>
          <w:rFonts w:ascii="Arial" w:eastAsia="Arial" w:hAnsi="Arial" w:cs="Arial"/>
          <w:color w:val="000000" w:themeColor="text1"/>
          <w:sz w:val="24"/>
          <w:szCs w:val="24"/>
        </w:rPr>
        <w:t xml:space="preserve"> will come from </w:t>
      </w:r>
      <w:r w:rsidR="68935B61" w:rsidRPr="00260ACA">
        <w:rPr>
          <w:rFonts w:ascii="Arial" w:eastAsia="Arial" w:hAnsi="Arial" w:cs="Arial"/>
          <w:color w:val="000000" w:themeColor="text1"/>
          <w:sz w:val="24"/>
          <w:szCs w:val="24"/>
        </w:rPr>
        <w:t>two</w:t>
      </w:r>
      <w:r w:rsidR="403111EC" w:rsidRPr="00260ACA">
        <w:rPr>
          <w:rFonts w:ascii="Arial" w:eastAsia="Arial" w:hAnsi="Arial" w:cs="Arial"/>
          <w:color w:val="000000" w:themeColor="text1"/>
          <w:sz w:val="24"/>
          <w:szCs w:val="24"/>
        </w:rPr>
        <w:t xml:space="preserve"> distinct cohorts</w:t>
      </w:r>
      <w:r w:rsidR="002824ED" w:rsidRPr="00260ACA">
        <w:rPr>
          <w:rFonts w:ascii="Arial" w:eastAsia="Arial" w:hAnsi="Arial" w:cs="Arial"/>
          <w:color w:val="000000" w:themeColor="text1"/>
          <w:sz w:val="24"/>
          <w:szCs w:val="24"/>
        </w:rPr>
        <w:t>:</w:t>
      </w:r>
    </w:p>
    <w:p w14:paraId="38BCD82A" w14:textId="1FB7CDCE" w:rsidR="002824ED" w:rsidRPr="00260ACA" w:rsidRDefault="403111EC" w:rsidP="00CE2AC6">
      <w:pPr>
        <w:pStyle w:val="ListParagraph"/>
        <w:numPr>
          <w:ilvl w:val="0"/>
          <w:numId w:val="24"/>
        </w:numPr>
        <w:spacing w:before="120" w:after="120"/>
        <w:contextualSpacing w:val="0"/>
        <w:rPr>
          <w:rFonts w:ascii="Arial" w:hAnsi="Arial" w:cs="Arial"/>
          <w:color w:val="000000" w:themeColor="text1"/>
          <w:sz w:val="24"/>
          <w:szCs w:val="24"/>
          <w:lang w:val="en"/>
        </w:rPr>
      </w:pPr>
      <w:r w:rsidRPr="00260ACA">
        <w:rPr>
          <w:rFonts w:ascii="Arial" w:eastAsia="Arial" w:hAnsi="Arial" w:cs="Arial"/>
          <w:b/>
          <w:color w:val="000000" w:themeColor="text1"/>
          <w:sz w:val="24"/>
          <w:szCs w:val="24"/>
        </w:rPr>
        <w:lastRenderedPageBreak/>
        <w:t>Out-of-</w:t>
      </w:r>
      <w:r w:rsidR="28AAB69B" w:rsidRPr="00260ACA">
        <w:rPr>
          <w:rFonts w:ascii="Arial" w:eastAsia="Arial" w:hAnsi="Arial" w:cs="Arial"/>
          <w:b/>
          <w:color w:val="000000" w:themeColor="text1"/>
          <w:sz w:val="24"/>
          <w:szCs w:val="24"/>
        </w:rPr>
        <w:t>w</w:t>
      </w:r>
      <w:r w:rsidRPr="00260ACA">
        <w:rPr>
          <w:rFonts w:ascii="Arial" w:eastAsia="Arial" w:hAnsi="Arial" w:cs="Arial"/>
          <w:b/>
          <w:color w:val="000000" w:themeColor="text1"/>
          <w:sz w:val="24"/>
          <w:szCs w:val="24"/>
        </w:rPr>
        <w:t xml:space="preserve">ork </w:t>
      </w:r>
      <w:r w:rsidR="4A54D5AE" w:rsidRPr="00260ACA">
        <w:rPr>
          <w:rFonts w:ascii="Arial" w:eastAsia="Arial" w:hAnsi="Arial" w:cs="Arial"/>
          <w:b/>
          <w:color w:val="000000" w:themeColor="text1"/>
          <w:sz w:val="24"/>
          <w:szCs w:val="24"/>
        </w:rPr>
        <w:t>participant</w:t>
      </w:r>
      <w:r w:rsidRPr="00260ACA">
        <w:rPr>
          <w:rFonts w:ascii="Arial" w:eastAsia="Arial" w:hAnsi="Arial" w:cs="Arial"/>
          <w:b/>
          <w:color w:val="000000" w:themeColor="text1"/>
          <w:sz w:val="24"/>
          <w:szCs w:val="24"/>
        </w:rPr>
        <w:t>s</w:t>
      </w:r>
      <w:r w:rsidRPr="00260ACA">
        <w:rPr>
          <w:rFonts w:ascii="Arial" w:eastAsia="Arial" w:hAnsi="Arial" w:cs="Arial"/>
          <w:color w:val="000000" w:themeColor="text1"/>
          <w:sz w:val="24"/>
          <w:szCs w:val="24"/>
        </w:rPr>
        <w:t xml:space="preserve"> who require assistance and support to move into sustainable employment</w:t>
      </w:r>
      <w:r w:rsidR="54B16D35"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 xml:space="preserve">and </w:t>
      </w:r>
    </w:p>
    <w:p w14:paraId="67A44A58" w14:textId="5E08492E" w:rsidR="00C94EC5" w:rsidRPr="00260ACA" w:rsidRDefault="08F3E544" w:rsidP="044F896E">
      <w:pPr>
        <w:pStyle w:val="ListParagraph"/>
        <w:numPr>
          <w:ilvl w:val="0"/>
          <w:numId w:val="24"/>
        </w:numPr>
        <w:spacing w:before="120" w:after="120"/>
        <w:rPr>
          <w:rFonts w:ascii="Arial" w:eastAsia="Arial" w:hAnsi="Arial" w:cs="Arial"/>
          <w:sz w:val="24"/>
          <w:szCs w:val="24"/>
          <w:lang w:val="en"/>
        </w:rPr>
      </w:pPr>
      <w:r w:rsidRPr="00260ACA">
        <w:rPr>
          <w:rFonts w:ascii="Arial" w:eastAsia="Arial" w:hAnsi="Arial" w:cs="Arial"/>
          <w:b/>
          <w:color w:val="000000" w:themeColor="text1"/>
          <w:sz w:val="24"/>
          <w:szCs w:val="24"/>
        </w:rPr>
        <w:t>I</w:t>
      </w:r>
      <w:r w:rsidR="2CA25E97" w:rsidRPr="00260ACA">
        <w:rPr>
          <w:rFonts w:ascii="Arial" w:eastAsia="Arial" w:hAnsi="Arial" w:cs="Arial"/>
          <w:b/>
          <w:color w:val="000000" w:themeColor="text1"/>
          <w:sz w:val="24"/>
          <w:szCs w:val="24"/>
        </w:rPr>
        <w:t>n-</w:t>
      </w:r>
      <w:r w:rsidR="76698974" w:rsidRPr="00260ACA">
        <w:rPr>
          <w:rFonts w:ascii="Arial" w:eastAsia="Arial" w:hAnsi="Arial" w:cs="Arial"/>
          <w:b/>
          <w:color w:val="000000" w:themeColor="text1"/>
          <w:sz w:val="24"/>
          <w:szCs w:val="24"/>
        </w:rPr>
        <w:t>w</w:t>
      </w:r>
      <w:r w:rsidR="2CA25E97" w:rsidRPr="00260ACA">
        <w:rPr>
          <w:rFonts w:ascii="Arial" w:eastAsia="Arial" w:hAnsi="Arial" w:cs="Arial"/>
          <w:b/>
          <w:color w:val="000000" w:themeColor="text1"/>
          <w:sz w:val="24"/>
          <w:szCs w:val="24"/>
        </w:rPr>
        <w:t xml:space="preserve">ork </w:t>
      </w:r>
      <w:r w:rsidR="4EB510A9" w:rsidRPr="00260ACA">
        <w:rPr>
          <w:rFonts w:ascii="Arial" w:eastAsia="Arial" w:hAnsi="Arial" w:cs="Arial"/>
          <w:b/>
          <w:color w:val="000000" w:themeColor="text1"/>
          <w:sz w:val="24"/>
          <w:szCs w:val="24"/>
        </w:rPr>
        <w:t>participant</w:t>
      </w:r>
      <w:r w:rsidR="2CA25E97" w:rsidRPr="00260ACA">
        <w:rPr>
          <w:rFonts w:ascii="Arial" w:eastAsia="Arial" w:hAnsi="Arial" w:cs="Arial"/>
          <w:b/>
          <w:color w:val="000000" w:themeColor="text1"/>
          <w:sz w:val="24"/>
          <w:szCs w:val="24"/>
        </w:rPr>
        <w:t>s</w:t>
      </w:r>
      <w:r w:rsidR="2CA25E97" w:rsidRPr="00260ACA">
        <w:rPr>
          <w:rFonts w:ascii="Arial" w:eastAsia="Arial" w:hAnsi="Arial" w:cs="Arial"/>
          <w:color w:val="000000" w:themeColor="text1"/>
          <w:sz w:val="24"/>
          <w:szCs w:val="24"/>
        </w:rPr>
        <w:t xml:space="preserve"> </w:t>
      </w:r>
      <w:r w:rsidR="2CA25E97" w:rsidRPr="00260ACA">
        <w:rPr>
          <w:rFonts w:ascii="Arial" w:eastAsia="Arial" w:hAnsi="Arial" w:cs="Arial"/>
          <w:sz w:val="24"/>
          <w:szCs w:val="24"/>
        </w:rPr>
        <w:t>who</w:t>
      </w:r>
      <w:r w:rsidR="21C7D55E" w:rsidRPr="00260ACA">
        <w:rPr>
          <w:rFonts w:ascii="Arial" w:eastAsia="Arial" w:hAnsi="Arial" w:cs="Arial"/>
          <w:sz w:val="24"/>
          <w:szCs w:val="24"/>
        </w:rPr>
        <w:t xml:space="preserve"> are</w:t>
      </w:r>
      <w:r w:rsidR="2CA25E97" w:rsidRPr="00260ACA">
        <w:rPr>
          <w:rFonts w:ascii="Arial" w:eastAsia="Arial" w:hAnsi="Arial" w:cs="Arial"/>
          <w:sz w:val="24"/>
          <w:szCs w:val="24"/>
        </w:rPr>
        <w:t xml:space="preserve"> </w:t>
      </w:r>
      <w:r w:rsidR="18960222" w:rsidRPr="00260ACA">
        <w:rPr>
          <w:rFonts w:ascii="Arial" w:eastAsia="Arial" w:hAnsi="Arial" w:cs="Arial"/>
          <w:sz w:val="24"/>
          <w:szCs w:val="24"/>
        </w:rPr>
        <w:t>at risk of losing employment (and if they lose their job would be unlikely to move back into work without support).</w:t>
      </w:r>
    </w:p>
    <w:p w14:paraId="24C4EFEE" w14:textId="77777777" w:rsidR="00C94EC5" w:rsidRPr="00260ACA" w:rsidRDefault="00C94EC5" w:rsidP="00140B32">
      <w:pPr>
        <w:rPr>
          <w:rFonts w:ascii="Arial" w:eastAsia="Arial" w:hAnsi="Arial" w:cs="Arial"/>
          <w:color w:val="000000" w:themeColor="text1"/>
          <w:sz w:val="24"/>
          <w:szCs w:val="24"/>
        </w:rPr>
      </w:pPr>
    </w:p>
    <w:p w14:paraId="7741464C" w14:textId="09D19984" w:rsidR="3AEE52B1" w:rsidRPr="00260ACA" w:rsidRDefault="0FB04174" w:rsidP="661ED115">
      <w:pPr>
        <w:rPr>
          <w:rFonts w:ascii="Arial" w:eastAsia="Arial" w:hAnsi="Arial" w:cs="Arial"/>
          <w:color w:val="000000" w:themeColor="text1"/>
          <w:sz w:val="24"/>
          <w:szCs w:val="24"/>
          <w:lang w:val="en"/>
        </w:rPr>
      </w:pPr>
      <w:proofErr w:type="gramStart"/>
      <w:r w:rsidRPr="00260ACA">
        <w:rPr>
          <w:rFonts w:ascii="Arial" w:eastAsia="Arial" w:hAnsi="Arial" w:cs="Arial"/>
          <w:color w:val="000000" w:themeColor="text1"/>
          <w:sz w:val="24"/>
          <w:szCs w:val="24"/>
        </w:rPr>
        <w:t>In order to</w:t>
      </w:r>
      <w:proofErr w:type="gramEnd"/>
      <w:r w:rsidRPr="00260ACA">
        <w:rPr>
          <w:rFonts w:ascii="Arial" w:eastAsia="Arial" w:hAnsi="Arial" w:cs="Arial"/>
          <w:color w:val="000000" w:themeColor="text1"/>
          <w:sz w:val="24"/>
          <w:szCs w:val="24"/>
        </w:rPr>
        <w:t xml:space="preserve"> be eligible to access this service, </w:t>
      </w:r>
      <w:r w:rsidR="6F666CB0" w:rsidRPr="00260ACA">
        <w:rPr>
          <w:rFonts w:ascii="Arial" w:eastAsia="Arial" w:hAnsi="Arial" w:cs="Arial"/>
          <w:color w:val="000000" w:themeColor="text1"/>
          <w:sz w:val="24"/>
          <w:szCs w:val="24"/>
        </w:rPr>
        <w:t xml:space="preserve">the referred </w:t>
      </w:r>
      <w:r w:rsidRPr="00260ACA">
        <w:rPr>
          <w:rFonts w:ascii="Arial" w:eastAsia="Arial" w:hAnsi="Arial" w:cs="Arial"/>
          <w:color w:val="000000" w:themeColor="text1"/>
          <w:sz w:val="24"/>
          <w:szCs w:val="24"/>
        </w:rPr>
        <w:t>individual mus</w:t>
      </w:r>
      <w:r w:rsidR="40FD9F1D" w:rsidRPr="00260ACA">
        <w:rPr>
          <w:rFonts w:ascii="Arial" w:eastAsia="Arial" w:hAnsi="Arial" w:cs="Arial"/>
          <w:color w:val="000000" w:themeColor="text1"/>
          <w:sz w:val="24"/>
          <w:szCs w:val="24"/>
        </w:rPr>
        <w:t>t</w:t>
      </w:r>
      <w:r w:rsidR="50505D5E" w:rsidRPr="00260ACA">
        <w:rPr>
          <w:rFonts w:ascii="Arial" w:eastAsia="Arial" w:hAnsi="Arial" w:cs="Arial"/>
          <w:color w:val="000000" w:themeColor="text1"/>
          <w:sz w:val="24"/>
          <w:szCs w:val="24"/>
          <w:lang w:val="en"/>
        </w:rPr>
        <w:t xml:space="preserve"> be a disabled person, </w:t>
      </w:r>
      <w:r w:rsidR="50505D5E" w:rsidRPr="00260ACA">
        <w:rPr>
          <w:rFonts w:ascii="Arial" w:eastAsia="Arial" w:hAnsi="Arial" w:cs="Arial"/>
          <w:b/>
          <w:color w:val="000000" w:themeColor="text1"/>
          <w:sz w:val="24"/>
          <w:szCs w:val="24"/>
          <w:u w:val="single"/>
          <w:lang w:val="en"/>
        </w:rPr>
        <w:t>or</w:t>
      </w:r>
      <w:r w:rsidR="50505D5E" w:rsidRPr="00260ACA">
        <w:rPr>
          <w:rFonts w:ascii="Arial" w:eastAsia="Arial" w:hAnsi="Arial" w:cs="Arial"/>
          <w:b/>
          <w:color w:val="000000" w:themeColor="text1"/>
          <w:sz w:val="24"/>
          <w:szCs w:val="24"/>
          <w:lang w:val="en"/>
        </w:rPr>
        <w:t xml:space="preserve"> </w:t>
      </w:r>
      <w:r w:rsidR="50505D5E" w:rsidRPr="00260ACA">
        <w:rPr>
          <w:rFonts w:ascii="Arial" w:eastAsia="Arial" w:hAnsi="Arial" w:cs="Arial"/>
          <w:color w:val="000000" w:themeColor="text1"/>
          <w:sz w:val="24"/>
          <w:szCs w:val="24"/>
          <w:lang w:val="en"/>
        </w:rPr>
        <w:t>belong to one of the specified disadvantaged groups:</w:t>
      </w:r>
    </w:p>
    <w:p w14:paraId="4975A98C" w14:textId="30B4D0EB" w:rsidR="661ED115" w:rsidRPr="00260ACA" w:rsidRDefault="661ED115" w:rsidP="661ED115">
      <w:pPr>
        <w:rPr>
          <w:rFonts w:ascii="Arial" w:eastAsia="Arial" w:hAnsi="Arial" w:cs="Arial"/>
          <w:sz w:val="24"/>
          <w:szCs w:val="24"/>
        </w:rPr>
      </w:pPr>
    </w:p>
    <w:p w14:paraId="20AF8EB9" w14:textId="1D982E03"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Have a disability as defined in section 6 of the Equality Act 2010 or the Social </w:t>
      </w:r>
    </w:p>
    <w:p w14:paraId="15FFA1D9" w14:textId="224F0FB5"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Model of Disability.</w:t>
      </w:r>
    </w:p>
    <w:p w14:paraId="4DCBF732" w14:textId="375673D9" w:rsidR="661ED115" w:rsidRPr="00260ACA" w:rsidRDefault="646428EF">
      <w:pPr>
        <w:pStyle w:val="ListParagraph"/>
        <w:numPr>
          <w:ilvl w:val="0"/>
          <w:numId w:val="33"/>
        </w:numPr>
        <w:rPr>
          <w:rFonts w:ascii="Arial" w:eastAsia="Arial" w:hAnsi="Arial" w:cs="Arial"/>
          <w:sz w:val="24"/>
          <w:szCs w:val="24"/>
        </w:rPr>
      </w:pPr>
      <w:r w:rsidRPr="00260ACA">
        <w:rPr>
          <w:rFonts w:ascii="Arial" w:eastAsia="Arial" w:hAnsi="Arial" w:cs="Arial"/>
          <w:sz w:val="24"/>
          <w:szCs w:val="24"/>
          <w:lang w:val="en-US"/>
        </w:rPr>
        <w:t xml:space="preserve">Meet the definition of one of the specified disadvantaged groups with additional </w:t>
      </w:r>
      <w:r w:rsidRPr="00260ACA">
        <w:rPr>
          <w:rFonts w:ascii="Arial" w:eastAsia="Arial" w:hAnsi="Arial" w:cs="Arial"/>
          <w:sz w:val="24"/>
          <w:szCs w:val="24"/>
        </w:rPr>
        <w:t xml:space="preserve">multiple and complex barriers that would benefit from </w:t>
      </w:r>
      <w:proofErr w:type="gramStart"/>
      <w:r w:rsidRPr="00260ACA">
        <w:rPr>
          <w:rFonts w:ascii="Arial" w:eastAsia="Arial" w:hAnsi="Arial" w:cs="Arial"/>
          <w:sz w:val="24"/>
          <w:szCs w:val="24"/>
        </w:rPr>
        <w:t>support;</w:t>
      </w:r>
      <w:proofErr w:type="gramEnd"/>
    </w:p>
    <w:p w14:paraId="578765FA" w14:textId="7CB9FC6C"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The specified groups are as follows:</w:t>
      </w:r>
    </w:p>
    <w:p w14:paraId="1AE4C434" w14:textId="6D2D5734"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 homeless person.</w:t>
      </w:r>
    </w:p>
    <w:p w14:paraId="67DEF19A" w14:textId="69D9A06C"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 former member of His Majesty’s (HM) Armed Forces (AF), a member of </w:t>
      </w:r>
    </w:p>
    <w:p w14:paraId="63830B88" w14:textId="3A49B7BC"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HM AF reserves, or a partner of current or former Armed Forces personnel</w:t>
      </w:r>
      <w:r w:rsidR="36172974" w:rsidRPr="00260ACA">
        <w:rPr>
          <w:rFonts w:ascii="Arial" w:eastAsia="Arial" w:hAnsi="Arial" w:cs="Arial"/>
          <w:sz w:val="24"/>
          <w:szCs w:val="24"/>
        </w:rPr>
        <w:t xml:space="preserve"> (for the avoidance of doubt, the partners of armed force reservists are not eligible)</w:t>
      </w:r>
      <w:r w:rsidRPr="00260ACA">
        <w:rPr>
          <w:rFonts w:ascii="Arial" w:eastAsia="Arial" w:hAnsi="Arial" w:cs="Arial"/>
          <w:sz w:val="24"/>
          <w:szCs w:val="24"/>
        </w:rPr>
        <w:t>.</w:t>
      </w:r>
    </w:p>
    <w:p w14:paraId="7A65C84E" w14:textId="42E92659"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 person for whom a drug or alcohol dependency, including a history of </w:t>
      </w:r>
    </w:p>
    <w:p w14:paraId="648773F0" w14:textId="6BE93624" w:rsidR="646428EF" w:rsidRPr="00260ACA" w:rsidRDefault="646428EF" w:rsidP="006B48F1">
      <w:pPr>
        <w:pStyle w:val="ListParagraph"/>
        <w:rPr>
          <w:rFonts w:ascii="Arial" w:eastAsia="Arial" w:hAnsi="Arial" w:cs="Arial"/>
          <w:sz w:val="24"/>
          <w:szCs w:val="24"/>
        </w:rPr>
      </w:pPr>
      <w:r w:rsidRPr="00260ACA">
        <w:rPr>
          <w:rFonts w:ascii="Arial" w:eastAsia="Arial" w:hAnsi="Arial" w:cs="Arial"/>
          <w:sz w:val="24"/>
          <w:szCs w:val="24"/>
        </w:rPr>
        <w:t>dependency, presents a significant barrier to employment.</w:t>
      </w:r>
    </w:p>
    <w:p w14:paraId="0C93CEE6" w14:textId="69C07E94"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 refugee, a resettled Afghan.</w:t>
      </w:r>
    </w:p>
    <w:p w14:paraId="2F4CB402" w14:textId="6FACED1A"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 person on the Ukrainian scheme.</w:t>
      </w:r>
    </w:p>
    <w:p w14:paraId="70CA6FAD" w14:textId="54CA810D"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 victim/survivor of domestic abuse.</w:t>
      </w:r>
    </w:p>
    <w:p w14:paraId="2CA59F19" w14:textId="0DED61B8" w:rsidR="646428EF"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Young people identified as being involved or at risk of being involved in </w:t>
      </w:r>
    </w:p>
    <w:p w14:paraId="0F6F7032" w14:textId="15403622" w:rsidR="646428EF" w:rsidRPr="00260ACA" w:rsidRDefault="646428EF" w:rsidP="006B48F1">
      <w:pPr>
        <w:pStyle w:val="ListParagraph"/>
        <w:rPr>
          <w:rFonts w:ascii="Arial" w:eastAsia="Arial" w:hAnsi="Arial" w:cs="Arial"/>
          <w:sz w:val="24"/>
          <w:szCs w:val="24"/>
        </w:rPr>
      </w:pPr>
      <w:r w:rsidRPr="00260ACA">
        <w:rPr>
          <w:rFonts w:ascii="Arial" w:eastAsia="Arial" w:hAnsi="Arial" w:cs="Arial"/>
          <w:sz w:val="24"/>
          <w:szCs w:val="24"/>
        </w:rPr>
        <w:t>serious violence.</w:t>
      </w:r>
    </w:p>
    <w:p w14:paraId="0F4B7CC0" w14:textId="576D0893" w:rsidR="661ED115" w:rsidRPr="00260ACA" w:rsidRDefault="646428EF"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 victim of modern slavery</w:t>
      </w:r>
    </w:p>
    <w:p w14:paraId="2AC20FB3" w14:textId="77777777" w:rsidR="004E2FE9" w:rsidRPr="00260ACA" w:rsidRDefault="004E2FE9" w:rsidP="004E2FE9">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 carer </w:t>
      </w:r>
    </w:p>
    <w:p w14:paraId="4DD97749" w14:textId="259331A4" w:rsidR="004E2FE9" w:rsidRPr="00260ACA" w:rsidRDefault="004E2FE9" w:rsidP="004E2FE9">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An ex-carer</w:t>
      </w:r>
    </w:p>
    <w:p w14:paraId="49BBEA96" w14:textId="023228B1" w:rsidR="400E84C0" w:rsidRPr="00260ACA" w:rsidRDefault="400E84C0" w:rsidP="400E84C0">
      <w:pPr>
        <w:rPr>
          <w:rFonts w:ascii="Arial" w:eastAsia="Arial" w:hAnsi="Arial" w:cs="Arial"/>
          <w:sz w:val="24"/>
          <w:szCs w:val="24"/>
        </w:rPr>
      </w:pPr>
    </w:p>
    <w:p w14:paraId="6D04D83A" w14:textId="48E506E9" w:rsidR="067FC957" w:rsidRPr="00260ACA" w:rsidRDefault="067FC957" w:rsidP="400E84C0">
      <w:pPr>
        <w:rPr>
          <w:rFonts w:ascii="Arial" w:eastAsia="Arial" w:hAnsi="Arial" w:cs="Arial"/>
          <w:sz w:val="24"/>
          <w:szCs w:val="24"/>
        </w:rPr>
      </w:pPr>
      <w:r w:rsidRPr="00260ACA">
        <w:rPr>
          <w:rFonts w:ascii="Arial" w:eastAsia="Arial" w:hAnsi="Arial" w:cs="Arial"/>
          <w:sz w:val="24"/>
          <w:szCs w:val="24"/>
        </w:rPr>
        <w:t xml:space="preserve">Connect to Work will also </w:t>
      </w:r>
      <w:r w:rsidR="004E2FE9" w:rsidRPr="00260ACA">
        <w:rPr>
          <w:rFonts w:ascii="Arial" w:eastAsia="Arial" w:hAnsi="Arial" w:cs="Arial"/>
          <w:sz w:val="24"/>
          <w:szCs w:val="24"/>
        </w:rPr>
        <w:t xml:space="preserve">typically </w:t>
      </w:r>
      <w:r w:rsidRPr="00260ACA">
        <w:rPr>
          <w:rFonts w:ascii="Arial" w:eastAsia="Arial" w:hAnsi="Arial" w:cs="Arial"/>
          <w:sz w:val="24"/>
          <w:szCs w:val="24"/>
        </w:rPr>
        <w:t xml:space="preserve">support the following groups under SEQF </w:t>
      </w:r>
      <w:r w:rsidR="004E2FE9" w:rsidRPr="00260ACA">
        <w:rPr>
          <w:rFonts w:ascii="Arial" w:eastAsia="Arial" w:hAnsi="Arial" w:cs="Arial"/>
          <w:sz w:val="24"/>
          <w:szCs w:val="24"/>
        </w:rPr>
        <w:t>but these groups may potentially</w:t>
      </w:r>
      <w:r w:rsidRPr="00260ACA">
        <w:rPr>
          <w:rFonts w:ascii="Arial" w:eastAsia="Arial" w:hAnsi="Arial" w:cs="Arial"/>
          <w:sz w:val="24"/>
          <w:szCs w:val="24"/>
        </w:rPr>
        <w:t xml:space="preserve"> be </w:t>
      </w:r>
      <w:r w:rsidR="004E2FE9" w:rsidRPr="00260ACA">
        <w:rPr>
          <w:rFonts w:ascii="Arial" w:eastAsia="Arial" w:hAnsi="Arial" w:cs="Arial"/>
          <w:sz w:val="24"/>
          <w:szCs w:val="24"/>
        </w:rPr>
        <w:t>supported by the IPS team:</w:t>
      </w:r>
    </w:p>
    <w:p w14:paraId="29416A0A" w14:textId="1F91889F" w:rsidR="400E84C0" w:rsidRPr="00260ACA" w:rsidRDefault="400E84C0" w:rsidP="400E84C0">
      <w:pPr>
        <w:rPr>
          <w:rFonts w:ascii="Arial" w:eastAsia="Arial" w:hAnsi="Arial" w:cs="Arial"/>
          <w:sz w:val="24"/>
          <w:szCs w:val="24"/>
        </w:rPr>
      </w:pPr>
    </w:p>
    <w:p w14:paraId="06902B87" w14:textId="2B40503C" w:rsidR="5F3CB0B4" w:rsidRPr="00260ACA" w:rsidRDefault="5F3CB0B4"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An offender (someone who is serving a community service) or ex-offender </w:t>
      </w:r>
    </w:p>
    <w:p w14:paraId="3E4186E6" w14:textId="65C4683A" w:rsidR="5F3CB0B4" w:rsidRPr="00260ACA" w:rsidRDefault="5F3CB0B4"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(someone who has completed a custodial or community sentence) </w:t>
      </w:r>
    </w:p>
    <w:p w14:paraId="54554F13" w14:textId="4239C205" w:rsidR="5F3CB0B4" w:rsidRPr="00260ACA" w:rsidRDefault="5F3CB0B4"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Care experienced young person or a care leaver </w:t>
      </w:r>
    </w:p>
    <w:p w14:paraId="4F66452C" w14:textId="768E08BC" w:rsidR="400E84C0" w:rsidRPr="00260ACA" w:rsidRDefault="400E84C0" w:rsidP="400E84C0">
      <w:pPr>
        <w:rPr>
          <w:rFonts w:ascii="Arial" w:eastAsia="Arial" w:hAnsi="Arial" w:cs="Arial"/>
          <w:color w:val="000000" w:themeColor="text1"/>
          <w:sz w:val="24"/>
          <w:szCs w:val="24"/>
          <w:lang w:val="en"/>
        </w:rPr>
      </w:pPr>
    </w:p>
    <w:p w14:paraId="1814E707" w14:textId="1EE7D680" w:rsidR="5814BC0A" w:rsidRPr="00260ACA" w:rsidRDefault="57251BB7" w:rsidP="5814BC0A">
      <w:pPr>
        <w:rPr>
          <w:rFonts w:ascii="Arial" w:eastAsia="Arial" w:hAnsi="Arial" w:cs="Arial"/>
          <w:color w:val="000000" w:themeColor="text1"/>
          <w:sz w:val="24"/>
          <w:szCs w:val="24"/>
          <w:lang w:val="en"/>
        </w:rPr>
      </w:pPr>
      <w:r w:rsidRPr="00260ACA">
        <w:rPr>
          <w:rFonts w:ascii="Arial" w:eastAsia="Arial" w:hAnsi="Arial" w:cs="Arial"/>
          <w:color w:val="000000" w:themeColor="text1"/>
          <w:sz w:val="24"/>
          <w:szCs w:val="24"/>
          <w:lang w:val="en-US"/>
        </w:rPr>
        <w:t xml:space="preserve">Definitions and Descriptions of the Participant Groups are available on the </w:t>
      </w:r>
      <w:hyperlink r:id="rId28" w:anchor="annex-b--eligibility-and-suitability">
        <w:r w:rsidRPr="00260ACA">
          <w:rPr>
            <w:rStyle w:val="Hyperlink"/>
            <w:rFonts w:ascii="Arial" w:eastAsia="Arial" w:hAnsi="Arial" w:cs="Arial"/>
            <w:sz w:val="24"/>
            <w:szCs w:val="24"/>
            <w:lang w:val="en-US"/>
          </w:rPr>
          <w:t>Connect to Work Grant guidance</w:t>
        </w:r>
      </w:hyperlink>
      <w:r w:rsidR="0DCBA461" w:rsidRPr="00260ACA">
        <w:rPr>
          <w:rFonts w:ascii="Arial" w:eastAsia="Arial" w:hAnsi="Arial" w:cs="Arial"/>
          <w:sz w:val="24"/>
          <w:szCs w:val="24"/>
          <w:lang w:val="en-US"/>
        </w:rPr>
        <w:t xml:space="preserve"> (annex B – eligibility and suitability)</w:t>
      </w:r>
      <w:r w:rsidR="31D6ABAF" w:rsidRPr="00260ACA">
        <w:rPr>
          <w:rFonts w:ascii="Arial" w:eastAsia="Arial" w:hAnsi="Arial" w:cs="Arial"/>
          <w:sz w:val="24"/>
          <w:szCs w:val="24"/>
          <w:lang w:val="en-US"/>
        </w:rPr>
        <w:t xml:space="preserve"> or please refer to section 4 above</w:t>
      </w:r>
      <w:r w:rsidR="0DCBA461" w:rsidRPr="00260ACA">
        <w:rPr>
          <w:rFonts w:ascii="Arial" w:eastAsia="Arial" w:hAnsi="Arial" w:cs="Arial"/>
          <w:sz w:val="24"/>
          <w:szCs w:val="24"/>
          <w:lang w:val="en-US"/>
        </w:rPr>
        <w:t>.</w:t>
      </w:r>
    </w:p>
    <w:p w14:paraId="721A1F03" w14:textId="77777777" w:rsidR="00AC7619" w:rsidRPr="00260ACA" w:rsidRDefault="00AC7619" w:rsidP="661ED115">
      <w:pPr>
        <w:rPr>
          <w:rFonts w:ascii="Arial" w:eastAsia="Arial" w:hAnsi="Arial" w:cs="Arial"/>
          <w:b/>
          <w:color w:val="000000" w:themeColor="text1"/>
          <w:sz w:val="24"/>
          <w:szCs w:val="24"/>
          <w:lang w:val="en"/>
        </w:rPr>
      </w:pPr>
    </w:p>
    <w:p w14:paraId="4E0FB9DE" w14:textId="0BC3D048" w:rsidR="34164765" w:rsidRPr="00260ACA" w:rsidRDefault="34164765" w:rsidP="661ED115">
      <w:pPr>
        <w:rPr>
          <w:rFonts w:ascii="Arial" w:eastAsia="Arial" w:hAnsi="Arial" w:cs="Arial"/>
          <w:b/>
          <w:color w:val="000000" w:themeColor="text1"/>
          <w:sz w:val="24"/>
          <w:szCs w:val="24"/>
          <w:lang w:val="en"/>
        </w:rPr>
      </w:pPr>
      <w:r w:rsidRPr="00260ACA">
        <w:rPr>
          <w:rFonts w:ascii="Arial" w:eastAsia="Arial" w:hAnsi="Arial" w:cs="Arial"/>
          <w:b/>
          <w:color w:val="000000" w:themeColor="text1"/>
          <w:sz w:val="24"/>
          <w:szCs w:val="24"/>
          <w:lang w:val="en"/>
        </w:rPr>
        <w:t xml:space="preserve">Other Eligibility Criteria (all to be met)  </w:t>
      </w:r>
    </w:p>
    <w:p w14:paraId="03765BCE" w14:textId="0AA55C87" w:rsidR="177F8EB6" w:rsidRPr="00260ACA" w:rsidRDefault="177F8EB6" w:rsidP="177F8EB6">
      <w:pPr>
        <w:rPr>
          <w:rFonts w:ascii="Arial" w:eastAsia="Arial" w:hAnsi="Arial" w:cs="Arial"/>
          <w:b/>
          <w:color w:val="000000" w:themeColor="text1"/>
          <w:sz w:val="24"/>
          <w:szCs w:val="24"/>
          <w:lang w:val="en"/>
        </w:rPr>
      </w:pPr>
    </w:p>
    <w:p w14:paraId="21862066" w14:textId="53F92028" w:rsidR="34164765" w:rsidRPr="00260ACA" w:rsidRDefault="34164765" w:rsidP="001E335A">
      <w:pPr>
        <w:pStyle w:val="ListParagraph"/>
        <w:numPr>
          <w:ilvl w:val="0"/>
          <w:numId w:val="33"/>
        </w:numPr>
        <w:rPr>
          <w:rFonts w:ascii="Arial" w:eastAsia="Arial" w:hAnsi="Arial" w:cs="Arial"/>
          <w:sz w:val="24"/>
          <w:szCs w:val="24"/>
          <w:lang w:val="en-US"/>
        </w:rPr>
      </w:pPr>
      <w:r w:rsidRPr="00260ACA">
        <w:rPr>
          <w:rFonts w:ascii="Arial" w:eastAsia="Arial" w:hAnsi="Arial" w:cs="Arial"/>
          <w:sz w:val="24"/>
          <w:szCs w:val="24"/>
          <w:lang w:val="en-US"/>
        </w:rPr>
        <w:t>They must not currently be doing any paid work and would be available to start a suitable job (applies only to participants who are not working</w:t>
      </w:r>
      <w:proofErr w:type="gramStart"/>
      <w:r w:rsidRPr="00260ACA">
        <w:rPr>
          <w:rFonts w:ascii="Arial" w:eastAsia="Arial" w:hAnsi="Arial" w:cs="Arial"/>
          <w:sz w:val="24"/>
          <w:szCs w:val="24"/>
          <w:lang w:val="en-US"/>
        </w:rPr>
        <w:t>), or</w:t>
      </w:r>
      <w:proofErr w:type="gramEnd"/>
      <w:r w:rsidRPr="00260ACA">
        <w:rPr>
          <w:rFonts w:ascii="Arial" w:eastAsia="Arial" w:hAnsi="Arial" w:cs="Arial"/>
          <w:sz w:val="24"/>
          <w:szCs w:val="24"/>
          <w:lang w:val="en-US"/>
        </w:rPr>
        <w:t xml:space="preserve"> are at risk of losing work (retention participants only).</w:t>
      </w:r>
    </w:p>
    <w:p w14:paraId="60336324" w14:textId="77777777" w:rsidR="34164765" w:rsidRPr="00260ACA" w:rsidRDefault="34164765" w:rsidP="0000044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Should have been employed continually for at least 3 months before starting </w:t>
      </w:r>
    </w:p>
    <w:p w14:paraId="3E2C7131" w14:textId="63481AA7" w:rsidR="34164765" w:rsidRPr="00260ACA" w:rsidRDefault="0029613B" w:rsidP="002225B2">
      <w:pPr>
        <w:pStyle w:val="ListParagraph"/>
        <w:rPr>
          <w:rFonts w:ascii="Arial" w:eastAsia="Arial" w:hAnsi="Arial" w:cs="Arial"/>
          <w:sz w:val="24"/>
          <w:szCs w:val="24"/>
          <w:lang w:val="en-US"/>
        </w:rPr>
      </w:pPr>
      <w:r w:rsidRPr="00260ACA">
        <w:rPr>
          <w:rFonts w:ascii="Arial" w:eastAsia="Arial" w:hAnsi="Arial" w:cs="Arial"/>
          <w:sz w:val="24"/>
          <w:szCs w:val="24"/>
          <w:lang w:val="en-US"/>
        </w:rPr>
        <w:lastRenderedPageBreak/>
        <w:t>CtW</w:t>
      </w:r>
      <w:r w:rsidR="34164765" w:rsidRPr="00260ACA">
        <w:rPr>
          <w:rFonts w:ascii="Arial" w:eastAsia="Arial" w:hAnsi="Arial" w:cs="Arial"/>
          <w:sz w:val="24"/>
          <w:szCs w:val="24"/>
          <w:lang w:val="en-US"/>
        </w:rPr>
        <w:t>, (retention participants only).</w:t>
      </w:r>
    </w:p>
    <w:p w14:paraId="68A70EF3" w14:textId="57793223" w:rsidR="34164765" w:rsidRPr="00260ACA" w:rsidRDefault="34164765"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Are of Working Age, aged 18 or more in England.</w:t>
      </w:r>
    </w:p>
    <w:p w14:paraId="7F6839D6" w14:textId="2AB78A4C" w:rsidR="34164765" w:rsidRPr="00260ACA" w:rsidRDefault="395B7A85" w:rsidP="001E335A">
      <w:pPr>
        <w:pStyle w:val="ListParagraph"/>
        <w:numPr>
          <w:ilvl w:val="0"/>
          <w:numId w:val="33"/>
        </w:numPr>
        <w:rPr>
          <w:rFonts w:ascii="Arial" w:eastAsia="Arial" w:hAnsi="Arial" w:cs="Arial"/>
          <w:sz w:val="24"/>
          <w:szCs w:val="24"/>
        </w:rPr>
      </w:pPr>
      <w:hyperlink r:id="rId29">
        <w:r w:rsidRPr="00260ACA">
          <w:rPr>
            <w:rFonts w:ascii="Arial" w:hAnsi="Arial" w:cs="Arial"/>
            <w:sz w:val="24"/>
            <w:szCs w:val="24"/>
          </w:rPr>
          <w:t>Have the right to work in the United Kingdom.</w:t>
        </w:r>
      </w:hyperlink>
      <w:r w:rsidRPr="00260ACA">
        <w:rPr>
          <w:rFonts w:ascii="Arial" w:eastAsia="Arial" w:hAnsi="Arial" w:cs="Arial"/>
          <w:sz w:val="24"/>
          <w:szCs w:val="24"/>
        </w:rPr>
        <w:t xml:space="preserve"> </w:t>
      </w:r>
    </w:p>
    <w:p w14:paraId="2D2C4C5F" w14:textId="10973ACE" w:rsidR="34164765" w:rsidRPr="00260ACA" w:rsidRDefault="1C7926A2"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Have the right to live in the United Kingdom and are resident in England or Wales.</w:t>
      </w:r>
    </w:p>
    <w:p w14:paraId="059ED961" w14:textId="371DE819" w:rsidR="34164765" w:rsidRPr="00260ACA" w:rsidRDefault="1309EDA0"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Do not belong to a group which has </w:t>
      </w:r>
      <w:hyperlink r:id="rId30">
        <w:r w:rsidRPr="00260ACA">
          <w:rPr>
            <w:rFonts w:ascii="Arial" w:hAnsi="Arial" w:cs="Arial"/>
            <w:sz w:val="24"/>
            <w:szCs w:val="24"/>
          </w:rPr>
          <w:t>no entitlement to public funds</w:t>
        </w:r>
      </w:hyperlink>
      <w:r w:rsidRPr="00260ACA">
        <w:rPr>
          <w:rFonts w:ascii="Arial" w:eastAsia="Arial" w:hAnsi="Arial" w:cs="Arial"/>
          <w:sz w:val="24"/>
          <w:szCs w:val="24"/>
        </w:rPr>
        <w:t xml:space="preserve">. </w:t>
      </w:r>
    </w:p>
    <w:p w14:paraId="208EE6CF" w14:textId="11534931" w:rsidR="34164765" w:rsidRPr="00260ACA" w:rsidRDefault="34164765"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Is not on a DWP employment programme </w:t>
      </w:r>
    </w:p>
    <w:p w14:paraId="2B41C9CC" w14:textId="0F8F264E" w:rsidR="0004495F" w:rsidRPr="00260ACA" w:rsidRDefault="3AEE52B1" w:rsidP="001E335A">
      <w:pPr>
        <w:pStyle w:val="ListParagraph"/>
        <w:numPr>
          <w:ilvl w:val="0"/>
          <w:numId w:val="33"/>
        </w:numPr>
        <w:rPr>
          <w:rFonts w:ascii="Arial" w:eastAsia="Arial" w:hAnsi="Arial" w:cs="Arial"/>
          <w:sz w:val="24"/>
          <w:szCs w:val="24"/>
        </w:rPr>
      </w:pPr>
      <w:r w:rsidRPr="00260ACA">
        <w:rPr>
          <w:rFonts w:ascii="Arial" w:eastAsia="Arial" w:hAnsi="Arial" w:cs="Arial"/>
          <w:sz w:val="24"/>
          <w:szCs w:val="24"/>
        </w:rPr>
        <w:t>Be a re</w:t>
      </w:r>
      <w:r w:rsidR="0F95E89F" w:rsidRPr="00260ACA">
        <w:rPr>
          <w:rFonts w:ascii="Arial" w:eastAsia="Arial" w:hAnsi="Arial" w:cs="Arial"/>
          <w:sz w:val="24"/>
          <w:szCs w:val="24"/>
        </w:rPr>
        <w:t>side</w:t>
      </w:r>
      <w:r w:rsidR="5E685DD3" w:rsidRPr="00260ACA">
        <w:rPr>
          <w:rFonts w:ascii="Arial" w:eastAsia="Arial" w:hAnsi="Arial" w:cs="Arial"/>
          <w:sz w:val="24"/>
          <w:szCs w:val="24"/>
        </w:rPr>
        <w:t xml:space="preserve">nt of </w:t>
      </w:r>
      <w:r w:rsidR="00623529" w:rsidRPr="00260ACA">
        <w:rPr>
          <w:rFonts w:ascii="Arial" w:eastAsia="Arial" w:hAnsi="Arial" w:cs="Arial"/>
          <w:sz w:val="24"/>
          <w:szCs w:val="24"/>
        </w:rPr>
        <w:t>Norfolk</w:t>
      </w:r>
    </w:p>
    <w:p w14:paraId="565C0C33" w14:textId="77777777" w:rsidR="00C94EC5" w:rsidRPr="00260ACA" w:rsidRDefault="00C94EC5" w:rsidP="00140B32">
      <w:pPr>
        <w:pStyle w:val="NoSpacing"/>
        <w:rPr>
          <w:rFonts w:ascii="Arial" w:eastAsia="Arial" w:hAnsi="Arial" w:cs="Arial"/>
          <w:sz w:val="24"/>
          <w:szCs w:val="24"/>
        </w:rPr>
      </w:pPr>
    </w:p>
    <w:p w14:paraId="27979F11" w14:textId="459C2650" w:rsidR="6F566159" w:rsidRPr="00260ACA" w:rsidRDefault="3595BF57" w:rsidP="661ED115">
      <w:pPr>
        <w:pStyle w:val="NoSpacing"/>
        <w:rPr>
          <w:rFonts w:ascii="Arial" w:eastAsia="Arial" w:hAnsi="Arial" w:cs="Arial"/>
          <w:sz w:val="24"/>
          <w:szCs w:val="24"/>
        </w:rPr>
      </w:pPr>
      <w:r w:rsidRPr="00260ACA">
        <w:rPr>
          <w:rFonts w:ascii="Arial" w:eastAsia="Arial" w:hAnsi="Arial" w:cs="Arial"/>
          <w:sz w:val="24"/>
          <w:szCs w:val="24"/>
        </w:rPr>
        <w:t>In exceptional circumstances, young people aged 16 and 17 will be able to access the programme if they are on Universal Credit below the age of 18 (</w:t>
      </w:r>
      <w:r w:rsidR="00064D0D" w:rsidRPr="00260ACA">
        <w:rPr>
          <w:rFonts w:ascii="Arial" w:eastAsia="Arial" w:hAnsi="Arial" w:cs="Arial"/>
          <w:sz w:val="24"/>
          <w:szCs w:val="24"/>
        </w:rPr>
        <w:t>i.e.</w:t>
      </w:r>
      <w:r w:rsidRPr="00260ACA">
        <w:rPr>
          <w:rFonts w:ascii="Arial" w:eastAsia="Arial" w:hAnsi="Arial" w:cs="Arial"/>
          <w:sz w:val="24"/>
          <w:szCs w:val="24"/>
        </w:rPr>
        <w:t xml:space="preserve"> hardship payments)</w:t>
      </w:r>
      <w:r w:rsidR="62975D81" w:rsidRPr="00260ACA">
        <w:rPr>
          <w:rFonts w:ascii="Arial" w:eastAsia="Arial" w:hAnsi="Arial" w:cs="Arial"/>
          <w:sz w:val="24"/>
          <w:szCs w:val="24"/>
        </w:rPr>
        <w:t xml:space="preserve"> or where efforts to engage them in education or training options have not proved fruitful</w:t>
      </w:r>
      <w:r w:rsidRPr="00260ACA">
        <w:rPr>
          <w:rFonts w:ascii="Arial" w:eastAsia="Arial" w:hAnsi="Arial" w:cs="Arial"/>
          <w:sz w:val="24"/>
          <w:szCs w:val="24"/>
        </w:rPr>
        <w:t xml:space="preserve"> or on an apprenticeship and at risk of it ending due to their disability, health condition or additional barriers. If they are already engaged in training or education, then this should take precedence. </w:t>
      </w:r>
      <w:r w:rsidR="1F902306" w:rsidRPr="00260ACA">
        <w:rPr>
          <w:rFonts w:ascii="Arial" w:eastAsia="Arial" w:hAnsi="Arial" w:cs="Arial"/>
          <w:sz w:val="24"/>
          <w:szCs w:val="24"/>
        </w:rPr>
        <w:t>Exceptional circumstances apply in each case.</w:t>
      </w:r>
      <w:r w:rsidRPr="00260ACA">
        <w:rPr>
          <w:rFonts w:ascii="Arial" w:eastAsia="Arial" w:hAnsi="Arial" w:cs="Arial"/>
          <w:sz w:val="24"/>
          <w:szCs w:val="24"/>
        </w:rPr>
        <w:t xml:space="preserve"> </w:t>
      </w:r>
    </w:p>
    <w:p w14:paraId="1E736A99" w14:textId="0BF6ED34" w:rsidR="5814BC0A" w:rsidRPr="00260ACA" w:rsidRDefault="5814BC0A" w:rsidP="5814BC0A">
      <w:pPr>
        <w:pStyle w:val="NoSpacing"/>
        <w:rPr>
          <w:rFonts w:ascii="Arial" w:eastAsia="Arial" w:hAnsi="Arial" w:cs="Arial"/>
          <w:sz w:val="24"/>
          <w:szCs w:val="24"/>
        </w:rPr>
      </w:pPr>
    </w:p>
    <w:p w14:paraId="6583B6D2" w14:textId="43CC7D35" w:rsidR="661ED115" w:rsidRPr="00260ACA" w:rsidRDefault="092FEDDC" w:rsidP="661ED115">
      <w:pPr>
        <w:pStyle w:val="NoSpacing"/>
        <w:rPr>
          <w:rFonts w:ascii="Arial" w:eastAsia="Arial" w:hAnsi="Arial" w:cs="Arial"/>
          <w:sz w:val="24"/>
          <w:szCs w:val="24"/>
        </w:rPr>
      </w:pPr>
      <w:r w:rsidRPr="00260ACA">
        <w:rPr>
          <w:rFonts w:ascii="Arial" w:eastAsia="Arial" w:hAnsi="Arial" w:cs="Arial"/>
          <w:sz w:val="24"/>
          <w:szCs w:val="24"/>
        </w:rPr>
        <w:t xml:space="preserve">For individuals on zero-hour contracts who are looking to access the ‘In-Work’ Retention Support strand of Connect to Work, the 3 month paid work criteria does not need to have taken place for a continuous period of 3 months. Any spell of employment within 3 months before accessing support will be acceptable. The potential participant will need to be in paid employment at the point of accessing Connect to Work. If they drop out of work whilst on Connect to Work, the same process will follow as for when this occurs for those in work. </w:t>
      </w:r>
    </w:p>
    <w:p w14:paraId="5911FE4E" w14:textId="4425EEC6" w:rsidR="661ED115" w:rsidRPr="00260ACA" w:rsidRDefault="661ED115" w:rsidP="5814BC0A">
      <w:pPr>
        <w:pStyle w:val="NoSpacing"/>
        <w:rPr>
          <w:rFonts w:ascii="Arial" w:eastAsia="Arial" w:hAnsi="Arial" w:cs="Arial"/>
          <w:sz w:val="24"/>
          <w:szCs w:val="24"/>
        </w:rPr>
      </w:pPr>
    </w:p>
    <w:p w14:paraId="7AA93B62" w14:textId="2F2FEDAB" w:rsidR="5814BC0A" w:rsidRPr="00260ACA" w:rsidRDefault="092FEDDC" w:rsidP="5814BC0A">
      <w:pPr>
        <w:pStyle w:val="NoSpacing"/>
        <w:rPr>
          <w:rFonts w:ascii="Arial" w:eastAsia="Arial" w:hAnsi="Arial" w:cs="Arial"/>
          <w:sz w:val="24"/>
          <w:szCs w:val="24"/>
        </w:rPr>
      </w:pPr>
      <w:r w:rsidRPr="00260ACA">
        <w:rPr>
          <w:rFonts w:ascii="Arial" w:eastAsia="Arial" w:hAnsi="Arial" w:cs="Arial"/>
          <w:sz w:val="24"/>
          <w:szCs w:val="24"/>
        </w:rPr>
        <w:t xml:space="preserve">For those considered for the offer of in work retention support, DWP would expect that they had been in work for at least three months so that the employer has had time to have completed their usual induction of new staff and had a chance, for example, to put in place appropriate adjustments. It is, however, acceptable to offer support to individuals who have been employed for shorter periods </w:t>
      </w:r>
      <w:r w:rsidR="3398E72F" w:rsidRPr="00260ACA">
        <w:rPr>
          <w:rFonts w:ascii="Arial" w:eastAsia="Arial" w:hAnsi="Arial" w:cs="Arial"/>
          <w:sz w:val="24"/>
          <w:szCs w:val="24"/>
        </w:rPr>
        <w:t xml:space="preserve">where this would be appropriate </w:t>
      </w:r>
      <w:r w:rsidRPr="00260ACA">
        <w:rPr>
          <w:rFonts w:ascii="Arial" w:eastAsia="Arial" w:hAnsi="Arial" w:cs="Arial"/>
          <w:sz w:val="24"/>
          <w:szCs w:val="24"/>
        </w:rPr>
        <w:t>(this should be discussed</w:t>
      </w:r>
      <w:r w:rsidR="1BFEA3D6" w:rsidRPr="00260ACA">
        <w:rPr>
          <w:rFonts w:ascii="Arial" w:eastAsia="Arial" w:hAnsi="Arial" w:cs="Arial"/>
          <w:sz w:val="24"/>
          <w:szCs w:val="24"/>
        </w:rPr>
        <w:t xml:space="preserve"> and agreed</w:t>
      </w:r>
      <w:r w:rsidRPr="00260ACA">
        <w:rPr>
          <w:rFonts w:ascii="Arial" w:eastAsia="Arial" w:hAnsi="Arial" w:cs="Arial"/>
          <w:sz w:val="24"/>
          <w:szCs w:val="24"/>
        </w:rPr>
        <w:t xml:space="preserve"> with NCC </w:t>
      </w:r>
      <w:r w:rsidR="07DC8E56" w:rsidRPr="00260ACA">
        <w:rPr>
          <w:rFonts w:ascii="Arial" w:eastAsia="Arial" w:hAnsi="Arial" w:cs="Arial"/>
          <w:sz w:val="24"/>
          <w:szCs w:val="24"/>
        </w:rPr>
        <w:t>in the first instance)</w:t>
      </w:r>
      <w:r w:rsidRPr="00260ACA">
        <w:rPr>
          <w:rFonts w:ascii="Arial" w:eastAsia="Arial" w:hAnsi="Arial" w:cs="Arial"/>
          <w:sz w:val="24"/>
          <w:szCs w:val="24"/>
        </w:rPr>
        <w:t>.</w:t>
      </w:r>
    </w:p>
    <w:p w14:paraId="46CA118E" w14:textId="430D210F" w:rsidR="5814BC0A" w:rsidRPr="00260ACA" w:rsidRDefault="5814BC0A" w:rsidP="5814BC0A">
      <w:pPr>
        <w:pStyle w:val="NoSpacing"/>
        <w:rPr>
          <w:rFonts w:ascii="Arial" w:eastAsia="Arial" w:hAnsi="Arial" w:cs="Arial"/>
          <w:sz w:val="24"/>
          <w:szCs w:val="24"/>
        </w:rPr>
      </w:pPr>
    </w:p>
    <w:p w14:paraId="4F0A0471" w14:textId="062E22F3" w:rsidR="71FFE0BF" w:rsidRPr="00260ACA" w:rsidRDefault="71FFE0BF" w:rsidP="5814BC0A">
      <w:pPr>
        <w:pStyle w:val="NoSpacing"/>
        <w:rPr>
          <w:rFonts w:ascii="Arial" w:eastAsia="Arial" w:hAnsi="Arial" w:cs="Arial"/>
          <w:b/>
          <w:sz w:val="24"/>
          <w:szCs w:val="24"/>
        </w:rPr>
      </w:pPr>
      <w:r w:rsidRPr="00260ACA">
        <w:rPr>
          <w:rFonts w:ascii="Arial" w:eastAsia="Arial" w:hAnsi="Arial" w:cs="Arial"/>
          <w:b/>
          <w:sz w:val="24"/>
          <w:szCs w:val="24"/>
        </w:rPr>
        <w:t>Suitability criteria</w:t>
      </w:r>
    </w:p>
    <w:p w14:paraId="35C1B9E2" w14:textId="259DE33B" w:rsidR="5814BC0A" w:rsidRPr="00260ACA" w:rsidRDefault="5814BC0A" w:rsidP="5814BC0A">
      <w:pPr>
        <w:pStyle w:val="NoSpacing"/>
        <w:rPr>
          <w:rFonts w:ascii="Arial" w:eastAsia="Arial" w:hAnsi="Arial" w:cs="Arial"/>
          <w:sz w:val="24"/>
          <w:szCs w:val="24"/>
        </w:rPr>
      </w:pPr>
    </w:p>
    <w:p w14:paraId="519BF7F7" w14:textId="745DE97B" w:rsidR="71FFE0BF" w:rsidRPr="00260ACA" w:rsidRDefault="71FFE0BF" w:rsidP="5814BC0A">
      <w:pPr>
        <w:pStyle w:val="NoSpacing"/>
        <w:rPr>
          <w:rFonts w:ascii="Arial" w:eastAsia="Arial" w:hAnsi="Arial" w:cs="Arial"/>
          <w:sz w:val="24"/>
          <w:szCs w:val="24"/>
        </w:rPr>
      </w:pPr>
      <w:r w:rsidRPr="00260ACA">
        <w:rPr>
          <w:rFonts w:ascii="Arial" w:eastAsia="Arial" w:hAnsi="Arial" w:cs="Arial"/>
          <w:sz w:val="24"/>
          <w:szCs w:val="24"/>
        </w:rPr>
        <w:t xml:space="preserve">If all the above eligibility requirements are met, the prospective participant must also meet the suitability criteria. To be suitable for Connect to Work, eligible people must meet </w:t>
      </w:r>
      <w:r w:rsidRPr="00260ACA">
        <w:rPr>
          <w:rFonts w:ascii="Arial" w:eastAsia="Arial" w:hAnsi="Arial" w:cs="Arial"/>
          <w:b/>
          <w:sz w:val="24"/>
          <w:szCs w:val="24"/>
        </w:rPr>
        <w:t xml:space="preserve">at least one of the employment situation criteria and at least one of the </w:t>
      </w:r>
      <w:r w:rsidR="1DE1CD6C" w:rsidRPr="00260ACA">
        <w:rPr>
          <w:rFonts w:ascii="Arial" w:eastAsia="Arial" w:hAnsi="Arial" w:cs="Arial"/>
          <w:b/>
          <w:sz w:val="24"/>
          <w:szCs w:val="24"/>
        </w:rPr>
        <w:t>‘</w:t>
      </w:r>
      <w:r w:rsidRPr="00260ACA">
        <w:rPr>
          <w:rFonts w:ascii="Arial" w:eastAsia="Arial" w:hAnsi="Arial" w:cs="Arial"/>
          <w:b/>
          <w:sz w:val="24"/>
          <w:szCs w:val="24"/>
        </w:rPr>
        <w:t>would benefit from Connect to Work’ situation suitability criteria</w:t>
      </w:r>
      <w:r w:rsidRPr="00260ACA">
        <w:rPr>
          <w:rFonts w:ascii="Arial" w:eastAsia="Arial" w:hAnsi="Arial" w:cs="Arial"/>
          <w:sz w:val="24"/>
          <w:szCs w:val="24"/>
        </w:rPr>
        <w:t>, set out below.</w:t>
      </w:r>
    </w:p>
    <w:p w14:paraId="18203242" w14:textId="66677E3D" w:rsidR="5814BC0A" w:rsidRPr="00260ACA" w:rsidRDefault="5814BC0A" w:rsidP="5814BC0A">
      <w:pPr>
        <w:pStyle w:val="NoSpacing"/>
        <w:rPr>
          <w:rFonts w:ascii="Arial" w:eastAsia="Arial" w:hAnsi="Arial" w:cs="Arial"/>
          <w:sz w:val="24"/>
          <w:szCs w:val="24"/>
        </w:rPr>
      </w:pPr>
    </w:p>
    <w:p w14:paraId="320FEC52" w14:textId="40B36222" w:rsidR="71FFE0BF" w:rsidRPr="00260ACA" w:rsidRDefault="71FFE0BF" w:rsidP="5814BC0A">
      <w:pPr>
        <w:pStyle w:val="NoSpacing"/>
        <w:rPr>
          <w:rFonts w:ascii="Arial" w:eastAsia="Arial" w:hAnsi="Arial" w:cs="Arial"/>
          <w:sz w:val="24"/>
          <w:szCs w:val="24"/>
        </w:rPr>
      </w:pPr>
      <w:r w:rsidRPr="00260ACA">
        <w:rPr>
          <w:rFonts w:ascii="Arial" w:eastAsia="Arial" w:hAnsi="Arial" w:cs="Arial"/>
          <w:sz w:val="24"/>
          <w:szCs w:val="24"/>
        </w:rPr>
        <w:t>The primary focus for the programme will be individuals who are not required to seek work as a condition of benefit receipt (who have often been overlooked for employment support) but want to work. We’d expect appropriate participants to have never worked or to have not worked for around 6 months or more. It will also be available for those who are required to seek work but whose needs are best met by Supported Employment. It will also be available for those same groups where someone is in precarious employment and needs additional support to sustain employment.</w:t>
      </w:r>
    </w:p>
    <w:p w14:paraId="77272E40" w14:textId="77777777" w:rsidR="0081653C" w:rsidRPr="00260ACA" w:rsidRDefault="0081653C" w:rsidP="5814BC0A">
      <w:pPr>
        <w:pStyle w:val="NoSpacing"/>
        <w:rPr>
          <w:rFonts w:ascii="Arial" w:hAnsi="Arial" w:cs="Arial"/>
          <w:sz w:val="24"/>
          <w:szCs w:val="24"/>
        </w:rPr>
      </w:pPr>
    </w:p>
    <w:p w14:paraId="164E3E44" w14:textId="4FBDCEAD" w:rsidR="5814BC0A" w:rsidRPr="00260ACA" w:rsidRDefault="5814BC0A" w:rsidP="5814BC0A">
      <w:pPr>
        <w:pStyle w:val="NoSpacing"/>
        <w:rPr>
          <w:rFonts w:ascii="Arial" w:eastAsia="Arial" w:hAnsi="Arial" w:cs="Arial"/>
          <w:sz w:val="24"/>
          <w:szCs w:val="24"/>
        </w:rPr>
      </w:pPr>
    </w:p>
    <w:p w14:paraId="6186990C" w14:textId="2B009881" w:rsidR="71FFE0BF" w:rsidRPr="00260ACA" w:rsidRDefault="71FFE0BF" w:rsidP="5814BC0A">
      <w:pPr>
        <w:pStyle w:val="NoSpacing"/>
        <w:rPr>
          <w:rFonts w:ascii="Arial" w:eastAsia="Arial" w:hAnsi="Arial" w:cs="Arial"/>
          <w:sz w:val="24"/>
          <w:szCs w:val="24"/>
        </w:rPr>
      </w:pPr>
      <w:r w:rsidRPr="00260ACA">
        <w:rPr>
          <w:rFonts w:ascii="Arial" w:eastAsia="Arial" w:hAnsi="Arial" w:cs="Arial"/>
          <w:b/>
          <w:sz w:val="24"/>
          <w:szCs w:val="24"/>
        </w:rPr>
        <w:lastRenderedPageBreak/>
        <w:t>The suitability criteria are</w:t>
      </w:r>
      <w:r w:rsidRPr="00260ACA">
        <w:rPr>
          <w:rFonts w:ascii="Arial" w:eastAsia="Arial" w:hAnsi="Arial" w:cs="Arial"/>
          <w:sz w:val="24"/>
          <w:szCs w:val="24"/>
        </w:rPr>
        <w:t>:</w:t>
      </w:r>
    </w:p>
    <w:p w14:paraId="1B8C303D" w14:textId="77777777" w:rsidR="003D5C90" w:rsidRPr="00260ACA" w:rsidRDefault="003D5C90" w:rsidP="5814BC0A">
      <w:pPr>
        <w:pStyle w:val="NoSpacing"/>
        <w:rPr>
          <w:rFonts w:ascii="Arial" w:hAnsi="Arial" w:cs="Arial"/>
          <w:sz w:val="24"/>
          <w:szCs w:val="24"/>
        </w:rPr>
      </w:pPr>
    </w:p>
    <w:p w14:paraId="09789FB8" w14:textId="20F5B193" w:rsidR="71FFE0BF" w:rsidRPr="00260ACA" w:rsidRDefault="5B563C07" w:rsidP="044F896E">
      <w:pPr>
        <w:pStyle w:val="NoSpacing"/>
        <w:numPr>
          <w:ilvl w:val="0"/>
          <w:numId w:val="4"/>
        </w:numPr>
        <w:rPr>
          <w:rFonts w:ascii="Arial" w:eastAsia="Arial" w:hAnsi="Arial" w:cs="Arial"/>
          <w:sz w:val="24"/>
          <w:szCs w:val="24"/>
          <w:u w:val="single"/>
        </w:rPr>
      </w:pPr>
      <w:r w:rsidRPr="00260ACA">
        <w:rPr>
          <w:rFonts w:ascii="Arial" w:eastAsia="Arial" w:hAnsi="Arial" w:cs="Arial"/>
          <w:sz w:val="24"/>
          <w:szCs w:val="24"/>
        </w:rPr>
        <w:t xml:space="preserve">Individuals must meet </w:t>
      </w:r>
      <w:r w:rsidRPr="00260ACA">
        <w:rPr>
          <w:rFonts w:ascii="Arial" w:eastAsia="Arial" w:hAnsi="Arial" w:cs="Arial"/>
          <w:sz w:val="24"/>
          <w:szCs w:val="24"/>
          <w:u w:val="single"/>
        </w:rPr>
        <w:t xml:space="preserve">at least one of the following employment situations. </w:t>
      </w:r>
    </w:p>
    <w:p w14:paraId="04914EB3" w14:textId="603870B3" w:rsidR="044F896E" w:rsidRPr="00260ACA" w:rsidRDefault="044F896E" w:rsidP="044F896E">
      <w:pPr>
        <w:pStyle w:val="NoSpacing"/>
        <w:ind w:left="720"/>
        <w:rPr>
          <w:rFonts w:ascii="Arial" w:eastAsia="Arial" w:hAnsi="Arial" w:cs="Arial"/>
          <w:sz w:val="24"/>
          <w:szCs w:val="24"/>
        </w:rPr>
      </w:pPr>
    </w:p>
    <w:p w14:paraId="2E662B47" w14:textId="5CEFCEBB" w:rsidR="71FFE0BF" w:rsidRPr="00260ACA" w:rsidRDefault="5B563C07" w:rsidP="5814BC0A">
      <w:pPr>
        <w:pStyle w:val="NoSpacing"/>
        <w:rPr>
          <w:rFonts w:ascii="Arial" w:eastAsia="Arial" w:hAnsi="Arial" w:cs="Arial"/>
          <w:sz w:val="24"/>
          <w:szCs w:val="24"/>
        </w:rPr>
      </w:pPr>
      <w:r w:rsidRPr="00260ACA">
        <w:rPr>
          <w:rFonts w:ascii="Arial" w:eastAsia="Arial" w:hAnsi="Arial" w:cs="Arial"/>
          <w:b/>
          <w:sz w:val="24"/>
          <w:szCs w:val="24"/>
        </w:rPr>
        <w:t>Economically inactive or unemployed</w:t>
      </w:r>
      <w:r w:rsidRPr="00260ACA">
        <w:rPr>
          <w:rFonts w:ascii="Arial" w:eastAsia="Arial" w:hAnsi="Arial" w:cs="Arial"/>
          <w:sz w:val="24"/>
          <w:szCs w:val="24"/>
        </w:rPr>
        <w:t xml:space="preserve">: Person has not worked for around </w:t>
      </w:r>
      <w:r w:rsidR="71FFE0BF" w:rsidRPr="00260ACA">
        <w:rPr>
          <w:rFonts w:ascii="Arial" w:eastAsia="Arial" w:hAnsi="Arial" w:cs="Arial"/>
          <w:sz w:val="24"/>
          <w:szCs w:val="24"/>
        </w:rPr>
        <w:t>6 months due to their disability, long term health condition or disadvantages and feel they need comprehensive tailored employment support to help them to identify the right roles for their needs and to engage in effective job search towards work.</w:t>
      </w:r>
    </w:p>
    <w:p w14:paraId="3BED920E" w14:textId="52313944" w:rsidR="5814BC0A" w:rsidRPr="00260ACA" w:rsidRDefault="5814BC0A" w:rsidP="5814BC0A">
      <w:pPr>
        <w:pStyle w:val="NoSpacing"/>
        <w:rPr>
          <w:rFonts w:ascii="Arial" w:eastAsia="Arial" w:hAnsi="Arial" w:cs="Arial"/>
          <w:sz w:val="24"/>
          <w:szCs w:val="24"/>
        </w:rPr>
      </w:pPr>
    </w:p>
    <w:p w14:paraId="2403DB51" w14:textId="032D4F6B" w:rsidR="71FFE0BF" w:rsidRPr="00260ACA" w:rsidRDefault="5B563C07" w:rsidP="5814BC0A">
      <w:pPr>
        <w:pStyle w:val="NoSpacing"/>
        <w:rPr>
          <w:rFonts w:ascii="Arial" w:hAnsi="Arial" w:cs="Arial"/>
          <w:sz w:val="24"/>
          <w:szCs w:val="24"/>
        </w:rPr>
      </w:pPr>
      <w:r w:rsidRPr="00260ACA">
        <w:rPr>
          <w:rFonts w:ascii="Arial" w:eastAsia="Arial" w:hAnsi="Arial" w:cs="Arial"/>
          <w:b/>
          <w:sz w:val="24"/>
          <w:szCs w:val="24"/>
        </w:rPr>
        <w:t>Employed but risk of dropping out of work</w:t>
      </w:r>
      <w:r w:rsidRPr="00260ACA">
        <w:rPr>
          <w:rFonts w:ascii="Arial" w:eastAsia="Arial" w:hAnsi="Arial" w:cs="Arial"/>
          <w:sz w:val="24"/>
          <w:szCs w:val="24"/>
        </w:rPr>
        <w:t xml:space="preserve">: Person is working/Self-employed for at least 3 months and is struggling to sustain employment due to their disability, </w:t>
      </w:r>
      <w:r w:rsidR="71FFE0BF" w:rsidRPr="00260ACA">
        <w:rPr>
          <w:rFonts w:ascii="Arial" w:eastAsia="Arial" w:hAnsi="Arial" w:cs="Arial"/>
          <w:sz w:val="24"/>
          <w:szCs w:val="24"/>
        </w:rPr>
        <w:t xml:space="preserve">long term health condition or disadvantages. However, it is acceptable to offer support to individuals who have been employed for shorter periods </w:t>
      </w:r>
      <w:r w:rsidR="75540894" w:rsidRPr="00260ACA">
        <w:rPr>
          <w:rFonts w:ascii="Arial" w:eastAsia="Arial" w:hAnsi="Arial" w:cs="Arial"/>
          <w:sz w:val="24"/>
          <w:szCs w:val="24"/>
        </w:rPr>
        <w:t xml:space="preserve">where it is judged </w:t>
      </w:r>
      <w:r w:rsidR="71FFE0BF" w:rsidRPr="00260ACA">
        <w:rPr>
          <w:rFonts w:ascii="Arial" w:eastAsia="Arial" w:hAnsi="Arial" w:cs="Arial"/>
          <w:sz w:val="24"/>
          <w:szCs w:val="24"/>
        </w:rPr>
        <w:t>appropriate.</w:t>
      </w:r>
    </w:p>
    <w:p w14:paraId="259DA661" w14:textId="4DB50A7F" w:rsidR="71FFE0BF" w:rsidRPr="00260ACA" w:rsidRDefault="71FFE0BF" w:rsidP="5814BC0A">
      <w:pPr>
        <w:pStyle w:val="NoSpacing"/>
        <w:rPr>
          <w:rFonts w:ascii="Arial" w:hAnsi="Arial" w:cs="Arial"/>
          <w:sz w:val="24"/>
          <w:szCs w:val="24"/>
        </w:rPr>
      </w:pPr>
      <w:r w:rsidRPr="00260ACA">
        <w:rPr>
          <w:rFonts w:ascii="Arial" w:eastAsia="Arial" w:hAnsi="Arial" w:cs="Arial"/>
          <w:sz w:val="24"/>
          <w:szCs w:val="24"/>
        </w:rPr>
        <w:t xml:space="preserve"> </w:t>
      </w:r>
    </w:p>
    <w:p w14:paraId="13975A55" w14:textId="6578B86E" w:rsidR="71FFE0BF" w:rsidRPr="00260ACA" w:rsidRDefault="5B563C07" w:rsidP="5814BC0A">
      <w:pPr>
        <w:pStyle w:val="NoSpacing"/>
        <w:rPr>
          <w:rFonts w:ascii="Arial" w:hAnsi="Arial" w:cs="Arial"/>
          <w:sz w:val="24"/>
          <w:szCs w:val="24"/>
        </w:rPr>
      </w:pPr>
      <w:r w:rsidRPr="00260ACA">
        <w:rPr>
          <w:rFonts w:ascii="Arial" w:eastAsia="Arial" w:hAnsi="Arial" w:cs="Arial"/>
          <w:b/>
          <w:sz w:val="24"/>
          <w:szCs w:val="24"/>
        </w:rPr>
        <w:t>Maintaining work</w:t>
      </w:r>
      <w:r w:rsidRPr="00260ACA">
        <w:rPr>
          <w:rFonts w:ascii="Arial" w:eastAsia="Arial" w:hAnsi="Arial" w:cs="Arial"/>
          <w:sz w:val="24"/>
          <w:szCs w:val="24"/>
        </w:rPr>
        <w:t xml:space="preserve">: Person has never been in employment or a track record of </w:t>
      </w:r>
      <w:r w:rsidR="71FFE0BF" w:rsidRPr="00260ACA">
        <w:rPr>
          <w:rFonts w:ascii="Arial" w:eastAsia="Arial" w:hAnsi="Arial" w:cs="Arial"/>
          <w:sz w:val="24"/>
          <w:szCs w:val="24"/>
        </w:rPr>
        <w:t>struggling to retain jobs/sustain employment due to their disability, long term health condition or disadvantages</w:t>
      </w:r>
    </w:p>
    <w:p w14:paraId="547AB3FA" w14:textId="463F72CD" w:rsidR="5814BC0A" w:rsidRPr="00260ACA" w:rsidRDefault="5814BC0A" w:rsidP="5814BC0A">
      <w:pPr>
        <w:pStyle w:val="NoSpacing"/>
        <w:rPr>
          <w:rFonts w:ascii="Arial" w:eastAsia="Arial" w:hAnsi="Arial" w:cs="Arial"/>
          <w:sz w:val="24"/>
          <w:szCs w:val="24"/>
        </w:rPr>
      </w:pPr>
    </w:p>
    <w:p w14:paraId="290B535E" w14:textId="4220E8CB" w:rsidR="1C7E7D93" w:rsidRPr="00260ACA" w:rsidRDefault="0A86D3DF" w:rsidP="5814BC0A">
      <w:pPr>
        <w:pStyle w:val="NoSpacing"/>
        <w:numPr>
          <w:ilvl w:val="0"/>
          <w:numId w:val="4"/>
        </w:numPr>
        <w:rPr>
          <w:rFonts w:ascii="Arial" w:eastAsia="Arial" w:hAnsi="Arial" w:cs="Arial"/>
          <w:sz w:val="24"/>
          <w:szCs w:val="24"/>
        </w:rPr>
      </w:pPr>
      <w:r w:rsidRPr="00260ACA">
        <w:rPr>
          <w:rFonts w:ascii="Arial" w:eastAsia="Arial" w:hAnsi="Arial" w:cs="Arial"/>
          <w:sz w:val="24"/>
          <w:szCs w:val="24"/>
        </w:rPr>
        <w:t xml:space="preserve">Individuals must also meet </w:t>
      </w:r>
      <w:r w:rsidRPr="00260ACA">
        <w:rPr>
          <w:rFonts w:ascii="Arial" w:eastAsia="Arial" w:hAnsi="Arial" w:cs="Arial"/>
          <w:sz w:val="24"/>
          <w:szCs w:val="24"/>
          <w:u w:val="single"/>
        </w:rPr>
        <w:t>at least one of the following</w:t>
      </w:r>
      <w:r w:rsidRPr="00260ACA">
        <w:rPr>
          <w:rFonts w:ascii="Arial" w:eastAsia="Arial" w:hAnsi="Arial" w:cs="Arial"/>
          <w:sz w:val="24"/>
          <w:szCs w:val="24"/>
        </w:rPr>
        <w:t>, ‘would benefit from Connect to Work’ situations:</w:t>
      </w:r>
    </w:p>
    <w:p w14:paraId="200D3CC2" w14:textId="01919DF4" w:rsidR="5814BC0A" w:rsidRPr="00260ACA" w:rsidRDefault="5814BC0A" w:rsidP="5814BC0A">
      <w:pPr>
        <w:pStyle w:val="NoSpacing"/>
        <w:rPr>
          <w:rFonts w:ascii="Arial" w:eastAsia="Arial" w:hAnsi="Arial" w:cs="Arial"/>
          <w:sz w:val="24"/>
          <w:szCs w:val="24"/>
        </w:rPr>
      </w:pPr>
    </w:p>
    <w:p w14:paraId="0E10E636" w14:textId="51D9CF45" w:rsidR="1C7E7D93" w:rsidRPr="00260ACA" w:rsidRDefault="0A86D3DF" w:rsidP="5814BC0A">
      <w:pPr>
        <w:pStyle w:val="NoSpacing"/>
        <w:rPr>
          <w:rFonts w:ascii="Arial" w:hAnsi="Arial" w:cs="Arial"/>
          <w:sz w:val="24"/>
          <w:szCs w:val="24"/>
        </w:rPr>
      </w:pPr>
      <w:r w:rsidRPr="00260ACA">
        <w:rPr>
          <w:rFonts w:ascii="Arial" w:eastAsia="Arial" w:hAnsi="Arial" w:cs="Arial"/>
          <w:b/>
          <w:sz w:val="24"/>
          <w:szCs w:val="24"/>
        </w:rPr>
        <w:t>Comprehensive tailored help</w:t>
      </w:r>
      <w:r w:rsidRPr="00260ACA">
        <w:rPr>
          <w:rFonts w:ascii="Arial" w:eastAsia="Arial" w:hAnsi="Arial" w:cs="Arial"/>
          <w:sz w:val="24"/>
          <w:szCs w:val="24"/>
        </w:rPr>
        <w:t xml:space="preserve">: Person is unlikely to be able to move into/retain </w:t>
      </w:r>
      <w:r w:rsidR="1C7E7D93" w:rsidRPr="00260ACA">
        <w:rPr>
          <w:rFonts w:ascii="Arial" w:eastAsia="Arial" w:hAnsi="Arial" w:cs="Arial"/>
          <w:sz w:val="24"/>
          <w:szCs w:val="24"/>
        </w:rPr>
        <w:t>paid work without very frequent, comprehensive and tailored support above and beyond standard provision (e.g. IAG, CV &amp; application support) or other national provision including Restart.</w:t>
      </w:r>
    </w:p>
    <w:p w14:paraId="0A32626E" w14:textId="313B1BA8" w:rsidR="5814BC0A" w:rsidRPr="00260ACA" w:rsidRDefault="5814BC0A" w:rsidP="5814BC0A">
      <w:pPr>
        <w:pStyle w:val="NoSpacing"/>
        <w:rPr>
          <w:rFonts w:ascii="Arial" w:eastAsia="Arial" w:hAnsi="Arial" w:cs="Arial"/>
          <w:sz w:val="24"/>
          <w:szCs w:val="24"/>
        </w:rPr>
      </w:pPr>
    </w:p>
    <w:p w14:paraId="2C89677E" w14:textId="64DA76EF" w:rsidR="1C7E7D93" w:rsidRPr="00260ACA" w:rsidRDefault="0A86D3DF" w:rsidP="5814BC0A">
      <w:pPr>
        <w:pStyle w:val="NoSpacing"/>
        <w:rPr>
          <w:rFonts w:ascii="Arial" w:hAnsi="Arial" w:cs="Arial"/>
          <w:sz w:val="24"/>
          <w:szCs w:val="24"/>
        </w:rPr>
      </w:pPr>
      <w:r w:rsidRPr="00260ACA">
        <w:rPr>
          <w:rFonts w:ascii="Arial" w:eastAsia="Arial" w:hAnsi="Arial" w:cs="Arial"/>
          <w:b/>
          <w:sz w:val="24"/>
          <w:szCs w:val="24"/>
        </w:rPr>
        <w:t>Adaptability:</w:t>
      </w:r>
      <w:r w:rsidRPr="00260ACA">
        <w:rPr>
          <w:rFonts w:ascii="Arial" w:eastAsia="Arial" w:hAnsi="Arial" w:cs="Arial"/>
          <w:sz w:val="24"/>
          <w:szCs w:val="24"/>
        </w:rPr>
        <w:t xml:space="preserve"> Person has previously, or is expected to, struggle with learning new </w:t>
      </w:r>
      <w:r w:rsidR="1C7E7D93" w:rsidRPr="00260ACA">
        <w:rPr>
          <w:rFonts w:ascii="Arial" w:eastAsia="Arial" w:hAnsi="Arial" w:cs="Arial"/>
          <w:sz w:val="24"/>
          <w:szCs w:val="24"/>
        </w:rPr>
        <w:t>skills or adapting to new environments due to their disability, long term health condition or disadvantages.</w:t>
      </w:r>
    </w:p>
    <w:p w14:paraId="3225529D" w14:textId="08D709BF" w:rsidR="5814BC0A" w:rsidRPr="00260ACA" w:rsidRDefault="5814BC0A" w:rsidP="5814BC0A">
      <w:pPr>
        <w:pStyle w:val="NoSpacing"/>
        <w:rPr>
          <w:rFonts w:ascii="Arial" w:eastAsia="Arial" w:hAnsi="Arial" w:cs="Arial"/>
          <w:sz w:val="24"/>
          <w:szCs w:val="24"/>
        </w:rPr>
      </w:pPr>
    </w:p>
    <w:p w14:paraId="2708DF4A" w14:textId="5FD103AC" w:rsidR="1C7E7D93" w:rsidRPr="00260ACA" w:rsidRDefault="0A86D3DF" w:rsidP="5814BC0A">
      <w:pPr>
        <w:pStyle w:val="NoSpacing"/>
        <w:rPr>
          <w:rFonts w:ascii="Arial" w:hAnsi="Arial" w:cs="Arial"/>
          <w:sz w:val="24"/>
          <w:szCs w:val="24"/>
        </w:rPr>
      </w:pPr>
      <w:r w:rsidRPr="00260ACA">
        <w:rPr>
          <w:rFonts w:ascii="Arial" w:eastAsia="Arial" w:hAnsi="Arial" w:cs="Arial"/>
          <w:b/>
          <w:sz w:val="24"/>
          <w:szCs w:val="24"/>
        </w:rPr>
        <w:t>Integration</w:t>
      </w:r>
      <w:r w:rsidRPr="00260ACA">
        <w:rPr>
          <w:rFonts w:ascii="Arial" w:eastAsia="Arial" w:hAnsi="Arial" w:cs="Arial"/>
          <w:sz w:val="24"/>
          <w:szCs w:val="24"/>
        </w:rPr>
        <w:t xml:space="preserve">: Person needs employment support that is integrated with support </w:t>
      </w:r>
      <w:r w:rsidR="1C7E7D93" w:rsidRPr="00260ACA">
        <w:rPr>
          <w:rFonts w:ascii="Arial" w:eastAsia="Arial" w:hAnsi="Arial" w:cs="Arial"/>
          <w:sz w:val="24"/>
          <w:szCs w:val="24"/>
        </w:rPr>
        <w:t>for their other needs e.g. health services, probation, social care.</w:t>
      </w:r>
    </w:p>
    <w:p w14:paraId="23DFACF3" w14:textId="2CF9AD22" w:rsidR="5814BC0A" w:rsidRPr="00260ACA" w:rsidRDefault="5814BC0A" w:rsidP="5814BC0A">
      <w:pPr>
        <w:pStyle w:val="NoSpacing"/>
        <w:rPr>
          <w:rFonts w:ascii="Arial" w:eastAsia="Arial" w:hAnsi="Arial" w:cs="Arial"/>
          <w:sz w:val="24"/>
          <w:szCs w:val="24"/>
        </w:rPr>
      </w:pPr>
    </w:p>
    <w:p w14:paraId="3C1EC174" w14:textId="01775B97" w:rsidR="1C7E7D93" w:rsidRPr="00260ACA" w:rsidRDefault="0A86D3DF" w:rsidP="5814BC0A">
      <w:pPr>
        <w:pStyle w:val="NoSpacing"/>
        <w:rPr>
          <w:rFonts w:ascii="Arial" w:hAnsi="Arial" w:cs="Arial"/>
          <w:sz w:val="24"/>
          <w:szCs w:val="24"/>
        </w:rPr>
      </w:pPr>
      <w:r w:rsidRPr="00260ACA">
        <w:rPr>
          <w:rFonts w:ascii="Arial" w:eastAsia="Arial" w:hAnsi="Arial" w:cs="Arial"/>
          <w:b/>
          <w:sz w:val="24"/>
          <w:szCs w:val="24"/>
        </w:rPr>
        <w:t>Job role and workplace</w:t>
      </w:r>
      <w:r w:rsidRPr="00260ACA">
        <w:rPr>
          <w:rFonts w:ascii="Arial" w:eastAsia="Arial" w:hAnsi="Arial" w:cs="Arial"/>
          <w:sz w:val="24"/>
          <w:szCs w:val="24"/>
        </w:rPr>
        <w:t xml:space="preserve">: Person will need employer flexibility to tailor the </w:t>
      </w:r>
      <w:r w:rsidR="1C7E7D93" w:rsidRPr="00260ACA">
        <w:rPr>
          <w:rFonts w:ascii="Arial" w:eastAsia="Arial" w:hAnsi="Arial" w:cs="Arial"/>
          <w:sz w:val="24"/>
          <w:szCs w:val="24"/>
        </w:rPr>
        <w:t>role and/or workplace to support with their disadvantages or disability or health condition.</w:t>
      </w:r>
    </w:p>
    <w:p w14:paraId="0B60475B" w14:textId="259BB53C" w:rsidR="5814BC0A" w:rsidRPr="00260ACA" w:rsidRDefault="5814BC0A" w:rsidP="5814BC0A">
      <w:pPr>
        <w:pStyle w:val="NoSpacing"/>
        <w:rPr>
          <w:rFonts w:ascii="Arial" w:eastAsia="Arial" w:hAnsi="Arial" w:cs="Arial"/>
          <w:sz w:val="24"/>
          <w:szCs w:val="24"/>
        </w:rPr>
      </w:pPr>
    </w:p>
    <w:p w14:paraId="3DFB4F6C" w14:textId="5C4F91DB" w:rsidR="1C7E7D93" w:rsidRPr="00260ACA" w:rsidRDefault="0A86D3DF" w:rsidP="5814BC0A">
      <w:pPr>
        <w:pStyle w:val="NoSpacing"/>
        <w:rPr>
          <w:rFonts w:ascii="Arial" w:hAnsi="Arial" w:cs="Arial"/>
          <w:sz w:val="24"/>
          <w:szCs w:val="24"/>
        </w:rPr>
      </w:pPr>
      <w:r w:rsidRPr="00260ACA">
        <w:rPr>
          <w:rFonts w:ascii="Arial" w:eastAsia="Arial" w:hAnsi="Arial" w:cs="Arial"/>
          <w:b/>
          <w:sz w:val="24"/>
          <w:szCs w:val="24"/>
        </w:rPr>
        <w:t>Sustained work</w:t>
      </w:r>
      <w:r w:rsidRPr="00260ACA">
        <w:rPr>
          <w:rFonts w:ascii="Arial" w:eastAsia="Arial" w:hAnsi="Arial" w:cs="Arial"/>
          <w:sz w:val="24"/>
          <w:szCs w:val="24"/>
        </w:rPr>
        <w:t xml:space="preserve">: Person requires/will require significant support to retain work </w:t>
      </w:r>
      <w:r w:rsidR="1C7E7D93" w:rsidRPr="00260ACA">
        <w:rPr>
          <w:rFonts w:ascii="Arial" w:eastAsia="Arial" w:hAnsi="Arial" w:cs="Arial"/>
          <w:sz w:val="24"/>
          <w:szCs w:val="24"/>
        </w:rPr>
        <w:t>over and above standard reasonable adjustments</w:t>
      </w:r>
    </w:p>
    <w:p w14:paraId="1737566C" w14:textId="0EC82CF5" w:rsidR="5814BC0A" w:rsidRPr="00260ACA" w:rsidRDefault="5814BC0A" w:rsidP="5814BC0A">
      <w:pPr>
        <w:pStyle w:val="NoSpacing"/>
        <w:rPr>
          <w:rFonts w:ascii="Arial" w:eastAsia="Arial" w:hAnsi="Arial" w:cs="Arial"/>
          <w:sz w:val="20"/>
          <w:szCs w:val="20"/>
        </w:rPr>
      </w:pPr>
    </w:p>
    <w:p w14:paraId="325AAE8B" w14:textId="0BFA2304" w:rsidR="1C7E7D93" w:rsidRPr="00260ACA" w:rsidRDefault="1C7E7D93" w:rsidP="5814BC0A">
      <w:pPr>
        <w:pStyle w:val="NoSpacing"/>
        <w:rPr>
          <w:rFonts w:ascii="Arial" w:eastAsia="Arial" w:hAnsi="Arial" w:cs="Arial"/>
          <w:sz w:val="24"/>
          <w:szCs w:val="24"/>
        </w:rPr>
      </w:pPr>
      <w:r w:rsidRPr="00260ACA">
        <w:rPr>
          <w:rFonts w:ascii="Arial" w:eastAsia="Arial" w:hAnsi="Arial" w:cs="Arial"/>
          <w:sz w:val="24"/>
          <w:szCs w:val="24"/>
        </w:rPr>
        <w:t xml:space="preserve">If the individual meets at least one of the criteria in each of the situation categories </w:t>
      </w:r>
    </w:p>
    <w:p w14:paraId="79F9EEFA" w14:textId="66B5A7EA" w:rsidR="1C7E7D93" w:rsidRPr="00260ACA" w:rsidRDefault="1C7E7D93" w:rsidP="5814BC0A">
      <w:pPr>
        <w:pStyle w:val="NoSpacing"/>
        <w:rPr>
          <w:rFonts w:ascii="Arial" w:hAnsi="Arial" w:cs="Arial"/>
          <w:sz w:val="24"/>
          <w:szCs w:val="24"/>
        </w:rPr>
      </w:pPr>
      <w:r w:rsidRPr="00260ACA">
        <w:rPr>
          <w:rFonts w:ascii="Arial" w:eastAsia="Arial" w:hAnsi="Arial" w:cs="Arial"/>
          <w:sz w:val="24"/>
          <w:szCs w:val="24"/>
        </w:rPr>
        <w:t>set out above and the individual is identified as motivated to work, they understand the Connect to Work offer and are willing to engage with Connect to Work, then they are eligible and suitable for Connect to Work. Connect to Work is a voluntary programme so individuals must be motivated to work and agree to volunteer for the programme.</w:t>
      </w:r>
    </w:p>
    <w:p w14:paraId="2BE94AFB" w14:textId="33E0D850" w:rsidR="5814BC0A" w:rsidRPr="00260ACA" w:rsidRDefault="5814BC0A" w:rsidP="5814BC0A">
      <w:pPr>
        <w:pStyle w:val="NoSpacing"/>
        <w:rPr>
          <w:rFonts w:ascii="Arial" w:eastAsia="Arial" w:hAnsi="Arial" w:cs="Arial"/>
          <w:sz w:val="24"/>
          <w:szCs w:val="24"/>
        </w:rPr>
      </w:pPr>
    </w:p>
    <w:p w14:paraId="0D1D5DD5" w14:textId="78161835" w:rsidR="1B672DB4" w:rsidRPr="00260ACA" w:rsidRDefault="1B672DB4" w:rsidP="661ED115">
      <w:pPr>
        <w:rPr>
          <w:rFonts w:ascii="Arial" w:eastAsia="Arial" w:hAnsi="Arial" w:cs="Arial"/>
          <w:sz w:val="24"/>
          <w:szCs w:val="24"/>
        </w:rPr>
      </w:pPr>
      <w:r w:rsidRPr="00260ACA">
        <w:rPr>
          <w:rFonts w:ascii="Arial" w:eastAsia="Arial" w:hAnsi="Arial" w:cs="Arial"/>
          <w:sz w:val="24"/>
          <w:szCs w:val="24"/>
        </w:rPr>
        <w:t>Initial e</w:t>
      </w:r>
      <w:r w:rsidR="453D257D" w:rsidRPr="00260ACA">
        <w:rPr>
          <w:rFonts w:ascii="Arial" w:eastAsia="Arial" w:hAnsi="Arial" w:cs="Arial"/>
          <w:sz w:val="24"/>
          <w:szCs w:val="24"/>
        </w:rPr>
        <w:t xml:space="preserve">ligibility checks will be conducted by the Norfolk County Council triage team, it will not be the providers’ </w:t>
      </w:r>
      <w:r w:rsidR="67A9B628" w:rsidRPr="00260ACA">
        <w:rPr>
          <w:rFonts w:ascii="Arial" w:eastAsia="Arial" w:hAnsi="Arial" w:cs="Arial"/>
          <w:sz w:val="24"/>
          <w:szCs w:val="24"/>
        </w:rPr>
        <w:t>responsibility</w:t>
      </w:r>
      <w:r w:rsidR="453D257D" w:rsidRPr="00260ACA">
        <w:rPr>
          <w:rFonts w:ascii="Arial" w:eastAsia="Arial" w:hAnsi="Arial" w:cs="Arial"/>
          <w:sz w:val="24"/>
          <w:szCs w:val="24"/>
        </w:rPr>
        <w:t xml:space="preserve"> to conduct these </w:t>
      </w:r>
      <w:r w:rsidR="3FC4CFB3" w:rsidRPr="00260ACA">
        <w:rPr>
          <w:rFonts w:ascii="Arial" w:eastAsia="Arial" w:hAnsi="Arial" w:cs="Arial"/>
          <w:sz w:val="24"/>
          <w:szCs w:val="24"/>
          <w:u w:val="single"/>
        </w:rPr>
        <w:t>initial</w:t>
      </w:r>
      <w:r w:rsidR="3FC4CFB3" w:rsidRPr="00260ACA">
        <w:rPr>
          <w:rFonts w:ascii="Arial" w:eastAsia="Arial" w:hAnsi="Arial" w:cs="Arial"/>
          <w:sz w:val="24"/>
          <w:szCs w:val="24"/>
        </w:rPr>
        <w:t xml:space="preserve"> </w:t>
      </w:r>
      <w:r w:rsidR="453D257D" w:rsidRPr="00260ACA">
        <w:rPr>
          <w:rFonts w:ascii="Arial" w:eastAsia="Arial" w:hAnsi="Arial" w:cs="Arial"/>
          <w:sz w:val="24"/>
          <w:szCs w:val="24"/>
        </w:rPr>
        <w:t xml:space="preserve">checks. The </w:t>
      </w:r>
      <w:r w:rsidR="6562ED4C" w:rsidRPr="00260ACA">
        <w:rPr>
          <w:rFonts w:ascii="Arial" w:eastAsia="Arial" w:hAnsi="Arial" w:cs="Arial"/>
          <w:sz w:val="24"/>
          <w:szCs w:val="24"/>
        </w:rPr>
        <w:t>NCC t</w:t>
      </w:r>
      <w:r w:rsidR="453D257D" w:rsidRPr="00260ACA">
        <w:rPr>
          <w:rFonts w:ascii="Arial" w:eastAsia="Arial" w:hAnsi="Arial" w:cs="Arial"/>
          <w:sz w:val="24"/>
          <w:szCs w:val="24"/>
        </w:rPr>
        <w:t>riage team</w:t>
      </w:r>
      <w:r w:rsidR="26D0C085" w:rsidRPr="00260ACA">
        <w:rPr>
          <w:rFonts w:ascii="Arial" w:eastAsia="Arial" w:hAnsi="Arial" w:cs="Arial"/>
          <w:sz w:val="24"/>
          <w:szCs w:val="24"/>
        </w:rPr>
        <w:t xml:space="preserve"> will signpost ineligible and/or unsuitable individuals to relevant local </w:t>
      </w:r>
      <w:r w:rsidR="26D0C085" w:rsidRPr="00260ACA">
        <w:rPr>
          <w:rFonts w:ascii="Arial" w:eastAsia="Arial" w:hAnsi="Arial" w:cs="Arial"/>
          <w:sz w:val="24"/>
          <w:szCs w:val="24"/>
        </w:rPr>
        <w:lastRenderedPageBreak/>
        <w:t xml:space="preserve">services where applicable. </w:t>
      </w:r>
      <w:r w:rsidR="753503F1" w:rsidRPr="00260ACA">
        <w:rPr>
          <w:rFonts w:ascii="Arial" w:eastAsia="Arial" w:hAnsi="Arial" w:cs="Arial"/>
          <w:sz w:val="24"/>
          <w:szCs w:val="24"/>
        </w:rPr>
        <w:t xml:space="preserve">Once a referral is deemed eligible and suitable, the triage team will </w:t>
      </w:r>
      <w:r w:rsidR="1C26B8B4" w:rsidRPr="00260ACA">
        <w:rPr>
          <w:rFonts w:ascii="Arial" w:eastAsia="Arial" w:hAnsi="Arial" w:cs="Arial"/>
          <w:sz w:val="24"/>
          <w:szCs w:val="24"/>
        </w:rPr>
        <w:t>allocate the referral to the relevant team.</w:t>
      </w:r>
      <w:r w:rsidR="2AE6B209" w:rsidRPr="00260ACA">
        <w:rPr>
          <w:rFonts w:ascii="Arial" w:eastAsia="Arial" w:hAnsi="Arial" w:cs="Arial"/>
          <w:sz w:val="24"/>
          <w:szCs w:val="24"/>
        </w:rPr>
        <w:t xml:space="preserve"> </w:t>
      </w:r>
      <w:r w:rsidR="1341067A" w:rsidRPr="00260ACA">
        <w:rPr>
          <w:rFonts w:ascii="Arial" w:eastAsia="Arial" w:hAnsi="Arial" w:cs="Arial"/>
          <w:sz w:val="24"/>
          <w:szCs w:val="24"/>
        </w:rPr>
        <w:t xml:space="preserve">Employment Specialists employed by the providers will </w:t>
      </w:r>
      <w:r w:rsidR="24818B87" w:rsidRPr="00260ACA">
        <w:rPr>
          <w:rFonts w:ascii="Arial" w:eastAsia="Arial" w:hAnsi="Arial" w:cs="Arial"/>
          <w:sz w:val="24"/>
          <w:szCs w:val="24"/>
        </w:rPr>
        <w:t xml:space="preserve">double-check and </w:t>
      </w:r>
      <w:r w:rsidR="1341067A" w:rsidRPr="00260ACA">
        <w:rPr>
          <w:rFonts w:ascii="Arial" w:eastAsia="Arial" w:hAnsi="Arial" w:cs="Arial"/>
          <w:sz w:val="24"/>
          <w:szCs w:val="24"/>
        </w:rPr>
        <w:t>confirm eligibility and suitability of the individual at the</w:t>
      </w:r>
      <w:r w:rsidR="1E717414" w:rsidRPr="00260ACA">
        <w:rPr>
          <w:rFonts w:ascii="Arial" w:eastAsia="Arial" w:hAnsi="Arial" w:cs="Arial"/>
          <w:sz w:val="24"/>
          <w:szCs w:val="24"/>
        </w:rPr>
        <w:t xml:space="preserve"> </w:t>
      </w:r>
      <w:r w:rsidR="1341067A" w:rsidRPr="00260ACA">
        <w:rPr>
          <w:rFonts w:ascii="Arial" w:eastAsia="Arial" w:hAnsi="Arial" w:cs="Arial"/>
          <w:sz w:val="24"/>
          <w:szCs w:val="24"/>
        </w:rPr>
        <w:t xml:space="preserve">Initial Appointment. Employment Specialists to </w:t>
      </w:r>
      <w:r w:rsidR="00226706" w:rsidRPr="00260ACA">
        <w:rPr>
          <w:rFonts w:ascii="Arial" w:eastAsia="Arial" w:hAnsi="Arial" w:cs="Arial"/>
          <w:sz w:val="24"/>
          <w:szCs w:val="24"/>
        </w:rPr>
        <w:t xml:space="preserve">advise </w:t>
      </w:r>
      <w:r w:rsidR="1341067A" w:rsidRPr="00260ACA">
        <w:rPr>
          <w:rFonts w:ascii="Arial" w:eastAsia="Arial" w:hAnsi="Arial" w:cs="Arial"/>
          <w:sz w:val="24"/>
          <w:szCs w:val="24"/>
        </w:rPr>
        <w:t>the NCC triage team know</w:t>
      </w:r>
      <w:r w:rsidR="410AE6D2" w:rsidRPr="00260ACA">
        <w:rPr>
          <w:rFonts w:ascii="Arial" w:eastAsia="Arial" w:hAnsi="Arial" w:cs="Arial"/>
          <w:sz w:val="24"/>
          <w:szCs w:val="24"/>
        </w:rPr>
        <w:t xml:space="preserve"> if individual is deemed eligible and suitable to join the programme</w:t>
      </w:r>
      <w:r w:rsidR="1341067A" w:rsidRPr="00260ACA">
        <w:rPr>
          <w:rFonts w:ascii="Arial" w:eastAsia="Arial" w:hAnsi="Arial" w:cs="Arial"/>
          <w:sz w:val="24"/>
          <w:szCs w:val="24"/>
        </w:rPr>
        <w:t>.</w:t>
      </w:r>
      <w:r w:rsidR="1C26B8B4" w:rsidRPr="00260ACA">
        <w:rPr>
          <w:rFonts w:ascii="Arial" w:eastAsia="Arial" w:hAnsi="Arial" w:cs="Arial"/>
          <w:sz w:val="24"/>
          <w:szCs w:val="24"/>
        </w:rPr>
        <w:t xml:space="preserve"> </w:t>
      </w:r>
      <w:r w:rsidR="26D0C085" w:rsidRPr="00260ACA">
        <w:rPr>
          <w:rFonts w:ascii="Arial" w:eastAsia="Arial" w:hAnsi="Arial" w:cs="Arial"/>
          <w:sz w:val="24"/>
          <w:szCs w:val="24"/>
        </w:rPr>
        <w:t xml:space="preserve"> </w:t>
      </w:r>
    </w:p>
    <w:p w14:paraId="781BD63A" w14:textId="0BBB26DD" w:rsidR="00C72961" w:rsidRPr="00260ACA" w:rsidRDefault="00C72961" w:rsidP="5814BC0A">
      <w:pPr>
        <w:rPr>
          <w:rFonts w:ascii="Arial" w:hAnsi="Arial" w:cs="Arial"/>
          <w:sz w:val="24"/>
          <w:szCs w:val="24"/>
        </w:rPr>
      </w:pPr>
    </w:p>
    <w:p w14:paraId="5EF65F63" w14:textId="04E01DEE" w:rsidR="5D53FA6A" w:rsidRPr="00260ACA" w:rsidRDefault="005D00E8" w:rsidP="00140B32">
      <w:pPr>
        <w:pStyle w:val="Heading1"/>
        <w:jc w:val="left"/>
        <w:rPr>
          <w:sz w:val="24"/>
          <w:szCs w:val="24"/>
        </w:rPr>
      </w:pPr>
      <w:bookmarkStart w:id="65" w:name="_Toc131148948"/>
      <w:bookmarkStart w:id="66" w:name="_Toc132719976"/>
      <w:bookmarkStart w:id="67" w:name="_Toc135838656"/>
      <w:bookmarkStart w:id="68" w:name="_Toc194406681"/>
      <w:bookmarkStart w:id="69" w:name="_Toc196316634"/>
      <w:bookmarkStart w:id="70" w:name="_Hlk77592568"/>
      <w:r w:rsidRPr="00260ACA">
        <w:rPr>
          <w:sz w:val="24"/>
          <w:szCs w:val="24"/>
        </w:rPr>
        <w:t>6</w:t>
      </w:r>
      <w:r w:rsidR="121A0163" w:rsidRPr="00260ACA">
        <w:rPr>
          <w:sz w:val="24"/>
          <w:szCs w:val="24"/>
        </w:rPr>
        <w:t>.</w:t>
      </w:r>
      <w:r w:rsidR="121A0163" w:rsidRPr="00260ACA">
        <w:rPr>
          <w:sz w:val="24"/>
          <w:szCs w:val="24"/>
        </w:rPr>
        <w:tab/>
      </w:r>
      <w:r w:rsidR="7704B8A1" w:rsidRPr="00260ACA">
        <w:rPr>
          <w:sz w:val="24"/>
          <w:szCs w:val="24"/>
        </w:rPr>
        <w:t xml:space="preserve">Performance </w:t>
      </w:r>
      <w:r w:rsidR="1AA40C11" w:rsidRPr="00260ACA">
        <w:rPr>
          <w:sz w:val="24"/>
          <w:szCs w:val="24"/>
        </w:rPr>
        <w:t>R</w:t>
      </w:r>
      <w:r w:rsidR="04AE34A5" w:rsidRPr="00260ACA">
        <w:rPr>
          <w:sz w:val="24"/>
          <w:szCs w:val="24"/>
        </w:rPr>
        <w:t>equirement</w:t>
      </w:r>
      <w:r w:rsidR="2753397F" w:rsidRPr="00260ACA">
        <w:rPr>
          <w:sz w:val="24"/>
          <w:szCs w:val="24"/>
        </w:rPr>
        <w:t>s</w:t>
      </w:r>
      <w:r w:rsidR="04AE34A5" w:rsidRPr="00260ACA">
        <w:rPr>
          <w:sz w:val="24"/>
          <w:szCs w:val="24"/>
        </w:rPr>
        <w:t xml:space="preserve"> and </w:t>
      </w:r>
      <w:r w:rsidR="603EC49B" w:rsidRPr="00260ACA">
        <w:rPr>
          <w:sz w:val="24"/>
          <w:szCs w:val="24"/>
        </w:rPr>
        <w:t>Reporting</w:t>
      </w:r>
      <w:bookmarkEnd w:id="65"/>
      <w:bookmarkEnd w:id="66"/>
      <w:bookmarkEnd w:id="67"/>
      <w:bookmarkEnd w:id="68"/>
      <w:bookmarkEnd w:id="69"/>
    </w:p>
    <w:p w14:paraId="2CB63D98" w14:textId="77777777" w:rsidR="0016755A" w:rsidRPr="00260ACA" w:rsidRDefault="0016755A" w:rsidP="033E73E7">
      <w:pPr>
        <w:rPr>
          <w:rFonts w:ascii="Arial" w:hAnsi="Arial" w:cs="Arial"/>
          <w:sz w:val="24"/>
          <w:szCs w:val="24"/>
        </w:rPr>
      </w:pPr>
    </w:p>
    <w:p w14:paraId="6665C7E2" w14:textId="4C16A224" w:rsidR="0016755A" w:rsidRPr="00260ACA" w:rsidRDefault="603EC49B" w:rsidP="661ED115">
      <w:pPr>
        <w:rPr>
          <w:rFonts w:ascii="Arial" w:hAnsi="Arial" w:cs="Arial"/>
          <w:sz w:val="24"/>
          <w:szCs w:val="24"/>
          <w:highlight w:val="yellow"/>
        </w:rPr>
      </w:pPr>
      <w:r w:rsidRPr="00260ACA">
        <w:rPr>
          <w:rFonts w:ascii="Arial" w:hAnsi="Arial" w:cs="Arial"/>
          <w:sz w:val="24"/>
          <w:szCs w:val="24"/>
        </w:rPr>
        <w:t xml:space="preserve">Monthly performance profiles are set out at Annex </w:t>
      </w:r>
      <w:r w:rsidR="00B67785" w:rsidRPr="00260ACA">
        <w:rPr>
          <w:rFonts w:ascii="Arial" w:hAnsi="Arial" w:cs="Arial"/>
          <w:sz w:val="24"/>
          <w:szCs w:val="24"/>
        </w:rPr>
        <w:t>4</w:t>
      </w:r>
      <w:r w:rsidR="00AB7690" w:rsidRPr="00260ACA">
        <w:rPr>
          <w:rFonts w:ascii="Arial" w:hAnsi="Arial" w:cs="Arial"/>
          <w:sz w:val="24"/>
          <w:szCs w:val="24"/>
        </w:rPr>
        <w:t>.</w:t>
      </w:r>
      <w:r w:rsidR="00774B93">
        <w:rPr>
          <w:rFonts w:ascii="Arial" w:hAnsi="Arial" w:cs="Arial"/>
          <w:sz w:val="24"/>
          <w:szCs w:val="24"/>
        </w:rPr>
        <w:t xml:space="preserve"> </w:t>
      </w:r>
      <w:r w:rsidR="000E7AC4">
        <w:rPr>
          <w:rFonts w:ascii="Arial" w:hAnsi="Arial" w:cs="Arial"/>
          <w:sz w:val="24"/>
          <w:szCs w:val="24"/>
        </w:rPr>
        <w:t>Volume of referrals will need to be determined by providers for their Delivery Area(s).</w:t>
      </w:r>
    </w:p>
    <w:p w14:paraId="69B216DF" w14:textId="77777777" w:rsidR="0016755A" w:rsidRPr="00260ACA" w:rsidRDefault="0016755A" w:rsidP="0016755A">
      <w:pPr>
        <w:rPr>
          <w:rFonts w:ascii="Arial" w:hAnsi="Arial" w:cs="Arial"/>
          <w:sz w:val="24"/>
          <w:szCs w:val="24"/>
        </w:rPr>
      </w:pPr>
    </w:p>
    <w:p w14:paraId="3ABDD003" w14:textId="4818974C" w:rsidR="5B97BABC" w:rsidRPr="00260ACA" w:rsidRDefault="6AABF5F8" w:rsidP="0016755A">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Performance reports on the Service will be produced by </w:t>
      </w:r>
      <w:r w:rsidR="00D81706" w:rsidRPr="00260ACA">
        <w:rPr>
          <w:rFonts w:ascii="Arial" w:eastAsia="Arial" w:hAnsi="Arial" w:cs="Arial"/>
          <w:color w:val="000000" w:themeColor="text1"/>
          <w:sz w:val="24"/>
          <w:szCs w:val="24"/>
        </w:rPr>
        <w:t>NCC</w:t>
      </w:r>
      <w:r w:rsidR="69DD03E5" w:rsidRPr="00260ACA">
        <w:rPr>
          <w:rFonts w:ascii="Arial" w:eastAsia="Arial" w:hAnsi="Arial" w:cs="Arial"/>
          <w:color w:val="000000" w:themeColor="text1"/>
          <w:sz w:val="24"/>
          <w:szCs w:val="24"/>
        </w:rPr>
        <w:t>.</w:t>
      </w:r>
    </w:p>
    <w:p w14:paraId="1EE1E852" w14:textId="77777777" w:rsidR="5B97BABC" w:rsidRPr="00260ACA" w:rsidRDefault="5B97BABC" w:rsidP="0016755A">
      <w:pPr>
        <w:rPr>
          <w:rFonts w:ascii="Arial" w:eastAsia="Arial" w:hAnsi="Arial" w:cs="Arial"/>
          <w:color w:val="000000" w:themeColor="text1"/>
          <w:sz w:val="24"/>
          <w:szCs w:val="24"/>
        </w:rPr>
      </w:pPr>
    </w:p>
    <w:p w14:paraId="4AA7991F" w14:textId="4B522779" w:rsidR="4075964D" w:rsidRPr="00260ACA" w:rsidRDefault="45953D47" w:rsidP="4075964D">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Clear reporting </w:t>
      </w:r>
      <w:r w:rsidR="00314F1A" w:rsidRPr="00260ACA">
        <w:rPr>
          <w:rFonts w:ascii="Arial" w:eastAsia="Arial" w:hAnsi="Arial" w:cs="Arial"/>
          <w:color w:val="000000" w:themeColor="text1"/>
          <w:sz w:val="24"/>
          <w:szCs w:val="24"/>
        </w:rPr>
        <w:t xml:space="preserve">is </w:t>
      </w:r>
      <w:r w:rsidRPr="00260ACA">
        <w:rPr>
          <w:rFonts w:ascii="Arial" w:eastAsia="Arial" w:hAnsi="Arial" w:cs="Arial"/>
          <w:color w:val="000000" w:themeColor="text1"/>
          <w:sz w:val="24"/>
          <w:szCs w:val="24"/>
        </w:rPr>
        <w:t>built into the programme at intervals in line with the payment model.</w:t>
      </w:r>
      <w:r w:rsidR="7B443151" w:rsidRPr="00260ACA">
        <w:rPr>
          <w:rFonts w:ascii="Arial" w:eastAsia="Arial" w:hAnsi="Arial" w:cs="Arial"/>
          <w:color w:val="000000" w:themeColor="text1"/>
          <w:sz w:val="24"/>
          <w:szCs w:val="24"/>
        </w:rPr>
        <w:t xml:space="preserve"> O</w:t>
      </w:r>
      <w:r w:rsidRPr="00260ACA">
        <w:rPr>
          <w:rFonts w:ascii="Arial" w:eastAsia="Arial" w:hAnsi="Arial" w:cs="Arial"/>
          <w:color w:val="000000" w:themeColor="text1"/>
          <w:sz w:val="24"/>
          <w:szCs w:val="24"/>
        </w:rPr>
        <w:t xml:space="preserve">utputs </w:t>
      </w:r>
      <w:r w:rsidR="67B9D020" w:rsidRPr="00260ACA">
        <w:rPr>
          <w:rFonts w:ascii="Arial" w:eastAsia="Arial" w:hAnsi="Arial" w:cs="Arial"/>
          <w:color w:val="000000" w:themeColor="text1"/>
          <w:sz w:val="24"/>
          <w:szCs w:val="24"/>
        </w:rPr>
        <w:t xml:space="preserve">will be monitored and reviewed in line with the contracted profiles. </w:t>
      </w:r>
    </w:p>
    <w:p w14:paraId="02B11C74" w14:textId="0284FF2D" w:rsidR="400E84C0" w:rsidRPr="00260ACA" w:rsidRDefault="400E84C0" w:rsidP="400E84C0">
      <w:pPr>
        <w:rPr>
          <w:rFonts w:ascii="Arial" w:eastAsia="Arial" w:hAnsi="Arial" w:cs="Arial"/>
          <w:color w:val="000000" w:themeColor="text1"/>
          <w:sz w:val="24"/>
          <w:szCs w:val="24"/>
        </w:rPr>
      </w:pPr>
    </w:p>
    <w:p w14:paraId="0ADD4F18" w14:textId="6AEB7722" w:rsidR="255B6BF5" w:rsidRPr="00260ACA" w:rsidRDefault="005D00E8" w:rsidP="006B449D">
      <w:pPr>
        <w:pStyle w:val="Heading1"/>
        <w:jc w:val="left"/>
        <w:rPr>
          <w:sz w:val="24"/>
          <w:szCs w:val="24"/>
        </w:rPr>
      </w:pPr>
      <w:bookmarkStart w:id="71" w:name="_Toc132719977"/>
      <w:bookmarkStart w:id="72" w:name="_Toc135838657"/>
      <w:bookmarkStart w:id="73" w:name="_Toc194406682"/>
      <w:bookmarkStart w:id="74" w:name="_Toc196316635"/>
      <w:r w:rsidRPr="00260ACA">
        <w:rPr>
          <w:sz w:val="24"/>
          <w:szCs w:val="24"/>
        </w:rPr>
        <w:t>7</w:t>
      </w:r>
      <w:r w:rsidR="255B6BF5" w:rsidRPr="00260ACA">
        <w:rPr>
          <w:sz w:val="24"/>
          <w:szCs w:val="24"/>
        </w:rPr>
        <w:t>.</w:t>
      </w:r>
      <w:r w:rsidR="7E367617" w:rsidRPr="00260ACA">
        <w:rPr>
          <w:sz w:val="24"/>
          <w:szCs w:val="24"/>
        </w:rPr>
        <w:tab/>
      </w:r>
      <w:r w:rsidR="255B6BF5" w:rsidRPr="00260ACA">
        <w:rPr>
          <w:sz w:val="24"/>
          <w:szCs w:val="24"/>
        </w:rPr>
        <w:t>Minimum Service Delivery Standards (MSDSs)</w:t>
      </w:r>
      <w:bookmarkEnd w:id="71"/>
      <w:bookmarkEnd w:id="72"/>
      <w:bookmarkEnd w:id="73"/>
      <w:bookmarkEnd w:id="74"/>
    </w:p>
    <w:p w14:paraId="2DDBBB91" w14:textId="77777777" w:rsidR="00640133" w:rsidRPr="00260ACA" w:rsidRDefault="00640133" w:rsidP="00640133">
      <w:pPr>
        <w:rPr>
          <w:rFonts w:ascii="Arial" w:hAnsi="Arial" w:cs="Arial"/>
          <w:sz w:val="24"/>
          <w:szCs w:val="24"/>
        </w:rPr>
      </w:pPr>
    </w:p>
    <w:p w14:paraId="672FFF1E" w14:textId="0F21913E" w:rsidR="255B6BF5" w:rsidRPr="00260ACA" w:rsidRDefault="0029613B" w:rsidP="033E73E7">
      <w:pPr>
        <w:rPr>
          <w:rFonts w:ascii="Arial" w:eastAsia="Arial" w:hAnsi="Arial" w:cs="Arial"/>
          <w:sz w:val="24"/>
          <w:szCs w:val="24"/>
        </w:rPr>
      </w:pPr>
      <w:r w:rsidRPr="00260ACA">
        <w:rPr>
          <w:rFonts w:ascii="Arial" w:eastAsia="Arial" w:hAnsi="Arial" w:cs="Arial"/>
          <w:sz w:val="24"/>
          <w:szCs w:val="24"/>
        </w:rPr>
        <w:t>CtW</w:t>
      </w:r>
      <w:r w:rsidR="255B6BF5" w:rsidRPr="00260ACA">
        <w:rPr>
          <w:rFonts w:ascii="Arial" w:eastAsia="Arial" w:hAnsi="Arial" w:cs="Arial"/>
          <w:sz w:val="24"/>
          <w:szCs w:val="24"/>
        </w:rPr>
        <w:t xml:space="preserve"> is an ambitious programme</w:t>
      </w:r>
      <w:r w:rsidR="00EE18B4" w:rsidRPr="00260ACA">
        <w:rPr>
          <w:rFonts w:ascii="Arial" w:eastAsia="Arial" w:hAnsi="Arial" w:cs="Arial"/>
          <w:sz w:val="24"/>
          <w:szCs w:val="24"/>
        </w:rPr>
        <w:t>,</w:t>
      </w:r>
      <w:r w:rsidR="255B6BF5" w:rsidRPr="00260ACA">
        <w:rPr>
          <w:rFonts w:ascii="Arial" w:eastAsia="Arial" w:hAnsi="Arial" w:cs="Arial"/>
          <w:sz w:val="24"/>
          <w:szCs w:val="24"/>
        </w:rPr>
        <w:t xml:space="preserve"> and providers will be expected to state what level of performance they anticipate achieving over and above the minimum service delivery standards set out in this specification at Table 3 below. It is important that providers state how they will deliver and measure their success in these areas and any additional minimum service delivery standards identified within their proposed services delivery model as part of their bids.</w:t>
      </w:r>
    </w:p>
    <w:p w14:paraId="375B12F7" w14:textId="3A8FF367" w:rsidR="255B6BF5" w:rsidRPr="00260ACA" w:rsidRDefault="255B6BF5">
      <w:pPr>
        <w:rPr>
          <w:rFonts w:ascii="Arial" w:hAnsi="Arial" w:cs="Arial"/>
          <w:sz w:val="24"/>
          <w:szCs w:val="24"/>
        </w:rPr>
      </w:pPr>
    </w:p>
    <w:p w14:paraId="3BF36B3E" w14:textId="4D600B46" w:rsidR="255B6BF5" w:rsidRPr="00260ACA" w:rsidRDefault="5D108434" w:rsidP="033E73E7">
      <w:pPr>
        <w:rPr>
          <w:rFonts w:ascii="Arial" w:eastAsia="Arial" w:hAnsi="Arial" w:cs="Arial"/>
          <w:sz w:val="24"/>
          <w:szCs w:val="24"/>
        </w:rPr>
      </w:pPr>
      <w:r w:rsidRPr="00260ACA">
        <w:rPr>
          <w:rFonts w:ascii="Arial" w:eastAsia="Arial" w:hAnsi="Arial" w:cs="Arial"/>
          <w:sz w:val="24"/>
          <w:szCs w:val="24"/>
        </w:rPr>
        <w:t xml:space="preserve">The Minimum Service Delivery Standards detailed below include the MSDSs that relate to the participant journey, job outcomes and social value. The MSDSs will be managed through the monitoring returns, </w:t>
      </w:r>
      <w:r w:rsidR="4E824A7D" w:rsidRPr="00260ACA">
        <w:rPr>
          <w:rFonts w:ascii="Arial" w:eastAsia="Arial" w:hAnsi="Arial" w:cs="Arial"/>
          <w:sz w:val="24"/>
          <w:szCs w:val="24"/>
        </w:rPr>
        <w:t>performance meetings (Operations Boards)</w:t>
      </w:r>
      <w:r w:rsidRPr="00260ACA">
        <w:rPr>
          <w:rFonts w:ascii="Arial" w:eastAsia="Arial" w:hAnsi="Arial" w:cs="Arial"/>
          <w:sz w:val="24"/>
          <w:szCs w:val="24"/>
        </w:rPr>
        <w:t xml:space="preserve"> and contract compliance and audit functions. </w:t>
      </w:r>
    </w:p>
    <w:p w14:paraId="01C9AB64" w14:textId="24443E02" w:rsidR="033E73E7" w:rsidRPr="00260ACA" w:rsidRDefault="033E73E7" w:rsidP="033E73E7">
      <w:pPr>
        <w:rPr>
          <w:rFonts w:ascii="Arial" w:hAnsi="Arial" w:cs="Arial"/>
          <w:sz w:val="24"/>
          <w:szCs w:val="24"/>
        </w:rPr>
      </w:pPr>
    </w:p>
    <w:p w14:paraId="30C0D3FA" w14:textId="5875CA39" w:rsidR="255B6BF5" w:rsidRPr="00260ACA" w:rsidRDefault="00AB7690" w:rsidP="033E73E7">
      <w:pPr>
        <w:rPr>
          <w:rFonts w:ascii="Arial" w:eastAsia="Arial" w:hAnsi="Arial" w:cs="Arial"/>
          <w:sz w:val="24"/>
          <w:szCs w:val="24"/>
        </w:rPr>
      </w:pPr>
      <w:r w:rsidRPr="00260ACA">
        <w:rPr>
          <w:rFonts w:ascii="Arial" w:eastAsia="Arial" w:hAnsi="Arial" w:cs="Arial"/>
          <w:sz w:val="24"/>
          <w:szCs w:val="24"/>
        </w:rPr>
        <w:t xml:space="preserve">The </w:t>
      </w:r>
      <w:r w:rsidR="255B6BF5" w:rsidRPr="00260ACA">
        <w:rPr>
          <w:rFonts w:ascii="Arial" w:eastAsia="Arial" w:hAnsi="Arial" w:cs="Arial"/>
          <w:sz w:val="24"/>
          <w:szCs w:val="24"/>
        </w:rPr>
        <w:t>Provider</w:t>
      </w:r>
      <w:r w:rsidR="3BE30E9E" w:rsidRPr="00260ACA">
        <w:rPr>
          <w:rFonts w:ascii="Arial" w:eastAsia="Arial" w:hAnsi="Arial" w:cs="Arial"/>
          <w:sz w:val="24"/>
          <w:szCs w:val="24"/>
        </w:rPr>
        <w:t>s</w:t>
      </w:r>
      <w:r w:rsidR="255B6BF5" w:rsidRPr="00260ACA">
        <w:rPr>
          <w:rFonts w:ascii="Arial" w:eastAsia="Arial" w:hAnsi="Arial" w:cs="Arial"/>
          <w:sz w:val="24"/>
          <w:szCs w:val="24"/>
        </w:rPr>
        <w:t xml:space="preserve"> should not be restricted by these requirements; they are the minimum service requirements. </w:t>
      </w:r>
    </w:p>
    <w:p w14:paraId="7090DD96" w14:textId="0C706062" w:rsidR="255B6BF5" w:rsidRPr="00260ACA" w:rsidRDefault="255B6BF5" w:rsidP="5814BC0A">
      <w:pPr>
        <w:rPr>
          <w:rFonts w:ascii="Arial" w:eastAsia="Arial" w:hAnsi="Arial" w:cs="Arial"/>
          <w:sz w:val="24"/>
          <w:szCs w:val="24"/>
        </w:rPr>
      </w:pPr>
    </w:p>
    <w:p w14:paraId="0091A414" w14:textId="025AFCCE" w:rsidR="255B6BF5" w:rsidRPr="00260ACA" w:rsidRDefault="255B6BF5" w:rsidP="033E73E7">
      <w:pPr>
        <w:rPr>
          <w:rFonts w:ascii="Arial" w:eastAsia="Arial" w:hAnsi="Arial" w:cs="Arial"/>
          <w:b/>
          <w:sz w:val="24"/>
          <w:szCs w:val="24"/>
          <w:u w:val="single"/>
        </w:rPr>
      </w:pPr>
      <w:r w:rsidRPr="00260ACA">
        <w:rPr>
          <w:rFonts w:ascii="Arial" w:eastAsia="Arial" w:hAnsi="Arial" w:cs="Arial"/>
          <w:b/>
          <w:sz w:val="24"/>
          <w:szCs w:val="24"/>
          <w:u w:val="single"/>
        </w:rPr>
        <w:t>Offer to participants and employers - Minimum Service Delivery Standards</w:t>
      </w:r>
    </w:p>
    <w:p w14:paraId="3383B59E" w14:textId="77777777" w:rsidR="00B67B89" w:rsidRPr="00260ACA" w:rsidRDefault="00B67B89" w:rsidP="033E73E7">
      <w:pPr>
        <w:rPr>
          <w:rFonts w:ascii="Arial" w:eastAsia="Arial" w:hAnsi="Arial" w:cs="Arial"/>
          <w:b/>
          <w:sz w:val="24"/>
          <w:szCs w:val="24"/>
          <w:u w:val="single"/>
        </w:rPr>
      </w:pPr>
    </w:p>
    <w:p w14:paraId="1C7AD737" w14:textId="13D77ACD" w:rsidR="00B67B89" w:rsidRPr="00260ACA" w:rsidRDefault="259D8204" w:rsidP="033E73E7">
      <w:pPr>
        <w:rPr>
          <w:rFonts w:ascii="Arial" w:eastAsia="Arial" w:hAnsi="Arial" w:cs="Arial"/>
          <w:sz w:val="24"/>
          <w:szCs w:val="24"/>
        </w:rPr>
      </w:pPr>
      <w:r w:rsidRPr="00260ACA">
        <w:rPr>
          <w:rFonts w:ascii="Arial" w:eastAsia="Arial" w:hAnsi="Arial" w:cs="Arial"/>
          <w:sz w:val="24"/>
          <w:szCs w:val="24"/>
        </w:rPr>
        <w:t xml:space="preserve">Please note that </w:t>
      </w:r>
      <w:r w:rsidR="22FE3B4A" w:rsidRPr="00260ACA">
        <w:rPr>
          <w:rFonts w:ascii="Arial" w:eastAsia="Arial" w:hAnsi="Arial" w:cs="Arial"/>
          <w:sz w:val="24"/>
          <w:szCs w:val="24"/>
        </w:rPr>
        <w:t xml:space="preserve">your </w:t>
      </w:r>
      <w:r w:rsidR="60310DA2" w:rsidRPr="00260ACA">
        <w:rPr>
          <w:rFonts w:ascii="Arial" w:eastAsia="Arial" w:hAnsi="Arial" w:cs="Arial"/>
          <w:sz w:val="24"/>
          <w:szCs w:val="24"/>
        </w:rPr>
        <w:t>below</w:t>
      </w:r>
      <w:r w:rsidR="22FE3B4A" w:rsidRPr="00260ACA">
        <w:rPr>
          <w:rFonts w:ascii="Arial" w:eastAsia="Arial" w:hAnsi="Arial" w:cs="Arial"/>
          <w:sz w:val="24"/>
          <w:szCs w:val="24"/>
        </w:rPr>
        <w:t xml:space="preserve"> Minimum Service Delivery Standards </w:t>
      </w:r>
      <w:r w:rsidR="5E687EFA" w:rsidRPr="00260ACA">
        <w:rPr>
          <w:rFonts w:ascii="Arial" w:eastAsia="Arial" w:hAnsi="Arial" w:cs="Arial"/>
          <w:sz w:val="24"/>
          <w:szCs w:val="24"/>
        </w:rPr>
        <w:t xml:space="preserve">may be renegotiated during the implementation phase </w:t>
      </w:r>
      <w:r w:rsidR="5373D4E7" w:rsidRPr="00260ACA">
        <w:rPr>
          <w:rFonts w:ascii="Arial" w:eastAsia="Arial" w:hAnsi="Arial" w:cs="Arial"/>
          <w:sz w:val="24"/>
          <w:szCs w:val="24"/>
        </w:rPr>
        <w:t xml:space="preserve">or during delivery of the programme </w:t>
      </w:r>
      <w:proofErr w:type="gramStart"/>
      <w:r w:rsidR="5373D4E7" w:rsidRPr="00260ACA">
        <w:rPr>
          <w:rFonts w:ascii="Arial" w:eastAsia="Arial" w:hAnsi="Arial" w:cs="Arial"/>
          <w:sz w:val="24"/>
          <w:szCs w:val="24"/>
        </w:rPr>
        <w:t>where</w:t>
      </w:r>
      <w:proofErr w:type="gramEnd"/>
      <w:r w:rsidR="5373D4E7" w:rsidRPr="00260ACA">
        <w:rPr>
          <w:rFonts w:ascii="Arial" w:eastAsia="Arial" w:hAnsi="Arial" w:cs="Arial"/>
          <w:sz w:val="24"/>
          <w:szCs w:val="24"/>
        </w:rPr>
        <w:t xml:space="preserve"> deemed necessary</w:t>
      </w:r>
      <w:r w:rsidR="19D93F7F" w:rsidRPr="00260ACA">
        <w:rPr>
          <w:rFonts w:ascii="Arial" w:eastAsia="Arial" w:hAnsi="Arial" w:cs="Arial"/>
          <w:sz w:val="24"/>
          <w:szCs w:val="24"/>
        </w:rPr>
        <w:t>.</w:t>
      </w:r>
    </w:p>
    <w:p w14:paraId="0B7A11A4" w14:textId="4730295D" w:rsidR="005D4833" w:rsidRPr="00260ACA" w:rsidRDefault="005D4833" w:rsidP="661ED115">
      <w:pPr>
        <w:rPr>
          <w:rFonts w:ascii="Arial" w:hAnsi="Arial" w:cs="Arial"/>
          <w:i/>
          <w:sz w:val="24"/>
          <w:szCs w:val="24"/>
        </w:rPr>
      </w:pPr>
    </w:p>
    <w:p w14:paraId="03560C3D" w14:textId="2596B668"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Initial Appointment, Eligibility Check and Consent</w:t>
      </w:r>
    </w:p>
    <w:p w14:paraId="0A359AD3" w14:textId="7C1F76E1" w:rsidR="00317E92" w:rsidRPr="00260ACA" w:rsidRDefault="6DBFA1D6" w:rsidP="2A5747FF">
      <w:pPr>
        <w:ind w:left="426"/>
        <w:rPr>
          <w:rFonts w:ascii="Arial" w:eastAsia="Arial" w:hAnsi="Arial" w:cs="Arial"/>
          <w:color w:val="000000" w:themeColor="text1"/>
          <w:sz w:val="24"/>
          <w:szCs w:val="24"/>
        </w:rPr>
      </w:pPr>
      <w:r w:rsidRPr="2A5747FF">
        <w:rPr>
          <w:rFonts w:ascii="Arial" w:hAnsi="Arial" w:cs="Arial"/>
          <w:sz w:val="24"/>
          <w:szCs w:val="24"/>
        </w:rPr>
        <w:t xml:space="preserve">For </w:t>
      </w:r>
      <w:r w:rsidR="66769A72" w:rsidRPr="2A5747FF">
        <w:rPr>
          <w:rFonts w:ascii="Arial" w:hAnsi="Arial" w:cs="Arial"/>
          <w:sz w:val="24"/>
          <w:szCs w:val="24"/>
        </w:rPr>
        <w:t>9</w:t>
      </w:r>
      <w:r w:rsidR="33B57F7E" w:rsidRPr="2A5747FF">
        <w:rPr>
          <w:rFonts w:ascii="Arial" w:hAnsi="Arial" w:cs="Arial"/>
          <w:sz w:val="24"/>
          <w:szCs w:val="24"/>
        </w:rPr>
        <w:t>5</w:t>
      </w:r>
      <w:r w:rsidRPr="2A5747FF">
        <w:rPr>
          <w:rFonts w:ascii="Arial" w:hAnsi="Arial" w:cs="Arial"/>
          <w:sz w:val="24"/>
          <w:szCs w:val="24"/>
        </w:rPr>
        <w:t xml:space="preserve">% of </w:t>
      </w:r>
      <w:r w:rsidR="7F4CD575" w:rsidRPr="2A5747FF">
        <w:rPr>
          <w:rFonts w:ascii="Arial" w:hAnsi="Arial" w:cs="Arial"/>
          <w:sz w:val="24"/>
          <w:szCs w:val="24"/>
        </w:rPr>
        <w:t xml:space="preserve">eligible </w:t>
      </w:r>
      <w:r w:rsidRPr="2A5747FF">
        <w:rPr>
          <w:rFonts w:ascii="Arial" w:hAnsi="Arial" w:cs="Arial"/>
          <w:sz w:val="24"/>
          <w:szCs w:val="24"/>
        </w:rPr>
        <w:t xml:space="preserve">referrals containing correct contact details, the provider must have contacted the referred individual and where the individuals agree, have held an initial face-to-face appointment </w:t>
      </w:r>
      <w:r w:rsidR="28BD3C7B" w:rsidRPr="2A5747FF">
        <w:rPr>
          <w:rFonts w:ascii="Arial" w:hAnsi="Arial" w:cs="Arial"/>
          <w:sz w:val="24"/>
          <w:szCs w:val="24"/>
        </w:rPr>
        <w:t xml:space="preserve">within 10 working days of referral </w:t>
      </w:r>
      <w:r w:rsidRPr="2A5747FF">
        <w:rPr>
          <w:rFonts w:ascii="Arial" w:hAnsi="Arial" w:cs="Arial"/>
          <w:sz w:val="24"/>
          <w:szCs w:val="24"/>
        </w:rPr>
        <w:t>to discuss the service offer, check eligibility</w:t>
      </w:r>
      <w:r w:rsidR="18416EC4" w:rsidRPr="2A5747FF">
        <w:rPr>
          <w:rFonts w:ascii="Arial" w:hAnsi="Arial" w:cs="Arial"/>
          <w:sz w:val="24"/>
          <w:szCs w:val="24"/>
        </w:rPr>
        <w:t>, suitability</w:t>
      </w:r>
      <w:r w:rsidRPr="2A5747FF">
        <w:rPr>
          <w:rFonts w:ascii="Arial" w:hAnsi="Arial" w:cs="Arial"/>
          <w:sz w:val="24"/>
          <w:szCs w:val="24"/>
        </w:rPr>
        <w:t xml:space="preserve"> and confirm/decline participation. </w:t>
      </w:r>
      <w:r w:rsidR="3A499DCD" w:rsidRPr="2A5747FF">
        <w:rPr>
          <w:rFonts w:ascii="Arial" w:hAnsi="Arial" w:cs="Arial"/>
          <w:sz w:val="24"/>
          <w:szCs w:val="24"/>
        </w:rPr>
        <w:t xml:space="preserve">A Participant Agreement (designed by NCC) will be completed and signed by the participant. </w:t>
      </w:r>
      <w:r w:rsidR="7CEC283E" w:rsidRPr="2A5747FF">
        <w:rPr>
          <w:rFonts w:ascii="Arial" w:eastAsia="Arial" w:hAnsi="Arial" w:cs="Arial"/>
          <w:color w:val="000000" w:themeColor="text1"/>
          <w:sz w:val="24"/>
          <w:szCs w:val="24"/>
        </w:rPr>
        <w:t xml:space="preserve">A Service Start Questionnaire will also need to be completed at the </w:t>
      </w:r>
      <w:r w:rsidR="7CEC283E" w:rsidRPr="2A5747FF">
        <w:rPr>
          <w:rFonts w:ascii="Arial" w:eastAsia="Arial" w:hAnsi="Arial" w:cs="Arial"/>
          <w:color w:val="000000" w:themeColor="text1"/>
          <w:sz w:val="24"/>
          <w:szCs w:val="24"/>
        </w:rPr>
        <w:lastRenderedPageBreak/>
        <w:t xml:space="preserve">Initial appointment. The questionnaire will be designed by NCC and will include </w:t>
      </w:r>
      <w:proofErr w:type="gramStart"/>
      <w:r w:rsidR="7CEC283E" w:rsidRPr="2A5747FF">
        <w:rPr>
          <w:rFonts w:ascii="Arial" w:eastAsia="Arial" w:hAnsi="Arial" w:cs="Arial"/>
          <w:color w:val="000000" w:themeColor="text1"/>
          <w:sz w:val="24"/>
          <w:szCs w:val="24"/>
        </w:rPr>
        <w:t>a number of</w:t>
      </w:r>
      <w:proofErr w:type="gramEnd"/>
      <w:r w:rsidR="7CEC283E" w:rsidRPr="2A5747FF">
        <w:rPr>
          <w:rFonts w:ascii="Arial" w:eastAsia="Arial" w:hAnsi="Arial" w:cs="Arial"/>
          <w:color w:val="000000" w:themeColor="text1"/>
          <w:sz w:val="24"/>
          <w:szCs w:val="24"/>
        </w:rPr>
        <w:t xml:space="preserve"> the data items.</w:t>
      </w:r>
    </w:p>
    <w:p w14:paraId="49C5C1BF" w14:textId="77777777" w:rsidR="00317E92" w:rsidRPr="00260ACA" w:rsidRDefault="00317E92" w:rsidP="2A5747FF">
      <w:pPr>
        <w:rPr>
          <w:rFonts w:ascii="Arial" w:hAnsi="Arial" w:cs="Arial"/>
          <w:sz w:val="24"/>
          <w:szCs w:val="24"/>
        </w:rPr>
      </w:pPr>
    </w:p>
    <w:p w14:paraId="42A6AB5B" w14:textId="2E7ED000" w:rsidR="00317E92" w:rsidRPr="00260ACA" w:rsidRDefault="361C73E9" w:rsidP="003D5C90">
      <w:pPr>
        <w:ind w:left="426"/>
        <w:rPr>
          <w:rFonts w:ascii="Arial" w:hAnsi="Arial" w:cs="Arial"/>
          <w:sz w:val="24"/>
          <w:szCs w:val="24"/>
        </w:rPr>
      </w:pPr>
      <w:r w:rsidRPr="00260ACA">
        <w:rPr>
          <w:rFonts w:ascii="Arial" w:hAnsi="Arial" w:cs="Arial"/>
          <w:sz w:val="24"/>
          <w:szCs w:val="24"/>
        </w:rPr>
        <w:t>Th</w:t>
      </w:r>
      <w:r w:rsidR="0110080C" w:rsidRPr="00260ACA">
        <w:rPr>
          <w:rFonts w:ascii="Arial" w:hAnsi="Arial" w:cs="Arial"/>
          <w:sz w:val="24"/>
          <w:szCs w:val="24"/>
        </w:rPr>
        <w:t>e Initial Appointment</w:t>
      </w:r>
      <w:r w:rsidRPr="00260ACA">
        <w:rPr>
          <w:rFonts w:ascii="Arial" w:hAnsi="Arial" w:cs="Arial"/>
          <w:sz w:val="24"/>
          <w:szCs w:val="24"/>
        </w:rPr>
        <w:t xml:space="preserve"> must </w:t>
      </w:r>
      <w:r w:rsidR="3DF26DA8" w:rsidRPr="00260ACA">
        <w:rPr>
          <w:rFonts w:ascii="Arial" w:hAnsi="Arial" w:cs="Arial"/>
          <w:sz w:val="24"/>
          <w:szCs w:val="24"/>
        </w:rPr>
        <w:t>occur</w:t>
      </w:r>
      <w:r w:rsidR="728BE372" w:rsidRPr="00260ACA">
        <w:rPr>
          <w:rFonts w:ascii="Arial" w:hAnsi="Arial" w:cs="Arial"/>
          <w:sz w:val="24"/>
          <w:szCs w:val="24"/>
        </w:rPr>
        <w:t xml:space="preserve"> </w:t>
      </w:r>
      <w:r w:rsidRPr="00260ACA">
        <w:rPr>
          <w:rFonts w:ascii="Arial" w:hAnsi="Arial" w:cs="Arial"/>
          <w:sz w:val="24"/>
          <w:szCs w:val="24"/>
        </w:rPr>
        <w:t xml:space="preserve">within a </w:t>
      </w:r>
      <w:r w:rsidRPr="00260ACA">
        <w:rPr>
          <w:rFonts w:ascii="Arial" w:hAnsi="Arial" w:cs="Arial"/>
          <w:sz w:val="24"/>
          <w:szCs w:val="24"/>
          <w:u w:val="single"/>
        </w:rPr>
        <w:t>maximum of 1</w:t>
      </w:r>
      <w:r w:rsidR="7EFEBCDD" w:rsidRPr="00260ACA">
        <w:rPr>
          <w:rFonts w:ascii="Arial" w:hAnsi="Arial" w:cs="Arial"/>
          <w:sz w:val="24"/>
          <w:szCs w:val="24"/>
          <w:u w:val="single"/>
        </w:rPr>
        <w:t>0</w:t>
      </w:r>
      <w:r w:rsidRPr="00260ACA">
        <w:rPr>
          <w:rFonts w:ascii="Arial" w:hAnsi="Arial" w:cs="Arial"/>
          <w:sz w:val="24"/>
          <w:szCs w:val="24"/>
          <w:u w:val="single"/>
        </w:rPr>
        <w:t xml:space="preserve"> working days of referral.</w:t>
      </w:r>
      <w:r w:rsidRPr="00260ACA">
        <w:rPr>
          <w:rFonts w:ascii="Arial" w:hAnsi="Arial" w:cs="Arial"/>
          <w:sz w:val="24"/>
          <w:szCs w:val="24"/>
        </w:rPr>
        <w:t xml:space="preserve"> </w:t>
      </w:r>
    </w:p>
    <w:p w14:paraId="0F089C47" w14:textId="77777777" w:rsidR="00317E92" w:rsidRPr="00260ACA" w:rsidRDefault="00317E92" w:rsidP="003D5C90">
      <w:pPr>
        <w:ind w:left="426"/>
        <w:rPr>
          <w:rFonts w:ascii="Arial" w:hAnsi="Arial" w:cs="Arial"/>
          <w:i/>
          <w:sz w:val="20"/>
          <w:szCs w:val="20"/>
        </w:rPr>
      </w:pPr>
      <w:r w:rsidRPr="00260ACA">
        <w:rPr>
          <w:rFonts w:ascii="Arial" w:hAnsi="Arial" w:cs="Arial"/>
          <w:i/>
          <w:sz w:val="20"/>
          <w:szCs w:val="20"/>
        </w:rPr>
        <w:t xml:space="preserve"> </w:t>
      </w:r>
    </w:p>
    <w:p w14:paraId="585FF794" w14:textId="764BF6C9" w:rsidR="00317E92" w:rsidRPr="00260ACA" w:rsidRDefault="0EB1EB3F"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Vocational Profiling</w:t>
      </w:r>
      <w:r w:rsidR="00317E92" w:rsidRPr="00260ACA">
        <w:rPr>
          <w:rFonts w:ascii="Arial" w:hAnsi="Arial" w:cs="Arial"/>
          <w:b/>
          <w:sz w:val="24"/>
          <w:szCs w:val="24"/>
        </w:rPr>
        <w:t xml:space="preserve"> </w:t>
      </w:r>
      <w:r w:rsidR="3F8D5E05" w:rsidRPr="00260ACA">
        <w:rPr>
          <w:rFonts w:ascii="Arial" w:hAnsi="Arial" w:cs="Arial"/>
          <w:b/>
          <w:sz w:val="24"/>
          <w:szCs w:val="24"/>
        </w:rPr>
        <w:t>Meeting</w:t>
      </w:r>
    </w:p>
    <w:p w14:paraId="0D34C239" w14:textId="18A4B183" w:rsidR="00317E92" w:rsidRPr="00260ACA" w:rsidRDefault="361C73E9" w:rsidP="066B8A5F">
      <w:pPr>
        <w:ind w:left="426"/>
        <w:rPr>
          <w:rFonts w:ascii="Arial" w:hAnsi="Arial" w:cs="Arial"/>
          <w:sz w:val="24"/>
          <w:szCs w:val="24"/>
        </w:rPr>
      </w:pPr>
      <w:r w:rsidRPr="2A5747FF">
        <w:rPr>
          <w:rFonts w:ascii="Arial" w:hAnsi="Arial" w:cs="Arial"/>
          <w:sz w:val="24"/>
          <w:szCs w:val="24"/>
        </w:rPr>
        <w:t xml:space="preserve">For </w:t>
      </w:r>
      <w:r w:rsidR="1165CD5F" w:rsidRPr="2A5747FF">
        <w:rPr>
          <w:rFonts w:ascii="Arial" w:hAnsi="Arial" w:cs="Arial"/>
          <w:sz w:val="24"/>
          <w:szCs w:val="24"/>
        </w:rPr>
        <w:t>9</w:t>
      </w:r>
      <w:r w:rsidR="28177034" w:rsidRPr="2A5747FF">
        <w:rPr>
          <w:rFonts w:ascii="Arial" w:hAnsi="Arial" w:cs="Arial"/>
          <w:sz w:val="24"/>
          <w:szCs w:val="24"/>
        </w:rPr>
        <w:t>5</w:t>
      </w:r>
      <w:r w:rsidRPr="2A5747FF">
        <w:rPr>
          <w:rFonts w:ascii="Arial" w:hAnsi="Arial" w:cs="Arial"/>
          <w:sz w:val="24"/>
          <w:szCs w:val="24"/>
        </w:rPr>
        <w:t xml:space="preserve">% individuals who meet the eligibility </w:t>
      </w:r>
      <w:r w:rsidR="3D8F61EA" w:rsidRPr="2A5747FF">
        <w:rPr>
          <w:rFonts w:ascii="Arial" w:hAnsi="Arial" w:cs="Arial"/>
          <w:sz w:val="24"/>
          <w:szCs w:val="24"/>
        </w:rPr>
        <w:t xml:space="preserve">and suitability </w:t>
      </w:r>
      <w:r w:rsidRPr="2A5747FF">
        <w:rPr>
          <w:rFonts w:ascii="Arial" w:hAnsi="Arial" w:cs="Arial"/>
          <w:sz w:val="24"/>
          <w:szCs w:val="24"/>
        </w:rPr>
        <w:t xml:space="preserve">criteria and consent to participate in the service, the provider must have held a face-to-face </w:t>
      </w:r>
      <w:r w:rsidR="0533F00D" w:rsidRPr="2A5747FF">
        <w:rPr>
          <w:rFonts w:ascii="Arial" w:hAnsi="Arial" w:cs="Arial"/>
          <w:sz w:val="24"/>
          <w:szCs w:val="24"/>
        </w:rPr>
        <w:t>Vocational Profiling</w:t>
      </w:r>
      <w:r w:rsidRPr="2A5747FF">
        <w:rPr>
          <w:rFonts w:ascii="Arial" w:hAnsi="Arial" w:cs="Arial"/>
          <w:sz w:val="24"/>
          <w:szCs w:val="24"/>
        </w:rPr>
        <w:t xml:space="preserve"> </w:t>
      </w:r>
      <w:r w:rsidR="08DF82A2" w:rsidRPr="2A5747FF">
        <w:rPr>
          <w:rFonts w:ascii="Arial" w:hAnsi="Arial" w:cs="Arial"/>
          <w:sz w:val="24"/>
          <w:szCs w:val="24"/>
        </w:rPr>
        <w:t xml:space="preserve">meeting </w:t>
      </w:r>
      <w:r w:rsidRPr="2A5747FF">
        <w:rPr>
          <w:rFonts w:ascii="Arial" w:hAnsi="Arial" w:cs="Arial"/>
          <w:sz w:val="24"/>
          <w:szCs w:val="24"/>
        </w:rPr>
        <w:t>with the participant</w:t>
      </w:r>
      <w:r w:rsidR="610218BD" w:rsidRPr="2A5747FF">
        <w:rPr>
          <w:rFonts w:ascii="Arial" w:hAnsi="Arial" w:cs="Arial"/>
          <w:sz w:val="24"/>
          <w:szCs w:val="24"/>
        </w:rPr>
        <w:t xml:space="preserve"> within 10 working days of the initial appointment</w:t>
      </w:r>
      <w:r w:rsidRPr="2A5747FF">
        <w:rPr>
          <w:rFonts w:ascii="Arial" w:hAnsi="Arial" w:cs="Arial"/>
          <w:sz w:val="24"/>
          <w:szCs w:val="24"/>
        </w:rPr>
        <w:t>. This appointment will be the participant’s service start date</w:t>
      </w:r>
      <w:r w:rsidR="4C1D5DB0" w:rsidRPr="2A5747FF">
        <w:rPr>
          <w:rFonts w:ascii="Arial" w:hAnsi="Arial" w:cs="Arial"/>
          <w:sz w:val="24"/>
          <w:szCs w:val="24"/>
        </w:rPr>
        <w:t>, where a</w:t>
      </w:r>
      <w:r w:rsidR="59DD0A53" w:rsidRPr="2A5747FF">
        <w:rPr>
          <w:rFonts w:ascii="Arial" w:hAnsi="Arial" w:cs="Arial"/>
          <w:sz w:val="24"/>
          <w:szCs w:val="24"/>
        </w:rPr>
        <w:t>n initial</w:t>
      </w:r>
      <w:r w:rsidR="4C1D5DB0" w:rsidRPr="2A5747FF">
        <w:rPr>
          <w:rFonts w:ascii="Arial" w:hAnsi="Arial" w:cs="Arial"/>
          <w:sz w:val="24"/>
          <w:szCs w:val="24"/>
        </w:rPr>
        <w:t xml:space="preserve"> vocational profile is completed</w:t>
      </w:r>
      <w:r w:rsidR="279B3D93" w:rsidRPr="2A5747FF">
        <w:rPr>
          <w:rFonts w:ascii="Arial" w:hAnsi="Arial" w:cs="Arial"/>
          <w:sz w:val="24"/>
          <w:szCs w:val="24"/>
        </w:rPr>
        <w:t xml:space="preserve"> and signed</w:t>
      </w:r>
      <w:r w:rsidRPr="2A5747FF">
        <w:rPr>
          <w:rFonts w:ascii="Arial" w:hAnsi="Arial" w:cs="Arial"/>
          <w:sz w:val="24"/>
          <w:szCs w:val="24"/>
        </w:rPr>
        <w:t xml:space="preserve">. </w:t>
      </w:r>
    </w:p>
    <w:p w14:paraId="3233881B" w14:textId="4DDDAC63" w:rsidR="00317E92" w:rsidRPr="00260ACA" w:rsidRDefault="00317E92" w:rsidP="6668C550">
      <w:pPr>
        <w:ind w:left="426"/>
        <w:rPr>
          <w:rFonts w:ascii="Arial" w:hAnsi="Arial" w:cs="Arial"/>
          <w:sz w:val="24"/>
          <w:szCs w:val="24"/>
        </w:rPr>
      </w:pPr>
    </w:p>
    <w:p w14:paraId="3E277A27" w14:textId="620863C5" w:rsidR="00F13FE3" w:rsidRPr="00260ACA" w:rsidRDefault="361C73E9" w:rsidP="003D5C90">
      <w:pPr>
        <w:ind w:left="426"/>
        <w:rPr>
          <w:rFonts w:ascii="Arial" w:hAnsi="Arial" w:cs="Arial"/>
          <w:sz w:val="24"/>
          <w:szCs w:val="24"/>
        </w:rPr>
      </w:pPr>
      <w:r w:rsidRPr="00260ACA">
        <w:rPr>
          <w:rFonts w:ascii="Arial" w:hAnsi="Arial" w:cs="Arial"/>
          <w:sz w:val="24"/>
          <w:szCs w:val="24"/>
        </w:rPr>
        <w:t xml:space="preserve">This must be a </w:t>
      </w:r>
      <w:r w:rsidRPr="00260ACA">
        <w:rPr>
          <w:rFonts w:ascii="Arial" w:hAnsi="Arial" w:cs="Arial"/>
          <w:sz w:val="24"/>
          <w:szCs w:val="24"/>
          <w:u w:val="single"/>
        </w:rPr>
        <w:t>maximum of 10 working days from the initial appointment</w:t>
      </w:r>
      <w:r w:rsidR="327D176D" w:rsidRPr="00260ACA">
        <w:rPr>
          <w:rFonts w:ascii="Arial" w:hAnsi="Arial" w:cs="Arial"/>
          <w:sz w:val="24"/>
          <w:szCs w:val="24"/>
          <w:u w:val="single"/>
        </w:rPr>
        <w:t xml:space="preserve"> (but booked with at least 5 working days of notice)</w:t>
      </w:r>
      <w:r w:rsidRPr="00260ACA">
        <w:rPr>
          <w:rFonts w:ascii="Arial" w:hAnsi="Arial" w:cs="Arial"/>
          <w:sz w:val="24"/>
          <w:szCs w:val="24"/>
          <w:u w:val="single"/>
        </w:rPr>
        <w:t xml:space="preserve">. </w:t>
      </w:r>
    </w:p>
    <w:p w14:paraId="18016EAD" w14:textId="77777777" w:rsidR="00F13FE3" w:rsidRPr="00260ACA" w:rsidRDefault="00F13FE3" w:rsidP="00F13FE3">
      <w:pPr>
        <w:rPr>
          <w:rFonts w:ascii="Arial" w:hAnsi="Arial" w:cs="Arial"/>
          <w:sz w:val="24"/>
          <w:szCs w:val="24"/>
        </w:rPr>
      </w:pPr>
    </w:p>
    <w:p w14:paraId="61275F56" w14:textId="1E17F43C" w:rsidR="00317E92" w:rsidRPr="00260ACA" w:rsidRDefault="00317E92" w:rsidP="00CF550B">
      <w:pPr>
        <w:rPr>
          <w:rFonts w:ascii="Arial" w:hAnsi="Arial" w:cs="Arial"/>
          <w:sz w:val="24"/>
          <w:szCs w:val="24"/>
        </w:rPr>
      </w:pPr>
      <w:r w:rsidRPr="00260ACA">
        <w:rPr>
          <w:rFonts w:ascii="Arial" w:hAnsi="Arial" w:cs="Arial"/>
          <w:b/>
          <w:sz w:val="24"/>
          <w:szCs w:val="24"/>
        </w:rPr>
        <w:t xml:space="preserve">Pre-work Support  </w:t>
      </w:r>
    </w:p>
    <w:p w14:paraId="1BF22AC3" w14:textId="5A1922A5" w:rsidR="009B6BFE" w:rsidRPr="00260ACA" w:rsidRDefault="009B6BFE" w:rsidP="6668C550">
      <w:pPr>
        <w:rPr>
          <w:rFonts w:ascii="Arial" w:hAnsi="Arial" w:cs="Arial"/>
          <w:b/>
          <w:bCs/>
          <w:sz w:val="24"/>
          <w:szCs w:val="24"/>
        </w:rPr>
      </w:pPr>
    </w:p>
    <w:p w14:paraId="6CCC16DB" w14:textId="249CC096"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Vocational Profiling and Action Plan</w:t>
      </w:r>
    </w:p>
    <w:p w14:paraId="79D79F2D" w14:textId="3876C82B" w:rsidR="00317E92" w:rsidRPr="00260ACA" w:rsidRDefault="361C73E9" w:rsidP="003D5C90">
      <w:pPr>
        <w:ind w:left="426"/>
        <w:rPr>
          <w:rFonts w:ascii="Arial" w:hAnsi="Arial" w:cs="Arial"/>
          <w:sz w:val="24"/>
          <w:szCs w:val="24"/>
        </w:rPr>
      </w:pPr>
      <w:r w:rsidRPr="00260ACA">
        <w:rPr>
          <w:rFonts w:ascii="Arial" w:hAnsi="Arial" w:cs="Arial"/>
          <w:sz w:val="24"/>
          <w:szCs w:val="24"/>
        </w:rPr>
        <w:t xml:space="preserve">The provider and participant must co-produce a vocational profile and action plan. This should take </w:t>
      </w:r>
      <w:proofErr w:type="gramStart"/>
      <w:r w:rsidRPr="00260ACA">
        <w:rPr>
          <w:rFonts w:ascii="Arial" w:hAnsi="Arial" w:cs="Arial"/>
          <w:sz w:val="24"/>
          <w:szCs w:val="24"/>
        </w:rPr>
        <w:t>a number of</w:t>
      </w:r>
      <w:proofErr w:type="gramEnd"/>
      <w:r w:rsidRPr="00260ACA">
        <w:rPr>
          <w:rFonts w:ascii="Arial" w:hAnsi="Arial" w:cs="Arial"/>
          <w:sz w:val="24"/>
          <w:szCs w:val="24"/>
        </w:rPr>
        <w:t xml:space="preserve"> contacts. Vocational profiling should start at the </w:t>
      </w:r>
      <w:r w:rsidR="3F18D156" w:rsidRPr="00260ACA">
        <w:rPr>
          <w:rFonts w:ascii="Arial" w:hAnsi="Arial" w:cs="Arial"/>
          <w:sz w:val="24"/>
          <w:szCs w:val="24"/>
        </w:rPr>
        <w:t>Vocational Profiling meeting</w:t>
      </w:r>
      <w:r w:rsidRPr="00260ACA">
        <w:rPr>
          <w:rFonts w:ascii="Arial" w:hAnsi="Arial" w:cs="Arial"/>
          <w:sz w:val="24"/>
          <w:szCs w:val="24"/>
        </w:rPr>
        <w:t xml:space="preserve"> and is a live, dynamic, and creative process which is used to understand a person’s experiences, skills, abilities, interests, ambitions and needs </w:t>
      </w:r>
      <w:r w:rsidR="656A675D" w:rsidRPr="00260ACA">
        <w:rPr>
          <w:rFonts w:ascii="Arial" w:hAnsi="Arial" w:cs="Arial"/>
          <w:sz w:val="24"/>
          <w:szCs w:val="24"/>
        </w:rPr>
        <w:t xml:space="preserve">to be reviewed </w:t>
      </w:r>
      <w:r w:rsidR="53B6EA74" w:rsidRPr="00260ACA">
        <w:rPr>
          <w:rFonts w:ascii="Arial" w:hAnsi="Arial" w:cs="Arial"/>
          <w:sz w:val="24"/>
          <w:szCs w:val="24"/>
        </w:rPr>
        <w:t>at each appointment with the participant</w:t>
      </w:r>
      <w:r w:rsidRPr="00260ACA">
        <w:rPr>
          <w:rFonts w:ascii="Arial" w:hAnsi="Arial" w:cs="Arial"/>
          <w:sz w:val="24"/>
          <w:szCs w:val="24"/>
        </w:rPr>
        <w:t xml:space="preserve">. An initial plan should be completed </w:t>
      </w:r>
      <w:r w:rsidR="15D527DE" w:rsidRPr="00260ACA">
        <w:rPr>
          <w:rFonts w:ascii="Arial" w:hAnsi="Arial" w:cs="Arial"/>
          <w:sz w:val="24"/>
          <w:szCs w:val="24"/>
        </w:rPr>
        <w:t xml:space="preserve">and signed </w:t>
      </w:r>
      <w:r w:rsidRPr="00260ACA">
        <w:rPr>
          <w:rFonts w:ascii="Arial" w:hAnsi="Arial" w:cs="Arial"/>
          <w:sz w:val="24"/>
          <w:szCs w:val="24"/>
        </w:rPr>
        <w:t xml:space="preserve">by </w:t>
      </w:r>
      <w:r w:rsidR="13CD0D16" w:rsidRPr="00260ACA">
        <w:rPr>
          <w:rFonts w:ascii="Arial" w:hAnsi="Arial" w:cs="Arial"/>
          <w:sz w:val="24"/>
          <w:szCs w:val="24"/>
        </w:rPr>
        <w:t>100</w:t>
      </w:r>
      <w:r w:rsidRPr="00260ACA">
        <w:rPr>
          <w:rFonts w:ascii="Arial" w:hAnsi="Arial" w:cs="Arial"/>
          <w:sz w:val="24"/>
          <w:szCs w:val="24"/>
        </w:rPr>
        <w:t xml:space="preserve">% of participants </w:t>
      </w:r>
      <w:r w:rsidR="35DEBCC3" w:rsidRPr="00260ACA">
        <w:rPr>
          <w:rFonts w:ascii="Arial" w:hAnsi="Arial" w:cs="Arial"/>
          <w:sz w:val="24"/>
          <w:szCs w:val="24"/>
        </w:rPr>
        <w:t>at</w:t>
      </w:r>
      <w:r w:rsidR="171EB90F" w:rsidRPr="00260ACA">
        <w:rPr>
          <w:rFonts w:ascii="Arial" w:hAnsi="Arial" w:cs="Arial"/>
          <w:sz w:val="24"/>
          <w:szCs w:val="24"/>
        </w:rPr>
        <w:t xml:space="preserve"> the</w:t>
      </w:r>
      <w:r w:rsidRPr="00260ACA">
        <w:rPr>
          <w:rFonts w:ascii="Arial" w:hAnsi="Arial" w:cs="Arial"/>
          <w:sz w:val="24"/>
          <w:szCs w:val="24"/>
        </w:rPr>
        <w:t xml:space="preserve"> </w:t>
      </w:r>
      <w:r w:rsidR="0069397A">
        <w:rPr>
          <w:rFonts w:ascii="Arial" w:hAnsi="Arial" w:cs="Arial"/>
          <w:sz w:val="24"/>
          <w:szCs w:val="24"/>
        </w:rPr>
        <w:t xml:space="preserve">Initial </w:t>
      </w:r>
      <w:r w:rsidR="7EF4BD3D" w:rsidRPr="00260ACA">
        <w:rPr>
          <w:rFonts w:ascii="Arial" w:hAnsi="Arial" w:cs="Arial"/>
          <w:sz w:val="24"/>
          <w:szCs w:val="24"/>
        </w:rPr>
        <w:t>Vocational Profiling meeting.</w:t>
      </w:r>
    </w:p>
    <w:p w14:paraId="49F441BA" w14:textId="4F351321" w:rsidR="00317E92" w:rsidRPr="00260ACA" w:rsidRDefault="00317E92" w:rsidP="003D5C90">
      <w:pPr>
        <w:ind w:left="426"/>
        <w:rPr>
          <w:rFonts w:ascii="Arial" w:hAnsi="Arial" w:cs="Arial"/>
          <w:i/>
          <w:sz w:val="24"/>
          <w:szCs w:val="24"/>
        </w:rPr>
      </w:pPr>
    </w:p>
    <w:p w14:paraId="3A8A476D" w14:textId="68E97B88" w:rsidR="00317E92" w:rsidRPr="00260ACA" w:rsidRDefault="361C73E9" w:rsidP="003D5C90">
      <w:pPr>
        <w:ind w:left="426"/>
        <w:rPr>
          <w:rFonts w:ascii="Arial" w:hAnsi="Arial" w:cs="Arial"/>
          <w:sz w:val="24"/>
          <w:szCs w:val="24"/>
        </w:rPr>
      </w:pPr>
      <w:r w:rsidRPr="00260ACA">
        <w:rPr>
          <w:rFonts w:ascii="Arial" w:hAnsi="Arial" w:cs="Arial"/>
          <w:sz w:val="24"/>
          <w:szCs w:val="24"/>
        </w:rPr>
        <w:t xml:space="preserve">Providers should give detail about the content and style of their vocational profiling and action planning processes in their tender submission. </w:t>
      </w:r>
    </w:p>
    <w:p w14:paraId="65B0D983" w14:textId="77777777" w:rsidR="009B6BFE" w:rsidRPr="00260ACA" w:rsidRDefault="009B6BFE" w:rsidP="003D5C90">
      <w:pPr>
        <w:ind w:left="426"/>
        <w:rPr>
          <w:rFonts w:ascii="Arial" w:hAnsi="Arial" w:cs="Arial"/>
          <w:sz w:val="24"/>
          <w:szCs w:val="24"/>
        </w:rPr>
      </w:pPr>
    </w:p>
    <w:p w14:paraId="65E2E5AE" w14:textId="41B039F5"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Employer Engagement and Job Matching</w:t>
      </w:r>
    </w:p>
    <w:p w14:paraId="4C92302F" w14:textId="22CEA342" w:rsidR="00317E92" w:rsidRPr="00260ACA" w:rsidRDefault="00317E92" w:rsidP="003D5C90">
      <w:pPr>
        <w:ind w:left="426"/>
        <w:rPr>
          <w:rFonts w:ascii="Arial" w:hAnsi="Arial" w:cs="Arial"/>
          <w:sz w:val="24"/>
          <w:szCs w:val="24"/>
        </w:rPr>
      </w:pPr>
      <w:r w:rsidRPr="00260ACA">
        <w:rPr>
          <w:rFonts w:ascii="Arial" w:hAnsi="Arial" w:cs="Arial"/>
          <w:sz w:val="24"/>
          <w:szCs w:val="24"/>
        </w:rPr>
        <w:t>The provider</w:t>
      </w:r>
      <w:r w:rsidR="003A4FD2" w:rsidRPr="00260ACA">
        <w:rPr>
          <w:rFonts w:ascii="Arial" w:hAnsi="Arial" w:cs="Arial"/>
          <w:sz w:val="24"/>
          <w:szCs w:val="24"/>
        </w:rPr>
        <w:t>s</w:t>
      </w:r>
      <w:r w:rsidRPr="00260ACA">
        <w:rPr>
          <w:rFonts w:ascii="Arial" w:hAnsi="Arial" w:cs="Arial"/>
          <w:sz w:val="24"/>
          <w:szCs w:val="24"/>
        </w:rPr>
        <w:t xml:space="preserve"> and the participant must undertake rapid job search in line with the participant’s preferences using formal and informal methods including identifying opportunities in the hidden job market through employer engagement. If the participant requests support for self-employment, the provider</w:t>
      </w:r>
      <w:r w:rsidR="003A4FD2" w:rsidRPr="00260ACA">
        <w:rPr>
          <w:rFonts w:ascii="Arial" w:hAnsi="Arial" w:cs="Arial"/>
          <w:sz w:val="24"/>
          <w:szCs w:val="24"/>
        </w:rPr>
        <w:t>s</w:t>
      </w:r>
      <w:r w:rsidRPr="00260ACA">
        <w:rPr>
          <w:rFonts w:ascii="Arial" w:hAnsi="Arial" w:cs="Arial"/>
          <w:sz w:val="24"/>
          <w:szCs w:val="24"/>
        </w:rPr>
        <w:t xml:space="preserve"> must be able to offer this. </w:t>
      </w:r>
    </w:p>
    <w:p w14:paraId="1F4F4B1A" w14:textId="2C5A67C8" w:rsidR="00317E92" w:rsidRPr="00260ACA" w:rsidRDefault="00317E92" w:rsidP="003D5C90">
      <w:pPr>
        <w:ind w:left="426"/>
        <w:rPr>
          <w:rFonts w:ascii="Arial" w:hAnsi="Arial" w:cs="Arial"/>
          <w:i/>
          <w:sz w:val="24"/>
          <w:szCs w:val="24"/>
        </w:rPr>
      </w:pPr>
    </w:p>
    <w:p w14:paraId="4000D79F" w14:textId="77777777" w:rsidR="00317E92" w:rsidRPr="00260ACA" w:rsidRDefault="00317E92" w:rsidP="003D5C90">
      <w:pPr>
        <w:ind w:left="426"/>
        <w:rPr>
          <w:rFonts w:ascii="Arial" w:hAnsi="Arial" w:cs="Arial"/>
          <w:sz w:val="24"/>
          <w:szCs w:val="24"/>
        </w:rPr>
      </w:pPr>
      <w:r w:rsidRPr="00260ACA">
        <w:rPr>
          <w:rFonts w:ascii="Arial" w:hAnsi="Arial" w:cs="Arial"/>
          <w:sz w:val="24"/>
          <w:szCs w:val="24"/>
        </w:rPr>
        <w:t xml:space="preserve">Providers will be required to set out how they will support all participants to find paid jobs and how they will work with, and their offer for, employers in their tender submission. The delivery model should include measures to ensure that Employment Specialists dedicate appropriate time and investigate all potential avenues to employment, widening the scope where applicable. Providers will be required to set out how they will do this in their tender submission.  </w:t>
      </w:r>
    </w:p>
    <w:p w14:paraId="179199C1" w14:textId="77777777" w:rsidR="009B6BFE" w:rsidRPr="00260ACA" w:rsidRDefault="009B6BFE" w:rsidP="003D5C90">
      <w:pPr>
        <w:ind w:left="426"/>
        <w:rPr>
          <w:rFonts w:ascii="Arial" w:hAnsi="Arial" w:cs="Arial"/>
          <w:sz w:val="24"/>
          <w:szCs w:val="24"/>
        </w:rPr>
      </w:pPr>
    </w:p>
    <w:p w14:paraId="7B5CCAEC" w14:textId="5A04D512"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In Work Benefits Calculation</w:t>
      </w:r>
    </w:p>
    <w:p w14:paraId="31E1A99C" w14:textId="22BCE851" w:rsidR="00317E92" w:rsidRPr="00260ACA" w:rsidRDefault="361C73E9" w:rsidP="003D5C90">
      <w:pPr>
        <w:ind w:left="426"/>
        <w:rPr>
          <w:rFonts w:ascii="Arial" w:hAnsi="Arial" w:cs="Arial"/>
          <w:sz w:val="24"/>
          <w:szCs w:val="24"/>
        </w:rPr>
      </w:pPr>
      <w:r w:rsidRPr="00260ACA">
        <w:rPr>
          <w:rFonts w:ascii="Arial" w:hAnsi="Arial" w:cs="Arial"/>
          <w:sz w:val="24"/>
          <w:szCs w:val="24"/>
        </w:rPr>
        <w:t>The provider</w:t>
      </w:r>
      <w:r w:rsidR="3182B8DF" w:rsidRPr="00260ACA">
        <w:rPr>
          <w:rFonts w:ascii="Arial" w:hAnsi="Arial" w:cs="Arial"/>
          <w:sz w:val="24"/>
          <w:szCs w:val="24"/>
        </w:rPr>
        <w:t>s</w:t>
      </w:r>
      <w:r w:rsidRPr="00260ACA">
        <w:rPr>
          <w:rFonts w:ascii="Arial" w:hAnsi="Arial" w:cs="Arial"/>
          <w:sz w:val="24"/>
          <w:szCs w:val="24"/>
        </w:rPr>
        <w:t xml:space="preserve"> must support the participant to understand the impact of paid work on </w:t>
      </w:r>
      <w:proofErr w:type="gramStart"/>
      <w:r w:rsidRPr="00260ACA">
        <w:rPr>
          <w:rFonts w:ascii="Arial" w:hAnsi="Arial" w:cs="Arial"/>
          <w:sz w:val="24"/>
          <w:szCs w:val="24"/>
        </w:rPr>
        <w:t>their</w:t>
      </w:r>
      <w:proofErr w:type="gramEnd"/>
      <w:r w:rsidRPr="00260ACA">
        <w:rPr>
          <w:rFonts w:ascii="Arial" w:hAnsi="Arial" w:cs="Arial"/>
          <w:sz w:val="24"/>
          <w:szCs w:val="24"/>
        </w:rPr>
        <w:t xml:space="preserve"> out of work and any wider welfare benefits. </w:t>
      </w:r>
      <w:r w:rsidR="560D90F7" w:rsidRPr="00260ACA">
        <w:rPr>
          <w:rFonts w:ascii="Arial" w:hAnsi="Arial" w:cs="Arial"/>
          <w:sz w:val="24"/>
          <w:szCs w:val="24"/>
        </w:rPr>
        <w:t>100</w:t>
      </w:r>
      <w:r w:rsidRPr="00260ACA">
        <w:rPr>
          <w:rFonts w:ascii="Arial" w:hAnsi="Arial" w:cs="Arial"/>
          <w:sz w:val="24"/>
          <w:szCs w:val="24"/>
        </w:rPr>
        <w:t xml:space="preserve">% of participants </w:t>
      </w:r>
      <w:r w:rsidR="69F70265" w:rsidRPr="00260ACA">
        <w:rPr>
          <w:rFonts w:ascii="Arial" w:hAnsi="Arial" w:cs="Arial"/>
          <w:sz w:val="24"/>
          <w:szCs w:val="24"/>
        </w:rPr>
        <w:t xml:space="preserve">who </w:t>
      </w:r>
      <w:r w:rsidR="69F70265" w:rsidRPr="00260ACA">
        <w:rPr>
          <w:rFonts w:ascii="Arial" w:hAnsi="Arial" w:cs="Arial"/>
          <w:sz w:val="24"/>
          <w:szCs w:val="24"/>
        </w:rPr>
        <w:lastRenderedPageBreak/>
        <w:t xml:space="preserve">wish to complete a better off Calculation </w:t>
      </w:r>
      <w:r w:rsidRPr="00260ACA">
        <w:rPr>
          <w:rFonts w:ascii="Arial" w:hAnsi="Arial" w:cs="Arial"/>
          <w:sz w:val="24"/>
          <w:szCs w:val="24"/>
        </w:rPr>
        <w:t xml:space="preserve">should </w:t>
      </w:r>
      <w:r w:rsidR="414A34AD" w:rsidRPr="00260ACA">
        <w:rPr>
          <w:rFonts w:ascii="Arial" w:hAnsi="Arial" w:cs="Arial"/>
          <w:sz w:val="24"/>
          <w:szCs w:val="24"/>
        </w:rPr>
        <w:t>be offered</w:t>
      </w:r>
      <w:r w:rsidRPr="00260ACA">
        <w:rPr>
          <w:rFonts w:ascii="Arial" w:hAnsi="Arial" w:cs="Arial"/>
          <w:sz w:val="24"/>
          <w:szCs w:val="24"/>
        </w:rPr>
        <w:t xml:space="preserve"> </w:t>
      </w:r>
      <w:r w:rsidR="414A34AD" w:rsidRPr="00260ACA">
        <w:rPr>
          <w:rFonts w:ascii="Arial" w:hAnsi="Arial" w:cs="Arial"/>
          <w:sz w:val="24"/>
          <w:szCs w:val="24"/>
        </w:rPr>
        <w:t xml:space="preserve">support and signposting to complete </w:t>
      </w:r>
      <w:r w:rsidR="3EDA2BD8" w:rsidRPr="00260ACA">
        <w:rPr>
          <w:rFonts w:ascii="Arial" w:hAnsi="Arial" w:cs="Arial"/>
          <w:sz w:val="24"/>
          <w:szCs w:val="24"/>
        </w:rPr>
        <w:t>the</w:t>
      </w:r>
      <w:r w:rsidRPr="00260ACA">
        <w:rPr>
          <w:rFonts w:ascii="Arial" w:hAnsi="Arial" w:cs="Arial"/>
          <w:sz w:val="24"/>
          <w:szCs w:val="24"/>
        </w:rPr>
        <w:t xml:space="preserve"> Calculation </w:t>
      </w:r>
      <w:r w:rsidR="6C8B0376" w:rsidRPr="00260ACA">
        <w:rPr>
          <w:rFonts w:ascii="Arial" w:hAnsi="Arial" w:cs="Arial"/>
          <w:sz w:val="24"/>
          <w:szCs w:val="24"/>
        </w:rPr>
        <w:t>during their time on programme.</w:t>
      </w:r>
    </w:p>
    <w:p w14:paraId="39349279" w14:textId="6387C67C" w:rsidR="00317E92" w:rsidRPr="00260ACA" w:rsidRDefault="00317E92" w:rsidP="003D5C90">
      <w:pPr>
        <w:ind w:left="426"/>
        <w:rPr>
          <w:rFonts w:ascii="Arial" w:hAnsi="Arial" w:cs="Arial"/>
          <w:sz w:val="24"/>
          <w:szCs w:val="24"/>
        </w:rPr>
      </w:pPr>
      <w:r w:rsidRPr="00260ACA">
        <w:rPr>
          <w:rFonts w:ascii="Arial" w:hAnsi="Arial" w:cs="Arial"/>
          <w:sz w:val="24"/>
          <w:szCs w:val="24"/>
        </w:rPr>
        <w:t xml:space="preserve"> </w:t>
      </w:r>
    </w:p>
    <w:p w14:paraId="518923D5" w14:textId="77777777" w:rsidR="009B6BFE" w:rsidRPr="00260ACA" w:rsidRDefault="009B6BFE" w:rsidP="003D5C90">
      <w:pPr>
        <w:ind w:left="426"/>
        <w:rPr>
          <w:rFonts w:ascii="Arial" w:hAnsi="Arial" w:cs="Arial"/>
          <w:i/>
          <w:sz w:val="24"/>
          <w:szCs w:val="24"/>
        </w:rPr>
      </w:pPr>
    </w:p>
    <w:p w14:paraId="37CA88C1" w14:textId="676BCCE9"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Sharing Personal Information</w:t>
      </w:r>
    </w:p>
    <w:p w14:paraId="6FED2DE0" w14:textId="4C1E4C24" w:rsidR="00317E92" w:rsidRPr="00260ACA" w:rsidRDefault="00317E92" w:rsidP="003D5C90">
      <w:pPr>
        <w:ind w:left="426"/>
        <w:rPr>
          <w:rFonts w:ascii="Arial" w:hAnsi="Arial" w:cs="Arial"/>
          <w:sz w:val="24"/>
          <w:szCs w:val="24"/>
        </w:rPr>
      </w:pPr>
      <w:r w:rsidRPr="00260ACA">
        <w:rPr>
          <w:rFonts w:ascii="Arial" w:hAnsi="Arial" w:cs="Arial"/>
          <w:sz w:val="24"/>
          <w:szCs w:val="24"/>
        </w:rPr>
        <w:t>The provider</w:t>
      </w:r>
      <w:r w:rsidR="003A4FD2" w:rsidRPr="00260ACA">
        <w:rPr>
          <w:rFonts w:ascii="Arial" w:hAnsi="Arial" w:cs="Arial"/>
          <w:sz w:val="24"/>
          <w:szCs w:val="24"/>
        </w:rPr>
        <w:t>s</w:t>
      </w:r>
      <w:r w:rsidRPr="00260ACA">
        <w:rPr>
          <w:rFonts w:ascii="Arial" w:hAnsi="Arial" w:cs="Arial"/>
          <w:sz w:val="24"/>
          <w:szCs w:val="24"/>
        </w:rPr>
        <w:t xml:space="preserve"> will discuss with participants the benefits of, and need to where appropriate, share personal information on their condition/diagnosis with employers. </w:t>
      </w:r>
    </w:p>
    <w:p w14:paraId="7905DB70" w14:textId="3D19FD3A" w:rsidR="00317E92" w:rsidRPr="00260ACA" w:rsidRDefault="00317E92" w:rsidP="003D5C90">
      <w:pPr>
        <w:ind w:left="426"/>
        <w:rPr>
          <w:rFonts w:ascii="Arial" w:hAnsi="Arial" w:cs="Arial"/>
          <w:sz w:val="24"/>
          <w:szCs w:val="24"/>
        </w:rPr>
      </w:pPr>
    </w:p>
    <w:p w14:paraId="7A149C22" w14:textId="4DE975FF" w:rsidR="009B6BFE" w:rsidRPr="00260ACA" w:rsidRDefault="00317E92" w:rsidP="10AB27C2">
      <w:pPr>
        <w:ind w:left="720"/>
        <w:rPr>
          <w:rFonts w:ascii="Arial" w:hAnsi="Arial" w:cs="Arial"/>
          <w:sz w:val="24"/>
          <w:szCs w:val="24"/>
        </w:rPr>
      </w:pPr>
      <w:r w:rsidRPr="00260ACA">
        <w:rPr>
          <w:rFonts w:ascii="Arial" w:hAnsi="Arial" w:cs="Arial"/>
          <w:sz w:val="24"/>
          <w:szCs w:val="24"/>
        </w:rPr>
        <w:t xml:space="preserve">Providers will be required to set out how they will do this in their tender </w:t>
      </w:r>
      <w:r w:rsidR="4967E786" w:rsidRPr="00260ACA">
        <w:rPr>
          <w:rFonts w:ascii="Arial" w:hAnsi="Arial" w:cs="Arial"/>
          <w:sz w:val="24"/>
          <w:szCs w:val="24"/>
        </w:rPr>
        <w:t>submission. Disclosure status should be recorded for</w:t>
      </w:r>
      <w:r w:rsidR="3A2C10F9" w:rsidRPr="00260ACA">
        <w:rPr>
          <w:rFonts w:ascii="Arial" w:hAnsi="Arial" w:cs="Arial"/>
          <w:sz w:val="24"/>
          <w:szCs w:val="24"/>
        </w:rPr>
        <w:t xml:space="preserve"> 100</w:t>
      </w:r>
      <w:r w:rsidR="4967E786" w:rsidRPr="00260ACA">
        <w:rPr>
          <w:rFonts w:ascii="Arial" w:hAnsi="Arial" w:cs="Arial"/>
          <w:sz w:val="24"/>
          <w:szCs w:val="24"/>
        </w:rPr>
        <w:t>% of participants, included</w:t>
      </w:r>
      <w:r w:rsidR="192FB272" w:rsidRPr="00260ACA">
        <w:rPr>
          <w:rFonts w:ascii="Arial" w:hAnsi="Arial" w:cs="Arial"/>
          <w:sz w:val="24"/>
          <w:szCs w:val="24"/>
        </w:rPr>
        <w:t xml:space="preserve"> </w:t>
      </w:r>
      <w:r w:rsidRPr="00260ACA">
        <w:rPr>
          <w:rFonts w:ascii="Arial" w:hAnsi="Arial" w:cs="Arial"/>
          <w:sz w:val="24"/>
          <w:szCs w:val="24"/>
        </w:rPr>
        <w:t xml:space="preserve">in their action plan and reviewed as part of an in-work exit plan. </w:t>
      </w:r>
    </w:p>
    <w:p w14:paraId="2CF1B5D7" w14:textId="069E4F0F" w:rsidR="6C15AA7C" w:rsidRPr="00260ACA" w:rsidRDefault="6C15AA7C" w:rsidP="6C15AA7C">
      <w:pPr>
        <w:rPr>
          <w:rFonts w:ascii="Arial" w:hAnsi="Arial" w:cs="Arial"/>
          <w:sz w:val="24"/>
          <w:szCs w:val="24"/>
        </w:rPr>
      </w:pPr>
    </w:p>
    <w:p w14:paraId="1E88511C" w14:textId="2A485F3D"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Identification of Wider Support Needs</w:t>
      </w:r>
    </w:p>
    <w:p w14:paraId="6E9C715E" w14:textId="7B774036" w:rsidR="00317E92" w:rsidRPr="00260ACA" w:rsidRDefault="00317E92" w:rsidP="003D5C90">
      <w:pPr>
        <w:ind w:left="426"/>
        <w:rPr>
          <w:rFonts w:ascii="Arial" w:hAnsi="Arial" w:cs="Arial"/>
          <w:sz w:val="24"/>
          <w:szCs w:val="24"/>
        </w:rPr>
      </w:pPr>
      <w:r w:rsidRPr="00260ACA">
        <w:rPr>
          <w:rFonts w:ascii="Arial" w:hAnsi="Arial" w:cs="Arial"/>
          <w:sz w:val="24"/>
          <w:szCs w:val="24"/>
        </w:rPr>
        <w:t>Employment may have broader impacts for participants. Where participants have wider needs or concerns, the provider</w:t>
      </w:r>
      <w:r w:rsidR="003A4FD2" w:rsidRPr="00260ACA">
        <w:rPr>
          <w:rFonts w:ascii="Arial" w:hAnsi="Arial" w:cs="Arial"/>
          <w:sz w:val="24"/>
          <w:szCs w:val="24"/>
        </w:rPr>
        <w:t>s</w:t>
      </w:r>
      <w:r w:rsidRPr="00260ACA">
        <w:rPr>
          <w:rFonts w:ascii="Arial" w:hAnsi="Arial" w:cs="Arial"/>
          <w:sz w:val="24"/>
          <w:szCs w:val="24"/>
        </w:rPr>
        <w:t xml:space="preserve"> will work with referrers and other professionals to help the Participant access relevant support.</w:t>
      </w:r>
    </w:p>
    <w:p w14:paraId="02B606F5" w14:textId="77777777" w:rsidR="00317E92" w:rsidRPr="00260ACA" w:rsidRDefault="00317E92" w:rsidP="003D5C90">
      <w:pPr>
        <w:ind w:left="426"/>
        <w:rPr>
          <w:rFonts w:ascii="Arial" w:hAnsi="Arial" w:cs="Arial"/>
          <w:i/>
          <w:sz w:val="24"/>
          <w:szCs w:val="24"/>
        </w:rPr>
      </w:pPr>
    </w:p>
    <w:p w14:paraId="1C359662" w14:textId="77777777" w:rsidR="00317E92" w:rsidRPr="00260ACA" w:rsidRDefault="00317E92" w:rsidP="003D5C90">
      <w:pPr>
        <w:ind w:left="426"/>
        <w:rPr>
          <w:rFonts w:ascii="Arial" w:hAnsi="Arial" w:cs="Arial"/>
          <w:sz w:val="24"/>
          <w:szCs w:val="24"/>
        </w:rPr>
      </w:pPr>
      <w:r w:rsidRPr="00260ACA">
        <w:rPr>
          <w:rFonts w:ascii="Arial" w:hAnsi="Arial" w:cs="Arial"/>
          <w:sz w:val="24"/>
          <w:szCs w:val="24"/>
        </w:rPr>
        <w:t>Employment Specialists should be trained to offer IAG to participants, with particular focus on engaging with any local support services for health and wellbeing or work readiness. Providers will be required to set out what training and continuing CPD they will provide to their staff to achieve this.</w:t>
      </w:r>
    </w:p>
    <w:p w14:paraId="693AB6F9" w14:textId="17B52E7E" w:rsidR="400E84C0" w:rsidRPr="00260ACA" w:rsidRDefault="400E84C0" w:rsidP="003D5C90">
      <w:pPr>
        <w:ind w:left="426"/>
        <w:rPr>
          <w:rFonts w:ascii="Arial" w:hAnsi="Arial" w:cs="Arial"/>
          <w:sz w:val="24"/>
          <w:szCs w:val="24"/>
        </w:rPr>
      </w:pPr>
    </w:p>
    <w:p w14:paraId="36B590A5" w14:textId="54C57606" w:rsidR="14D71C1B" w:rsidRPr="00260ACA" w:rsidRDefault="640C1207" w:rsidP="003D5C90">
      <w:pPr>
        <w:ind w:left="426"/>
        <w:rPr>
          <w:rFonts w:ascii="Arial" w:hAnsi="Arial" w:cs="Arial"/>
          <w:sz w:val="24"/>
          <w:szCs w:val="24"/>
        </w:rPr>
      </w:pPr>
      <w:r w:rsidRPr="00260ACA">
        <w:rPr>
          <w:rFonts w:ascii="Arial" w:hAnsi="Arial" w:cs="Arial"/>
          <w:sz w:val="24"/>
          <w:szCs w:val="24"/>
        </w:rPr>
        <w:t>F</w:t>
      </w:r>
      <w:r w:rsidR="14D71C1B" w:rsidRPr="00260ACA">
        <w:rPr>
          <w:rFonts w:ascii="Arial" w:hAnsi="Arial" w:cs="Arial"/>
          <w:sz w:val="24"/>
          <w:szCs w:val="24"/>
        </w:rPr>
        <w:t>unds will also be</w:t>
      </w:r>
      <w:r w:rsidR="72766CEA" w:rsidRPr="00260ACA">
        <w:rPr>
          <w:rFonts w:ascii="Arial" w:hAnsi="Arial" w:cs="Arial"/>
          <w:sz w:val="24"/>
          <w:szCs w:val="24"/>
        </w:rPr>
        <w:t xml:space="preserve"> included in the budget to cover procurement of specialist provision when required for </w:t>
      </w:r>
      <w:r w:rsidR="00724EF6" w:rsidRPr="00260ACA">
        <w:rPr>
          <w:rFonts w:ascii="Arial" w:hAnsi="Arial" w:cs="Arial"/>
          <w:sz w:val="24"/>
          <w:szCs w:val="24"/>
        </w:rPr>
        <w:t xml:space="preserve">additional </w:t>
      </w:r>
      <w:r w:rsidR="72766CEA" w:rsidRPr="00260ACA">
        <w:rPr>
          <w:rFonts w:ascii="Arial" w:hAnsi="Arial" w:cs="Arial"/>
          <w:sz w:val="24"/>
          <w:szCs w:val="24"/>
        </w:rPr>
        <w:t>participant</w:t>
      </w:r>
      <w:r w:rsidR="00724EF6" w:rsidRPr="00260ACA">
        <w:rPr>
          <w:rFonts w:ascii="Arial" w:hAnsi="Arial" w:cs="Arial"/>
          <w:sz w:val="24"/>
          <w:szCs w:val="24"/>
        </w:rPr>
        <w:t xml:space="preserve"> support</w:t>
      </w:r>
      <w:r w:rsidR="72766CEA" w:rsidRPr="00260ACA">
        <w:rPr>
          <w:rFonts w:ascii="Arial" w:hAnsi="Arial" w:cs="Arial"/>
          <w:sz w:val="24"/>
          <w:szCs w:val="24"/>
        </w:rPr>
        <w:t>.</w:t>
      </w:r>
      <w:r w:rsidR="14D71C1B" w:rsidRPr="00260ACA">
        <w:rPr>
          <w:rFonts w:ascii="Arial" w:hAnsi="Arial" w:cs="Arial"/>
          <w:sz w:val="24"/>
          <w:szCs w:val="24"/>
        </w:rPr>
        <w:t xml:space="preserve"> </w:t>
      </w:r>
      <w:r w:rsidR="1E6089A8" w:rsidRPr="00260ACA">
        <w:rPr>
          <w:rFonts w:ascii="Arial" w:hAnsi="Arial" w:cs="Arial"/>
          <w:sz w:val="24"/>
          <w:szCs w:val="24"/>
        </w:rPr>
        <w:t xml:space="preserve">Providers will be required to detail clear rationale of </w:t>
      </w:r>
      <w:r w:rsidR="19D06685" w:rsidRPr="00260ACA">
        <w:rPr>
          <w:rFonts w:ascii="Arial" w:hAnsi="Arial" w:cs="Arial"/>
          <w:sz w:val="24"/>
          <w:szCs w:val="24"/>
        </w:rPr>
        <w:t>how they intend to use this funding</w:t>
      </w:r>
      <w:r w:rsidR="25E8CFAD" w:rsidRPr="00260ACA">
        <w:rPr>
          <w:rFonts w:ascii="Arial" w:hAnsi="Arial" w:cs="Arial"/>
          <w:sz w:val="24"/>
          <w:szCs w:val="24"/>
        </w:rPr>
        <w:t xml:space="preserve"> and </w:t>
      </w:r>
      <w:r w:rsidR="078EEC14" w:rsidRPr="00260ACA">
        <w:rPr>
          <w:rFonts w:ascii="Arial" w:hAnsi="Arial" w:cs="Arial"/>
          <w:sz w:val="24"/>
          <w:szCs w:val="24"/>
        </w:rPr>
        <w:t xml:space="preserve">will need to </w:t>
      </w:r>
      <w:r w:rsidR="25E8CFAD" w:rsidRPr="00260ACA">
        <w:rPr>
          <w:rFonts w:ascii="Arial" w:hAnsi="Arial" w:cs="Arial"/>
          <w:sz w:val="24"/>
          <w:szCs w:val="24"/>
        </w:rPr>
        <w:t>provide evidence of spend</w:t>
      </w:r>
      <w:r w:rsidR="275FA19E" w:rsidRPr="00260ACA">
        <w:rPr>
          <w:rFonts w:ascii="Arial" w:hAnsi="Arial" w:cs="Arial"/>
          <w:sz w:val="24"/>
          <w:szCs w:val="24"/>
        </w:rPr>
        <w:t xml:space="preserve"> during delivery</w:t>
      </w:r>
      <w:r w:rsidR="25E8CFAD" w:rsidRPr="00260ACA">
        <w:rPr>
          <w:rFonts w:ascii="Arial" w:hAnsi="Arial" w:cs="Arial"/>
          <w:sz w:val="24"/>
          <w:szCs w:val="24"/>
        </w:rPr>
        <w:t xml:space="preserve">. </w:t>
      </w:r>
    </w:p>
    <w:p w14:paraId="564A3A92" w14:textId="77777777" w:rsidR="009B6BFE" w:rsidRPr="00260ACA" w:rsidRDefault="009B6BFE" w:rsidP="003D5C90">
      <w:pPr>
        <w:ind w:left="426"/>
        <w:rPr>
          <w:rFonts w:ascii="Arial" w:hAnsi="Arial" w:cs="Arial"/>
          <w:sz w:val="24"/>
          <w:szCs w:val="24"/>
        </w:rPr>
      </w:pPr>
    </w:p>
    <w:p w14:paraId="4ED6FBFA" w14:textId="1ADC10C2"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Service Discharge – participants who do not get a paid job</w:t>
      </w:r>
    </w:p>
    <w:p w14:paraId="288D9684" w14:textId="77777777" w:rsidR="00317E92" w:rsidRPr="00260ACA" w:rsidRDefault="00317E92" w:rsidP="003D5C90">
      <w:pPr>
        <w:ind w:left="426"/>
        <w:rPr>
          <w:rFonts w:ascii="Arial" w:hAnsi="Arial" w:cs="Arial"/>
          <w:sz w:val="24"/>
          <w:szCs w:val="24"/>
        </w:rPr>
      </w:pPr>
      <w:r w:rsidRPr="00260ACA">
        <w:rPr>
          <w:rFonts w:ascii="Arial" w:hAnsi="Arial" w:cs="Arial"/>
          <w:sz w:val="24"/>
          <w:szCs w:val="24"/>
        </w:rPr>
        <w:t>Participants who do not get a paid job during their time on programme should be signposted or referred to other sources of support on discharge if/where possible.</w:t>
      </w:r>
    </w:p>
    <w:p w14:paraId="5AD4009F" w14:textId="77777777" w:rsidR="00317E92" w:rsidRPr="00260ACA" w:rsidRDefault="00317E92" w:rsidP="003D5C90">
      <w:pPr>
        <w:ind w:left="426"/>
        <w:rPr>
          <w:rFonts w:ascii="Arial" w:hAnsi="Arial" w:cs="Arial"/>
          <w:sz w:val="24"/>
          <w:szCs w:val="24"/>
        </w:rPr>
      </w:pPr>
    </w:p>
    <w:p w14:paraId="1228B638" w14:textId="6C405A7C" w:rsidR="00317E92" w:rsidRPr="00260ACA" w:rsidRDefault="6DBFA1D6" w:rsidP="003D5C90">
      <w:pPr>
        <w:ind w:left="426"/>
        <w:rPr>
          <w:rFonts w:ascii="Arial" w:hAnsi="Arial" w:cs="Arial"/>
          <w:sz w:val="24"/>
          <w:szCs w:val="24"/>
        </w:rPr>
      </w:pPr>
      <w:r w:rsidRPr="00260ACA">
        <w:rPr>
          <w:rFonts w:ascii="Arial" w:hAnsi="Arial" w:cs="Arial"/>
          <w:sz w:val="24"/>
          <w:szCs w:val="24"/>
        </w:rPr>
        <w:t xml:space="preserve">This should be evidenced in the participants' exit </w:t>
      </w:r>
      <w:r w:rsidR="13FD35B7" w:rsidRPr="00260ACA">
        <w:rPr>
          <w:rFonts w:ascii="Arial" w:hAnsi="Arial" w:cs="Arial"/>
          <w:sz w:val="24"/>
          <w:szCs w:val="24"/>
        </w:rPr>
        <w:t>plan/</w:t>
      </w:r>
      <w:r w:rsidRPr="00260ACA">
        <w:rPr>
          <w:rFonts w:ascii="Arial" w:hAnsi="Arial" w:cs="Arial"/>
          <w:sz w:val="24"/>
          <w:szCs w:val="24"/>
        </w:rPr>
        <w:t>questionnaire.</w:t>
      </w:r>
    </w:p>
    <w:p w14:paraId="72424835" w14:textId="77777777" w:rsidR="009B6BFE" w:rsidRPr="00260ACA" w:rsidRDefault="009B6BFE" w:rsidP="009B6BFE">
      <w:pPr>
        <w:ind w:left="720"/>
        <w:rPr>
          <w:rFonts w:ascii="Arial" w:hAnsi="Arial" w:cs="Arial"/>
          <w:i/>
          <w:sz w:val="20"/>
          <w:szCs w:val="20"/>
        </w:rPr>
      </w:pPr>
    </w:p>
    <w:p w14:paraId="3EE34FBF" w14:textId="1D691DCD" w:rsidR="00317E92" w:rsidRPr="00260ACA" w:rsidRDefault="00317E92" w:rsidP="009A47F4">
      <w:pPr>
        <w:rPr>
          <w:rFonts w:ascii="Arial" w:hAnsi="Arial" w:cs="Arial"/>
          <w:b/>
          <w:sz w:val="24"/>
          <w:szCs w:val="24"/>
        </w:rPr>
      </w:pPr>
      <w:r w:rsidRPr="00260ACA">
        <w:rPr>
          <w:rFonts w:ascii="Arial" w:hAnsi="Arial" w:cs="Arial"/>
          <w:b/>
          <w:sz w:val="24"/>
          <w:szCs w:val="24"/>
        </w:rPr>
        <w:t>In Work Support</w:t>
      </w:r>
    </w:p>
    <w:p w14:paraId="68510AAA" w14:textId="77777777" w:rsidR="009B6BFE" w:rsidRPr="00260ACA" w:rsidRDefault="009B6BFE" w:rsidP="00317E92">
      <w:pPr>
        <w:rPr>
          <w:rFonts w:ascii="Arial" w:hAnsi="Arial" w:cs="Arial"/>
          <w:b/>
          <w:sz w:val="24"/>
          <w:szCs w:val="24"/>
        </w:rPr>
      </w:pPr>
    </w:p>
    <w:p w14:paraId="31771E37" w14:textId="101766BF"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 xml:space="preserve">Job Start Questionnaire </w:t>
      </w:r>
    </w:p>
    <w:p w14:paraId="41CEF6ED" w14:textId="239BB245" w:rsidR="00317E92" w:rsidRPr="00260ACA" w:rsidRDefault="361C73E9" w:rsidP="003D5C90">
      <w:pPr>
        <w:ind w:left="426"/>
        <w:rPr>
          <w:rFonts w:ascii="Arial" w:hAnsi="Arial" w:cs="Arial"/>
          <w:sz w:val="24"/>
          <w:szCs w:val="24"/>
        </w:rPr>
      </w:pPr>
      <w:r w:rsidRPr="00260ACA">
        <w:rPr>
          <w:rFonts w:ascii="Arial" w:hAnsi="Arial" w:cs="Arial"/>
          <w:sz w:val="24"/>
          <w:szCs w:val="24"/>
        </w:rPr>
        <w:t xml:space="preserve">Providers are required to ensure </w:t>
      </w:r>
      <w:r w:rsidR="3A893B3A" w:rsidRPr="00260ACA">
        <w:rPr>
          <w:rFonts w:ascii="Arial" w:hAnsi="Arial" w:cs="Arial"/>
          <w:sz w:val="24"/>
          <w:szCs w:val="24"/>
        </w:rPr>
        <w:t>85</w:t>
      </w:r>
      <w:r w:rsidRPr="00260ACA">
        <w:rPr>
          <w:rFonts w:ascii="Arial" w:hAnsi="Arial" w:cs="Arial"/>
          <w:sz w:val="24"/>
          <w:szCs w:val="24"/>
        </w:rPr>
        <w:t xml:space="preserve">% of participants who gain paid employment with the service complete a Job Start Questionnaire within </w:t>
      </w:r>
      <w:r w:rsidR="6EE2634C" w:rsidRPr="00260ACA">
        <w:rPr>
          <w:rFonts w:ascii="Arial" w:hAnsi="Arial" w:cs="Arial"/>
          <w:sz w:val="24"/>
          <w:szCs w:val="24"/>
        </w:rPr>
        <w:t>15</w:t>
      </w:r>
      <w:r w:rsidRPr="00260ACA">
        <w:rPr>
          <w:rFonts w:ascii="Arial" w:hAnsi="Arial" w:cs="Arial"/>
          <w:sz w:val="24"/>
          <w:szCs w:val="24"/>
        </w:rPr>
        <w:t xml:space="preserve"> working days of </w:t>
      </w:r>
      <w:r w:rsidR="277B86AB" w:rsidRPr="00260ACA">
        <w:rPr>
          <w:rFonts w:ascii="Arial" w:hAnsi="Arial" w:cs="Arial"/>
          <w:sz w:val="24"/>
          <w:szCs w:val="24"/>
        </w:rPr>
        <w:t>notification of first earnings via</w:t>
      </w:r>
      <w:r w:rsidR="351F19B7" w:rsidRPr="00260ACA">
        <w:rPr>
          <w:rFonts w:ascii="Arial" w:hAnsi="Arial" w:cs="Arial"/>
          <w:sz w:val="24"/>
          <w:szCs w:val="24"/>
        </w:rPr>
        <w:t xml:space="preserve"> the Provider Referrals and Payments system</w:t>
      </w:r>
      <w:r w:rsidR="277B86AB" w:rsidRPr="00260ACA">
        <w:rPr>
          <w:rFonts w:ascii="Arial" w:hAnsi="Arial" w:cs="Arial"/>
          <w:sz w:val="24"/>
          <w:szCs w:val="24"/>
        </w:rPr>
        <w:t xml:space="preserve"> </w:t>
      </w:r>
      <w:r w:rsidR="101E9E9E" w:rsidRPr="00260ACA">
        <w:rPr>
          <w:rFonts w:ascii="Arial" w:hAnsi="Arial" w:cs="Arial"/>
          <w:sz w:val="24"/>
          <w:szCs w:val="24"/>
        </w:rPr>
        <w:t>(</w:t>
      </w:r>
      <w:proofErr w:type="spellStart"/>
      <w:r w:rsidR="277B86AB" w:rsidRPr="00260ACA">
        <w:rPr>
          <w:rFonts w:ascii="Arial" w:hAnsi="Arial" w:cs="Arial"/>
          <w:sz w:val="24"/>
          <w:szCs w:val="24"/>
        </w:rPr>
        <w:t>PraP</w:t>
      </w:r>
      <w:proofErr w:type="spellEnd"/>
      <w:r w:rsidR="7BE008B3" w:rsidRPr="00260ACA">
        <w:rPr>
          <w:rFonts w:ascii="Arial" w:hAnsi="Arial" w:cs="Arial"/>
          <w:sz w:val="24"/>
          <w:szCs w:val="24"/>
        </w:rPr>
        <w:t>)</w:t>
      </w:r>
      <w:r w:rsidRPr="00260ACA">
        <w:rPr>
          <w:rFonts w:ascii="Arial" w:hAnsi="Arial" w:cs="Arial"/>
          <w:sz w:val="24"/>
          <w:szCs w:val="24"/>
        </w:rPr>
        <w:t xml:space="preserve">. This applies to all participants who start a job or self-employment. This will be designed by NCC and will gather key data on the participant’s job as set out in the Performance and Evaluation Framework. </w:t>
      </w:r>
    </w:p>
    <w:p w14:paraId="5FD401A9" w14:textId="77777777" w:rsidR="009B6BFE" w:rsidRPr="00260ACA" w:rsidRDefault="009B6BFE" w:rsidP="003D5C90">
      <w:pPr>
        <w:ind w:left="426"/>
        <w:rPr>
          <w:rFonts w:ascii="Arial" w:hAnsi="Arial" w:cs="Arial"/>
          <w:sz w:val="24"/>
          <w:szCs w:val="24"/>
        </w:rPr>
      </w:pPr>
    </w:p>
    <w:p w14:paraId="3BE3BEDC" w14:textId="5E4EEF23"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 xml:space="preserve">On/Off Job Support </w:t>
      </w:r>
    </w:p>
    <w:p w14:paraId="2B1DD2D1" w14:textId="69302A32" w:rsidR="00317E92" w:rsidRPr="00260ACA" w:rsidRDefault="00317E92" w:rsidP="003D5C90">
      <w:pPr>
        <w:ind w:left="426"/>
        <w:rPr>
          <w:rFonts w:ascii="Arial" w:hAnsi="Arial" w:cs="Arial"/>
          <w:sz w:val="24"/>
          <w:szCs w:val="24"/>
        </w:rPr>
      </w:pPr>
      <w:r w:rsidRPr="00260ACA">
        <w:rPr>
          <w:rFonts w:ascii="Arial" w:hAnsi="Arial" w:cs="Arial"/>
          <w:sz w:val="24"/>
          <w:szCs w:val="24"/>
        </w:rPr>
        <w:lastRenderedPageBreak/>
        <w:t>Once a Participant has gained a paid job, the Provider</w:t>
      </w:r>
      <w:r w:rsidR="003A4FD2" w:rsidRPr="00260ACA">
        <w:rPr>
          <w:rFonts w:ascii="Arial" w:hAnsi="Arial" w:cs="Arial"/>
          <w:sz w:val="24"/>
          <w:szCs w:val="24"/>
        </w:rPr>
        <w:t>s</w:t>
      </w:r>
      <w:r w:rsidRPr="00260ACA">
        <w:rPr>
          <w:rFonts w:ascii="Arial" w:hAnsi="Arial" w:cs="Arial"/>
          <w:sz w:val="24"/>
          <w:szCs w:val="24"/>
        </w:rPr>
        <w:t xml:space="preserve"> will continue to provide on/off job support in accordance with the Participant and employers needs in line with the available time on programme and as part of this, the provider and Participant must co-produce an in-work support plan.</w:t>
      </w:r>
    </w:p>
    <w:p w14:paraId="322D6E0C" w14:textId="67BC340C" w:rsidR="00317E92" w:rsidRPr="00260ACA" w:rsidRDefault="00317E92" w:rsidP="003D5C90">
      <w:pPr>
        <w:ind w:left="426"/>
        <w:rPr>
          <w:rFonts w:ascii="Arial" w:hAnsi="Arial" w:cs="Arial"/>
          <w:sz w:val="24"/>
          <w:szCs w:val="24"/>
        </w:rPr>
      </w:pPr>
    </w:p>
    <w:p w14:paraId="13E39F33" w14:textId="78F68DB3" w:rsidR="00317E92" w:rsidRPr="00260ACA" w:rsidRDefault="00317E92" w:rsidP="003D5C90">
      <w:pPr>
        <w:ind w:left="426"/>
        <w:rPr>
          <w:rFonts w:ascii="Arial" w:hAnsi="Arial" w:cs="Arial"/>
          <w:sz w:val="24"/>
          <w:szCs w:val="24"/>
        </w:rPr>
      </w:pPr>
      <w:r w:rsidRPr="00260ACA">
        <w:rPr>
          <w:rFonts w:ascii="Arial" w:hAnsi="Arial" w:cs="Arial"/>
          <w:sz w:val="24"/>
          <w:szCs w:val="24"/>
        </w:rPr>
        <w:t xml:space="preserve">This plan should include supporting the participant, and their employer, to find and develop the natural sources of support that exist within and around individuals and workplaces </w:t>
      </w:r>
      <w:proofErr w:type="gramStart"/>
      <w:r w:rsidRPr="00260ACA">
        <w:rPr>
          <w:rFonts w:ascii="Arial" w:hAnsi="Arial" w:cs="Arial"/>
          <w:sz w:val="24"/>
          <w:szCs w:val="24"/>
        </w:rPr>
        <w:t>in order to</w:t>
      </w:r>
      <w:proofErr w:type="gramEnd"/>
      <w:r w:rsidRPr="00260ACA">
        <w:rPr>
          <w:rFonts w:ascii="Arial" w:hAnsi="Arial" w:cs="Arial"/>
          <w:sz w:val="24"/>
          <w:szCs w:val="24"/>
        </w:rPr>
        <w:t xml:space="preserve"> enable individuals to sustain their job and enhance their experience of work including socially. It may also include supporting participants to increase the number of hours they work or could involve supporting participants into a different job in line with their aspirations and preferences. </w:t>
      </w:r>
    </w:p>
    <w:p w14:paraId="1E5F1D07" w14:textId="34C1303B" w:rsidR="00317E92" w:rsidRPr="00260ACA" w:rsidRDefault="00317E92" w:rsidP="009B6BFE">
      <w:pPr>
        <w:ind w:left="720"/>
        <w:rPr>
          <w:rFonts w:ascii="Arial" w:hAnsi="Arial" w:cs="Arial"/>
          <w:sz w:val="24"/>
          <w:szCs w:val="24"/>
        </w:rPr>
      </w:pPr>
    </w:p>
    <w:p w14:paraId="41E9638B" w14:textId="0E50BF3D" w:rsidR="00317E92" w:rsidRPr="00260ACA" w:rsidRDefault="00317E92" w:rsidP="003D5C90">
      <w:pPr>
        <w:ind w:left="426"/>
        <w:rPr>
          <w:rFonts w:ascii="Arial" w:hAnsi="Arial" w:cs="Arial"/>
          <w:sz w:val="24"/>
          <w:szCs w:val="24"/>
        </w:rPr>
      </w:pPr>
      <w:r w:rsidRPr="00260ACA">
        <w:rPr>
          <w:rFonts w:ascii="Arial" w:hAnsi="Arial" w:cs="Arial"/>
          <w:sz w:val="24"/>
          <w:szCs w:val="24"/>
        </w:rPr>
        <w:t>Providers will be required to set out how they will provide on/off job support to both Participants and to employers in their tender submission. The delivery model should include appropriate training for Employment Specialists on the support available and how the provider will work in partnership with DWP or other stakeholders to ensure staff are kept abreast of new developments in this area.</w:t>
      </w:r>
    </w:p>
    <w:p w14:paraId="6B9A2E5D" w14:textId="77777777" w:rsidR="009B6BFE" w:rsidRPr="00260ACA" w:rsidRDefault="009B6BFE" w:rsidP="003D5C90">
      <w:pPr>
        <w:ind w:left="426"/>
        <w:rPr>
          <w:rFonts w:ascii="Arial" w:hAnsi="Arial" w:cs="Arial"/>
          <w:sz w:val="24"/>
          <w:szCs w:val="24"/>
        </w:rPr>
      </w:pPr>
    </w:p>
    <w:p w14:paraId="319CA8B5" w14:textId="4776B5F1" w:rsidR="00317E92" w:rsidRPr="00260ACA" w:rsidRDefault="00317E92" w:rsidP="003D5C90">
      <w:pPr>
        <w:pStyle w:val="ListParagraph"/>
        <w:numPr>
          <w:ilvl w:val="0"/>
          <w:numId w:val="43"/>
        </w:numPr>
        <w:ind w:left="426"/>
        <w:rPr>
          <w:rFonts w:ascii="Arial" w:hAnsi="Arial" w:cs="Arial"/>
          <w:b/>
          <w:sz w:val="24"/>
          <w:szCs w:val="24"/>
        </w:rPr>
      </w:pPr>
      <w:r w:rsidRPr="00260ACA">
        <w:rPr>
          <w:rFonts w:ascii="Arial" w:hAnsi="Arial" w:cs="Arial"/>
          <w:b/>
          <w:sz w:val="24"/>
          <w:szCs w:val="24"/>
        </w:rPr>
        <w:t>Discharge from Service – Participants in work</w:t>
      </w:r>
    </w:p>
    <w:p w14:paraId="23CE31BB" w14:textId="77777777" w:rsidR="009B6BFE" w:rsidRPr="00260ACA" w:rsidRDefault="009B6BFE" w:rsidP="003D5C90">
      <w:pPr>
        <w:ind w:left="426"/>
        <w:rPr>
          <w:rFonts w:ascii="Arial" w:hAnsi="Arial" w:cs="Arial"/>
          <w:b/>
          <w:sz w:val="24"/>
          <w:szCs w:val="24"/>
        </w:rPr>
      </w:pPr>
    </w:p>
    <w:p w14:paraId="62010018" w14:textId="6A635D6E" w:rsidR="00317E92" w:rsidRPr="00260ACA" w:rsidRDefault="34EDFA63" w:rsidP="003D5C90">
      <w:pPr>
        <w:ind w:left="426"/>
        <w:rPr>
          <w:rFonts w:ascii="Arial" w:hAnsi="Arial" w:cs="Arial"/>
          <w:sz w:val="24"/>
          <w:szCs w:val="24"/>
        </w:rPr>
      </w:pPr>
      <w:r w:rsidRPr="00260ACA">
        <w:rPr>
          <w:rFonts w:ascii="Arial" w:hAnsi="Arial" w:cs="Arial"/>
          <w:sz w:val="24"/>
          <w:szCs w:val="24"/>
        </w:rPr>
        <w:t xml:space="preserve">An Exit Plan </w:t>
      </w:r>
      <w:r w:rsidR="4F7FA61F" w:rsidRPr="00260ACA">
        <w:rPr>
          <w:rFonts w:ascii="Arial" w:hAnsi="Arial" w:cs="Arial"/>
          <w:sz w:val="24"/>
          <w:szCs w:val="24"/>
        </w:rPr>
        <w:t xml:space="preserve">and questionnaire </w:t>
      </w:r>
      <w:r w:rsidRPr="00260ACA">
        <w:rPr>
          <w:rFonts w:ascii="Arial" w:hAnsi="Arial" w:cs="Arial"/>
          <w:sz w:val="24"/>
          <w:szCs w:val="24"/>
        </w:rPr>
        <w:t xml:space="preserve">will need </w:t>
      </w:r>
      <w:r w:rsidR="4AF22B20" w:rsidRPr="00260ACA">
        <w:rPr>
          <w:rFonts w:ascii="Arial" w:hAnsi="Arial" w:cs="Arial"/>
          <w:sz w:val="24"/>
          <w:szCs w:val="24"/>
        </w:rPr>
        <w:t>to be completed, where possible,</w:t>
      </w:r>
      <w:r w:rsidRPr="00260ACA">
        <w:rPr>
          <w:rFonts w:ascii="Arial" w:hAnsi="Arial" w:cs="Arial"/>
          <w:sz w:val="24"/>
          <w:szCs w:val="24"/>
        </w:rPr>
        <w:t xml:space="preserve"> for </w:t>
      </w:r>
      <w:r w:rsidR="70D3240B" w:rsidRPr="00260ACA">
        <w:rPr>
          <w:rFonts w:ascii="Arial" w:hAnsi="Arial" w:cs="Arial"/>
          <w:sz w:val="24"/>
          <w:szCs w:val="24"/>
        </w:rPr>
        <w:t xml:space="preserve">each </w:t>
      </w:r>
      <w:proofErr w:type="gramStart"/>
      <w:r w:rsidRPr="00260ACA">
        <w:rPr>
          <w:rFonts w:ascii="Arial" w:hAnsi="Arial" w:cs="Arial"/>
          <w:sz w:val="24"/>
          <w:szCs w:val="24"/>
        </w:rPr>
        <w:t>participants</w:t>
      </w:r>
      <w:proofErr w:type="gramEnd"/>
      <w:r w:rsidR="038FF9AD" w:rsidRPr="00260ACA">
        <w:rPr>
          <w:rFonts w:ascii="Arial" w:hAnsi="Arial" w:cs="Arial"/>
          <w:sz w:val="24"/>
          <w:szCs w:val="24"/>
        </w:rPr>
        <w:t xml:space="preserve"> at the end of the </w:t>
      </w:r>
      <w:r w:rsidRPr="00260ACA">
        <w:rPr>
          <w:rFonts w:ascii="Arial" w:hAnsi="Arial" w:cs="Arial"/>
          <w:sz w:val="24"/>
          <w:szCs w:val="24"/>
        </w:rPr>
        <w:t xml:space="preserve">support period. </w:t>
      </w:r>
      <w:r w:rsidR="79D06229" w:rsidRPr="00260ACA">
        <w:rPr>
          <w:rFonts w:ascii="Arial" w:hAnsi="Arial" w:cs="Arial"/>
          <w:sz w:val="24"/>
          <w:szCs w:val="24"/>
        </w:rPr>
        <w:t>For in-work participants, t</w:t>
      </w:r>
      <w:r w:rsidRPr="00260ACA">
        <w:rPr>
          <w:rFonts w:ascii="Arial" w:hAnsi="Arial" w:cs="Arial"/>
          <w:sz w:val="24"/>
          <w:szCs w:val="24"/>
        </w:rPr>
        <w:t xml:space="preserve">he plan for employers </w:t>
      </w:r>
      <w:r w:rsidR="1A9848EB" w:rsidRPr="00260ACA">
        <w:rPr>
          <w:rFonts w:ascii="Arial" w:hAnsi="Arial" w:cs="Arial"/>
          <w:sz w:val="24"/>
          <w:szCs w:val="24"/>
        </w:rPr>
        <w:t>could</w:t>
      </w:r>
      <w:r w:rsidRPr="00260ACA">
        <w:rPr>
          <w:rFonts w:ascii="Arial" w:hAnsi="Arial" w:cs="Arial"/>
          <w:sz w:val="24"/>
          <w:szCs w:val="24"/>
        </w:rPr>
        <w:t xml:space="preserve"> include information on where they can go to for support and advice in the future e.g., Access to Work.</w:t>
      </w:r>
    </w:p>
    <w:p w14:paraId="5B6D787A" w14:textId="77777777" w:rsidR="00317E92" w:rsidRPr="00260ACA" w:rsidRDefault="00317E92" w:rsidP="003D5C90">
      <w:pPr>
        <w:ind w:left="426"/>
        <w:rPr>
          <w:rFonts w:ascii="Arial" w:hAnsi="Arial" w:cs="Arial"/>
          <w:sz w:val="24"/>
          <w:szCs w:val="24"/>
        </w:rPr>
      </w:pPr>
    </w:p>
    <w:p w14:paraId="704CBE0A" w14:textId="4F3F945D" w:rsidR="00786D0B" w:rsidRPr="00260ACA" w:rsidRDefault="6DBFA1D6" w:rsidP="5602CC19">
      <w:pPr>
        <w:ind w:left="426"/>
        <w:rPr>
          <w:rFonts w:ascii="Arial" w:hAnsi="Arial" w:cs="Arial"/>
          <w:sz w:val="24"/>
          <w:szCs w:val="24"/>
        </w:rPr>
      </w:pPr>
      <w:r w:rsidRPr="00260ACA">
        <w:rPr>
          <w:rFonts w:ascii="Arial" w:hAnsi="Arial" w:cs="Arial"/>
          <w:sz w:val="24"/>
          <w:szCs w:val="24"/>
        </w:rPr>
        <w:t xml:space="preserve">This plan </w:t>
      </w:r>
      <w:r w:rsidR="61910C44" w:rsidRPr="00260ACA">
        <w:rPr>
          <w:rFonts w:ascii="Arial" w:hAnsi="Arial" w:cs="Arial"/>
          <w:sz w:val="24"/>
          <w:szCs w:val="24"/>
        </w:rPr>
        <w:t xml:space="preserve">and questionnaire </w:t>
      </w:r>
      <w:r w:rsidRPr="00260ACA">
        <w:rPr>
          <w:rFonts w:ascii="Arial" w:hAnsi="Arial" w:cs="Arial"/>
          <w:sz w:val="24"/>
          <w:szCs w:val="24"/>
        </w:rPr>
        <w:t xml:space="preserve">should be completed for </w:t>
      </w:r>
      <w:r w:rsidR="00C31B01" w:rsidRPr="00260ACA">
        <w:rPr>
          <w:rFonts w:ascii="Arial" w:hAnsi="Arial" w:cs="Arial"/>
          <w:sz w:val="24"/>
          <w:szCs w:val="24"/>
        </w:rPr>
        <w:t>85</w:t>
      </w:r>
      <w:r w:rsidRPr="00260ACA">
        <w:rPr>
          <w:rFonts w:ascii="Arial" w:hAnsi="Arial" w:cs="Arial"/>
          <w:sz w:val="24"/>
          <w:szCs w:val="24"/>
        </w:rPr>
        <w:t xml:space="preserve">% of participants who are discharged from the service in work, within </w:t>
      </w:r>
      <w:r w:rsidR="4C6863BE" w:rsidRPr="00260ACA">
        <w:rPr>
          <w:rFonts w:ascii="Arial" w:hAnsi="Arial" w:cs="Arial"/>
          <w:sz w:val="24"/>
          <w:szCs w:val="24"/>
        </w:rPr>
        <w:t>15</w:t>
      </w:r>
      <w:r w:rsidRPr="00260ACA">
        <w:rPr>
          <w:rFonts w:ascii="Arial" w:hAnsi="Arial" w:cs="Arial"/>
          <w:sz w:val="24"/>
          <w:szCs w:val="24"/>
        </w:rPr>
        <w:t xml:space="preserve"> working days of exit date. </w:t>
      </w:r>
    </w:p>
    <w:p w14:paraId="17394BCF" w14:textId="1B64872E" w:rsidR="57F1BEEE" w:rsidRPr="00260ACA" w:rsidRDefault="57F1BEEE" w:rsidP="57F1BEEE">
      <w:pPr>
        <w:ind w:left="426"/>
        <w:rPr>
          <w:rFonts w:ascii="Arial" w:hAnsi="Arial" w:cs="Arial"/>
          <w:sz w:val="24"/>
          <w:szCs w:val="24"/>
        </w:rPr>
      </w:pPr>
    </w:p>
    <w:p w14:paraId="4109E760" w14:textId="1B807500" w:rsidR="3B1F9950" w:rsidRPr="00260ACA" w:rsidRDefault="3B1F9950" w:rsidP="3B1F9950">
      <w:pPr>
        <w:ind w:left="426"/>
        <w:rPr>
          <w:rFonts w:ascii="Arial" w:hAnsi="Arial" w:cs="Arial"/>
          <w:sz w:val="24"/>
          <w:szCs w:val="24"/>
        </w:rPr>
      </w:pPr>
    </w:p>
    <w:p w14:paraId="4CDDA08D" w14:textId="408F731F" w:rsidR="3B1F9950" w:rsidRPr="00260ACA" w:rsidRDefault="7DF555D8" w:rsidP="62D7D731">
      <w:pPr>
        <w:pStyle w:val="ListParagraph"/>
        <w:numPr>
          <w:ilvl w:val="0"/>
          <w:numId w:val="1"/>
        </w:numPr>
        <w:rPr>
          <w:rFonts w:ascii="Arial" w:hAnsi="Arial" w:cs="Arial"/>
          <w:b/>
          <w:bCs/>
        </w:rPr>
      </w:pPr>
      <w:r w:rsidRPr="00260ACA">
        <w:rPr>
          <w:rFonts w:ascii="Arial" w:hAnsi="Arial" w:cs="Arial"/>
          <w:b/>
          <w:bCs/>
          <w:sz w:val="24"/>
          <w:szCs w:val="24"/>
        </w:rPr>
        <w:t>Caseload size</w:t>
      </w:r>
    </w:p>
    <w:p w14:paraId="756759FC" w14:textId="3F3B17B1" w:rsidR="7DF555D8" w:rsidRPr="00260ACA" w:rsidRDefault="7DF555D8" w:rsidP="36CEC701">
      <w:pPr>
        <w:rPr>
          <w:rFonts w:ascii="Arial" w:hAnsi="Arial" w:cs="Arial"/>
          <w:b/>
          <w:bCs/>
        </w:rPr>
      </w:pPr>
    </w:p>
    <w:p w14:paraId="746A66EA" w14:textId="64A8E9E0" w:rsidR="45BF36DA" w:rsidRPr="00953860" w:rsidRDefault="7DF555D8" w:rsidP="2A5747FF">
      <w:pPr>
        <w:ind w:left="426"/>
        <w:rPr>
          <w:rFonts w:ascii="Arial" w:hAnsi="Arial" w:cs="Arial"/>
          <w:sz w:val="24"/>
          <w:szCs w:val="24"/>
        </w:rPr>
      </w:pPr>
      <w:r w:rsidRPr="00953860">
        <w:rPr>
          <w:rFonts w:ascii="Arial" w:hAnsi="Arial" w:cs="Arial"/>
          <w:sz w:val="24"/>
          <w:szCs w:val="24"/>
        </w:rPr>
        <w:t>100% of</w:t>
      </w:r>
      <w:r w:rsidR="49F4A727" w:rsidRPr="00953860">
        <w:rPr>
          <w:rFonts w:ascii="Arial" w:hAnsi="Arial" w:cs="Arial"/>
          <w:sz w:val="24"/>
          <w:szCs w:val="24"/>
        </w:rPr>
        <w:t xml:space="preserve"> caseload</w:t>
      </w:r>
      <w:r w:rsidR="2A40EC36" w:rsidRPr="00953860">
        <w:rPr>
          <w:rFonts w:ascii="Arial" w:hAnsi="Arial" w:cs="Arial"/>
          <w:sz w:val="24"/>
          <w:szCs w:val="24"/>
        </w:rPr>
        <w:t xml:space="preserve"> </w:t>
      </w:r>
      <w:r w:rsidR="49F4A727" w:rsidRPr="00953860">
        <w:rPr>
          <w:rFonts w:ascii="Arial" w:hAnsi="Arial" w:cs="Arial"/>
          <w:sz w:val="24"/>
          <w:szCs w:val="24"/>
        </w:rPr>
        <w:t xml:space="preserve">are not to go above </w:t>
      </w:r>
      <w:r w:rsidR="001418F1">
        <w:rPr>
          <w:rFonts w:ascii="Arial" w:hAnsi="Arial" w:cs="Arial"/>
          <w:sz w:val="24"/>
          <w:szCs w:val="24"/>
        </w:rPr>
        <w:t>a</w:t>
      </w:r>
      <w:r w:rsidR="00CE69B3">
        <w:rPr>
          <w:rFonts w:ascii="Arial" w:hAnsi="Arial" w:cs="Arial"/>
          <w:sz w:val="24"/>
          <w:szCs w:val="24"/>
        </w:rPr>
        <w:t>n average</w:t>
      </w:r>
      <w:r w:rsidR="001418F1">
        <w:rPr>
          <w:rFonts w:ascii="Arial" w:hAnsi="Arial" w:cs="Arial"/>
          <w:sz w:val="24"/>
          <w:szCs w:val="24"/>
        </w:rPr>
        <w:t xml:space="preserve"> of </w:t>
      </w:r>
      <w:r w:rsidR="49F4A727" w:rsidRPr="00953860">
        <w:rPr>
          <w:rFonts w:ascii="Arial" w:hAnsi="Arial" w:cs="Arial"/>
          <w:sz w:val="24"/>
          <w:szCs w:val="24"/>
        </w:rPr>
        <w:t>25 active participants per Employment Specialist.</w:t>
      </w:r>
      <w:r w:rsidR="10310494" w:rsidRPr="00953860">
        <w:rPr>
          <w:rFonts w:ascii="Arial" w:hAnsi="Arial" w:cs="Arial"/>
          <w:sz w:val="24"/>
          <w:szCs w:val="24"/>
        </w:rPr>
        <w:t xml:space="preserve"> There will be some flexibility </w:t>
      </w:r>
      <w:r w:rsidR="0B409565" w:rsidRPr="00953860">
        <w:rPr>
          <w:rFonts w:ascii="Arial" w:hAnsi="Arial" w:cs="Arial"/>
          <w:sz w:val="24"/>
          <w:szCs w:val="24"/>
        </w:rPr>
        <w:t xml:space="preserve">for example </w:t>
      </w:r>
      <w:r w:rsidR="10310494" w:rsidRPr="00953860">
        <w:rPr>
          <w:rFonts w:ascii="Arial" w:hAnsi="Arial" w:cs="Arial"/>
          <w:sz w:val="24"/>
          <w:szCs w:val="24"/>
        </w:rPr>
        <w:t xml:space="preserve">if a team is </w:t>
      </w:r>
      <w:r w:rsidR="6724FFCD" w:rsidRPr="00953860">
        <w:rPr>
          <w:rFonts w:ascii="Arial" w:hAnsi="Arial" w:cs="Arial"/>
          <w:sz w:val="24"/>
          <w:szCs w:val="24"/>
        </w:rPr>
        <w:t xml:space="preserve">temporarily </w:t>
      </w:r>
      <w:r w:rsidR="10310494" w:rsidRPr="00953860">
        <w:rPr>
          <w:rFonts w:ascii="Arial" w:hAnsi="Arial" w:cs="Arial"/>
          <w:sz w:val="24"/>
          <w:szCs w:val="24"/>
        </w:rPr>
        <w:t xml:space="preserve">understaffed (e.g. an Employment Specialist is </w:t>
      </w:r>
      <w:r w:rsidR="067CFEA6" w:rsidRPr="00953860">
        <w:rPr>
          <w:rFonts w:ascii="Arial" w:hAnsi="Arial" w:cs="Arial"/>
          <w:sz w:val="24"/>
          <w:szCs w:val="24"/>
        </w:rPr>
        <w:t>leaving,</w:t>
      </w:r>
      <w:r w:rsidR="10310494" w:rsidRPr="00953860">
        <w:rPr>
          <w:rFonts w:ascii="Arial" w:hAnsi="Arial" w:cs="Arial"/>
          <w:sz w:val="24"/>
          <w:szCs w:val="24"/>
        </w:rPr>
        <w:t xml:space="preserve"> and </w:t>
      </w:r>
      <w:r w:rsidR="2E4A120B" w:rsidRPr="00953860">
        <w:rPr>
          <w:rFonts w:ascii="Arial" w:hAnsi="Arial" w:cs="Arial"/>
          <w:sz w:val="24"/>
          <w:szCs w:val="24"/>
        </w:rPr>
        <w:t>th</w:t>
      </w:r>
      <w:r w:rsidR="10310494" w:rsidRPr="00953860">
        <w:rPr>
          <w:rFonts w:ascii="Arial" w:hAnsi="Arial" w:cs="Arial"/>
          <w:sz w:val="24"/>
          <w:szCs w:val="24"/>
        </w:rPr>
        <w:t>eir caseload is handed over to another team member)</w:t>
      </w:r>
      <w:r w:rsidR="742D6A9F" w:rsidRPr="00953860">
        <w:rPr>
          <w:rFonts w:ascii="Arial" w:hAnsi="Arial" w:cs="Arial"/>
          <w:sz w:val="24"/>
          <w:szCs w:val="24"/>
        </w:rPr>
        <w:t>.</w:t>
      </w:r>
    </w:p>
    <w:p w14:paraId="756315D0" w14:textId="77777777" w:rsidR="002E7810" w:rsidRPr="00260ACA" w:rsidRDefault="002E7810" w:rsidP="005D12D1">
      <w:pPr>
        <w:ind w:left="426"/>
        <w:rPr>
          <w:rFonts w:ascii="Arial" w:hAnsi="Arial" w:cs="Arial"/>
          <w:i/>
          <w:sz w:val="20"/>
          <w:szCs w:val="20"/>
        </w:rPr>
        <w:sectPr w:rsidR="002E7810" w:rsidRPr="00260ACA" w:rsidSect="00474A50">
          <w:headerReference w:type="default" r:id="rId31"/>
          <w:pgSz w:w="11906" w:h="16838"/>
          <w:pgMar w:top="1418" w:right="1418" w:bottom="1418" w:left="1418" w:header="567" w:footer="397" w:gutter="0"/>
          <w:cols w:space="708"/>
          <w:docGrid w:linePitch="360"/>
        </w:sectPr>
      </w:pPr>
    </w:p>
    <w:p w14:paraId="25503CD8" w14:textId="3B0CD070" w:rsidR="00786D0B" w:rsidRPr="00260ACA" w:rsidRDefault="00786D0B" w:rsidP="002E7810">
      <w:pPr>
        <w:rPr>
          <w:rFonts w:ascii="Arial" w:hAnsi="Arial" w:cs="Arial"/>
          <w:i/>
          <w:sz w:val="20"/>
          <w:szCs w:val="20"/>
        </w:rPr>
      </w:pPr>
      <w:r w:rsidRPr="00260ACA">
        <w:rPr>
          <w:rFonts w:ascii="Arial" w:hAnsi="Arial" w:cs="Arial"/>
          <w:noProof/>
        </w:rPr>
        <w:lastRenderedPageBreak/>
        <w:drawing>
          <wp:inline distT="0" distB="0" distL="0" distR="0" wp14:anchorId="42F8A9C0" wp14:editId="7B54753D">
            <wp:extent cx="9667576" cy="5181600"/>
            <wp:effectExtent l="0" t="0" r="0" b="0"/>
            <wp:docPr id="10" name="Picture 10"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meline&#10;&#10;Description automatically generated with low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83468" cy="5190118"/>
                    </a:xfrm>
                    <a:prstGeom prst="rect">
                      <a:avLst/>
                    </a:prstGeom>
                    <a:noFill/>
                    <a:ln>
                      <a:noFill/>
                    </a:ln>
                  </pic:spPr>
                </pic:pic>
              </a:graphicData>
            </a:graphic>
          </wp:inline>
        </w:drawing>
      </w:r>
    </w:p>
    <w:p w14:paraId="2629DF2C" w14:textId="77777777" w:rsidR="002E7810" w:rsidRPr="00260ACA" w:rsidRDefault="002E7810" w:rsidP="005D12D1">
      <w:pPr>
        <w:ind w:left="426"/>
        <w:rPr>
          <w:rFonts w:ascii="Arial" w:hAnsi="Arial" w:cs="Arial"/>
          <w:i/>
          <w:sz w:val="20"/>
          <w:szCs w:val="20"/>
        </w:rPr>
      </w:pPr>
    </w:p>
    <w:p w14:paraId="7548D3E1" w14:textId="77777777" w:rsidR="002E7810" w:rsidRPr="00260ACA" w:rsidRDefault="002E7810" w:rsidP="005D12D1">
      <w:pPr>
        <w:ind w:left="426"/>
        <w:rPr>
          <w:rFonts w:ascii="Arial" w:hAnsi="Arial" w:cs="Arial"/>
          <w:i/>
          <w:sz w:val="20"/>
          <w:szCs w:val="20"/>
        </w:rPr>
        <w:sectPr w:rsidR="002E7810" w:rsidRPr="00260ACA" w:rsidSect="002E7810">
          <w:pgSz w:w="16838" w:h="11906" w:orient="landscape" w:code="9"/>
          <w:pgMar w:top="1418" w:right="1418" w:bottom="1418" w:left="1418" w:header="567" w:footer="397" w:gutter="0"/>
          <w:cols w:space="708"/>
          <w:docGrid w:linePitch="360"/>
        </w:sectPr>
      </w:pPr>
    </w:p>
    <w:p w14:paraId="5C3B5FA0" w14:textId="457AFCF7" w:rsidR="00A72250" w:rsidRPr="00260ACA" w:rsidRDefault="00766EE2" w:rsidP="00140B32">
      <w:pPr>
        <w:pStyle w:val="Heading1"/>
        <w:jc w:val="left"/>
      </w:pPr>
      <w:bookmarkStart w:id="75" w:name="_Toc131148949"/>
      <w:bookmarkStart w:id="76" w:name="_Toc132719978"/>
      <w:bookmarkStart w:id="77" w:name="_Toc135838658"/>
      <w:bookmarkStart w:id="78" w:name="_Toc194406683"/>
      <w:bookmarkStart w:id="79" w:name="_Toc196316636"/>
      <w:r w:rsidRPr="00260ACA">
        <w:lastRenderedPageBreak/>
        <w:t>8</w:t>
      </w:r>
      <w:r w:rsidR="12CA0A59" w:rsidRPr="00260ACA">
        <w:t>.</w:t>
      </w:r>
      <w:r w:rsidR="06CBDF36" w:rsidRPr="00260ACA">
        <w:tab/>
      </w:r>
      <w:r w:rsidR="2B02805E" w:rsidRPr="00260ACA">
        <w:t xml:space="preserve">Timescales </w:t>
      </w:r>
      <w:r w:rsidR="72D637EF" w:rsidRPr="00260ACA">
        <w:t>and Milestones</w:t>
      </w:r>
      <w:bookmarkEnd w:id="75"/>
      <w:bookmarkEnd w:id="76"/>
      <w:bookmarkEnd w:id="77"/>
      <w:bookmarkEnd w:id="78"/>
      <w:bookmarkEnd w:id="79"/>
    </w:p>
    <w:bookmarkEnd w:id="70"/>
    <w:p w14:paraId="6CD07010" w14:textId="77777777" w:rsidR="00C5485E" w:rsidRPr="00260ACA" w:rsidRDefault="00C5485E" w:rsidP="00140B32">
      <w:pPr>
        <w:rPr>
          <w:rFonts w:ascii="Arial" w:hAnsi="Arial" w:cs="Arial"/>
        </w:rPr>
      </w:pPr>
    </w:p>
    <w:tbl>
      <w:tblPr>
        <w:tblStyle w:val="GridTable1Light"/>
        <w:tblW w:w="9016" w:type="dxa"/>
        <w:tblLook w:val="04A0" w:firstRow="1" w:lastRow="0" w:firstColumn="1" w:lastColumn="0" w:noHBand="0" w:noVBand="1"/>
      </w:tblPr>
      <w:tblGrid>
        <w:gridCol w:w="4890"/>
        <w:gridCol w:w="4126"/>
      </w:tblGrid>
      <w:tr w:rsidR="00C5485E" w:rsidRPr="00260ACA" w14:paraId="4CA4BA39" w14:textId="77777777" w:rsidTr="00074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13680815" w14:textId="77777777" w:rsidR="00C5485E" w:rsidRPr="00260ACA" w:rsidRDefault="32FC6512" w:rsidP="00140B32">
            <w:pPr>
              <w:rPr>
                <w:rFonts w:ascii="Arial" w:hAnsi="Arial" w:cs="Arial"/>
                <w:b w:val="0"/>
              </w:rPr>
            </w:pPr>
            <w:r w:rsidRPr="00260ACA">
              <w:rPr>
                <w:rFonts w:ascii="Arial" w:hAnsi="Arial" w:cs="Arial"/>
              </w:rPr>
              <w:t>Milestone</w:t>
            </w:r>
          </w:p>
        </w:tc>
        <w:tc>
          <w:tcPr>
            <w:tcW w:w="0" w:type="dxa"/>
            <w:vAlign w:val="center"/>
          </w:tcPr>
          <w:p w14:paraId="190AC142" w14:textId="77777777" w:rsidR="00C5485E" w:rsidRPr="00260ACA" w:rsidRDefault="32FC6512" w:rsidP="00140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60ACA">
              <w:rPr>
                <w:rFonts w:ascii="Arial" w:hAnsi="Arial" w:cs="Arial"/>
              </w:rPr>
              <w:t>Date</w:t>
            </w:r>
          </w:p>
        </w:tc>
      </w:tr>
      <w:tr w:rsidR="5D53FA6A" w:rsidRPr="00260ACA" w14:paraId="62090C6C" w14:textId="77777777" w:rsidTr="0007418A">
        <w:trPr>
          <w:trHeight w:val="435"/>
        </w:trPr>
        <w:tc>
          <w:tcPr>
            <w:cnfStyle w:val="001000000000" w:firstRow="0" w:lastRow="0" w:firstColumn="1" w:lastColumn="0" w:oddVBand="0" w:evenVBand="0" w:oddHBand="0" w:evenHBand="0" w:firstRowFirstColumn="0" w:firstRowLastColumn="0" w:lastRowFirstColumn="0" w:lastRowLastColumn="0"/>
            <w:tcW w:w="0" w:type="dxa"/>
            <w:vAlign w:val="center"/>
          </w:tcPr>
          <w:p w14:paraId="401BB7BC" w14:textId="55AA21AE" w:rsidR="5D53FA6A" w:rsidRPr="00260ACA" w:rsidRDefault="0D17334E" w:rsidP="00140B32">
            <w:pPr>
              <w:rPr>
                <w:rFonts w:ascii="Arial" w:hAnsi="Arial" w:cs="Arial"/>
              </w:rPr>
            </w:pPr>
            <w:r w:rsidRPr="00260ACA">
              <w:rPr>
                <w:rFonts w:ascii="Arial" w:hAnsi="Arial" w:cs="Arial"/>
              </w:rPr>
              <w:t>First starts onto programme</w:t>
            </w:r>
          </w:p>
        </w:tc>
        <w:tc>
          <w:tcPr>
            <w:tcW w:w="0" w:type="dxa"/>
            <w:vAlign w:val="center"/>
          </w:tcPr>
          <w:p w14:paraId="02646F28" w14:textId="0E68CA88" w:rsidR="5D53FA6A" w:rsidRPr="00260ACA" w:rsidRDefault="0046781E" w:rsidP="00140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0ACA">
              <w:rPr>
                <w:rFonts w:ascii="Arial" w:hAnsi="Arial" w:cs="Arial"/>
              </w:rPr>
              <w:t>1</w:t>
            </w:r>
            <w:r w:rsidRPr="00260ACA">
              <w:rPr>
                <w:rFonts w:ascii="Arial" w:hAnsi="Arial" w:cs="Arial"/>
                <w:vertAlign w:val="superscript"/>
              </w:rPr>
              <w:t>st</w:t>
            </w:r>
            <w:r w:rsidRPr="00260ACA">
              <w:rPr>
                <w:rFonts w:ascii="Arial" w:hAnsi="Arial" w:cs="Arial"/>
              </w:rPr>
              <w:t xml:space="preserve"> </w:t>
            </w:r>
            <w:r w:rsidR="2A49D1D6" w:rsidRPr="00260ACA">
              <w:rPr>
                <w:rFonts w:ascii="Arial" w:hAnsi="Arial" w:cs="Arial"/>
              </w:rPr>
              <w:t xml:space="preserve">October </w:t>
            </w:r>
            <w:r w:rsidR="0D17334E" w:rsidRPr="00260ACA">
              <w:rPr>
                <w:rFonts w:ascii="Arial" w:hAnsi="Arial" w:cs="Arial"/>
              </w:rPr>
              <w:t>202</w:t>
            </w:r>
            <w:r w:rsidR="009054CD" w:rsidRPr="00260ACA">
              <w:rPr>
                <w:rFonts w:ascii="Arial" w:hAnsi="Arial" w:cs="Arial"/>
              </w:rPr>
              <w:t>5</w:t>
            </w:r>
          </w:p>
        </w:tc>
      </w:tr>
      <w:tr w:rsidR="255690EB" w:rsidRPr="00260ACA" w14:paraId="4EDF6102" w14:textId="77777777" w:rsidTr="0007418A">
        <w:trPr>
          <w:trHeight w:val="435"/>
        </w:trPr>
        <w:tc>
          <w:tcPr>
            <w:cnfStyle w:val="001000000000" w:firstRow="0" w:lastRow="0" w:firstColumn="1" w:lastColumn="0" w:oddVBand="0" w:evenVBand="0" w:oddHBand="0" w:evenHBand="0" w:firstRowFirstColumn="0" w:firstRowLastColumn="0" w:lastRowFirstColumn="0" w:lastRowLastColumn="0"/>
            <w:tcW w:w="0" w:type="dxa"/>
            <w:vAlign w:val="center"/>
          </w:tcPr>
          <w:p w14:paraId="102E829A" w14:textId="47A3AF20" w:rsidR="0F14AE94" w:rsidRPr="00260ACA" w:rsidRDefault="0D17334E" w:rsidP="00140B32">
            <w:pPr>
              <w:rPr>
                <w:rFonts w:ascii="Arial" w:hAnsi="Arial" w:cs="Arial"/>
              </w:rPr>
            </w:pPr>
            <w:r w:rsidRPr="00260ACA">
              <w:rPr>
                <w:rFonts w:ascii="Arial" w:hAnsi="Arial" w:cs="Arial"/>
              </w:rPr>
              <w:t>Referral window</w:t>
            </w:r>
            <w:r w:rsidR="00161358" w:rsidRPr="00260ACA">
              <w:rPr>
                <w:rFonts w:ascii="Arial" w:hAnsi="Arial" w:cs="Arial"/>
              </w:rPr>
              <w:t>*</w:t>
            </w:r>
          </w:p>
        </w:tc>
        <w:tc>
          <w:tcPr>
            <w:tcW w:w="0" w:type="dxa"/>
            <w:vAlign w:val="center"/>
          </w:tcPr>
          <w:p w14:paraId="6354FF9F" w14:textId="3C42B508" w:rsidR="0F14AE94" w:rsidRPr="00260ACA" w:rsidRDefault="60AD9F48" w:rsidP="00140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0ACA">
              <w:rPr>
                <w:rFonts w:ascii="Arial" w:hAnsi="Arial" w:cs="Arial"/>
              </w:rPr>
              <w:t>Oct</w:t>
            </w:r>
            <w:r w:rsidR="0D17334E" w:rsidRPr="00260ACA">
              <w:rPr>
                <w:rFonts w:ascii="Arial" w:hAnsi="Arial" w:cs="Arial"/>
              </w:rPr>
              <w:t xml:space="preserve"> 202</w:t>
            </w:r>
            <w:r w:rsidR="00EC7BC1" w:rsidRPr="00260ACA">
              <w:rPr>
                <w:rFonts w:ascii="Arial" w:hAnsi="Arial" w:cs="Arial"/>
              </w:rPr>
              <w:t>5</w:t>
            </w:r>
            <w:r w:rsidR="0D17334E" w:rsidRPr="00260ACA">
              <w:rPr>
                <w:rFonts w:ascii="Arial" w:hAnsi="Arial" w:cs="Arial"/>
              </w:rPr>
              <w:t xml:space="preserve"> – Nov 202</w:t>
            </w:r>
            <w:r w:rsidR="008B15D8" w:rsidRPr="00260ACA">
              <w:rPr>
                <w:rFonts w:ascii="Arial" w:hAnsi="Arial" w:cs="Arial"/>
              </w:rPr>
              <w:t>9</w:t>
            </w:r>
          </w:p>
        </w:tc>
      </w:tr>
      <w:tr w:rsidR="255690EB" w:rsidRPr="00260ACA" w14:paraId="50B8BB03" w14:textId="77777777" w:rsidTr="0007418A">
        <w:trPr>
          <w:trHeight w:val="435"/>
        </w:trPr>
        <w:tc>
          <w:tcPr>
            <w:cnfStyle w:val="001000000000" w:firstRow="0" w:lastRow="0" w:firstColumn="1" w:lastColumn="0" w:oddVBand="0" w:evenVBand="0" w:oddHBand="0" w:evenHBand="0" w:firstRowFirstColumn="0" w:firstRowLastColumn="0" w:lastRowFirstColumn="0" w:lastRowLastColumn="0"/>
            <w:tcW w:w="0" w:type="dxa"/>
            <w:vAlign w:val="center"/>
          </w:tcPr>
          <w:p w14:paraId="6A99794B" w14:textId="77777777" w:rsidR="0F14AE94" w:rsidRPr="00260ACA" w:rsidRDefault="0D17334E" w:rsidP="00140B32">
            <w:pPr>
              <w:rPr>
                <w:rFonts w:ascii="Arial" w:hAnsi="Arial" w:cs="Arial"/>
              </w:rPr>
            </w:pPr>
            <w:r w:rsidRPr="00260ACA">
              <w:rPr>
                <w:rFonts w:ascii="Arial" w:hAnsi="Arial" w:cs="Arial"/>
              </w:rPr>
              <w:t>Contract end</w:t>
            </w:r>
          </w:p>
        </w:tc>
        <w:tc>
          <w:tcPr>
            <w:tcW w:w="0" w:type="dxa"/>
            <w:vAlign w:val="center"/>
          </w:tcPr>
          <w:p w14:paraId="308AD4A1" w14:textId="0E6EC42A" w:rsidR="0F14AE94" w:rsidRPr="00260ACA" w:rsidRDefault="00C05A79" w:rsidP="00140B32">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260ACA">
              <w:rPr>
                <w:rFonts w:ascii="Arial" w:hAnsi="Arial" w:cs="Arial"/>
              </w:rPr>
              <w:t>3</w:t>
            </w:r>
            <w:r w:rsidR="00972819">
              <w:rPr>
                <w:rFonts w:ascii="Arial" w:hAnsi="Arial" w:cs="Arial"/>
              </w:rPr>
              <w:t>st</w:t>
            </w:r>
            <w:proofErr w:type="gramEnd"/>
            <w:r w:rsidRPr="00260ACA">
              <w:rPr>
                <w:rFonts w:ascii="Arial" w:hAnsi="Arial" w:cs="Arial"/>
              </w:rPr>
              <w:t xml:space="preserve"> </w:t>
            </w:r>
            <w:r w:rsidR="00746FB7">
              <w:rPr>
                <w:rFonts w:ascii="Arial" w:hAnsi="Arial" w:cs="Arial"/>
              </w:rPr>
              <w:t>March</w:t>
            </w:r>
            <w:r w:rsidRPr="00260ACA">
              <w:rPr>
                <w:rFonts w:ascii="Arial" w:hAnsi="Arial" w:cs="Arial"/>
              </w:rPr>
              <w:t xml:space="preserve"> 2028 </w:t>
            </w:r>
            <w:r w:rsidR="00E826C6" w:rsidRPr="00260ACA">
              <w:rPr>
                <w:rFonts w:ascii="Arial" w:hAnsi="Arial" w:cs="Arial"/>
              </w:rPr>
              <w:t xml:space="preserve">followed by </w:t>
            </w:r>
            <w:proofErr w:type="gramStart"/>
            <w:r w:rsidR="00E826C6" w:rsidRPr="00260ACA">
              <w:rPr>
                <w:rFonts w:ascii="Arial" w:hAnsi="Arial" w:cs="Arial"/>
              </w:rPr>
              <w:t>an</w:t>
            </w:r>
            <w:proofErr w:type="gramEnd"/>
            <w:r w:rsidR="00F224CC" w:rsidRPr="00260ACA">
              <w:rPr>
                <w:rFonts w:ascii="Arial" w:hAnsi="Arial" w:cs="Arial"/>
              </w:rPr>
              <w:t xml:space="preserve"> </w:t>
            </w:r>
            <w:r w:rsidR="00746FB7">
              <w:rPr>
                <w:rFonts w:ascii="Arial" w:hAnsi="Arial" w:cs="Arial"/>
              </w:rPr>
              <w:t>24</w:t>
            </w:r>
            <w:r w:rsidR="00A21B70" w:rsidRPr="00260ACA">
              <w:rPr>
                <w:rFonts w:ascii="Arial" w:hAnsi="Arial" w:cs="Arial"/>
              </w:rPr>
              <w:t>-month</w:t>
            </w:r>
            <w:r w:rsidRPr="00260ACA">
              <w:rPr>
                <w:rFonts w:ascii="Arial" w:hAnsi="Arial" w:cs="Arial"/>
              </w:rPr>
              <w:t xml:space="preserve"> </w:t>
            </w:r>
            <w:r w:rsidR="00F224CC" w:rsidRPr="00260ACA">
              <w:rPr>
                <w:rFonts w:ascii="Arial" w:hAnsi="Arial" w:cs="Arial"/>
              </w:rPr>
              <w:t xml:space="preserve">extension </w:t>
            </w:r>
            <w:r w:rsidRPr="00260ACA">
              <w:rPr>
                <w:rFonts w:ascii="Arial" w:hAnsi="Arial" w:cs="Arial"/>
              </w:rPr>
              <w:t xml:space="preserve">until the </w:t>
            </w:r>
            <w:proofErr w:type="gramStart"/>
            <w:r w:rsidR="0D17334E" w:rsidRPr="00260ACA">
              <w:rPr>
                <w:rFonts w:ascii="Arial" w:hAnsi="Arial" w:cs="Arial"/>
              </w:rPr>
              <w:t>31</w:t>
            </w:r>
            <w:r w:rsidR="0D17334E" w:rsidRPr="00260ACA">
              <w:rPr>
                <w:rFonts w:ascii="Arial" w:hAnsi="Arial" w:cs="Arial"/>
                <w:vertAlign w:val="superscript"/>
              </w:rPr>
              <w:t>st</w:t>
            </w:r>
            <w:proofErr w:type="gramEnd"/>
            <w:r w:rsidR="0D17334E" w:rsidRPr="00260ACA">
              <w:rPr>
                <w:rFonts w:ascii="Arial" w:hAnsi="Arial" w:cs="Arial"/>
              </w:rPr>
              <w:t xml:space="preserve"> March 20</w:t>
            </w:r>
            <w:r w:rsidR="00B31D1F" w:rsidRPr="00260ACA">
              <w:rPr>
                <w:rFonts w:ascii="Arial" w:hAnsi="Arial" w:cs="Arial"/>
              </w:rPr>
              <w:t>30</w:t>
            </w:r>
          </w:p>
          <w:p w14:paraId="1CCF1DD8" w14:textId="516BCC89" w:rsidR="00C51F00" w:rsidRPr="00260ACA" w:rsidRDefault="00FF0C03" w:rsidP="00140B32">
            <w:pP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260ACA">
              <w:rPr>
                <w:rFonts w:ascii="Arial" w:hAnsi="Arial" w:cs="Arial"/>
                <w:i/>
                <w:iCs/>
                <w:sz w:val="16"/>
                <w:szCs w:val="16"/>
              </w:rPr>
              <w:t xml:space="preserve">*Subject to Norfolk County Council contract arrangements with </w:t>
            </w:r>
            <w:r w:rsidR="07E24F4C" w:rsidRPr="00260ACA">
              <w:rPr>
                <w:rFonts w:ascii="Arial" w:hAnsi="Arial" w:cs="Arial"/>
                <w:i/>
                <w:iCs/>
                <w:sz w:val="16"/>
                <w:szCs w:val="16"/>
              </w:rPr>
              <w:t xml:space="preserve">the </w:t>
            </w:r>
            <w:r w:rsidRPr="00260ACA">
              <w:rPr>
                <w:rFonts w:ascii="Arial" w:hAnsi="Arial" w:cs="Arial"/>
                <w:i/>
                <w:iCs/>
                <w:sz w:val="16"/>
                <w:szCs w:val="16"/>
              </w:rPr>
              <w:t xml:space="preserve">Department </w:t>
            </w:r>
            <w:r w:rsidR="174EB7F0" w:rsidRPr="00260ACA">
              <w:rPr>
                <w:rFonts w:ascii="Arial" w:hAnsi="Arial" w:cs="Arial"/>
                <w:i/>
                <w:iCs/>
                <w:sz w:val="16"/>
                <w:szCs w:val="16"/>
              </w:rPr>
              <w:t>for</w:t>
            </w:r>
            <w:r w:rsidR="148D45C9" w:rsidRPr="00260ACA">
              <w:rPr>
                <w:rFonts w:ascii="Arial" w:hAnsi="Arial" w:cs="Arial"/>
                <w:i/>
                <w:iCs/>
                <w:sz w:val="16"/>
                <w:szCs w:val="16"/>
              </w:rPr>
              <w:t xml:space="preserve"> Work</w:t>
            </w:r>
            <w:r w:rsidR="47EBBC4F" w:rsidRPr="00260ACA">
              <w:rPr>
                <w:rFonts w:ascii="Arial" w:hAnsi="Arial" w:cs="Arial"/>
                <w:i/>
                <w:iCs/>
                <w:sz w:val="16"/>
                <w:szCs w:val="16"/>
              </w:rPr>
              <w:t xml:space="preserve"> and</w:t>
            </w:r>
            <w:r w:rsidRPr="00260ACA">
              <w:rPr>
                <w:rFonts w:ascii="Arial" w:hAnsi="Arial" w:cs="Arial"/>
                <w:i/>
                <w:iCs/>
                <w:sz w:val="16"/>
                <w:szCs w:val="16"/>
              </w:rPr>
              <w:t xml:space="preserve"> Pensions </w:t>
            </w:r>
          </w:p>
        </w:tc>
      </w:tr>
    </w:tbl>
    <w:p w14:paraId="5C5577F6" w14:textId="120C0EEA" w:rsidR="00A72250" w:rsidRPr="00260ACA" w:rsidRDefault="004607C8" w:rsidP="00E46E5F">
      <w:pPr>
        <w:rPr>
          <w:rFonts w:ascii="Arial" w:hAnsi="Arial" w:cs="Arial"/>
          <w:i/>
          <w:iCs/>
          <w:sz w:val="18"/>
          <w:szCs w:val="18"/>
        </w:rPr>
      </w:pPr>
      <w:r w:rsidRPr="00260ACA">
        <w:rPr>
          <w:rFonts w:ascii="Arial" w:hAnsi="Arial" w:cs="Arial"/>
          <w:i/>
          <w:iCs/>
          <w:sz w:val="18"/>
          <w:szCs w:val="18"/>
        </w:rPr>
        <w:t>*</w:t>
      </w:r>
      <w:r w:rsidR="00E46E5F" w:rsidRPr="00260ACA">
        <w:rPr>
          <w:rFonts w:ascii="Arial" w:hAnsi="Arial" w:cs="Arial"/>
          <w:i/>
          <w:iCs/>
          <w:sz w:val="18"/>
          <w:szCs w:val="18"/>
        </w:rPr>
        <w:t xml:space="preserve">For out of work participants </w:t>
      </w:r>
      <w:r w:rsidRPr="00260ACA">
        <w:rPr>
          <w:rFonts w:ascii="Arial" w:hAnsi="Arial" w:cs="Arial"/>
          <w:i/>
          <w:iCs/>
          <w:sz w:val="18"/>
          <w:szCs w:val="18"/>
        </w:rPr>
        <w:t>the last referral into service will be 31</w:t>
      </w:r>
      <w:r w:rsidRPr="00260ACA">
        <w:rPr>
          <w:rFonts w:ascii="Arial" w:hAnsi="Arial" w:cs="Arial"/>
          <w:i/>
          <w:iCs/>
          <w:sz w:val="18"/>
          <w:szCs w:val="18"/>
          <w:vertAlign w:val="superscript"/>
        </w:rPr>
        <w:t>st</w:t>
      </w:r>
      <w:r w:rsidRPr="00260ACA">
        <w:rPr>
          <w:rFonts w:ascii="Arial" w:hAnsi="Arial" w:cs="Arial"/>
          <w:i/>
          <w:iCs/>
          <w:sz w:val="18"/>
          <w:szCs w:val="18"/>
        </w:rPr>
        <w:t xml:space="preserve"> March 2029.</w:t>
      </w:r>
    </w:p>
    <w:p w14:paraId="01A75D9D" w14:textId="73A4D769" w:rsidR="004607C8" w:rsidRPr="00260ACA" w:rsidRDefault="004607C8" w:rsidP="00E46E5F">
      <w:pPr>
        <w:rPr>
          <w:rFonts w:ascii="Arial" w:hAnsi="Arial" w:cs="Arial"/>
          <w:i/>
          <w:iCs/>
          <w:sz w:val="18"/>
          <w:szCs w:val="18"/>
        </w:rPr>
      </w:pPr>
      <w:r w:rsidRPr="00260ACA">
        <w:rPr>
          <w:rFonts w:ascii="Arial" w:hAnsi="Arial" w:cs="Arial"/>
          <w:i/>
          <w:iCs/>
          <w:sz w:val="18"/>
          <w:szCs w:val="18"/>
        </w:rPr>
        <w:t>*For in work participants the last referral into service will be 30</w:t>
      </w:r>
      <w:r w:rsidRPr="00260ACA">
        <w:rPr>
          <w:rFonts w:ascii="Arial" w:hAnsi="Arial" w:cs="Arial"/>
          <w:i/>
          <w:iCs/>
          <w:sz w:val="18"/>
          <w:szCs w:val="18"/>
          <w:vertAlign w:val="superscript"/>
        </w:rPr>
        <w:t>th</w:t>
      </w:r>
      <w:r w:rsidRPr="00260ACA">
        <w:rPr>
          <w:rFonts w:ascii="Arial" w:hAnsi="Arial" w:cs="Arial"/>
          <w:i/>
          <w:iCs/>
          <w:sz w:val="18"/>
          <w:szCs w:val="18"/>
        </w:rPr>
        <w:t xml:space="preserve"> November 2029.</w:t>
      </w:r>
    </w:p>
    <w:p w14:paraId="37B550AE" w14:textId="77777777" w:rsidR="00161358" w:rsidRPr="00260ACA" w:rsidRDefault="00161358" w:rsidP="0007418A">
      <w:pPr>
        <w:rPr>
          <w:rFonts w:ascii="Arial" w:hAnsi="Arial" w:cs="Arial"/>
          <w:sz w:val="20"/>
          <w:szCs w:val="20"/>
        </w:rPr>
      </w:pPr>
    </w:p>
    <w:p w14:paraId="55E7F235" w14:textId="154E3BA0" w:rsidR="001E47BC" w:rsidRPr="00260ACA" w:rsidRDefault="00766EE2" w:rsidP="00140B32">
      <w:pPr>
        <w:pStyle w:val="Heading1"/>
        <w:jc w:val="left"/>
        <w:rPr>
          <w:sz w:val="24"/>
          <w:szCs w:val="24"/>
        </w:rPr>
      </w:pPr>
      <w:bookmarkStart w:id="80" w:name="_Toc131148951"/>
      <w:bookmarkStart w:id="81" w:name="_Toc132719980"/>
      <w:bookmarkStart w:id="82" w:name="_Toc135838659"/>
      <w:bookmarkStart w:id="83" w:name="_Toc194406684"/>
      <w:bookmarkStart w:id="84" w:name="_Toc196316637"/>
      <w:r w:rsidRPr="00260ACA">
        <w:rPr>
          <w:sz w:val="24"/>
          <w:szCs w:val="24"/>
        </w:rPr>
        <w:t>9</w:t>
      </w:r>
      <w:r w:rsidR="2ACB4F7D" w:rsidRPr="00260ACA">
        <w:rPr>
          <w:sz w:val="24"/>
          <w:szCs w:val="24"/>
        </w:rPr>
        <w:t xml:space="preserve">. </w:t>
      </w:r>
      <w:r w:rsidR="12CA0A59" w:rsidRPr="00260ACA">
        <w:rPr>
          <w:sz w:val="24"/>
          <w:szCs w:val="24"/>
        </w:rPr>
        <w:t xml:space="preserve"> </w:t>
      </w:r>
      <w:r w:rsidR="02C664FD" w:rsidRPr="00260ACA">
        <w:rPr>
          <w:sz w:val="24"/>
          <w:szCs w:val="24"/>
        </w:rPr>
        <w:tab/>
      </w:r>
      <w:r w:rsidR="73F4C9F2" w:rsidRPr="00260ACA">
        <w:rPr>
          <w:sz w:val="24"/>
          <w:szCs w:val="24"/>
        </w:rPr>
        <w:t>Payment Model</w:t>
      </w:r>
      <w:bookmarkEnd w:id="80"/>
      <w:bookmarkEnd w:id="81"/>
      <w:bookmarkEnd w:id="82"/>
      <w:bookmarkEnd w:id="83"/>
      <w:bookmarkEnd w:id="84"/>
      <w:r w:rsidR="73F4C9F2" w:rsidRPr="00260ACA">
        <w:rPr>
          <w:sz w:val="24"/>
          <w:szCs w:val="24"/>
        </w:rPr>
        <w:t xml:space="preserve"> </w:t>
      </w:r>
    </w:p>
    <w:p w14:paraId="15CDBF93" w14:textId="77777777" w:rsidR="014671A2" w:rsidRPr="00260ACA" w:rsidRDefault="014671A2" w:rsidP="00140B32">
      <w:pPr>
        <w:rPr>
          <w:rFonts w:ascii="Arial" w:hAnsi="Arial" w:cs="Arial"/>
          <w:sz w:val="24"/>
          <w:szCs w:val="24"/>
        </w:rPr>
      </w:pPr>
    </w:p>
    <w:p w14:paraId="113B267F" w14:textId="2ABACC6A" w:rsidR="094288D1" w:rsidRPr="00260ACA" w:rsidRDefault="49F26EA6" w:rsidP="00140B32">
      <w:pPr>
        <w:rPr>
          <w:rFonts w:ascii="Arial" w:eastAsia="Arial" w:hAnsi="Arial" w:cs="Arial"/>
          <w:sz w:val="24"/>
          <w:szCs w:val="24"/>
          <w:lang w:val="en-US"/>
        </w:rPr>
      </w:pPr>
      <w:r w:rsidRPr="00260ACA">
        <w:rPr>
          <w:rFonts w:ascii="Arial" w:eastAsia="Arial" w:hAnsi="Arial" w:cs="Arial"/>
          <w:sz w:val="24"/>
          <w:szCs w:val="24"/>
          <w:lang w:val="en-US"/>
        </w:rPr>
        <w:t xml:space="preserve">All staff delivering this </w:t>
      </w:r>
      <w:r w:rsidR="629F2AFE" w:rsidRPr="00260ACA">
        <w:rPr>
          <w:rFonts w:ascii="Arial" w:eastAsia="Arial" w:hAnsi="Arial" w:cs="Arial"/>
          <w:sz w:val="24"/>
          <w:szCs w:val="24"/>
          <w:lang w:val="en-US"/>
        </w:rPr>
        <w:t>s</w:t>
      </w:r>
      <w:r w:rsidRPr="00260ACA">
        <w:rPr>
          <w:rFonts w:ascii="Arial" w:eastAsia="Arial" w:hAnsi="Arial" w:cs="Arial"/>
          <w:sz w:val="24"/>
          <w:szCs w:val="24"/>
          <w:lang w:val="en-US"/>
        </w:rPr>
        <w:t>ervice must be paid at least the Real Living Wage</w:t>
      </w:r>
      <w:r w:rsidR="0036355C" w:rsidRPr="00260ACA">
        <w:rPr>
          <w:rStyle w:val="FootnoteReference"/>
          <w:rFonts w:ascii="Arial" w:eastAsia="Arial" w:hAnsi="Arial" w:cs="Arial"/>
          <w:sz w:val="24"/>
          <w:szCs w:val="24"/>
          <w:lang w:val="en-US"/>
        </w:rPr>
        <w:footnoteReference w:id="7"/>
      </w:r>
      <w:r w:rsidR="3DB4218B" w:rsidRPr="00260ACA">
        <w:rPr>
          <w:rFonts w:ascii="Arial" w:eastAsia="Arial" w:hAnsi="Arial" w:cs="Arial"/>
          <w:sz w:val="24"/>
          <w:szCs w:val="24"/>
          <w:lang w:val="en-US"/>
        </w:rPr>
        <w:t xml:space="preserve"> </w:t>
      </w:r>
      <w:r w:rsidRPr="00260ACA">
        <w:rPr>
          <w:rFonts w:ascii="Arial" w:eastAsia="Arial" w:hAnsi="Arial" w:cs="Arial"/>
          <w:sz w:val="24"/>
          <w:szCs w:val="24"/>
          <w:lang w:val="en-US"/>
        </w:rPr>
        <w:t>and</w:t>
      </w:r>
      <w:r w:rsidR="00E442FB" w:rsidRPr="00260ACA">
        <w:rPr>
          <w:rFonts w:ascii="Arial" w:eastAsia="Arial" w:hAnsi="Arial" w:cs="Arial"/>
          <w:sz w:val="24"/>
          <w:szCs w:val="24"/>
          <w:lang w:val="en-US"/>
        </w:rPr>
        <w:t xml:space="preserve"> NCC</w:t>
      </w:r>
      <w:r w:rsidRPr="00260ACA">
        <w:rPr>
          <w:rFonts w:ascii="Arial" w:eastAsia="Arial" w:hAnsi="Arial" w:cs="Arial"/>
          <w:sz w:val="24"/>
          <w:szCs w:val="24"/>
          <w:lang w:val="en-US"/>
        </w:rPr>
        <w:t xml:space="preserve"> </w:t>
      </w:r>
      <w:r w:rsidR="00BB35C2" w:rsidRPr="00260ACA">
        <w:rPr>
          <w:rFonts w:ascii="Arial" w:eastAsia="Arial" w:hAnsi="Arial" w:cs="Arial"/>
          <w:sz w:val="24"/>
          <w:szCs w:val="24"/>
          <w:lang w:val="en-US"/>
        </w:rPr>
        <w:t xml:space="preserve">require </w:t>
      </w:r>
      <w:r w:rsidRPr="00260ACA">
        <w:rPr>
          <w:rFonts w:ascii="Arial" w:eastAsia="Arial" w:hAnsi="Arial" w:cs="Arial"/>
          <w:sz w:val="24"/>
          <w:szCs w:val="24"/>
          <w:lang w:val="en-US"/>
        </w:rPr>
        <w:t xml:space="preserve">that Employment Support </w:t>
      </w:r>
      <w:r w:rsidR="4347F3AF" w:rsidRPr="00260ACA">
        <w:rPr>
          <w:rFonts w:ascii="Arial" w:eastAsia="Arial" w:hAnsi="Arial" w:cs="Arial"/>
          <w:sz w:val="24"/>
          <w:szCs w:val="24"/>
          <w:lang w:val="en-US"/>
        </w:rPr>
        <w:t>W</w:t>
      </w:r>
      <w:r w:rsidRPr="00260ACA">
        <w:rPr>
          <w:rFonts w:ascii="Arial" w:eastAsia="Arial" w:hAnsi="Arial" w:cs="Arial"/>
          <w:sz w:val="24"/>
          <w:szCs w:val="24"/>
          <w:lang w:val="en-US"/>
        </w:rPr>
        <w:t xml:space="preserve">orkers </w:t>
      </w:r>
      <w:r w:rsidR="2B970F86" w:rsidRPr="00260ACA">
        <w:rPr>
          <w:rFonts w:ascii="Arial" w:eastAsia="Arial" w:hAnsi="Arial" w:cs="Arial"/>
          <w:sz w:val="24"/>
          <w:szCs w:val="24"/>
          <w:lang w:val="en-US"/>
        </w:rPr>
        <w:t xml:space="preserve">and Employment Team Leaders are paid </w:t>
      </w:r>
      <w:r w:rsidR="00285636" w:rsidRPr="00260ACA">
        <w:rPr>
          <w:rFonts w:ascii="Arial" w:eastAsia="Arial" w:hAnsi="Arial" w:cs="Arial"/>
          <w:sz w:val="24"/>
          <w:szCs w:val="24"/>
          <w:lang w:val="en-US"/>
        </w:rPr>
        <w:t>comparatively</w:t>
      </w:r>
      <w:r w:rsidR="001F5F67" w:rsidRPr="00260ACA">
        <w:rPr>
          <w:rFonts w:ascii="Arial" w:eastAsia="Arial" w:hAnsi="Arial" w:cs="Arial"/>
          <w:sz w:val="24"/>
          <w:szCs w:val="24"/>
          <w:lang w:val="en-US"/>
        </w:rPr>
        <w:t xml:space="preserve"> in line with </w:t>
      </w:r>
      <w:r w:rsidR="00BB35C2" w:rsidRPr="00260ACA">
        <w:rPr>
          <w:rFonts w:ascii="Arial" w:eastAsia="Arial" w:hAnsi="Arial" w:cs="Arial"/>
          <w:sz w:val="24"/>
          <w:szCs w:val="24"/>
          <w:lang w:val="en-US"/>
        </w:rPr>
        <w:t xml:space="preserve">NHS </w:t>
      </w:r>
      <w:r w:rsidR="006D144D" w:rsidRPr="00260ACA">
        <w:rPr>
          <w:rFonts w:ascii="Arial" w:eastAsia="Arial" w:hAnsi="Arial" w:cs="Arial"/>
          <w:sz w:val="24"/>
          <w:szCs w:val="24"/>
          <w:lang w:val="en-US"/>
        </w:rPr>
        <w:t xml:space="preserve">Band 5 and </w:t>
      </w:r>
      <w:r w:rsidR="3DB4218B" w:rsidRPr="00260ACA">
        <w:rPr>
          <w:rFonts w:ascii="Arial" w:eastAsia="Arial" w:hAnsi="Arial" w:cs="Arial"/>
          <w:sz w:val="24"/>
          <w:szCs w:val="24"/>
          <w:lang w:val="en-US"/>
        </w:rPr>
        <w:t>Band</w:t>
      </w:r>
      <w:r w:rsidR="2B970F86" w:rsidRPr="00260ACA">
        <w:rPr>
          <w:rFonts w:ascii="Arial" w:eastAsia="Arial" w:hAnsi="Arial" w:cs="Arial"/>
          <w:sz w:val="24"/>
          <w:szCs w:val="24"/>
          <w:lang w:val="en-US"/>
        </w:rPr>
        <w:t xml:space="preserve"> </w:t>
      </w:r>
      <w:r w:rsidR="00FF0650" w:rsidRPr="00260ACA">
        <w:rPr>
          <w:rFonts w:ascii="Arial" w:eastAsia="Arial" w:hAnsi="Arial" w:cs="Arial"/>
          <w:sz w:val="24"/>
          <w:szCs w:val="24"/>
          <w:lang w:val="en-US"/>
        </w:rPr>
        <w:t>6</w:t>
      </w:r>
      <w:r w:rsidR="2B970F86" w:rsidRPr="00260ACA">
        <w:rPr>
          <w:rFonts w:ascii="Arial" w:eastAsia="Arial" w:hAnsi="Arial" w:cs="Arial"/>
          <w:sz w:val="24"/>
          <w:szCs w:val="24"/>
          <w:lang w:val="en-US"/>
        </w:rPr>
        <w:t xml:space="preserve"> </w:t>
      </w:r>
      <w:r w:rsidR="006D144D" w:rsidRPr="00260ACA">
        <w:rPr>
          <w:rFonts w:ascii="Arial" w:eastAsia="Arial" w:hAnsi="Arial" w:cs="Arial"/>
          <w:sz w:val="24"/>
          <w:szCs w:val="24"/>
          <w:lang w:val="en-US"/>
        </w:rPr>
        <w:t>respectively</w:t>
      </w:r>
      <w:r w:rsidR="008565A6" w:rsidRPr="00260ACA">
        <w:rPr>
          <w:rStyle w:val="FootnoteReference"/>
          <w:rFonts w:ascii="Arial" w:eastAsia="Arial" w:hAnsi="Arial" w:cs="Arial"/>
          <w:sz w:val="24"/>
          <w:szCs w:val="24"/>
          <w:lang w:val="en-US"/>
        </w:rPr>
        <w:footnoteReference w:id="8"/>
      </w:r>
      <w:r w:rsidR="2B970F86" w:rsidRPr="00260ACA">
        <w:rPr>
          <w:rFonts w:ascii="Arial" w:eastAsia="Arial" w:hAnsi="Arial" w:cs="Arial"/>
          <w:sz w:val="24"/>
          <w:szCs w:val="24"/>
          <w:lang w:val="en-US"/>
        </w:rPr>
        <w:t xml:space="preserve">. </w:t>
      </w:r>
    </w:p>
    <w:p w14:paraId="0367A051" w14:textId="77777777" w:rsidR="3A5BBB7A" w:rsidRPr="00260ACA" w:rsidRDefault="3A5BBB7A" w:rsidP="00140B32">
      <w:pPr>
        <w:rPr>
          <w:rFonts w:ascii="Arial" w:eastAsia="Arial" w:hAnsi="Arial" w:cs="Arial"/>
          <w:sz w:val="24"/>
          <w:szCs w:val="24"/>
          <w:lang w:val="en-US"/>
        </w:rPr>
      </w:pPr>
    </w:p>
    <w:p w14:paraId="397DF9D3" w14:textId="77777777" w:rsidR="142529DF" w:rsidRPr="00260ACA" w:rsidRDefault="2CBDA3E1" w:rsidP="00140B32">
      <w:pPr>
        <w:tabs>
          <w:tab w:val="left" w:pos="720"/>
        </w:tabs>
        <w:rPr>
          <w:rFonts w:ascii="Arial" w:eastAsia="Arial" w:hAnsi="Arial" w:cs="Arial"/>
          <w:b/>
          <w:sz w:val="24"/>
          <w:szCs w:val="24"/>
          <w:lang w:val="en-US"/>
        </w:rPr>
      </w:pPr>
      <w:r w:rsidRPr="00260ACA">
        <w:rPr>
          <w:rFonts w:ascii="Arial" w:eastAsia="Arial" w:hAnsi="Arial" w:cs="Arial"/>
          <w:sz w:val="24"/>
          <w:szCs w:val="24"/>
        </w:rPr>
        <w:t>For the avoidance of doubt, the following costs/payments will be classified as Eligible Expenditure if incurred solely for the purposes of delivering the Funded Activities</w:t>
      </w:r>
      <w:r w:rsidR="1A63FD4E" w:rsidRPr="00260ACA">
        <w:rPr>
          <w:rFonts w:ascii="Arial" w:eastAsia="Arial" w:hAnsi="Arial" w:cs="Arial"/>
          <w:b/>
          <w:sz w:val="24"/>
          <w:szCs w:val="24"/>
        </w:rPr>
        <w:t>.</w:t>
      </w:r>
    </w:p>
    <w:p w14:paraId="30E5E88C" w14:textId="77777777" w:rsidR="3A5BBB7A" w:rsidRPr="00260ACA" w:rsidRDefault="3A5BBB7A" w:rsidP="00140B32">
      <w:pPr>
        <w:rPr>
          <w:rFonts w:ascii="Arial" w:eastAsia="Arial" w:hAnsi="Arial" w:cs="Arial"/>
          <w:sz w:val="24"/>
          <w:szCs w:val="24"/>
          <w:lang w:val="en-US"/>
        </w:rPr>
      </w:pPr>
    </w:p>
    <w:p w14:paraId="7F1714FA" w14:textId="4C248956" w:rsidR="008B55B8" w:rsidRPr="00260ACA" w:rsidRDefault="00766EE2" w:rsidP="00140B32">
      <w:pPr>
        <w:pStyle w:val="Heading2"/>
        <w:rPr>
          <w:rFonts w:cs="Arial"/>
          <w:i w:val="0"/>
          <w:sz w:val="24"/>
          <w:szCs w:val="24"/>
        </w:rPr>
      </w:pPr>
      <w:bookmarkStart w:id="85" w:name="_Toc131148952"/>
      <w:bookmarkStart w:id="86" w:name="_Toc132719981"/>
      <w:bookmarkStart w:id="87" w:name="_Toc135838660"/>
      <w:bookmarkStart w:id="88" w:name="_Toc194406685"/>
      <w:bookmarkStart w:id="89" w:name="_Toc196316638"/>
      <w:r w:rsidRPr="00260ACA">
        <w:rPr>
          <w:rFonts w:cs="Arial"/>
          <w:i w:val="0"/>
          <w:sz w:val="24"/>
          <w:szCs w:val="24"/>
        </w:rPr>
        <w:t>9</w:t>
      </w:r>
      <w:r w:rsidR="12CA0A59" w:rsidRPr="00260ACA">
        <w:rPr>
          <w:rFonts w:cs="Arial"/>
          <w:i w:val="0"/>
          <w:sz w:val="24"/>
          <w:szCs w:val="24"/>
        </w:rPr>
        <w:t>.1</w:t>
      </w:r>
      <w:r w:rsidR="12CA0A59" w:rsidRPr="00260ACA">
        <w:rPr>
          <w:rFonts w:cs="Arial"/>
          <w:i w:val="0"/>
          <w:sz w:val="24"/>
          <w:szCs w:val="24"/>
        </w:rPr>
        <w:tab/>
      </w:r>
      <w:r w:rsidR="14611904" w:rsidRPr="00260ACA">
        <w:rPr>
          <w:rFonts w:cs="Arial"/>
          <w:i w:val="0"/>
          <w:sz w:val="24"/>
          <w:szCs w:val="24"/>
        </w:rPr>
        <w:t>Eligible Expenditure</w:t>
      </w:r>
      <w:bookmarkEnd w:id="85"/>
      <w:bookmarkEnd w:id="86"/>
      <w:bookmarkEnd w:id="87"/>
      <w:bookmarkEnd w:id="88"/>
      <w:bookmarkEnd w:id="89"/>
      <w:r w:rsidR="005F4CDD" w:rsidRPr="00260ACA">
        <w:rPr>
          <w:rFonts w:cs="Arial"/>
          <w:i w:val="0"/>
          <w:sz w:val="24"/>
          <w:szCs w:val="24"/>
        </w:rPr>
        <w:t xml:space="preserve"> (</w:t>
      </w:r>
      <w:r w:rsidR="005B3D12" w:rsidRPr="00260ACA">
        <w:rPr>
          <w:rFonts w:cs="Arial"/>
          <w:i w:val="0"/>
          <w:sz w:val="24"/>
          <w:szCs w:val="24"/>
        </w:rPr>
        <w:t>Annex 10)</w:t>
      </w:r>
    </w:p>
    <w:p w14:paraId="338CBE05" w14:textId="77777777" w:rsidR="0016755A" w:rsidRPr="00260ACA" w:rsidRDefault="0016755A" w:rsidP="0016755A">
      <w:pPr>
        <w:rPr>
          <w:rFonts w:ascii="Arial" w:hAnsi="Arial" w:cs="Arial"/>
          <w:sz w:val="24"/>
          <w:szCs w:val="24"/>
        </w:rPr>
      </w:pPr>
    </w:p>
    <w:p w14:paraId="3962A1C1" w14:textId="40D1EABD" w:rsidR="008B55B8" w:rsidRPr="00260ACA" w:rsidRDefault="452C1E67" w:rsidP="00140B32">
      <w:pPr>
        <w:pStyle w:val="NoSpacing"/>
        <w:rPr>
          <w:rFonts w:ascii="Arial" w:eastAsia="Arial" w:hAnsi="Arial" w:cs="Arial"/>
          <w:sz w:val="24"/>
          <w:szCs w:val="24"/>
          <w:lang w:val="en"/>
        </w:rPr>
      </w:pPr>
      <w:r w:rsidRPr="00260ACA">
        <w:rPr>
          <w:rFonts w:ascii="Arial" w:eastAsia="Arial" w:hAnsi="Arial" w:cs="Arial"/>
          <w:sz w:val="24"/>
          <w:szCs w:val="24"/>
        </w:rPr>
        <w:t xml:space="preserve">Funding can be used for all costs directly associated with the </w:t>
      </w:r>
      <w:r w:rsidR="0029613B" w:rsidRPr="00260ACA">
        <w:rPr>
          <w:rFonts w:ascii="Arial" w:eastAsia="Arial" w:hAnsi="Arial" w:cs="Arial"/>
          <w:sz w:val="24"/>
          <w:szCs w:val="24"/>
        </w:rPr>
        <w:t>CtW</w:t>
      </w:r>
      <w:r w:rsidRPr="00260ACA">
        <w:rPr>
          <w:rFonts w:ascii="Arial" w:eastAsia="Arial" w:hAnsi="Arial" w:cs="Arial"/>
          <w:sz w:val="24"/>
          <w:szCs w:val="24"/>
        </w:rPr>
        <w:t xml:space="preserve"> initiative including:</w:t>
      </w:r>
    </w:p>
    <w:p w14:paraId="17E43E16"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Scheme administration costs.</w:t>
      </w:r>
    </w:p>
    <w:p w14:paraId="2A2E84B8"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Staffing costs, including recruitment.</w:t>
      </w:r>
    </w:p>
    <w:p w14:paraId="55A65F8F"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Marketing/advertising including webpage design.</w:t>
      </w:r>
    </w:p>
    <w:p w14:paraId="6AACCD2F"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Training of staff and </w:t>
      </w:r>
      <w:r w:rsidR="4A54D5AE" w:rsidRPr="00260ACA">
        <w:rPr>
          <w:rFonts w:ascii="Arial" w:eastAsia="Arial" w:hAnsi="Arial" w:cs="Arial"/>
          <w:sz w:val="24"/>
          <w:szCs w:val="24"/>
        </w:rPr>
        <w:t>Participant</w:t>
      </w:r>
      <w:r w:rsidRPr="00260ACA">
        <w:rPr>
          <w:rFonts w:ascii="Arial" w:eastAsia="Arial" w:hAnsi="Arial" w:cs="Arial"/>
          <w:sz w:val="24"/>
          <w:szCs w:val="24"/>
        </w:rPr>
        <w:t>s.</w:t>
      </w:r>
    </w:p>
    <w:p w14:paraId="024874EC"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Employment events such as job fairs.</w:t>
      </w:r>
    </w:p>
    <w:p w14:paraId="30BA23FA"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Transport costs where a </w:t>
      </w:r>
      <w:r w:rsidR="4A54D5AE" w:rsidRPr="00260ACA">
        <w:rPr>
          <w:rFonts w:ascii="Arial" w:eastAsia="Arial" w:hAnsi="Arial" w:cs="Arial"/>
          <w:sz w:val="24"/>
          <w:szCs w:val="24"/>
        </w:rPr>
        <w:t>Participant</w:t>
      </w:r>
      <w:r w:rsidRPr="00260ACA">
        <w:rPr>
          <w:rFonts w:ascii="Arial" w:eastAsia="Arial" w:hAnsi="Arial" w:cs="Arial"/>
          <w:sz w:val="24"/>
          <w:szCs w:val="24"/>
        </w:rPr>
        <w:t xml:space="preserve"> would not otherwise be able to attend employment/training.</w:t>
      </w:r>
    </w:p>
    <w:p w14:paraId="70030809"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Costs associated with providing care for </w:t>
      </w:r>
      <w:r w:rsidR="4A54D5AE" w:rsidRPr="00260ACA">
        <w:rPr>
          <w:rFonts w:ascii="Arial" w:eastAsia="Arial" w:hAnsi="Arial" w:cs="Arial"/>
          <w:sz w:val="24"/>
          <w:szCs w:val="24"/>
        </w:rPr>
        <w:t>Participant</w:t>
      </w:r>
      <w:r w:rsidRPr="00260ACA">
        <w:rPr>
          <w:rFonts w:ascii="Arial" w:eastAsia="Arial" w:hAnsi="Arial" w:cs="Arial"/>
          <w:sz w:val="24"/>
          <w:szCs w:val="24"/>
        </w:rPr>
        <w:t>s.</w:t>
      </w:r>
    </w:p>
    <w:p w14:paraId="3F58266C"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Costs associated with Disclosure and Barring Service (DBS) checks.</w:t>
      </w:r>
    </w:p>
    <w:p w14:paraId="3FB66102" w14:textId="77327968" w:rsidR="005B3D12" w:rsidRPr="00260ACA" w:rsidRDefault="005B3D12"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Costs for </w:t>
      </w:r>
      <w:r w:rsidR="005B0DD2" w:rsidRPr="00260ACA">
        <w:rPr>
          <w:rFonts w:ascii="Arial" w:eastAsia="Arial" w:hAnsi="Arial" w:cs="Arial"/>
          <w:sz w:val="24"/>
          <w:szCs w:val="24"/>
        </w:rPr>
        <w:t>specialist support services</w:t>
      </w:r>
    </w:p>
    <w:p w14:paraId="33C6DF77"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Childcare or replacement caring costs (see Annex </w:t>
      </w:r>
      <w:r w:rsidR="476F92E9" w:rsidRPr="00260ACA">
        <w:rPr>
          <w:rFonts w:ascii="Arial" w:eastAsia="Arial" w:hAnsi="Arial" w:cs="Arial"/>
          <w:sz w:val="24"/>
          <w:szCs w:val="24"/>
        </w:rPr>
        <w:t>3</w:t>
      </w:r>
      <w:r w:rsidRPr="00260ACA">
        <w:rPr>
          <w:rFonts w:ascii="Arial" w:eastAsia="Arial" w:hAnsi="Arial" w:cs="Arial"/>
          <w:sz w:val="24"/>
          <w:szCs w:val="24"/>
        </w:rPr>
        <w:t xml:space="preserve"> for further details)</w:t>
      </w:r>
    </w:p>
    <w:p w14:paraId="6F77B716" w14:textId="77777777" w:rsidR="008B55B8" w:rsidRPr="00260ACA" w:rsidRDefault="008B55B8" w:rsidP="00140B32">
      <w:pPr>
        <w:pStyle w:val="NoSpacing"/>
        <w:ind w:left="57"/>
        <w:rPr>
          <w:rFonts w:ascii="Arial" w:eastAsia="Arial" w:hAnsi="Arial" w:cs="Arial"/>
          <w:sz w:val="24"/>
          <w:szCs w:val="24"/>
          <w:lang w:val="en"/>
        </w:rPr>
      </w:pPr>
    </w:p>
    <w:p w14:paraId="5EB7C58B" w14:textId="39FAB6CC" w:rsidR="008B55B8" w:rsidRPr="00260ACA" w:rsidRDefault="00766EE2" w:rsidP="00140B32">
      <w:pPr>
        <w:pStyle w:val="Heading2"/>
        <w:rPr>
          <w:rFonts w:cs="Arial"/>
          <w:i w:val="0"/>
          <w:sz w:val="24"/>
          <w:szCs w:val="24"/>
        </w:rPr>
      </w:pPr>
      <w:bookmarkStart w:id="90" w:name="_Toc131148953"/>
      <w:bookmarkStart w:id="91" w:name="_Toc132719982"/>
      <w:bookmarkStart w:id="92" w:name="_Toc135838661"/>
      <w:bookmarkStart w:id="93" w:name="_Toc194406686"/>
      <w:bookmarkStart w:id="94" w:name="_Toc196316639"/>
      <w:r w:rsidRPr="00260ACA">
        <w:rPr>
          <w:rFonts w:cs="Arial"/>
          <w:i w:val="0"/>
          <w:sz w:val="24"/>
          <w:szCs w:val="24"/>
        </w:rPr>
        <w:t>9</w:t>
      </w:r>
      <w:r w:rsidR="12CA0A59" w:rsidRPr="00260ACA">
        <w:rPr>
          <w:rFonts w:cs="Arial"/>
          <w:i w:val="0"/>
          <w:sz w:val="24"/>
          <w:szCs w:val="24"/>
        </w:rPr>
        <w:t>.2</w:t>
      </w:r>
      <w:r w:rsidR="12CA0A59" w:rsidRPr="00260ACA">
        <w:rPr>
          <w:rFonts w:cs="Arial"/>
          <w:i w:val="0"/>
          <w:sz w:val="24"/>
          <w:szCs w:val="24"/>
        </w:rPr>
        <w:tab/>
      </w:r>
      <w:r w:rsidR="14611904" w:rsidRPr="00260ACA">
        <w:rPr>
          <w:rFonts w:cs="Arial"/>
          <w:i w:val="0"/>
          <w:sz w:val="24"/>
          <w:szCs w:val="24"/>
        </w:rPr>
        <w:t>Ineligible Expen</w:t>
      </w:r>
      <w:r w:rsidR="72D637EF" w:rsidRPr="00260ACA">
        <w:rPr>
          <w:rFonts w:cs="Arial"/>
          <w:i w:val="0"/>
          <w:sz w:val="24"/>
          <w:szCs w:val="24"/>
        </w:rPr>
        <w:t>diture</w:t>
      </w:r>
      <w:bookmarkEnd w:id="90"/>
      <w:bookmarkEnd w:id="91"/>
      <w:bookmarkEnd w:id="92"/>
      <w:bookmarkEnd w:id="93"/>
      <w:bookmarkEnd w:id="94"/>
    </w:p>
    <w:p w14:paraId="4B225DC1" w14:textId="77777777" w:rsidR="0016755A" w:rsidRPr="00260ACA" w:rsidRDefault="0016755A" w:rsidP="0016755A">
      <w:pPr>
        <w:rPr>
          <w:rFonts w:ascii="Arial" w:hAnsi="Arial" w:cs="Arial"/>
          <w:sz w:val="24"/>
          <w:szCs w:val="24"/>
        </w:rPr>
      </w:pPr>
    </w:p>
    <w:p w14:paraId="0073A369" w14:textId="77777777" w:rsidR="008B55B8" w:rsidRPr="00260ACA" w:rsidRDefault="452C1E67" w:rsidP="00140B32">
      <w:pPr>
        <w:pStyle w:val="NoSpacing"/>
        <w:rPr>
          <w:rFonts w:ascii="Arial" w:eastAsia="Arial" w:hAnsi="Arial" w:cs="Arial"/>
          <w:sz w:val="24"/>
          <w:szCs w:val="24"/>
        </w:rPr>
      </w:pPr>
      <w:r w:rsidRPr="00260ACA">
        <w:rPr>
          <w:rFonts w:ascii="Arial" w:eastAsia="Arial" w:hAnsi="Arial" w:cs="Arial"/>
          <w:sz w:val="24"/>
          <w:szCs w:val="24"/>
        </w:rPr>
        <w:t>Ineligible expenditure shall include but not be limited to:</w:t>
      </w:r>
    </w:p>
    <w:p w14:paraId="17CD9CFB" w14:textId="7DFAFC5B" w:rsidR="6CC9DA97" w:rsidRPr="00260ACA" w:rsidRDefault="6CC9DA97" w:rsidP="6CC9DA97">
      <w:pPr>
        <w:pStyle w:val="NoSpacing"/>
        <w:rPr>
          <w:rFonts w:ascii="Arial" w:eastAsia="Arial" w:hAnsi="Arial" w:cs="Arial"/>
          <w:sz w:val="24"/>
          <w:szCs w:val="24"/>
          <w:lang w:val="en"/>
        </w:rPr>
      </w:pPr>
    </w:p>
    <w:p w14:paraId="063CDA9C"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Any contribution to the </w:t>
      </w:r>
      <w:r w:rsidR="4A54D5AE" w:rsidRPr="00260ACA">
        <w:rPr>
          <w:rFonts w:ascii="Arial" w:eastAsia="Arial" w:hAnsi="Arial" w:cs="Arial"/>
          <w:sz w:val="24"/>
          <w:szCs w:val="24"/>
        </w:rPr>
        <w:t>participant</w:t>
      </w:r>
      <w:r w:rsidRPr="00260ACA">
        <w:rPr>
          <w:rFonts w:ascii="Arial" w:eastAsia="Arial" w:hAnsi="Arial" w:cs="Arial"/>
          <w:sz w:val="24"/>
          <w:szCs w:val="24"/>
        </w:rPr>
        <w:t>’s salary</w:t>
      </w:r>
    </w:p>
    <w:p w14:paraId="679B3942"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Incentives paid to </w:t>
      </w:r>
      <w:r w:rsidR="4A54D5AE" w:rsidRPr="00260ACA">
        <w:rPr>
          <w:rFonts w:ascii="Arial" w:eastAsia="Arial" w:hAnsi="Arial" w:cs="Arial"/>
          <w:sz w:val="24"/>
          <w:szCs w:val="24"/>
        </w:rPr>
        <w:t>participant</w:t>
      </w:r>
      <w:r w:rsidR="1A63FD4E" w:rsidRPr="00260ACA">
        <w:rPr>
          <w:rFonts w:ascii="Arial" w:eastAsia="Arial" w:hAnsi="Arial" w:cs="Arial"/>
          <w:sz w:val="24"/>
          <w:szCs w:val="24"/>
        </w:rPr>
        <w:t>s.</w:t>
      </w:r>
    </w:p>
    <w:p w14:paraId="48F087B8"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Contributions in kind</w:t>
      </w:r>
    </w:p>
    <w:p w14:paraId="4E938984"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lastRenderedPageBreak/>
        <w:t xml:space="preserve">Interest payments or service charge payments for finance leases </w:t>
      </w:r>
    </w:p>
    <w:p w14:paraId="0D0F6778"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Gifts</w:t>
      </w:r>
    </w:p>
    <w:p w14:paraId="23012A42"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Statutory fines, criminal fines or penalties civil penalties, damages, or any associated legal costs</w:t>
      </w:r>
    </w:p>
    <w:p w14:paraId="7EBEDA46"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Payments for works or activities which the providers, or any member of their Partnership has a statutory duty to undertake, or that are funded by other </w:t>
      </w:r>
      <w:r w:rsidR="1A63FD4E" w:rsidRPr="00260ACA">
        <w:rPr>
          <w:rFonts w:ascii="Arial" w:eastAsia="Arial" w:hAnsi="Arial" w:cs="Arial"/>
          <w:sz w:val="24"/>
          <w:szCs w:val="24"/>
        </w:rPr>
        <w:t>sources.</w:t>
      </w:r>
      <w:r w:rsidRPr="00260ACA">
        <w:rPr>
          <w:rFonts w:ascii="Arial" w:eastAsia="Arial" w:hAnsi="Arial" w:cs="Arial"/>
          <w:sz w:val="24"/>
          <w:szCs w:val="24"/>
        </w:rPr>
        <w:t xml:space="preserve"> </w:t>
      </w:r>
    </w:p>
    <w:p w14:paraId="7AC8A763"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Bad debts to related </w:t>
      </w:r>
      <w:r w:rsidR="68935B61" w:rsidRPr="00260ACA">
        <w:rPr>
          <w:rFonts w:ascii="Arial" w:eastAsia="Arial" w:hAnsi="Arial" w:cs="Arial"/>
          <w:sz w:val="24"/>
          <w:szCs w:val="24"/>
        </w:rPr>
        <w:t>parties.</w:t>
      </w:r>
      <w:r w:rsidRPr="00260ACA">
        <w:rPr>
          <w:rFonts w:ascii="Arial" w:eastAsia="Arial" w:hAnsi="Arial" w:cs="Arial"/>
          <w:sz w:val="24"/>
          <w:szCs w:val="24"/>
        </w:rPr>
        <w:t xml:space="preserve"> </w:t>
      </w:r>
    </w:p>
    <w:p w14:paraId="7ECA79D2" w14:textId="318348A8"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Payments for unfair dismissal or other compensation</w:t>
      </w:r>
      <w:r w:rsidR="0058194E" w:rsidRPr="00260ACA">
        <w:rPr>
          <w:rFonts w:ascii="Arial" w:eastAsia="Arial" w:hAnsi="Arial" w:cs="Arial"/>
          <w:sz w:val="24"/>
          <w:szCs w:val="24"/>
        </w:rPr>
        <w:t>.</w:t>
      </w:r>
      <w:r w:rsidRPr="00260ACA">
        <w:rPr>
          <w:rFonts w:ascii="Arial" w:eastAsia="Arial" w:hAnsi="Arial" w:cs="Arial"/>
          <w:sz w:val="24"/>
          <w:szCs w:val="24"/>
        </w:rPr>
        <w:t xml:space="preserve"> </w:t>
      </w:r>
    </w:p>
    <w:p w14:paraId="38B06D0B" w14:textId="0C4AE23E"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 xml:space="preserve">Depreciation, amortisation, or impairment of assets owned by the </w:t>
      </w:r>
      <w:r w:rsidR="1A63FD4E" w:rsidRPr="00260ACA">
        <w:rPr>
          <w:rFonts w:ascii="Arial" w:eastAsia="Arial" w:hAnsi="Arial" w:cs="Arial"/>
          <w:sz w:val="24"/>
          <w:szCs w:val="24"/>
        </w:rPr>
        <w:t>provider</w:t>
      </w:r>
      <w:r w:rsidR="0058194E" w:rsidRPr="00260ACA">
        <w:rPr>
          <w:rFonts w:ascii="Arial" w:eastAsia="Arial" w:hAnsi="Arial" w:cs="Arial"/>
          <w:sz w:val="24"/>
          <w:szCs w:val="24"/>
        </w:rPr>
        <w:t>s</w:t>
      </w:r>
      <w:r w:rsidR="1A63FD4E" w:rsidRPr="00260ACA">
        <w:rPr>
          <w:rFonts w:ascii="Arial" w:eastAsia="Arial" w:hAnsi="Arial" w:cs="Arial"/>
          <w:sz w:val="24"/>
          <w:szCs w:val="24"/>
        </w:rPr>
        <w:t>.</w:t>
      </w:r>
    </w:p>
    <w:p w14:paraId="63540D4B" w14:textId="14872F9F"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The acquisition or improvement of Assets by the provider</w:t>
      </w:r>
      <w:r w:rsidR="0058194E" w:rsidRPr="00260ACA">
        <w:rPr>
          <w:rFonts w:ascii="Arial" w:eastAsia="Arial" w:hAnsi="Arial" w:cs="Arial"/>
          <w:sz w:val="24"/>
          <w:szCs w:val="24"/>
        </w:rPr>
        <w:t>s.</w:t>
      </w:r>
    </w:p>
    <w:p w14:paraId="2A8EEF55" w14:textId="77777777" w:rsidR="008B55B8" w:rsidRPr="00260ACA" w:rsidRDefault="452C1E67" w:rsidP="007379EB">
      <w:pPr>
        <w:pStyle w:val="ListParagraph"/>
        <w:numPr>
          <w:ilvl w:val="0"/>
          <w:numId w:val="33"/>
        </w:numPr>
        <w:rPr>
          <w:rFonts w:ascii="Arial" w:eastAsia="Arial" w:hAnsi="Arial" w:cs="Arial"/>
          <w:sz w:val="24"/>
          <w:szCs w:val="24"/>
        </w:rPr>
      </w:pPr>
      <w:r w:rsidRPr="00260ACA">
        <w:rPr>
          <w:rFonts w:ascii="Arial" w:eastAsia="Arial" w:hAnsi="Arial" w:cs="Arial"/>
          <w:sz w:val="24"/>
          <w:szCs w:val="24"/>
        </w:rPr>
        <w:t>Liabilities incurred before the commencement of the contract.</w:t>
      </w:r>
    </w:p>
    <w:p w14:paraId="0008DB2A" w14:textId="77777777" w:rsidR="000F2BDD" w:rsidRPr="00260ACA" w:rsidRDefault="000F2BDD" w:rsidP="000F2BDD">
      <w:pPr>
        <w:pStyle w:val="ListParagraph"/>
        <w:rPr>
          <w:rFonts w:ascii="Arial" w:eastAsia="Arial" w:hAnsi="Arial" w:cs="Arial"/>
          <w:sz w:val="24"/>
          <w:szCs w:val="24"/>
        </w:rPr>
      </w:pPr>
    </w:p>
    <w:p w14:paraId="7EB2A88D" w14:textId="440DD1A3" w:rsidR="0016755A" w:rsidRPr="00260ACA" w:rsidRDefault="00766EE2" w:rsidP="0016755A">
      <w:pPr>
        <w:pStyle w:val="Heading2"/>
        <w:rPr>
          <w:rFonts w:cs="Arial"/>
          <w:i w:val="0"/>
          <w:sz w:val="24"/>
          <w:szCs w:val="24"/>
        </w:rPr>
      </w:pPr>
      <w:bookmarkStart w:id="95" w:name="_Toc131148954"/>
      <w:bookmarkStart w:id="96" w:name="_Toc132719983"/>
      <w:bookmarkStart w:id="97" w:name="_Toc135838662"/>
      <w:bookmarkStart w:id="98" w:name="_Toc194406687"/>
      <w:bookmarkStart w:id="99" w:name="_Toc196316640"/>
      <w:bookmarkStart w:id="100" w:name="_Toc103766242"/>
      <w:bookmarkStart w:id="101" w:name="_Toc104805912"/>
      <w:r w:rsidRPr="00260ACA">
        <w:rPr>
          <w:rFonts w:cs="Arial"/>
          <w:i w:val="0"/>
          <w:sz w:val="24"/>
          <w:szCs w:val="24"/>
        </w:rPr>
        <w:t>9</w:t>
      </w:r>
      <w:r w:rsidR="72D637EF" w:rsidRPr="00260ACA">
        <w:rPr>
          <w:rFonts w:cs="Arial"/>
          <w:i w:val="0"/>
          <w:sz w:val="24"/>
          <w:szCs w:val="24"/>
        </w:rPr>
        <w:t>.3</w:t>
      </w:r>
      <w:r w:rsidR="72D637EF" w:rsidRPr="00260ACA">
        <w:rPr>
          <w:rFonts w:cs="Arial"/>
          <w:i w:val="0"/>
          <w:sz w:val="24"/>
          <w:szCs w:val="24"/>
        </w:rPr>
        <w:tab/>
        <w:t>Payments</w:t>
      </w:r>
      <w:bookmarkEnd w:id="95"/>
      <w:bookmarkEnd w:id="96"/>
      <w:bookmarkEnd w:id="97"/>
      <w:bookmarkEnd w:id="98"/>
      <w:bookmarkEnd w:id="99"/>
    </w:p>
    <w:p w14:paraId="17EC9D3B" w14:textId="77777777" w:rsidR="004F46B7" w:rsidRPr="00260ACA" w:rsidRDefault="004F46B7" w:rsidP="0016755A">
      <w:pPr>
        <w:rPr>
          <w:rFonts w:ascii="Arial" w:eastAsia="Arial" w:hAnsi="Arial" w:cs="Arial"/>
          <w:sz w:val="24"/>
          <w:szCs w:val="24"/>
          <w:lang w:val="en-US"/>
        </w:rPr>
      </w:pPr>
    </w:p>
    <w:p w14:paraId="18EB5615" w14:textId="7A26B8A6" w:rsidR="26A0DBCB" w:rsidRDefault="004B5365" w:rsidP="26A0DBCB">
      <w:pPr>
        <w:rPr>
          <w:rFonts w:ascii="Arial" w:eastAsia="Arial" w:hAnsi="Arial" w:cs="Arial"/>
          <w:sz w:val="24"/>
          <w:szCs w:val="24"/>
        </w:rPr>
      </w:pPr>
      <w:r w:rsidRPr="004B5365">
        <w:rPr>
          <w:rFonts w:ascii="Arial" w:eastAsia="Arial" w:hAnsi="Arial" w:cs="Arial"/>
          <w:sz w:val="24"/>
          <w:szCs w:val="24"/>
        </w:rPr>
        <w:t xml:space="preserve">Each Delivery Area's total budget will be calculated based on </w:t>
      </w:r>
      <w:r w:rsidR="7D7C6D24" w:rsidRPr="00260ACA">
        <w:rPr>
          <w:rFonts w:ascii="Arial" w:eastAsia="Arial" w:hAnsi="Arial" w:cs="Arial"/>
          <w:sz w:val="24"/>
          <w:szCs w:val="24"/>
        </w:rPr>
        <w:t xml:space="preserve">based on </w:t>
      </w:r>
      <w:r w:rsidR="7D7C6D24" w:rsidRPr="00953860">
        <w:rPr>
          <w:rFonts w:ascii="Arial" w:eastAsia="Arial" w:hAnsi="Arial" w:cs="Arial"/>
          <w:sz w:val="24"/>
          <w:szCs w:val="24"/>
        </w:rPr>
        <w:t>a fixed price</w:t>
      </w:r>
      <w:r w:rsidR="76D22F9E" w:rsidRPr="00953860">
        <w:rPr>
          <w:rFonts w:ascii="Arial" w:eastAsia="Arial" w:hAnsi="Arial" w:cs="Arial"/>
          <w:sz w:val="24"/>
          <w:szCs w:val="24"/>
        </w:rPr>
        <w:t xml:space="preserve"> of £2900</w:t>
      </w:r>
      <w:r w:rsidR="7D7C6D24" w:rsidRPr="00953860">
        <w:rPr>
          <w:rFonts w:ascii="Arial" w:eastAsia="Arial" w:hAnsi="Arial" w:cs="Arial"/>
          <w:sz w:val="24"/>
          <w:szCs w:val="24"/>
        </w:rPr>
        <w:t xml:space="preserve"> per participant</w:t>
      </w:r>
      <w:r w:rsidRPr="004B5365">
        <w:rPr>
          <w:rFonts w:ascii="Arial" w:eastAsia="Arial" w:hAnsi="Arial" w:cs="Arial"/>
          <w:sz w:val="24"/>
          <w:szCs w:val="24"/>
        </w:rPr>
        <w:t xml:space="preserve">.  This figure is used to calculate the total budget only and will be the maximum amount allowed.  Any participant numbers achieved higher than target will not receive any further payment. Payments will be profiled </w:t>
      </w:r>
      <w:r w:rsidR="31F792D1" w:rsidRPr="00953860">
        <w:rPr>
          <w:rFonts w:ascii="Arial" w:eastAsia="Arial" w:hAnsi="Arial" w:cs="Arial"/>
          <w:sz w:val="24"/>
          <w:szCs w:val="24"/>
        </w:rPr>
        <w:t xml:space="preserve">equally per month </w:t>
      </w:r>
      <w:r w:rsidR="7D7C6D24" w:rsidRPr="00953860">
        <w:rPr>
          <w:rFonts w:ascii="Arial" w:eastAsia="Arial" w:hAnsi="Arial" w:cs="Arial"/>
          <w:sz w:val="24"/>
          <w:szCs w:val="24"/>
        </w:rPr>
        <w:t xml:space="preserve">across </w:t>
      </w:r>
      <w:r w:rsidR="76D22F9E" w:rsidRPr="00953860">
        <w:rPr>
          <w:rFonts w:ascii="Arial" w:eastAsia="Arial" w:hAnsi="Arial" w:cs="Arial"/>
          <w:sz w:val="24"/>
          <w:szCs w:val="24"/>
        </w:rPr>
        <w:t>each year</w:t>
      </w:r>
      <w:r w:rsidRPr="004B5365">
        <w:rPr>
          <w:rFonts w:ascii="Arial" w:eastAsia="Arial" w:hAnsi="Arial" w:cs="Arial"/>
          <w:sz w:val="24"/>
          <w:szCs w:val="24"/>
        </w:rPr>
        <w:t xml:space="preserve"> and</w:t>
      </w:r>
      <w:r w:rsidR="4BCE532A" w:rsidRPr="00953860">
        <w:rPr>
          <w:rFonts w:ascii="Arial" w:eastAsia="Arial" w:hAnsi="Arial" w:cs="Arial"/>
          <w:sz w:val="24"/>
          <w:szCs w:val="24"/>
        </w:rPr>
        <w:t xml:space="preserve"> will not </w:t>
      </w:r>
      <w:r w:rsidR="50268C5F" w:rsidRPr="00953860">
        <w:rPr>
          <w:rFonts w:ascii="Arial" w:eastAsia="Arial" w:hAnsi="Arial" w:cs="Arial"/>
          <w:sz w:val="24"/>
          <w:szCs w:val="24"/>
        </w:rPr>
        <w:t xml:space="preserve">relate to the number of participants </w:t>
      </w:r>
      <w:r w:rsidR="022E5A49" w:rsidRPr="00953860">
        <w:rPr>
          <w:rFonts w:ascii="Arial" w:eastAsia="Arial" w:hAnsi="Arial" w:cs="Arial"/>
          <w:sz w:val="24"/>
          <w:szCs w:val="24"/>
        </w:rPr>
        <w:t xml:space="preserve">started </w:t>
      </w:r>
      <w:r w:rsidR="00E249CB">
        <w:rPr>
          <w:rFonts w:ascii="Arial" w:eastAsia="Arial" w:hAnsi="Arial" w:cs="Arial"/>
          <w:sz w:val="24"/>
          <w:szCs w:val="24"/>
        </w:rPr>
        <w:t xml:space="preserve">(this is not payment by results) </w:t>
      </w:r>
      <w:r w:rsidR="14DFDF78" w:rsidRPr="00953860">
        <w:rPr>
          <w:rFonts w:ascii="Arial" w:eastAsia="Arial" w:hAnsi="Arial" w:cs="Arial"/>
          <w:sz w:val="24"/>
          <w:szCs w:val="24"/>
        </w:rPr>
        <w:t xml:space="preserve">but will be based on the profile of payments </w:t>
      </w:r>
      <w:r w:rsidRPr="004B5365">
        <w:rPr>
          <w:rFonts w:ascii="Arial" w:eastAsia="Arial" w:hAnsi="Arial" w:cs="Arial"/>
          <w:sz w:val="24"/>
          <w:szCs w:val="24"/>
        </w:rPr>
        <w:t>received by NCC from DWP. </w:t>
      </w:r>
      <w:r w:rsidR="14DFDF78" w:rsidRPr="00260ACA">
        <w:rPr>
          <w:rFonts w:ascii="Arial" w:eastAsia="Arial" w:hAnsi="Arial" w:cs="Arial"/>
          <w:sz w:val="24"/>
          <w:szCs w:val="24"/>
        </w:rPr>
        <w:t xml:space="preserve"> </w:t>
      </w:r>
      <w:r w:rsidR="1776E35C" w:rsidRPr="00953860">
        <w:rPr>
          <w:rFonts w:ascii="Arial" w:eastAsia="Arial" w:hAnsi="Arial" w:cs="Arial"/>
          <w:sz w:val="24"/>
          <w:szCs w:val="24"/>
        </w:rPr>
        <w:t xml:space="preserve">Please note that </w:t>
      </w:r>
      <w:r w:rsidR="00DA0F58">
        <w:rPr>
          <w:rFonts w:ascii="Arial" w:eastAsia="Arial" w:hAnsi="Arial" w:cs="Arial"/>
          <w:sz w:val="24"/>
          <w:szCs w:val="24"/>
        </w:rPr>
        <w:t>provider</w:t>
      </w:r>
      <w:r w:rsidRPr="004B5365">
        <w:rPr>
          <w:rFonts w:ascii="Arial" w:eastAsia="Arial" w:hAnsi="Arial" w:cs="Arial"/>
          <w:sz w:val="24"/>
          <w:szCs w:val="24"/>
        </w:rPr>
        <w:t xml:space="preserve"> payments in 2029/30 are </w:t>
      </w:r>
      <w:r w:rsidR="00607EE9">
        <w:rPr>
          <w:rFonts w:ascii="Arial" w:eastAsia="Arial" w:hAnsi="Arial" w:cs="Arial"/>
          <w:sz w:val="24"/>
          <w:szCs w:val="24"/>
        </w:rPr>
        <w:t>proportionally</w:t>
      </w:r>
      <w:r w:rsidRPr="004B5365">
        <w:rPr>
          <w:rFonts w:ascii="Arial" w:eastAsia="Arial" w:hAnsi="Arial" w:cs="Arial"/>
          <w:sz w:val="24"/>
          <w:szCs w:val="24"/>
        </w:rPr>
        <w:t xml:space="preserve"> low and </w:t>
      </w:r>
      <w:r w:rsidR="00607EE9">
        <w:rPr>
          <w:rFonts w:ascii="Arial" w:eastAsia="Arial" w:hAnsi="Arial" w:cs="Arial"/>
          <w:sz w:val="24"/>
          <w:szCs w:val="24"/>
        </w:rPr>
        <w:t xml:space="preserve">they </w:t>
      </w:r>
      <w:r w:rsidRPr="004B5365">
        <w:rPr>
          <w:rFonts w:ascii="Arial" w:eastAsia="Arial" w:hAnsi="Arial" w:cs="Arial"/>
          <w:sz w:val="24"/>
          <w:szCs w:val="24"/>
        </w:rPr>
        <w:t xml:space="preserve">will need to ensure that a proportion of the funding </w:t>
      </w:r>
      <w:r w:rsidR="00607EE9">
        <w:rPr>
          <w:rFonts w:ascii="Arial" w:eastAsia="Arial" w:hAnsi="Arial" w:cs="Arial"/>
          <w:sz w:val="24"/>
          <w:szCs w:val="24"/>
        </w:rPr>
        <w:t>received</w:t>
      </w:r>
      <w:r w:rsidRPr="004B5365">
        <w:rPr>
          <w:rFonts w:ascii="Arial" w:eastAsia="Arial" w:hAnsi="Arial" w:cs="Arial"/>
          <w:sz w:val="24"/>
          <w:szCs w:val="24"/>
        </w:rPr>
        <w:t xml:space="preserve"> in the period 2025 through to Mar 2029 should be retained to ensure sufficient funding </w:t>
      </w:r>
      <w:r w:rsidR="007126CD">
        <w:rPr>
          <w:rFonts w:ascii="Arial" w:eastAsia="Arial" w:hAnsi="Arial" w:cs="Arial"/>
          <w:sz w:val="24"/>
          <w:szCs w:val="24"/>
        </w:rPr>
        <w:t xml:space="preserve">remains available </w:t>
      </w:r>
      <w:r w:rsidRPr="004B5365">
        <w:rPr>
          <w:rFonts w:ascii="Arial" w:eastAsia="Arial" w:hAnsi="Arial" w:cs="Arial"/>
          <w:sz w:val="24"/>
          <w:szCs w:val="24"/>
        </w:rPr>
        <w:t xml:space="preserve">to cover </w:t>
      </w:r>
      <w:r w:rsidR="00F64FF9">
        <w:rPr>
          <w:rFonts w:ascii="Arial" w:eastAsia="Arial" w:hAnsi="Arial" w:cs="Arial"/>
          <w:sz w:val="24"/>
          <w:szCs w:val="24"/>
        </w:rPr>
        <w:t>the</w:t>
      </w:r>
      <w:r w:rsidRPr="004B5365">
        <w:rPr>
          <w:rFonts w:ascii="Arial" w:eastAsia="Arial" w:hAnsi="Arial" w:cs="Arial"/>
          <w:sz w:val="24"/>
          <w:szCs w:val="24"/>
        </w:rPr>
        <w:t xml:space="preserve"> planned expenditure.  Please note that </w:t>
      </w:r>
      <w:r w:rsidR="1776E35C" w:rsidRPr="00953860">
        <w:rPr>
          <w:rFonts w:ascii="Arial" w:eastAsia="Arial" w:hAnsi="Arial" w:cs="Arial"/>
          <w:sz w:val="24"/>
          <w:szCs w:val="24"/>
        </w:rPr>
        <w:t xml:space="preserve">for this reason, </w:t>
      </w:r>
      <w:r w:rsidR="515A08D9" w:rsidRPr="00953860">
        <w:rPr>
          <w:rFonts w:ascii="Arial" w:eastAsia="Arial" w:hAnsi="Arial" w:cs="Arial"/>
          <w:sz w:val="24"/>
          <w:szCs w:val="24"/>
        </w:rPr>
        <w:t>NCC may require Delivery Partners to repay part of the contract value</w:t>
      </w:r>
      <w:r w:rsidR="1776E35C" w:rsidRPr="00953860">
        <w:rPr>
          <w:rFonts w:ascii="Arial" w:eastAsia="Arial" w:hAnsi="Arial" w:cs="Arial"/>
          <w:sz w:val="24"/>
          <w:szCs w:val="24"/>
        </w:rPr>
        <w:t xml:space="preserve"> if a Delivery Partner chooses not to extend the contract after </w:t>
      </w:r>
      <w:r w:rsidR="00131C84" w:rsidRPr="00953860">
        <w:rPr>
          <w:rFonts w:ascii="Arial" w:eastAsia="Arial" w:hAnsi="Arial" w:cs="Arial"/>
          <w:sz w:val="24"/>
          <w:szCs w:val="24"/>
        </w:rPr>
        <w:t>March 2028</w:t>
      </w:r>
      <w:r w:rsidR="23A633DD" w:rsidRPr="00953860">
        <w:rPr>
          <w:rFonts w:ascii="Arial" w:eastAsia="Arial" w:hAnsi="Arial" w:cs="Arial"/>
          <w:sz w:val="24"/>
          <w:szCs w:val="24"/>
        </w:rPr>
        <w:t>.</w:t>
      </w:r>
      <w:r w:rsidRPr="004B5365">
        <w:rPr>
          <w:rFonts w:ascii="Arial" w:eastAsia="Arial" w:hAnsi="Arial" w:cs="Arial"/>
          <w:sz w:val="24"/>
          <w:szCs w:val="24"/>
        </w:rPr>
        <w:t> </w:t>
      </w:r>
    </w:p>
    <w:p w14:paraId="3B0444D2" w14:textId="77777777" w:rsidR="005A5830" w:rsidRPr="005A5830" w:rsidRDefault="005A5830" w:rsidP="26A0DBCB">
      <w:pPr>
        <w:rPr>
          <w:rFonts w:ascii="Arial" w:eastAsia="Arial" w:hAnsi="Arial" w:cs="Arial"/>
          <w:sz w:val="24"/>
          <w:szCs w:val="24"/>
        </w:rPr>
      </w:pPr>
    </w:p>
    <w:p w14:paraId="489F9DBE" w14:textId="00DF37ED" w:rsidR="005A5830" w:rsidRPr="005A5830" w:rsidRDefault="005A5830" w:rsidP="26A0DBCB">
      <w:pPr>
        <w:rPr>
          <w:rFonts w:ascii="Arial" w:eastAsia="Arial" w:hAnsi="Arial" w:cs="Arial"/>
          <w:b/>
          <w:bCs/>
          <w:color w:val="000000" w:themeColor="text1"/>
          <w:sz w:val="24"/>
          <w:szCs w:val="24"/>
        </w:rPr>
      </w:pPr>
      <w:r w:rsidRPr="005A5830">
        <w:rPr>
          <w:rStyle w:val="Strong"/>
          <w:rFonts w:ascii="Arial" w:hAnsi="Arial" w:cs="Arial"/>
          <w:b w:val="0"/>
          <w:bCs w:val="0"/>
          <w:sz w:val="24"/>
          <w:szCs w:val="24"/>
        </w:rPr>
        <w:t>Please note that the</w:t>
      </w:r>
      <w:r w:rsidR="0034318B">
        <w:rPr>
          <w:rStyle w:val="Strong"/>
          <w:rFonts w:ascii="Arial" w:hAnsi="Arial" w:cs="Arial"/>
          <w:b w:val="0"/>
          <w:bCs w:val="0"/>
          <w:sz w:val="24"/>
          <w:szCs w:val="24"/>
        </w:rPr>
        <w:t xml:space="preserve"> </w:t>
      </w:r>
      <w:r w:rsidRPr="005A5830">
        <w:rPr>
          <w:rStyle w:val="Strong"/>
          <w:rFonts w:ascii="Arial" w:hAnsi="Arial" w:cs="Arial"/>
          <w:b w:val="0"/>
          <w:bCs w:val="0"/>
          <w:sz w:val="24"/>
          <w:szCs w:val="24"/>
        </w:rPr>
        <w:t xml:space="preserve">Providers Monthly Cost Forecast will not </w:t>
      </w:r>
      <w:r w:rsidR="0034318B" w:rsidRPr="005A5830">
        <w:rPr>
          <w:rStyle w:val="Strong"/>
          <w:rFonts w:ascii="Arial" w:hAnsi="Arial" w:cs="Arial"/>
          <w:b w:val="0"/>
          <w:bCs w:val="0"/>
          <w:sz w:val="24"/>
          <w:szCs w:val="24"/>
        </w:rPr>
        <w:t>necessarily</w:t>
      </w:r>
      <w:r w:rsidRPr="005A5830">
        <w:rPr>
          <w:rStyle w:val="Strong"/>
          <w:rFonts w:ascii="Arial" w:hAnsi="Arial" w:cs="Arial"/>
          <w:b w:val="0"/>
          <w:bCs w:val="0"/>
          <w:sz w:val="24"/>
          <w:szCs w:val="24"/>
        </w:rPr>
        <w:t xml:space="preserve"> align with the monthly payments. Payments will be profiled equally per month across each year.</w:t>
      </w:r>
      <w:r w:rsidR="0034318B">
        <w:rPr>
          <w:rStyle w:val="Strong"/>
          <w:rFonts w:ascii="Arial" w:hAnsi="Arial" w:cs="Arial"/>
          <w:b w:val="0"/>
          <w:bCs w:val="0"/>
          <w:sz w:val="24"/>
          <w:szCs w:val="24"/>
        </w:rPr>
        <w:t xml:space="preserve"> </w:t>
      </w:r>
      <w:r w:rsidRPr="005A5830">
        <w:rPr>
          <w:rStyle w:val="Strong"/>
          <w:rFonts w:ascii="Arial" w:hAnsi="Arial" w:cs="Arial"/>
          <w:b w:val="0"/>
          <w:bCs w:val="0"/>
          <w:sz w:val="24"/>
          <w:szCs w:val="24"/>
        </w:rPr>
        <w:t>Providers are however asked to complete the Monthly Cost Forecast tab with their own monthly forecasts as close as possible to their expected actual expenditure. This will help NCC to understand each Provider's expenditure plan.</w:t>
      </w:r>
    </w:p>
    <w:p w14:paraId="38EF3E46" w14:textId="77777777" w:rsidR="00291291" w:rsidRPr="00260ACA" w:rsidRDefault="00291291" w:rsidP="0016755A">
      <w:pPr>
        <w:rPr>
          <w:rFonts w:ascii="Arial" w:eastAsia="Arial" w:hAnsi="Arial" w:cs="Arial"/>
          <w:color w:val="000000" w:themeColor="text1"/>
          <w:sz w:val="24"/>
          <w:szCs w:val="24"/>
        </w:rPr>
      </w:pPr>
    </w:p>
    <w:p w14:paraId="363F084B" w14:textId="1A6C481A" w:rsidR="009015A3" w:rsidRPr="00953860" w:rsidRDefault="009015A3" w:rsidP="0016755A">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ab/>
      </w:r>
      <w:r w:rsidRPr="00260ACA">
        <w:rPr>
          <w:rFonts w:ascii="Arial" w:eastAsia="Arial" w:hAnsi="Arial" w:cs="Arial"/>
          <w:color w:val="000000" w:themeColor="text1"/>
          <w:sz w:val="24"/>
          <w:szCs w:val="24"/>
        </w:rPr>
        <w:tab/>
      </w:r>
      <w:r w:rsidRPr="00260ACA">
        <w:rPr>
          <w:rFonts w:ascii="Arial" w:eastAsia="Arial" w:hAnsi="Arial" w:cs="Arial"/>
          <w:color w:val="000000" w:themeColor="text1"/>
          <w:sz w:val="24"/>
          <w:szCs w:val="24"/>
        </w:rPr>
        <w:tab/>
      </w:r>
      <w:r w:rsidRPr="00260ACA">
        <w:rPr>
          <w:rFonts w:ascii="Arial" w:eastAsia="Arial" w:hAnsi="Arial" w:cs="Arial"/>
          <w:color w:val="000000" w:themeColor="text1"/>
          <w:sz w:val="24"/>
          <w:szCs w:val="24"/>
        </w:rPr>
        <w:tab/>
      </w:r>
      <w:r w:rsidRPr="00260ACA">
        <w:rPr>
          <w:rFonts w:ascii="Arial" w:eastAsia="Arial" w:hAnsi="Arial" w:cs="Arial"/>
          <w:color w:val="000000" w:themeColor="text1"/>
          <w:sz w:val="24"/>
          <w:szCs w:val="24"/>
        </w:rPr>
        <w:tab/>
      </w:r>
      <w:r w:rsidRPr="00953860">
        <w:rPr>
          <w:rFonts w:ascii="Arial" w:eastAsia="Arial" w:hAnsi="Arial" w:cs="Arial"/>
          <w:color w:val="000000" w:themeColor="text1"/>
          <w:sz w:val="24"/>
          <w:szCs w:val="24"/>
        </w:rPr>
        <w:t>Participant</w:t>
      </w:r>
      <w:r w:rsidR="00AF1B59" w:rsidRPr="00953860">
        <w:rPr>
          <w:rFonts w:ascii="Arial" w:eastAsia="Arial" w:hAnsi="Arial" w:cs="Arial"/>
          <w:color w:val="000000" w:themeColor="text1"/>
          <w:sz w:val="24"/>
          <w:szCs w:val="24"/>
        </w:rPr>
        <w:t xml:space="preserve"> N</w:t>
      </w:r>
      <w:r w:rsidR="00AB1A2A" w:rsidRPr="00953860">
        <w:rPr>
          <w:rFonts w:ascii="Arial" w:eastAsia="Arial" w:hAnsi="Arial" w:cs="Arial"/>
          <w:color w:val="000000" w:themeColor="text1"/>
          <w:sz w:val="24"/>
          <w:szCs w:val="24"/>
        </w:rPr>
        <w:t>o’s</w:t>
      </w:r>
      <w:r w:rsidRPr="00953860">
        <w:rPr>
          <w:rFonts w:ascii="Arial" w:eastAsia="Arial" w:hAnsi="Arial" w:cs="Arial"/>
          <w:color w:val="000000" w:themeColor="text1"/>
          <w:sz w:val="24"/>
          <w:szCs w:val="24"/>
        </w:rPr>
        <w:tab/>
        <w:t>Total Budget</w:t>
      </w:r>
    </w:p>
    <w:p w14:paraId="00F3E7EA" w14:textId="11D91AE0" w:rsidR="00291291" w:rsidRPr="00953860" w:rsidRDefault="00C927C0" w:rsidP="0016755A">
      <w:pPr>
        <w:rPr>
          <w:rFonts w:ascii="Arial" w:eastAsia="Arial" w:hAnsi="Arial" w:cs="Arial"/>
          <w:color w:val="000000" w:themeColor="text1"/>
          <w:sz w:val="24"/>
          <w:szCs w:val="24"/>
        </w:rPr>
      </w:pPr>
      <w:r w:rsidRPr="00953860">
        <w:rPr>
          <w:rFonts w:ascii="Arial" w:eastAsia="Arial" w:hAnsi="Arial" w:cs="Arial"/>
          <w:color w:val="000000" w:themeColor="text1"/>
          <w:sz w:val="24"/>
          <w:szCs w:val="24"/>
        </w:rPr>
        <w:t>North Norfolk</w:t>
      </w:r>
      <w:r w:rsidR="007B7DBE" w:rsidRPr="00953860">
        <w:rPr>
          <w:rFonts w:ascii="Arial" w:eastAsia="Arial" w:hAnsi="Arial" w:cs="Arial"/>
          <w:color w:val="000000" w:themeColor="text1"/>
          <w:sz w:val="24"/>
          <w:szCs w:val="24"/>
        </w:rPr>
        <w:tab/>
      </w:r>
      <w:r w:rsidR="007B7DBE" w:rsidRPr="00953860">
        <w:rPr>
          <w:rFonts w:ascii="Arial" w:eastAsia="Arial" w:hAnsi="Arial" w:cs="Arial"/>
          <w:color w:val="000000" w:themeColor="text1"/>
          <w:sz w:val="24"/>
          <w:szCs w:val="24"/>
        </w:rPr>
        <w:tab/>
      </w:r>
      <w:r w:rsidR="007B7DBE" w:rsidRPr="00953860">
        <w:rPr>
          <w:rFonts w:ascii="Arial" w:eastAsia="Arial" w:hAnsi="Arial" w:cs="Arial"/>
          <w:color w:val="000000" w:themeColor="text1"/>
          <w:sz w:val="24"/>
          <w:szCs w:val="24"/>
        </w:rPr>
        <w:tab/>
      </w:r>
      <w:r w:rsidR="007B7DBE" w:rsidRPr="00953860">
        <w:rPr>
          <w:rFonts w:ascii="Arial" w:eastAsia="Arial" w:hAnsi="Arial" w:cs="Arial"/>
          <w:color w:val="000000" w:themeColor="text1"/>
          <w:sz w:val="24"/>
          <w:szCs w:val="24"/>
        </w:rPr>
        <w:tab/>
      </w:r>
      <w:r w:rsidR="009015A3" w:rsidRPr="00953860">
        <w:rPr>
          <w:rFonts w:ascii="Arial" w:eastAsia="Arial" w:hAnsi="Arial" w:cs="Arial"/>
          <w:color w:val="000000" w:themeColor="text1"/>
          <w:sz w:val="24"/>
          <w:szCs w:val="24"/>
        </w:rPr>
        <w:tab/>
      </w:r>
      <w:r w:rsidR="00AB1A2A" w:rsidRPr="00953860">
        <w:rPr>
          <w:rFonts w:ascii="Arial" w:eastAsia="Arial" w:hAnsi="Arial" w:cs="Arial"/>
          <w:color w:val="000000" w:themeColor="text1"/>
          <w:sz w:val="24"/>
          <w:szCs w:val="24"/>
        </w:rPr>
        <w:t>209</w:t>
      </w:r>
      <w:r w:rsidR="009015A3" w:rsidRPr="00953860">
        <w:rPr>
          <w:rFonts w:ascii="Arial" w:eastAsia="Arial" w:hAnsi="Arial" w:cs="Arial"/>
          <w:color w:val="000000" w:themeColor="text1"/>
          <w:sz w:val="24"/>
          <w:szCs w:val="24"/>
        </w:rPr>
        <w:tab/>
      </w:r>
      <w:r w:rsidR="009015A3" w:rsidRPr="00953860">
        <w:rPr>
          <w:rFonts w:ascii="Arial" w:eastAsia="Arial" w:hAnsi="Arial" w:cs="Arial"/>
          <w:color w:val="000000" w:themeColor="text1"/>
          <w:sz w:val="24"/>
          <w:szCs w:val="24"/>
        </w:rPr>
        <w:tab/>
      </w:r>
      <w:r w:rsidR="007B7DBE" w:rsidRPr="00953860">
        <w:rPr>
          <w:rFonts w:ascii="Arial" w:eastAsia="Arial" w:hAnsi="Arial" w:cs="Arial"/>
          <w:color w:val="000000" w:themeColor="text1"/>
          <w:sz w:val="24"/>
          <w:szCs w:val="24"/>
        </w:rPr>
        <w:t>£</w:t>
      </w:r>
      <w:r w:rsidR="00B57E72" w:rsidRPr="00953860">
        <w:rPr>
          <w:rFonts w:ascii="Arial" w:eastAsia="Arial" w:hAnsi="Arial" w:cs="Arial"/>
          <w:color w:val="000000" w:themeColor="text1"/>
          <w:sz w:val="24"/>
          <w:szCs w:val="24"/>
        </w:rPr>
        <w:t xml:space="preserve">   606,100</w:t>
      </w:r>
    </w:p>
    <w:p w14:paraId="3A566E61" w14:textId="7B7F1DFA" w:rsidR="00B57E72" w:rsidRPr="00953860" w:rsidRDefault="00C927C0" w:rsidP="0016755A">
      <w:pPr>
        <w:rPr>
          <w:rFonts w:ascii="Arial" w:eastAsia="Arial" w:hAnsi="Arial" w:cs="Arial"/>
          <w:color w:val="000000" w:themeColor="text1"/>
          <w:sz w:val="24"/>
          <w:szCs w:val="24"/>
        </w:rPr>
      </w:pPr>
      <w:r w:rsidRPr="00953860">
        <w:rPr>
          <w:rFonts w:ascii="Arial" w:eastAsia="Arial" w:hAnsi="Arial" w:cs="Arial"/>
          <w:color w:val="000000" w:themeColor="text1"/>
          <w:sz w:val="24"/>
          <w:szCs w:val="24"/>
        </w:rPr>
        <w:t>Breckland</w:t>
      </w:r>
      <w:r w:rsidR="00B57E72" w:rsidRPr="00953860">
        <w:rPr>
          <w:rFonts w:ascii="Arial" w:eastAsia="Arial" w:hAnsi="Arial" w:cs="Arial"/>
          <w:color w:val="000000" w:themeColor="text1"/>
          <w:sz w:val="24"/>
          <w:szCs w:val="24"/>
        </w:rPr>
        <w:tab/>
      </w:r>
      <w:r w:rsidR="00B57E72" w:rsidRPr="00953860">
        <w:rPr>
          <w:rFonts w:ascii="Arial" w:eastAsia="Arial" w:hAnsi="Arial" w:cs="Arial"/>
          <w:color w:val="000000" w:themeColor="text1"/>
          <w:sz w:val="24"/>
          <w:szCs w:val="24"/>
        </w:rPr>
        <w:tab/>
      </w:r>
      <w:r w:rsidR="00B57E72" w:rsidRPr="00953860">
        <w:rPr>
          <w:rFonts w:ascii="Arial" w:eastAsia="Arial" w:hAnsi="Arial" w:cs="Arial"/>
          <w:color w:val="000000" w:themeColor="text1"/>
          <w:sz w:val="24"/>
          <w:szCs w:val="24"/>
        </w:rPr>
        <w:tab/>
      </w:r>
      <w:r w:rsidR="00B57E72" w:rsidRPr="00953860">
        <w:rPr>
          <w:rFonts w:ascii="Arial" w:eastAsia="Arial" w:hAnsi="Arial" w:cs="Arial"/>
          <w:color w:val="000000" w:themeColor="text1"/>
          <w:sz w:val="24"/>
          <w:szCs w:val="24"/>
        </w:rPr>
        <w:tab/>
      </w:r>
      <w:r w:rsidR="009015A3" w:rsidRPr="00953860">
        <w:rPr>
          <w:rFonts w:ascii="Arial" w:eastAsia="Arial" w:hAnsi="Arial" w:cs="Arial"/>
          <w:color w:val="000000" w:themeColor="text1"/>
          <w:sz w:val="24"/>
          <w:szCs w:val="24"/>
        </w:rPr>
        <w:tab/>
      </w:r>
      <w:r w:rsidR="00AB1A2A" w:rsidRPr="00953860">
        <w:rPr>
          <w:rFonts w:ascii="Arial" w:eastAsia="Arial" w:hAnsi="Arial" w:cs="Arial"/>
          <w:color w:val="000000" w:themeColor="text1"/>
          <w:sz w:val="24"/>
          <w:szCs w:val="24"/>
        </w:rPr>
        <w:t>523</w:t>
      </w:r>
      <w:r w:rsidR="009015A3" w:rsidRPr="00953860">
        <w:rPr>
          <w:rFonts w:ascii="Arial" w:eastAsia="Arial" w:hAnsi="Arial" w:cs="Arial"/>
          <w:color w:val="000000" w:themeColor="text1"/>
          <w:sz w:val="24"/>
          <w:szCs w:val="24"/>
        </w:rPr>
        <w:tab/>
      </w:r>
      <w:r w:rsidR="009015A3" w:rsidRPr="00953860">
        <w:rPr>
          <w:rFonts w:ascii="Arial" w:eastAsia="Arial" w:hAnsi="Arial" w:cs="Arial"/>
          <w:color w:val="000000" w:themeColor="text1"/>
          <w:sz w:val="24"/>
          <w:szCs w:val="24"/>
        </w:rPr>
        <w:tab/>
      </w:r>
      <w:r w:rsidR="00B57E72" w:rsidRPr="00953860">
        <w:rPr>
          <w:rFonts w:ascii="Arial" w:eastAsia="Arial" w:hAnsi="Arial" w:cs="Arial"/>
          <w:color w:val="000000" w:themeColor="text1"/>
          <w:sz w:val="24"/>
          <w:szCs w:val="24"/>
        </w:rPr>
        <w:t>£1,516,700</w:t>
      </w:r>
    </w:p>
    <w:p w14:paraId="454946BA" w14:textId="6CD4D77F" w:rsidR="00C927C0" w:rsidRPr="00953860" w:rsidRDefault="00C927C0" w:rsidP="0016755A">
      <w:pPr>
        <w:rPr>
          <w:rFonts w:ascii="Arial" w:eastAsia="Arial" w:hAnsi="Arial" w:cs="Arial"/>
          <w:color w:val="000000" w:themeColor="text1"/>
          <w:sz w:val="24"/>
          <w:szCs w:val="24"/>
        </w:rPr>
      </w:pPr>
      <w:r w:rsidRPr="00953860">
        <w:rPr>
          <w:rFonts w:ascii="Arial" w:eastAsia="Arial" w:hAnsi="Arial" w:cs="Arial"/>
          <w:color w:val="000000" w:themeColor="text1"/>
          <w:sz w:val="24"/>
          <w:szCs w:val="24"/>
        </w:rPr>
        <w:t>Broadland &amp; South Norfolk</w:t>
      </w:r>
      <w:r w:rsidR="00B57E72" w:rsidRPr="00953860">
        <w:rPr>
          <w:rFonts w:ascii="Arial" w:eastAsia="Arial" w:hAnsi="Arial" w:cs="Arial"/>
          <w:color w:val="000000" w:themeColor="text1"/>
          <w:sz w:val="24"/>
          <w:szCs w:val="24"/>
        </w:rPr>
        <w:tab/>
      </w:r>
      <w:r w:rsidR="00B57E72" w:rsidRPr="00953860">
        <w:rPr>
          <w:rFonts w:ascii="Arial" w:eastAsia="Arial" w:hAnsi="Arial" w:cs="Arial"/>
          <w:color w:val="000000" w:themeColor="text1"/>
          <w:sz w:val="24"/>
          <w:szCs w:val="24"/>
        </w:rPr>
        <w:tab/>
      </w:r>
      <w:r w:rsidR="00A660B9" w:rsidRPr="00953860">
        <w:rPr>
          <w:rFonts w:ascii="Arial" w:eastAsia="Arial" w:hAnsi="Arial" w:cs="Arial"/>
          <w:color w:val="000000" w:themeColor="text1"/>
          <w:sz w:val="24"/>
          <w:szCs w:val="24"/>
        </w:rPr>
        <w:tab/>
      </w:r>
      <w:r w:rsidR="002B1F4A" w:rsidRPr="00953860">
        <w:rPr>
          <w:rFonts w:ascii="Arial" w:eastAsia="Arial" w:hAnsi="Arial" w:cs="Arial"/>
          <w:color w:val="000000" w:themeColor="text1"/>
          <w:sz w:val="24"/>
          <w:szCs w:val="24"/>
        </w:rPr>
        <w:t>419</w:t>
      </w:r>
      <w:r w:rsidR="00A660B9" w:rsidRPr="00953860">
        <w:rPr>
          <w:rFonts w:ascii="Arial" w:eastAsia="Arial" w:hAnsi="Arial" w:cs="Arial"/>
          <w:color w:val="000000" w:themeColor="text1"/>
          <w:sz w:val="24"/>
          <w:szCs w:val="24"/>
        </w:rPr>
        <w:tab/>
      </w:r>
      <w:r w:rsidR="00A660B9" w:rsidRPr="00953860">
        <w:rPr>
          <w:rFonts w:ascii="Arial" w:eastAsia="Arial" w:hAnsi="Arial" w:cs="Arial"/>
          <w:color w:val="000000" w:themeColor="text1"/>
          <w:sz w:val="24"/>
          <w:szCs w:val="24"/>
        </w:rPr>
        <w:tab/>
      </w:r>
      <w:r w:rsidR="001E3159" w:rsidRPr="00953860">
        <w:rPr>
          <w:rFonts w:ascii="Arial" w:eastAsia="Arial" w:hAnsi="Arial" w:cs="Arial"/>
          <w:color w:val="000000" w:themeColor="text1"/>
          <w:sz w:val="24"/>
          <w:szCs w:val="24"/>
        </w:rPr>
        <w:t>£1,215,100</w:t>
      </w:r>
    </w:p>
    <w:p w14:paraId="2490E553" w14:textId="4362B62E" w:rsidR="00C927C0" w:rsidRPr="00953860" w:rsidRDefault="00C927C0" w:rsidP="0016755A">
      <w:pPr>
        <w:rPr>
          <w:rFonts w:ascii="Arial" w:eastAsia="Arial" w:hAnsi="Arial" w:cs="Arial"/>
          <w:color w:val="000000" w:themeColor="text1"/>
          <w:sz w:val="24"/>
          <w:szCs w:val="24"/>
        </w:rPr>
      </w:pPr>
      <w:r w:rsidRPr="00953860">
        <w:rPr>
          <w:rFonts w:ascii="Arial" w:eastAsia="Arial" w:hAnsi="Arial" w:cs="Arial"/>
          <w:color w:val="000000" w:themeColor="text1"/>
          <w:sz w:val="24"/>
          <w:szCs w:val="24"/>
        </w:rPr>
        <w:t>Kings Lynn &amp; West Norfolk</w:t>
      </w:r>
      <w:r w:rsidR="001E3159" w:rsidRPr="00953860">
        <w:rPr>
          <w:rFonts w:ascii="Arial" w:eastAsia="Arial" w:hAnsi="Arial" w:cs="Arial"/>
          <w:color w:val="000000" w:themeColor="text1"/>
          <w:sz w:val="24"/>
          <w:szCs w:val="24"/>
        </w:rPr>
        <w:tab/>
      </w:r>
      <w:r w:rsidR="001E3159" w:rsidRPr="00953860">
        <w:rPr>
          <w:rFonts w:ascii="Arial" w:eastAsia="Arial" w:hAnsi="Arial" w:cs="Arial"/>
          <w:color w:val="000000" w:themeColor="text1"/>
          <w:sz w:val="24"/>
          <w:szCs w:val="24"/>
        </w:rPr>
        <w:tab/>
      </w:r>
      <w:r w:rsidR="00A660B9" w:rsidRPr="00953860">
        <w:rPr>
          <w:rFonts w:ascii="Arial" w:eastAsia="Arial" w:hAnsi="Arial" w:cs="Arial"/>
          <w:color w:val="000000" w:themeColor="text1"/>
          <w:sz w:val="24"/>
          <w:szCs w:val="24"/>
        </w:rPr>
        <w:tab/>
      </w:r>
      <w:r w:rsidR="002B1F4A" w:rsidRPr="00953860">
        <w:rPr>
          <w:rFonts w:ascii="Arial" w:eastAsia="Arial" w:hAnsi="Arial" w:cs="Arial"/>
          <w:color w:val="000000" w:themeColor="text1"/>
          <w:sz w:val="24"/>
          <w:szCs w:val="24"/>
        </w:rPr>
        <w:t>523</w:t>
      </w:r>
      <w:r w:rsidR="00A660B9" w:rsidRPr="00953860">
        <w:rPr>
          <w:rFonts w:ascii="Arial" w:eastAsia="Arial" w:hAnsi="Arial" w:cs="Arial"/>
          <w:color w:val="000000" w:themeColor="text1"/>
          <w:sz w:val="24"/>
          <w:szCs w:val="24"/>
        </w:rPr>
        <w:tab/>
      </w:r>
      <w:r w:rsidR="00A660B9" w:rsidRPr="00953860">
        <w:rPr>
          <w:rFonts w:ascii="Arial" w:eastAsia="Arial" w:hAnsi="Arial" w:cs="Arial"/>
          <w:color w:val="000000" w:themeColor="text1"/>
          <w:sz w:val="24"/>
          <w:szCs w:val="24"/>
        </w:rPr>
        <w:tab/>
      </w:r>
      <w:r w:rsidR="001E3159" w:rsidRPr="00953860">
        <w:rPr>
          <w:rFonts w:ascii="Arial" w:eastAsia="Arial" w:hAnsi="Arial" w:cs="Arial"/>
          <w:color w:val="000000" w:themeColor="text1"/>
          <w:sz w:val="24"/>
          <w:szCs w:val="24"/>
        </w:rPr>
        <w:t>£1,516,700</w:t>
      </w:r>
    </w:p>
    <w:p w14:paraId="37C75F5B" w14:textId="4E917F2B" w:rsidR="007B7DBE" w:rsidRPr="00953860" w:rsidRDefault="007B7DBE" w:rsidP="0016755A">
      <w:pPr>
        <w:rPr>
          <w:rFonts w:ascii="Arial" w:eastAsia="Arial" w:hAnsi="Arial" w:cs="Arial"/>
          <w:color w:val="000000" w:themeColor="text1"/>
          <w:sz w:val="24"/>
          <w:szCs w:val="24"/>
        </w:rPr>
      </w:pPr>
      <w:r w:rsidRPr="00953860">
        <w:rPr>
          <w:rFonts w:ascii="Arial" w:eastAsia="Arial" w:hAnsi="Arial" w:cs="Arial"/>
          <w:color w:val="000000" w:themeColor="text1"/>
          <w:sz w:val="24"/>
          <w:szCs w:val="24"/>
        </w:rPr>
        <w:t>Great Yarmouth</w:t>
      </w:r>
      <w:r w:rsidR="001E3159" w:rsidRPr="00953860">
        <w:rPr>
          <w:rFonts w:ascii="Arial" w:eastAsia="Arial" w:hAnsi="Arial" w:cs="Arial"/>
          <w:color w:val="000000" w:themeColor="text1"/>
          <w:sz w:val="24"/>
          <w:szCs w:val="24"/>
        </w:rPr>
        <w:tab/>
      </w:r>
      <w:r w:rsidR="00AC72B1" w:rsidRPr="00953860">
        <w:rPr>
          <w:rFonts w:ascii="Arial" w:eastAsia="Arial" w:hAnsi="Arial" w:cs="Arial"/>
          <w:color w:val="000000" w:themeColor="text1"/>
          <w:sz w:val="24"/>
          <w:szCs w:val="24"/>
        </w:rPr>
        <w:tab/>
      </w:r>
      <w:r w:rsidR="00AC72B1" w:rsidRPr="00953860">
        <w:rPr>
          <w:rFonts w:ascii="Arial" w:eastAsia="Arial" w:hAnsi="Arial" w:cs="Arial"/>
          <w:color w:val="000000" w:themeColor="text1"/>
          <w:sz w:val="24"/>
          <w:szCs w:val="24"/>
        </w:rPr>
        <w:tab/>
      </w:r>
      <w:r w:rsidR="00A660B9" w:rsidRPr="00953860">
        <w:rPr>
          <w:rFonts w:ascii="Arial" w:eastAsia="Arial" w:hAnsi="Arial" w:cs="Arial"/>
          <w:color w:val="000000" w:themeColor="text1"/>
          <w:sz w:val="24"/>
          <w:szCs w:val="24"/>
        </w:rPr>
        <w:tab/>
      </w:r>
      <w:r w:rsidR="002B1F4A" w:rsidRPr="00953860">
        <w:rPr>
          <w:rFonts w:ascii="Arial" w:eastAsia="Arial" w:hAnsi="Arial" w:cs="Arial"/>
          <w:color w:val="000000" w:themeColor="text1"/>
          <w:sz w:val="24"/>
          <w:szCs w:val="24"/>
        </w:rPr>
        <w:t>628</w:t>
      </w:r>
      <w:r w:rsidR="00A660B9" w:rsidRPr="00953860">
        <w:rPr>
          <w:rFonts w:ascii="Arial" w:eastAsia="Arial" w:hAnsi="Arial" w:cs="Arial"/>
          <w:color w:val="000000" w:themeColor="text1"/>
          <w:sz w:val="24"/>
          <w:szCs w:val="24"/>
        </w:rPr>
        <w:tab/>
      </w:r>
      <w:r w:rsidR="00A660B9" w:rsidRPr="00953860">
        <w:rPr>
          <w:rFonts w:ascii="Arial" w:eastAsia="Arial" w:hAnsi="Arial" w:cs="Arial"/>
          <w:color w:val="000000" w:themeColor="text1"/>
          <w:sz w:val="24"/>
          <w:szCs w:val="24"/>
        </w:rPr>
        <w:tab/>
      </w:r>
      <w:r w:rsidR="00AC72B1" w:rsidRPr="00953860">
        <w:rPr>
          <w:rFonts w:ascii="Arial" w:eastAsia="Arial" w:hAnsi="Arial" w:cs="Arial"/>
          <w:color w:val="000000" w:themeColor="text1"/>
          <w:sz w:val="24"/>
          <w:szCs w:val="24"/>
        </w:rPr>
        <w:t>£1,821,200</w:t>
      </w:r>
      <w:r w:rsidR="001E3159" w:rsidRPr="00953860">
        <w:rPr>
          <w:rFonts w:ascii="Arial" w:eastAsia="Arial" w:hAnsi="Arial" w:cs="Arial"/>
          <w:color w:val="000000" w:themeColor="text1"/>
          <w:sz w:val="24"/>
          <w:szCs w:val="24"/>
        </w:rPr>
        <w:tab/>
      </w:r>
      <w:r w:rsidR="001E3159" w:rsidRPr="00953860">
        <w:rPr>
          <w:rFonts w:ascii="Arial" w:eastAsia="Arial" w:hAnsi="Arial" w:cs="Arial"/>
          <w:color w:val="000000" w:themeColor="text1"/>
          <w:sz w:val="24"/>
          <w:szCs w:val="24"/>
        </w:rPr>
        <w:tab/>
      </w:r>
    </w:p>
    <w:p w14:paraId="5F8AB5F5" w14:textId="704AAB55" w:rsidR="007B7DBE" w:rsidRDefault="395A5563" w:rsidP="0016755A">
      <w:pPr>
        <w:rPr>
          <w:rFonts w:ascii="Arial" w:eastAsia="Arial" w:hAnsi="Arial" w:cs="Arial"/>
          <w:color w:val="000000" w:themeColor="text1"/>
          <w:sz w:val="24"/>
          <w:szCs w:val="24"/>
        </w:rPr>
      </w:pPr>
      <w:r w:rsidRPr="00953860">
        <w:rPr>
          <w:rFonts w:ascii="Arial" w:eastAsia="Arial" w:hAnsi="Arial" w:cs="Arial"/>
          <w:color w:val="000000" w:themeColor="text1"/>
          <w:sz w:val="24"/>
          <w:szCs w:val="24"/>
        </w:rPr>
        <w:t>Norwich</w:t>
      </w:r>
      <w:r w:rsidR="007B7DBE" w:rsidRPr="00260ACA">
        <w:rPr>
          <w:rFonts w:ascii="Arial" w:hAnsi="Arial" w:cs="Arial"/>
        </w:rPr>
        <w:tab/>
      </w:r>
      <w:r w:rsidR="007B7DBE" w:rsidRPr="00260ACA">
        <w:rPr>
          <w:rFonts w:ascii="Arial" w:hAnsi="Arial" w:cs="Arial"/>
        </w:rPr>
        <w:tab/>
      </w:r>
      <w:r w:rsidR="007B7DBE" w:rsidRPr="00260ACA">
        <w:rPr>
          <w:rFonts w:ascii="Arial" w:hAnsi="Arial" w:cs="Arial"/>
        </w:rPr>
        <w:tab/>
      </w:r>
      <w:r w:rsidR="007B7DBE" w:rsidRPr="00260ACA">
        <w:rPr>
          <w:rFonts w:ascii="Arial" w:hAnsi="Arial" w:cs="Arial"/>
        </w:rPr>
        <w:tab/>
      </w:r>
      <w:r w:rsidR="007B7DBE" w:rsidRPr="00260ACA">
        <w:rPr>
          <w:rFonts w:ascii="Arial" w:hAnsi="Arial" w:cs="Arial"/>
        </w:rPr>
        <w:tab/>
      </w:r>
      <w:r w:rsidR="652E8494" w:rsidRPr="00953860">
        <w:rPr>
          <w:rFonts w:ascii="Arial" w:eastAsia="Arial" w:hAnsi="Arial" w:cs="Arial"/>
          <w:color w:val="000000" w:themeColor="text1"/>
          <w:sz w:val="24"/>
          <w:szCs w:val="24"/>
        </w:rPr>
        <w:t>734</w:t>
      </w:r>
      <w:r w:rsidR="007B7DBE" w:rsidRPr="00260ACA">
        <w:rPr>
          <w:rFonts w:ascii="Arial" w:hAnsi="Arial" w:cs="Arial"/>
        </w:rPr>
        <w:tab/>
      </w:r>
      <w:r w:rsidR="007B7DBE" w:rsidRPr="00260ACA">
        <w:rPr>
          <w:rFonts w:ascii="Arial" w:hAnsi="Arial" w:cs="Arial"/>
        </w:rPr>
        <w:tab/>
      </w:r>
      <w:r w:rsidR="4D382CF9" w:rsidRPr="00953860">
        <w:rPr>
          <w:rFonts w:ascii="Arial" w:eastAsia="Arial" w:hAnsi="Arial" w:cs="Arial"/>
          <w:color w:val="000000" w:themeColor="text1"/>
          <w:sz w:val="24"/>
          <w:szCs w:val="24"/>
        </w:rPr>
        <w:t>£2,128,600</w:t>
      </w:r>
    </w:p>
    <w:p w14:paraId="5618C94B" w14:textId="77777777" w:rsidR="00A1134D" w:rsidRDefault="00A1134D" w:rsidP="0016755A">
      <w:pPr>
        <w:rPr>
          <w:rFonts w:ascii="Arial" w:eastAsia="Arial" w:hAnsi="Arial" w:cs="Arial"/>
          <w:color w:val="000000" w:themeColor="text1"/>
          <w:sz w:val="24"/>
          <w:szCs w:val="24"/>
        </w:rPr>
      </w:pPr>
    </w:p>
    <w:p w14:paraId="3EE0E4A7" w14:textId="07AFBB3D" w:rsidR="00A1134D" w:rsidRPr="00260ACA" w:rsidRDefault="00A1134D" w:rsidP="0016755A">
      <w:pPr>
        <w:rPr>
          <w:rFonts w:ascii="Arial" w:eastAsia="Arial" w:hAnsi="Arial" w:cs="Arial"/>
          <w:sz w:val="24"/>
          <w:szCs w:val="24"/>
        </w:rPr>
      </w:pPr>
      <w:r>
        <w:rPr>
          <w:rFonts w:ascii="Arial" w:eastAsia="Arial" w:hAnsi="Arial" w:cs="Arial"/>
          <w:color w:val="000000" w:themeColor="text1"/>
          <w:sz w:val="24"/>
          <w:szCs w:val="24"/>
        </w:rPr>
        <w:t xml:space="preserve">Annual </w:t>
      </w:r>
      <w:r w:rsidR="008053FE">
        <w:rPr>
          <w:rFonts w:ascii="Arial" w:eastAsia="Arial" w:hAnsi="Arial" w:cs="Arial"/>
          <w:color w:val="000000" w:themeColor="text1"/>
          <w:sz w:val="24"/>
          <w:szCs w:val="24"/>
        </w:rPr>
        <w:t xml:space="preserve">Funding </w:t>
      </w:r>
      <w:r>
        <w:rPr>
          <w:rFonts w:ascii="Arial" w:eastAsia="Arial" w:hAnsi="Arial" w:cs="Arial"/>
          <w:color w:val="000000" w:themeColor="text1"/>
          <w:sz w:val="24"/>
          <w:szCs w:val="24"/>
        </w:rPr>
        <w:t>Profile</w:t>
      </w:r>
    </w:p>
    <w:p w14:paraId="1A6A4FC8" w14:textId="77777777" w:rsidR="004C45DD" w:rsidRDefault="004C45DD" w:rsidP="0016755A">
      <w:pPr>
        <w:rPr>
          <w:rFonts w:ascii="Arial" w:eastAsia="Arial" w:hAnsi="Arial" w:cs="Arial"/>
          <w:sz w:val="24"/>
          <w:szCs w:val="24"/>
          <w:lang w:val="en-US"/>
        </w:rPr>
      </w:pPr>
    </w:p>
    <w:tbl>
      <w:tblPr>
        <w:tblW w:w="9663" w:type="dxa"/>
        <w:tblInd w:w="113" w:type="dxa"/>
        <w:tblLook w:val="04A0" w:firstRow="1" w:lastRow="0" w:firstColumn="1" w:lastColumn="0" w:noHBand="0" w:noVBand="1"/>
      </w:tblPr>
      <w:tblGrid>
        <w:gridCol w:w="1377"/>
        <w:gridCol w:w="773"/>
        <w:gridCol w:w="1276"/>
        <w:gridCol w:w="1276"/>
        <w:gridCol w:w="1218"/>
        <w:gridCol w:w="1218"/>
        <w:gridCol w:w="1108"/>
        <w:gridCol w:w="1418"/>
      </w:tblGrid>
      <w:tr w:rsidR="00A1134D" w:rsidRPr="00A1134D" w14:paraId="44E62BB2" w14:textId="77777777" w:rsidTr="00FB125E">
        <w:trPr>
          <w:trHeight w:val="290"/>
        </w:trPr>
        <w:tc>
          <w:tcPr>
            <w:tcW w:w="1377" w:type="dxa"/>
            <w:tcBorders>
              <w:top w:val="single" w:sz="4" w:space="0" w:color="auto"/>
              <w:left w:val="single" w:sz="4" w:space="0" w:color="auto"/>
              <w:bottom w:val="single" w:sz="4" w:space="0" w:color="auto"/>
              <w:right w:val="nil"/>
            </w:tcBorders>
            <w:shd w:val="clear" w:color="auto" w:fill="auto"/>
            <w:noWrap/>
            <w:vAlign w:val="bottom"/>
            <w:hideMark/>
          </w:tcPr>
          <w:p w14:paraId="7C882E65"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 </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14:paraId="0F68C856"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DA5798"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2025/26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5F3F94"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2026/27</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1116F70C"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2027/28</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39103897"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2028/29</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3E57B94B"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2029/30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66C542D"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Total</w:t>
            </w:r>
          </w:p>
        </w:tc>
      </w:tr>
      <w:tr w:rsidR="00A1134D" w:rsidRPr="00A1134D" w14:paraId="4AFFD1D6" w14:textId="77777777" w:rsidTr="00FB125E">
        <w:trPr>
          <w:trHeight w:val="290"/>
        </w:trPr>
        <w:tc>
          <w:tcPr>
            <w:tcW w:w="1377" w:type="dxa"/>
            <w:tcBorders>
              <w:top w:val="nil"/>
              <w:left w:val="single" w:sz="4" w:space="0" w:color="auto"/>
              <w:bottom w:val="single" w:sz="4" w:space="0" w:color="auto"/>
              <w:right w:val="nil"/>
            </w:tcBorders>
            <w:shd w:val="clear" w:color="auto" w:fill="auto"/>
            <w:noWrap/>
            <w:vAlign w:val="bottom"/>
            <w:hideMark/>
          </w:tcPr>
          <w:p w14:paraId="4D273457"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lastRenderedPageBreak/>
              <w:t>North Norfolk</w:t>
            </w:r>
          </w:p>
        </w:tc>
        <w:tc>
          <w:tcPr>
            <w:tcW w:w="773" w:type="dxa"/>
            <w:tcBorders>
              <w:top w:val="nil"/>
              <w:left w:val="nil"/>
              <w:bottom w:val="single" w:sz="4" w:space="0" w:color="auto"/>
              <w:right w:val="single" w:sz="4" w:space="0" w:color="auto"/>
            </w:tcBorders>
            <w:shd w:val="clear" w:color="auto" w:fill="auto"/>
            <w:noWrap/>
            <w:vAlign w:val="bottom"/>
            <w:hideMark/>
          </w:tcPr>
          <w:p w14:paraId="740FBDED"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F62283"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£68,664</w:t>
            </w:r>
          </w:p>
        </w:tc>
        <w:tc>
          <w:tcPr>
            <w:tcW w:w="1276" w:type="dxa"/>
            <w:tcBorders>
              <w:top w:val="nil"/>
              <w:left w:val="nil"/>
              <w:bottom w:val="single" w:sz="4" w:space="0" w:color="auto"/>
              <w:right w:val="single" w:sz="4" w:space="0" w:color="auto"/>
            </w:tcBorders>
            <w:shd w:val="clear" w:color="auto" w:fill="auto"/>
            <w:noWrap/>
            <w:vAlign w:val="center"/>
            <w:hideMark/>
          </w:tcPr>
          <w:p w14:paraId="6F96C757"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£163,913</w:t>
            </w:r>
          </w:p>
        </w:tc>
        <w:tc>
          <w:tcPr>
            <w:tcW w:w="1218" w:type="dxa"/>
            <w:tcBorders>
              <w:top w:val="nil"/>
              <w:left w:val="nil"/>
              <w:bottom w:val="single" w:sz="4" w:space="0" w:color="auto"/>
              <w:right w:val="single" w:sz="4" w:space="0" w:color="auto"/>
            </w:tcBorders>
            <w:shd w:val="clear" w:color="auto" w:fill="auto"/>
            <w:noWrap/>
            <w:vAlign w:val="center"/>
            <w:hideMark/>
          </w:tcPr>
          <w:p w14:paraId="066A46F3"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£198,455</w:t>
            </w:r>
          </w:p>
        </w:tc>
        <w:tc>
          <w:tcPr>
            <w:tcW w:w="1218" w:type="dxa"/>
            <w:tcBorders>
              <w:top w:val="nil"/>
              <w:left w:val="nil"/>
              <w:bottom w:val="single" w:sz="4" w:space="0" w:color="auto"/>
              <w:right w:val="single" w:sz="4" w:space="0" w:color="auto"/>
            </w:tcBorders>
            <w:shd w:val="clear" w:color="auto" w:fill="auto"/>
            <w:noWrap/>
            <w:vAlign w:val="center"/>
            <w:hideMark/>
          </w:tcPr>
          <w:p w14:paraId="363092F2"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£168,091</w:t>
            </w:r>
          </w:p>
        </w:tc>
        <w:tc>
          <w:tcPr>
            <w:tcW w:w="1108" w:type="dxa"/>
            <w:tcBorders>
              <w:top w:val="nil"/>
              <w:left w:val="nil"/>
              <w:bottom w:val="single" w:sz="4" w:space="0" w:color="auto"/>
              <w:right w:val="single" w:sz="4" w:space="0" w:color="auto"/>
            </w:tcBorders>
            <w:shd w:val="clear" w:color="auto" w:fill="auto"/>
            <w:noWrap/>
            <w:vAlign w:val="center"/>
            <w:hideMark/>
          </w:tcPr>
          <w:p w14:paraId="00823060"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£6,976</w:t>
            </w:r>
          </w:p>
        </w:tc>
        <w:tc>
          <w:tcPr>
            <w:tcW w:w="1417" w:type="dxa"/>
            <w:tcBorders>
              <w:top w:val="nil"/>
              <w:left w:val="nil"/>
              <w:bottom w:val="single" w:sz="4" w:space="0" w:color="auto"/>
              <w:right w:val="single" w:sz="4" w:space="0" w:color="auto"/>
            </w:tcBorders>
            <w:shd w:val="clear" w:color="auto" w:fill="auto"/>
            <w:noWrap/>
            <w:vAlign w:val="center"/>
            <w:hideMark/>
          </w:tcPr>
          <w:p w14:paraId="1D8679EA"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£606,100</w:t>
            </w:r>
          </w:p>
        </w:tc>
      </w:tr>
      <w:tr w:rsidR="00A1134D" w:rsidRPr="00A1134D" w14:paraId="5BB7BD28" w14:textId="77777777" w:rsidTr="00FB125E">
        <w:trPr>
          <w:trHeight w:val="290"/>
        </w:trPr>
        <w:tc>
          <w:tcPr>
            <w:tcW w:w="1377" w:type="dxa"/>
            <w:tcBorders>
              <w:top w:val="nil"/>
              <w:left w:val="single" w:sz="4" w:space="0" w:color="auto"/>
              <w:bottom w:val="single" w:sz="4" w:space="0" w:color="auto"/>
              <w:right w:val="nil"/>
            </w:tcBorders>
            <w:shd w:val="clear" w:color="auto" w:fill="auto"/>
            <w:noWrap/>
            <w:vAlign w:val="bottom"/>
            <w:hideMark/>
          </w:tcPr>
          <w:p w14:paraId="5321DD30"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Breckland</w:t>
            </w:r>
          </w:p>
        </w:tc>
        <w:tc>
          <w:tcPr>
            <w:tcW w:w="773" w:type="dxa"/>
            <w:tcBorders>
              <w:top w:val="nil"/>
              <w:left w:val="nil"/>
              <w:bottom w:val="single" w:sz="4" w:space="0" w:color="auto"/>
              <w:right w:val="single" w:sz="4" w:space="0" w:color="auto"/>
            </w:tcBorders>
            <w:shd w:val="clear" w:color="auto" w:fill="auto"/>
            <w:noWrap/>
            <w:vAlign w:val="bottom"/>
            <w:hideMark/>
          </w:tcPr>
          <w:p w14:paraId="552F65E2"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16647B13"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£176,565</w:t>
            </w:r>
          </w:p>
        </w:tc>
        <w:tc>
          <w:tcPr>
            <w:tcW w:w="1276" w:type="dxa"/>
            <w:tcBorders>
              <w:top w:val="nil"/>
              <w:left w:val="nil"/>
              <w:bottom w:val="single" w:sz="4" w:space="0" w:color="auto"/>
              <w:right w:val="single" w:sz="4" w:space="0" w:color="auto"/>
            </w:tcBorders>
            <w:shd w:val="clear" w:color="auto" w:fill="auto"/>
            <w:noWrap/>
            <w:vAlign w:val="center"/>
            <w:hideMark/>
          </w:tcPr>
          <w:p w14:paraId="27D257ED"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£408,648</w:t>
            </w:r>
          </w:p>
        </w:tc>
        <w:tc>
          <w:tcPr>
            <w:tcW w:w="1218" w:type="dxa"/>
            <w:tcBorders>
              <w:top w:val="nil"/>
              <w:left w:val="nil"/>
              <w:bottom w:val="single" w:sz="4" w:space="0" w:color="auto"/>
              <w:right w:val="single" w:sz="4" w:space="0" w:color="auto"/>
            </w:tcBorders>
            <w:shd w:val="clear" w:color="auto" w:fill="auto"/>
            <w:noWrap/>
            <w:vAlign w:val="center"/>
            <w:hideMark/>
          </w:tcPr>
          <w:p w14:paraId="4B83F8A3"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£497,469</w:t>
            </w:r>
          </w:p>
        </w:tc>
        <w:tc>
          <w:tcPr>
            <w:tcW w:w="1218" w:type="dxa"/>
            <w:tcBorders>
              <w:top w:val="nil"/>
              <w:left w:val="nil"/>
              <w:bottom w:val="single" w:sz="4" w:space="0" w:color="auto"/>
              <w:right w:val="single" w:sz="4" w:space="0" w:color="auto"/>
            </w:tcBorders>
            <w:shd w:val="clear" w:color="auto" w:fill="auto"/>
            <w:noWrap/>
            <w:vAlign w:val="center"/>
            <w:hideMark/>
          </w:tcPr>
          <w:p w14:paraId="20E66161"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£420,221</w:t>
            </w:r>
          </w:p>
        </w:tc>
        <w:tc>
          <w:tcPr>
            <w:tcW w:w="1108" w:type="dxa"/>
            <w:tcBorders>
              <w:top w:val="nil"/>
              <w:left w:val="nil"/>
              <w:bottom w:val="single" w:sz="4" w:space="0" w:color="auto"/>
              <w:right w:val="single" w:sz="4" w:space="0" w:color="auto"/>
            </w:tcBorders>
            <w:shd w:val="clear" w:color="auto" w:fill="auto"/>
            <w:noWrap/>
            <w:vAlign w:val="center"/>
            <w:hideMark/>
          </w:tcPr>
          <w:p w14:paraId="413289C0"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£13,797</w:t>
            </w:r>
          </w:p>
        </w:tc>
        <w:tc>
          <w:tcPr>
            <w:tcW w:w="1417" w:type="dxa"/>
            <w:tcBorders>
              <w:top w:val="nil"/>
              <w:left w:val="nil"/>
              <w:bottom w:val="single" w:sz="4" w:space="0" w:color="auto"/>
              <w:right w:val="single" w:sz="4" w:space="0" w:color="auto"/>
            </w:tcBorders>
            <w:shd w:val="clear" w:color="auto" w:fill="auto"/>
            <w:noWrap/>
            <w:vAlign w:val="center"/>
            <w:hideMark/>
          </w:tcPr>
          <w:p w14:paraId="4ADB577A"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£1,516,700</w:t>
            </w:r>
          </w:p>
        </w:tc>
      </w:tr>
      <w:tr w:rsidR="00A1134D" w:rsidRPr="00A1134D" w14:paraId="7A8DB557" w14:textId="77777777" w:rsidTr="00FB125E">
        <w:trPr>
          <w:trHeight w:val="290"/>
        </w:trPr>
        <w:tc>
          <w:tcPr>
            <w:tcW w:w="21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E09F91"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Broadland &amp; SN</w:t>
            </w:r>
          </w:p>
        </w:tc>
        <w:tc>
          <w:tcPr>
            <w:tcW w:w="1276" w:type="dxa"/>
            <w:tcBorders>
              <w:top w:val="nil"/>
              <w:left w:val="nil"/>
              <w:bottom w:val="single" w:sz="4" w:space="0" w:color="auto"/>
              <w:right w:val="single" w:sz="4" w:space="0" w:color="auto"/>
            </w:tcBorders>
            <w:shd w:val="clear" w:color="auto" w:fill="auto"/>
            <w:noWrap/>
            <w:vAlign w:val="center"/>
            <w:hideMark/>
          </w:tcPr>
          <w:p w14:paraId="6E565710"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£143,868</w:t>
            </w:r>
          </w:p>
        </w:tc>
        <w:tc>
          <w:tcPr>
            <w:tcW w:w="1276" w:type="dxa"/>
            <w:tcBorders>
              <w:top w:val="nil"/>
              <w:left w:val="nil"/>
              <w:bottom w:val="single" w:sz="4" w:space="0" w:color="auto"/>
              <w:right w:val="single" w:sz="4" w:space="0" w:color="auto"/>
            </w:tcBorders>
            <w:shd w:val="clear" w:color="auto" w:fill="auto"/>
            <w:noWrap/>
            <w:vAlign w:val="center"/>
            <w:hideMark/>
          </w:tcPr>
          <w:p w14:paraId="0156F568"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£326,314</w:t>
            </w:r>
          </w:p>
        </w:tc>
        <w:tc>
          <w:tcPr>
            <w:tcW w:w="1218" w:type="dxa"/>
            <w:tcBorders>
              <w:top w:val="nil"/>
              <w:left w:val="nil"/>
              <w:bottom w:val="single" w:sz="4" w:space="0" w:color="auto"/>
              <w:right w:val="single" w:sz="4" w:space="0" w:color="auto"/>
            </w:tcBorders>
            <w:shd w:val="clear" w:color="auto" w:fill="auto"/>
            <w:noWrap/>
            <w:vAlign w:val="center"/>
            <w:hideMark/>
          </w:tcPr>
          <w:p w14:paraId="00113C2D"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£398,686</w:t>
            </w:r>
          </w:p>
        </w:tc>
        <w:tc>
          <w:tcPr>
            <w:tcW w:w="1218" w:type="dxa"/>
            <w:tcBorders>
              <w:top w:val="nil"/>
              <w:left w:val="nil"/>
              <w:bottom w:val="single" w:sz="4" w:space="0" w:color="auto"/>
              <w:right w:val="single" w:sz="4" w:space="0" w:color="auto"/>
            </w:tcBorders>
            <w:shd w:val="clear" w:color="auto" w:fill="auto"/>
            <w:noWrap/>
            <w:vAlign w:val="center"/>
            <w:hideMark/>
          </w:tcPr>
          <w:p w14:paraId="303E2FF7"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£336,172</w:t>
            </w:r>
          </w:p>
        </w:tc>
        <w:tc>
          <w:tcPr>
            <w:tcW w:w="1108" w:type="dxa"/>
            <w:tcBorders>
              <w:top w:val="nil"/>
              <w:left w:val="nil"/>
              <w:bottom w:val="single" w:sz="4" w:space="0" w:color="auto"/>
              <w:right w:val="single" w:sz="4" w:space="0" w:color="auto"/>
            </w:tcBorders>
            <w:shd w:val="clear" w:color="auto" w:fill="auto"/>
            <w:noWrap/>
            <w:vAlign w:val="center"/>
            <w:hideMark/>
          </w:tcPr>
          <w:p w14:paraId="5CC2DCBF"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£10,060</w:t>
            </w:r>
          </w:p>
        </w:tc>
        <w:tc>
          <w:tcPr>
            <w:tcW w:w="1417" w:type="dxa"/>
            <w:tcBorders>
              <w:top w:val="nil"/>
              <w:left w:val="nil"/>
              <w:bottom w:val="single" w:sz="4" w:space="0" w:color="auto"/>
              <w:right w:val="single" w:sz="4" w:space="0" w:color="auto"/>
            </w:tcBorders>
            <w:shd w:val="clear" w:color="auto" w:fill="auto"/>
            <w:noWrap/>
            <w:vAlign w:val="center"/>
            <w:hideMark/>
          </w:tcPr>
          <w:p w14:paraId="3A9B8017"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£1,215,100</w:t>
            </w:r>
          </w:p>
        </w:tc>
      </w:tr>
      <w:tr w:rsidR="00A1134D" w:rsidRPr="00A1134D" w14:paraId="566FC903" w14:textId="77777777" w:rsidTr="00FB125E">
        <w:trPr>
          <w:trHeight w:val="290"/>
        </w:trPr>
        <w:tc>
          <w:tcPr>
            <w:tcW w:w="1377" w:type="dxa"/>
            <w:tcBorders>
              <w:top w:val="nil"/>
              <w:left w:val="single" w:sz="4" w:space="0" w:color="auto"/>
              <w:bottom w:val="single" w:sz="4" w:space="0" w:color="auto"/>
              <w:right w:val="nil"/>
            </w:tcBorders>
            <w:shd w:val="clear" w:color="auto" w:fill="auto"/>
            <w:noWrap/>
            <w:vAlign w:val="bottom"/>
            <w:hideMark/>
          </w:tcPr>
          <w:p w14:paraId="2972B348"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KL &amp; WN</w:t>
            </w:r>
          </w:p>
        </w:tc>
        <w:tc>
          <w:tcPr>
            <w:tcW w:w="773" w:type="dxa"/>
            <w:tcBorders>
              <w:top w:val="nil"/>
              <w:left w:val="nil"/>
              <w:bottom w:val="single" w:sz="4" w:space="0" w:color="auto"/>
              <w:right w:val="single" w:sz="4" w:space="0" w:color="auto"/>
            </w:tcBorders>
            <w:shd w:val="clear" w:color="auto" w:fill="auto"/>
            <w:noWrap/>
            <w:vAlign w:val="bottom"/>
            <w:hideMark/>
          </w:tcPr>
          <w:p w14:paraId="3054A18E"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C69A9B"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£176,565</w:t>
            </w:r>
          </w:p>
        </w:tc>
        <w:tc>
          <w:tcPr>
            <w:tcW w:w="1276" w:type="dxa"/>
            <w:tcBorders>
              <w:top w:val="nil"/>
              <w:left w:val="nil"/>
              <w:bottom w:val="single" w:sz="4" w:space="0" w:color="auto"/>
              <w:right w:val="single" w:sz="4" w:space="0" w:color="auto"/>
            </w:tcBorders>
            <w:shd w:val="clear" w:color="auto" w:fill="auto"/>
            <w:noWrap/>
            <w:vAlign w:val="center"/>
            <w:hideMark/>
          </w:tcPr>
          <w:p w14:paraId="1325F3DE"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£408,648</w:t>
            </w:r>
          </w:p>
        </w:tc>
        <w:tc>
          <w:tcPr>
            <w:tcW w:w="1218" w:type="dxa"/>
            <w:tcBorders>
              <w:top w:val="nil"/>
              <w:left w:val="nil"/>
              <w:bottom w:val="single" w:sz="4" w:space="0" w:color="auto"/>
              <w:right w:val="single" w:sz="4" w:space="0" w:color="auto"/>
            </w:tcBorders>
            <w:shd w:val="clear" w:color="auto" w:fill="auto"/>
            <w:noWrap/>
            <w:vAlign w:val="center"/>
            <w:hideMark/>
          </w:tcPr>
          <w:p w14:paraId="32095109"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£497,469</w:t>
            </w:r>
          </w:p>
        </w:tc>
        <w:tc>
          <w:tcPr>
            <w:tcW w:w="1218" w:type="dxa"/>
            <w:tcBorders>
              <w:top w:val="nil"/>
              <w:left w:val="nil"/>
              <w:bottom w:val="single" w:sz="4" w:space="0" w:color="auto"/>
              <w:right w:val="single" w:sz="4" w:space="0" w:color="auto"/>
            </w:tcBorders>
            <w:shd w:val="clear" w:color="auto" w:fill="auto"/>
            <w:noWrap/>
            <w:vAlign w:val="center"/>
            <w:hideMark/>
          </w:tcPr>
          <w:p w14:paraId="2A768164"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£420,221</w:t>
            </w:r>
          </w:p>
        </w:tc>
        <w:tc>
          <w:tcPr>
            <w:tcW w:w="1108" w:type="dxa"/>
            <w:tcBorders>
              <w:top w:val="nil"/>
              <w:left w:val="nil"/>
              <w:bottom w:val="single" w:sz="4" w:space="0" w:color="auto"/>
              <w:right w:val="single" w:sz="4" w:space="0" w:color="auto"/>
            </w:tcBorders>
            <w:shd w:val="clear" w:color="auto" w:fill="auto"/>
            <w:noWrap/>
            <w:vAlign w:val="center"/>
            <w:hideMark/>
          </w:tcPr>
          <w:p w14:paraId="1F4E98DF"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£13,797</w:t>
            </w:r>
          </w:p>
        </w:tc>
        <w:tc>
          <w:tcPr>
            <w:tcW w:w="1417" w:type="dxa"/>
            <w:tcBorders>
              <w:top w:val="nil"/>
              <w:left w:val="nil"/>
              <w:bottom w:val="single" w:sz="4" w:space="0" w:color="auto"/>
              <w:right w:val="single" w:sz="4" w:space="0" w:color="auto"/>
            </w:tcBorders>
            <w:shd w:val="clear" w:color="auto" w:fill="auto"/>
            <w:noWrap/>
            <w:vAlign w:val="center"/>
            <w:hideMark/>
          </w:tcPr>
          <w:p w14:paraId="254B57B0"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£1,516,700</w:t>
            </w:r>
          </w:p>
        </w:tc>
      </w:tr>
      <w:tr w:rsidR="00A1134D" w:rsidRPr="00A1134D" w14:paraId="471D8F51" w14:textId="77777777" w:rsidTr="00FB125E">
        <w:trPr>
          <w:trHeight w:val="290"/>
        </w:trPr>
        <w:tc>
          <w:tcPr>
            <w:tcW w:w="21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7F5C46"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Great Yarmouth</w:t>
            </w:r>
          </w:p>
        </w:tc>
        <w:tc>
          <w:tcPr>
            <w:tcW w:w="1276" w:type="dxa"/>
            <w:tcBorders>
              <w:top w:val="nil"/>
              <w:left w:val="nil"/>
              <w:bottom w:val="single" w:sz="4" w:space="0" w:color="auto"/>
              <w:right w:val="single" w:sz="4" w:space="0" w:color="auto"/>
            </w:tcBorders>
            <w:shd w:val="clear" w:color="auto" w:fill="auto"/>
            <w:noWrap/>
            <w:vAlign w:val="center"/>
            <w:hideMark/>
          </w:tcPr>
          <w:p w14:paraId="46039749"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£212,532</w:t>
            </w:r>
          </w:p>
        </w:tc>
        <w:tc>
          <w:tcPr>
            <w:tcW w:w="1276" w:type="dxa"/>
            <w:tcBorders>
              <w:top w:val="nil"/>
              <w:left w:val="nil"/>
              <w:bottom w:val="single" w:sz="4" w:space="0" w:color="auto"/>
              <w:right w:val="single" w:sz="4" w:space="0" w:color="auto"/>
            </w:tcBorders>
            <w:shd w:val="clear" w:color="auto" w:fill="auto"/>
            <w:noWrap/>
            <w:vAlign w:val="center"/>
            <w:hideMark/>
          </w:tcPr>
          <w:p w14:paraId="12CFABA8"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£490,227</w:t>
            </w:r>
          </w:p>
        </w:tc>
        <w:tc>
          <w:tcPr>
            <w:tcW w:w="1218" w:type="dxa"/>
            <w:tcBorders>
              <w:top w:val="nil"/>
              <w:left w:val="nil"/>
              <w:bottom w:val="single" w:sz="4" w:space="0" w:color="auto"/>
              <w:right w:val="single" w:sz="4" w:space="0" w:color="auto"/>
            </w:tcBorders>
            <w:shd w:val="clear" w:color="auto" w:fill="auto"/>
            <w:noWrap/>
            <w:vAlign w:val="center"/>
            <w:hideMark/>
          </w:tcPr>
          <w:p w14:paraId="43F9013B"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£597,141</w:t>
            </w:r>
          </w:p>
        </w:tc>
        <w:tc>
          <w:tcPr>
            <w:tcW w:w="1218" w:type="dxa"/>
            <w:tcBorders>
              <w:top w:val="nil"/>
              <w:left w:val="nil"/>
              <w:bottom w:val="single" w:sz="4" w:space="0" w:color="auto"/>
              <w:right w:val="single" w:sz="4" w:space="0" w:color="auto"/>
            </w:tcBorders>
            <w:shd w:val="clear" w:color="auto" w:fill="auto"/>
            <w:noWrap/>
            <w:vAlign w:val="center"/>
            <w:hideMark/>
          </w:tcPr>
          <w:p w14:paraId="42B10CED"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£504,264</w:t>
            </w:r>
          </w:p>
        </w:tc>
        <w:tc>
          <w:tcPr>
            <w:tcW w:w="1108" w:type="dxa"/>
            <w:tcBorders>
              <w:top w:val="nil"/>
              <w:left w:val="nil"/>
              <w:bottom w:val="single" w:sz="4" w:space="0" w:color="auto"/>
              <w:right w:val="single" w:sz="4" w:space="0" w:color="auto"/>
            </w:tcBorders>
            <w:shd w:val="clear" w:color="auto" w:fill="auto"/>
            <w:noWrap/>
            <w:vAlign w:val="center"/>
            <w:hideMark/>
          </w:tcPr>
          <w:p w14:paraId="1D49A76F"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£17,037</w:t>
            </w:r>
          </w:p>
        </w:tc>
        <w:tc>
          <w:tcPr>
            <w:tcW w:w="1417" w:type="dxa"/>
            <w:tcBorders>
              <w:top w:val="nil"/>
              <w:left w:val="nil"/>
              <w:bottom w:val="single" w:sz="4" w:space="0" w:color="auto"/>
              <w:right w:val="single" w:sz="4" w:space="0" w:color="auto"/>
            </w:tcBorders>
            <w:shd w:val="clear" w:color="auto" w:fill="auto"/>
            <w:noWrap/>
            <w:vAlign w:val="center"/>
            <w:hideMark/>
          </w:tcPr>
          <w:p w14:paraId="2DA8FDCE"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£1,821,200</w:t>
            </w:r>
          </w:p>
        </w:tc>
      </w:tr>
      <w:tr w:rsidR="00A1134D" w:rsidRPr="00A1134D" w14:paraId="67694DAC" w14:textId="77777777" w:rsidTr="00FB125E">
        <w:trPr>
          <w:trHeight w:val="290"/>
        </w:trPr>
        <w:tc>
          <w:tcPr>
            <w:tcW w:w="1377" w:type="dxa"/>
            <w:tcBorders>
              <w:top w:val="nil"/>
              <w:left w:val="single" w:sz="4" w:space="0" w:color="auto"/>
              <w:bottom w:val="single" w:sz="4" w:space="0" w:color="auto"/>
              <w:right w:val="nil"/>
            </w:tcBorders>
            <w:shd w:val="clear" w:color="auto" w:fill="auto"/>
            <w:noWrap/>
            <w:vAlign w:val="bottom"/>
            <w:hideMark/>
          </w:tcPr>
          <w:p w14:paraId="540FFB34"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Norwich</w:t>
            </w:r>
          </w:p>
        </w:tc>
        <w:tc>
          <w:tcPr>
            <w:tcW w:w="773" w:type="dxa"/>
            <w:tcBorders>
              <w:top w:val="nil"/>
              <w:left w:val="nil"/>
              <w:bottom w:val="single" w:sz="4" w:space="0" w:color="auto"/>
              <w:right w:val="single" w:sz="4" w:space="0" w:color="auto"/>
            </w:tcBorders>
            <w:shd w:val="clear" w:color="auto" w:fill="auto"/>
            <w:noWrap/>
            <w:vAlign w:val="bottom"/>
            <w:hideMark/>
          </w:tcPr>
          <w:p w14:paraId="0424DF7F" w14:textId="77777777" w:rsidR="00A1134D" w:rsidRPr="00A1134D" w:rsidRDefault="00A1134D" w:rsidP="00A1134D">
            <w:pPr>
              <w:rPr>
                <w:rFonts w:ascii="Arial" w:eastAsia="Arial" w:hAnsi="Arial" w:cs="Arial"/>
                <w:b/>
                <w:bCs/>
                <w:sz w:val="24"/>
                <w:szCs w:val="24"/>
              </w:rPr>
            </w:pPr>
            <w:r w:rsidRPr="00A1134D">
              <w:rPr>
                <w:rFonts w:ascii="Arial" w:eastAsia="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9ECA4E"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£248,499</w:t>
            </w:r>
          </w:p>
        </w:tc>
        <w:tc>
          <w:tcPr>
            <w:tcW w:w="1276" w:type="dxa"/>
            <w:tcBorders>
              <w:top w:val="nil"/>
              <w:left w:val="nil"/>
              <w:bottom w:val="single" w:sz="4" w:space="0" w:color="auto"/>
              <w:right w:val="single" w:sz="4" w:space="0" w:color="auto"/>
            </w:tcBorders>
            <w:shd w:val="clear" w:color="auto" w:fill="auto"/>
            <w:noWrap/>
            <w:vAlign w:val="center"/>
            <w:hideMark/>
          </w:tcPr>
          <w:p w14:paraId="07C3CA89"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£571,805</w:t>
            </w:r>
          </w:p>
        </w:tc>
        <w:tc>
          <w:tcPr>
            <w:tcW w:w="1218" w:type="dxa"/>
            <w:tcBorders>
              <w:top w:val="nil"/>
              <w:left w:val="nil"/>
              <w:bottom w:val="single" w:sz="4" w:space="0" w:color="auto"/>
              <w:right w:val="single" w:sz="4" w:space="0" w:color="auto"/>
            </w:tcBorders>
            <w:shd w:val="clear" w:color="auto" w:fill="auto"/>
            <w:noWrap/>
            <w:vAlign w:val="center"/>
            <w:hideMark/>
          </w:tcPr>
          <w:p w14:paraId="7D3DA615"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£696,813</w:t>
            </w:r>
          </w:p>
        </w:tc>
        <w:tc>
          <w:tcPr>
            <w:tcW w:w="1218" w:type="dxa"/>
            <w:tcBorders>
              <w:top w:val="nil"/>
              <w:left w:val="nil"/>
              <w:bottom w:val="single" w:sz="4" w:space="0" w:color="auto"/>
              <w:right w:val="single" w:sz="4" w:space="0" w:color="auto"/>
            </w:tcBorders>
            <w:shd w:val="clear" w:color="auto" w:fill="auto"/>
            <w:noWrap/>
            <w:vAlign w:val="center"/>
            <w:hideMark/>
          </w:tcPr>
          <w:p w14:paraId="41197C4C"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£588,307</w:t>
            </w:r>
          </w:p>
        </w:tc>
        <w:tc>
          <w:tcPr>
            <w:tcW w:w="1108" w:type="dxa"/>
            <w:tcBorders>
              <w:top w:val="nil"/>
              <w:left w:val="nil"/>
              <w:bottom w:val="single" w:sz="4" w:space="0" w:color="auto"/>
              <w:right w:val="single" w:sz="4" w:space="0" w:color="auto"/>
            </w:tcBorders>
            <w:shd w:val="clear" w:color="auto" w:fill="auto"/>
            <w:noWrap/>
            <w:vAlign w:val="center"/>
            <w:hideMark/>
          </w:tcPr>
          <w:p w14:paraId="09C25571"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£23,177</w:t>
            </w:r>
          </w:p>
        </w:tc>
        <w:tc>
          <w:tcPr>
            <w:tcW w:w="1417" w:type="dxa"/>
            <w:tcBorders>
              <w:top w:val="nil"/>
              <w:left w:val="nil"/>
              <w:bottom w:val="single" w:sz="4" w:space="0" w:color="auto"/>
              <w:right w:val="single" w:sz="4" w:space="0" w:color="auto"/>
            </w:tcBorders>
            <w:shd w:val="clear" w:color="auto" w:fill="auto"/>
            <w:noWrap/>
            <w:vAlign w:val="center"/>
            <w:hideMark/>
          </w:tcPr>
          <w:p w14:paraId="7F547DC1" w14:textId="77777777" w:rsidR="00A1134D" w:rsidRPr="00A1134D" w:rsidRDefault="00A1134D" w:rsidP="00A1134D">
            <w:pPr>
              <w:rPr>
                <w:rFonts w:ascii="Arial" w:eastAsia="Arial" w:hAnsi="Arial" w:cs="Arial"/>
                <w:sz w:val="24"/>
                <w:szCs w:val="24"/>
              </w:rPr>
            </w:pPr>
            <w:r w:rsidRPr="00A1134D">
              <w:rPr>
                <w:rFonts w:ascii="Arial" w:eastAsia="Arial" w:hAnsi="Arial" w:cs="Arial"/>
                <w:sz w:val="24"/>
                <w:szCs w:val="24"/>
              </w:rPr>
              <w:t>£2,128,600</w:t>
            </w:r>
          </w:p>
        </w:tc>
      </w:tr>
    </w:tbl>
    <w:p w14:paraId="4E22907F" w14:textId="77777777" w:rsidR="00AF17AF" w:rsidRDefault="00AF17AF" w:rsidP="0016755A">
      <w:pPr>
        <w:rPr>
          <w:rFonts w:ascii="Arial" w:eastAsia="Arial" w:hAnsi="Arial" w:cs="Arial"/>
          <w:sz w:val="24"/>
          <w:szCs w:val="24"/>
          <w:lang w:val="en-US"/>
        </w:rPr>
      </w:pPr>
    </w:p>
    <w:p w14:paraId="49B369CA" w14:textId="77777777" w:rsidR="00A1134D" w:rsidRPr="00260ACA" w:rsidRDefault="00A1134D" w:rsidP="0016755A">
      <w:pPr>
        <w:rPr>
          <w:rFonts w:ascii="Arial" w:eastAsia="Arial" w:hAnsi="Arial" w:cs="Arial"/>
          <w:sz w:val="24"/>
          <w:szCs w:val="24"/>
          <w:lang w:val="en-US"/>
        </w:rPr>
      </w:pPr>
    </w:p>
    <w:p w14:paraId="5A4D1450" w14:textId="1716E7D0" w:rsidR="00FD7DD1" w:rsidRPr="00260ACA" w:rsidRDefault="004C45DD" w:rsidP="00AD4ABA">
      <w:pPr>
        <w:rPr>
          <w:rFonts w:ascii="Arial" w:eastAsia="Arial" w:hAnsi="Arial" w:cs="Arial"/>
          <w:sz w:val="24"/>
          <w:szCs w:val="24"/>
        </w:rPr>
      </w:pPr>
      <w:r w:rsidRPr="00260ACA">
        <w:rPr>
          <w:rFonts w:ascii="Arial" w:eastAsia="Arial" w:hAnsi="Arial" w:cs="Arial"/>
          <w:sz w:val="24"/>
          <w:szCs w:val="24"/>
        </w:rPr>
        <w:t xml:space="preserve">Delivery Partners will invoice </w:t>
      </w:r>
      <w:r w:rsidR="00E7418E" w:rsidRPr="00260ACA">
        <w:rPr>
          <w:rFonts w:ascii="Arial" w:eastAsia="Arial" w:hAnsi="Arial" w:cs="Arial"/>
          <w:sz w:val="24"/>
          <w:szCs w:val="24"/>
        </w:rPr>
        <w:t xml:space="preserve">NCC </w:t>
      </w:r>
      <w:proofErr w:type="gramStart"/>
      <w:r w:rsidRPr="00260ACA">
        <w:rPr>
          <w:rFonts w:ascii="Arial" w:eastAsia="Arial" w:hAnsi="Arial" w:cs="Arial"/>
          <w:sz w:val="24"/>
          <w:szCs w:val="24"/>
        </w:rPr>
        <w:t>on a monthly basis</w:t>
      </w:r>
      <w:proofErr w:type="gramEnd"/>
      <w:r w:rsidR="007B31D0" w:rsidRPr="00260ACA">
        <w:rPr>
          <w:rFonts w:ascii="Arial" w:eastAsia="Arial" w:hAnsi="Arial" w:cs="Arial"/>
          <w:sz w:val="24"/>
          <w:szCs w:val="24"/>
        </w:rPr>
        <w:t xml:space="preserve">, and NCC will </w:t>
      </w:r>
      <w:r w:rsidR="006D2582" w:rsidRPr="00260ACA">
        <w:rPr>
          <w:rFonts w:ascii="Arial" w:eastAsia="Arial" w:hAnsi="Arial" w:cs="Arial"/>
          <w:sz w:val="24"/>
          <w:szCs w:val="24"/>
        </w:rPr>
        <w:t>make payments</w:t>
      </w:r>
      <w:r w:rsidR="0099657F">
        <w:rPr>
          <w:rFonts w:ascii="Arial" w:eastAsia="Arial" w:hAnsi="Arial" w:cs="Arial"/>
          <w:sz w:val="24"/>
          <w:szCs w:val="24"/>
        </w:rPr>
        <w:t xml:space="preserve"> in arrears</w:t>
      </w:r>
      <w:r w:rsidR="006D2582" w:rsidRPr="00260ACA">
        <w:rPr>
          <w:rFonts w:ascii="Arial" w:eastAsia="Arial" w:hAnsi="Arial" w:cs="Arial"/>
          <w:sz w:val="24"/>
          <w:szCs w:val="24"/>
        </w:rPr>
        <w:t xml:space="preserve"> against the invoice</w:t>
      </w:r>
      <w:r w:rsidR="00FA01A3" w:rsidRPr="00260ACA">
        <w:rPr>
          <w:rFonts w:ascii="Arial" w:eastAsia="Arial" w:hAnsi="Arial" w:cs="Arial"/>
          <w:sz w:val="24"/>
          <w:szCs w:val="24"/>
        </w:rPr>
        <w:t>.  First claim period will be</w:t>
      </w:r>
      <w:r w:rsidR="008A34C9" w:rsidRPr="00260ACA">
        <w:rPr>
          <w:rFonts w:ascii="Arial" w:eastAsia="Arial" w:hAnsi="Arial" w:cs="Arial"/>
          <w:sz w:val="24"/>
          <w:szCs w:val="24"/>
        </w:rPr>
        <w:t xml:space="preserve"> for</w:t>
      </w:r>
      <w:r w:rsidR="00FA01A3" w:rsidRPr="00260ACA">
        <w:rPr>
          <w:rFonts w:ascii="Arial" w:eastAsia="Arial" w:hAnsi="Arial" w:cs="Arial"/>
          <w:sz w:val="24"/>
          <w:szCs w:val="24"/>
        </w:rPr>
        <w:t xml:space="preserve"> </w:t>
      </w:r>
      <w:r w:rsidR="000F3B91" w:rsidRPr="00260ACA">
        <w:rPr>
          <w:rFonts w:ascii="Arial" w:eastAsia="Arial" w:hAnsi="Arial" w:cs="Arial"/>
          <w:sz w:val="24"/>
          <w:szCs w:val="24"/>
        </w:rPr>
        <w:t>Oct</w:t>
      </w:r>
      <w:r w:rsidR="00E76C05">
        <w:rPr>
          <w:rFonts w:ascii="Arial" w:eastAsia="Arial" w:hAnsi="Arial" w:cs="Arial"/>
          <w:sz w:val="24"/>
          <w:szCs w:val="24"/>
        </w:rPr>
        <w:t>ober</w:t>
      </w:r>
      <w:r w:rsidR="00FA01A3" w:rsidRPr="00260ACA">
        <w:rPr>
          <w:rFonts w:ascii="Arial" w:eastAsia="Arial" w:hAnsi="Arial" w:cs="Arial"/>
          <w:sz w:val="24"/>
          <w:szCs w:val="24"/>
        </w:rPr>
        <w:t xml:space="preserve"> 202</w:t>
      </w:r>
      <w:r w:rsidR="006D2582" w:rsidRPr="00260ACA">
        <w:rPr>
          <w:rFonts w:ascii="Arial" w:eastAsia="Arial" w:hAnsi="Arial" w:cs="Arial"/>
          <w:sz w:val="24"/>
          <w:szCs w:val="24"/>
        </w:rPr>
        <w:t>5</w:t>
      </w:r>
      <w:r w:rsidR="00FA01A3" w:rsidRPr="00260ACA">
        <w:rPr>
          <w:rFonts w:ascii="Arial" w:eastAsia="Arial" w:hAnsi="Arial" w:cs="Arial"/>
          <w:sz w:val="24"/>
          <w:szCs w:val="24"/>
        </w:rPr>
        <w:t xml:space="preserve">.  </w:t>
      </w:r>
    </w:p>
    <w:p w14:paraId="47D92E5C" w14:textId="77777777" w:rsidR="007B36ED" w:rsidRPr="00260ACA" w:rsidRDefault="007B36ED" w:rsidP="00AD4ABA">
      <w:pPr>
        <w:rPr>
          <w:rFonts w:ascii="Arial" w:eastAsia="Arial" w:hAnsi="Arial" w:cs="Arial"/>
          <w:sz w:val="24"/>
          <w:szCs w:val="24"/>
        </w:rPr>
      </w:pPr>
    </w:p>
    <w:p w14:paraId="53298BE2" w14:textId="06864758" w:rsidR="00FD7DD1" w:rsidRPr="00260ACA" w:rsidRDefault="7A4A7263" w:rsidP="6CC9DA97">
      <w:pPr>
        <w:spacing w:line="240" w:lineRule="auto"/>
        <w:rPr>
          <w:rFonts w:ascii="Arial" w:eastAsia="Arial" w:hAnsi="Arial" w:cs="Arial"/>
          <w:color w:val="000000" w:themeColor="text1"/>
          <w:sz w:val="24"/>
          <w:szCs w:val="24"/>
        </w:rPr>
      </w:pPr>
      <w:r w:rsidRPr="00260ACA">
        <w:rPr>
          <w:rFonts w:ascii="Arial" w:eastAsia="Arial" w:hAnsi="Arial" w:cs="Arial"/>
          <w:sz w:val="24"/>
          <w:szCs w:val="24"/>
        </w:rPr>
        <w:t>Although payments will be based on monthly profiles, p</w:t>
      </w:r>
      <w:r w:rsidR="007B36ED" w:rsidRPr="00260ACA">
        <w:rPr>
          <w:rFonts w:ascii="Arial" w:eastAsia="Arial" w:hAnsi="Arial" w:cs="Arial"/>
          <w:sz w:val="24"/>
          <w:szCs w:val="24"/>
        </w:rPr>
        <w:t>re-payment validation will take place and NCC will review a sample of the Delivery Partners costs</w:t>
      </w:r>
      <w:r w:rsidR="198D6515" w:rsidRPr="00260ACA">
        <w:rPr>
          <w:rFonts w:ascii="Arial" w:eastAsia="Arial" w:hAnsi="Arial" w:cs="Arial"/>
          <w:sz w:val="24"/>
          <w:szCs w:val="24"/>
        </w:rPr>
        <w:t xml:space="preserve"> (along with participants data)</w:t>
      </w:r>
      <w:r w:rsidR="007B36ED" w:rsidRPr="00260ACA">
        <w:rPr>
          <w:rFonts w:ascii="Arial" w:eastAsia="Arial" w:hAnsi="Arial" w:cs="Arial"/>
          <w:sz w:val="24"/>
          <w:szCs w:val="24"/>
        </w:rPr>
        <w:t xml:space="preserve"> </w:t>
      </w:r>
      <w:proofErr w:type="gramStart"/>
      <w:r w:rsidR="007B36ED" w:rsidRPr="00260ACA">
        <w:rPr>
          <w:rFonts w:ascii="Arial" w:eastAsia="Arial" w:hAnsi="Arial" w:cs="Arial"/>
          <w:sz w:val="24"/>
          <w:szCs w:val="24"/>
        </w:rPr>
        <w:t>on a monthly basis</w:t>
      </w:r>
      <w:proofErr w:type="gramEnd"/>
      <w:r w:rsidR="007B36ED" w:rsidRPr="00260ACA">
        <w:rPr>
          <w:rFonts w:ascii="Arial" w:eastAsia="Arial" w:hAnsi="Arial" w:cs="Arial"/>
          <w:sz w:val="24"/>
          <w:szCs w:val="24"/>
        </w:rPr>
        <w:t>.</w:t>
      </w:r>
      <w:r w:rsidR="1663B709" w:rsidRPr="00260ACA">
        <w:rPr>
          <w:rFonts w:ascii="Arial" w:eastAsia="Arial" w:hAnsi="Arial" w:cs="Arial"/>
          <w:sz w:val="24"/>
          <w:szCs w:val="24"/>
        </w:rPr>
        <w:t xml:space="preserve"> </w:t>
      </w:r>
      <w:r w:rsidR="49AF2F44" w:rsidRPr="00260ACA">
        <w:rPr>
          <w:rFonts w:ascii="Arial" w:eastAsia="Arial" w:hAnsi="Arial" w:cs="Arial"/>
          <w:sz w:val="24"/>
          <w:szCs w:val="24"/>
        </w:rPr>
        <w:t xml:space="preserve">A list </w:t>
      </w:r>
      <w:r w:rsidR="7B437DA0" w:rsidRPr="00260ACA">
        <w:rPr>
          <w:rFonts w:ascii="Arial" w:eastAsia="Arial" w:hAnsi="Arial" w:cs="Arial"/>
          <w:sz w:val="24"/>
          <w:szCs w:val="24"/>
        </w:rPr>
        <w:t>detailing all</w:t>
      </w:r>
      <w:r w:rsidR="49AF2F44" w:rsidRPr="00260ACA">
        <w:rPr>
          <w:rFonts w:ascii="Arial" w:eastAsia="Arial" w:hAnsi="Arial" w:cs="Arial"/>
          <w:sz w:val="24"/>
          <w:szCs w:val="24"/>
        </w:rPr>
        <w:t xml:space="preserve"> incurred expenditure will need to be submitted by each provider every month. </w:t>
      </w:r>
      <w:r w:rsidR="00A6298D">
        <w:rPr>
          <w:rFonts w:ascii="Arial" w:eastAsia="Arial" w:hAnsi="Arial" w:cs="Arial"/>
          <w:sz w:val="24"/>
          <w:szCs w:val="24"/>
        </w:rPr>
        <w:t>Th</w:t>
      </w:r>
      <w:r w:rsidR="003E3650">
        <w:rPr>
          <w:rFonts w:ascii="Arial" w:eastAsia="Arial" w:hAnsi="Arial" w:cs="Arial"/>
          <w:sz w:val="24"/>
          <w:szCs w:val="24"/>
        </w:rPr>
        <w:t xml:space="preserve">e </w:t>
      </w:r>
      <w:proofErr w:type="gramStart"/>
      <w:r w:rsidR="003E3650">
        <w:rPr>
          <w:rFonts w:ascii="Arial" w:eastAsia="Arial" w:hAnsi="Arial" w:cs="Arial"/>
          <w:sz w:val="24"/>
          <w:szCs w:val="24"/>
        </w:rPr>
        <w:t>providers</w:t>
      </w:r>
      <w:proofErr w:type="gramEnd"/>
      <w:r w:rsidR="003E3650">
        <w:rPr>
          <w:rFonts w:ascii="Arial" w:eastAsia="Arial" w:hAnsi="Arial" w:cs="Arial"/>
          <w:sz w:val="24"/>
          <w:szCs w:val="24"/>
        </w:rPr>
        <w:t xml:space="preserve"> expenditure</w:t>
      </w:r>
      <w:r w:rsidR="00A6298D">
        <w:rPr>
          <w:rFonts w:ascii="Arial" w:eastAsia="Arial" w:hAnsi="Arial" w:cs="Arial"/>
          <w:sz w:val="24"/>
          <w:szCs w:val="24"/>
        </w:rPr>
        <w:t xml:space="preserve"> does not need to match the value of the </w:t>
      </w:r>
      <w:r w:rsidR="003E3650">
        <w:rPr>
          <w:rFonts w:ascii="Arial" w:eastAsia="Arial" w:hAnsi="Arial" w:cs="Arial"/>
          <w:sz w:val="24"/>
          <w:szCs w:val="24"/>
        </w:rPr>
        <w:t>indicated payment profile above</w:t>
      </w:r>
      <w:r w:rsidR="00402DC8">
        <w:rPr>
          <w:rFonts w:ascii="Arial" w:eastAsia="Arial" w:hAnsi="Arial" w:cs="Arial"/>
          <w:sz w:val="24"/>
          <w:szCs w:val="24"/>
        </w:rPr>
        <w:t xml:space="preserve"> as th</w:t>
      </w:r>
      <w:r w:rsidR="003A70E0">
        <w:rPr>
          <w:rFonts w:ascii="Arial" w:eastAsia="Arial" w:hAnsi="Arial" w:cs="Arial"/>
          <w:sz w:val="24"/>
          <w:szCs w:val="24"/>
        </w:rPr>
        <w:t xml:space="preserve">e profiled payments indicated are </w:t>
      </w:r>
      <w:r w:rsidR="0062075A">
        <w:rPr>
          <w:rFonts w:ascii="Arial" w:eastAsia="Arial" w:hAnsi="Arial" w:cs="Arial"/>
          <w:sz w:val="24"/>
          <w:szCs w:val="24"/>
        </w:rPr>
        <w:t xml:space="preserve">a fixed amount based </w:t>
      </w:r>
      <w:r w:rsidR="00D011F2">
        <w:rPr>
          <w:rFonts w:ascii="Arial" w:eastAsia="Arial" w:hAnsi="Arial" w:cs="Arial"/>
          <w:sz w:val="24"/>
          <w:szCs w:val="24"/>
        </w:rPr>
        <w:t>up</w:t>
      </w:r>
      <w:r w:rsidR="0062075A">
        <w:rPr>
          <w:rFonts w:ascii="Arial" w:eastAsia="Arial" w:hAnsi="Arial" w:cs="Arial"/>
          <w:sz w:val="24"/>
          <w:szCs w:val="24"/>
        </w:rPr>
        <w:t xml:space="preserve">on </w:t>
      </w:r>
      <w:r w:rsidR="00D011F2">
        <w:rPr>
          <w:rFonts w:ascii="Arial" w:eastAsia="Arial" w:hAnsi="Arial" w:cs="Arial"/>
          <w:sz w:val="24"/>
          <w:szCs w:val="24"/>
        </w:rPr>
        <w:t>available funding.</w:t>
      </w:r>
      <w:r w:rsidR="00402DC8">
        <w:rPr>
          <w:rFonts w:ascii="Arial" w:eastAsia="Arial" w:hAnsi="Arial" w:cs="Arial"/>
          <w:sz w:val="24"/>
          <w:szCs w:val="24"/>
        </w:rPr>
        <w:t xml:space="preserve"> </w:t>
      </w:r>
      <w:proofErr w:type="gramStart"/>
      <w:r w:rsidR="1663B709" w:rsidRPr="00260ACA">
        <w:rPr>
          <w:rFonts w:ascii="Arial" w:eastAsia="Arial" w:hAnsi="Arial" w:cs="Arial"/>
          <w:color w:val="000000" w:themeColor="text1"/>
          <w:sz w:val="24"/>
          <w:szCs w:val="24"/>
        </w:rPr>
        <w:t>A number of</w:t>
      </w:r>
      <w:proofErr w:type="gramEnd"/>
      <w:r w:rsidR="1663B709" w:rsidRPr="00260ACA">
        <w:rPr>
          <w:rFonts w:ascii="Arial" w:eastAsia="Arial" w:hAnsi="Arial" w:cs="Arial"/>
          <w:color w:val="000000" w:themeColor="text1"/>
          <w:sz w:val="24"/>
          <w:szCs w:val="24"/>
        </w:rPr>
        <w:t xml:space="preserve"> lines (TBC) of each costs category </w:t>
      </w:r>
      <w:r w:rsidR="5A93A901" w:rsidRPr="00260ACA">
        <w:rPr>
          <w:rFonts w:ascii="Arial" w:eastAsia="Arial" w:hAnsi="Arial" w:cs="Arial"/>
          <w:color w:val="000000" w:themeColor="text1"/>
          <w:sz w:val="24"/>
          <w:szCs w:val="24"/>
        </w:rPr>
        <w:t xml:space="preserve">(e.g. staff costs, </w:t>
      </w:r>
      <w:r w:rsidR="761AA119" w:rsidRPr="00260ACA">
        <w:rPr>
          <w:rFonts w:ascii="Arial" w:eastAsia="Arial" w:hAnsi="Arial" w:cs="Arial"/>
          <w:color w:val="000000" w:themeColor="text1"/>
          <w:sz w:val="24"/>
          <w:szCs w:val="24"/>
        </w:rPr>
        <w:t xml:space="preserve">accommodation costs, IT costs, communication costs participant costs etc.) </w:t>
      </w:r>
      <w:r w:rsidR="1663B709" w:rsidRPr="00260ACA">
        <w:rPr>
          <w:rFonts w:ascii="Arial" w:eastAsia="Arial" w:hAnsi="Arial" w:cs="Arial"/>
          <w:color w:val="000000" w:themeColor="text1"/>
          <w:sz w:val="24"/>
          <w:szCs w:val="24"/>
        </w:rPr>
        <w:t xml:space="preserve">will be sampled every month for each partner. </w:t>
      </w:r>
      <w:r w:rsidR="272E3417" w:rsidRPr="00260ACA">
        <w:rPr>
          <w:rFonts w:ascii="Arial" w:eastAsia="Arial" w:hAnsi="Arial" w:cs="Arial"/>
          <w:color w:val="000000" w:themeColor="text1"/>
          <w:sz w:val="24"/>
          <w:szCs w:val="24"/>
        </w:rPr>
        <w:t>A sample of s</w:t>
      </w:r>
      <w:r w:rsidR="52EC7C87" w:rsidRPr="00260ACA">
        <w:rPr>
          <w:rFonts w:ascii="Arial" w:eastAsia="Arial" w:hAnsi="Arial" w:cs="Arial"/>
          <w:color w:val="000000" w:themeColor="text1"/>
          <w:sz w:val="24"/>
          <w:szCs w:val="24"/>
        </w:rPr>
        <w:t xml:space="preserve">upporting evidence will need to be provided to support the invoiced amount. </w:t>
      </w:r>
      <w:r w:rsidR="1663B709" w:rsidRPr="00260ACA">
        <w:rPr>
          <w:rFonts w:ascii="Arial" w:eastAsia="Arial" w:hAnsi="Arial" w:cs="Arial"/>
          <w:color w:val="000000" w:themeColor="text1"/>
          <w:sz w:val="24"/>
          <w:szCs w:val="24"/>
        </w:rPr>
        <w:t xml:space="preserve">An audit checklist will be used by NCC Finance and Monitoring officer to document inspections and expenditure checks.  </w:t>
      </w:r>
    </w:p>
    <w:p w14:paraId="40B652E5" w14:textId="4F35BF8A" w:rsidR="00FD7DD1" w:rsidRPr="00260ACA" w:rsidRDefault="00FD7DD1" w:rsidP="6CC9DA97">
      <w:pPr>
        <w:pStyle w:val="paragraph"/>
        <w:spacing w:beforeAutospacing="0" w:afterAutospacing="0"/>
        <w:rPr>
          <w:rFonts w:ascii="Arial" w:eastAsia="Arial" w:hAnsi="Arial" w:cs="Arial"/>
          <w:color w:val="000000" w:themeColor="text1"/>
        </w:rPr>
      </w:pPr>
    </w:p>
    <w:p w14:paraId="6620E630" w14:textId="66C13094" w:rsidR="00FD7DD1" w:rsidRPr="00260ACA" w:rsidRDefault="1663B709" w:rsidP="6CC9DA97">
      <w:pPr>
        <w:pStyle w:val="paragraph"/>
        <w:spacing w:beforeAutospacing="0" w:afterAutospacing="0"/>
        <w:rPr>
          <w:rFonts w:ascii="Arial" w:eastAsia="Arial" w:hAnsi="Arial" w:cs="Arial"/>
          <w:color w:val="000000" w:themeColor="text1"/>
        </w:rPr>
      </w:pPr>
      <w:r w:rsidRPr="00260ACA">
        <w:rPr>
          <w:rFonts w:ascii="Arial" w:eastAsia="Arial" w:hAnsi="Arial" w:cs="Arial"/>
          <w:color w:val="000000" w:themeColor="text1"/>
        </w:rPr>
        <w:t>For each sample, NCC will check</w:t>
      </w:r>
      <w:r w:rsidR="11682EFE" w:rsidRPr="00260ACA">
        <w:rPr>
          <w:rFonts w:ascii="Arial" w:eastAsia="Arial" w:hAnsi="Arial" w:cs="Arial"/>
          <w:color w:val="000000" w:themeColor="text1"/>
        </w:rPr>
        <w:t xml:space="preserve"> </w:t>
      </w:r>
      <w:r w:rsidRPr="00260ACA">
        <w:rPr>
          <w:rFonts w:ascii="Arial" w:eastAsia="Arial" w:hAnsi="Arial" w:cs="Arial"/>
          <w:color w:val="000000" w:themeColor="text1"/>
        </w:rPr>
        <w:t>that:</w:t>
      </w:r>
    </w:p>
    <w:p w14:paraId="0E4FE798" w14:textId="146807DD" w:rsidR="00FD7DD1" w:rsidRPr="00260ACA" w:rsidRDefault="1663B709" w:rsidP="6CC9DA97">
      <w:pPr>
        <w:pStyle w:val="paragraph"/>
        <w:numPr>
          <w:ilvl w:val="0"/>
          <w:numId w:val="3"/>
        </w:numPr>
        <w:spacing w:beforeAutospacing="0" w:afterAutospacing="0"/>
        <w:rPr>
          <w:rFonts w:ascii="Arial" w:eastAsia="Arial" w:hAnsi="Arial" w:cs="Arial"/>
          <w:color w:val="000000" w:themeColor="text1"/>
        </w:rPr>
      </w:pPr>
      <w:r w:rsidRPr="00260ACA">
        <w:rPr>
          <w:rFonts w:ascii="Arial" w:eastAsia="Arial" w:hAnsi="Arial" w:cs="Arial"/>
          <w:color w:val="000000" w:themeColor="text1"/>
        </w:rPr>
        <w:t>the claimed amount corresponds with the evidence provided</w:t>
      </w:r>
    </w:p>
    <w:p w14:paraId="4B543B1C" w14:textId="145D35DC" w:rsidR="00FD7DD1" w:rsidRPr="00260ACA" w:rsidRDefault="1663B709" w:rsidP="6CC9DA97">
      <w:pPr>
        <w:pStyle w:val="paragraph"/>
        <w:numPr>
          <w:ilvl w:val="0"/>
          <w:numId w:val="3"/>
        </w:numPr>
        <w:spacing w:beforeAutospacing="0" w:afterAutospacing="0"/>
        <w:rPr>
          <w:rFonts w:ascii="Arial" w:eastAsia="Arial" w:hAnsi="Arial" w:cs="Arial"/>
          <w:color w:val="000000" w:themeColor="text1"/>
        </w:rPr>
      </w:pPr>
      <w:r w:rsidRPr="00260ACA">
        <w:rPr>
          <w:rFonts w:ascii="Arial" w:eastAsia="Arial" w:hAnsi="Arial" w:cs="Arial"/>
          <w:color w:val="000000" w:themeColor="text1"/>
        </w:rPr>
        <w:t xml:space="preserve">claimed costs fall within Allowable Cost </w:t>
      </w:r>
      <w:proofErr w:type="gramStart"/>
      <w:r w:rsidRPr="00260ACA">
        <w:rPr>
          <w:rFonts w:ascii="Arial" w:eastAsia="Arial" w:hAnsi="Arial" w:cs="Arial"/>
          <w:color w:val="000000" w:themeColor="text1"/>
        </w:rPr>
        <w:t>categories;</w:t>
      </w:r>
      <w:proofErr w:type="gramEnd"/>
    </w:p>
    <w:p w14:paraId="702F3F9E" w14:textId="5FFE621C" w:rsidR="00FD7DD1" w:rsidRPr="00260ACA" w:rsidRDefault="1663B709" w:rsidP="6CC9DA97">
      <w:pPr>
        <w:pStyle w:val="paragraph"/>
        <w:numPr>
          <w:ilvl w:val="0"/>
          <w:numId w:val="3"/>
        </w:numPr>
        <w:spacing w:beforeAutospacing="0" w:afterAutospacing="0"/>
        <w:rPr>
          <w:rFonts w:ascii="Arial" w:eastAsia="Arial" w:hAnsi="Arial" w:cs="Arial"/>
          <w:color w:val="000000" w:themeColor="text1"/>
        </w:rPr>
      </w:pPr>
      <w:r w:rsidRPr="00260ACA">
        <w:rPr>
          <w:rFonts w:ascii="Arial" w:eastAsia="Arial" w:hAnsi="Arial" w:cs="Arial"/>
          <w:color w:val="000000" w:themeColor="text1"/>
        </w:rPr>
        <w:t>dates/information on the evidence matches the cost claim period; and</w:t>
      </w:r>
    </w:p>
    <w:p w14:paraId="46DE837C" w14:textId="7C0E295F" w:rsidR="00FD7DD1" w:rsidRPr="00260ACA" w:rsidRDefault="1663B709" w:rsidP="6CC9DA97">
      <w:pPr>
        <w:pStyle w:val="paragraph"/>
        <w:numPr>
          <w:ilvl w:val="0"/>
          <w:numId w:val="3"/>
        </w:numPr>
        <w:spacing w:beforeAutospacing="0" w:afterAutospacing="0"/>
        <w:rPr>
          <w:rFonts w:ascii="Arial" w:eastAsia="Arial" w:hAnsi="Arial" w:cs="Arial"/>
          <w:color w:val="000000" w:themeColor="text1"/>
        </w:rPr>
      </w:pPr>
      <w:r w:rsidRPr="00260ACA">
        <w:rPr>
          <w:rFonts w:ascii="Arial" w:eastAsia="Arial" w:hAnsi="Arial" w:cs="Arial"/>
          <w:color w:val="000000" w:themeColor="text1"/>
        </w:rPr>
        <w:t xml:space="preserve">sufficient, appropriate evidence has been supplied to support the cost </w:t>
      </w:r>
    </w:p>
    <w:p w14:paraId="777848C9" w14:textId="4280214A" w:rsidR="00FD7DD1" w:rsidRPr="00260ACA" w:rsidRDefault="1663B709" w:rsidP="6CC9DA97">
      <w:pPr>
        <w:pStyle w:val="paragraph"/>
        <w:spacing w:beforeAutospacing="0" w:afterAutospacing="0"/>
        <w:rPr>
          <w:rFonts w:ascii="Arial" w:eastAsia="Arial" w:hAnsi="Arial" w:cs="Arial"/>
          <w:color w:val="000000" w:themeColor="text1"/>
        </w:rPr>
      </w:pPr>
      <w:r w:rsidRPr="00260ACA">
        <w:rPr>
          <w:rFonts w:ascii="Arial" w:eastAsia="Arial" w:hAnsi="Arial" w:cs="Arial"/>
          <w:color w:val="000000" w:themeColor="text1"/>
        </w:rPr>
        <w:t xml:space="preserve">           claim.</w:t>
      </w:r>
    </w:p>
    <w:p w14:paraId="6FC65B93" w14:textId="225A8529" w:rsidR="00FD7DD1" w:rsidRPr="00260ACA" w:rsidRDefault="00FD7DD1" w:rsidP="6CC9DA97">
      <w:pPr>
        <w:spacing w:line="240" w:lineRule="auto"/>
        <w:rPr>
          <w:rFonts w:ascii="Arial" w:eastAsia="Arial" w:hAnsi="Arial" w:cs="Arial"/>
          <w:color w:val="000000" w:themeColor="text1"/>
          <w:sz w:val="24"/>
          <w:szCs w:val="24"/>
        </w:rPr>
      </w:pPr>
    </w:p>
    <w:p w14:paraId="009FAEEE" w14:textId="63C9558F" w:rsidR="00FD7DD1" w:rsidRPr="00260ACA" w:rsidRDefault="1663B709" w:rsidP="6CC9DA97">
      <w:pPr>
        <w:pStyle w:val="paragraph"/>
        <w:spacing w:beforeAutospacing="0" w:afterAutospacing="0"/>
        <w:rPr>
          <w:rFonts w:ascii="Arial" w:eastAsia="Arial" w:hAnsi="Arial" w:cs="Arial"/>
          <w:color w:val="000000" w:themeColor="text1"/>
        </w:rPr>
      </w:pPr>
      <w:r w:rsidRPr="00260ACA">
        <w:rPr>
          <w:rFonts w:ascii="Arial" w:eastAsia="Arial" w:hAnsi="Arial" w:cs="Arial"/>
          <w:color w:val="000000" w:themeColor="text1"/>
        </w:rPr>
        <w:t xml:space="preserve">In case an </w:t>
      </w:r>
      <w:r w:rsidR="32019C41" w:rsidRPr="00260ACA">
        <w:rPr>
          <w:rFonts w:ascii="Arial" w:eastAsia="Arial" w:hAnsi="Arial" w:cs="Arial"/>
          <w:color w:val="000000" w:themeColor="text1"/>
        </w:rPr>
        <w:t xml:space="preserve">issue </w:t>
      </w:r>
      <w:r w:rsidRPr="00260ACA">
        <w:rPr>
          <w:rFonts w:ascii="Arial" w:eastAsia="Arial" w:hAnsi="Arial" w:cs="Arial"/>
          <w:color w:val="000000" w:themeColor="text1"/>
        </w:rPr>
        <w:t>is identified</w:t>
      </w:r>
      <w:r w:rsidR="1D190569" w:rsidRPr="00260ACA">
        <w:rPr>
          <w:rFonts w:ascii="Arial" w:eastAsia="Arial" w:hAnsi="Arial" w:cs="Arial"/>
          <w:color w:val="000000" w:themeColor="text1"/>
        </w:rPr>
        <w:t>/evidence is missing</w:t>
      </w:r>
      <w:r w:rsidRPr="00260ACA">
        <w:rPr>
          <w:rFonts w:ascii="Arial" w:eastAsia="Arial" w:hAnsi="Arial" w:cs="Arial"/>
          <w:color w:val="000000" w:themeColor="text1"/>
        </w:rPr>
        <w:t xml:space="preserve">, another line of the specific costs category the sample has failed will be checked by the NCC Finance and Monitoring Officer. Any necessary adjustments will be applied to the next monthly claim. </w:t>
      </w:r>
    </w:p>
    <w:p w14:paraId="6A8D7965" w14:textId="21FC2783" w:rsidR="00FD7DD1" w:rsidRPr="00260ACA" w:rsidRDefault="00FD7DD1" w:rsidP="6CC9DA97">
      <w:pPr>
        <w:rPr>
          <w:rFonts w:ascii="Arial" w:eastAsia="Arial" w:hAnsi="Arial" w:cs="Arial"/>
          <w:sz w:val="24"/>
          <w:szCs w:val="24"/>
          <w:lang w:val="en-US"/>
        </w:rPr>
      </w:pPr>
    </w:p>
    <w:p w14:paraId="50771712" w14:textId="1346F2E1" w:rsidR="00FD7DD1" w:rsidRPr="00260ACA" w:rsidRDefault="2EC67976" w:rsidP="00FD7DD1">
      <w:pPr>
        <w:pStyle w:val="Normal15linespacing"/>
        <w:spacing w:line="240" w:lineRule="auto"/>
        <w:jc w:val="both"/>
        <w:rPr>
          <w:rFonts w:cs="Arial"/>
          <w:color w:val="000000"/>
          <w:spacing w:val="-3"/>
          <w:sz w:val="24"/>
          <w:szCs w:val="24"/>
        </w:rPr>
      </w:pPr>
      <w:r w:rsidRPr="00260ACA">
        <w:rPr>
          <w:rFonts w:cs="Arial"/>
          <w:snapToGrid w:val="0"/>
          <w:sz w:val="24"/>
          <w:szCs w:val="24"/>
          <w:lang w:val="en-US"/>
        </w:rPr>
        <w:t>All</w:t>
      </w:r>
      <w:r w:rsidRPr="00260ACA">
        <w:rPr>
          <w:rFonts w:cs="Arial"/>
          <w:sz w:val="24"/>
          <w:szCs w:val="24"/>
        </w:rPr>
        <w:t xml:space="preserve"> invoices, receipts, accounting records and any other documentation (including but not limited to, correspondence) relating to the </w:t>
      </w:r>
      <w:r w:rsidR="72D637EF" w:rsidRPr="00260ACA">
        <w:rPr>
          <w:rFonts w:cs="Arial"/>
          <w:sz w:val="24"/>
          <w:szCs w:val="24"/>
        </w:rPr>
        <w:t>e</w:t>
      </w:r>
      <w:r w:rsidRPr="00260ACA">
        <w:rPr>
          <w:rFonts w:cs="Arial"/>
          <w:sz w:val="24"/>
          <w:szCs w:val="24"/>
        </w:rPr>
        <w:t xml:space="preserve">ligible </w:t>
      </w:r>
      <w:r w:rsidR="72D637EF" w:rsidRPr="00260ACA">
        <w:rPr>
          <w:rFonts w:cs="Arial"/>
          <w:sz w:val="24"/>
          <w:szCs w:val="24"/>
        </w:rPr>
        <w:t>e</w:t>
      </w:r>
      <w:r w:rsidRPr="00260ACA">
        <w:rPr>
          <w:rFonts w:cs="Arial"/>
          <w:sz w:val="24"/>
          <w:szCs w:val="24"/>
        </w:rPr>
        <w:t>xpenditure should be retained</w:t>
      </w:r>
      <w:r w:rsidR="4042A0CC" w:rsidRPr="00260ACA">
        <w:rPr>
          <w:rFonts w:cs="Arial"/>
          <w:sz w:val="24"/>
          <w:szCs w:val="24"/>
        </w:rPr>
        <w:t xml:space="preserve"> </w:t>
      </w:r>
      <w:r w:rsidR="1AE3BB7A" w:rsidRPr="00260ACA">
        <w:rPr>
          <w:rFonts w:cs="Arial"/>
          <w:sz w:val="24"/>
          <w:szCs w:val="24"/>
        </w:rPr>
        <w:t xml:space="preserve">by the providers </w:t>
      </w:r>
      <w:r w:rsidRPr="00260ACA">
        <w:rPr>
          <w:rFonts w:cs="Arial"/>
          <w:sz w:val="24"/>
          <w:szCs w:val="24"/>
        </w:rPr>
        <w:t xml:space="preserve">for a period of </w:t>
      </w:r>
      <w:r w:rsidR="007019B8" w:rsidRPr="00260ACA">
        <w:rPr>
          <w:rFonts w:cs="Arial"/>
          <w:sz w:val="24"/>
          <w:szCs w:val="24"/>
        </w:rPr>
        <w:t>7</w:t>
      </w:r>
      <w:r w:rsidRPr="00260ACA">
        <w:rPr>
          <w:rFonts w:cs="Arial"/>
          <w:sz w:val="24"/>
          <w:szCs w:val="24"/>
        </w:rPr>
        <w:t xml:space="preserve"> years from the date on which the </w:t>
      </w:r>
      <w:r w:rsidR="3168E926" w:rsidRPr="00260ACA">
        <w:rPr>
          <w:rFonts w:cs="Arial"/>
          <w:sz w:val="24"/>
          <w:szCs w:val="24"/>
        </w:rPr>
        <w:t>f</w:t>
      </w:r>
      <w:r w:rsidRPr="00260ACA">
        <w:rPr>
          <w:rFonts w:cs="Arial"/>
          <w:sz w:val="24"/>
          <w:szCs w:val="24"/>
        </w:rPr>
        <w:t xml:space="preserve">unding </w:t>
      </w:r>
      <w:r w:rsidR="3168E926" w:rsidRPr="00260ACA">
        <w:rPr>
          <w:rFonts w:cs="Arial"/>
          <w:sz w:val="24"/>
          <w:szCs w:val="24"/>
        </w:rPr>
        <w:t>p</w:t>
      </w:r>
      <w:r w:rsidRPr="00260ACA">
        <w:rPr>
          <w:rFonts w:cs="Arial"/>
          <w:sz w:val="24"/>
          <w:szCs w:val="24"/>
        </w:rPr>
        <w:t xml:space="preserve">eriod ends. </w:t>
      </w:r>
    </w:p>
    <w:bookmarkEnd w:id="100"/>
    <w:bookmarkEnd w:id="101"/>
    <w:p w14:paraId="035C6FC6" w14:textId="77777777" w:rsidR="00301D99" w:rsidRPr="00260ACA" w:rsidRDefault="00301D99" w:rsidP="00140B32">
      <w:pPr>
        <w:rPr>
          <w:rFonts w:ascii="Arial" w:hAnsi="Arial" w:cs="Arial"/>
          <w:sz w:val="24"/>
          <w:szCs w:val="24"/>
          <w:highlight w:val="yellow"/>
        </w:rPr>
      </w:pPr>
    </w:p>
    <w:p w14:paraId="0959FB0A" w14:textId="39585FD8" w:rsidR="31CBDB7F" w:rsidRPr="00260ACA" w:rsidRDefault="00766EE2" w:rsidP="00140B32">
      <w:pPr>
        <w:pStyle w:val="Heading2"/>
        <w:rPr>
          <w:rFonts w:cs="Arial"/>
          <w:i w:val="0"/>
          <w:sz w:val="24"/>
          <w:szCs w:val="24"/>
        </w:rPr>
      </w:pPr>
      <w:bookmarkStart w:id="102" w:name="_Toc131148956"/>
      <w:bookmarkStart w:id="103" w:name="_Toc132719985"/>
      <w:bookmarkStart w:id="104" w:name="_Toc135838664"/>
      <w:bookmarkStart w:id="105" w:name="_Toc194406688"/>
      <w:bookmarkStart w:id="106" w:name="_Toc196316641"/>
      <w:r w:rsidRPr="00260ACA">
        <w:rPr>
          <w:rFonts w:cs="Arial"/>
          <w:i w:val="0"/>
          <w:sz w:val="24"/>
          <w:szCs w:val="24"/>
        </w:rPr>
        <w:t>9</w:t>
      </w:r>
      <w:r w:rsidR="3F651B0A" w:rsidRPr="00260ACA">
        <w:rPr>
          <w:rFonts w:cs="Arial"/>
          <w:i w:val="0"/>
          <w:sz w:val="24"/>
          <w:szCs w:val="24"/>
        </w:rPr>
        <w:t>.</w:t>
      </w:r>
      <w:r w:rsidR="001C5396" w:rsidRPr="00260ACA">
        <w:rPr>
          <w:rFonts w:cs="Arial"/>
          <w:i w:val="0"/>
          <w:iCs w:val="0"/>
          <w:sz w:val="24"/>
          <w:szCs w:val="24"/>
        </w:rPr>
        <w:t>4</w:t>
      </w:r>
      <w:r w:rsidR="3F651B0A" w:rsidRPr="00260ACA">
        <w:rPr>
          <w:rFonts w:cs="Arial"/>
          <w:i w:val="0"/>
          <w:sz w:val="24"/>
          <w:szCs w:val="24"/>
        </w:rPr>
        <w:tab/>
      </w:r>
      <w:r w:rsidR="6E2824E6" w:rsidRPr="00260ACA">
        <w:rPr>
          <w:rFonts w:cs="Arial"/>
          <w:i w:val="0"/>
          <w:sz w:val="24"/>
          <w:szCs w:val="24"/>
        </w:rPr>
        <w:t>Support costs</w:t>
      </w:r>
      <w:bookmarkEnd w:id="102"/>
      <w:bookmarkEnd w:id="103"/>
      <w:bookmarkEnd w:id="104"/>
      <w:bookmarkEnd w:id="105"/>
      <w:bookmarkEnd w:id="106"/>
    </w:p>
    <w:p w14:paraId="5C00712B" w14:textId="77777777" w:rsidR="00EF1648" w:rsidRPr="00260ACA" w:rsidRDefault="00EF1648" w:rsidP="00EF1648">
      <w:pPr>
        <w:rPr>
          <w:rFonts w:ascii="Arial" w:hAnsi="Arial" w:cs="Arial"/>
          <w:sz w:val="24"/>
          <w:szCs w:val="24"/>
          <w:lang w:val="en-US"/>
        </w:rPr>
      </w:pPr>
    </w:p>
    <w:p w14:paraId="2EBD64E2" w14:textId="030E5BE8" w:rsidR="31CBDB7F" w:rsidRPr="00260ACA" w:rsidRDefault="206B280C" w:rsidP="00C81C24">
      <w:pPr>
        <w:spacing w:line="276" w:lineRule="auto"/>
        <w:rPr>
          <w:rFonts w:ascii="Arial" w:eastAsia="Arial" w:hAnsi="Arial" w:cs="Arial"/>
          <w:sz w:val="24"/>
          <w:szCs w:val="24"/>
          <w:lang w:val="en-US"/>
        </w:rPr>
      </w:pPr>
      <w:r w:rsidRPr="00260ACA">
        <w:rPr>
          <w:rFonts w:ascii="Arial" w:eastAsia="Arial" w:hAnsi="Arial" w:cs="Arial"/>
          <w:sz w:val="24"/>
          <w:szCs w:val="24"/>
        </w:rPr>
        <w:t>Providers are responsible for all costs associated with participation in the Service as</w:t>
      </w:r>
      <w:r w:rsidR="003C1D47" w:rsidRPr="00260ACA">
        <w:rPr>
          <w:rFonts w:ascii="Arial" w:eastAsia="Arial" w:hAnsi="Arial" w:cs="Arial"/>
          <w:sz w:val="24"/>
          <w:szCs w:val="24"/>
        </w:rPr>
        <w:t xml:space="preserve"> </w:t>
      </w:r>
      <w:r w:rsidRPr="00260ACA">
        <w:rPr>
          <w:rFonts w:ascii="Arial" w:eastAsia="Arial" w:hAnsi="Arial" w:cs="Arial"/>
          <w:sz w:val="24"/>
          <w:szCs w:val="24"/>
        </w:rPr>
        <w:t>and</w:t>
      </w:r>
      <w:r w:rsidR="00C81C24" w:rsidRPr="00260ACA">
        <w:rPr>
          <w:rFonts w:ascii="Arial" w:eastAsia="Arial" w:hAnsi="Arial" w:cs="Arial"/>
          <w:sz w:val="24"/>
          <w:szCs w:val="24"/>
        </w:rPr>
        <w:t xml:space="preserve"> </w:t>
      </w:r>
      <w:r w:rsidR="31CF9F60" w:rsidRPr="00260ACA">
        <w:rPr>
          <w:rFonts w:ascii="Arial" w:eastAsia="Arial" w:hAnsi="Arial" w:cs="Arial"/>
          <w:sz w:val="24"/>
          <w:szCs w:val="24"/>
        </w:rPr>
        <w:t>w</w:t>
      </w:r>
      <w:r w:rsidRPr="00260ACA">
        <w:rPr>
          <w:rFonts w:ascii="Arial" w:eastAsia="Arial" w:hAnsi="Arial" w:cs="Arial"/>
          <w:sz w:val="24"/>
          <w:szCs w:val="24"/>
        </w:rPr>
        <w:t>hen</w:t>
      </w:r>
      <w:r w:rsidR="4A54D5AE" w:rsidRPr="00260ACA">
        <w:rPr>
          <w:rFonts w:ascii="Arial" w:eastAsia="Arial" w:hAnsi="Arial" w:cs="Arial"/>
          <w:sz w:val="24"/>
          <w:szCs w:val="24"/>
        </w:rPr>
        <w:t xml:space="preserve"> </w:t>
      </w:r>
      <w:r w:rsidRPr="00260ACA">
        <w:rPr>
          <w:rFonts w:ascii="Arial" w:eastAsia="Arial" w:hAnsi="Arial" w:cs="Arial"/>
          <w:sz w:val="24"/>
          <w:szCs w:val="24"/>
        </w:rPr>
        <w:t xml:space="preserve">required and as tailored to </w:t>
      </w:r>
      <w:r w:rsidR="4A54D5AE" w:rsidRPr="00260ACA">
        <w:rPr>
          <w:rFonts w:ascii="Arial" w:eastAsia="Arial" w:hAnsi="Arial" w:cs="Arial"/>
          <w:sz w:val="24"/>
          <w:szCs w:val="24"/>
        </w:rPr>
        <w:t>Participant</w:t>
      </w:r>
      <w:r w:rsidRPr="00260ACA">
        <w:rPr>
          <w:rFonts w:ascii="Arial" w:eastAsia="Arial" w:hAnsi="Arial" w:cs="Arial"/>
          <w:sz w:val="24"/>
          <w:szCs w:val="24"/>
        </w:rPr>
        <w:t xml:space="preserve"> needs. This includes but is not limited to:</w:t>
      </w:r>
    </w:p>
    <w:p w14:paraId="32D3FEE7" w14:textId="77777777" w:rsidR="31CBDB7F" w:rsidRPr="00260ACA" w:rsidRDefault="6E2824E6"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 xml:space="preserve">funding a </w:t>
      </w:r>
      <w:r w:rsidR="357EAABB" w:rsidRPr="00260ACA">
        <w:rPr>
          <w:rFonts w:ascii="Arial" w:eastAsia="Arial" w:hAnsi="Arial" w:cs="Arial"/>
          <w:sz w:val="24"/>
          <w:szCs w:val="24"/>
        </w:rPr>
        <w:t>participant</w:t>
      </w:r>
      <w:r w:rsidRPr="00260ACA">
        <w:rPr>
          <w:rFonts w:ascii="Arial" w:eastAsia="Arial" w:hAnsi="Arial" w:cs="Arial"/>
          <w:sz w:val="24"/>
          <w:szCs w:val="24"/>
        </w:rPr>
        <w:t xml:space="preserve">’s travel costs to attend the </w:t>
      </w:r>
      <w:r w:rsidR="357EAABB" w:rsidRPr="00260ACA">
        <w:rPr>
          <w:rFonts w:ascii="Arial" w:eastAsia="Arial" w:hAnsi="Arial" w:cs="Arial"/>
          <w:sz w:val="24"/>
          <w:szCs w:val="24"/>
        </w:rPr>
        <w:t>s</w:t>
      </w:r>
      <w:r w:rsidRPr="00260ACA">
        <w:rPr>
          <w:rFonts w:ascii="Arial" w:eastAsia="Arial" w:hAnsi="Arial" w:cs="Arial"/>
          <w:sz w:val="24"/>
          <w:szCs w:val="24"/>
        </w:rPr>
        <w:t xml:space="preserve">ervice including all disability related </w:t>
      </w:r>
      <w:r w:rsidR="3168E926" w:rsidRPr="00260ACA">
        <w:rPr>
          <w:rFonts w:ascii="Arial" w:eastAsia="Arial" w:hAnsi="Arial" w:cs="Arial"/>
          <w:sz w:val="24"/>
          <w:szCs w:val="24"/>
        </w:rPr>
        <w:t>costs.</w:t>
      </w:r>
    </w:p>
    <w:p w14:paraId="09E6C4BB" w14:textId="77777777" w:rsidR="31CBDB7F" w:rsidRPr="00260ACA" w:rsidRDefault="6E2824E6"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 xml:space="preserve">childcare and </w:t>
      </w:r>
      <w:r w:rsidR="46DE45ED" w:rsidRPr="00260ACA">
        <w:rPr>
          <w:rFonts w:ascii="Arial" w:eastAsia="Arial" w:hAnsi="Arial" w:cs="Arial"/>
          <w:sz w:val="24"/>
          <w:szCs w:val="24"/>
        </w:rPr>
        <w:t xml:space="preserve">replacement </w:t>
      </w:r>
      <w:r w:rsidRPr="00260ACA">
        <w:rPr>
          <w:rFonts w:ascii="Arial" w:eastAsia="Arial" w:hAnsi="Arial" w:cs="Arial"/>
          <w:sz w:val="24"/>
          <w:szCs w:val="24"/>
        </w:rPr>
        <w:t>caring costs</w:t>
      </w:r>
    </w:p>
    <w:p w14:paraId="7515E11E" w14:textId="77777777" w:rsidR="31CBDB7F" w:rsidRPr="00260ACA" w:rsidRDefault="6E2824E6"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lastRenderedPageBreak/>
        <w:t>the cost of advocate support including interpreters</w:t>
      </w:r>
    </w:p>
    <w:p w14:paraId="636A3C06" w14:textId="77777777" w:rsidR="31CBDB7F" w:rsidRPr="00260ACA" w:rsidRDefault="6E2824E6" w:rsidP="00CE2AC6">
      <w:pPr>
        <w:pStyle w:val="NoSpacing"/>
        <w:numPr>
          <w:ilvl w:val="0"/>
          <w:numId w:val="18"/>
        </w:numPr>
        <w:spacing w:before="120" w:after="120"/>
        <w:ind w:left="714" w:hanging="357"/>
        <w:rPr>
          <w:rFonts w:ascii="Arial" w:eastAsia="Arial" w:hAnsi="Arial" w:cs="Arial"/>
          <w:sz w:val="24"/>
          <w:szCs w:val="24"/>
          <w:lang w:val="en-US"/>
        </w:rPr>
      </w:pPr>
      <w:r w:rsidRPr="00260ACA">
        <w:rPr>
          <w:rFonts w:ascii="Arial" w:eastAsia="Arial" w:hAnsi="Arial" w:cs="Arial"/>
          <w:sz w:val="24"/>
          <w:szCs w:val="24"/>
        </w:rPr>
        <w:t>accessibility equipment/adjustments and associated costs</w:t>
      </w:r>
    </w:p>
    <w:p w14:paraId="7D8DA365" w14:textId="6A7D0A9D" w:rsidR="31CBDB7F" w:rsidRPr="00260ACA" w:rsidRDefault="31CBDB7F" w:rsidP="00140B32">
      <w:pPr>
        <w:spacing w:line="276" w:lineRule="auto"/>
        <w:rPr>
          <w:rFonts w:ascii="Arial" w:hAnsi="Arial" w:cs="Arial"/>
          <w:sz w:val="24"/>
          <w:szCs w:val="24"/>
        </w:rPr>
      </w:pPr>
    </w:p>
    <w:p w14:paraId="3DC24524" w14:textId="2E22B4E8" w:rsidR="31CBDB7F" w:rsidRPr="00260ACA" w:rsidRDefault="206B280C" w:rsidP="5CBFA26A">
      <w:pPr>
        <w:spacing w:line="276" w:lineRule="auto"/>
        <w:rPr>
          <w:rFonts w:ascii="Arial" w:eastAsia="Arial" w:hAnsi="Arial" w:cs="Arial"/>
          <w:sz w:val="24"/>
          <w:szCs w:val="24"/>
        </w:rPr>
      </w:pPr>
      <w:r w:rsidRPr="00260ACA">
        <w:rPr>
          <w:rFonts w:ascii="Arial" w:eastAsia="Arial" w:hAnsi="Arial" w:cs="Arial"/>
          <w:sz w:val="24"/>
          <w:szCs w:val="24"/>
        </w:rPr>
        <w:t xml:space="preserve">If a </w:t>
      </w:r>
      <w:r w:rsidR="4A54D5AE" w:rsidRPr="00260ACA">
        <w:rPr>
          <w:rFonts w:ascii="Arial" w:eastAsia="Arial" w:hAnsi="Arial" w:cs="Arial"/>
          <w:sz w:val="24"/>
          <w:szCs w:val="24"/>
        </w:rPr>
        <w:t>Participant</w:t>
      </w:r>
      <w:r w:rsidRPr="00260ACA">
        <w:rPr>
          <w:rFonts w:ascii="Arial" w:eastAsia="Arial" w:hAnsi="Arial" w:cs="Arial"/>
          <w:sz w:val="24"/>
          <w:szCs w:val="24"/>
        </w:rPr>
        <w:t xml:space="preserve"> attends interviews arranged as part of support to move them in to work, then the Provider is responsible for funding the </w:t>
      </w:r>
      <w:r w:rsidR="4A54D5AE" w:rsidRPr="00260ACA">
        <w:rPr>
          <w:rFonts w:ascii="Arial" w:eastAsia="Arial" w:hAnsi="Arial" w:cs="Arial"/>
          <w:sz w:val="24"/>
          <w:szCs w:val="24"/>
        </w:rPr>
        <w:t>Participant</w:t>
      </w:r>
      <w:r w:rsidRPr="00260ACA">
        <w:rPr>
          <w:rFonts w:ascii="Arial" w:eastAsia="Arial" w:hAnsi="Arial" w:cs="Arial"/>
          <w:sz w:val="24"/>
          <w:szCs w:val="24"/>
        </w:rPr>
        <w:t xml:space="preserve">’s costs as and when required and as tailored to the </w:t>
      </w:r>
      <w:r w:rsidR="4A54D5AE" w:rsidRPr="00260ACA">
        <w:rPr>
          <w:rFonts w:ascii="Arial" w:eastAsia="Arial" w:hAnsi="Arial" w:cs="Arial"/>
          <w:sz w:val="24"/>
          <w:szCs w:val="24"/>
        </w:rPr>
        <w:t>Participant</w:t>
      </w:r>
      <w:r w:rsidRPr="00260ACA">
        <w:rPr>
          <w:rFonts w:ascii="Arial" w:eastAsia="Arial" w:hAnsi="Arial" w:cs="Arial"/>
          <w:sz w:val="24"/>
          <w:szCs w:val="24"/>
        </w:rPr>
        <w:t xml:space="preserve"> needs.</w:t>
      </w:r>
    </w:p>
    <w:p w14:paraId="32E4DA8D" w14:textId="77777777" w:rsidR="005C38D8" w:rsidRPr="00260ACA" w:rsidRDefault="005C38D8" w:rsidP="5CBFA26A">
      <w:pPr>
        <w:spacing w:line="276" w:lineRule="auto"/>
        <w:rPr>
          <w:rFonts w:ascii="Arial" w:eastAsia="Arial" w:hAnsi="Arial" w:cs="Arial"/>
          <w:sz w:val="24"/>
          <w:szCs w:val="24"/>
        </w:rPr>
      </w:pPr>
    </w:p>
    <w:p w14:paraId="0EA73A64" w14:textId="3EB368FF" w:rsidR="005C38D8" w:rsidRPr="00260ACA" w:rsidRDefault="00CB644F" w:rsidP="4D3A4126">
      <w:pPr>
        <w:spacing w:line="276" w:lineRule="auto"/>
        <w:rPr>
          <w:rFonts w:ascii="Arial" w:eastAsia="Arial" w:hAnsi="Arial" w:cs="Arial"/>
          <w:sz w:val="24"/>
          <w:szCs w:val="24"/>
        </w:rPr>
      </w:pPr>
      <w:r w:rsidRPr="00260ACA">
        <w:rPr>
          <w:rFonts w:ascii="Arial" w:eastAsia="Arial" w:hAnsi="Arial" w:cs="Arial"/>
          <w:sz w:val="24"/>
          <w:szCs w:val="24"/>
        </w:rPr>
        <w:t>E</w:t>
      </w:r>
      <w:r w:rsidR="00B91847" w:rsidRPr="00260ACA">
        <w:rPr>
          <w:rFonts w:ascii="Arial" w:eastAsia="Arial" w:hAnsi="Arial" w:cs="Arial"/>
          <w:sz w:val="24"/>
          <w:szCs w:val="24"/>
        </w:rPr>
        <w:t>xpenditure on IT and communications equipment</w:t>
      </w:r>
      <w:r w:rsidR="00C033A2" w:rsidRPr="00260ACA">
        <w:rPr>
          <w:rFonts w:ascii="Arial" w:eastAsia="Arial" w:hAnsi="Arial" w:cs="Arial"/>
          <w:sz w:val="24"/>
          <w:szCs w:val="24"/>
        </w:rPr>
        <w:t>, staff training, participant costs</w:t>
      </w:r>
      <w:r w:rsidR="00FA4101" w:rsidRPr="00260ACA">
        <w:rPr>
          <w:rFonts w:ascii="Arial" w:eastAsia="Arial" w:hAnsi="Arial" w:cs="Arial"/>
          <w:sz w:val="24"/>
          <w:szCs w:val="24"/>
        </w:rPr>
        <w:t xml:space="preserve"> of any costs of specialist provision to </w:t>
      </w:r>
      <w:r w:rsidR="001B7E37" w:rsidRPr="00260ACA">
        <w:rPr>
          <w:rFonts w:ascii="Arial" w:eastAsia="Arial" w:hAnsi="Arial" w:cs="Arial"/>
          <w:sz w:val="24"/>
          <w:szCs w:val="24"/>
        </w:rPr>
        <w:t>support participants will be the responsibility of the Delivery Partner, as provision for these costs ha</w:t>
      </w:r>
      <w:r w:rsidR="008C2085" w:rsidRPr="00260ACA">
        <w:rPr>
          <w:rFonts w:ascii="Arial" w:eastAsia="Arial" w:hAnsi="Arial" w:cs="Arial"/>
          <w:sz w:val="24"/>
          <w:szCs w:val="24"/>
        </w:rPr>
        <w:t>s</w:t>
      </w:r>
      <w:r w:rsidR="001B7E37" w:rsidRPr="00260ACA">
        <w:rPr>
          <w:rFonts w:ascii="Arial" w:eastAsia="Arial" w:hAnsi="Arial" w:cs="Arial"/>
          <w:sz w:val="24"/>
          <w:szCs w:val="24"/>
        </w:rPr>
        <w:t xml:space="preserve"> been included in the </w:t>
      </w:r>
      <w:r w:rsidR="00786B7D" w:rsidRPr="00260ACA">
        <w:rPr>
          <w:rFonts w:ascii="Arial" w:eastAsia="Arial" w:hAnsi="Arial" w:cs="Arial"/>
          <w:sz w:val="24"/>
          <w:szCs w:val="24"/>
        </w:rPr>
        <w:t>Fixed Cost per Participant.</w:t>
      </w:r>
    </w:p>
    <w:p w14:paraId="3E4F47E2" w14:textId="77777777" w:rsidR="00DE5054" w:rsidRPr="00260ACA" w:rsidRDefault="00DE5054" w:rsidP="4D3A4126">
      <w:pPr>
        <w:spacing w:line="276" w:lineRule="auto"/>
        <w:rPr>
          <w:rFonts w:ascii="Arial" w:eastAsia="Arial" w:hAnsi="Arial" w:cs="Arial"/>
          <w:sz w:val="24"/>
          <w:szCs w:val="24"/>
        </w:rPr>
      </w:pPr>
    </w:p>
    <w:p w14:paraId="04830053" w14:textId="5FFFFD52" w:rsidR="003C1D47" w:rsidRPr="00260ACA" w:rsidRDefault="0B7ACB2D" w:rsidP="00796415">
      <w:pPr>
        <w:spacing w:line="276" w:lineRule="auto"/>
        <w:rPr>
          <w:rFonts w:ascii="Arial" w:eastAsia="Arial" w:hAnsi="Arial" w:cs="Arial"/>
          <w:sz w:val="24"/>
          <w:szCs w:val="24"/>
        </w:rPr>
      </w:pPr>
      <w:r w:rsidRPr="00260ACA">
        <w:rPr>
          <w:rFonts w:ascii="Arial" w:eastAsia="Arial" w:hAnsi="Arial" w:cs="Arial"/>
          <w:sz w:val="24"/>
          <w:szCs w:val="24"/>
        </w:rPr>
        <w:t xml:space="preserve">NCC will </w:t>
      </w:r>
      <w:r w:rsidR="100FF0F6" w:rsidRPr="00260ACA">
        <w:rPr>
          <w:rFonts w:ascii="Arial" w:eastAsia="Arial" w:hAnsi="Arial" w:cs="Arial"/>
          <w:sz w:val="24"/>
          <w:szCs w:val="24"/>
        </w:rPr>
        <w:t xml:space="preserve">lead on </w:t>
      </w:r>
      <w:r w:rsidR="1C2CA0AC" w:rsidRPr="00260ACA">
        <w:rPr>
          <w:rFonts w:ascii="Arial" w:eastAsia="Arial" w:hAnsi="Arial" w:cs="Arial"/>
          <w:sz w:val="24"/>
          <w:szCs w:val="24"/>
        </w:rPr>
        <w:t>Marketing Activity</w:t>
      </w:r>
      <w:r w:rsidR="631979C9" w:rsidRPr="00260ACA">
        <w:rPr>
          <w:rFonts w:ascii="Arial" w:eastAsia="Arial" w:hAnsi="Arial" w:cs="Arial"/>
          <w:sz w:val="24"/>
          <w:szCs w:val="24"/>
        </w:rPr>
        <w:t xml:space="preserve"> for the </w:t>
      </w:r>
      <w:r w:rsidR="05F921E0" w:rsidRPr="00260ACA">
        <w:rPr>
          <w:rFonts w:ascii="Arial" w:eastAsia="Arial" w:hAnsi="Arial" w:cs="Arial"/>
          <w:sz w:val="24"/>
          <w:szCs w:val="24"/>
        </w:rPr>
        <w:t>CtW</w:t>
      </w:r>
      <w:r w:rsidR="631979C9" w:rsidRPr="00260ACA">
        <w:rPr>
          <w:rFonts w:ascii="Arial" w:eastAsia="Arial" w:hAnsi="Arial" w:cs="Arial"/>
          <w:sz w:val="24"/>
          <w:szCs w:val="24"/>
        </w:rPr>
        <w:t xml:space="preserve"> project, however, </w:t>
      </w:r>
      <w:r w:rsidR="4AD744EC" w:rsidRPr="00260ACA">
        <w:rPr>
          <w:rFonts w:ascii="Arial" w:eastAsia="Arial" w:hAnsi="Arial" w:cs="Arial"/>
          <w:sz w:val="24"/>
          <w:szCs w:val="24"/>
        </w:rPr>
        <w:t xml:space="preserve">approval </w:t>
      </w:r>
      <w:r w:rsidR="5FF97AD4" w:rsidRPr="00260ACA">
        <w:rPr>
          <w:rFonts w:ascii="Arial" w:eastAsia="Arial" w:hAnsi="Arial" w:cs="Arial"/>
          <w:sz w:val="24"/>
          <w:szCs w:val="24"/>
        </w:rPr>
        <w:t xml:space="preserve">for locally purchased marketing materials must </w:t>
      </w:r>
      <w:r w:rsidR="3B52B334" w:rsidRPr="00260ACA">
        <w:rPr>
          <w:rFonts w:ascii="Arial" w:eastAsia="Arial" w:hAnsi="Arial" w:cs="Arial"/>
          <w:sz w:val="24"/>
          <w:szCs w:val="24"/>
        </w:rPr>
        <w:t xml:space="preserve">be </w:t>
      </w:r>
      <w:r w:rsidR="12D1F777" w:rsidRPr="00260ACA">
        <w:rPr>
          <w:rFonts w:ascii="Arial" w:eastAsia="Arial" w:hAnsi="Arial" w:cs="Arial"/>
          <w:sz w:val="24"/>
          <w:szCs w:val="24"/>
        </w:rPr>
        <w:t xml:space="preserve">obtained from the Project Management Team </w:t>
      </w:r>
      <w:r w:rsidR="4AD744EC" w:rsidRPr="00260ACA">
        <w:rPr>
          <w:rFonts w:ascii="Arial" w:eastAsia="Arial" w:hAnsi="Arial" w:cs="Arial"/>
          <w:sz w:val="24"/>
          <w:szCs w:val="24"/>
        </w:rPr>
        <w:t xml:space="preserve">and </w:t>
      </w:r>
      <w:r w:rsidR="37961A2E" w:rsidRPr="00260ACA">
        <w:rPr>
          <w:rFonts w:ascii="Arial" w:eastAsia="Arial" w:hAnsi="Arial" w:cs="Arial"/>
          <w:sz w:val="24"/>
          <w:szCs w:val="24"/>
        </w:rPr>
        <w:t xml:space="preserve">to ensure </w:t>
      </w:r>
      <w:r w:rsidR="13D50B86" w:rsidRPr="00260ACA">
        <w:rPr>
          <w:rFonts w:ascii="Arial" w:eastAsia="Arial" w:hAnsi="Arial" w:cs="Arial"/>
          <w:sz w:val="24"/>
          <w:szCs w:val="24"/>
        </w:rPr>
        <w:t xml:space="preserve">all rules </w:t>
      </w:r>
      <w:r w:rsidR="1CEA4F25" w:rsidRPr="00260ACA">
        <w:rPr>
          <w:rFonts w:ascii="Arial" w:eastAsia="Arial" w:hAnsi="Arial" w:cs="Arial"/>
          <w:sz w:val="24"/>
          <w:szCs w:val="24"/>
        </w:rPr>
        <w:t>regarding Marketing and Promotion are followed</w:t>
      </w:r>
      <w:r w:rsidR="74B541BC" w:rsidRPr="00260ACA">
        <w:rPr>
          <w:rFonts w:ascii="Arial" w:eastAsia="Arial" w:hAnsi="Arial" w:cs="Arial"/>
          <w:sz w:val="24"/>
          <w:szCs w:val="24"/>
        </w:rPr>
        <w:t>.</w:t>
      </w:r>
    </w:p>
    <w:p w14:paraId="25D16A00" w14:textId="77777777" w:rsidR="00DF388F" w:rsidRPr="00260ACA" w:rsidRDefault="00DF388F" w:rsidP="00796415">
      <w:pPr>
        <w:spacing w:line="276" w:lineRule="auto"/>
        <w:rPr>
          <w:rFonts w:ascii="Arial" w:eastAsia="Arial" w:hAnsi="Arial" w:cs="Arial"/>
          <w:sz w:val="24"/>
          <w:szCs w:val="24"/>
        </w:rPr>
      </w:pPr>
    </w:p>
    <w:p w14:paraId="2920C41C" w14:textId="051E18CC" w:rsidR="001E36D0" w:rsidRPr="00260ACA" w:rsidRDefault="00122F84" w:rsidP="00621789">
      <w:pPr>
        <w:spacing w:line="276" w:lineRule="auto"/>
        <w:rPr>
          <w:rFonts w:ascii="Arial" w:eastAsia="Arial" w:hAnsi="Arial" w:cs="Arial"/>
          <w:sz w:val="24"/>
          <w:szCs w:val="24"/>
        </w:rPr>
      </w:pPr>
      <w:r w:rsidRPr="00260ACA">
        <w:rPr>
          <w:rFonts w:ascii="Arial" w:eastAsia="Arial" w:hAnsi="Arial" w:cs="Arial"/>
          <w:sz w:val="24"/>
          <w:szCs w:val="24"/>
          <w:lang w:val="en-US"/>
        </w:rPr>
        <w:t>All</w:t>
      </w:r>
      <w:r w:rsidRPr="00260ACA">
        <w:rPr>
          <w:rFonts w:ascii="Arial" w:eastAsia="Arial" w:hAnsi="Arial" w:cs="Arial"/>
          <w:sz w:val="24"/>
          <w:szCs w:val="24"/>
        </w:rPr>
        <w:t xml:space="preserve"> invoices, receipts, accounting records and any other documentation (including but not limited to, correspondence) relating to </w:t>
      </w:r>
      <w:r w:rsidR="00621789" w:rsidRPr="00260ACA">
        <w:rPr>
          <w:rFonts w:ascii="Arial" w:eastAsia="Arial" w:hAnsi="Arial" w:cs="Arial"/>
          <w:sz w:val="24"/>
          <w:szCs w:val="24"/>
        </w:rPr>
        <w:t>all</w:t>
      </w:r>
      <w:r w:rsidRPr="00260ACA">
        <w:rPr>
          <w:rFonts w:ascii="Arial" w:eastAsia="Arial" w:hAnsi="Arial" w:cs="Arial"/>
          <w:sz w:val="24"/>
          <w:szCs w:val="24"/>
        </w:rPr>
        <w:t xml:space="preserve"> eligible expenditure should be retained for a period of 7 years from the date on which the funding period ends. </w:t>
      </w:r>
      <w:r w:rsidR="00621789" w:rsidRPr="00260ACA">
        <w:rPr>
          <w:rFonts w:ascii="Arial" w:eastAsia="Arial" w:hAnsi="Arial" w:cs="Arial"/>
          <w:sz w:val="24"/>
          <w:szCs w:val="24"/>
        </w:rPr>
        <w:t xml:space="preserve">  </w:t>
      </w:r>
    </w:p>
    <w:p w14:paraId="2CEDCD5D" w14:textId="77777777" w:rsidR="001E36D0" w:rsidRPr="00260ACA" w:rsidRDefault="001E36D0" w:rsidP="00796415">
      <w:pPr>
        <w:spacing w:line="360" w:lineRule="auto"/>
        <w:rPr>
          <w:rFonts w:ascii="Arial" w:eastAsia="Arial" w:hAnsi="Arial" w:cs="Arial"/>
        </w:rPr>
      </w:pPr>
    </w:p>
    <w:p w14:paraId="01BE70A6" w14:textId="4DF1A3A0" w:rsidR="00766EE2" w:rsidRPr="00260ACA" w:rsidRDefault="044F896E" w:rsidP="006B449D">
      <w:pPr>
        <w:pStyle w:val="Heading1"/>
        <w:spacing w:line="276" w:lineRule="auto"/>
        <w:jc w:val="left"/>
        <w:rPr>
          <w:sz w:val="24"/>
          <w:szCs w:val="24"/>
        </w:rPr>
      </w:pPr>
      <w:bookmarkStart w:id="107" w:name="_Toc196316642"/>
      <w:r w:rsidRPr="00260ACA">
        <w:rPr>
          <w:sz w:val="24"/>
          <w:szCs w:val="24"/>
        </w:rPr>
        <w:t xml:space="preserve">10. </w:t>
      </w:r>
      <w:r w:rsidR="003C5FD6" w:rsidRPr="00260ACA">
        <w:rPr>
          <w:sz w:val="24"/>
          <w:szCs w:val="24"/>
        </w:rPr>
        <w:tab/>
      </w:r>
      <w:r w:rsidR="104DE405" w:rsidRPr="00260ACA">
        <w:rPr>
          <w:sz w:val="24"/>
          <w:szCs w:val="24"/>
        </w:rPr>
        <w:t>Subsidy Control</w:t>
      </w:r>
      <w:bookmarkEnd w:id="107"/>
    </w:p>
    <w:p w14:paraId="45C279B0" w14:textId="77777777" w:rsidR="00B458E3" w:rsidRPr="00260ACA" w:rsidRDefault="00B458E3" w:rsidP="00B458E3">
      <w:pPr>
        <w:pStyle w:val="ListParagraph"/>
        <w:spacing w:line="276" w:lineRule="auto"/>
        <w:rPr>
          <w:rFonts w:ascii="Arial" w:eastAsia="Arial" w:hAnsi="Arial" w:cs="Arial"/>
          <w:b/>
          <w:sz w:val="24"/>
          <w:szCs w:val="24"/>
        </w:rPr>
      </w:pPr>
    </w:p>
    <w:p w14:paraId="6787CE2B" w14:textId="07289FFE" w:rsidR="00FD266B" w:rsidRPr="00260ACA" w:rsidRDefault="068F5074" w:rsidP="661ED115">
      <w:pPr>
        <w:spacing w:line="276" w:lineRule="auto"/>
        <w:rPr>
          <w:rFonts w:ascii="Arial" w:eastAsia="Arial" w:hAnsi="Arial" w:cs="Arial"/>
          <w:sz w:val="24"/>
          <w:szCs w:val="24"/>
        </w:rPr>
      </w:pPr>
      <w:r w:rsidRPr="00260ACA">
        <w:rPr>
          <w:rFonts w:ascii="Arial" w:eastAsia="Arial" w:hAnsi="Arial" w:cs="Arial"/>
          <w:sz w:val="24"/>
          <w:szCs w:val="24"/>
        </w:rPr>
        <w:t xml:space="preserve">The </w:t>
      </w:r>
      <w:r w:rsidR="0029613B" w:rsidRPr="00260ACA">
        <w:rPr>
          <w:rFonts w:ascii="Arial" w:eastAsia="Arial" w:hAnsi="Arial" w:cs="Arial"/>
          <w:sz w:val="24"/>
          <w:szCs w:val="24"/>
        </w:rPr>
        <w:t>CtW</w:t>
      </w:r>
      <w:r w:rsidRPr="00260ACA">
        <w:rPr>
          <w:rFonts w:ascii="Arial" w:eastAsia="Arial" w:hAnsi="Arial" w:cs="Arial"/>
          <w:sz w:val="24"/>
          <w:szCs w:val="24"/>
        </w:rPr>
        <w:t xml:space="preserve"> contract does not represent a subsidy </w:t>
      </w:r>
      <w:r w:rsidR="305DE3D3" w:rsidRPr="00260ACA">
        <w:rPr>
          <w:rFonts w:ascii="Arial" w:eastAsia="Arial" w:hAnsi="Arial" w:cs="Arial"/>
          <w:sz w:val="24"/>
          <w:szCs w:val="24"/>
        </w:rPr>
        <w:t xml:space="preserve">and </w:t>
      </w:r>
      <w:r w:rsidR="305DE3D3" w:rsidRPr="00260ACA">
        <w:rPr>
          <w:rFonts w:ascii="Arial" w:eastAsia="Arial" w:hAnsi="Arial" w:cs="Arial"/>
          <w:color w:val="000000" w:themeColor="text1"/>
          <w:sz w:val="24"/>
          <w:szCs w:val="24"/>
        </w:rPr>
        <w:t>will not constitute financial assistance that confers an economic advantage on one or more enterprises.</w:t>
      </w:r>
    </w:p>
    <w:p w14:paraId="0138C495" w14:textId="0D2014F3" w:rsidR="661ED115" w:rsidRPr="00260ACA" w:rsidRDefault="661ED115" w:rsidP="661ED115">
      <w:pPr>
        <w:spacing w:line="276" w:lineRule="auto"/>
        <w:rPr>
          <w:rFonts w:ascii="Arial" w:eastAsia="Arial" w:hAnsi="Arial" w:cs="Arial"/>
          <w:color w:val="000000" w:themeColor="text1"/>
          <w:sz w:val="24"/>
          <w:szCs w:val="24"/>
        </w:rPr>
      </w:pPr>
    </w:p>
    <w:p w14:paraId="33175EA3" w14:textId="74B6A2DD" w:rsidR="0049343C" w:rsidRPr="00260ACA" w:rsidRDefault="0049343C" w:rsidP="00796415">
      <w:pPr>
        <w:pStyle w:val="BackSubClause"/>
        <w:numPr>
          <w:ilvl w:val="0"/>
          <w:numId w:val="0"/>
        </w:numPr>
        <w:spacing w:line="276" w:lineRule="auto"/>
        <w:rPr>
          <w:rFonts w:ascii="Arial" w:hAnsi="Arial" w:cs="Arial"/>
          <w:sz w:val="24"/>
          <w:szCs w:val="24"/>
        </w:rPr>
      </w:pPr>
      <w:r w:rsidRPr="00260ACA">
        <w:rPr>
          <w:rFonts w:ascii="Arial" w:hAnsi="Arial" w:cs="Arial"/>
          <w:sz w:val="24"/>
          <w:szCs w:val="24"/>
        </w:rPr>
        <w:t xml:space="preserve">The </w:t>
      </w:r>
      <w:r w:rsidR="0029613B" w:rsidRPr="00260ACA">
        <w:rPr>
          <w:rFonts w:ascii="Arial" w:hAnsi="Arial" w:cs="Arial"/>
          <w:sz w:val="24"/>
          <w:szCs w:val="24"/>
        </w:rPr>
        <w:t>CtW</w:t>
      </w:r>
      <w:r w:rsidRPr="00260ACA">
        <w:rPr>
          <w:rFonts w:ascii="Arial" w:hAnsi="Arial" w:cs="Arial"/>
          <w:sz w:val="24"/>
          <w:szCs w:val="24"/>
        </w:rPr>
        <w:t xml:space="preserve"> </w:t>
      </w:r>
      <w:r w:rsidR="5926F4CD" w:rsidRPr="00260ACA">
        <w:rPr>
          <w:rFonts w:ascii="Arial" w:hAnsi="Arial" w:cs="Arial"/>
          <w:sz w:val="24"/>
          <w:szCs w:val="24"/>
        </w:rPr>
        <w:t xml:space="preserve">contract </w:t>
      </w:r>
      <w:r w:rsidRPr="00260ACA">
        <w:rPr>
          <w:rFonts w:ascii="Arial" w:hAnsi="Arial" w:cs="Arial"/>
          <w:sz w:val="24"/>
          <w:szCs w:val="24"/>
        </w:rPr>
        <w:t xml:space="preserve">is being awarded on the basis that the Funded Activities being undertaken using the </w:t>
      </w:r>
      <w:r w:rsidR="0029613B" w:rsidRPr="00260ACA">
        <w:rPr>
          <w:rFonts w:ascii="Arial" w:hAnsi="Arial" w:cs="Arial"/>
          <w:sz w:val="24"/>
          <w:szCs w:val="24"/>
        </w:rPr>
        <w:t>CtW</w:t>
      </w:r>
      <w:r w:rsidR="4F89783E" w:rsidRPr="00260ACA">
        <w:rPr>
          <w:rFonts w:ascii="Arial" w:hAnsi="Arial" w:cs="Arial"/>
          <w:sz w:val="24"/>
          <w:szCs w:val="24"/>
        </w:rPr>
        <w:t xml:space="preserve"> </w:t>
      </w:r>
      <w:r w:rsidRPr="00260ACA">
        <w:rPr>
          <w:rFonts w:ascii="Arial" w:hAnsi="Arial" w:cs="Arial"/>
          <w:sz w:val="24"/>
          <w:szCs w:val="24"/>
        </w:rPr>
        <w:t xml:space="preserve">Grant do not affect trade in goods and wholesale electricity between Northern Ireland and the European Union and shall ensure that the </w:t>
      </w:r>
      <w:r w:rsidR="0029613B" w:rsidRPr="00260ACA">
        <w:rPr>
          <w:rFonts w:ascii="Arial" w:hAnsi="Arial" w:cs="Arial"/>
          <w:sz w:val="24"/>
          <w:szCs w:val="24"/>
        </w:rPr>
        <w:t>CtW</w:t>
      </w:r>
      <w:r w:rsidR="75435C7A" w:rsidRPr="00260ACA">
        <w:rPr>
          <w:rFonts w:ascii="Arial" w:hAnsi="Arial" w:cs="Arial"/>
          <w:sz w:val="24"/>
          <w:szCs w:val="24"/>
        </w:rPr>
        <w:t xml:space="preserve"> </w:t>
      </w:r>
      <w:r w:rsidRPr="00260ACA">
        <w:rPr>
          <w:rFonts w:ascii="Arial" w:hAnsi="Arial" w:cs="Arial"/>
          <w:sz w:val="24"/>
          <w:szCs w:val="24"/>
        </w:rPr>
        <w:t>Grant is not used in way that affects any such trade.</w:t>
      </w:r>
    </w:p>
    <w:p w14:paraId="31DCC62F" w14:textId="77777777" w:rsidR="003C1D47" w:rsidRPr="00260ACA" w:rsidRDefault="003C1D47" w:rsidP="00796415">
      <w:pPr>
        <w:spacing w:line="276" w:lineRule="auto"/>
        <w:rPr>
          <w:rFonts w:ascii="Arial" w:eastAsia="Arial" w:hAnsi="Arial" w:cs="Arial"/>
          <w:sz w:val="24"/>
          <w:szCs w:val="24"/>
        </w:rPr>
      </w:pPr>
    </w:p>
    <w:p w14:paraId="2DCF5DF8" w14:textId="62D0CB8D" w:rsidR="000F0DB2" w:rsidRPr="00260ACA" w:rsidRDefault="000F0DB2" w:rsidP="00796415">
      <w:pPr>
        <w:spacing w:line="276" w:lineRule="auto"/>
        <w:rPr>
          <w:rFonts w:ascii="Arial" w:eastAsia="Arial" w:hAnsi="Arial" w:cs="Arial"/>
          <w:sz w:val="24"/>
          <w:szCs w:val="24"/>
        </w:rPr>
      </w:pPr>
      <w:r w:rsidRPr="00260ACA">
        <w:rPr>
          <w:rFonts w:ascii="Arial" w:eastAsia="Arial" w:hAnsi="Arial" w:cs="Arial"/>
          <w:sz w:val="24"/>
          <w:szCs w:val="24"/>
        </w:rPr>
        <w:t xml:space="preserve">The </w:t>
      </w:r>
      <w:r w:rsidR="0029613B" w:rsidRPr="00260ACA">
        <w:rPr>
          <w:rFonts w:ascii="Arial" w:eastAsia="Arial" w:hAnsi="Arial" w:cs="Arial"/>
          <w:sz w:val="24"/>
          <w:szCs w:val="24"/>
        </w:rPr>
        <w:t>CtW</w:t>
      </w:r>
      <w:r w:rsidR="657EFAE0" w:rsidRPr="00260ACA">
        <w:rPr>
          <w:rFonts w:ascii="Arial" w:eastAsia="Arial" w:hAnsi="Arial" w:cs="Arial"/>
          <w:sz w:val="24"/>
          <w:szCs w:val="24"/>
        </w:rPr>
        <w:t xml:space="preserve"> contract </w:t>
      </w:r>
      <w:r w:rsidRPr="00260ACA">
        <w:rPr>
          <w:rFonts w:ascii="Arial" w:eastAsia="Arial" w:hAnsi="Arial" w:cs="Arial"/>
          <w:sz w:val="24"/>
          <w:szCs w:val="24"/>
        </w:rPr>
        <w:t xml:space="preserve">is awarded on the basis that the Funded Activities being undertaken using the </w:t>
      </w:r>
      <w:r w:rsidR="0029613B" w:rsidRPr="00260ACA">
        <w:rPr>
          <w:rFonts w:ascii="Arial" w:eastAsia="Arial" w:hAnsi="Arial" w:cs="Arial"/>
          <w:sz w:val="24"/>
          <w:szCs w:val="24"/>
        </w:rPr>
        <w:t>CtW</w:t>
      </w:r>
      <w:r w:rsidR="3E3B029A" w:rsidRPr="00260ACA">
        <w:rPr>
          <w:rFonts w:ascii="Arial" w:eastAsia="Arial" w:hAnsi="Arial" w:cs="Arial"/>
          <w:sz w:val="24"/>
          <w:szCs w:val="24"/>
        </w:rPr>
        <w:t xml:space="preserve"> </w:t>
      </w:r>
      <w:r w:rsidR="009B418B" w:rsidRPr="00260ACA">
        <w:rPr>
          <w:rFonts w:ascii="Arial" w:eastAsia="Arial" w:hAnsi="Arial" w:cs="Arial"/>
          <w:sz w:val="24"/>
          <w:szCs w:val="24"/>
        </w:rPr>
        <w:t>contract</w:t>
      </w:r>
      <w:r w:rsidRPr="00260ACA">
        <w:rPr>
          <w:rFonts w:ascii="Arial" w:eastAsia="Arial" w:hAnsi="Arial" w:cs="Arial"/>
          <w:sz w:val="24"/>
          <w:szCs w:val="24"/>
        </w:rPr>
        <w:t xml:space="preserve"> are, and will remain, non-economic activities. </w:t>
      </w:r>
    </w:p>
    <w:p w14:paraId="59030D35" w14:textId="6E0B97C8" w:rsidR="00796415" w:rsidRPr="00260ACA" w:rsidRDefault="00796415" w:rsidP="661ED115">
      <w:pPr>
        <w:spacing w:line="276" w:lineRule="auto"/>
        <w:rPr>
          <w:rFonts w:ascii="Arial" w:eastAsia="Arial" w:hAnsi="Arial" w:cs="Arial"/>
          <w:sz w:val="24"/>
          <w:szCs w:val="24"/>
        </w:rPr>
      </w:pPr>
    </w:p>
    <w:p w14:paraId="0AD4179A" w14:textId="3BBD059D" w:rsidR="00796415" w:rsidRPr="00260ACA" w:rsidRDefault="001D1301" w:rsidP="00796415">
      <w:pPr>
        <w:spacing w:line="276" w:lineRule="auto"/>
        <w:rPr>
          <w:rFonts w:ascii="Arial" w:eastAsia="Arial" w:hAnsi="Arial" w:cs="Arial"/>
          <w:sz w:val="24"/>
          <w:szCs w:val="24"/>
        </w:rPr>
      </w:pPr>
      <w:r w:rsidRPr="00260ACA">
        <w:rPr>
          <w:rFonts w:ascii="Arial" w:eastAsia="Arial" w:hAnsi="Arial" w:cs="Arial"/>
          <w:sz w:val="24"/>
          <w:szCs w:val="24"/>
        </w:rPr>
        <w:t>Norfolk County Council (</w:t>
      </w:r>
      <w:r w:rsidR="00796415" w:rsidRPr="00260ACA">
        <w:rPr>
          <w:rFonts w:ascii="Arial" w:eastAsia="Arial" w:hAnsi="Arial" w:cs="Arial"/>
          <w:sz w:val="24"/>
          <w:szCs w:val="24"/>
        </w:rPr>
        <w:t>The</w:t>
      </w:r>
      <w:r w:rsidR="0CB81D6E" w:rsidRPr="00260ACA">
        <w:rPr>
          <w:rFonts w:ascii="Arial" w:eastAsia="Arial" w:hAnsi="Arial" w:cs="Arial"/>
          <w:sz w:val="24"/>
          <w:szCs w:val="24"/>
        </w:rPr>
        <w:t xml:space="preserve"> Accountable Body</w:t>
      </w:r>
      <w:r w:rsidRPr="00260ACA">
        <w:rPr>
          <w:rFonts w:ascii="Arial" w:eastAsia="Arial" w:hAnsi="Arial" w:cs="Arial"/>
          <w:sz w:val="24"/>
          <w:szCs w:val="24"/>
        </w:rPr>
        <w:t>)</w:t>
      </w:r>
      <w:r w:rsidR="0CB81D6E" w:rsidRPr="00260ACA">
        <w:rPr>
          <w:rFonts w:ascii="Arial" w:eastAsia="Arial" w:hAnsi="Arial" w:cs="Arial"/>
          <w:sz w:val="24"/>
          <w:szCs w:val="24"/>
        </w:rPr>
        <w:t xml:space="preserve"> shall ensure that measures are taken (where necessary), and maintained, to ensure that the </w:t>
      </w:r>
      <w:r w:rsidR="0044608C" w:rsidRPr="00260ACA">
        <w:rPr>
          <w:rFonts w:ascii="Arial" w:eastAsia="Arial" w:hAnsi="Arial" w:cs="Arial"/>
          <w:sz w:val="24"/>
          <w:szCs w:val="24"/>
        </w:rPr>
        <w:t>contract</w:t>
      </w:r>
      <w:r w:rsidR="0CB81D6E" w:rsidRPr="00260ACA">
        <w:rPr>
          <w:rFonts w:ascii="Arial" w:eastAsia="Arial" w:hAnsi="Arial" w:cs="Arial"/>
          <w:sz w:val="24"/>
          <w:szCs w:val="24"/>
        </w:rPr>
        <w:t xml:space="preserve"> is not used to cross-subsidise any economic activity.</w:t>
      </w:r>
    </w:p>
    <w:p w14:paraId="0B43062E" w14:textId="4526856A" w:rsidR="000F0DB2" w:rsidRPr="00260ACA" w:rsidRDefault="000F0DB2" w:rsidP="6CC9DA97">
      <w:pPr>
        <w:spacing w:line="276" w:lineRule="auto"/>
        <w:rPr>
          <w:rFonts w:ascii="Arial" w:eastAsia="Arial" w:hAnsi="Arial" w:cs="Arial"/>
          <w:sz w:val="24"/>
          <w:szCs w:val="24"/>
        </w:rPr>
      </w:pPr>
    </w:p>
    <w:p w14:paraId="6E9DF5B8" w14:textId="06BA1D9C" w:rsidR="003C5FD6" w:rsidRPr="00260ACA" w:rsidRDefault="6A949531" w:rsidP="00796415">
      <w:pPr>
        <w:pStyle w:val="Heading1"/>
        <w:spacing w:line="276" w:lineRule="auto"/>
        <w:jc w:val="left"/>
        <w:rPr>
          <w:sz w:val="24"/>
          <w:szCs w:val="24"/>
        </w:rPr>
      </w:pPr>
      <w:bookmarkStart w:id="108" w:name="_Toc131148959"/>
      <w:bookmarkStart w:id="109" w:name="_Toc132719986"/>
      <w:bookmarkStart w:id="110" w:name="_Toc135838665"/>
      <w:bookmarkStart w:id="111" w:name="_Toc194406689"/>
      <w:bookmarkStart w:id="112" w:name="_Toc196316643"/>
      <w:r w:rsidRPr="00260ACA">
        <w:rPr>
          <w:sz w:val="24"/>
          <w:szCs w:val="24"/>
        </w:rPr>
        <w:t>1</w:t>
      </w:r>
      <w:r w:rsidR="00CB209F" w:rsidRPr="00260ACA">
        <w:rPr>
          <w:sz w:val="24"/>
          <w:szCs w:val="24"/>
        </w:rPr>
        <w:t>1</w:t>
      </w:r>
      <w:r w:rsidRPr="00260ACA">
        <w:rPr>
          <w:sz w:val="24"/>
          <w:szCs w:val="24"/>
        </w:rPr>
        <w:t xml:space="preserve">. </w:t>
      </w:r>
      <w:r w:rsidRPr="00260ACA">
        <w:rPr>
          <w:sz w:val="24"/>
          <w:szCs w:val="24"/>
        </w:rPr>
        <w:tab/>
      </w:r>
      <w:r w:rsidR="648BFA52" w:rsidRPr="00260ACA">
        <w:rPr>
          <w:sz w:val="24"/>
          <w:szCs w:val="24"/>
        </w:rPr>
        <w:t xml:space="preserve">Data </w:t>
      </w:r>
      <w:r w:rsidR="01296D68" w:rsidRPr="00260ACA">
        <w:rPr>
          <w:sz w:val="24"/>
          <w:szCs w:val="24"/>
        </w:rPr>
        <w:t>I</w:t>
      </w:r>
      <w:r w:rsidR="648BFA52" w:rsidRPr="00260ACA">
        <w:rPr>
          <w:sz w:val="24"/>
          <w:szCs w:val="24"/>
        </w:rPr>
        <w:t xml:space="preserve">nput </w:t>
      </w:r>
      <w:r w:rsidR="74C14EC7" w:rsidRPr="00260ACA">
        <w:rPr>
          <w:sz w:val="24"/>
          <w:szCs w:val="24"/>
        </w:rPr>
        <w:t>System</w:t>
      </w:r>
      <w:bookmarkEnd w:id="108"/>
      <w:bookmarkEnd w:id="109"/>
      <w:bookmarkEnd w:id="110"/>
      <w:bookmarkEnd w:id="111"/>
      <w:bookmarkEnd w:id="112"/>
      <w:r w:rsidR="3C861EB1" w:rsidRPr="00260ACA">
        <w:rPr>
          <w:sz w:val="24"/>
          <w:szCs w:val="24"/>
        </w:rPr>
        <w:t xml:space="preserve"> </w:t>
      </w:r>
    </w:p>
    <w:p w14:paraId="1DB92558" w14:textId="77777777" w:rsidR="00B95CD8" w:rsidRPr="00260ACA" w:rsidRDefault="00B95CD8" w:rsidP="00796415">
      <w:pPr>
        <w:spacing w:line="276" w:lineRule="auto"/>
        <w:rPr>
          <w:rFonts w:ascii="Arial" w:hAnsi="Arial" w:cs="Arial"/>
          <w:sz w:val="24"/>
          <w:szCs w:val="24"/>
        </w:rPr>
      </w:pPr>
    </w:p>
    <w:p w14:paraId="412B15B6" w14:textId="0DC816AB" w:rsidR="001341E4" w:rsidRPr="00260ACA" w:rsidRDefault="001341E4" w:rsidP="177F8EB6">
      <w:pPr>
        <w:spacing w:line="276" w:lineRule="auto"/>
        <w:rPr>
          <w:rFonts w:ascii="Arial" w:hAnsi="Arial" w:cs="Arial"/>
          <w:sz w:val="24"/>
          <w:szCs w:val="24"/>
        </w:rPr>
      </w:pPr>
      <w:r w:rsidRPr="00260ACA">
        <w:rPr>
          <w:rFonts w:ascii="Arial" w:hAnsi="Arial" w:cs="Arial"/>
          <w:sz w:val="24"/>
          <w:szCs w:val="24"/>
        </w:rPr>
        <w:t>N</w:t>
      </w:r>
      <w:r w:rsidR="74E71A62" w:rsidRPr="00260ACA">
        <w:rPr>
          <w:rFonts w:ascii="Arial" w:hAnsi="Arial" w:cs="Arial"/>
          <w:sz w:val="24"/>
          <w:szCs w:val="24"/>
        </w:rPr>
        <w:t xml:space="preserve">orfolk County Council will </w:t>
      </w:r>
      <w:r w:rsidR="593C322C" w:rsidRPr="00260ACA">
        <w:rPr>
          <w:rFonts w:ascii="Arial" w:hAnsi="Arial" w:cs="Arial"/>
          <w:sz w:val="24"/>
          <w:szCs w:val="24"/>
        </w:rPr>
        <w:t xml:space="preserve">be responsible for </w:t>
      </w:r>
      <w:r w:rsidRPr="00260ACA">
        <w:rPr>
          <w:rFonts w:ascii="Arial" w:hAnsi="Arial" w:cs="Arial"/>
          <w:sz w:val="24"/>
          <w:szCs w:val="24"/>
        </w:rPr>
        <w:t>establish</w:t>
      </w:r>
      <w:r w:rsidR="5988892A" w:rsidRPr="00260ACA">
        <w:rPr>
          <w:rFonts w:ascii="Arial" w:hAnsi="Arial" w:cs="Arial"/>
          <w:sz w:val="24"/>
          <w:szCs w:val="24"/>
        </w:rPr>
        <w:t>ing</w:t>
      </w:r>
      <w:r w:rsidRPr="00260ACA">
        <w:rPr>
          <w:rFonts w:ascii="Arial" w:hAnsi="Arial" w:cs="Arial"/>
          <w:sz w:val="24"/>
          <w:szCs w:val="24"/>
        </w:rPr>
        <w:t xml:space="preserve"> a suitable </w:t>
      </w:r>
      <w:r w:rsidR="00301D99" w:rsidRPr="00260ACA">
        <w:rPr>
          <w:rFonts w:ascii="Arial" w:hAnsi="Arial" w:cs="Arial"/>
          <w:sz w:val="24"/>
          <w:szCs w:val="24"/>
        </w:rPr>
        <w:t xml:space="preserve">Data Input System or </w:t>
      </w:r>
      <w:r w:rsidRPr="00260ACA">
        <w:rPr>
          <w:rFonts w:ascii="Arial" w:hAnsi="Arial" w:cs="Arial"/>
          <w:sz w:val="24"/>
          <w:szCs w:val="24"/>
        </w:rPr>
        <w:t xml:space="preserve">CRM </w:t>
      </w:r>
      <w:proofErr w:type="gramStart"/>
      <w:r w:rsidRPr="00260ACA">
        <w:rPr>
          <w:rFonts w:ascii="Arial" w:hAnsi="Arial" w:cs="Arial"/>
          <w:sz w:val="24"/>
          <w:szCs w:val="24"/>
        </w:rPr>
        <w:t>in order to</w:t>
      </w:r>
      <w:proofErr w:type="gramEnd"/>
      <w:r w:rsidRPr="00260ACA">
        <w:rPr>
          <w:rFonts w:ascii="Arial" w:hAnsi="Arial" w:cs="Arial"/>
          <w:sz w:val="24"/>
          <w:szCs w:val="24"/>
        </w:rPr>
        <w:t xml:space="preserve"> </w:t>
      </w:r>
      <w:r w:rsidR="57E0FF8C" w:rsidRPr="00260ACA">
        <w:rPr>
          <w:rFonts w:ascii="Arial" w:hAnsi="Arial" w:cs="Arial"/>
          <w:sz w:val="24"/>
          <w:szCs w:val="24"/>
        </w:rPr>
        <w:t xml:space="preserve">collect data information and </w:t>
      </w:r>
      <w:r w:rsidRPr="00260ACA">
        <w:rPr>
          <w:rFonts w:ascii="Arial" w:hAnsi="Arial" w:cs="Arial"/>
          <w:sz w:val="24"/>
          <w:szCs w:val="24"/>
        </w:rPr>
        <w:t>evidence project outcomes</w:t>
      </w:r>
      <w:r w:rsidR="005413B0" w:rsidRPr="00260ACA">
        <w:rPr>
          <w:rFonts w:ascii="Arial" w:hAnsi="Arial" w:cs="Arial"/>
          <w:sz w:val="24"/>
          <w:szCs w:val="24"/>
        </w:rPr>
        <w:t xml:space="preserve">. </w:t>
      </w:r>
      <w:r w:rsidR="78CF9BCA" w:rsidRPr="00260ACA">
        <w:rPr>
          <w:rFonts w:ascii="Arial" w:hAnsi="Arial" w:cs="Arial"/>
          <w:sz w:val="24"/>
          <w:szCs w:val="24"/>
        </w:rPr>
        <w:t xml:space="preserve">Each provider will be given access to the CRM with </w:t>
      </w:r>
      <w:r w:rsidR="347AA2C6" w:rsidRPr="00260ACA">
        <w:rPr>
          <w:rFonts w:ascii="Arial" w:hAnsi="Arial" w:cs="Arial"/>
          <w:sz w:val="24"/>
          <w:szCs w:val="24"/>
        </w:rPr>
        <w:t xml:space="preserve">full </w:t>
      </w:r>
      <w:r w:rsidR="78CF9BCA" w:rsidRPr="00260ACA">
        <w:rPr>
          <w:rFonts w:ascii="Arial" w:hAnsi="Arial" w:cs="Arial"/>
          <w:sz w:val="24"/>
          <w:szCs w:val="24"/>
        </w:rPr>
        <w:t xml:space="preserve">editing rights. </w:t>
      </w:r>
    </w:p>
    <w:p w14:paraId="3BB8B4F2" w14:textId="77777777" w:rsidR="3AEA2D55" w:rsidRPr="00260ACA" w:rsidRDefault="3AEA2D55" w:rsidP="00354080">
      <w:pPr>
        <w:spacing w:line="276" w:lineRule="auto"/>
        <w:rPr>
          <w:rFonts w:ascii="Arial" w:eastAsia="Arial" w:hAnsi="Arial" w:cs="Arial"/>
          <w:b/>
          <w:color w:val="000000" w:themeColor="text1"/>
          <w:sz w:val="24"/>
          <w:szCs w:val="24"/>
        </w:rPr>
      </w:pPr>
    </w:p>
    <w:p w14:paraId="38027278" w14:textId="25972B17" w:rsidR="3AEA2D55" w:rsidRPr="00260ACA" w:rsidRDefault="53245E46" w:rsidP="0068475D">
      <w:pPr>
        <w:pStyle w:val="Heading2"/>
        <w:rPr>
          <w:rFonts w:cs="Arial"/>
          <w:i w:val="0"/>
          <w:sz w:val="24"/>
          <w:szCs w:val="24"/>
        </w:rPr>
      </w:pPr>
      <w:bookmarkStart w:id="113" w:name="_Toc131148961"/>
      <w:bookmarkStart w:id="114" w:name="_Toc132719988"/>
      <w:bookmarkStart w:id="115" w:name="_Toc132885451"/>
      <w:bookmarkStart w:id="116" w:name="_Toc135838666"/>
      <w:bookmarkStart w:id="117" w:name="_Toc194406690"/>
      <w:bookmarkStart w:id="118" w:name="_Toc196316644"/>
      <w:r w:rsidRPr="00260ACA">
        <w:rPr>
          <w:rFonts w:cs="Arial"/>
          <w:i w:val="0"/>
          <w:sz w:val="24"/>
          <w:szCs w:val="24"/>
        </w:rPr>
        <w:lastRenderedPageBreak/>
        <w:t>1</w:t>
      </w:r>
      <w:r w:rsidR="003C62F7" w:rsidRPr="00260ACA">
        <w:rPr>
          <w:rFonts w:cs="Arial"/>
          <w:i w:val="0"/>
          <w:sz w:val="24"/>
          <w:szCs w:val="24"/>
        </w:rPr>
        <w:t>1</w:t>
      </w:r>
      <w:r w:rsidRPr="00260ACA">
        <w:rPr>
          <w:rFonts w:cs="Arial"/>
          <w:i w:val="0"/>
          <w:sz w:val="24"/>
          <w:szCs w:val="24"/>
        </w:rPr>
        <w:t>.</w:t>
      </w:r>
      <w:r w:rsidR="0B108C3F" w:rsidRPr="00260ACA">
        <w:rPr>
          <w:rFonts w:cs="Arial"/>
          <w:i w:val="0"/>
          <w:sz w:val="24"/>
          <w:szCs w:val="24"/>
        </w:rPr>
        <w:t>1</w:t>
      </w:r>
      <w:r w:rsidRPr="00260ACA">
        <w:rPr>
          <w:rFonts w:cs="Arial"/>
          <w:i w:val="0"/>
          <w:sz w:val="24"/>
          <w:szCs w:val="24"/>
        </w:rPr>
        <w:t xml:space="preserve"> </w:t>
      </w:r>
      <w:r w:rsidRPr="00260ACA">
        <w:rPr>
          <w:rFonts w:cs="Arial"/>
          <w:i w:val="0"/>
          <w:sz w:val="24"/>
          <w:szCs w:val="24"/>
        </w:rPr>
        <w:tab/>
      </w:r>
      <w:r w:rsidR="63EAB072" w:rsidRPr="00260ACA">
        <w:rPr>
          <w:rFonts w:cs="Arial"/>
          <w:i w:val="0"/>
          <w:sz w:val="24"/>
          <w:szCs w:val="24"/>
        </w:rPr>
        <w:t>Monitoring and Compliance</w:t>
      </w:r>
      <w:bookmarkEnd w:id="113"/>
      <w:bookmarkEnd w:id="114"/>
      <w:bookmarkEnd w:id="115"/>
      <w:bookmarkEnd w:id="116"/>
      <w:bookmarkEnd w:id="117"/>
      <w:bookmarkEnd w:id="118"/>
      <w:r w:rsidR="63EAB072" w:rsidRPr="00260ACA">
        <w:rPr>
          <w:rFonts w:cs="Arial"/>
          <w:i w:val="0"/>
          <w:sz w:val="24"/>
          <w:szCs w:val="24"/>
        </w:rPr>
        <w:t xml:space="preserve"> </w:t>
      </w:r>
    </w:p>
    <w:p w14:paraId="50EE352B" w14:textId="77777777" w:rsidR="0081358A" w:rsidRPr="00260ACA" w:rsidRDefault="0081358A" w:rsidP="0081358A">
      <w:pPr>
        <w:rPr>
          <w:rFonts w:ascii="Arial" w:hAnsi="Arial" w:cs="Arial"/>
          <w:sz w:val="24"/>
          <w:szCs w:val="24"/>
        </w:rPr>
      </w:pPr>
    </w:p>
    <w:p w14:paraId="5D7A88B6" w14:textId="0FA34736" w:rsidR="3AEA2D55" w:rsidRPr="00260ACA" w:rsidRDefault="697000B7" w:rsidP="00140B32">
      <w:pPr>
        <w:spacing w:line="276" w:lineRule="auto"/>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NCC will </w:t>
      </w:r>
      <w:r w:rsidR="74453EE8" w:rsidRPr="00260ACA">
        <w:rPr>
          <w:rFonts w:ascii="Arial" w:eastAsia="Arial" w:hAnsi="Arial" w:cs="Arial"/>
          <w:color w:val="000000" w:themeColor="text1"/>
          <w:sz w:val="24"/>
          <w:szCs w:val="24"/>
        </w:rPr>
        <w:t>use the DWP</w:t>
      </w:r>
      <w:r w:rsidR="6C7B732D" w:rsidRPr="00260ACA">
        <w:rPr>
          <w:rFonts w:ascii="Arial" w:eastAsia="Arial" w:hAnsi="Arial" w:cs="Arial"/>
          <w:color w:val="000000" w:themeColor="text1"/>
          <w:sz w:val="24"/>
          <w:szCs w:val="24"/>
        </w:rPr>
        <w:t xml:space="preserve"> </w:t>
      </w:r>
      <w:r w:rsidR="568FC32C" w:rsidRPr="00260ACA">
        <w:rPr>
          <w:rFonts w:ascii="Arial" w:eastAsia="Arial" w:hAnsi="Arial" w:cs="Arial"/>
          <w:color w:val="000000" w:themeColor="text1"/>
          <w:sz w:val="24"/>
          <w:szCs w:val="24"/>
        </w:rPr>
        <w:t xml:space="preserve">Management Information reporting template </w:t>
      </w:r>
      <w:r w:rsidR="3EC8E6C7" w:rsidRPr="00260ACA">
        <w:rPr>
          <w:rFonts w:ascii="Arial" w:eastAsia="Arial" w:hAnsi="Arial" w:cs="Arial"/>
          <w:color w:val="000000" w:themeColor="text1"/>
          <w:sz w:val="24"/>
          <w:szCs w:val="24"/>
        </w:rPr>
        <w:t xml:space="preserve">as </w:t>
      </w:r>
      <w:r w:rsidR="42F2BEE2" w:rsidRPr="00260ACA">
        <w:rPr>
          <w:rFonts w:ascii="Arial" w:eastAsia="Arial" w:hAnsi="Arial" w:cs="Arial"/>
          <w:color w:val="000000" w:themeColor="text1"/>
          <w:sz w:val="24"/>
          <w:szCs w:val="24"/>
        </w:rPr>
        <w:t xml:space="preserve">the key reporting mechanism for all individual activity, evaluation and compliance. </w:t>
      </w:r>
      <w:r w:rsidR="3ECE530F" w:rsidRPr="00260ACA">
        <w:rPr>
          <w:rFonts w:ascii="Arial" w:eastAsia="Arial" w:hAnsi="Arial" w:cs="Arial"/>
          <w:color w:val="000000" w:themeColor="text1"/>
          <w:sz w:val="24"/>
          <w:szCs w:val="24"/>
        </w:rPr>
        <w:t>Data will be available directly from CRM and</w:t>
      </w:r>
      <w:r w:rsidR="42F2BEE2" w:rsidRPr="00260ACA">
        <w:rPr>
          <w:rFonts w:ascii="Arial" w:eastAsia="Arial" w:hAnsi="Arial" w:cs="Arial"/>
          <w:color w:val="000000" w:themeColor="text1"/>
          <w:sz w:val="24"/>
          <w:szCs w:val="24"/>
        </w:rPr>
        <w:t xml:space="preserve"> used by the </w:t>
      </w:r>
      <w:r w:rsidR="3EE29D2C" w:rsidRPr="00260ACA">
        <w:rPr>
          <w:rFonts w:ascii="Arial" w:eastAsia="Arial" w:hAnsi="Arial" w:cs="Arial"/>
          <w:color w:val="000000" w:themeColor="text1"/>
          <w:sz w:val="24"/>
          <w:szCs w:val="24"/>
        </w:rPr>
        <w:t>NCC</w:t>
      </w:r>
      <w:r w:rsidR="42F2BEE2" w:rsidRPr="00260ACA">
        <w:rPr>
          <w:rFonts w:ascii="Arial" w:eastAsia="Arial" w:hAnsi="Arial" w:cs="Arial"/>
          <w:color w:val="000000" w:themeColor="text1"/>
          <w:sz w:val="24"/>
          <w:szCs w:val="24"/>
        </w:rPr>
        <w:t xml:space="preserve"> Programme Office to monitor performance and assess the impact of the programme. </w:t>
      </w:r>
      <w:r w:rsidR="0F3C97C2" w:rsidRPr="00260ACA">
        <w:rPr>
          <w:rFonts w:ascii="Arial" w:eastAsia="Arial" w:hAnsi="Arial" w:cs="Arial"/>
          <w:color w:val="000000" w:themeColor="text1"/>
          <w:sz w:val="24"/>
          <w:szCs w:val="24"/>
        </w:rPr>
        <w:t>For information, a</w:t>
      </w:r>
      <w:r w:rsidR="42F2BEE2" w:rsidRPr="00260ACA">
        <w:rPr>
          <w:rFonts w:ascii="Arial" w:eastAsia="Arial" w:hAnsi="Arial" w:cs="Arial"/>
          <w:color w:val="000000" w:themeColor="text1"/>
          <w:sz w:val="24"/>
          <w:szCs w:val="24"/>
        </w:rPr>
        <w:t xml:space="preserve"> copy of the data set can be found in Annex </w:t>
      </w:r>
      <w:r w:rsidR="4DF2E73D" w:rsidRPr="00260ACA">
        <w:rPr>
          <w:rFonts w:ascii="Arial" w:eastAsia="Arial" w:hAnsi="Arial" w:cs="Arial"/>
          <w:color w:val="000000" w:themeColor="text1"/>
          <w:sz w:val="24"/>
          <w:szCs w:val="24"/>
        </w:rPr>
        <w:t>5</w:t>
      </w:r>
      <w:r w:rsidR="07954AF5" w:rsidRPr="00260ACA">
        <w:rPr>
          <w:rFonts w:ascii="Arial" w:eastAsia="Arial" w:hAnsi="Arial" w:cs="Arial"/>
          <w:color w:val="000000" w:themeColor="text1"/>
          <w:sz w:val="24"/>
          <w:szCs w:val="24"/>
        </w:rPr>
        <w:t>, which</w:t>
      </w:r>
      <w:r w:rsidR="42F2BEE2" w:rsidRPr="00260ACA">
        <w:rPr>
          <w:rFonts w:ascii="Arial" w:eastAsia="Arial" w:hAnsi="Arial" w:cs="Arial"/>
          <w:color w:val="000000" w:themeColor="text1"/>
          <w:sz w:val="24"/>
          <w:szCs w:val="24"/>
        </w:rPr>
        <w:t xml:space="preserve"> is an example of the minimum data we will require but is not the definitive list</w:t>
      </w:r>
      <w:r w:rsidR="1966E2A0" w:rsidRPr="00260ACA">
        <w:rPr>
          <w:rFonts w:ascii="Arial" w:eastAsia="Arial" w:hAnsi="Arial" w:cs="Arial"/>
          <w:color w:val="000000" w:themeColor="text1"/>
          <w:sz w:val="24"/>
          <w:szCs w:val="24"/>
        </w:rPr>
        <w:t xml:space="preserve"> (a technical note and a Management Information (MI) template are yet to be issued by DWP at the time of writing)</w:t>
      </w:r>
      <w:r w:rsidR="79F1D70A" w:rsidRPr="00260ACA">
        <w:rPr>
          <w:rFonts w:ascii="Arial" w:eastAsia="Arial" w:hAnsi="Arial" w:cs="Arial"/>
          <w:color w:val="000000" w:themeColor="text1"/>
          <w:sz w:val="24"/>
          <w:szCs w:val="24"/>
        </w:rPr>
        <w:t>.</w:t>
      </w:r>
    </w:p>
    <w:p w14:paraId="40DBA301" w14:textId="4CA49E5C" w:rsidR="3AEA2D55" w:rsidRPr="00260ACA" w:rsidRDefault="5BC67752" w:rsidP="00140B32">
      <w:pPr>
        <w:tabs>
          <w:tab w:val="left" w:pos="851"/>
        </w:tabs>
        <w:spacing w:before="120"/>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The </w:t>
      </w:r>
      <w:r w:rsidR="003B1A46"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will undertake regular verification and compliance visits to test systems, processes</w:t>
      </w:r>
      <w:r w:rsidR="3B2FF491"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 xml:space="preserve">compliance </w:t>
      </w:r>
      <w:r w:rsidR="4FB9A34B" w:rsidRPr="00260ACA">
        <w:rPr>
          <w:rFonts w:ascii="Arial" w:eastAsia="Arial" w:hAnsi="Arial" w:cs="Arial"/>
          <w:color w:val="000000" w:themeColor="text1"/>
          <w:sz w:val="24"/>
          <w:szCs w:val="24"/>
        </w:rPr>
        <w:t xml:space="preserve">and outcomes </w:t>
      </w:r>
      <w:r w:rsidRPr="00260ACA">
        <w:rPr>
          <w:rFonts w:ascii="Arial" w:eastAsia="Arial" w:hAnsi="Arial" w:cs="Arial"/>
          <w:color w:val="000000" w:themeColor="text1"/>
          <w:sz w:val="24"/>
          <w:szCs w:val="24"/>
        </w:rPr>
        <w:t>against requirements.</w:t>
      </w:r>
    </w:p>
    <w:p w14:paraId="450944FD" w14:textId="46BA271E" w:rsidR="3AEA2D55" w:rsidRPr="00260ACA" w:rsidRDefault="5BC67752" w:rsidP="00140B32">
      <w:pPr>
        <w:tabs>
          <w:tab w:val="left" w:pos="851"/>
        </w:tabs>
        <w:spacing w:before="120"/>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This will include the sampling of individual records (paper or electronic) </w:t>
      </w:r>
      <w:r w:rsidR="00D26078" w:rsidRPr="00260ACA">
        <w:rPr>
          <w:rFonts w:ascii="Arial" w:eastAsia="Arial" w:hAnsi="Arial" w:cs="Arial"/>
          <w:color w:val="000000" w:themeColor="text1"/>
          <w:sz w:val="24"/>
          <w:szCs w:val="24"/>
        </w:rPr>
        <w:t>by</w:t>
      </w:r>
      <w:r w:rsidRPr="00260ACA">
        <w:rPr>
          <w:rFonts w:ascii="Arial" w:eastAsia="Arial" w:hAnsi="Arial" w:cs="Arial"/>
          <w:color w:val="000000" w:themeColor="text1"/>
          <w:sz w:val="24"/>
          <w:szCs w:val="24"/>
        </w:rPr>
        <w:t xml:space="preserve"> </w:t>
      </w:r>
      <w:r w:rsidR="003B1A46"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This includes eligibility, action plans etc are being completed, evidence of follow ups, supporting evidence to verify outputs and outcomes and all other delivery standards required to ensure compliance across all aspects of the contract. </w:t>
      </w:r>
    </w:p>
    <w:p w14:paraId="0FA87FC5" w14:textId="10EDE15F" w:rsidR="3AEA2D55" w:rsidRPr="00260ACA" w:rsidRDefault="5BC67752" w:rsidP="00140B32">
      <w:pPr>
        <w:tabs>
          <w:tab w:val="left" w:pos="851"/>
        </w:tabs>
        <w:spacing w:before="120"/>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The </w:t>
      </w:r>
      <w:r w:rsidR="003B1A46"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will undertake regular sampling to ensure claims made, based on monthly submissions, meet the contractual requirements.</w:t>
      </w:r>
    </w:p>
    <w:p w14:paraId="4E4656EE" w14:textId="5D32B0C3" w:rsidR="3AEA2D55" w:rsidRPr="00260ACA" w:rsidRDefault="5BC67752" w:rsidP="177F8EB6">
      <w:pPr>
        <w:tabs>
          <w:tab w:val="left" w:pos="851"/>
        </w:tabs>
        <w:spacing w:before="120" w:line="269" w:lineRule="auto"/>
        <w:rPr>
          <w:rFonts w:ascii="Arial" w:eastAsia="Arial" w:hAnsi="Arial" w:cs="Arial"/>
          <w:sz w:val="24"/>
          <w:szCs w:val="24"/>
        </w:rPr>
      </w:pPr>
      <w:r w:rsidRPr="00260ACA">
        <w:rPr>
          <w:rFonts w:ascii="Arial" w:eastAsia="Arial" w:hAnsi="Arial" w:cs="Arial"/>
          <w:color w:val="000000" w:themeColor="text1"/>
          <w:sz w:val="24"/>
          <w:szCs w:val="24"/>
        </w:rPr>
        <w:t xml:space="preserve">The sample of records to check will be selected randomly using a method chosen by </w:t>
      </w:r>
      <w:r w:rsidR="006A03FE"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The frequency and size of the samples may change throughout the contract period. All issues arising from compliance checks will be reported to the Provider</w:t>
      </w:r>
      <w:r w:rsidR="15DEC3A6"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w:t>
      </w:r>
      <w:r w:rsidR="05816671" w:rsidRPr="00260ACA">
        <w:rPr>
          <w:rFonts w:ascii="Arial" w:eastAsia="Arial" w:hAnsi="Arial" w:cs="Arial"/>
          <w:color w:val="000000" w:themeColor="text1"/>
          <w:sz w:val="24"/>
          <w:szCs w:val="24"/>
        </w:rPr>
        <w:t>Performance management and quality meetings</w:t>
      </w:r>
      <w:r w:rsidRPr="00260ACA">
        <w:rPr>
          <w:rFonts w:ascii="Arial" w:eastAsia="Arial" w:hAnsi="Arial" w:cs="Arial"/>
          <w:color w:val="000000" w:themeColor="text1"/>
          <w:sz w:val="24"/>
          <w:szCs w:val="24"/>
        </w:rPr>
        <w:t xml:space="preserve"> with </w:t>
      </w:r>
      <w:r w:rsidR="006D6128"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w:t>
      </w:r>
      <w:r w:rsidR="3BDFC5B9" w:rsidRPr="00260ACA">
        <w:rPr>
          <w:rFonts w:ascii="Arial" w:eastAsia="Arial" w:hAnsi="Arial" w:cs="Arial"/>
          <w:color w:val="000000" w:themeColor="text1"/>
          <w:sz w:val="24"/>
          <w:szCs w:val="24"/>
        </w:rPr>
        <w:t xml:space="preserve">may </w:t>
      </w:r>
      <w:r w:rsidRPr="00260ACA">
        <w:rPr>
          <w:rFonts w:ascii="Arial" w:eastAsia="Arial" w:hAnsi="Arial" w:cs="Arial"/>
          <w:color w:val="000000" w:themeColor="text1"/>
          <w:sz w:val="24"/>
          <w:szCs w:val="24"/>
        </w:rPr>
        <w:t>include discussions around compliance issues.</w:t>
      </w:r>
      <w:r w:rsidR="72908BB7" w:rsidRPr="00260ACA">
        <w:rPr>
          <w:rFonts w:ascii="Arial" w:eastAsia="Arial" w:hAnsi="Arial" w:cs="Arial"/>
          <w:color w:val="000000" w:themeColor="text1"/>
          <w:sz w:val="24"/>
          <w:szCs w:val="24"/>
        </w:rPr>
        <w:t xml:space="preserve"> These meetings will be held on a weekly basis during the first </w:t>
      </w:r>
      <w:r w:rsidR="05DDF738" w:rsidRPr="00260ACA">
        <w:rPr>
          <w:rFonts w:ascii="Arial" w:eastAsia="Arial" w:hAnsi="Arial" w:cs="Arial"/>
          <w:color w:val="000000" w:themeColor="text1"/>
          <w:sz w:val="24"/>
          <w:szCs w:val="24"/>
        </w:rPr>
        <w:t xml:space="preserve">6 months of delivery </w:t>
      </w:r>
      <w:r w:rsidR="72908BB7" w:rsidRPr="00260ACA">
        <w:rPr>
          <w:rFonts w:ascii="Arial" w:eastAsia="Arial" w:hAnsi="Arial" w:cs="Arial"/>
          <w:color w:val="000000" w:themeColor="text1"/>
          <w:sz w:val="24"/>
          <w:szCs w:val="24"/>
        </w:rPr>
        <w:t>but may move to fortnightly meetings</w:t>
      </w:r>
      <w:r w:rsidR="09DC67EE" w:rsidRPr="00260ACA">
        <w:rPr>
          <w:rFonts w:ascii="Arial" w:eastAsia="Arial" w:hAnsi="Arial" w:cs="Arial"/>
          <w:color w:val="000000" w:themeColor="text1"/>
          <w:sz w:val="24"/>
          <w:szCs w:val="24"/>
        </w:rPr>
        <w:t>.</w:t>
      </w:r>
      <w:r w:rsidR="72908BB7" w:rsidRPr="00260ACA">
        <w:rPr>
          <w:rFonts w:ascii="Arial" w:eastAsia="Arial" w:hAnsi="Arial" w:cs="Arial"/>
          <w:color w:val="000000" w:themeColor="text1"/>
          <w:sz w:val="24"/>
          <w:szCs w:val="24"/>
        </w:rPr>
        <w:t xml:space="preserve"> </w:t>
      </w:r>
      <w:r w:rsidR="006D6128" w:rsidRPr="00260ACA">
        <w:rPr>
          <w:rFonts w:ascii="Arial" w:eastAsia="Arial" w:hAnsi="Arial" w:cs="Arial"/>
          <w:sz w:val="24"/>
          <w:szCs w:val="24"/>
        </w:rPr>
        <w:t>NCC</w:t>
      </w:r>
      <w:r w:rsidR="1822CF46" w:rsidRPr="00260ACA">
        <w:rPr>
          <w:rFonts w:ascii="Arial" w:eastAsia="Arial" w:hAnsi="Arial" w:cs="Arial"/>
          <w:sz w:val="24"/>
          <w:szCs w:val="24"/>
        </w:rPr>
        <w:t xml:space="preserve">’s preferred method of inspection/audit of evidence will be via remote access to </w:t>
      </w:r>
      <w:r w:rsidR="6E9242D8" w:rsidRPr="00260ACA">
        <w:rPr>
          <w:rFonts w:ascii="Arial" w:eastAsia="Arial" w:hAnsi="Arial" w:cs="Arial"/>
          <w:sz w:val="24"/>
          <w:szCs w:val="24"/>
        </w:rPr>
        <w:t xml:space="preserve">centralised </w:t>
      </w:r>
      <w:r w:rsidR="1822CF46" w:rsidRPr="00260ACA">
        <w:rPr>
          <w:rFonts w:ascii="Arial" w:eastAsia="Arial" w:hAnsi="Arial" w:cs="Arial"/>
          <w:sz w:val="24"/>
          <w:szCs w:val="24"/>
        </w:rPr>
        <w:t xml:space="preserve">CRM system, </w:t>
      </w:r>
      <w:r w:rsidR="00934AB7" w:rsidRPr="00260ACA">
        <w:rPr>
          <w:rFonts w:ascii="Arial" w:eastAsia="Arial" w:hAnsi="Arial" w:cs="Arial"/>
          <w:sz w:val="24"/>
          <w:szCs w:val="24"/>
        </w:rPr>
        <w:t>to</w:t>
      </w:r>
      <w:r w:rsidR="1822CF46" w:rsidRPr="00260ACA">
        <w:rPr>
          <w:rFonts w:ascii="Arial" w:eastAsia="Arial" w:hAnsi="Arial" w:cs="Arial"/>
          <w:sz w:val="24"/>
          <w:szCs w:val="24"/>
        </w:rPr>
        <w:t xml:space="preserve"> carry out centralised checks within</w:t>
      </w:r>
      <w:r w:rsidR="00395A4D" w:rsidRPr="00260ACA">
        <w:rPr>
          <w:rFonts w:ascii="Arial" w:eastAsia="Arial" w:hAnsi="Arial" w:cs="Arial"/>
          <w:sz w:val="24"/>
          <w:szCs w:val="24"/>
        </w:rPr>
        <w:t xml:space="preserve"> NCC</w:t>
      </w:r>
      <w:r w:rsidR="1822CF46" w:rsidRPr="00260ACA">
        <w:rPr>
          <w:rFonts w:ascii="Arial" w:eastAsia="Arial" w:hAnsi="Arial" w:cs="Arial"/>
          <w:sz w:val="24"/>
          <w:szCs w:val="24"/>
        </w:rPr>
        <w:t xml:space="preserve">’s Programme Office. </w:t>
      </w:r>
    </w:p>
    <w:p w14:paraId="7B81C8BE" w14:textId="7091730A" w:rsidR="3AEA2D55" w:rsidRPr="00260ACA" w:rsidRDefault="5BC67752" w:rsidP="00140B32">
      <w:pPr>
        <w:pStyle w:val="Default"/>
        <w:spacing w:before="120"/>
        <w:rPr>
          <w:rFonts w:eastAsia="Arial"/>
          <w:color w:val="000000" w:themeColor="text1"/>
        </w:rPr>
      </w:pPr>
      <w:r w:rsidRPr="00260ACA">
        <w:rPr>
          <w:rFonts w:eastAsia="Arial"/>
          <w:color w:val="000000" w:themeColor="text1"/>
        </w:rPr>
        <w:t>The Provider</w:t>
      </w:r>
      <w:r w:rsidR="4ABA8293" w:rsidRPr="00260ACA">
        <w:rPr>
          <w:rFonts w:eastAsia="Arial"/>
          <w:color w:val="000000" w:themeColor="text1"/>
        </w:rPr>
        <w:t>s</w:t>
      </w:r>
      <w:r w:rsidRPr="00260ACA">
        <w:rPr>
          <w:rFonts w:eastAsia="Arial"/>
          <w:color w:val="000000" w:themeColor="text1"/>
        </w:rPr>
        <w:t xml:space="preserve"> </w:t>
      </w:r>
      <w:r w:rsidR="1C8C59D2" w:rsidRPr="00260ACA">
        <w:rPr>
          <w:rFonts w:eastAsia="Arial"/>
          <w:color w:val="000000" w:themeColor="text1"/>
        </w:rPr>
        <w:t>are</w:t>
      </w:r>
      <w:r w:rsidRPr="00260ACA">
        <w:rPr>
          <w:rFonts w:eastAsia="Arial"/>
          <w:color w:val="000000" w:themeColor="text1"/>
        </w:rPr>
        <w:t xml:space="preserve"> required to maintain a robust system of internal control which must include appropriate checks, monitoring arrangements and adequate records to demonstrate that </w:t>
      </w:r>
      <w:r w:rsidR="39F47557" w:rsidRPr="00260ACA">
        <w:rPr>
          <w:rFonts w:eastAsia="Arial"/>
          <w:color w:val="000000" w:themeColor="text1"/>
        </w:rPr>
        <w:t xml:space="preserve">they </w:t>
      </w:r>
      <w:r w:rsidRPr="00260ACA">
        <w:rPr>
          <w:rFonts w:eastAsia="Arial"/>
          <w:color w:val="000000" w:themeColor="text1"/>
        </w:rPr>
        <w:t xml:space="preserve">are entitled to make the claim. </w:t>
      </w:r>
    </w:p>
    <w:p w14:paraId="3CFF0A86" w14:textId="256C659C" w:rsidR="3AEA2D55" w:rsidRPr="00260ACA" w:rsidRDefault="5BC67752" w:rsidP="00140B32">
      <w:pPr>
        <w:widowControl w:val="0"/>
        <w:tabs>
          <w:tab w:val="left" w:pos="851"/>
          <w:tab w:val="left" w:pos="993"/>
        </w:tabs>
        <w:spacing w:before="120"/>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The </w:t>
      </w:r>
      <w:r w:rsidR="00395A4D"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may also undertake “deep dives” into specific areas to understand where there are specific areas of weakness. </w:t>
      </w:r>
    </w:p>
    <w:p w14:paraId="1F4386EE" w14:textId="585D08EF" w:rsidR="3AEA2D55" w:rsidRPr="00260ACA" w:rsidRDefault="5BC67752" w:rsidP="6CC9DA97">
      <w:pPr>
        <w:widowControl w:val="0"/>
        <w:tabs>
          <w:tab w:val="left" w:pos="851"/>
          <w:tab w:val="left" w:pos="993"/>
        </w:tabs>
        <w:spacing w:before="120"/>
        <w:rPr>
          <w:rFonts w:ascii="Arial" w:eastAsia="Arial" w:hAnsi="Arial" w:cs="Arial"/>
          <w:sz w:val="24"/>
          <w:szCs w:val="24"/>
        </w:rPr>
      </w:pPr>
      <w:r w:rsidRPr="00260ACA">
        <w:rPr>
          <w:rFonts w:ascii="Arial" w:eastAsia="Arial" w:hAnsi="Arial" w:cs="Arial"/>
          <w:color w:val="000000" w:themeColor="text1"/>
          <w:sz w:val="24"/>
          <w:szCs w:val="24"/>
        </w:rPr>
        <w:t>The Provider</w:t>
      </w:r>
      <w:r w:rsidR="61D87266"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will be expected to participate in regular performance management and quality meetings. The meetings will be conducted in the spirit of co-design for the purpose of continuous improvement, but the commissioners reserve the right to terminate the contract, in line with </w:t>
      </w:r>
      <w:r w:rsidR="00906EAC"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performance and management framework, if performance is consistently low.</w:t>
      </w:r>
      <w:r w:rsidR="4259325C" w:rsidRPr="00260ACA">
        <w:rPr>
          <w:rFonts w:ascii="Arial" w:eastAsia="Arial" w:hAnsi="Arial" w:cs="Arial"/>
          <w:color w:val="000000" w:themeColor="text1"/>
          <w:sz w:val="24"/>
          <w:szCs w:val="24"/>
        </w:rPr>
        <w:t xml:space="preserve"> A weekly delivery and performance meeting with take place in the first instance during the first six months of delivery. The frequency of the delivery and performance meeting will be reviewed after six months of delivery and may move to fortnightly meetings if performance levels are satisfactory. Weekly meetings will continue to take place if any performance issues are identified at this stage.</w:t>
      </w:r>
    </w:p>
    <w:p w14:paraId="6F14091A" w14:textId="77777777" w:rsidR="00C51AA6" w:rsidRPr="00260ACA" w:rsidRDefault="00C51AA6" w:rsidP="00140B32">
      <w:pPr>
        <w:tabs>
          <w:tab w:val="left" w:pos="851"/>
        </w:tabs>
        <w:rPr>
          <w:rFonts w:ascii="Arial" w:eastAsia="Arial" w:hAnsi="Arial" w:cs="Arial"/>
          <w:color w:val="000000" w:themeColor="text1"/>
        </w:rPr>
      </w:pPr>
    </w:p>
    <w:p w14:paraId="7C9C208A" w14:textId="712E73B2" w:rsidR="3AEA2D55" w:rsidRPr="00260ACA" w:rsidRDefault="3AEA2D55" w:rsidP="00140B32">
      <w:pPr>
        <w:tabs>
          <w:tab w:val="left" w:pos="851"/>
        </w:tabs>
        <w:rPr>
          <w:rFonts w:ascii="Arial" w:eastAsia="Arial" w:hAnsi="Arial" w:cs="Arial"/>
          <w:color w:val="000000" w:themeColor="text1"/>
        </w:rPr>
      </w:pPr>
    </w:p>
    <w:p w14:paraId="0C99444C" w14:textId="0A11A461" w:rsidR="3AEA2D55" w:rsidRPr="00260ACA" w:rsidRDefault="53245E46" w:rsidP="00140B32">
      <w:pPr>
        <w:pStyle w:val="Heading2"/>
        <w:rPr>
          <w:rFonts w:cs="Arial"/>
          <w:i w:val="0"/>
          <w:sz w:val="24"/>
          <w:szCs w:val="24"/>
        </w:rPr>
      </w:pPr>
      <w:bookmarkStart w:id="119" w:name="_Toc131148962"/>
      <w:bookmarkStart w:id="120" w:name="_Toc132719989"/>
      <w:bookmarkStart w:id="121" w:name="_Toc135838667"/>
      <w:bookmarkStart w:id="122" w:name="_Toc194406691"/>
      <w:bookmarkStart w:id="123" w:name="_Toc196316645"/>
      <w:r w:rsidRPr="00260ACA">
        <w:rPr>
          <w:rFonts w:cs="Arial"/>
          <w:i w:val="0"/>
          <w:sz w:val="24"/>
          <w:szCs w:val="24"/>
        </w:rPr>
        <w:lastRenderedPageBreak/>
        <w:t>1</w:t>
      </w:r>
      <w:r w:rsidR="003C62F7" w:rsidRPr="00260ACA">
        <w:rPr>
          <w:rFonts w:cs="Arial"/>
          <w:i w:val="0"/>
          <w:sz w:val="24"/>
          <w:szCs w:val="24"/>
        </w:rPr>
        <w:t>1</w:t>
      </w:r>
      <w:r w:rsidRPr="00260ACA">
        <w:rPr>
          <w:rFonts w:cs="Arial"/>
          <w:i w:val="0"/>
          <w:sz w:val="24"/>
          <w:szCs w:val="24"/>
        </w:rPr>
        <w:t>.</w:t>
      </w:r>
      <w:r w:rsidR="2AED9279" w:rsidRPr="00260ACA">
        <w:rPr>
          <w:rFonts w:cs="Arial"/>
          <w:i w:val="0"/>
          <w:sz w:val="24"/>
          <w:szCs w:val="24"/>
        </w:rPr>
        <w:t>2</w:t>
      </w:r>
      <w:r w:rsidRPr="00260ACA">
        <w:rPr>
          <w:rFonts w:cs="Arial"/>
          <w:i w:val="0"/>
          <w:sz w:val="24"/>
          <w:szCs w:val="24"/>
        </w:rPr>
        <w:tab/>
      </w:r>
      <w:r w:rsidR="4F215412" w:rsidRPr="00260ACA">
        <w:rPr>
          <w:rFonts w:cs="Arial"/>
          <w:i w:val="0"/>
          <w:sz w:val="24"/>
          <w:szCs w:val="24"/>
        </w:rPr>
        <w:t>Addition</w:t>
      </w:r>
      <w:r w:rsidRPr="00260ACA">
        <w:rPr>
          <w:rFonts w:cs="Arial"/>
          <w:i w:val="0"/>
          <w:sz w:val="24"/>
          <w:szCs w:val="24"/>
        </w:rPr>
        <w:t>al</w:t>
      </w:r>
      <w:r w:rsidR="4F215412" w:rsidRPr="00260ACA">
        <w:rPr>
          <w:rFonts w:cs="Arial"/>
          <w:i w:val="0"/>
          <w:sz w:val="24"/>
          <w:szCs w:val="24"/>
        </w:rPr>
        <w:t xml:space="preserve"> Information and Data Returns</w:t>
      </w:r>
      <w:bookmarkEnd w:id="119"/>
      <w:bookmarkEnd w:id="120"/>
      <w:bookmarkEnd w:id="121"/>
      <w:bookmarkEnd w:id="122"/>
      <w:bookmarkEnd w:id="123"/>
    </w:p>
    <w:p w14:paraId="6EDDDC51" w14:textId="158BCB43" w:rsidR="3AEA2D55" w:rsidRPr="00260ACA" w:rsidRDefault="3AEA2D55" w:rsidP="00140B32">
      <w:pPr>
        <w:spacing w:line="276" w:lineRule="auto"/>
        <w:rPr>
          <w:rFonts w:ascii="Arial" w:eastAsia="Arial" w:hAnsi="Arial" w:cs="Arial"/>
          <w:color w:val="000000" w:themeColor="text1"/>
          <w:sz w:val="24"/>
          <w:szCs w:val="24"/>
        </w:rPr>
      </w:pPr>
    </w:p>
    <w:p w14:paraId="5059FEEB" w14:textId="77777777" w:rsidR="3AEA2D55" w:rsidRPr="00260ACA" w:rsidRDefault="1C138C42" w:rsidP="00140B32">
      <w:pPr>
        <w:spacing w:line="276" w:lineRule="auto"/>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You will be required to communicate clear and concise information demonstrating your understanding for broader performance and evaluative interests including (but not limited to): </w:t>
      </w:r>
    </w:p>
    <w:p w14:paraId="27956200" w14:textId="7507A440" w:rsidR="3AEA2D55" w:rsidRPr="00260ACA" w:rsidRDefault="4F215412"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the number of staff working on this contract (including data on absences) and in what roles, including a full-time equivalent (FTE) breakdown</w:t>
      </w:r>
    </w:p>
    <w:p w14:paraId="28DD71AB" w14:textId="086F164B" w:rsidR="3AEA2D55" w:rsidRPr="00260ACA" w:rsidRDefault="4F215412"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 xml:space="preserve">caseload sizes per </w:t>
      </w:r>
      <w:r w:rsidR="00607018" w:rsidRPr="00260ACA">
        <w:rPr>
          <w:rFonts w:ascii="Arial" w:eastAsia="Arial" w:hAnsi="Arial" w:cs="Arial"/>
          <w:sz w:val="24"/>
          <w:szCs w:val="24"/>
        </w:rPr>
        <w:t>Employment Specialist</w:t>
      </w:r>
      <w:r w:rsidRPr="00260ACA">
        <w:rPr>
          <w:rFonts w:ascii="Arial" w:eastAsia="Arial" w:hAnsi="Arial" w:cs="Arial"/>
          <w:sz w:val="24"/>
          <w:szCs w:val="24"/>
        </w:rPr>
        <w:t>; (including the average and maximum caseload size each of your</w:t>
      </w:r>
      <w:r w:rsidR="340419A0" w:rsidRPr="00260ACA">
        <w:rPr>
          <w:rFonts w:ascii="Arial" w:eastAsia="Arial" w:hAnsi="Arial" w:cs="Arial"/>
          <w:sz w:val="24"/>
          <w:szCs w:val="24"/>
        </w:rPr>
        <w:t xml:space="preserve"> </w:t>
      </w:r>
      <w:r w:rsidRPr="00260ACA">
        <w:rPr>
          <w:rFonts w:ascii="Arial" w:eastAsia="Arial" w:hAnsi="Arial" w:cs="Arial"/>
          <w:sz w:val="24"/>
          <w:szCs w:val="24"/>
        </w:rPr>
        <w:t>advisers will be expected to manage)</w:t>
      </w:r>
    </w:p>
    <w:p w14:paraId="525E7487" w14:textId="4DB457BB" w:rsidR="3AEA2D55" w:rsidRPr="00260ACA" w:rsidRDefault="4F215412"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 xml:space="preserve">performance against the MSDS standards agreed in your </w:t>
      </w:r>
      <w:r w:rsidR="00F22803" w:rsidRPr="00260ACA">
        <w:rPr>
          <w:rFonts w:ascii="Arial" w:eastAsia="Arial" w:hAnsi="Arial" w:cs="Arial"/>
          <w:sz w:val="24"/>
          <w:szCs w:val="24"/>
        </w:rPr>
        <w:t>contract.</w:t>
      </w:r>
    </w:p>
    <w:p w14:paraId="0CA93CDB" w14:textId="77777777" w:rsidR="3AEA2D55" w:rsidRPr="00260ACA" w:rsidRDefault="357EAABB"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participant</w:t>
      </w:r>
      <w:r w:rsidR="4F215412" w:rsidRPr="00260ACA">
        <w:rPr>
          <w:rFonts w:ascii="Arial" w:eastAsia="Arial" w:hAnsi="Arial" w:cs="Arial"/>
          <w:sz w:val="24"/>
          <w:szCs w:val="24"/>
        </w:rPr>
        <w:t xml:space="preserve"> and service focused case studies</w:t>
      </w:r>
    </w:p>
    <w:p w14:paraId="64E2FC86" w14:textId="77777777" w:rsidR="3AEA2D55" w:rsidRPr="00260ACA" w:rsidRDefault="061B300C" w:rsidP="00CE2AC6">
      <w:pPr>
        <w:pStyle w:val="NoSpacing"/>
        <w:numPr>
          <w:ilvl w:val="0"/>
          <w:numId w:val="18"/>
        </w:numPr>
        <w:spacing w:before="120" w:after="120"/>
        <w:ind w:left="714" w:hanging="357"/>
        <w:rPr>
          <w:rFonts w:ascii="Arial" w:eastAsia="Arial" w:hAnsi="Arial" w:cs="Arial"/>
          <w:sz w:val="24"/>
          <w:szCs w:val="24"/>
        </w:rPr>
      </w:pPr>
      <w:r w:rsidRPr="00260ACA">
        <w:rPr>
          <w:rFonts w:ascii="Arial" w:eastAsia="Arial" w:hAnsi="Arial" w:cs="Arial"/>
          <w:sz w:val="24"/>
          <w:szCs w:val="24"/>
        </w:rPr>
        <w:t>the management and delivery of Social Value activities and outcomes</w:t>
      </w:r>
    </w:p>
    <w:p w14:paraId="28EB43C4" w14:textId="5259655F" w:rsidR="19CDDA72" w:rsidRPr="00260ACA" w:rsidRDefault="00A00FD2" w:rsidP="00140B32">
      <w:pPr>
        <w:spacing w:line="276" w:lineRule="auto"/>
        <w:rPr>
          <w:rFonts w:ascii="Arial" w:eastAsia="Arial" w:hAnsi="Arial" w:cs="Arial"/>
          <w:sz w:val="24"/>
          <w:szCs w:val="24"/>
        </w:rPr>
      </w:pPr>
      <w:r w:rsidRPr="00260ACA">
        <w:rPr>
          <w:rFonts w:ascii="Arial" w:eastAsia="Arial" w:hAnsi="Arial" w:cs="Arial"/>
          <w:sz w:val="24"/>
          <w:szCs w:val="24"/>
        </w:rPr>
        <w:t>NCC</w:t>
      </w:r>
      <w:r w:rsidR="49721EEB" w:rsidRPr="00260ACA">
        <w:rPr>
          <w:rFonts w:ascii="Arial" w:eastAsia="Arial" w:hAnsi="Arial" w:cs="Arial"/>
          <w:sz w:val="24"/>
          <w:szCs w:val="24"/>
        </w:rPr>
        <w:t xml:space="preserve"> Programme Office may undertake their own checks to complement those listed above by looking more in depth at individual cases. The checks will focus on the </w:t>
      </w:r>
      <w:r w:rsidR="00B570AA" w:rsidRPr="00260ACA">
        <w:rPr>
          <w:rFonts w:ascii="Arial" w:eastAsia="Arial" w:hAnsi="Arial" w:cs="Arial"/>
          <w:sz w:val="24"/>
          <w:szCs w:val="24"/>
        </w:rPr>
        <w:t>P</w:t>
      </w:r>
      <w:r w:rsidR="4A54D5AE" w:rsidRPr="00260ACA">
        <w:rPr>
          <w:rFonts w:ascii="Arial" w:eastAsia="Arial" w:hAnsi="Arial" w:cs="Arial"/>
          <w:sz w:val="24"/>
          <w:szCs w:val="24"/>
        </w:rPr>
        <w:t>articipant</w:t>
      </w:r>
      <w:r w:rsidR="49721EEB" w:rsidRPr="00260ACA">
        <w:rPr>
          <w:rFonts w:ascii="Arial" w:eastAsia="Arial" w:hAnsi="Arial" w:cs="Arial"/>
          <w:sz w:val="24"/>
          <w:szCs w:val="24"/>
        </w:rPr>
        <w:t xml:space="preserve">’s journey, seeking assurances that the Provider is addressing the </w:t>
      </w:r>
      <w:r w:rsidR="00B570AA" w:rsidRPr="00260ACA">
        <w:rPr>
          <w:rFonts w:ascii="Arial" w:eastAsia="Arial" w:hAnsi="Arial" w:cs="Arial"/>
          <w:sz w:val="24"/>
          <w:szCs w:val="24"/>
        </w:rPr>
        <w:t>P</w:t>
      </w:r>
      <w:r w:rsidR="4A54D5AE" w:rsidRPr="00260ACA">
        <w:rPr>
          <w:rFonts w:ascii="Arial" w:eastAsia="Arial" w:hAnsi="Arial" w:cs="Arial"/>
          <w:sz w:val="24"/>
          <w:szCs w:val="24"/>
        </w:rPr>
        <w:t>articipant</w:t>
      </w:r>
      <w:r w:rsidR="49721EEB" w:rsidRPr="00260ACA">
        <w:rPr>
          <w:rFonts w:ascii="Arial" w:eastAsia="Arial" w:hAnsi="Arial" w:cs="Arial"/>
          <w:sz w:val="24"/>
          <w:szCs w:val="24"/>
        </w:rPr>
        <w:t>’s barriers to remaining in/obtaining work, and to test that the approach is in line with the Contract.</w:t>
      </w:r>
    </w:p>
    <w:p w14:paraId="64937045" w14:textId="77777777" w:rsidR="00140B32" w:rsidRPr="00260ACA" w:rsidRDefault="00140B32" w:rsidP="00140B32">
      <w:pPr>
        <w:tabs>
          <w:tab w:val="left" w:pos="851"/>
        </w:tabs>
        <w:rPr>
          <w:rFonts w:ascii="Arial" w:eastAsia="Arial" w:hAnsi="Arial" w:cs="Arial"/>
          <w:b/>
          <w:color w:val="000000" w:themeColor="text1"/>
        </w:rPr>
      </w:pPr>
    </w:p>
    <w:p w14:paraId="0746FE82" w14:textId="4B892FA2" w:rsidR="5D53FA6A" w:rsidRPr="00260ACA" w:rsidRDefault="53245E46" w:rsidP="00140B32">
      <w:pPr>
        <w:pStyle w:val="Heading2"/>
        <w:rPr>
          <w:rFonts w:cs="Arial"/>
          <w:i w:val="0"/>
          <w:sz w:val="24"/>
          <w:szCs w:val="24"/>
        </w:rPr>
      </w:pPr>
      <w:bookmarkStart w:id="124" w:name="_Toc131148963"/>
      <w:bookmarkStart w:id="125" w:name="_Toc132719990"/>
      <w:bookmarkStart w:id="126" w:name="_Toc135838668"/>
      <w:bookmarkStart w:id="127" w:name="_Toc194406692"/>
      <w:bookmarkStart w:id="128" w:name="_Toc196316646"/>
      <w:r w:rsidRPr="00260ACA">
        <w:rPr>
          <w:rFonts w:cs="Arial"/>
          <w:i w:val="0"/>
          <w:sz w:val="24"/>
          <w:szCs w:val="24"/>
        </w:rPr>
        <w:t>1</w:t>
      </w:r>
      <w:r w:rsidR="003C62F7" w:rsidRPr="00260ACA">
        <w:rPr>
          <w:rFonts w:cs="Arial"/>
          <w:i w:val="0"/>
          <w:sz w:val="24"/>
          <w:szCs w:val="24"/>
        </w:rPr>
        <w:t>1</w:t>
      </w:r>
      <w:r w:rsidRPr="00260ACA">
        <w:rPr>
          <w:rFonts w:cs="Arial"/>
          <w:i w:val="0"/>
          <w:sz w:val="24"/>
          <w:szCs w:val="24"/>
        </w:rPr>
        <w:t>.</w:t>
      </w:r>
      <w:r w:rsidR="52C1100A" w:rsidRPr="00260ACA">
        <w:rPr>
          <w:rFonts w:cs="Arial"/>
          <w:i w:val="0"/>
          <w:sz w:val="24"/>
          <w:szCs w:val="24"/>
        </w:rPr>
        <w:t>3</w:t>
      </w:r>
      <w:r w:rsidRPr="00260ACA">
        <w:rPr>
          <w:rFonts w:cs="Arial"/>
          <w:i w:val="0"/>
          <w:sz w:val="24"/>
          <w:szCs w:val="24"/>
        </w:rPr>
        <w:tab/>
      </w:r>
      <w:r w:rsidR="651B7CD4" w:rsidRPr="00260ACA">
        <w:rPr>
          <w:rFonts w:cs="Arial"/>
          <w:i w:val="0"/>
          <w:sz w:val="24"/>
          <w:szCs w:val="24"/>
        </w:rPr>
        <w:t>Mental Health Services Data Set Requirements</w:t>
      </w:r>
      <w:bookmarkEnd w:id="124"/>
      <w:bookmarkEnd w:id="125"/>
      <w:bookmarkEnd w:id="126"/>
      <w:bookmarkEnd w:id="127"/>
      <w:bookmarkEnd w:id="128"/>
    </w:p>
    <w:p w14:paraId="499E62DE" w14:textId="77777777" w:rsidR="0081358A" w:rsidRPr="00260ACA" w:rsidRDefault="0081358A" w:rsidP="0081358A">
      <w:pPr>
        <w:rPr>
          <w:rFonts w:ascii="Arial" w:hAnsi="Arial" w:cs="Arial"/>
          <w:sz w:val="24"/>
          <w:szCs w:val="24"/>
        </w:rPr>
      </w:pPr>
    </w:p>
    <w:p w14:paraId="5C43CDD7" w14:textId="77777777" w:rsidR="5D53FA6A" w:rsidRPr="00260ACA" w:rsidRDefault="57988284" w:rsidP="00140B32">
      <w:pPr>
        <w:rPr>
          <w:rFonts w:ascii="Arial" w:eastAsia="Arial" w:hAnsi="Arial" w:cs="Arial"/>
          <w:sz w:val="24"/>
          <w:szCs w:val="24"/>
        </w:rPr>
      </w:pPr>
      <w:r w:rsidRPr="00260ACA">
        <w:rPr>
          <w:rFonts w:ascii="Arial" w:eastAsia="Arial" w:hAnsi="Arial" w:cs="Arial"/>
          <w:sz w:val="24"/>
          <w:szCs w:val="24"/>
        </w:rPr>
        <w:t>All activity relating to people who receive specialist secondary mental health care services and have, or are thought to have, a mental illness is within scope of the Mental Health Services Dataset (MHSDS). This includes Individual Placement and Support. Where a service is wholly or partially made up of NHS funded patients, data set submission is mandatory.</w:t>
      </w:r>
    </w:p>
    <w:p w14:paraId="31ABC0F1" w14:textId="24289C73" w:rsidR="22BE93F5" w:rsidRPr="00260ACA" w:rsidRDefault="22BE93F5" w:rsidP="22BE93F5">
      <w:pPr>
        <w:rPr>
          <w:rFonts w:ascii="Arial" w:eastAsia="Arial" w:hAnsi="Arial" w:cs="Arial"/>
          <w:sz w:val="24"/>
          <w:szCs w:val="24"/>
        </w:rPr>
      </w:pPr>
    </w:p>
    <w:p w14:paraId="20DB92DC" w14:textId="69F5C253" w:rsidR="5D53FA6A" w:rsidRPr="00260ACA" w:rsidRDefault="57988284" w:rsidP="00754866">
      <w:pPr>
        <w:tabs>
          <w:tab w:val="left" w:pos="917"/>
        </w:tabs>
        <w:spacing w:line="276" w:lineRule="auto"/>
        <w:ind w:left="10" w:hanging="10"/>
        <w:rPr>
          <w:rFonts w:ascii="Arial" w:eastAsia="Arial" w:hAnsi="Arial" w:cs="Arial"/>
          <w:sz w:val="24"/>
          <w:szCs w:val="24"/>
        </w:rPr>
      </w:pPr>
      <w:r w:rsidRPr="00260ACA">
        <w:rPr>
          <w:rFonts w:ascii="Arial" w:eastAsia="Arial" w:hAnsi="Arial" w:cs="Arial"/>
          <w:sz w:val="24"/>
          <w:szCs w:val="24"/>
        </w:rPr>
        <w:t xml:space="preserve">The MHSDS is a patient level, output based, secondary uses data set which delivers robust, comprehensive, nationally </w:t>
      </w:r>
      <w:r w:rsidR="00F22803" w:rsidRPr="00260ACA">
        <w:rPr>
          <w:rFonts w:ascii="Arial" w:eastAsia="Arial" w:hAnsi="Arial" w:cs="Arial"/>
          <w:sz w:val="24"/>
          <w:szCs w:val="24"/>
        </w:rPr>
        <w:t>consistent,</w:t>
      </w:r>
      <w:r w:rsidRPr="00260ACA">
        <w:rPr>
          <w:rFonts w:ascii="Arial" w:eastAsia="Arial" w:hAnsi="Arial" w:cs="Arial"/>
          <w:sz w:val="24"/>
          <w:szCs w:val="24"/>
        </w:rPr>
        <w:t xml:space="preserve"> and comparable person-based information for children, young people and adults who are in contact with Mental Health Services. This information is collected across hospital, primary care and community services. As a secondary uses data set</w:t>
      </w:r>
      <w:r w:rsidR="00B570AA" w:rsidRPr="00260ACA">
        <w:rPr>
          <w:rFonts w:ascii="Arial" w:eastAsia="Arial" w:hAnsi="Arial" w:cs="Arial"/>
          <w:sz w:val="24"/>
          <w:szCs w:val="24"/>
        </w:rPr>
        <w:t>,</w:t>
      </w:r>
      <w:r w:rsidRPr="00260ACA">
        <w:rPr>
          <w:rFonts w:ascii="Arial" w:eastAsia="Arial" w:hAnsi="Arial" w:cs="Arial"/>
          <w:sz w:val="24"/>
          <w:szCs w:val="24"/>
        </w:rPr>
        <w:t xml:space="preserve"> it intends to re-use clinical and operational data for purposes other than direct patient care including commissioning, local and national performance management and benchmarking and national reporting and analysis.</w:t>
      </w:r>
    </w:p>
    <w:p w14:paraId="229DC7D5" w14:textId="77777777" w:rsidR="5D53FA6A" w:rsidRPr="00260ACA" w:rsidRDefault="1B35C4E8" w:rsidP="00140B32">
      <w:pPr>
        <w:spacing w:line="269" w:lineRule="auto"/>
        <w:ind w:left="709" w:hanging="709"/>
        <w:rPr>
          <w:rFonts w:ascii="Arial" w:hAnsi="Arial" w:cs="Arial"/>
          <w:sz w:val="24"/>
          <w:szCs w:val="24"/>
        </w:rPr>
      </w:pPr>
      <w:r w:rsidRPr="00260ACA">
        <w:rPr>
          <w:rFonts w:ascii="Arial" w:eastAsia="Arial" w:hAnsi="Arial" w:cs="Arial"/>
          <w:color w:val="000000" w:themeColor="text1"/>
          <w:sz w:val="24"/>
          <w:szCs w:val="24"/>
        </w:rPr>
        <w:t xml:space="preserve"> </w:t>
      </w:r>
    </w:p>
    <w:p w14:paraId="1A07FBEA" w14:textId="77777777" w:rsidR="5D53FA6A" w:rsidRPr="00260ACA" w:rsidRDefault="57988284" w:rsidP="00140B32">
      <w:pPr>
        <w:rPr>
          <w:rFonts w:ascii="Arial" w:eastAsia="Arial" w:hAnsi="Arial" w:cs="Arial"/>
          <w:sz w:val="24"/>
          <w:szCs w:val="24"/>
        </w:rPr>
      </w:pPr>
      <w:r w:rsidRPr="00260ACA">
        <w:rPr>
          <w:rFonts w:ascii="Arial" w:eastAsia="Arial" w:hAnsi="Arial" w:cs="Arial"/>
          <w:sz w:val="24"/>
          <w:szCs w:val="24"/>
        </w:rPr>
        <w:t>There are MHSDS items for NHS funded Individual Placement and Support services and the service must ensure that data is reported into the MHSDS in relation to both employment status, weekly hours worked, and delivery of the IPS intervention (using the required SNOMED code). The Provider will need to ensure that its Management Information System is able to extract the required data items needed for these MHSDS submission requirements and including responding to any changes in the required MHSDSs during the lifetime of the contract.</w:t>
      </w:r>
    </w:p>
    <w:p w14:paraId="3F580910" w14:textId="77777777" w:rsidR="5D53FA6A" w:rsidRPr="00260ACA" w:rsidRDefault="1B35C4E8" w:rsidP="00140B32">
      <w:pPr>
        <w:spacing w:line="269" w:lineRule="auto"/>
        <w:ind w:left="709" w:hanging="709"/>
        <w:rPr>
          <w:rFonts w:ascii="Arial" w:hAnsi="Arial" w:cs="Arial"/>
          <w:sz w:val="24"/>
          <w:szCs w:val="24"/>
        </w:rPr>
      </w:pPr>
      <w:r w:rsidRPr="00260ACA">
        <w:rPr>
          <w:rFonts w:ascii="Arial" w:eastAsia="Arial" w:hAnsi="Arial" w:cs="Arial"/>
          <w:color w:val="000000" w:themeColor="text1"/>
          <w:sz w:val="24"/>
          <w:szCs w:val="24"/>
        </w:rPr>
        <w:t xml:space="preserve"> </w:t>
      </w:r>
    </w:p>
    <w:p w14:paraId="2F608879" w14:textId="354B53B6" w:rsidR="5D53FA6A" w:rsidRPr="00260ACA" w:rsidRDefault="57988284" w:rsidP="00140B32">
      <w:pPr>
        <w:rPr>
          <w:rFonts w:ascii="Arial" w:eastAsia="Arial" w:hAnsi="Arial" w:cs="Arial"/>
          <w:sz w:val="24"/>
          <w:szCs w:val="24"/>
          <w:lang w:val="en"/>
        </w:rPr>
      </w:pPr>
      <w:r w:rsidRPr="00260ACA">
        <w:rPr>
          <w:rFonts w:ascii="Arial" w:eastAsia="Arial" w:hAnsi="Arial" w:cs="Arial"/>
          <w:sz w:val="24"/>
          <w:szCs w:val="24"/>
        </w:rPr>
        <w:lastRenderedPageBreak/>
        <w:t xml:space="preserve">The IPS MHSDS submission, needs to be submitted via the Strategic Data Collection Service (SCDS) using a registered account. If the Provider does not currently have a registered </w:t>
      </w:r>
      <w:r w:rsidR="126378A8" w:rsidRPr="00260ACA">
        <w:rPr>
          <w:rFonts w:ascii="Arial" w:eastAsia="Arial" w:hAnsi="Arial" w:cs="Arial"/>
          <w:sz w:val="24"/>
          <w:szCs w:val="24"/>
        </w:rPr>
        <w:t>account,</w:t>
      </w:r>
      <w:r w:rsidRPr="00260ACA">
        <w:rPr>
          <w:rFonts w:ascii="Arial" w:eastAsia="Arial" w:hAnsi="Arial" w:cs="Arial"/>
          <w:sz w:val="24"/>
          <w:szCs w:val="24"/>
        </w:rPr>
        <w:t xml:space="preserve"> they will need to </w:t>
      </w:r>
      <w:r w:rsidR="00C51AA6" w:rsidRPr="00260ACA">
        <w:rPr>
          <w:rFonts w:ascii="Arial" w:eastAsia="Arial" w:hAnsi="Arial" w:cs="Arial"/>
          <w:sz w:val="24"/>
          <w:szCs w:val="24"/>
        </w:rPr>
        <w:t>register</w:t>
      </w:r>
      <w:r w:rsidR="00C51AA6" w:rsidRPr="00260ACA" w:rsidDel="00C51AA6">
        <w:rPr>
          <w:rFonts w:ascii="Arial" w:eastAsia="Arial" w:hAnsi="Arial" w:cs="Arial"/>
          <w:sz w:val="24"/>
          <w:szCs w:val="24"/>
        </w:rPr>
        <w:t xml:space="preserve"> </w:t>
      </w:r>
      <w:r w:rsidRPr="00260ACA">
        <w:rPr>
          <w:rFonts w:ascii="Arial" w:eastAsia="Arial" w:hAnsi="Arial" w:cs="Arial"/>
          <w:sz w:val="24"/>
          <w:szCs w:val="24"/>
        </w:rPr>
        <w:t xml:space="preserve">themselves. Information on how to register, and the necessary requirements to do this, can be found </w:t>
      </w:r>
      <w:hyperlink r:id="rId33">
        <w:r w:rsidR="126378A8" w:rsidRPr="00260ACA">
          <w:rPr>
            <w:rStyle w:val="Hyperlink"/>
            <w:rFonts w:ascii="Arial" w:eastAsia="Arial" w:hAnsi="Arial" w:cs="Arial"/>
            <w:sz w:val="24"/>
            <w:szCs w:val="24"/>
          </w:rPr>
          <w:t>here</w:t>
        </w:r>
      </w:hyperlink>
      <w:r w:rsidR="126378A8" w:rsidRPr="00260ACA">
        <w:rPr>
          <w:rFonts w:ascii="Arial" w:eastAsia="Arial" w:hAnsi="Arial" w:cs="Arial"/>
          <w:sz w:val="24"/>
          <w:szCs w:val="24"/>
        </w:rPr>
        <w:t>. These</w:t>
      </w:r>
      <w:r w:rsidRPr="00260ACA">
        <w:rPr>
          <w:rFonts w:ascii="Arial" w:eastAsia="Arial" w:hAnsi="Arial" w:cs="Arial"/>
          <w:sz w:val="24"/>
          <w:szCs w:val="24"/>
        </w:rPr>
        <w:t xml:space="preserve"> requirements include compliance with the NHS Data Security and Protection Toolkit. Compliance with this toolkit is also recommended for the provider to have access to clinical information on IPS </w:t>
      </w:r>
      <w:r w:rsidR="4A54D5AE" w:rsidRPr="00260ACA">
        <w:rPr>
          <w:rFonts w:ascii="Arial" w:eastAsia="Arial" w:hAnsi="Arial" w:cs="Arial"/>
          <w:sz w:val="24"/>
          <w:szCs w:val="24"/>
        </w:rPr>
        <w:t>Participant</w:t>
      </w:r>
      <w:r w:rsidRPr="00260ACA">
        <w:rPr>
          <w:rFonts w:ascii="Arial" w:eastAsia="Arial" w:hAnsi="Arial" w:cs="Arial"/>
          <w:sz w:val="24"/>
          <w:szCs w:val="24"/>
        </w:rPr>
        <w:t xml:space="preserve">s. The Provider may alternatively have negotiated with the Mental Health Trusts following contract award to do these submissions via their </w:t>
      </w:r>
      <w:r w:rsidR="126378A8" w:rsidRPr="00260ACA">
        <w:rPr>
          <w:rFonts w:ascii="Arial" w:eastAsia="Arial" w:hAnsi="Arial" w:cs="Arial"/>
          <w:sz w:val="24"/>
          <w:szCs w:val="24"/>
        </w:rPr>
        <w:t>accounts,</w:t>
      </w:r>
      <w:r w:rsidRPr="00260ACA">
        <w:rPr>
          <w:rFonts w:ascii="Arial" w:eastAsia="Arial" w:hAnsi="Arial" w:cs="Arial"/>
          <w:sz w:val="24"/>
          <w:szCs w:val="24"/>
        </w:rPr>
        <w:t xml:space="preserve"> but it is anticipated that the Trusts will request the same level of IG compliance.</w:t>
      </w:r>
    </w:p>
    <w:p w14:paraId="256065BF" w14:textId="77777777" w:rsidR="5D53FA6A" w:rsidRPr="00260ACA" w:rsidRDefault="57988284" w:rsidP="00140B32">
      <w:pPr>
        <w:tabs>
          <w:tab w:val="left" w:pos="7125"/>
        </w:tabs>
        <w:spacing w:line="269" w:lineRule="auto"/>
        <w:ind w:left="709" w:hanging="709"/>
        <w:rPr>
          <w:rFonts w:ascii="Arial" w:hAnsi="Arial" w:cs="Arial"/>
          <w:sz w:val="24"/>
          <w:szCs w:val="24"/>
        </w:rPr>
      </w:pPr>
      <w:r w:rsidRPr="00260ACA">
        <w:rPr>
          <w:rFonts w:ascii="Arial" w:eastAsia="Arial" w:hAnsi="Arial" w:cs="Arial"/>
          <w:b/>
          <w:color w:val="000000" w:themeColor="text1"/>
          <w:sz w:val="24"/>
          <w:szCs w:val="24"/>
        </w:rPr>
        <w:t xml:space="preserve"> </w:t>
      </w:r>
    </w:p>
    <w:p w14:paraId="7E2C176A" w14:textId="1FB63708" w:rsidR="5D53FA6A" w:rsidRPr="00260ACA" w:rsidRDefault="53245E46" w:rsidP="00B570AA">
      <w:pPr>
        <w:pStyle w:val="Heading2"/>
        <w:rPr>
          <w:rFonts w:cs="Arial"/>
          <w:i w:val="0"/>
          <w:sz w:val="24"/>
          <w:szCs w:val="24"/>
        </w:rPr>
      </w:pPr>
      <w:bookmarkStart w:id="129" w:name="_Toc131148964"/>
      <w:bookmarkStart w:id="130" w:name="_Toc132719991"/>
      <w:bookmarkStart w:id="131" w:name="_Toc135838669"/>
      <w:bookmarkStart w:id="132" w:name="_Toc194406693"/>
      <w:bookmarkStart w:id="133" w:name="_Toc196316647"/>
      <w:r w:rsidRPr="00260ACA">
        <w:rPr>
          <w:rFonts w:cs="Arial"/>
          <w:i w:val="0"/>
          <w:sz w:val="24"/>
          <w:szCs w:val="24"/>
        </w:rPr>
        <w:t>1</w:t>
      </w:r>
      <w:r w:rsidR="003C62F7" w:rsidRPr="00260ACA">
        <w:rPr>
          <w:rFonts w:cs="Arial"/>
          <w:i w:val="0"/>
          <w:sz w:val="24"/>
          <w:szCs w:val="24"/>
        </w:rPr>
        <w:t>1</w:t>
      </w:r>
      <w:r w:rsidRPr="00260ACA">
        <w:rPr>
          <w:rFonts w:cs="Arial"/>
          <w:i w:val="0"/>
          <w:sz w:val="24"/>
          <w:szCs w:val="24"/>
        </w:rPr>
        <w:t>.</w:t>
      </w:r>
      <w:r w:rsidR="17DCD756" w:rsidRPr="00260ACA">
        <w:rPr>
          <w:rFonts w:cs="Arial"/>
          <w:i w:val="0"/>
          <w:sz w:val="24"/>
          <w:szCs w:val="24"/>
        </w:rPr>
        <w:t>4</w:t>
      </w:r>
      <w:r w:rsidRPr="00260ACA">
        <w:rPr>
          <w:rFonts w:cs="Arial"/>
          <w:i w:val="0"/>
          <w:sz w:val="24"/>
          <w:szCs w:val="24"/>
        </w:rPr>
        <w:tab/>
        <w:t>P</w:t>
      </w:r>
      <w:r w:rsidR="2CD9B1E1" w:rsidRPr="00260ACA">
        <w:rPr>
          <w:rFonts w:cs="Arial"/>
          <w:i w:val="0"/>
          <w:sz w:val="24"/>
          <w:szCs w:val="24"/>
        </w:rPr>
        <w:t>erformance Management Framework</w:t>
      </w:r>
      <w:bookmarkEnd w:id="129"/>
      <w:bookmarkEnd w:id="130"/>
      <w:bookmarkEnd w:id="131"/>
      <w:bookmarkEnd w:id="132"/>
      <w:bookmarkEnd w:id="133"/>
    </w:p>
    <w:p w14:paraId="7C8B4533" w14:textId="77777777" w:rsidR="00E15F1A" w:rsidRPr="00260ACA" w:rsidRDefault="00E15F1A" w:rsidP="0009039B">
      <w:pPr>
        <w:keepNext/>
        <w:keepLines/>
        <w:rPr>
          <w:rFonts w:ascii="Arial" w:hAnsi="Arial" w:cs="Arial"/>
          <w:sz w:val="24"/>
          <w:szCs w:val="24"/>
        </w:rPr>
      </w:pPr>
    </w:p>
    <w:p w14:paraId="05EAB3EF" w14:textId="11CD7231" w:rsidR="5D53FA6A" w:rsidRPr="00260ACA" w:rsidRDefault="4A54D5AE" w:rsidP="0009039B">
      <w:pPr>
        <w:keepNext/>
        <w:keepLines/>
        <w:tabs>
          <w:tab w:val="left" w:pos="7125"/>
        </w:tabs>
        <w:spacing w:line="269" w:lineRule="auto"/>
        <w:ind w:left="10" w:hanging="10"/>
        <w:rPr>
          <w:rFonts w:ascii="Arial" w:eastAsia="Arial" w:hAnsi="Arial" w:cs="Arial"/>
          <w:sz w:val="24"/>
          <w:szCs w:val="24"/>
        </w:rPr>
      </w:pPr>
      <w:r w:rsidRPr="00260ACA">
        <w:rPr>
          <w:rFonts w:ascii="Arial" w:eastAsia="Arial" w:hAnsi="Arial" w:cs="Arial"/>
          <w:sz w:val="24"/>
          <w:szCs w:val="24"/>
        </w:rPr>
        <w:t xml:space="preserve">A </w:t>
      </w:r>
      <w:r w:rsidR="08C7E96A" w:rsidRPr="00260ACA">
        <w:rPr>
          <w:rFonts w:ascii="Arial" w:eastAsia="Arial" w:hAnsi="Arial" w:cs="Arial"/>
          <w:sz w:val="24"/>
          <w:szCs w:val="24"/>
        </w:rPr>
        <w:t xml:space="preserve">Performance Management Framework (PMF) has been developed to support the delivery of </w:t>
      </w:r>
      <w:r w:rsidR="126378A8" w:rsidRPr="00260ACA">
        <w:rPr>
          <w:rFonts w:ascii="Arial" w:eastAsia="Arial" w:hAnsi="Arial" w:cs="Arial"/>
          <w:sz w:val="24"/>
          <w:szCs w:val="24"/>
        </w:rPr>
        <w:t>Provision and</w:t>
      </w:r>
      <w:r w:rsidR="08C7E96A" w:rsidRPr="00260ACA">
        <w:rPr>
          <w:rFonts w:ascii="Arial" w:eastAsia="Arial" w:hAnsi="Arial" w:cs="Arial"/>
          <w:sz w:val="24"/>
          <w:szCs w:val="24"/>
        </w:rPr>
        <w:t xml:space="preserve"> underpin your contract and will be implemented by the </w:t>
      </w:r>
      <w:r w:rsidR="003E3C28" w:rsidRPr="00260ACA">
        <w:rPr>
          <w:rFonts w:ascii="Arial" w:eastAsia="Arial" w:hAnsi="Arial" w:cs="Arial"/>
          <w:sz w:val="24"/>
          <w:szCs w:val="24"/>
        </w:rPr>
        <w:t>NCC</w:t>
      </w:r>
      <w:r w:rsidR="08C7E96A" w:rsidRPr="00260ACA">
        <w:rPr>
          <w:rFonts w:ascii="Arial" w:eastAsia="Arial" w:hAnsi="Arial" w:cs="Arial"/>
          <w:sz w:val="24"/>
          <w:szCs w:val="24"/>
        </w:rPr>
        <w:t xml:space="preserve"> Programme Office. The aim is to ensure the Provider meets the performance levels and Minimum Service</w:t>
      </w:r>
      <w:r w:rsidRPr="00260ACA">
        <w:rPr>
          <w:rFonts w:ascii="Arial" w:eastAsia="Arial" w:hAnsi="Arial" w:cs="Arial"/>
          <w:sz w:val="24"/>
          <w:szCs w:val="24"/>
        </w:rPr>
        <w:t xml:space="preserve"> </w:t>
      </w:r>
      <w:r w:rsidR="08C7E96A" w:rsidRPr="00260ACA">
        <w:rPr>
          <w:rFonts w:ascii="Arial" w:eastAsia="Arial" w:hAnsi="Arial" w:cs="Arial"/>
          <w:sz w:val="24"/>
          <w:szCs w:val="24"/>
        </w:rPr>
        <w:t>Delivery Standards (MSDS</w:t>
      </w:r>
      <w:r w:rsidRPr="00260ACA">
        <w:rPr>
          <w:rFonts w:ascii="Arial" w:eastAsia="Arial" w:hAnsi="Arial" w:cs="Arial"/>
          <w:sz w:val="24"/>
          <w:szCs w:val="24"/>
        </w:rPr>
        <w:t>s</w:t>
      </w:r>
      <w:r w:rsidR="08C7E96A" w:rsidRPr="00260ACA">
        <w:rPr>
          <w:rFonts w:ascii="Arial" w:eastAsia="Arial" w:hAnsi="Arial" w:cs="Arial"/>
          <w:sz w:val="24"/>
          <w:szCs w:val="24"/>
        </w:rPr>
        <w:t>) stipulated in the contract and where required take formal action</w:t>
      </w:r>
      <w:r w:rsidRPr="00260ACA">
        <w:rPr>
          <w:rFonts w:ascii="Arial" w:eastAsia="Arial" w:hAnsi="Arial" w:cs="Arial"/>
          <w:sz w:val="24"/>
          <w:szCs w:val="24"/>
        </w:rPr>
        <w:t xml:space="preserve"> </w:t>
      </w:r>
      <w:r w:rsidR="08C7E96A" w:rsidRPr="00260ACA">
        <w:rPr>
          <w:rFonts w:ascii="Arial" w:eastAsia="Arial" w:hAnsi="Arial" w:cs="Arial"/>
          <w:sz w:val="24"/>
          <w:szCs w:val="24"/>
        </w:rPr>
        <w:t xml:space="preserve">against the Provider, where they do not meet such performance levels and MSDS. </w:t>
      </w:r>
    </w:p>
    <w:p w14:paraId="18059BC9" w14:textId="77777777" w:rsidR="5D53FA6A" w:rsidRPr="00260ACA" w:rsidRDefault="08C7E96A" w:rsidP="00140B32">
      <w:pPr>
        <w:tabs>
          <w:tab w:val="left" w:pos="7125"/>
        </w:tabs>
        <w:spacing w:line="269" w:lineRule="auto"/>
        <w:ind w:left="709" w:hanging="709"/>
        <w:rPr>
          <w:rFonts w:ascii="Arial" w:hAnsi="Arial" w:cs="Arial"/>
          <w:sz w:val="24"/>
          <w:szCs w:val="24"/>
        </w:rPr>
      </w:pPr>
      <w:r w:rsidRPr="00260ACA">
        <w:rPr>
          <w:rFonts w:ascii="Arial" w:eastAsia="Arial" w:hAnsi="Arial" w:cs="Arial"/>
          <w:color w:val="000000" w:themeColor="text1"/>
          <w:sz w:val="24"/>
          <w:szCs w:val="24"/>
        </w:rPr>
        <w:t xml:space="preserve"> </w:t>
      </w:r>
    </w:p>
    <w:p w14:paraId="2A363E32" w14:textId="346E1637" w:rsidR="5D53FA6A" w:rsidRPr="00260ACA" w:rsidRDefault="003E3C28" w:rsidP="00140B32">
      <w:pPr>
        <w:spacing w:line="269" w:lineRule="auto"/>
        <w:rPr>
          <w:rFonts w:ascii="Arial" w:eastAsia="Arial" w:hAnsi="Arial" w:cs="Arial"/>
          <w:sz w:val="24"/>
          <w:szCs w:val="24"/>
        </w:rPr>
      </w:pPr>
      <w:r w:rsidRPr="00260ACA">
        <w:rPr>
          <w:rFonts w:ascii="Arial" w:eastAsia="Arial" w:hAnsi="Arial" w:cs="Arial"/>
          <w:sz w:val="24"/>
          <w:szCs w:val="24"/>
        </w:rPr>
        <w:t>NCC</w:t>
      </w:r>
      <w:r w:rsidR="4A54D5AE" w:rsidRPr="00260ACA">
        <w:rPr>
          <w:rFonts w:ascii="Arial" w:eastAsia="Arial" w:hAnsi="Arial" w:cs="Arial"/>
          <w:sz w:val="24"/>
          <w:szCs w:val="24"/>
        </w:rPr>
        <w:t xml:space="preserve"> </w:t>
      </w:r>
      <w:r w:rsidR="08C7E96A" w:rsidRPr="00260ACA">
        <w:rPr>
          <w:rFonts w:ascii="Arial" w:eastAsia="Arial" w:hAnsi="Arial" w:cs="Arial"/>
          <w:sz w:val="24"/>
          <w:szCs w:val="24"/>
        </w:rPr>
        <w:t>Programme Office will manage performance at the headline contract level and may take performance improvement action should any area of performance fall below the levels stipulated in the contract. There are four levels of this Framework:</w:t>
      </w:r>
    </w:p>
    <w:p w14:paraId="7DFCC546" w14:textId="77777777" w:rsidR="5D53FA6A" w:rsidRPr="00260ACA" w:rsidRDefault="08C7E96A" w:rsidP="00140B32">
      <w:pPr>
        <w:tabs>
          <w:tab w:val="left" w:pos="7125"/>
        </w:tabs>
        <w:spacing w:line="269" w:lineRule="auto"/>
        <w:ind w:left="709" w:hanging="709"/>
        <w:rPr>
          <w:rFonts w:ascii="Arial" w:hAnsi="Arial" w:cs="Arial"/>
          <w:sz w:val="24"/>
          <w:szCs w:val="24"/>
        </w:rPr>
      </w:pPr>
      <w:r w:rsidRPr="00260ACA">
        <w:rPr>
          <w:rFonts w:ascii="Arial" w:eastAsia="Arial" w:hAnsi="Arial" w:cs="Arial"/>
          <w:color w:val="000000" w:themeColor="text1"/>
          <w:sz w:val="24"/>
          <w:szCs w:val="24"/>
        </w:rPr>
        <w:t xml:space="preserve"> </w:t>
      </w:r>
    </w:p>
    <w:p w14:paraId="652908B6" w14:textId="49BA11E7" w:rsidR="5D53FA6A" w:rsidRPr="00260ACA" w:rsidRDefault="08C7E96A" w:rsidP="00140B32">
      <w:pPr>
        <w:tabs>
          <w:tab w:val="left" w:pos="7125"/>
        </w:tabs>
        <w:spacing w:line="269" w:lineRule="auto"/>
        <w:rPr>
          <w:rFonts w:ascii="Arial" w:hAnsi="Arial" w:cs="Arial"/>
          <w:sz w:val="24"/>
          <w:szCs w:val="24"/>
        </w:rPr>
      </w:pPr>
      <w:r w:rsidRPr="00260ACA">
        <w:rPr>
          <w:rFonts w:ascii="Arial" w:eastAsia="Arial" w:hAnsi="Arial" w:cs="Arial"/>
          <w:color w:val="000000" w:themeColor="text1"/>
          <w:sz w:val="24"/>
          <w:szCs w:val="24"/>
        </w:rPr>
        <w:t xml:space="preserve">Level 1: Performance Management – </w:t>
      </w:r>
      <w:r w:rsidR="003E3C28"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w:t>
      </w:r>
    </w:p>
    <w:p w14:paraId="724018BD" w14:textId="50938C51" w:rsidR="5D53FA6A" w:rsidRPr="00260ACA" w:rsidRDefault="08C7E96A" w:rsidP="00140B32">
      <w:pPr>
        <w:tabs>
          <w:tab w:val="left" w:pos="7125"/>
        </w:tabs>
        <w:spacing w:line="269" w:lineRule="auto"/>
        <w:rPr>
          <w:rFonts w:ascii="Arial" w:hAnsi="Arial" w:cs="Arial"/>
          <w:sz w:val="24"/>
          <w:szCs w:val="24"/>
        </w:rPr>
      </w:pPr>
      <w:r w:rsidRPr="00260ACA">
        <w:rPr>
          <w:rFonts w:ascii="Arial" w:eastAsia="Arial" w:hAnsi="Arial" w:cs="Arial"/>
          <w:color w:val="000000" w:themeColor="text1"/>
          <w:sz w:val="24"/>
          <w:szCs w:val="24"/>
        </w:rPr>
        <w:t xml:space="preserve">Level 2: Informal action – </w:t>
      </w:r>
      <w:r w:rsidR="003E3C28"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Programme Office </w:t>
      </w:r>
    </w:p>
    <w:p w14:paraId="2001F6B6" w14:textId="27D87437" w:rsidR="5D53FA6A" w:rsidRPr="00260ACA" w:rsidRDefault="08C7E96A" w:rsidP="00140B32">
      <w:pPr>
        <w:tabs>
          <w:tab w:val="left" w:pos="7125"/>
        </w:tabs>
        <w:spacing w:line="269" w:lineRule="auto"/>
        <w:rPr>
          <w:rFonts w:ascii="Arial" w:hAnsi="Arial" w:cs="Arial"/>
          <w:sz w:val="24"/>
          <w:szCs w:val="24"/>
        </w:rPr>
      </w:pPr>
      <w:r w:rsidRPr="00260ACA">
        <w:rPr>
          <w:rFonts w:ascii="Arial" w:eastAsia="Arial" w:hAnsi="Arial" w:cs="Arial"/>
          <w:color w:val="000000" w:themeColor="text1"/>
          <w:sz w:val="24"/>
          <w:szCs w:val="24"/>
        </w:rPr>
        <w:t xml:space="preserve">Level 3: Informal action – </w:t>
      </w:r>
      <w:r w:rsidR="00AC0BDC" w:rsidRPr="00260ACA">
        <w:rPr>
          <w:rFonts w:ascii="Arial" w:eastAsia="Arial" w:hAnsi="Arial" w:cs="Arial"/>
          <w:color w:val="000000" w:themeColor="text1"/>
          <w:sz w:val="24"/>
          <w:szCs w:val="24"/>
        </w:rPr>
        <w:t>NCC Growth &amp; Development Directorate notice</w:t>
      </w:r>
      <w:r w:rsidRPr="00260ACA">
        <w:rPr>
          <w:rFonts w:ascii="Arial" w:eastAsia="Arial" w:hAnsi="Arial" w:cs="Arial"/>
          <w:color w:val="000000" w:themeColor="text1"/>
          <w:sz w:val="24"/>
          <w:szCs w:val="24"/>
        </w:rPr>
        <w:t xml:space="preserve"> </w:t>
      </w:r>
    </w:p>
    <w:p w14:paraId="066254E6" w14:textId="77777777" w:rsidR="5D53FA6A" w:rsidRPr="00260ACA" w:rsidRDefault="08C7E96A" w:rsidP="00140B32">
      <w:pPr>
        <w:tabs>
          <w:tab w:val="left" w:pos="7125"/>
        </w:tabs>
        <w:spacing w:line="269" w:lineRule="auto"/>
        <w:rPr>
          <w:rFonts w:ascii="Arial" w:eastAsia="Arial" w:hAnsi="Arial" w:cs="Arial"/>
          <w:color w:val="000000" w:themeColor="text1"/>
          <w:sz w:val="24"/>
          <w:szCs w:val="24"/>
        </w:rPr>
      </w:pPr>
      <w:r w:rsidRPr="00260ACA">
        <w:rPr>
          <w:rFonts w:ascii="Arial" w:eastAsia="Arial" w:hAnsi="Arial" w:cs="Arial"/>
          <w:color w:val="000000" w:themeColor="text1"/>
          <w:sz w:val="24"/>
          <w:szCs w:val="24"/>
        </w:rPr>
        <w:t>Level 4: Formal action (Performance Improvement Notice)</w:t>
      </w:r>
    </w:p>
    <w:p w14:paraId="055FB88D" w14:textId="77777777" w:rsidR="00002F46" w:rsidRPr="00260ACA" w:rsidRDefault="00002F46" w:rsidP="00140B32">
      <w:pPr>
        <w:tabs>
          <w:tab w:val="left" w:pos="7125"/>
        </w:tabs>
        <w:spacing w:line="269" w:lineRule="auto"/>
        <w:rPr>
          <w:rFonts w:ascii="Arial" w:eastAsia="Arial" w:hAnsi="Arial" w:cs="Arial"/>
          <w:color w:val="000000" w:themeColor="text1"/>
          <w:sz w:val="24"/>
          <w:szCs w:val="24"/>
        </w:rPr>
      </w:pPr>
    </w:p>
    <w:p w14:paraId="4437A727" w14:textId="361DAF4D" w:rsidR="00002F46" w:rsidRPr="00260ACA" w:rsidRDefault="075AD94B" w:rsidP="00140B32">
      <w:pPr>
        <w:tabs>
          <w:tab w:val="left" w:pos="7125"/>
        </w:tabs>
        <w:spacing w:line="269" w:lineRule="auto"/>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Full details of each of the levels of </w:t>
      </w:r>
      <w:r w:rsidR="517B16C7" w:rsidRPr="00260ACA">
        <w:rPr>
          <w:rFonts w:ascii="Arial" w:eastAsia="Arial" w:hAnsi="Arial" w:cs="Arial"/>
          <w:color w:val="000000" w:themeColor="text1"/>
          <w:sz w:val="24"/>
          <w:szCs w:val="24"/>
        </w:rPr>
        <w:t xml:space="preserve">the </w:t>
      </w:r>
      <w:r w:rsidRPr="00260ACA">
        <w:rPr>
          <w:rFonts w:ascii="Arial" w:eastAsia="Arial" w:hAnsi="Arial" w:cs="Arial"/>
          <w:color w:val="000000" w:themeColor="text1"/>
          <w:sz w:val="24"/>
          <w:szCs w:val="24"/>
        </w:rPr>
        <w:t xml:space="preserve">performance management </w:t>
      </w:r>
      <w:r w:rsidR="26937837" w:rsidRPr="00260ACA">
        <w:rPr>
          <w:rFonts w:ascii="Arial" w:eastAsia="Arial" w:hAnsi="Arial" w:cs="Arial"/>
          <w:color w:val="000000" w:themeColor="text1"/>
          <w:sz w:val="24"/>
          <w:szCs w:val="24"/>
        </w:rPr>
        <w:t xml:space="preserve">framework </w:t>
      </w:r>
      <w:r w:rsidRPr="00260ACA">
        <w:rPr>
          <w:rFonts w:ascii="Arial" w:eastAsia="Arial" w:hAnsi="Arial" w:cs="Arial"/>
          <w:color w:val="000000" w:themeColor="text1"/>
          <w:sz w:val="24"/>
          <w:szCs w:val="24"/>
        </w:rPr>
        <w:t xml:space="preserve">can be found in Annex </w:t>
      </w:r>
      <w:r w:rsidR="009578F1" w:rsidRPr="00260ACA">
        <w:rPr>
          <w:rFonts w:ascii="Arial" w:eastAsia="Arial" w:hAnsi="Arial" w:cs="Arial"/>
          <w:color w:val="000000" w:themeColor="text1"/>
          <w:sz w:val="24"/>
          <w:szCs w:val="24"/>
        </w:rPr>
        <w:t>6</w:t>
      </w:r>
      <w:r w:rsidR="64357409" w:rsidRPr="00260ACA">
        <w:rPr>
          <w:rFonts w:ascii="Arial" w:eastAsia="Arial" w:hAnsi="Arial" w:cs="Arial"/>
          <w:color w:val="000000" w:themeColor="text1"/>
          <w:sz w:val="24"/>
          <w:szCs w:val="24"/>
        </w:rPr>
        <w:t>.</w:t>
      </w:r>
    </w:p>
    <w:p w14:paraId="26146A45" w14:textId="77777777" w:rsidR="5D53FA6A" w:rsidRPr="00260ACA" w:rsidRDefault="08C7E96A" w:rsidP="00140B32">
      <w:pPr>
        <w:tabs>
          <w:tab w:val="left" w:pos="7125"/>
        </w:tabs>
        <w:spacing w:line="269" w:lineRule="auto"/>
        <w:ind w:left="709" w:hanging="709"/>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 </w:t>
      </w:r>
    </w:p>
    <w:p w14:paraId="783DB081" w14:textId="74CA4057" w:rsidR="006A340E" w:rsidRPr="00260ACA" w:rsidRDefault="006A340E" w:rsidP="006A340E">
      <w:pPr>
        <w:pStyle w:val="Heading1"/>
        <w:rPr>
          <w:sz w:val="24"/>
          <w:szCs w:val="24"/>
          <w:lang w:val="en-US"/>
        </w:rPr>
      </w:pPr>
      <w:bookmarkStart w:id="134" w:name="_Toc132719992"/>
      <w:bookmarkStart w:id="135" w:name="_Toc135838670"/>
      <w:bookmarkStart w:id="136" w:name="_Toc194406694"/>
      <w:bookmarkStart w:id="137" w:name="_Toc196316648"/>
      <w:r w:rsidRPr="00260ACA">
        <w:rPr>
          <w:sz w:val="24"/>
          <w:szCs w:val="24"/>
        </w:rPr>
        <w:t>1</w:t>
      </w:r>
      <w:r w:rsidR="003C62F7" w:rsidRPr="00260ACA">
        <w:rPr>
          <w:sz w:val="24"/>
          <w:szCs w:val="24"/>
        </w:rPr>
        <w:t>2</w:t>
      </w:r>
      <w:r w:rsidRPr="00260ACA">
        <w:rPr>
          <w:sz w:val="24"/>
          <w:szCs w:val="24"/>
        </w:rPr>
        <w:t xml:space="preserve">. </w:t>
      </w:r>
      <w:r w:rsidRPr="00260ACA">
        <w:rPr>
          <w:sz w:val="24"/>
          <w:szCs w:val="24"/>
        </w:rPr>
        <w:tab/>
        <w:t>Reporting and Governance</w:t>
      </w:r>
      <w:bookmarkEnd w:id="134"/>
      <w:bookmarkEnd w:id="135"/>
      <w:bookmarkEnd w:id="136"/>
      <w:bookmarkEnd w:id="137"/>
    </w:p>
    <w:p w14:paraId="71A94417" w14:textId="77777777" w:rsidR="006A340E" w:rsidRPr="00260ACA" w:rsidRDefault="006A340E" w:rsidP="006A340E">
      <w:pPr>
        <w:pStyle w:val="Heading2"/>
        <w:widowControl w:val="0"/>
        <w:tabs>
          <w:tab w:val="left" w:pos="851"/>
          <w:tab w:val="left" w:pos="993"/>
        </w:tabs>
        <w:rPr>
          <w:rFonts w:cs="Arial"/>
          <w:sz w:val="24"/>
          <w:szCs w:val="24"/>
          <w:lang w:val="en-US"/>
        </w:rPr>
      </w:pPr>
    </w:p>
    <w:p w14:paraId="05A610AF" w14:textId="6ED5B573" w:rsidR="006A340E" w:rsidRPr="00260ACA" w:rsidRDefault="006A340E" w:rsidP="0068475D">
      <w:pPr>
        <w:pStyle w:val="Heading2"/>
        <w:rPr>
          <w:rFonts w:cs="Arial"/>
          <w:i w:val="0"/>
          <w:sz w:val="24"/>
          <w:szCs w:val="24"/>
        </w:rPr>
      </w:pPr>
      <w:bookmarkStart w:id="138" w:name="_Toc132719993"/>
      <w:bookmarkStart w:id="139" w:name="_Toc135838671"/>
      <w:bookmarkStart w:id="140" w:name="_Toc194406695"/>
      <w:bookmarkStart w:id="141" w:name="_Toc196316649"/>
      <w:r w:rsidRPr="00260ACA">
        <w:rPr>
          <w:rFonts w:cs="Arial"/>
          <w:i w:val="0"/>
          <w:sz w:val="24"/>
          <w:szCs w:val="24"/>
        </w:rPr>
        <w:t>1</w:t>
      </w:r>
      <w:r w:rsidR="003C62F7" w:rsidRPr="00260ACA">
        <w:rPr>
          <w:rFonts w:cs="Arial"/>
          <w:i w:val="0"/>
          <w:sz w:val="24"/>
          <w:szCs w:val="24"/>
        </w:rPr>
        <w:t>2</w:t>
      </w:r>
      <w:r w:rsidRPr="00260ACA">
        <w:rPr>
          <w:rFonts w:cs="Arial"/>
          <w:i w:val="0"/>
          <w:sz w:val="24"/>
          <w:szCs w:val="24"/>
        </w:rPr>
        <w:t xml:space="preserve">.1 </w:t>
      </w:r>
      <w:r w:rsidR="0068475D" w:rsidRPr="00260ACA">
        <w:rPr>
          <w:rFonts w:cs="Arial"/>
          <w:i w:val="0"/>
          <w:iCs w:val="0"/>
          <w:sz w:val="24"/>
          <w:szCs w:val="24"/>
        </w:rPr>
        <w:t xml:space="preserve">   </w:t>
      </w:r>
      <w:r w:rsidR="007379EB" w:rsidRPr="00260ACA">
        <w:rPr>
          <w:rFonts w:cs="Arial"/>
          <w:i w:val="0"/>
          <w:iCs w:val="0"/>
          <w:sz w:val="24"/>
          <w:szCs w:val="24"/>
        </w:rPr>
        <w:t xml:space="preserve"> </w:t>
      </w:r>
      <w:r w:rsidRPr="00260ACA">
        <w:rPr>
          <w:rFonts w:cs="Arial"/>
          <w:i w:val="0"/>
          <w:sz w:val="24"/>
          <w:szCs w:val="24"/>
        </w:rPr>
        <w:t>Implementation</w:t>
      </w:r>
      <w:bookmarkEnd w:id="138"/>
      <w:bookmarkEnd w:id="139"/>
      <w:bookmarkEnd w:id="140"/>
      <w:bookmarkEnd w:id="141"/>
    </w:p>
    <w:p w14:paraId="4EDAB375" w14:textId="77777777" w:rsidR="006A340E" w:rsidRPr="00260ACA" w:rsidRDefault="006A340E" w:rsidP="006A340E">
      <w:pPr>
        <w:widowControl w:val="0"/>
        <w:tabs>
          <w:tab w:val="left" w:pos="851"/>
          <w:tab w:val="left" w:pos="993"/>
        </w:tabs>
        <w:rPr>
          <w:rFonts w:ascii="Arial" w:hAnsi="Arial" w:cs="Arial"/>
          <w:sz w:val="24"/>
          <w:szCs w:val="24"/>
          <w:lang w:val="en-US"/>
        </w:rPr>
      </w:pPr>
    </w:p>
    <w:p w14:paraId="0FB7DF24" w14:textId="76B7F692" w:rsidR="00483894" w:rsidRPr="00260ACA" w:rsidRDefault="00AC0BDC" w:rsidP="006A340E">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NCC</w:t>
      </w:r>
      <w:r w:rsidR="006A340E" w:rsidRPr="00260ACA">
        <w:rPr>
          <w:rFonts w:ascii="Arial" w:eastAsia="Arial" w:hAnsi="Arial" w:cs="Arial"/>
          <w:color w:val="000000" w:themeColor="text1"/>
          <w:sz w:val="24"/>
          <w:szCs w:val="24"/>
        </w:rPr>
        <w:t xml:space="preserve"> will </w:t>
      </w:r>
      <w:r w:rsidR="7897051E" w:rsidRPr="00260ACA">
        <w:rPr>
          <w:rFonts w:ascii="Arial" w:eastAsia="Arial" w:hAnsi="Arial" w:cs="Arial"/>
          <w:color w:val="000000" w:themeColor="text1"/>
          <w:sz w:val="24"/>
          <w:szCs w:val="24"/>
        </w:rPr>
        <w:t>hold regular</w:t>
      </w:r>
      <w:r w:rsidR="006A340E" w:rsidRPr="00260ACA">
        <w:rPr>
          <w:rFonts w:ascii="Arial" w:eastAsia="Arial" w:hAnsi="Arial" w:cs="Arial"/>
          <w:color w:val="000000" w:themeColor="text1"/>
          <w:sz w:val="24"/>
          <w:szCs w:val="24"/>
        </w:rPr>
        <w:t xml:space="preserve"> </w:t>
      </w:r>
      <w:r w:rsidR="122D14F2" w:rsidRPr="00260ACA">
        <w:rPr>
          <w:rFonts w:ascii="Arial" w:eastAsia="Arial" w:hAnsi="Arial" w:cs="Arial"/>
          <w:color w:val="000000" w:themeColor="text1"/>
          <w:sz w:val="24"/>
          <w:szCs w:val="24"/>
        </w:rPr>
        <w:t xml:space="preserve">(weekly) </w:t>
      </w:r>
      <w:r w:rsidR="006A340E" w:rsidRPr="00260ACA">
        <w:rPr>
          <w:rFonts w:ascii="Arial" w:eastAsia="Arial" w:hAnsi="Arial" w:cs="Arial"/>
          <w:color w:val="000000" w:themeColor="text1"/>
          <w:sz w:val="24"/>
          <w:szCs w:val="24"/>
        </w:rPr>
        <w:t xml:space="preserve">meetings with </w:t>
      </w:r>
      <w:r w:rsidR="00811AB8" w:rsidRPr="00260ACA">
        <w:rPr>
          <w:rFonts w:ascii="Arial" w:eastAsia="Arial" w:hAnsi="Arial" w:cs="Arial"/>
          <w:color w:val="000000" w:themeColor="text1"/>
          <w:sz w:val="24"/>
          <w:szCs w:val="24"/>
        </w:rPr>
        <w:t xml:space="preserve">contracted </w:t>
      </w:r>
      <w:r w:rsidR="007B329E" w:rsidRPr="00260ACA">
        <w:rPr>
          <w:rFonts w:ascii="Arial" w:eastAsia="Arial" w:hAnsi="Arial" w:cs="Arial"/>
          <w:color w:val="000000" w:themeColor="text1"/>
          <w:sz w:val="24"/>
          <w:szCs w:val="24"/>
        </w:rPr>
        <w:t xml:space="preserve">Locality </w:t>
      </w:r>
      <w:r w:rsidR="47DF3AE5" w:rsidRPr="00260ACA">
        <w:rPr>
          <w:rFonts w:ascii="Arial" w:eastAsia="Arial" w:hAnsi="Arial" w:cs="Arial"/>
          <w:color w:val="000000" w:themeColor="text1"/>
          <w:sz w:val="24"/>
          <w:szCs w:val="24"/>
        </w:rPr>
        <w:t>provider</w:t>
      </w:r>
      <w:r w:rsidR="209D1F18" w:rsidRPr="00260ACA">
        <w:rPr>
          <w:rFonts w:ascii="Arial" w:eastAsia="Arial" w:hAnsi="Arial" w:cs="Arial"/>
          <w:color w:val="000000" w:themeColor="text1"/>
          <w:sz w:val="24"/>
          <w:szCs w:val="24"/>
        </w:rPr>
        <w:t>s</w:t>
      </w:r>
      <w:r w:rsidR="006A340E" w:rsidRPr="00260ACA">
        <w:rPr>
          <w:rFonts w:ascii="Arial" w:eastAsia="Arial" w:hAnsi="Arial" w:cs="Arial"/>
          <w:color w:val="000000" w:themeColor="text1"/>
          <w:sz w:val="24"/>
          <w:szCs w:val="24"/>
        </w:rPr>
        <w:t xml:space="preserve"> </w:t>
      </w:r>
      <w:r w:rsidR="3FCC0F77" w:rsidRPr="00260ACA">
        <w:rPr>
          <w:rFonts w:ascii="Arial" w:eastAsia="Arial" w:hAnsi="Arial" w:cs="Arial"/>
          <w:color w:val="000000" w:themeColor="text1"/>
          <w:sz w:val="24"/>
          <w:szCs w:val="24"/>
        </w:rPr>
        <w:t>as</w:t>
      </w:r>
      <w:r w:rsidR="419574D2" w:rsidRPr="00260ACA">
        <w:rPr>
          <w:rFonts w:ascii="Arial" w:eastAsia="Arial" w:hAnsi="Arial" w:cs="Arial"/>
          <w:color w:val="000000" w:themeColor="text1"/>
          <w:sz w:val="24"/>
          <w:szCs w:val="24"/>
        </w:rPr>
        <w:t xml:space="preserve"> </w:t>
      </w:r>
      <w:r w:rsidR="3FCC0F77" w:rsidRPr="00260ACA">
        <w:rPr>
          <w:rFonts w:ascii="Arial" w:eastAsia="Arial" w:hAnsi="Arial" w:cs="Arial"/>
          <w:color w:val="000000" w:themeColor="text1"/>
          <w:sz w:val="24"/>
          <w:szCs w:val="24"/>
        </w:rPr>
        <w:t>required</w:t>
      </w:r>
      <w:r w:rsidR="419574D2" w:rsidRPr="00260ACA">
        <w:rPr>
          <w:rFonts w:ascii="Arial" w:eastAsia="Arial" w:hAnsi="Arial" w:cs="Arial"/>
          <w:color w:val="000000" w:themeColor="text1"/>
          <w:sz w:val="24"/>
          <w:szCs w:val="24"/>
        </w:rPr>
        <w:t xml:space="preserve"> </w:t>
      </w:r>
      <w:r w:rsidR="00985036" w:rsidRPr="00260ACA">
        <w:rPr>
          <w:rFonts w:ascii="Arial" w:eastAsia="Arial" w:hAnsi="Arial" w:cs="Arial"/>
          <w:color w:val="000000" w:themeColor="text1"/>
          <w:sz w:val="24"/>
          <w:szCs w:val="24"/>
        </w:rPr>
        <w:t>during</w:t>
      </w:r>
      <w:r w:rsidR="001A71D2" w:rsidRPr="00260ACA">
        <w:rPr>
          <w:rFonts w:ascii="Arial" w:eastAsia="Arial" w:hAnsi="Arial" w:cs="Arial"/>
          <w:color w:val="000000" w:themeColor="text1"/>
          <w:sz w:val="24"/>
          <w:szCs w:val="24"/>
        </w:rPr>
        <w:t xml:space="preserve"> </w:t>
      </w:r>
      <w:r w:rsidR="00E32569" w:rsidRPr="00260ACA">
        <w:rPr>
          <w:rFonts w:ascii="Arial" w:eastAsia="Arial" w:hAnsi="Arial" w:cs="Arial"/>
          <w:color w:val="000000" w:themeColor="text1"/>
          <w:sz w:val="24"/>
          <w:szCs w:val="24"/>
        </w:rPr>
        <w:t>the mobilisation period</w:t>
      </w:r>
      <w:r w:rsidR="006A340E" w:rsidRPr="00260ACA">
        <w:rPr>
          <w:rFonts w:ascii="Arial" w:eastAsia="Arial" w:hAnsi="Arial" w:cs="Arial"/>
          <w:color w:val="000000" w:themeColor="text1"/>
          <w:sz w:val="24"/>
          <w:szCs w:val="24"/>
        </w:rPr>
        <w:t xml:space="preserve"> to track and monitor the </w:t>
      </w:r>
      <w:r w:rsidR="003451ED" w:rsidRPr="00260ACA">
        <w:rPr>
          <w:rFonts w:ascii="Arial" w:eastAsia="Arial" w:hAnsi="Arial" w:cs="Arial"/>
          <w:color w:val="000000" w:themeColor="text1"/>
          <w:sz w:val="24"/>
          <w:szCs w:val="24"/>
        </w:rPr>
        <w:t xml:space="preserve">providers </w:t>
      </w:r>
      <w:r w:rsidR="006A340E" w:rsidRPr="00260ACA">
        <w:rPr>
          <w:rFonts w:ascii="Arial" w:eastAsia="Arial" w:hAnsi="Arial" w:cs="Arial"/>
          <w:color w:val="000000" w:themeColor="text1"/>
          <w:sz w:val="24"/>
          <w:szCs w:val="24"/>
        </w:rPr>
        <w:t xml:space="preserve">implementation process. </w:t>
      </w:r>
      <w:r w:rsidR="00470174" w:rsidRPr="00260ACA">
        <w:rPr>
          <w:rFonts w:ascii="Arial" w:eastAsia="Arial" w:hAnsi="Arial" w:cs="Arial"/>
          <w:color w:val="000000" w:themeColor="text1"/>
          <w:sz w:val="24"/>
          <w:szCs w:val="24"/>
        </w:rPr>
        <w:t xml:space="preserve">Following contract award and in advance of </w:t>
      </w:r>
      <w:r w:rsidR="00201607" w:rsidRPr="00260ACA">
        <w:rPr>
          <w:rFonts w:ascii="Arial" w:eastAsia="Arial" w:hAnsi="Arial" w:cs="Arial"/>
          <w:color w:val="000000" w:themeColor="text1"/>
          <w:sz w:val="24"/>
          <w:szCs w:val="24"/>
        </w:rPr>
        <w:t xml:space="preserve">the programme live date of 01 October 2025, NCC would anticipate </w:t>
      </w:r>
      <w:r w:rsidR="003451ED" w:rsidRPr="00260ACA">
        <w:rPr>
          <w:rFonts w:ascii="Arial" w:eastAsia="Arial" w:hAnsi="Arial" w:cs="Arial"/>
          <w:color w:val="000000" w:themeColor="text1"/>
          <w:sz w:val="24"/>
          <w:szCs w:val="24"/>
        </w:rPr>
        <w:t xml:space="preserve">fortnightly progress meetings with providers, supporting </w:t>
      </w:r>
      <w:r w:rsidR="00D9014C" w:rsidRPr="00260ACA">
        <w:rPr>
          <w:rFonts w:ascii="Arial" w:eastAsia="Arial" w:hAnsi="Arial" w:cs="Arial"/>
          <w:color w:val="000000" w:themeColor="text1"/>
          <w:sz w:val="24"/>
          <w:szCs w:val="24"/>
        </w:rPr>
        <w:t xml:space="preserve">implementation preparations. </w:t>
      </w:r>
    </w:p>
    <w:p w14:paraId="6E161E87" w14:textId="77777777" w:rsidR="00483894" w:rsidRPr="00260ACA" w:rsidRDefault="00483894" w:rsidP="006A340E">
      <w:pPr>
        <w:rPr>
          <w:rFonts w:ascii="Arial" w:eastAsia="Arial" w:hAnsi="Arial" w:cs="Arial"/>
          <w:color w:val="000000" w:themeColor="text1"/>
          <w:sz w:val="24"/>
          <w:szCs w:val="24"/>
        </w:rPr>
      </w:pPr>
    </w:p>
    <w:p w14:paraId="12AD3215" w14:textId="731CCDC5" w:rsidR="734DD716" w:rsidRPr="00260ACA" w:rsidRDefault="00D9014C" w:rsidP="734DD716">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Locality</w:t>
      </w:r>
      <w:r w:rsidR="47DF3AE5" w:rsidRPr="00260ACA">
        <w:rPr>
          <w:rFonts w:ascii="Arial" w:eastAsia="Arial" w:hAnsi="Arial" w:cs="Arial"/>
          <w:color w:val="000000" w:themeColor="text1"/>
          <w:sz w:val="24"/>
          <w:szCs w:val="24"/>
        </w:rPr>
        <w:t xml:space="preserve"> </w:t>
      </w:r>
      <w:r w:rsidR="4ECDF10E" w:rsidRPr="00260ACA">
        <w:rPr>
          <w:rFonts w:ascii="Arial" w:eastAsia="Arial" w:hAnsi="Arial" w:cs="Arial"/>
          <w:color w:val="000000" w:themeColor="text1"/>
          <w:sz w:val="24"/>
          <w:szCs w:val="24"/>
        </w:rPr>
        <w:t>P</w:t>
      </w:r>
      <w:r w:rsidR="47DF3AE5" w:rsidRPr="00260ACA">
        <w:rPr>
          <w:rFonts w:ascii="Arial" w:eastAsia="Arial" w:hAnsi="Arial" w:cs="Arial"/>
          <w:color w:val="000000" w:themeColor="text1"/>
          <w:sz w:val="24"/>
          <w:szCs w:val="24"/>
        </w:rPr>
        <w:t>rovider</w:t>
      </w:r>
      <w:r w:rsidR="2FC769CD" w:rsidRPr="00260ACA">
        <w:rPr>
          <w:rFonts w:ascii="Arial" w:eastAsia="Arial" w:hAnsi="Arial" w:cs="Arial"/>
          <w:color w:val="000000" w:themeColor="text1"/>
          <w:sz w:val="24"/>
          <w:szCs w:val="24"/>
        </w:rPr>
        <w:t>s</w:t>
      </w:r>
      <w:r w:rsidR="47DF3AE5" w:rsidRPr="00260ACA">
        <w:rPr>
          <w:rFonts w:ascii="Arial" w:eastAsia="Arial" w:hAnsi="Arial" w:cs="Arial"/>
          <w:color w:val="000000" w:themeColor="text1"/>
          <w:sz w:val="24"/>
          <w:szCs w:val="24"/>
        </w:rPr>
        <w:t xml:space="preserve"> will be required to produce an implementation plan and timeline identifying key stages and specific activity to be delivered throughout, start up and mobilisation, </w:t>
      </w:r>
      <w:r w:rsidR="0001229A" w:rsidRPr="00260ACA">
        <w:rPr>
          <w:rFonts w:ascii="Arial" w:eastAsia="Arial" w:hAnsi="Arial" w:cs="Arial"/>
          <w:color w:val="000000" w:themeColor="text1"/>
          <w:sz w:val="24"/>
          <w:szCs w:val="24"/>
        </w:rPr>
        <w:t xml:space="preserve">this will include </w:t>
      </w:r>
      <w:r w:rsidR="00171917" w:rsidRPr="00260ACA">
        <w:rPr>
          <w:rFonts w:ascii="Arial" w:eastAsia="Arial" w:hAnsi="Arial" w:cs="Arial"/>
          <w:color w:val="000000" w:themeColor="text1"/>
          <w:sz w:val="24"/>
          <w:szCs w:val="24"/>
        </w:rPr>
        <w:t>recruitment</w:t>
      </w:r>
      <w:r w:rsidR="001E26DC" w:rsidRPr="00260ACA">
        <w:rPr>
          <w:rFonts w:ascii="Arial" w:eastAsia="Arial" w:hAnsi="Arial" w:cs="Arial"/>
          <w:color w:val="000000" w:themeColor="text1"/>
          <w:sz w:val="24"/>
          <w:szCs w:val="24"/>
        </w:rPr>
        <w:t xml:space="preserve">, management &amp; delivery staff arrangements, </w:t>
      </w:r>
      <w:r w:rsidR="47DF3AE5" w:rsidRPr="00260ACA">
        <w:rPr>
          <w:rFonts w:ascii="Arial" w:eastAsia="Arial" w:hAnsi="Arial" w:cs="Arial"/>
          <w:color w:val="000000" w:themeColor="text1"/>
          <w:sz w:val="24"/>
          <w:szCs w:val="24"/>
        </w:rPr>
        <w:lastRenderedPageBreak/>
        <w:t xml:space="preserve">creation of materials and resources, marketing and recruitment, delivery, output and profiles etc. This plan will be tracked and monitored by the </w:t>
      </w:r>
      <w:r w:rsidR="69E58219" w:rsidRPr="00260ACA">
        <w:rPr>
          <w:rFonts w:ascii="Arial" w:eastAsia="Arial" w:hAnsi="Arial" w:cs="Arial"/>
          <w:color w:val="000000" w:themeColor="text1"/>
          <w:sz w:val="24"/>
          <w:szCs w:val="24"/>
        </w:rPr>
        <w:t>NCC</w:t>
      </w:r>
      <w:r w:rsidR="47DF3AE5" w:rsidRPr="00260ACA">
        <w:rPr>
          <w:rFonts w:ascii="Arial" w:eastAsia="Arial" w:hAnsi="Arial" w:cs="Arial"/>
          <w:color w:val="000000" w:themeColor="text1"/>
          <w:sz w:val="24"/>
          <w:szCs w:val="24"/>
        </w:rPr>
        <w:t xml:space="preserve"> Programme Office </w:t>
      </w:r>
      <w:r w:rsidR="083592A6" w:rsidRPr="00260ACA">
        <w:rPr>
          <w:rFonts w:ascii="Arial" w:eastAsia="Arial" w:hAnsi="Arial" w:cs="Arial"/>
          <w:color w:val="000000" w:themeColor="text1"/>
          <w:sz w:val="24"/>
          <w:szCs w:val="24"/>
        </w:rPr>
        <w:t>as required.</w:t>
      </w:r>
    </w:p>
    <w:p w14:paraId="19671205" w14:textId="069F524B" w:rsidR="006A340E" w:rsidRPr="00260ACA" w:rsidRDefault="006A340E" w:rsidP="00B53BEF">
      <w:pPr>
        <w:pStyle w:val="Heading2"/>
        <w:spacing w:before="240"/>
        <w:rPr>
          <w:rFonts w:cs="Arial"/>
          <w:i w:val="0"/>
          <w:sz w:val="24"/>
          <w:szCs w:val="24"/>
        </w:rPr>
      </w:pPr>
      <w:bookmarkStart w:id="142" w:name="_Toc132719994"/>
      <w:bookmarkStart w:id="143" w:name="_Toc135838672"/>
      <w:bookmarkStart w:id="144" w:name="_Toc194406696"/>
      <w:bookmarkStart w:id="145" w:name="_Toc196316650"/>
      <w:r w:rsidRPr="00260ACA">
        <w:rPr>
          <w:rFonts w:cs="Arial"/>
          <w:i w:val="0"/>
          <w:sz w:val="24"/>
          <w:szCs w:val="24"/>
        </w:rPr>
        <w:t>1</w:t>
      </w:r>
      <w:r w:rsidR="003C62F7" w:rsidRPr="00260ACA">
        <w:rPr>
          <w:rFonts w:cs="Arial"/>
          <w:i w:val="0"/>
          <w:sz w:val="24"/>
          <w:szCs w:val="24"/>
        </w:rPr>
        <w:t>2</w:t>
      </w:r>
      <w:r w:rsidRPr="00260ACA">
        <w:rPr>
          <w:rFonts w:cs="Arial"/>
          <w:i w:val="0"/>
          <w:sz w:val="24"/>
          <w:szCs w:val="24"/>
        </w:rPr>
        <w:t xml:space="preserve">.2 </w:t>
      </w:r>
      <w:r w:rsidR="0068475D" w:rsidRPr="00260ACA">
        <w:rPr>
          <w:rFonts w:cs="Arial"/>
          <w:i w:val="0"/>
          <w:iCs w:val="0"/>
          <w:sz w:val="24"/>
          <w:szCs w:val="24"/>
        </w:rPr>
        <w:t xml:space="preserve">  </w:t>
      </w:r>
      <w:r w:rsidRPr="00260ACA">
        <w:rPr>
          <w:rFonts w:cs="Arial"/>
          <w:i w:val="0"/>
          <w:sz w:val="24"/>
          <w:szCs w:val="24"/>
        </w:rPr>
        <w:t>Operations Boards</w:t>
      </w:r>
      <w:bookmarkEnd w:id="142"/>
      <w:bookmarkEnd w:id="143"/>
      <w:bookmarkEnd w:id="144"/>
      <w:bookmarkEnd w:id="145"/>
    </w:p>
    <w:p w14:paraId="222AFABF" w14:textId="77777777" w:rsidR="006A340E" w:rsidRPr="00260ACA" w:rsidRDefault="006A340E" w:rsidP="006A340E">
      <w:pPr>
        <w:rPr>
          <w:rFonts w:ascii="Arial" w:hAnsi="Arial" w:cs="Arial"/>
          <w:sz w:val="24"/>
          <w:szCs w:val="24"/>
          <w:lang w:val="en-US"/>
        </w:rPr>
      </w:pPr>
    </w:p>
    <w:p w14:paraId="65E23C50" w14:textId="4A0C9921" w:rsidR="006A340E" w:rsidRPr="00260ACA" w:rsidRDefault="47DF3AE5" w:rsidP="5BA53747">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The </w:t>
      </w:r>
      <w:r w:rsidR="4ECDF10E" w:rsidRPr="00260ACA">
        <w:rPr>
          <w:rFonts w:ascii="Arial" w:eastAsia="Arial" w:hAnsi="Arial" w:cs="Arial"/>
          <w:color w:val="000000" w:themeColor="text1"/>
          <w:sz w:val="24"/>
          <w:szCs w:val="24"/>
        </w:rPr>
        <w:t>P</w:t>
      </w:r>
      <w:r w:rsidRPr="00260ACA">
        <w:rPr>
          <w:rFonts w:ascii="Arial" w:eastAsia="Arial" w:hAnsi="Arial" w:cs="Arial"/>
          <w:color w:val="000000" w:themeColor="text1"/>
          <w:sz w:val="24"/>
          <w:szCs w:val="24"/>
        </w:rPr>
        <w:t>rovider</w:t>
      </w:r>
      <w:r w:rsidR="4F231964"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will be expected to attend and contribute to a</w:t>
      </w:r>
      <w:r w:rsidR="4F83A4D6" w:rsidRPr="00260ACA">
        <w:rPr>
          <w:rFonts w:ascii="Arial" w:eastAsia="Arial" w:hAnsi="Arial" w:cs="Arial"/>
          <w:color w:val="000000" w:themeColor="text1"/>
          <w:sz w:val="24"/>
          <w:szCs w:val="24"/>
        </w:rPr>
        <w:t xml:space="preserve">n </w:t>
      </w:r>
      <w:r w:rsidRPr="00260ACA">
        <w:rPr>
          <w:rFonts w:ascii="Arial" w:eastAsia="Arial" w:hAnsi="Arial" w:cs="Arial"/>
          <w:color w:val="000000" w:themeColor="text1"/>
          <w:sz w:val="24"/>
          <w:szCs w:val="24"/>
        </w:rPr>
        <w:t xml:space="preserve">Operations Board. This will be attended by the </w:t>
      </w:r>
      <w:r w:rsidR="5B80CE24"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the provider and key stakeholders (referral partners, evaluation partners, Local Authority Leads etc.) with the purpose of monitoring and evaluating delivery, to review performance against contract standards, issues, risks, contractual activity and drive quality IPS Fidelity (in line with the IPS Fidelity Scale</w:t>
      </w:r>
      <w:r w:rsidR="7DC26E12" w:rsidRPr="00260ACA">
        <w:rPr>
          <w:rFonts w:ascii="Arial" w:eastAsia="Arial" w:hAnsi="Arial" w:cs="Arial"/>
          <w:color w:val="000000" w:themeColor="text1"/>
          <w:sz w:val="24"/>
          <w:szCs w:val="24"/>
        </w:rPr>
        <w:t xml:space="preserve"> which is detailed in Annex 2</w:t>
      </w:r>
      <w:r w:rsidRPr="00260ACA">
        <w:rPr>
          <w:rFonts w:ascii="Arial" w:eastAsia="Arial" w:hAnsi="Arial" w:cs="Arial"/>
          <w:color w:val="000000" w:themeColor="text1"/>
          <w:sz w:val="24"/>
          <w:szCs w:val="24"/>
        </w:rPr>
        <w:t xml:space="preserve">).  </w:t>
      </w:r>
    </w:p>
    <w:p w14:paraId="06EAE239" w14:textId="77777777" w:rsidR="00733175" w:rsidRPr="00260ACA" w:rsidRDefault="00733175" w:rsidP="5BA53747">
      <w:pPr>
        <w:rPr>
          <w:rFonts w:ascii="Arial" w:eastAsia="Arial" w:hAnsi="Arial" w:cs="Arial"/>
          <w:color w:val="000000" w:themeColor="text1"/>
          <w:sz w:val="24"/>
          <w:szCs w:val="24"/>
        </w:rPr>
      </w:pPr>
    </w:p>
    <w:p w14:paraId="6F951F2B" w14:textId="181442A9" w:rsidR="006A340E" w:rsidRPr="00260ACA" w:rsidRDefault="006A340E" w:rsidP="006A340E">
      <w:pPr>
        <w:rPr>
          <w:rFonts w:ascii="Arial" w:eastAsia="Arial" w:hAnsi="Arial" w:cs="Arial"/>
          <w:color w:val="000000" w:themeColor="text1"/>
          <w:sz w:val="24"/>
          <w:szCs w:val="24"/>
          <w:lang w:val="en-US"/>
        </w:rPr>
      </w:pPr>
      <w:r w:rsidRPr="00260ACA">
        <w:rPr>
          <w:rFonts w:ascii="Arial" w:eastAsia="Arial" w:hAnsi="Arial" w:cs="Arial"/>
          <w:color w:val="000000" w:themeColor="text1"/>
          <w:sz w:val="24"/>
          <w:szCs w:val="24"/>
        </w:rPr>
        <w:t xml:space="preserve">The Operations Board will be accountable for effective collaboration, partnership and </w:t>
      </w:r>
      <w:r w:rsidR="002D4BCF" w:rsidRPr="00260ACA">
        <w:rPr>
          <w:rFonts w:ascii="Arial" w:eastAsia="Arial" w:hAnsi="Arial" w:cs="Arial"/>
          <w:color w:val="000000" w:themeColor="text1"/>
          <w:sz w:val="24"/>
          <w:szCs w:val="24"/>
        </w:rPr>
        <w:t xml:space="preserve">the immediate management </w:t>
      </w:r>
      <w:r w:rsidRPr="00260ACA">
        <w:rPr>
          <w:rFonts w:ascii="Arial" w:eastAsia="Arial" w:hAnsi="Arial" w:cs="Arial"/>
          <w:color w:val="000000" w:themeColor="text1"/>
          <w:sz w:val="24"/>
          <w:szCs w:val="24"/>
        </w:rPr>
        <w:t xml:space="preserve">oversight of </w:t>
      </w:r>
      <w:r w:rsidR="0029613B" w:rsidRPr="00260ACA">
        <w:rPr>
          <w:rFonts w:ascii="Arial" w:eastAsia="Arial" w:hAnsi="Arial" w:cs="Arial"/>
          <w:color w:val="000000" w:themeColor="text1"/>
          <w:sz w:val="24"/>
          <w:szCs w:val="24"/>
        </w:rPr>
        <w:t>CtW</w:t>
      </w:r>
      <w:r w:rsidR="6C537240" w:rsidRPr="00260ACA">
        <w:rPr>
          <w:rFonts w:ascii="Arial" w:eastAsia="Arial" w:hAnsi="Arial" w:cs="Arial"/>
          <w:color w:val="000000" w:themeColor="text1"/>
          <w:sz w:val="24"/>
          <w:szCs w:val="24"/>
        </w:rPr>
        <w:t>.</w:t>
      </w:r>
      <w:r w:rsidRPr="00260ACA">
        <w:rPr>
          <w:rFonts w:ascii="Arial" w:eastAsia="Arial" w:hAnsi="Arial" w:cs="Arial"/>
          <w:color w:val="000000" w:themeColor="text1"/>
          <w:sz w:val="24"/>
          <w:szCs w:val="24"/>
        </w:rPr>
        <w:t xml:space="preserve"> It will provide a forum to share successes, good news stories, lessons learned, developments, evaluation and key messages between stakeholders to support and ensure high quality service provision and ensure the programme delivers within its agreed boundaries</w:t>
      </w:r>
      <w:r w:rsidR="3A23848C" w:rsidRPr="00260ACA">
        <w:rPr>
          <w:rFonts w:ascii="Arial" w:eastAsia="Arial" w:hAnsi="Arial" w:cs="Arial"/>
          <w:color w:val="000000" w:themeColor="text1"/>
          <w:sz w:val="24"/>
          <w:szCs w:val="24"/>
        </w:rPr>
        <w:t>,</w:t>
      </w:r>
      <w:r w:rsidRPr="00260ACA">
        <w:rPr>
          <w:rFonts w:ascii="Arial" w:eastAsia="Arial" w:hAnsi="Arial" w:cs="Arial"/>
          <w:color w:val="000000" w:themeColor="text1"/>
          <w:sz w:val="24"/>
          <w:szCs w:val="24"/>
        </w:rPr>
        <w:t xml:space="preserve"> acting as a point for issue resolution (and escalation) if required. Should performance escalation be required, </w:t>
      </w:r>
      <w:r w:rsidR="002651AA"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will implement Contract Review Meetings on at least a monthly basis to track and monitor a Performance Action Plan.</w:t>
      </w:r>
    </w:p>
    <w:p w14:paraId="46D9AB62" w14:textId="77777777" w:rsidR="006A340E" w:rsidRPr="00260ACA" w:rsidRDefault="006A340E" w:rsidP="006A340E">
      <w:pPr>
        <w:rPr>
          <w:rFonts w:ascii="Arial" w:eastAsia="Arial" w:hAnsi="Arial" w:cs="Arial"/>
          <w:color w:val="000000" w:themeColor="text1"/>
          <w:sz w:val="24"/>
          <w:szCs w:val="24"/>
          <w:lang w:val="en-US"/>
        </w:rPr>
      </w:pPr>
    </w:p>
    <w:p w14:paraId="2790A4B2" w14:textId="291255DC" w:rsidR="006A340E" w:rsidRPr="00260ACA" w:rsidRDefault="47DF3AE5" w:rsidP="5BA53747">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The </w:t>
      </w:r>
      <w:r w:rsidR="4ECDF10E" w:rsidRPr="00260ACA">
        <w:rPr>
          <w:rFonts w:ascii="Arial" w:eastAsia="Arial" w:hAnsi="Arial" w:cs="Arial"/>
          <w:color w:val="000000" w:themeColor="text1"/>
          <w:sz w:val="24"/>
          <w:szCs w:val="24"/>
        </w:rPr>
        <w:t>P</w:t>
      </w:r>
      <w:r w:rsidRPr="00260ACA">
        <w:rPr>
          <w:rFonts w:ascii="Arial" w:eastAsia="Arial" w:hAnsi="Arial" w:cs="Arial"/>
          <w:color w:val="000000" w:themeColor="text1"/>
          <w:sz w:val="24"/>
          <w:szCs w:val="24"/>
        </w:rPr>
        <w:t>rovider</w:t>
      </w:r>
      <w:r w:rsidR="23C058E2"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will produce a delivery report for the Operations Board</w:t>
      </w:r>
      <w:r w:rsidR="288A25E5"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 xml:space="preserve">as required by </w:t>
      </w:r>
      <w:r w:rsidR="5B80CE24"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to provide stories behind the data to open discussions and resolve issues. This will include but is not limited </w:t>
      </w:r>
      <w:proofErr w:type="gramStart"/>
      <w:r w:rsidRPr="00260ACA">
        <w:rPr>
          <w:rFonts w:ascii="Arial" w:eastAsia="Arial" w:hAnsi="Arial" w:cs="Arial"/>
          <w:color w:val="000000" w:themeColor="text1"/>
          <w:sz w:val="24"/>
          <w:szCs w:val="24"/>
        </w:rPr>
        <w:t>to:</w:t>
      </w:r>
      <w:proofErr w:type="gramEnd"/>
      <w:r w:rsidRPr="00260ACA">
        <w:rPr>
          <w:rFonts w:ascii="Arial" w:eastAsia="Arial" w:hAnsi="Arial" w:cs="Arial"/>
          <w:color w:val="000000" w:themeColor="text1"/>
          <w:sz w:val="24"/>
          <w:szCs w:val="24"/>
        </w:rPr>
        <w:t xml:space="preserve"> key activity and areas of focus to enhance performance, good news stories, and any risks or issues (with mitigation as appropriate).</w:t>
      </w:r>
    </w:p>
    <w:p w14:paraId="730B0F30" w14:textId="77777777" w:rsidR="006A340E" w:rsidRPr="00260ACA" w:rsidRDefault="006A340E" w:rsidP="006A340E">
      <w:pPr>
        <w:rPr>
          <w:rFonts w:ascii="Arial" w:eastAsia="Arial" w:hAnsi="Arial" w:cs="Arial"/>
          <w:color w:val="000000" w:themeColor="text1"/>
          <w:sz w:val="24"/>
          <w:szCs w:val="24"/>
          <w:lang w:val="en-US"/>
        </w:rPr>
      </w:pPr>
    </w:p>
    <w:p w14:paraId="0A528C11" w14:textId="56F9577A" w:rsidR="006A340E" w:rsidRPr="00260ACA" w:rsidRDefault="47DF3AE5" w:rsidP="006A340E">
      <w:pPr>
        <w:rPr>
          <w:rFonts w:ascii="Arial" w:eastAsia="Arial" w:hAnsi="Arial" w:cs="Arial"/>
          <w:color w:val="000000" w:themeColor="text1"/>
          <w:sz w:val="24"/>
          <w:szCs w:val="24"/>
          <w:lang w:val="en-US"/>
        </w:rPr>
      </w:pPr>
      <w:r w:rsidRPr="00260ACA">
        <w:rPr>
          <w:rFonts w:ascii="Arial" w:eastAsia="Arial" w:hAnsi="Arial" w:cs="Arial"/>
          <w:color w:val="000000" w:themeColor="text1"/>
          <w:sz w:val="24"/>
          <w:szCs w:val="24"/>
        </w:rPr>
        <w:t xml:space="preserve">The </w:t>
      </w:r>
      <w:r w:rsidR="4ECDF10E" w:rsidRPr="00260ACA">
        <w:rPr>
          <w:rFonts w:ascii="Arial" w:eastAsia="Arial" w:hAnsi="Arial" w:cs="Arial"/>
          <w:color w:val="000000" w:themeColor="text1"/>
          <w:sz w:val="24"/>
          <w:szCs w:val="24"/>
        </w:rPr>
        <w:t>P</w:t>
      </w:r>
      <w:r w:rsidRPr="00260ACA">
        <w:rPr>
          <w:rFonts w:ascii="Arial" w:eastAsia="Arial" w:hAnsi="Arial" w:cs="Arial"/>
          <w:color w:val="000000" w:themeColor="text1"/>
          <w:sz w:val="24"/>
          <w:szCs w:val="24"/>
        </w:rPr>
        <w:t>rovider</w:t>
      </w:r>
      <w:r w:rsidR="5E2E0FA0" w:rsidRPr="00260ACA">
        <w:rPr>
          <w:rFonts w:ascii="Arial" w:eastAsia="Arial" w:hAnsi="Arial" w:cs="Arial"/>
          <w:color w:val="000000" w:themeColor="text1"/>
          <w:sz w:val="24"/>
          <w:szCs w:val="24"/>
        </w:rPr>
        <w:t>s</w:t>
      </w:r>
      <w:r w:rsidRPr="00260ACA">
        <w:rPr>
          <w:rFonts w:ascii="Arial" w:eastAsia="Arial" w:hAnsi="Arial" w:cs="Arial"/>
          <w:color w:val="000000" w:themeColor="text1"/>
          <w:sz w:val="24"/>
          <w:szCs w:val="24"/>
        </w:rPr>
        <w:t xml:space="preserve"> will report on the Minimum Service Delivery Standards (and mitigation as appropriate) as required by </w:t>
      </w:r>
      <w:r w:rsidR="5B80CE24" w:rsidRPr="00260ACA">
        <w:rPr>
          <w:rFonts w:ascii="Arial" w:eastAsia="Arial" w:hAnsi="Arial" w:cs="Arial"/>
          <w:color w:val="000000" w:themeColor="text1"/>
          <w:sz w:val="24"/>
          <w:szCs w:val="24"/>
        </w:rPr>
        <w:t>NCC</w:t>
      </w:r>
      <w:r w:rsidRPr="00260ACA">
        <w:rPr>
          <w:rFonts w:ascii="Arial" w:eastAsia="Arial" w:hAnsi="Arial" w:cs="Arial"/>
          <w:color w:val="000000" w:themeColor="text1"/>
          <w:sz w:val="24"/>
          <w:szCs w:val="24"/>
        </w:rPr>
        <w:t xml:space="preserve"> in line with the Operations Board. Details of Minimum Service Delivery Standards are outlined in section 11 of the specification.</w:t>
      </w:r>
    </w:p>
    <w:p w14:paraId="1BD423BF" w14:textId="77777777" w:rsidR="006A340E" w:rsidRPr="00260ACA" w:rsidRDefault="006A340E" w:rsidP="006A340E">
      <w:pPr>
        <w:rPr>
          <w:rFonts w:ascii="Arial" w:eastAsia="Arial" w:hAnsi="Arial" w:cs="Arial"/>
          <w:color w:val="000000" w:themeColor="text1"/>
          <w:sz w:val="24"/>
          <w:szCs w:val="24"/>
          <w:lang w:val="en-US"/>
        </w:rPr>
      </w:pPr>
    </w:p>
    <w:p w14:paraId="19C313C3" w14:textId="73EEE07D" w:rsidR="006A340E" w:rsidRPr="00260ACA" w:rsidRDefault="006A340E" w:rsidP="5CBFA26A">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As part of the delivery model the </w:t>
      </w:r>
      <w:r w:rsidR="00B570AA" w:rsidRPr="00260ACA">
        <w:rPr>
          <w:rFonts w:ascii="Arial" w:eastAsia="Arial" w:hAnsi="Arial" w:cs="Arial"/>
          <w:color w:val="000000" w:themeColor="text1"/>
          <w:sz w:val="24"/>
          <w:szCs w:val="24"/>
        </w:rPr>
        <w:t>P</w:t>
      </w:r>
      <w:r w:rsidRPr="00260ACA">
        <w:rPr>
          <w:rFonts w:ascii="Arial" w:eastAsia="Arial" w:hAnsi="Arial" w:cs="Arial"/>
          <w:color w:val="000000" w:themeColor="text1"/>
          <w:sz w:val="24"/>
          <w:szCs w:val="24"/>
        </w:rPr>
        <w:t xml:space="preserve">rovider will gather feedback from participants on the support they have provided and use this to inform future delivery to improve their service. As part of both the evaluation work and communications activity, case studies and examples will be expected at regular intervals. </w:t>
      </w:r>
    </w:p>
    <w:p w14:paraId="3F58CCE2" w14:textId="77777777" w:rsidR="00454E6F" w:rsidRPr="00260ACA" w:rsidRDefault="00454E6F" w:rsidP="5CBFA26A">
      <w:pPr>
        <w:rPr>
          <w:rFonts w:ascii="Arial" w:eastAsia="Arial" w:hAnsi="Arial" w:cs="Arial"/>
          <w:color w:val="000000" w:themeColor="text1"/>
          <w:sz w:val="20"/>
          <w:szCs w:val="20"/>
        </w:rPr>
      </w:pPr>
    </w:p>
    <w:p w14:paraId="44F4835C" w14:textId="0A6A82C0" w:rsidR="00454E6F" w:rsidRPr="00260ACA" w:rsidRDefault="00417443" w:rsidP="5CBFA26A">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Senior oversight for the Connect to Work programme will be provided by the Norfolk Employment &amp; Skills Board. </w:t>
      </w:r>
    </w:p>
    <w:p w14:paraId="6BD9EEE3" w14:textId="77777777" w:rsidR="006A340E" w:rsidRPr="00260ACA" w:rsidRDefault="006A340E" w:rsidP="006A340E">
      <w:pPr>
        <w:rPr>
          <w:rFonts w:ascii="Arial" w:eastAsia="Arial" w:hAnsi="Arial" w:cs="Arial"/>
          <w:color w:val="000000" w:themeColor="text1"/>
          <w:lang w:val="en-US"/>
        </w:rPr>
      </w:pPr>
    </w:p>
    <w:p w14:paraId="22AE6C82" w14:textId="09D4A6EC" w:rsidR="006A340E" w:rsidRPr="00260ACA" w:rsidRDefault="006A340E" w:rsidP="006A340E">
      <w:pPr>
        <w:pStyle w:val="Heading2"/>
        <w:rPr>
          <w:rFonts w:cs="Arial"/>
          <w:i w:val="0"/>
          <w:sz w:val="24"/>
          <w:szCs w:val="24"/>
          <w:lang w:val="en-US"/>
        </w:rPr>
      </w:pPr>
      <w:bookmarkStart w:id="146" w:name="_Toc132719995"/>
      <w:bookmarkStart w:id="147" w:name="_Toc135838673"/>
      <w:bookmarkStart w:id="148" w:name="_Toc194406697"/>
      <w:bookmarkStart w:id="149" w:name="_Toc196316651"/>
      <w:r w:rsidRPr="00260ACA">
        <w:rPr>
          <w:rFonts w:cs="Arial"/>
          <w:i w:val="0"/>
          <w:sz w:val="24"/>
          <w:szCs w:val="24"/>
        </w:rPr>
        <w:t>1</w:t>
      </w:r>
      <w:r w:rsidR="003C62F7" w:rsidRPr="00260ACA">
        <w:rPr>
          <w:rFonts w:cs="Arial"/>
          <w:i w:val="0"/>
          <w:sz w:val="24"/>
          <w:szCs w:val="24"/>
        </w:rPr>
        <w:t>2</w:t>
      </w:r>
      <w:r w:rsidRPr="00260ACA">
        <w:rPr>
          <w:rFonts w:cs="Arial"/>
          <w:i w:val="0"/>
          <w:sz w:val="24"/>
          <w:szCs w:val="24"/>
        </w:rPr>
        <w:t xml:space="preserve">.3 </w:t>
      </w:r>
      <w:r w:rsidR="0068475D" w:rsidRPr="00260ACA">
        <w:rPr>
          <w:rFonts w:cs="Arial"/>
          <w:i w:val="0"/>
          <w:iCs w:val="0"/>
          <w:sz w:val="24"/>
          <w:szCs w:val="24"/>
        </w:rPr>
        <w:t xml:space="preserve">   </w:t>
      </w:r>
      <w:r w:rsidRPr="00260ACA">
        <w:rPr>
          <w:rFonts w:cs="Arial"/>
          <w:i w:val="0"/>
          <w:iCs w:val="0"/>
          <w:sz w:val="24"/>
          <w:szCs w:val="24"/>
        </w:rPr>
        <w:t xml:space="preserve"> </w:t>
      </w:r>
      <w:bookmarkEnd w:id="146"/>
      <w:bookmarkEnd w:id="147"/>
      <w:bookmarkEnd w:id="148"/>
      <w:r w:rsidR="00300D8E" w:rsidRPr="00260ACA">
        <w:rPr>
          <w:rFonts w:cs="Arial"/>
          <w:i w:val="0"/>
          <w:sz w:val="24"/>
          <w:szCs w:val="24"/>
        </w:rPr>
        <w:t>Performance Monit</w:t>
      </w:r>
      <w:r w:rsidR="00814B61" w:rsidRPr="00260ACA">
        <w:rPr>
          <w:rFonts w:cs="Arial"/>
          <w:i w:val="0"/>
          <w:sz w:val="24"/>
          <w:szCs w:val="24"/>
        </w:rPr>
        <w:t>oring</w:t>
      </w:r>
      <w:bookmarkEnd w:id="149"/>
    </w:p>
    <w:p w14:paraId="18857C63" w14:textId="77777777" w:rsidR="006A340E" w:rsidRPr="00260ACA" w:rsidRDefault="006A340E" w:rsidP="006A340E">
      <w:pPr>
        <w:rPr>
          <w:rFonts w:ascii="Arial" w:hAnsi="Arial" w:cs="Arial"/>
          <w:sz w:val="24"/>
          <w:szCs w:val="24"/>
          <w:lang w:val="en-US"/>
        </w:rPr>
      </w:pPr>
    </w:p>
    <w:p w14:paraId="5401AE8A" w14:textId="2D7CAAFB" w:rsidR="006A340E" w:rsidRPr="00260ACA" w:rsidRDefault="00156CDF" w:rsidP="5CBFA26A">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A performance dashboard </w:t>
      </w:r>
      <w:r w:rsidR="47DF3AE5" w:rsidRPr="00260ACA">
        <w:rPr>
          <w:rFonts w:ascii="Arial" w:eastAsia="Arial" w:hAnsi="Arial" w:cs="Arial"/>
          <w:color w:val="000000" w:themeColor="text1"/>
          <w:sz w:val="24"/>
          <w:szCs w:val="24"/>
        </w:rPr>
        <w:t>will be produce</w:t>
      </w:r>
      <w:r w:rsidRPr="00260ACA">
        <w:rPr>
          <w:rFonts w:ascii="Arial" w:eastAsia="Arial" w:hAnsi="Arial" w:cs="Arial"/>
          <w:color w:val="000000" w:themeColor="text1"/>
          <w:sz w:val="24"/>
          <w:szCs w:val="24"/>
        </w:rPr>
        <w:t>d</w:t>
      </w:r>
      <w:r w:rsidR="00D52A8A" w:rsidRPr="00260ACA">
        <w:rPr>
          <w:rFonts w:ascii="Arial" w:eastAsia="Arial" w:hAnsi="Arial" w:cs="Arial"/>
          <w:color w:val="000000" w:themeColor="text1"/>
          <w:sz w:val="24"/>
          <w:szCs w:val="24"/>
        </w:rPr>
        <w:t xml:space="preserve"> </w:t>
      </w:r>
      <w:r w:rsidR="00300D8E" w:rsidRPr="00260ACA">
        <w:rPr>
          <w:rFonts w:ascii="Arial" w:eastAsia="Arial" w:hAnsi="Arial" w:cs="Arial"/>
          <w:color w:val="000000" w:themeColor="text1"/>
          <w:sz w:val="24"/>
          <w:szCs w:val="24"/>
        </w:rPr>
        <w:t>monthly</w:t>
      </w:r>
      <w:r w:rsidR="47DF3AE5"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by Norfolk County Council</w:t>
      </w:r>
      <w:r w:rsidR="47DF3AE5" w:rsidRPr="00260ACA">
        <w:rPr>
          <w:rFonts w:ascii="Arial" w:eastAsia="Arial" w:hAnsi="Arial" w:cs="Arial"/>
          <w:color w:val="000000" w:themeColor="text1"/>
          <w:sz w:val="24"/>
          <w:szCs w:val="24"/>
        </w:rPr>
        <w:t xml:space="preserve"> covering key performance indicators e.g. referrals, service starts, job starts and outcomes etc. </w:t>
      </w:r>
      <w:r w:rsidR="00FE31DF" w:rsidRPr="00260ACA">
        <w:rPr>
          <w:rFonts w:ascii="Arial" w:eastAsia="Arial" w:hAnsi="Arial" w:cs="Arial"/>
          <w:color w:val="000000" w:themeColor="text1"/>
          <w:sz w:val="24"/>
          <w:szCs w:val="24"/>
        </w:rPr>
        <w:t>This will form the basis of review meetings between t</w:t>
      </w:r>
      <w:r w:rsidR="47DF3AE5" w:rsidRPr="00260ACA">
        <w:rPr>
          <w:rFonts w:ascii="Arial" w:eastAsia="Arial" w:hAnsi="Arial" w:cs="Arial"/>
          <w:color w:val="000000" w:themeColor="text1"/>
          <w:sz w:val="24"/>
          <w:szCs w:val="24"/>
        </w:rPr>
        <w:t xml:space="preserve">he </w:t>
      </w:r>
      <w:r w:rsidR="00FE31DF" w:rsidRPr="00260ACA">
        <w:rPr>
          <w:rFonts w:ascii="Arial" w:eastAsia="Arial" w:hAnsi="Arial" w:cs="Arial"/>
          <w:color w:val="000000" w:themeColor="text1"/>
          <w:sz w:val="24"/>
          <w:szCs w:val="24"/>
        </w:rPr>
        <w:t>provider and Norfolk County Council</w:t>
      </w:r>
      <w:r w:rsidR="00300D8E" w:rsidRPr="00260ACA">
        <w:rPr>
          <w:rFonts w:ascii="Arial" w:eastAsia="Arial" w:hAnsi="Arial" w:cs="Arial"/>
          <w:color w:val="000000" w:themeColor="text1"/>
          <w:sz w:val="24"/>
          <w:szCs w:val="24"/>
        </w:rPr>
        <w:t xml:space="preserve">. </w:t>
      </w:r>
      <w:r w:rsidR="00814B61" w:rsidRPr="00260ACA">
        <w:rPr>
          <w:rFonts w:ascii="Arial" w:eastAsia="Arial" w:hAnsi="Arial" w:cs="Arial"/>
          <w:color w:val="000000" w:themeColor="text1"/>
          <w:sz w:val="24"/>
          <w:szCs w:val="24"/>
        </w:rPr>
        <w:t xml:space="preserve">Performance data may also be shared with </w:t>
      </w:r>
      <w:r w:rsidR="004D0573" w:rsidRPr="00260ACA">
        <w:rPr>
          <w:rFonts w:ascii="Arial" w:eastAsia="Arial" w:hAnsi="Arial" w:cs="Arial"/>
          <w:color w:val="000000" w:themeColor="text1"/>
          <w:sz w:val="24"/>
          <w:szCs w:val="24"/>
        </w:rPr>
        <w:t>other local authorities</w:t>
      </w:r>
      <w:r w:rsidR="003763CA" w:rsidRPr="00260ACA">
        <w:rPr>
          <w:rFonts w:ascii="Arial" w:eastAsia="Arial" w:hAnsi="Arial" w:cs="Arial"/>
          <w:color w:val="000000" w:themeColor="text1"/>
          <w:sz w:val="24"/>
          <w:szCs w:val="24"/>
        </w:rPr>
        <w:t>,</w:t>
      </w:r>
      <w:r w:rsidR="004D0573" w:rsidRPr="00260ACA">
        <w:rPr>
          <w:rFonts w:ascii="Arial" w:eastAsia="Arial" w:hAnsi="Arial" w:cs="Arial"/>
          <w:color w:val="000000" w:themeColor="text1"/>
          <w:sz w:val="24"/>
          <w:szCs w:val="24"/>
        </w:rPr>
        <w:t xml:space="preserve"> </w:t>
      </w:r>
      <w:r w:rsidR="003763CA" w:rsidRPr="00260ACA">
        <w:rPr>
          <w:rFonts w:ascii="Arial" w:eastAsia="Arial" w:hAnsi="Arial" w:cs="Arial"/>
          <w:color w:val="000000" w:themeColor="text1"/>
          <w:sz w:val="24"/>
          <w:szCs w:val="24"/>
        </w:rPr>
        <w:t>delivery partners and stakeholders.</w:t>
      </w:r>
    </w:p>
    <w:p w14:paraId="27E7F656" w14:textId="77777777" w:rsidR="006A340E" w:rsidRPr="00260ACA" w:rsidRDefault="006A340E" w:rsidP="00140B32">
      <w:pPr>
        <w:tabs>
          <w:tab w:val="left" w:pos="7125"/>
        </w:tabs>
        <w:spacing w:line="269" w:lineRule="auto"/>
        <w:ind w:left="709" w:hanging="709"/>
        <w:rPr>
          <w:rFonts w:ascii="Arial" w:hAnsi="Arial" w:cs="Arial"/>
          <w:sz w:val="24"/>
          <w:szCs w:val="24"/>
          <w:highlight w:val="yellow"/>
        </w:rPr>
      </w:pPr>
    </w:p>
    <w:p w14:paraId="08E21265" w14:textId="35C932FD" w:rsidR="00A72250" w:rsidRPr="00260ACA" w:rsidRDefault="50FBEAED" w:rsidP="00140B32">
      <w:pPr>
        <w:pStyle w:val="Heading1"/>
        <w:rPr>
          <w:sz w:val="24"/>
          <w:szCs w:val="24"/>
        </w:rPr>
      </w:pPr>
      <w:bookmarkStart w:id="150" w:name="_Toc131148965"/>
      <w:bookmarkStart w:id="151" w:name="_Toc132719997"/>
      <w:bookmarkStart w:id="152" w:name="_Toc135838674"/>
      <w:bookmarkStart w:id="153" w:name="_Toc194406698"/>
      <w:bookmarkStart w:id="154" w:name="_Toc196316652"/>
      <w:r w:rsidRPr="00260ACA">
        <w:rPr>
          <w:sz w:val="24"/>
          <w:szCs w:val="24"/>
        </w:rPr>
        <w:t>1</w:t>
      </w:r>
      <w:r w:rsidR="003C62F7" w:rsidRPr="00260ACA">
        <w:rPr>
          <w:sz w:val="24"/>
          <w:szCs w:val="24"/>
        </w:rPr>
        <w:t>3</w:t>
      </w:r>
      <w:r w:rsidRPr="00260ACA">
        <w:rPr>
          <w:sz w:val="24"/>
          <w:szCs w:val="24"/>
        </w:rPr>
        <w:t xml:space="preserve">. </w:t>
      </w:r>
      <w:r w:rsidR="0068475D" w:rsidRPr="00260ACA">
        <w:rPr>
          <w:sz w:val="24"/>
          <w:szCs w:val="24"/>
        </w:rPr>
        <w:t xml:space="preserve">  </w:t>
      </w:r>
      <w:r w:rsidR="7E50710B" w:rsidRPr="00260ACA">
        <w:rPr>
          <w:sz w:val="24"/>
          <w:szCs w:val="24"/>
        </w:rPr>
        <w:t>Evaluation</w:t>
      </w:r>
      <w:bookmarkEnd w:id="150"/>
      <w:bookmarkEnd w:id="151"/>
      <w:bookmarkEnd w:id="152"/>
      <w:bookmarkEnd w:id="153"/>
      <w:bookmarkEnd w:id="154"/>
    </w:p>
    <w:p w14:paraId="63E8554D" w14:textId="77777777" w:rsidR="00ED6477" w:rsidRPr="00260ACA" w:rsidRDefault="00ED6477" w:rsidP="00ED6477">
      <w:pPr>
        <w:rPr>
          <w:rFonts w:ascii="Arial" w:eastAsia="Arial" w:hAnsi="Arial" w:cs="Arial"/>
          <w:color w:val="000000" w:themeColor="text1"/>
          <w:sz w:val="24"/>
          <w:szCs w:val="24"/>
        </w:rPr>
      </w:pPr>
    </w:p>
    <w:p w14:paraId="631D560B" w14:textId="0E24424B" w:rsidR="00ED6477" w:rsidRPr="00260ACA" w:rsidRDefault="7284798A" w:rsidP="00ED6477">
      <w:pPr>
        <w:rPr>
          <w:rFonts w:ascii="Arial" w:hAnsi="Arial" w:cs="Arial"/>
          <w:sz w:val="24"/>
          <w:szCs w:val="24"/>
          <w:highlight w:val="yellow"/>
        </w:rPr>
      </w:pPr>
      <w:r w:rsidRPr="00260ACA">
        <w:rPr>
          <w:rFonts w:ascii="Arial" w:eastAsia="Arial" w:hAnsi="Arial" w:cs="Arial"/>
          <w:color w:val="000000" w:themeColor="text1"/>
          <w:sz w:val="24"/>
          <w:szCs w:val="24"/>
        </w:rPr>
        <w:t xml:space="preserve">Evaluation is a crucial element </w:t>
      </w:r>
      <w:r w:rsidR="291FDF6A" w:rsidRPr="00260ACA">
        <w:rPr>
          <w:rFonts w:ascii="Arial" w:eastAsia="Arial" w:hAnsi="Arial" w:cs="Arial"/>
          <w:color w:val="000000" w:themeColor="text1"/>
          <w:sz w:val="24"/>
          <w:szCs w:val="24"/>
        </w:rPr>
        <w:t xml:space="preserve">of </w:t>
      </w:r>
      <w:r w:rsidRPr="00260ACA">
        <w:rPr>
          <w:rFonts w:ascii="Arial" w:eastAsia="Arial" w:hAnsi="Arial" w:cs="Arial"/>
          <w:color w:val="000000" w:themeColor="text1"/>
          <w:sz w:val="24"/>
          <w:szCs w:val="24"/>
        </w:rPr>
        <w:t xml:space="preserve">the </w:t>
      </w:r>
      <w:r w:rsidR="0029613B" w:rsidRPr="00260ACA">
        <w:rPr>
          <w:rFonts w:ascii="Arial" w:eastAsia="Arial" w:hAnsi="Arial" w:cs="Arial"/>
          <w:color w:val="000000" w:themeColor="text1"/>
          <w:sz w:val="24"/>
          <w:szCs w:val="24"/>
        </w:rPr>
        <w:t>CtW</w:t>
      </w:r>
      <w:r w:rsidRPr="00260ACA">
        <w:rPr>
          <w:rFonts w:ascii="Arial" w:eastAsia="Arial" w:hAnsi="Arial" w:cs="Arial"/>
          <w:color w:val="000000" w:themeColor="text1"/>
          <w:sz w:val="24"/>
          <w:szCs w:val="24"/>
        </w:rPr>
        <w:t xml:space="preserve"> </w:t>
      </w:r>
      <w:r w:rsidR="291FDF6A" w:rsidRPr="00260ACA">
        <w:rPr>
          <w:rFonts w:ascii="Arial" w:eastAsia="Arial" w:hAnsi="Arial" w:cs="Arial"/>
          <w:color w:val="000000" w:themeColor="text1"/>
          <w:sz w:val="24"/>
          <w:szCs w:val="24"/>
        </w:rPr>
        <w:t>programme</w:t>
      </w:r>
      <w:r w:rsidR="1EC2D7A7" w:rsidRPr="00260ACA">
        <w:rPr>
          <w:rFonts w:ascii="Arial" w:eastAsia="Arial" w:hAnsi="Arial" w:cs="Arial"/>
          <w:color w:val="000000" w:themeColor="text1"/>
          <w:sz w:val="24"/>
          <w:szCs w:val="24"/>
        </w:rPr>
        <w:t>;</w:t>
      </w:r>
      <w:r w:rsidR="367E03D3" w:rsidRPr="00260ACA">
        <w:rPr>
          <w:rFonts w:ascii="Arial" w:eastAsia="Arial" w:hAnsi="Arial" w:cs="Arial"/>
          <w:color w:val="000000" w:themeColor="text1"/>
          <w:sz w:val="24"/>
          <w:szCs w:val="24"/>
        </w:rPr>
        <w:t xml:space="preserve"> </w:t>
      </w:r>
      <w:r w:rsidR="3D4792B5" w:rsidRPr="00260ACA">
        <w:rPr>
          <w:rFonts w:ascii="Arial" w:eastAsia="Arial" w:hAnsi="Arial" w:cs="Arial"/>
          <w:color w:val="000000" w:themeColor="text1"/>
          <w:sz w:val="24"/>
          <w:szCs w:val="24"/>
        </w:rPr>
        <w:t>it is</w:t>
      </w:r>
      <w:r w:rsidR="291FDF6A" w:rsidRPr="00260ACA">
        <w:rPr>
          <w:rFonts w:ascii="Arial" w:eastAsia="Arial" w:hAnsi="Arial" w:cs="Arial"/>
          <w:color w:val="000000" w:themeColor="text1"/>
          <w:sz w:val="24"/>
          <w:szCs w:val="24"/>
        </w:rPr>
        <w:t xml:space="preserve"> as important as the </w:t>
      </w:r>
      <w:r w:rsidRPr="00260ACA">
        <w:rPr>
          <w:rFonts w:ascii="Arial" w:eastAsia="Arial" w:hAnsi="Arial" w:cs="Arial"/>
          <w:color w:val="000000" w:themeColor="text1"/>
          <w:sz w:val="24"/>
          <w:szCs w:val="24"/>
        </w:rPr>
        <w:t>intervention</w:t>
      </w:r>
      <w:r w:rsidR="291FDF6A" w:rsidRPr="00260ACA">
        <w:rPr>
          <w:rFonts w:ascii="Arial" w:eastAsia="Arial" w:hAnsi="Arial" w:cs="Arial"/>
          <w:color w:val="000000" w:themeColor="text1"/>
          <w:sz w:val="24"/>
          <w:szCs w:val="24"/>
        </w:rPr>
        <w:t xml:space="preserve"> itself.</w:t>
      </w:r>
      <w:r w:rsidR="0DD113B2"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With this information, we aim to determine whether the provision makes a tangible difference. The</w:t>
      </w:r>
      <w:r w:rsidR="00B146C9"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 xml:space="preserve">evaluation will be used to determine future investment decisions in welfare to work </w:t>
      </w:r>
      <w:r w:rsidR="00EA4126" w:rsidRPr="00260ACA">
        <w:rPr>
          <w:rFonts w:ascii="Arial" w:eastAsia="Arial" w:hAnsi="Arial" w:cs="Arial"/>
          <w:color w:val="000000" w:themeColor="text1"/>
          <w:sz w:val="24"/>
          <w:szCs w:val="24"/>
        </w:rPr>
        <w:t>and</w:t>
      </w:r>
      <w:r w:rsidR="00B146C9" w:rsidRPr="00260ACA">
        <w:rPr>
          <w:rFonts w:ascii="Arial" w:eastAsia="Arial" w:hAnsi="Arial" w:cs="Arial"/>
          <w:color w:val="000000" w:themeColor="text1"/>
          <w:sz w:val="24"/>
          <w:szCs w:val="24"/>
        </w:rPr>
        <w:t xml:space="preserve"> </w:t>
      </w:r>
      <w:r w:rsidR="00EA4126" w:rsidRPr="00260ACA">
        <w:rPr>
          <w:rFonts w:ascii="Arial" w:eastAsia="Arial" w:hAnsi="Arial" w:cs="Arial"/>
          <w:color w:val="000000" w:themeColor="text1"/>
          <w:sz w:val="24"/>
          <w:szCs w:val="24"/>
        </w:rPr>
        <w:t xml:space="preserve">health/employment </w:t>
      </w:r>
      <w:r w:rsidRPr="00260ACA">
        <w:rPr>
          <w:rFonts w:ascii="Arial" w:eastAsia="Arial" w:hAnsi="Arial" w:cs="Arial"/>
          <w:color w:val="000000" w:themeColor="text1"/>
          <w:sz w:val="24"/>
          <w:szCs w:val="24"/>
        </w:rPr>
        <w:t xml:space="preserve">programmes in </w:t>
      </w:r>
      <w:r w:rsidR="00EA4126" w:rsidRPr="00260ACA">
        <w:rPr>
          <w:rFonts w:ascii="Arial" w:eastAsia="Arial" w:hAnsi="Arial" w:cs="Arial"/>
          <w:color w:val="000000" w:themeColor="text1"/>
          <w:sz w:val="24"/>
          <w:szCs w:val="24"/>
        </w:rPr>
        <w:t>Norfolk</w:t>
      </w:r>
      <w:r w:rsidRPr="00260ACA">
        <w:rPr>
          <w:rFonts w:ascii="Arial" w:eastAsia="Arial" w:hAnsi="Arial" w:cs="Arial"/>
          <w:color w:val="000000" w:themeColor="text1"/>
          <w:sz w:val="24"/>
          <w:szCs w:val="24"/>
        </w:rPr>
        <w:t xml:space="preserve">. </w:t>
      </w:r>
      <w:r w:rsidR="0DD113B2" w:rsidRPr="00260ACA">
        <w:rPr>
          <w:rFonts w:ascii="Arial" w:hAnsi="Arial" w:cs="Arial"/>
          <w:sz w:val="24"/>
          <w:szCs w:val="24"/>
        </w:rPr>
        <w:t xml:space="preserve">Details of evaluation requirements are </w:t>
      </w:r>
      <w:r w:rsidR="50D99AB8" w:rsidRPr="00260ACA">
        <w:rPr>
          <w:rFonts w:ascii="Arial" w:hAnsi="Arial" w:cs="Arial"/>
          <w:sz w:val="24"/>
          <w:szCs w:val="24"/>
        </w:rPr>
        <w:t>outlined below:</w:t>
      </w:r>
    </w:p>
    <w:p w14:paraId="777AD37D" w14:textId="77777777" w:rsidR="00BC4697" w:rsidRPr="00260ACA" w:rsidRDefault="00BC4697" w:rsidP="00140B32">
      <w:pPr>
        <w:tabs>
          <w:tab w:val="left" w:pos="8364"/>
        </w:tabs>
        <w:ind w:right="-51"/>
        <w:rPr>
          <w:rFonts w:ascii="Arial" w:hAnsi="Arial" w:cs="Arial"/>
          <w:b/>
          <w:sz w:val="24"/>
          <w:szCs w:val="24"/>
          <w:highlight w:val="yellow"/>
        </w:rPr>
      </w:pPr>
    </w:p>
    <w:p w14:paraId="3E10470A" w14:textId="12E1ED43" w:rsidR="11821BB8" w:rsidRPr="00260ACA" w:rsidRDefault="11821BB8" w:rsidP="19A8A569">
      <w:pPr>
        <w:pStyle w:val="Heading2"/>
        <w:rPr>
          <w:rFonts w:cs="Arial"/>
          <w:i w:val="0"/>
          <w:sz w:val="24"/>
          <w:szCs w:val="24"/>
        </w:rPr>
      </w:pPr>
      <w:bookmarkStart w:id="155" w:name="_Toc131148966"/>
      <w:bookmarkStart w:id="156" w:name="_Toc132719998"/>
      <w:bookmarkStart w:id="157" w:name="_Toc135838675"/>
      <w:bookmarkStart w:id="158" w:name="_Toc194406699"/>
      <w:bookmarkStart w:id="159" w:name="_Toc196316653"/>
      <w:r w:rsidRPr="00260ACA">
        <w:rPr>
          <w:rFonts w:cs="Arial"/>
          <w:i w:val="0"/>
          <w:sz w:val="24"/>
          <w:szCs w:val="24"/>
        </w:rPr>
        <w:t>1</w:t>
      </w:r>
      <w:r w:rsidR="003C62F7" w:rsidRPr="00260ACA">
        <w:rPr>
          <w:rFonts w:cs="Arial"/>
          <w:i w:val="0"/>
          <w:sz w:val="24"/>
          <w:szCs w:val="24"/>
        </w:rPr>
        <w:t>3</w:t>
      </w:r>
      <w:r w:rsidRPr="00260ACA">
        <w:rPr>
          <w:rFonts w:cs="Arial"/>
          <w:i w:val="0"/>
          <w:sz w:val="24"/>
          <w:szCs w:val="24"/>
        </w:rPr>
        <w:t>.1</w:t>
      </w:r>
      <w:r w:rsidR="064E6F0F" w:rsidRPr="00260ACA">
        <w:rPr>
          <w:rFonts w:cs="Arial"/>
          <w:i w:val="0"/>
          <w:sz w:val="24"/>
          <w:szCs w:val="24"/>
        </w:rPr>
        <w:t xml:space="preserve">   </w:t>
      </w:r>
      <w:r w:rsidR="4C1038D9" w:rsidRPr="00260ACA">
        <w:rPr>
          <w:rFonts w:cs="Arial"/>
          <w:i w:val="0"/>
          <w:sz w:val="24"/>
          <w:szCs w:val="24"/>
        </w:rPr>
        <w:t>NCC</w:t>
      </w:r>
      <w:r w:rsidR="746B57BC" w:rsidRPr="00260ACA">
        <w:rPr>
          <w:rFonts w:cs="Arial"/>
          <w:i w:val="0"/>
          <w:sz w:val="24"/>
          <w:szCs w:val="24"/>
        </w:rPr>
        <w:t xml:space="preserve"> </w:t>
      </w:r>
      <w:r w:rsidR="240F4EA2" w:rsidRPr="00260ACA">
        <w:rPr>
          <w:rFonts w:cs="Arial"/>
          <w:i w:val="0"/>
          <w:sz w:val="24"/>
          <w:szCs w:val="24"/>
        </w:rPr>
        <w:t>E</w:t>
      </w:r>
      <w:r w:rsidR="10303E8C" w:rsidRPr="00260ACA">
        <w:rPr>
          <w:rFonts w:cs="Arial"/>
          <w:i w:val="0"/>
          <w:sz w:val="24"/>
          <w:szCs w:val="24"/>
        </w:rPr>
        <w:t>valuation</w:t>
      </w:r>
      <w:bookmarkEnd w:id="155"/>
      <w:bookmarkEnd w:id="156"/>
      <w:bookmarkEnd w:id="157"/>
      <w:bookmarkEnd w:id="158"/>
      <w:bookmarkEnd w:id="159"/>
    </w:p>
    <w:p w14:paraId="11822261" w14:textId="77777777" w:rsidR="003924EF" w:rsidRPr="00260ACA" w:rsidRDefault="003924EF" w:rsidP="003924EF">
      <w:pPr>
        <w:rPr>
          <w:rFonts w:ascii="Arial" w:hAnsi="Arial" w:cs="Arial"/>
          <w:sz w:val="24"/>
          <w:szCs w:val="24"/>
        </w:rPr>
      </w:pPr>
    </w:p>
    <w:p w14:paraId="28CE5403" w14:textId="7B3F0452" w:rsidR="005F52B5" w:rsidRPr="00260ACA" w:rsidRDefault="005F52B5" w:rsidP="005F52B5">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In line with the reflective approach supported by the Fidelity models, it is</w:t>
      </w:r>
      <w:r w:rsidR="00611818" w:rsidRPr="00260ACA">
        <w:rPr>
          <w:rFonts w:ascii="Arial" w:eastAsia="Arial" w:hAnsi="Arial" w:cs="Arial"/>
          <w:color w:val="000000" w:themeColor="text1"/>
          <w:sz w:val="24"/>
          <w:szCs w:val="24"/>
        </w:rPr>
        <w:t xml:space="preserve"> </w:t>
      </w:r>
      <w:r w:rsidRPr="00260ACA">
        <w:rPr>
          <w:rFonts w:ascii="Arial" w:eastAsia="Arial" w:hAnsi="Arial" w:cs="Arial"/>
          <w:color w:val="000000" w:themeColor="text1"/>
          <w:sz w:val="24"/>
          <w:szCs w:val="24"/>
        </w:rPr>
        <w:t xml:space="preserve">expected that NCC will demonstrate what can be learned from how Connect to Work is being delivered in </w:t>
      </w:r>
      <w:r w:rsidR="00C615C2" w:rsidRPr="00260ACA">
        <w:rPr>
          <w:rFonts w:ascii="Arial" w:eastAsia="Arial" w:hAnsi="Arial" w:cs="Arial"/>
          <w:color w:val="000000" w:themeColor="text1"/>
          <w:sz w:val="24"/>
          <w:szCs w:val="24"/>
        </w:rPr>
        <w:t>Norfolk</w:t>
      </w:r>
      <w:r w:rsidRPr="00260ACA">
        <w:rPr>
          <w:rFonts w:ascii="Arial" w:eastAsia="Arial" w:hAnsi="Arial" w:cs="Arial"/>
          <w:color w:val="000000" w:themeColor="text1"/>
          <w:sz w:val="24"/>
          <w:szCs w:val="24"/>
        </w:rPr>
        <w:t xml:space="preserve">, as an ongoing locally led activity additional to the Fidelity assurance system. This </w:t>
      </w:r>
      <w:r w:rsidR="00C615C2" w:rsidRPr="00260ACA">
        <w:rPr>
          <w:rFonts w:ascii="Arial" w:eastAsia="Arial" w:hAnsi="Arial" w:cs="Arial"/>
          <w:color w:val="000000" w:themeColor="text1"/>
          <w:sz w:val="24"/>
          <w:szCs w:val="24"/>
        </w:rPr>
        <w:t>will</w:t>
      </w:r>
      <w:r w:rsidRPr="00260ACA">
        <w:rPr>
          <w:rFonts w:ascii="Arial" w:eastAsia="Arial" w:hAnsi="Arial" w:cs="Arial"/>
          <w:color w:val="000000" w:themeColor="text1"/>
          <w:sz w:val="24"/>
          <w:szCs w:val="24"/>
        </w:rPr>
        <w:t xml:space="preserve"> include documenting and reflecting on delivery lessons based on feedback from </w:t>
      </w:r>
      <w:r w:rsidR="00EC34CB" w:rsidRPr="00260ACA">
        <w:rPr>
          <w:rFonts w:ascii="Arial" w:eastAsia="Arial" w:hAnsi="Arial" w:cs="Arial"/>
          <w:color w:val="000000" w:themeColor="text1"/>
          <w:sz w:val="24"/>
          <w:szCs w:val="24"/>
        </w:rPr>
        <w:t xml:space="preserve">NCC and delivery </w:t>
      </w:r>
      <w:r w:rsidR="003A7A22" w:rsidRPr="00260ACA">
        <w:rPr>
          <w:rFonts w:ascii="Arial" w:eastAsia="Arial" w:hAnsi="Arial" w:cs="Arial"/>
          <w:color w:val="000000" w:themeColor="text1"/>
          <w:sz w:val="24"/>
          <w:szCs w:val="24"/>
        </w:rPr>
        <w:t>provider</w:t>
      </w:r>
      <w:r w:rsidRPr="00260ACA">
        <w:rPr>
          <w:rFonts w:ascii="Arial" w:eastAsia="Arial" w:hAnsi="Arial" w:cs="Arial"/>
          <w:color w:val="000000" w:themeColor="text1"/>
          <w:sz w:val="24"/>
          <w:szCs w:val="24"/>
        </w:rPr>
        <w:t xml:space="preserve"> staff and local stakeholders. The learning gained </w:t>
      </w:r>
      <w:r w:rsidR="003A7A22" w:rsidRPr="00260ACA">
        <w:rPr>
          <w:rFonts w:ascii="Arial" w:eastAsia="Arial" w:hAnsi="Arial" w:cs="Arial"/>
          <w:color w:val="000000" w:themeColor="text1"/>
          <w:sz w:val="24"/>
          <w:szCs w:val="24"/>
        </w:rPr>
        <w:t>will</w:t>
      </w:r>
      <w:r w:rsidRPr="00260ACA">
        <w:rPr>
          <w:rFonts w:ascii="Arial" w:eastAsia="Arial" w:hAnsi="Arial" w:cs="Arial"/>
          <w:color w:val="000000" w:themeColor="text1"/>
          <w:sz w:val="24"/>
          <w:szCs w:val="24"/>
        </w:rPr>
        <w:t xml:space="preserve"> contribute to continuous improvement and inform future delivery. </w:t>
      </w:r>
    </w:p>
    <w:p w14:paraId="723FCC32" w14:textId="77777777" w:rsidR="003A7A22" w:rsidRPr="00260ACA" w:rsidRDefault="003A7A22" w:rsidP="005F52B5">
      <w:pPr>
        <w:rPr>
          <w:rFonts w:ascii="Arial" w:eastAsia="Arial" w:hAnsi="Arial" w:cs="Arial"/>
          <w:color w:val="000000" w:themeColor="text1"/>
          <w:sz w:val="24"/>
          <w:szCs w:val="24"/>
        </w:rPr>
      </w:pPr>
    </w:p>
    <w:p w14:paraId="26C79BC7" w14:textId="6DF5FB4A" w:rsidR="005F52B5" w:rsidRPr="00260ACA" w:rsidRDefault="005F52B5" w:rsidP="003924EF">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As part of developing local learning, </w:t>
      </w:r>
      <w:r w:rsidR="00203232" w:rsidRPr="00260ACA">
        <w:rPr>
          <w:rFonts w:ascii="Arial" w:eastAsia="Arial" w:hAnsi="Arial" w:cs="Arial"/>
          <w:color w:val="000000" w:themeColor="text1"/>
          <w:sz w:val="24"/>
          <w:szCs w:val="24"/>
        </w:rPr>
        <w:t>NCC may</w:t>
      </w:r>
      <w:r w:rsidRPr="00260ACA">
        <w:rPr>
          <w:rFonts w:ascii="Arial" w:eastAsia="Arial" w:hAnsi="Arial" w:cs="Arial"/>
          <w:color w:val="000000" w:themeColor="text1"/>
          <w:sz w:val="24"/>
          <w:szCs w:val="24"/>
        </w:rPr>
        <w:t xml:space="preserve"> choose to conduct a local process evaluation, assessing whether Connect to Work is being delivered as intended, what is working well/less well and why, and the influence of context on delivery. </w:t>
      </w:r>
      <w:r w:rsidR="00720905" w:rsidRPr="00260ACA">
        <w:rPr>
          <w:rFonts w:ascii="Arial" w:eastAsia="Arial" w:hAnsi="Arial" w:cs="Arial"/>
          <w:color w:val="000000" w:themeColor="text1"/>
          <w:sz w:val="24"/>
          <w:szCs w:val="24"/>
        </w:rPr>
        <w:t xml:space="preserve">NCC </w:t>
      </w:r>
      <w:r w:rsidR="00145047" w:rsidRPr="00260ACA">
        <w:rPr>
          <w:rFonts w:ascii="Arial" w:eastAsia="Arial" w:hAnsi="Arial" w:cs="Arial"/>
          <w:color w:val="000000" w:themeColor="text1"/>
          <w:sz w:val="24"/>
          <w:szCs w:val="24"/>
        </w:rPr>
        <w:t xml:space="preserve">may appoint a local evaluation partner to </w:t>
      </w:r>
      <w:r w:rsidR="00095A95" w:rsidRPr="00260ACA">
        <w:rPr>
          <w:rFonts w:ascii="Arial" w:eastAsia="Arial" w:hAnsi="Arial" w:cs="Arial"/>
          <w:color w:val="000000" w:themeColor="text1"/>
          <w:sz w:val="24"/>
          <w:szCs w:val="24"/>
        </w:rPr>
        <w:t>conduct this.</w:t>
      </w:r>
    </w:p>
    <w:p w14:paraId="2D83EFF1" w14:textId="77777777" w:rsidR="00355594" w:rsidRPr="00260ACA" w:rsidRDefault="00355594" w:rsidP="00140B32">
      <w:pPr>
        <w:tabs>
          <w:tab w:val="left" w:pos="8364"/>
        </w:tabs>
        <w:ind w:right="-51"/>
        <w:rPr>
          <w:rFonts w:ascii="Arial" w:hAnsi="Arial" w:cs="Arial"/>
          <w:sz w:val="24"/>
          <w:szCs w:val="24"/>
          <w:highlight w:val="yellow"/>
        </w:rPr>
      </w:pPr>
    </w:p>
    <w:p w14:paraId="3998B449" w14:textId="696C0903" w:rsidR="20212651" w:rsidRPr="00260ACA" w:rsidRDefault="20212651" w:rsidP="19A8A569">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Providers will </w:t>
      </w:r>
      <w:r w:rsidR="00095A95" w:rsidRPr="00260ACA">
        <w:rPr>
          <w:rFonts w:ascii="Arial" w:eastAsia="Arial" w:hAnsi="Arial" w:cs="Arial"/>
          <w:color w:val="000000" w:themeColor="text1"/>
          <w:sz w:val="24"/>
          <w:szCs w:val="24"/>
        </w:rPr>
        <w:t xml:space="preserve">need to </w:t>
      </w:r>
      <w:r w:rsidRPr="00260ACA">
        <w:rPr>
          <w:rFonts w:ascii="Arial" w:eastAsia="Arial" w:hAnsi="Arial" w:cs="Arial"/>
          <w:color w:val="000000" w:themeColor="text1"/>
          <w:sz w:val="24"/>
          <w:szCs w:val="24"/>
        </w:rPr>
        <w:t xml:space="preserve">work closely with the evaluation partner and input management and staff time into capturing the learning of the programme. </w:t>
      </w:r>
    </w:p>
    <w:p w14:paraId="08F28C1E" w14:textId="77777777" w:rsidR="00E2113D" w:rsidRPr="00260ACA" w:rsidRDefault="00E2113D" w:rsidP="19A8A569">
      <w:pPr>
        <w:rPr>
          <w:rFonts w:ascii="Arial" w:eastAsia="Arial" w:hAnsi="Arial" w:cs="Arial"/>
          <w:color w:val="000000" w:themeColor="text1"/>
          <w:sz w:val="24"/>
          <w:szCs w:val="24"/>
        </w:rPr>
      </w:pPr>
    </w:p>
    <w:p w14:paraId="1CBA6540" w14:textId="60EC1696" w:rsidR="19A8A569" w:rsidRPr="00260ACA" w:rsidRDefault="00E2113D" w:rsidP="004B2E5C">
      <w:pPr>
        <w:rPr>
          <w:rFonts w:ascii="Arial" w:eastAsia="Arial" w:hAnsi="Arial" w:cs="Arial"/>
          <w:color w:val="000000" w:themeColor="text1"/>
          <w:sz w:val="24"/>
          <w:szCs w:val="24"/>
        </w:rPr>
      </w:pPr>
      <w:r w:rsidRPr="00260ACA">
        <w:rPr>
          <w:rFonts w:ascii="Arial" w:eastAsia="Arial" w:hAnsi="Arial" w:cs="Arial"/>
          <w:color w:val="000000" w:themeColor="text1"/>
          <w:sz w:val="24"/>
          <w:szCs w:val="24"/>
        </w:rPr>
        <w:t xml:space="preserve">Further information on the NCC approach to any local evaluation </w:t>
      </w:r>
      <w:r w:rsidR="001B72DC" w:rsidRPr="00260ACA">
        <w:rPr>
          <w:rFonts w:ascii="Arial" w:eastAsia="Arial" w:hAnsi="Arial" w:cs="Arial"/>
          <w:color w:val="000000" w:themeColor="text1"/>
          <w:sz w:val="24"/>
          <w:szCs w:val="24"/>
        </w:rPr>
        <w:t>programme will be provided</w:t>
      </w:r>
      <w:r w:rsidR="00515EA3" w:rsidRPr="00260ACA">
        <w:rPr>
          <w:rFonts w:ascii="Arial" w:eastAsia="Arial" w:hAnsi="Arial" w:cs="Arial"/>
          <w:color w:val="000000" w:themeColor="text1"/>
          <w:sz w:val="24"/>
          <w:szCs w:val="24"/>
        </w:rPr>
        <w:t xml:space="preserve"> once further details are known.</w:t>
      </w:r>
    </w:p>
    <w:p w14:paraId="486A85CB" w14:textId="77777777" w:rsidR="007379EB" w:rsidRPr="00260ACA" w:rsidRDefault="007379EB" w:rsidP="004B2E5C">
      <w:pPr>
        <w:rPr>
          <w:rFonts w:ascii="Arial" w:eastAsia="Arial" w:hAnsi="Arial" w:cs="Arial"/>
          <w:color w:val="000000" w:themeColor="text1"/>
          <w:highlight w:val="yellow"/>
        </w:rPr>
      </w:pPr>
    </w:p>
    <w:p w14:paraId="35CB150D" w14:textId="56660E9F" w:rsidR="005F2AB6" w:rsidRPr="00260ACA" w:rsidRDefault="53245E46" w:rsidP="00140B32">
      <w:pPr>
        <w:pStyle w:val="Heading2"/>
        <w:rPr>
          <w:rFonts w:cs="Arial"/>
          <w:i w:val="0"/>
          <w:sz w:val="24"/>
          <w:szCs w:val="24"/>
        </w:rPr>
      </w:pPr>
      <w:bookmarkStart w:id="160" w:name="_Toc131148967"/>
      <w:bookmarkStart w:id="161" w:name="_Toc132719999"/>
      <w:bookmarkStart w:id="162" w:name="_Toc135838676"/>
      <w:bookmarkStart w:id="163" w:name="_Toc194406700"/>
      <w:bookmarkStart w:id="164" w:name="_Toc196316654"/>
      <w:r w:rsidRPr="00260ACA">
        <w:rPr>
          <w:rFonts w:cs="Arial"/>
          <w:i w:val="0"/>
          <w:sz w:val="24"/>
          <w:szCs w:val="24"/>
        </w:rPr>
        <w:t>1</w:t>
      </w:r>
      <w:r w:rsidR="003C62F7" w:rsidRPr="00260ACA">
        <w:rPr>
          <w:rFonts w:cs="Arial"/>
          <w:i w:val="0"/>
          <w:sz w:val="24"/>
          <w:szCs w:val="24"/>
        </w:rPr>
        <w:t>3</w:t>
      </w:r>
      <w:r w:rsidRPr="00260ACA">
        <w:rPr>
          <w:rFonts w:cs="Arial"/>
          <w:i w:val="0"/>
          <w:sz w:val="24"/>
          <w:szCs w:val="24"/>
        </w:rPr>
        <w:t>.2</w:t>
      </w:r>
      <w:r w:rsidR="357EAABB" w:rsidRPr="00260ACA">
        <w:rPr>
          <w:rFonts w:cs="Arial"/>
          <w:i w:val="0"/>
          <w:sz w:val="24"/>
          <w:szCs w:val="24"/>
        </w:rPr>
        <w:t xml:space="preserve">    </w:t>
      </w:r>
      <w:r w:rsidRPr="00260ACA">
        <w:rPr>
          <w:rFonts w:cs="Arial"/>
          <w:i w:val="0"/>
          <w:sz w:val="24"/>
          <w:szCs w:val="24"/>
        </w:rPr>
        <w:t xml:space="preserve"> </w:t>
      </w:r>
      <w:r w:rsidR="20CC9A20" w:rsidRPr="00260ACA">
        <w:rPr>
          <w:rFonts w:cs="Arial"/>
          <w:i w:val="0"/>
          <w:sz w:val="24"/>
          <w:szCs w:val="24"/>
        </w:rPr>
        <w:t>DWP</w:t>
      </w:r>
      <w:r w:rsidR="51E0CD84" w:rsidRPr="00260ACA">
        <w:rPr>
          <w:rFonts w:cs="Arial"/>
          <w:i w:val="0"/>
          <w:sz w:val="24"/>
          <w:szCs w:val="24"/>
        </w:rPr>
        <w:t xml:space="preserve"> </w:t>
      </w:r>
      <w:r w:rsidR="590A161C" w:rsidRPr="00260ACA">
        <w:rPr>
          <w:rFonts w:cs="Arial"/>
          <w:i w:val="0"/>
          <w:sz w:val="24"/>
          <w:szCs w:val="24"/>
        </w:rPr>
        <w:t>E</w:t>
      </w:r>
      <w:r w:rsidR="20CC9A20" w:rsidRPr="00260ACA">
        <w:rPr>
          <w:rFonts w:cs="Arial"/>
          <w:i w:val="0"/>
          <w:sz w:val="24"/>
          <w:szCs w:val="24"/>
        </w:rPr>
        <w:t>valuation</w:t>
      </w:r>
      <w:bookmarkEnd w:id="160"/>
      <w:bookmarkEnd w:id="161"/>
      <w:bookmarkEnd w:id="162"/>
      <w:bookmarkEnd w:id="163"/>
      <w:bookmarkEnd w:id="164"/>
    </w:p>
    <w:p w14:paraId="4AF37488" w14:textId="77777777" w:rsidR="00EA5D0C" w:rsidRPr="00260ACA" w:rsidRDefault="00EA5D0C" w:rsidP="00EA5D0C">
      <w:pPr>
        <w:rPr>
          <w:rFonts w:ascii="Arial" w:hAnsi="Arial" w:cs="Arial"/>
          <w:sz w:val="24"/>
          <w:szCs w:val="24"/>
        </w:rPr>
      </w:pPr>
    </w:p>
    <w:p w14:paraId="3096ED3D" w14:textId="77777777" w:rsidR="00AD7909" w:rsidRPr="00260ACA" w:rsidRDefault="000C74BF" w:rsidP="00140B32">
      <w:pPr>
        <w:tabs>
          <w:tab w:val="left" w:pos="8364"/>
        </w:tabs>
        <w:ind w:right="-51"/>
        <w:rPr>
          <w:rFonts w:ascii="Arial" w:hAnsi="Arial" w:cs="Arial"/>
          <w:sz w:val="24"/>
          <w:szCs w:val="24"/>
        </w:rPr>
      </w:pPr>
      <w:r w:rsidRPr="00260ACA">
        <w:rPr>
          <w:rFonts w:ascii="Arial" w:hAnsi="Arial" w:cs="Arial"/>
          <w:sz w:val="24"/>
          <w:szCs w:val="24"/>
        </w:rPr>
        <w:t xml:space="preserve">To provide accountability for the expenditure committed on Connect to Work, DWP aims to establish evidence on the impact, value-for-money and delivery of Connect to Work. There is also a need to provide learning which will support DWP and </w:t>
      </w:r>
      <w:r w:rsidR="00AD7909" w:rsidRPr="00260ACA">
        <w:rPr>
          <w:rFonts w:ascii="Arial" w:hAnsi="Arial" w:cs="Arial"/>
          <w:sz w:val="24"/>
          <w:szCs w:val="24"/>
        </w:rPr>
        <w:t>NCC</w:t>
      </w:r>
      <w:r w:rsidRPr="00260ACA">
        <w:rPr>
          <w:rFonts w:ascii="Arial" w:hAnsi="Arial" w:cs="Arial"/>
          <w:sz w:val="24"/>
          <w:szCs w:val="24"/>
        </w:rPr>
        <w:t xml:space="preserve"> to improve Connect to Work and future interventions.</w:t>
      </w:r>
    </w:p>
    <w:p w14:paraId="4D7F53A1" w14:textId="77777777" w:rsidR="00AD7909" w:rsidRPr="00260ACA" w:rsidRDefault="00AD7909" w:rsidP="00140B32">
      <w:pPr>
        <w:tabs>
          <w:tab w:val="left" w:pos="8364"/>
        </w:tabs>
        <w:ind w:right="-51"/>
        <w:rPr>
          <w:rFonts w:ascii="Arial" w:hAnsi="Arial" w:cs="Arial"/>
          <w:sz w:val="24"/>
          <w:szCs w:val="24"/>
        </w:rPr>
      </w:pPr>
    </w:p>
    <w:p w14:paraId="3B827E65" w14:textId="3B5DEF28" w:rsidR="00D06050" w:rsidRPr="00260ACA" w:rsidRDefault="000C74BF" w:rsidP="00140B32">
      <w:pPr>
        <w:tabs>
          <w:tab w:val="left" w:pos="8364"/>
        </w:tabs>
        <w:ind w:right="-51"/>
        <w:rPr>
          <w:rFonts w:ascii="Arial" w:hAnsi="Arial" w:cs="Arial"/>
          <w:sz w:val="24"/>
          <w:szCs w:val="24"/>
        </w:rPr>
      </w:pPr>
      <w:r w:rsidRPr="00260ACA">
        <w:rPr>
          <w:rFonts w:ascii="Arial" w:hAnsi="Arial" w:cs="Arial"/>
          <w:sz w:val="24"/>
          <w:szCs w:val="24"/>
        </w:rPr>
        <w:t xml:space="preserve">DWP </w:t>
      </w:r>
      <w:r w:rsidR="00AD7909" w:rsidRPr="00260ACA">
        <w:rPr>
          <w:rFonts w:ascii="Arial" w:hAnsi="Arial" w:cs="Arial"/>
          <w:sz w:val="24"/>
          <w:szCs w:val="24"/>
        </w:rPr>
        <w:t>is p</w:t>
      </w:r>
      <w:r w:rsidR="002D45C6" w:rsidRPr="00260ACA">
        <w:rPr>
          <w:rFonts w:ascii="Arial" w:hAnsi="Arial" w:cs="Arial"/>
          <w:sz w:val="24"/>
          <w:szCs w:val="24"/>
        </w:rPr>
        <w:t>l</w:t>
      </w:r>
      <w:r w:rsidR="00AD7909" w:rsidRPr="00260ACA">
        <w:rPr>
          <w:rFonts w:ascii="Arial" w:hAnsi="Arial" w:cs="Arial"/>
          <w:sz w:val="24"/>
          <w:szCs w:val="24"/>
        </w:rPr>
        <w:t xml:space="preserve">anning </w:t>
      </w:r>
      <w:r w:rsidRPr="00260ACA">
        <w:rPr>
          <w:rFonts w:ascii="Arial" w:hAnsi="Arial" w:cs="Arial"/>
          <w:sz w:val="24"/>
          <w:szCs w:val="24"/>
        </w:rPr>
        <w:t>to conduct a national evaluation of Connect to Work and may commission a Third</w:t>
      </w:r>
      <w:r w:rsidR="00F123FE" w:rsidRPr="00260ACA">
        <w:rPr>
          <w:rFonts w:ascii="Arial" w:hAnsi="Arial" w:cs="Arial"/>
          <w:sz w:val="24"/>
          <w:szCs w:val="24"/>
        </w:rPr>
        <w:t>-</w:t>
      </w:r>
      <w:r w:rsidRPr="00260ACA">
        <w:rPr>
          <w:rFonts w:ascii="Arial" w:hAnsi="Arial" w:cs="Arial"/>
          <w:sz w:val="24"/>
          <w:szCs w:val="24"/>
        </w:rPr>
        <w:t xml:space="preserve">Party evaluation organisation to undertake this or elements of it.  </w:t>
      </w:r>
      <w:r w:rsidR="006A0855" w:rsidRPr="00260ACA">
        <w:rPr>
          <w:rFonts w:ascii="Arial" w:hAnsi="Arial" w:cs="Arial"/>
          <w:sz w:val="24"/>
          <w:szCs w:val="24"/>
        </w:rPr>
        <w:t>Providers</w:t>
      </w:r>
      <w:r w:rsidRPr="00260ACA">
        <w:rPr>
          <w:rFonts w:ascii="Arial" w:hAnsi="Arial" w:cs="Arial"/>
          <w:sz w:val="24"/>
          <w:szCs w:val="24"/>
        </w:rPr>
        <w:t xml:space="preserve"> are required to actively participate in the national evaluation and to support the engagement of all types of research participants which may include potential programme participants (from receipt of an ‘Expression of Interest’ onwards), programme Participants, </w:t>
      </w:r>
      <w:r w:rsidR="0088089B" w:rsidRPr="00260ACA">
        <w:rPr>
          <w:rFonts w:ascii="Arial" w:hAnsi="Arial" w:cs="Arial"/>
          <w:sz w:val="24"/>
          <w:szCs w:val="24"/>
        </w:rPr>
        <w:t>Provider staff</w:t>
      </w:r>
      <w:r w:rsidRPr="00260ACA">
        <w:rPr>
          <w:rFonts w:ascii="Arial" w:hAnsi="Arial" w:cs="Arial"/>
          <w:sz w:val="24"/>
          <w:szCs w:val="24"/>
        </w:rPr>
        <w:t xml:space="preserve">, employers, wider stakeholders (such as staff at Supporting Organisations or support services involved in integrated support) and other research participant groups identified by DWP, with the national evaluation. As part of supporting the engagement of research participants, </w:t>
      </w:r>
      <w:r w:rsidR="00BB2557" w:rsidRPr="00260ACA">
        <w:rPr>
          <w:rFonts w:ascii="Arial" w:hAnsi="Arial" w:cs="Arial"/>
          <w:sz w:val="24"/>
          <w:szCs w:val="24"/>
        </w:rPr>
        <w:t>Providers</w:t>
      </w:r>
      <w:r w:rsidRPr="00260ACA">
        <w:rPr>
          <w:rFonts w:ascii="Arial" w:hAnsi="Arial" w:cs="Arial"/>
          <w:sz w:val="24"/>
          <w:szCs w:val="24"/>
        </w:rPr>
        <w:t xml:space="preserve"> will be required to take actions to enable surveys and qualitative research (for example, providing </w:t>
      </w:r>
      <w:r w:rsidRPr="00260ACA">
        <w:rPr>
          <w:rFonts w:ascii="Arial" w:hAnsi="Arial" w:cs="Arial"/>
          <w:sz w:val="24"/>
          <w:szCs w:val="24"/>
        </w:rPr>
        <w:lastRenderedPageBreak/>
        <w:t>sample records, promoting opportunities to participate in research and providing access for site visits).</w:t>
      </w:r>
    </w:p>
    <w:p w14:paraId="2C7452AA" w14:textId="77777777" w:rsidR="00D06050" w:rsidRPr="00260ACA" w:rsidRDefault="00D06050" w:rsidP="00140B32">
      <w:pPr>
        <w:tabs>
          <w:tab w:val="left" w:pos="8364"/>
        </w:tabs>
        <w:ind w:right="-51"/>
        <w:rPr>
          <w:rFonts w:ascii="Arial" w:hAnsi="Arial" w:cs="Arial"/>
          <w:sz w:val="24"/>
          <w:szCs w:val="24"/>
        </w:rPr>
      </w:pPr>
    </w:p>
    <w:p w14:paraId="24DF9C85" w14:textId="3DA0E2D8" w:rsidR="002D45C6" w:rsidRPr="00260ACA" w:rsidRDefault="00D06050" w:rsidP="00140B32">
      <w:pPr>
        <w:tabs>
          <w:tab w:val="left" w:pos="8364"/>
        </w:tabs>
        <w:ind w:right="-51"/>
        <w:rPr>
          <w:rFonts w:ascii="Arial" w:hAnsi="Arial" w:cs="Arial"/>
          <w:sz w:val="24"/>
          <w:szCs w:val="24"/>
        </w:rPr>
      </w:pPr>
      <w:r w:rsidRPr="00260ACA">
        <w:rPr>
          <w:rFonts w:ascii="Arial" w:hAnsi="Arial" w:cs="Arial"/>
          <w:sz w:val="24"/>
          <w:szCs w:val="24"/>
        </w:rPr>
        <w:t>NCC</w:t>
      </w:r>
      <w:r w:rsidR="006541C6" w:rsidRPr="00260ACA">
        <w:rPr>
          <w:rFonts w:ascii="Arial" w:hAnsi="Arial" w:cs="Arial"/>
          <w:sz w:val="24"/>
          <w:szCs w:val="24"/>
        </w:rPr>
        <w:t xml:space="preserve">, as the Accountable Body, </w:t>
      </w:r>
      <w:r w:rsidR="000C74BF" w:rsidRPr="00260ACA">
        <w:rPr>
          <w:rFonts w:ascii="Arial" w:hAnsi="Arial" w:cs="Arial"/>
          <w:sz w:val="24"/>
          <w:szCs w:val="24"/>
        </w:rPr>
        <w:t>will be required to securely provide personal data to enable DWP and any Third Party evaluation organisation appointed by DWP to conduct research and analysis as part of the national evaluation, and by taking additional actions where requested to collect and store sample details (such as identifiers and contact details) for all types of research participants</w:t>
      </w:r>
      <w:r w:rsidR="002D45C6" w:rsidRPr="00260ACA">
        <w:rPr>
          <w:rFonts w:ascii="Arial" w:hAnsi="Arial" w:cs="Arial"/>
          <w:sz w:val="24"/>
          <w:szCs w:val="24"/>
        </w:rPr>
        <w:t>,</w:t>
      </w:r>
      <w:r w:rsidR="000C74BF" w:rsidRPr="00260ACA">
        <w:rPr>
          <w:rFonts w:ascii="Arial" w:hAnsi="Arial" w:cs="Arial"/>
          <w:sz w:val="24"/>
          <w:szCs w:val="24"/>
        </w:rPr>
        <w:t xml:space="preserve"> and share these sample details with DWP and/or a DWP appointed Third Party evaluation organisation. </w:t>
      </w:r>
      <w:r w:rsidR="002D45C6" w:rsidRPr="00260ACA">
        <w:rPr>
          <w:rFonts w:ascii="Arial" w:hAnsi="Arial" w:cs="Arial"/>
          <w:sz w:val="24"/>
          <w:szCs w:val="24"/>
        </w:rPr>
        <w:t>NCC</w:t>
      </w:r>
      <w:r w:rsidR="000C74BF" w:rsidRPr="00260ACA">
        <w:rPr>
          <w:rFonts w:ascii="Arial" w:hAnsi="Arial" w:cs="Arial"/>
          <w:sz w:val="24"/>
          <w:szCs w:val="24"/>
        </w:rPr>
        <w:t xml:space="preserve"> </w:t>
      </w:r>
      <w:r w:rsidR="00147653" w:rsidRPr="00260ACA">
        <w:rPr>
          <w:rFonts w:ascii="Arial" w:hAnsi="Arial" w:cs="Arial"/>
          <w:sz w:val="24"/>
          <w:szCs w:val="24"/>
        </w:rPr>
        <w:t xml:space="preserve">and Providers </w:t>
      </w:r>
      <w:r w:rsidR="000C74BF" w:rsidRPr="00260ACA">
        <w:rPr>
          <w:rFonts w:ascii="Arial" w:hAnsi="Arial" w:cs="Arial"/>
          <w:sz w:val="24"/>
          <w:szCs w:val="24"/>
        </w:rPr>
        <w:t xml:space="preserve">must ensure that the data recorded and provided is of a consistently high standard of accuracy, completeness and timeliness. </w:t>
      </w:r>
    </w:p>
    <w:p w14:paraId="31945204" w14:textId="77777777" w:rsidR="002D45C6" w:rsidRPr="00260ACA" w:rsidRDefault="002D45C6" w:rsidP="00140B32">
      <w:pPr>
        <w:tabs>
          <w:tab w:val="left" w:pos="8364"/>
        </w:tabs>
        <w:ind w:right="-51"/>
        <w:rPr>
          <w:rFonts w:ascii="Arial" w:hAnsi="Arial" w:cs="Arial"/>
          <w:sz w:val="24"/>
          <w:szCs w:val="24"/>
        </w:rPr>
      </w:pPr>
    </w:p>
    <w:p w14:paraId="296E948B" w14:textId="77777777" w:rsidR="00A7276E" w:rsidRPr="00260ACA" w:rsidRDefault="000C74BF" w:rsidP="00B329A4">
      <w:pPr>
        <w:tabs>
          <w:tab w:val="left" w:pos="8364"/>
        </w:tabs>
        <w:ind w:right="-51"/>
        <w:rPr>
          <w:rFonts w:ascii="Arial" w:hAnsi="Arial" w:cs="Arial"/>
          <w:sz w:val="24"/>
          <w:szCs w:val="24"/>
        </w:rPr>
      </w:pPr>
      <w:r w:rsidRPr="00260ACA">
        <w:rPr>
          <w:rFonts w:ascii="Arial" w:hAnsi="Arial" w:cs="Arial"/>
          <w:sz w:val="24"/>
          <w:szCs w:val="24"/>
        </w:rPr>
        <w:t xml:space="preserve">The national evaluation will focus on estimating impact on sustained employment, earnings, health and wellbeing outcomes for Participants, identifying causal factors that have resulted in impacts, undertaking a cost-benefit analysis and assessing the process of delivery. </w:t>
      </w:r>
    </w:p>
    <w:p w14:paraId="32882F99" w14:textId="77777777" w:rsidR="00A7276E" w:rsidRPr="00260ACA" w:rsidRDefault="00A7276E" w:rsidP="00B329A4">
      <w:pPr>
        <w:tabs>
          <w:tab w:val="left" w:pos="8364"/>
        </w:tabs>
        <w:ind w:right="-51"/>
        <w:rPr>
          <w:rFonts w:ascii="Arial" w:hAnsi="Arial" w:cs="Arial"/>
          <w:sz w:val="24"/>
          <w:szCs w:val="24"/>
        </w:rPr>
      </w:pPr>
    </w:p>
    <w:p w14:paraId="3AF0026C" w14:textId="37587E11" w:rsidR="005F2AB6" w:rsidRPr="00260ACA" w:rsidRDefault="00A7276E" w:rsidP="00140B32">
      <w:pPr>
        <w:tabs>
          <w:tab w:val="left" w:pos="8364"/>
        </w:tabs>
        <w:ind w:right="-51"/>
        <w:rPr>
          <w:rFonts w:ascii="Arial" w:hAnsi="Arial" w:cs="Arial"/>
          <w:sz w:val="24"/>
          <w:szCs w:val="24"/>
        </w:rPr>
      </w:pPr>
      <w:r w:rsidRPr="00260ACA">
        <w:rPr>
          <w:rFonts w:ascii="Arial" w:hAnsi="Arial" w:cs="Arial"/>
          <w:sz w:val="24"/>
          <w:szCs w:val="24"/>
        </w:rPr>
        <w:t xml:space="preserve">NCC will </w:t>
      </w:r>
      <w:r w:rsidR="000C74BF" w:rsidRPr="00260ACA">
        <w:rPr>
          <w:rFonts w:ascii="Arial" w:hAnsi="Arial" w:cs="Arial"/>
          <w:sz w:val="24"/>
          <w:szCs w:val="24"/>
        </w:rPr>
        <w:t xml:space="preserve">provide </w:t>
      </w:r>
      <w:r w:rsidRPr="00260ACA">
        <w:rPr>
          <w:rFonts w:ascii="Arial" w:hAnsi="Arial" w:cs="Arial"/>
          <w:sz w:val="24"/>
          <w:szCs w:val="24"/>
        </w:rPr>
        <w:t xml:space="preserve">further </w:t>
      </w:r>
      <w:r w:rsidR="000C74BF" w:rsidRPr="00260ACA">
        <w:rPr>
          <w:rFonts w:ascii="Arial" w:hAnsi="Arial" w:cs="Arial"/>
          <w:sz w:val="24"/>
          <w:szCs w:val="24"/>
        </w:rPr>
        <w:t xml:space="preserve">advice and guidance to support </w:t>
      </w:r>
      <w:r w:rsidRPr="00260ACA">
        <w:rPr>
          <w:rFonts w:ascii="Arial" w:hAnsi="Arial" w:cs="Arial"/>
          <w:sz w:val="24"/>
          <w:szCs w:val="24"/>
        </w:rPr>
        <w:t>Providers</w:t>
      </w:r>
      <w:r w:rsidR="000C74BF" w:rsidRPr="00260ACA">
        <w:rPr>
          <w:rFonts w:ascii="Arial" w:hAnsi="Arial" w:cs="Arial"/>
          <w:sz w:val="24"/>
          <w:szCs w:val="24"/>
        </w:rPr>
        <w:t xml:space="preserve"> with their commitments to actively participate in the national evaluation, including on providing </w:t>
      </w:r>
      <w:r w:rsidR="009C5415" w:rsidRPr="00260ACA">
        <w:rPr>
          <w:rFonts w:ascii="Arial" w:hAnsi="Arial" w:cs="Arial"/>
          <w:sz w:val="24"/>
          <w:szCs w:val="24"/>
        </w:rPr>
        <w:t xml:space="preserve">any </w:t>
      </w:r>
      <w:r w:rsidR="000C74BF" w:rsidRPr="00260ACA">
        <w:rPr>
          <w:rFonts w:ascii="Arial" w:hAnsi="Arial" w:cs="Arial"/>
          <w:sz w:val="24"/>
          <w:szCs w:val="24"/>
        </w:rPr>
        <w:t>data for evaluation purposes</w:t>
      </w:r>
      <w:r w:rsidRPr="00260ACA">
        <w:rPr>
          <w:rFonts w:ascii="Arial" w:hAnsi="Arial" w:cs="Arial"/>
          <w:sz w:val="24"/>
          <w:szCs w:val="24"/>
        </w:rPr>
        <w:t xml:space="preserve"> once further details are received from DWP</w:t>
      </w:r>
      <w:r w:rsidR="009C5415" w:rsidRPr="00260ACA">
        <w:rPr>
          <w:rFonts w:ascii="Arial" w:hAnsi="Arial" w:cs="Arial"/>
          <w:sz w:val="24"/>
          <w:szCs w:val="24"/>
        </w:rPr>
        <w:t>.</w:t>
      </w:r>
    </w:p>
    <w:p w14:paraId="2499AE52" w14:textId="77777777" w:rsidR="00A037C8" w:rsidRPr="00260ACA" w:rsidRDefault="00A037C8" w:rsidP="00140B32">
      <w:pPr>
        <w:tabs>
          <w:tab w:val="left" w:pos="8364"/>
        </w:tabs>
        <w:ind w:right="-51"/>
        <w:rPr>
          <w:rFonts w:ascii="Arial" w:hAnsi="Arial" w:cs="Arial"/>
          <w:highlight w:val="yellow"/>
        </w:rPr>
      </w:pPr>
    </w:p>
    <w:p w14:paraId="36C14566" w14:textId="4239BC87" w:rsidR="00A037C8" w:rsidRPr="00260ACA" w:rsidRDefault="53245E46" w:rsidP="00140B32">
      <w:pPr>
        <w:pStyle w:val="Heading2"/>
        <w:rPr>
          <w:rFonts w:cs="Arial"/>
          <w:i w:val="0"/>
          <w:sz w:val="24"/>
          <w:szCs w:val="24"/>
        </w:rPr>
      </w:pPr>
      <w:bookmarkStart w:id="165" w:name="_Toc131148968"/>
      <w:bookmarkStart w:id="166" w:name="_Toc132720000"/>
      <w:bookmarkStart w:id="167" w:name="_Toc135838677"/>
      <w:bookmarkStart w:id="168" w:name="_Toc194406701"/>
      <w:bookmarkStart w:id="169" w:name="_Toc196316655"/>
      <w:r w:rsidRPr="00260ACA">
        <w:rPr>
          <w:rFonts w:cs="Arial"/>
          <w:i w:val="0"/>
          <w:sz w:val="24"/>
          <w:szCs w:val="24"/>
        </w:rPr>
        <w:t>1</w:t>
      </w:r>
      <w:r w:rsidR="006177C4" w:rsidRPr="00260ACA">
        <w:rPr>
          <w:rFonts w:cs="Arial"/>
          <w:i w:val="0"/>
          <w:sz w:val="24"/>
          <w:szCs w:val="24"/>
        </w:rPr>
        <w:t>3</w:t>
      </w:r>
      <w:r w:rsidRPr="00260ACA">
        <w:rPr>
          <w:rFonts w:cs="Arial"/>
          <w:i w:val="0"/>
          <w:sz w:val="24"/>
          <w:szCs w:val="24"/>
        </w:rPr>
        <w:t xml:space="preserve">.3 </w:t>
      </w:r>
      <w:r w:rsidRPr="00260ACA">
        <w:rPr>
          <w:rFonts w:cs="Arial"/>
          <w:i w:val="0"/>
          <w:sz w:val="24"/>
          <w:szCs w:val="24"/>
        </w:rPr>
        <w:tab/>
      </w:r>
      <w:r w:rsidR="1084FD98" w:rsidRPr="00260ACA">
        <w:rPr>
          <w:rFonts w:cs="Arial"/>
          <w:i w:val="0"/>
          <w:sz w:val="24"/>
          <w:szCs w:val="24"/>
        </w:rPr>
        <w:t xml:space="preserve">Fidelity </w:t>
      </w:r>
      <w:bookmarkEnd w:id="165"/>
      <w:bookmarkEnd w:id="166"/>
      <w:bookmarkEnd w:id="167"/>
      <w:r w:rsidR="00352525" w:rsidRPr="00260ACA">
        <w:rPr>
          <w:rFonts w:cs="Arial"/>
          <w:i w:val="0"/>
          <w:iCs w:val="0"/>
          <w:sz w:val="24"/>
          <w:szCs w:val="24"/>
        </w:rPr>
        <w:t>Assurance</w:t>
      </w:r>
      <w:bookmarkEnd w:id="168"/>
      <w:bookmarkEnd w:id="169"/>
    </w:p>
    <w:p w14:paraId="2F902A14" w14:textId="77777777" w:rsidR="00EA5D0C" w:rsidRPr="00260ACA" w:rsidRDefault="00EA5D0C" w:rsidP="00EA5D0C">
      <w:pPr>
        <w:rPr>
          <w:rFonts w:ascii="Arial" w:hAnsi="Arial" w:cs="Arial"/>
          <w:sz w:val="24"/>
          <w:szCs w:val="24"/>
        </w:rPr>
      </w:pPr>
    </w:p>
    <w:p w14:paraId="4F171DC0" w14:textId="420DEA1A" w:rsidR="00CD1D06" w:rsidRPr="00260ACA" w:rsidRDefault="00A91A99" w:rsidP="044F896E">
      <w:pPr>
        <w:tabs>
          <w:tab w:val="left" w:pos="8364"/>
        </w:tabs>
        <w:ind w:right="-51"/>
        <w:rPr>
          <w:rFonts w:ascii="Arial" w:hAnsi="Arial" w:cs="Arial"/>
          <w:sz w:val="24"/>
          <w:szCs w:val="24"/>
        </w:rPr>
      </w:pPr>
      <w:r w:rsidRPr="00260ACA">
        <w:rPr>
          <w:rFonts w:ascii="Arial" w:hAnsi="Arial" w:cs="Arial"/>
          <w:sz w:val="24"/>
          <w:szCs w:val="24"/>
        </w:rPr>
        <w:t>T</w:t>
      </w:r>
      <w:r w:rsidR="00CD1D06" w:rsidRPr="00260ACA">
        <w:rPr>
          <w:rFonts w:ascii="Arial" w:hAnsi="Arial" w:cs="Arial"/>
          <w:sz w:val="24"/>
          <w:szCs w:val="24"/>
        </w:rPr>
        <w:t>he most effective Supported Employment programmes demonstrate fidelity to the five-stage Supported Employment model. Connect to Work will therefore be underpinned by a Fidelity Assessment system to ensure the development and consistent delivery of high-quality services. DWP will be responsible for procuring the Fidelity Assessment system</w:t>
      </w:r>
      <w:r w:rsidR="008A4AC2" w:rsidRPr="00260ACA">
        <w:rPr>
          <w:rFonts w:ascii="Arial" w:hAnsi="Arial" w:cs="Arial"/>
          <w:sz w:val="24"/>
          <w:szCs w:val="24"/>
        </w:rPr>
        <w:t xml:space="preserve">. </w:t>
      </w:r>
    </w:p>
    <w:p w14:paraId="16C8AD92" w14:textId="77777777" w:rsidR="008A4AC2" w:rsidRPr="00260ACA" w:rsidRDefault="008A4AC2" w:rsidP="044F896E">
      <w:pPr>
        <w:tabs>
          <w:tab w:val="left" w:pos="8364"/>
        </w:tabs>
        <w:ind w:right="-51"/>
        <w:rPr>
          <w:rFonts w:ascii="Arial" w:hAnsi="Arial" w:cs="Arial"/>
          <w:sz w:val="24"/>
          <w:szCs w:val="24"/>
        </w:rPr>
      </w:pPr>
    </w:p>
    <w:p w14:paraId="02987FFF" w14:textId="6BF923C1" w:rsidR="005B6AA5" w:rsidRPr="00260ACA" w:rsidRDefault="005B6AA5" w:rsidP="044F896E">
      <w:pPr>
        <w:tabs>
          <w:tab w:val="left" w:pos="8364"/>
        </w:tabs>
        <w:ind w:right="-51"/>
        <w:rPr>
          <w:rFonts w:ascii="Arial" w:hAnsi="Arial" w:cs="Arial"/>
          <w:sz w:val="24"/>
          <w:szCs w:val="24"/>
        </w:rPr>
      </w:pPr>
      <w:r w:rsidRPr="00260ACA">
        <w:rPr>
          <w:rFonts w:ascii="Arial" w:hAnsi="Arial" w:cs="Arial"/>
          <w:sz w:val="24"/>
          <w:szCs w:val="24"/>
        </w:rPr>
        <w:t>The Fidelity Assessment system will involve both self-assessment and external assessment. The external assessment will be delivered by a Third Party and will comprise of scored assessments of services, alongside a full report and the co</w:t>
      </w:r>
      <w:r w:rsidR="00352525" w:rsidRPr="00260ACA">
        <w:rPr>
          <w:rFonts w:ascii="Arial" w:hAnsi="Arial" w:cs="Arial"/>
          <w:sz w:val="24"/>
          <w:szCs w:val="24"/>
        </w:rPr>
        <w:t>-</w:t>
      </w:r>
      <w:r w:rsidRPr="00260ACA">
        <w:rPr>
          <w:rFonts w:ascii="Arial" w:hAnsi="Arial" w:cs="Arial"/>
          <w:sz w:val="24"/>
          <w:szCs w:val="24"/>
        </w:rPr>
        <w:t xml:space="preserve">production of an action plan with </w:t>
      </w:r>
      <w:r w:rsidR="00352525" w:rsidRPr="00260ACA">
        <w:rPr>
          <w:rFonts w:ascii="Arial" w:hAnsi="Arial" w:cs="Arial"/>
          <w:sz w:val="24"/>
          <w:szCs w:val="24"/>
        </w:rPr>
        <w:t>NCC</w:t>
      </w:r>
      <w:r w:rsidR="00511A4F" w:rsidRPr="00260ACA">
        <w:rPr>
          <w:rFonts w:ascii="Arial" w:hAnsi="Arial" w:cs="Arial"/>
          <w:sz w:val="24"/>
          <w:szCs w:val="24"/>
        </w:rPr>
        <w:t xml:space="preserve"> and the </w:t>
      </w:r>
      <w:r w:rsidR="00D13207" w:rsidRPr="00260ACA">
        <w:rPr>
          <w:rFonts w:ascii="Arial" w:hAnsi="Arial" w:cs="Arial"/>
          <w:sz w:val="24"/>
          <w:szCs w:val="24"/>
        </w:rPr>
        <w:t>Provider</w:t>
      </w:r>
      <w:r w:rsidRPr="00260ACA">
        <w:rPr>
          <w:rFonts w:ascii="Arial" w:hAnsi="Arial" w:cs="Arial"/>
          <w:sz w:val="24"/>
          <w:szCs w:val="24"/>
        </w:rPr>
        <w:t xml:space="preserve"> for improvement. Assessments will be conducted in-person at delivery sites through the collection of evidence and interviews.</w:t>
      </w:r>
    </w:p>
    <w:p w14:paraId="30D32770" w14:textId="77777777" w:rsidR="00A33872" w:rsidRPr="00260ACA" w:rsidRDefault="00A33872" w:rsidP="044F896E">
      <w:pPr>
        <w:tabs>
          <w:tab w:val="left" w:pos="8364"/>
        </w:tabs>
        <w:ind w:right="-51"/>
        <w:rPr>
          <w:rFonts w:ascii="Arial" w:hAnsi="Arial" w:cs="Arial"/>
          <w:sz w:val="24"/>
          <w:szCs w:val="24"/>
        </w:rPr>
      </w:pPr>
    </w:p>
    <w:p w14:paraId="4DB2326D" w14:textId="7A008D07" w:rsidR="00A33872" w:rsidRPr="00260ACA" w:rsidRDefault="00A33872" w:rsidP="044F896E">
      <w:pPr>
        <w:tabs>
          <w:tab w:val="left" w:pos="8364"/>
        </w:tabs>
        <w:ind w:right="-51"/>
        <w:rPr>
          <w:rFonts w:ascii="Arial" w:hAnsi="Arial" w:cs="Arial"/>
          <w:sz w:val="24"/>
          <w:szCs w:val="24"/>
        </w:rPr>
      </w:pPr>
      <w:r w:rsidRPr="00260ACA">
        <w:rPr>
          <w:rFonts w:ascii="Arial" w:hAnsi="Arial" w:cs="Arial"/>
          <w:sz w:val="24"/>
          <w:szCs w:val="24"/>
        </w:rPr>
        <w:t xml:space="preserve">All Fidelity Assessments will be conducted against the </w:t>
      </w:r>
      <w:r w:rsidR="00A91A99" w:rsidRPr="00260ACA">
        <w:rPr>
          <w:rFonts w:ascii="Arial" w:hAnsi="Arial" w:cs="Arial"/>
          <w:sz w:val="24"/>
          <w:szCs w:val="24"/>
        </w:rPr>
        <w:t>25 item</w:t>
      </w:r>
      <w:r w:rsidR="47398B54" w:rsidRPr="00260ACA">
        <w:rPr>
          <w:rFonts w:ascii="Arial" w:hAnsi="Arial" w:cs="Arial"/>
          <w:sz w:val="24"/>
          <w:szCs w:val="24"/>
        </w:rPr>
        <w:t>s</w:t>
      </w:r>
      <w:r w:rsidR="00A91A99" w:rsidRPr="00260ACA">
        <w:rPr>
          <w:rFonts w:ascii="Arial" w:hAnsi="Arial" w:cs="Arial"/>
          <w:sz w:val="24"/>
          <w:szCs w:val="24"/>
        </w:rPr>
        <w:t xml:space="preserve"> IPS Fidelity Scale a copy of which can be found in Annex 2</w:t>
      </w:r>
      <w:r w:rsidRPr="00260ACA">
        <w:rPr>
          <w:rFonts w:ascii="Arial" w:hAnsi="Arial" w:cs="Arial"/>
          <w:sz w:val="24"/>
          <w:szCs w:val="24"/>
        </w:rPr>
        <w:t xml:space="preserve">. </w:t>
      </w:r>
      <w:r w:rsidR="009624A0" w:rsidRPr="00260ACA">
        <w:rPr>
          <w:rFonts w:ascii="Arial" w:hAnsi="Arial" w:cs="Arial"/>
          <w:sz w:val="24"/>
          <w:szCs w:val="24"/>
        </w:rPr>
        <w:t>DWP have advised that t</w:t>
      </w:r>
      <w:r w:rsidRPr="00260ACA">
        <w:rPr>
          <w:rFonts w:ascii="Arial" w:hAnsi="Arial" w:cs="Arial"/>
          <w:sz w:val="24"/>
          <w:szCs w:val="24"/>
        </w:rPr>
        <w:t>he scales will be adapted in collaboration with Supported Employment experts, to make them relevant to the Connect to Work context without diverging from the existing evidence base</w:t>
      </w:r>
      <w:r w:rsidR="00A63C39" w:rsidRPr="00260ACA">
        <w:rPr>
          <w:rFonts w:ascii="Arial" w:hAnsi="Arial" w:cs="Arial"/>
          <w:sz w:val="24"/>
          <w:szCs w:val="24"/>
        </w:rPr>
        <w:t>.</w:t>
      </w:r>
    </w:p>
    <w:p w14:paraId="6C1618E0" w14:textId="77777777" w:rsidR="00A63C39" w:rsidRPr="00260ACA" w:rsidRDefault="00A63C39" w:rsidP="044F896E">
      <w:pPr>
        <w:tabs>
          <w:tab w:val="left" w:pos="8364"/>
        </w:tabs>
        <w:ind w:right="-51"/>
        <w:rPr>
          <w:rFonts w:ascii="Arial" w:hAnsi="Arial" w:cs="Arial"/>
          <w:sz w:val="24"/>
          <w:szCs w:val="24"/>
        </w:rPr>
      </w:pPr>
    </w:p>
    <w:p w14:paraId="59B63C4F" w14:textId="0A501FE3" w:rsidR="00A63C39" w:rsidRPr="00260ACA" w:rsidRDefault="00A63C39" w:rsidP="044F896E">
      <w:pPr>
        <w:tabs>
          <w:tab w:val="left" w:pos="8364"/>
        </w:tabs>
        <w:ind w:right="-51"/>
        <w:rPr>
          <w:rFonts w:ascii="Arial" w:hAnsi="Arial" w:cs="Arial"/>
          <w:sz w:val="24"/>
          <w:szCs w:val="24"/>
        </w:rPr>
      </w:pPr>
      <w:r w:rsidRPr="00260ACA">
        <w:rPr>
          <w:rFonts w:ascii="Arial" w:hAnsi="Arial" w:cs="Arial"/>
          <w:sz w:val="24"/>
          <w:szCs w:val="24"/>
        </w:rPr>
        <w:t>The Delivery Partner will receive an initial Fidelity Assessment from the external Fidelity Assessment provider after month 12 of the Delivery Period. DWP and the Third</w:t>
      </w:r>
      <w:r w:rsidR="00CF4DA2" w:rsidRPr="00260ACA">
        <w:rPr>
          <w:rFonts w:ascii="Arial" w:hAnsi="Arial" w:cs="Arial"/>
          <w:sz w:val="24"/>
          <w:szCs w:val="24"/>
        </w:rPr>
        <w:t>-</w:t>
      </w:r>
      <w:r w:rsidRPr="00260ACA">
        <w:rPr>
          <w:rFonts w:ascii="Arial" w:hAnsi="Arial" w:cs="Arial"/>
          <w:sz w:val="24"/>
          <w:szCs w:val="24"/>
        </w:rPr>
        <w:t xml:space="preserve">Party Fidelity Assessment provider will work with </w:t>
      </w:r>
      <w:r w:rsidR="006C6CD1" w:rsidRPr="00260ACA">
        <w:rPr>
          <w:rFonts w:ascii="Arial" w:hAnsi="Arial" w:cs="Arial"/>
          <w:sz w:val="24"/>
          <w:szCs w:val="24"/>
        </w:rPr>
        <w:t>NCC</w:t>
      </w:r>
      <w:r w:rsidRPr="00260ACA">
        <w:rPr>
          <w:rFonts w:ascii="Arial" w:hAnsi="Arial" w:cs="Arial"/>
          <w:sz w:val="24"/>
          <w:szCs w:val="24"/>
        </w:rPr>
        <w:t xml:space="preserve"> to determine the schedule for Fidelity Assessments</w:t>
      </w:r>
    </w:p>
    <w:p w14:paraId="4257E775" w14:textId="77777777" w:rsidR="00773CAA" w:rsidRPr="00260ACA" w:rsidRDefault="00773CAA" w:rsidP="044F896E">
      <w:pPr>
        <w:tabs>
          <w:tab w:val="left" w:pos="8364"/>
        </w:tabs>
        <w:ind w:right="-51"/>
        <w:rPr>
          <w:rFonts w:ascii="Arial" w:hAnsi="Arial" w:cs="Arial"/>
          <w:sz w:val="24"/>
          <w:szCs w:val="24"/>
        </w:rPr>
      </w:pPr>
    </w:p>
    <w:p w14:paraId="2E5B95FA" w14:textId="74DBCE41" w:rsidR="00773CAA" w:rsidRPr="00260ACA" w:rsidRDefault="00773CAA" w:rsidP="044F896E">
      <w:pPr>
        <w:tabs>
          <w:tab w:val="left" w:pos="8364"/>
        </w:tabs>
        <w:ind w:right="-51"/>
        <w:rPr>
          <w:rFonts w:ascii="Arial" w:hAnsi="Arial" w:cs="Arial"/>
          <w:sz w:val="24"/>
          <w:szCs w:val="24"/>
        </w:rPr>
      </w:pPr>
      <w:r w:rsidRPr="00260ACA">
        <w:rPr>
          <w:rFonts w:ascii="Arial" w:hAnsi="Arial" w:cs="Arial"/>
          <w:sz w:val="24"/>
          <w:szCs w:val="24"/>
        </w:rPr>
        <w:lastRenderedPageBreak/>
        <w:t xml:space="preserve">In preparation for the initial external assessment, the </w:t>
      </w:r>
      <w:r w:rsidR="00D13207" w:rsidRPr="00260ACA">
        <w:rPr>
          <w:rFonts w:ascii="Arial" w:hAnsi="Arial" w:cs="Arial"/>
          <w:sz w:val="24"/>
          <w:szCs w:val="24"/>
        </w:rPr>
        <w:t>Provider</w:t>
      </w:r>
      <w:r w:rsidRPr="00260ACA">
        <w:rPr>
          <w:rFonts w:ascii="Arial" w:hAnsi="Arial" w:cs="Arial"/>
          <w:sz w:val="24"/>
          <w:szCs w:val="24"/>
        </w:rPr>
        <w:t xml:space="preserve"> will first be required to conduct an internal self-assessment. </w:t>
      </w:r>
      <w:r w:rsidR="00523129" w:rsidRPr="00260ACA">
        <w:rPr>
          <w:rFonts w:ascii="Arial" w:hAnsi="Arial" w:cs="Arial"/>
          <w:sz w:val="24"/>
          <w:szCs w:val="24"/>
        </w:rPr>
        <w:t>T</w:t>
      </w:r>
      <w:r w:rsidRPr="00260ACA">
        <w:rPr>
          <w:rFonts w:ascii="Arial" w:hAnsi="Arial" w:cs="Arial"/>
          <w:sz w:val="24"/>
          <w:szCs w:val="24"/>
        </w:rPr>
        <w:t xml:space="preserve">he </w:t>
      </w:r>
      <w:r w:rsidR="00CD237C" w:rsidRPr="00260ACA">
        <w:rPr>
          <w:rFonts w:ascii="Arial" w:hAnsi="Arial" w:cs="Arial"/>
          <w:sz w:val="24"/>
          <w:szCs w:val="24"/>
        </w:rPr>
        <w:t>Provider</w:t>
      </w:r>
      <w:r w:rsidRPr="00260ACA">
        <w:rPr>
          <w:rFonts w:ascii="Arial" w:hAnsi="Arial" w:cs="Arial"/>
          <w:sz w:val="24"/>
          <w:szCs w:val="24"/>
        </w:rPr>
        <w:t xml:space="preserve"> will also be required to complete self-assessments in-between receiving an external assessment. Materials will be provided by the Third</w:t>
      </w:r>
      <w:r w:rsidR="00CF4DA2" w:rsidRPr="00260ACA">
        <w:rPr>
          <w:rFonts w:ascii="Arial" w:hAnsi="Arial" w:cs="Arial"/>
          <w:sz w:val="24"/>
          <w:szCs w:val="24"/>
        </w:rPr>
        <w:t>-</w:t>
      </w:r>
      <w:r w:rsidRPr="00260ACA">
        <w:rPr>
          <w:rFonts w:ascii="Arial" w:hAnsi="Arial" w:cs="Arial"/>
          <w:sz w:val="24"/>
          <w:szCs w:val="24"/>
        </w:rPr>
        <w:t>Party Fidelity Assesso</w:t>
      </w:r>
      <w:r w:rsidR="00523129" w:rsidRPr="00260ACA">
        <w:rPr>
          <w:rFonts w:ascii="Arial" w:hAnsi="Arial" w:cs="Arial"/>
          <w:sz w:val="24"/>
          <w:szCs w:val="24"/>
        </w:rPr>
        <w:t xml:space="preserve">r. </w:t>
      </w:r>
    </w:p>
    <w:p w14:paraId="3832038A" w14:textId="77777777" w:rsidR="005E190E" w:rsidRPr="00260ACA" w:rsidRDefault="005E190E" w:rsidP="044F896E">
      <w:pPr>
        <w:tabs>
          <w:tab w:val="left" w:pos="8364"/>
        </w:tabs>
        <w:ind w:right="-51"/>
        <w:rPr>
          <w:rFonts w:ascii="Arial" w:hAnsi="Arial" w:cs="Arial"/>
          <w:sz w:val="24"/>
          <w:szCs w:val="24"/>
        </w:rPr>
      </w:pPr>
    </w:p>
    <w:p w14:paraId="432F965E" w14:textId="37C4551B" w:rsidR="005E190E" w:rsidRPr="00260ACA" w:rsidRDefault="005E190E" w:rsidP="044F896E">
      <w:pPr>
        <w:tabs>
          <w:tab w:val="left" w:pos="8364"/>
        </w:tabs>
        <w:ind w:right="-51"/>
        <w:rPr>
          <w:rFonts w:ascii="Arial" w:hAnsi="Arial" w:cs="Arial"/>
          <w:sz w:val="24"/>
          <w:szCs w:val="24"/>
        </w:rPr>
      </w:pPr>
      <w:r w:rsidRPr="00260ACA">
        <w:rPr>
          <w:rFonts w:ascii="Arial" w:hAnsi="Arial" w:cs="Arial"/>
          <w:sz w:val="24"/>
          <w:szCs w:val="24"/>
        </w:rPr>
        <w:t xml:space="preserve">Engagement with the Fidelity Assessment system is mandatory. Engagement with self or external assessments, and with the co-production of action plans for service improvement are </w:t>
      </w:r>
      <w:r w:rsidR="00537EDA" w:rsidRPr="00260ACA">
        <w:rPr>
          <w:rFonts w:ascii="Arial" w:hAnsi="Arial" w:cs="Arial"/>
          <w:sz w:val="24"/>
          <w:szCs w:val="24"/>
        </w:rPr>
        <w:t xml:space="preserve">mandatory. The </w:t>
      </w:r>
      <w:r w:rsidR="00CD237C" w:rsidRPr="00260ACA">
        <w:rPr>
          <w:rFonts w:ascii="Arial" w:hAnsi="Arial" w:cs="Arial"/>
          <w:sz w:val="24"/>
          <w:szCs w:val="24"/>
        </w:rPr>
        <w:t xml:space="preserve">Provider </w:t>
      </w:r>
      <w:r w:rsidRPr="00260ACA">
        <w:rPr>
          <w:rFonts w:ascii="Arial" w:hAnsi="Arial" w:cs="Arial"/>
          <w:sz w:val="24"/>
          <w:szCs w:val="24"/>
        </w:rPr>
        <w:t>will need to fully engage with the assessment process</w:t>
      </w:r>
      <w:r w:rsidR="00537EDA" w:rsidRPr="00260ACA">
        <w:rPr>
          <w:rFonts w:ascii="Arial" w:hAnsi="Arial" w:cs="Arial"/>
          <w:sz w:val="24"/>
          <w:szCs w:val="24"/>
        </w:rPr>
        <w:t xml:space="preserve"> as </w:t>
      </w:r>
      <w:r w:rsidR="00D522B5" w:rsidRPr="00260ACA">
        <w:rPr>
          <w:rFonts w:ascii="Arial" w:hAnsi="Arial" w:cs="Arial"/>
          <w:sz w:val="24"/>
          <w:szCs w:val="24"/>
        </w:rPr>
        <w:t>a condition of the contract.</w:t>
      </w:r>
    </w:p>
    <w:p w14:paraId="7C09CF67" w14:textId="77777777" w:rsidR="0081175F" w:rsidRPr="00260ACA" w:rsidRDefault="0081175F" w:rsidP="044F896E">
      <w:pPr>
        <w:tabs>
          <w:tab w:val="left" w:pos="8364"/>
        </w:tabs>
        <w:ind w:right="-51"/>
        <w:rPr>
          <w:rFonts w:ascii="Arial" w:hAnsi="Arial" w:cs="Arial"/>
          <w:sz w:val="20"/>
          <w:szCs w:val="20"/>
        </w:rPr>
      </w:pPr>
    </w:p>
    <w:p w14:paraId="02F936D5" w14:textId="77777777" w:rsidR="00C94873" w:rsidRPr="00260ACA" w:rsidRDefault="0081175F" w:rsidP="044F896E">
      <w:pPr>
        <w:tabs>
          <w:tab w:val="left" w:pos="8364"/>
        </w:tabs>
        <w:ind w:right="-51"/>
        <w:rPr>
          <w:rFonts w:ascii="Arial" w:hAnsi="Arial" w:cs="Arial"/>
          <w:sz w:val="24"/>
          <w:szCs w:val="24"/>
        </w:rPr>
      </w:pPr>
      <w:r w:rsidRPr="00260ACA">
        <w:rPr>
          <w:rFonts w:ascii="Arial" w:hAnsi="Arial" w:cs="Arial"/>
          <w:sz w:val="24"/>
          <w:szCs w:val="24"/>
        </w:rPr>
        <w:t xml:space="preserve">Scores, reports, and co-produced action plans will be shared with DWP by the Fidelity Assurance provider for information and to help DWP provide additional support where needed. </w:t>
      </w:r>
    </w:p>
    <w:p w14:paraId="36094BAB" w14:textId="77777777" w:rsidR="00C94873" w:rsidRPr="00260ACA" w:rsidRDefault="00C94873" w:rsidP="044F896E">
      <w:pPr>
        <w:tabs>
          <w:tab w:val="left" w:pos="8364"/>
        </w:tabs>
        <w:ind w:right="-51"/>
        <w:rPr>
          <w:rFonts w:ascii="Arial" w:hAnsi="Arial" w:cs="Arial"/>
          <w:sz w:val="24"/>
          <w:szCs w:val="24"/>
        </w:rPr>
      </w:pPr>
    </w:p>
    <w:p w14:paraId="53C7113B" w14:textId="0743C1E9" w:rsidR="00D746BC" w:rsidRPr="00260ACA" w:rsidRDefault="0081175F" w:rsidP="00140B32">
      <w:pPr>
        <w:tabs>
          <w:tab w:val="left" w:pos="8364"/>
        </w:tabs>
        <w:ind w:right="-51"/>
        <w:rPr>
          <w:rFonts w:ascii="Arial" w:hAnsi="Arial" w:cs="Arial"/>
          <w:sz w:val="24"/>
          <w:szCs w:val="24"/>
        </w:rPr>
      </w:pPr>
      <w:r w:rsidRPr="00260ACA">
        <w:rPr>
          <w:rFonts w:ascii="Arial" w:hAnsi="Arial" w:cs="Arial"/>
          <w:sz w:val="24"/>
          <w:szCs w:val="24"/>
        </w:rPr>
        <w:t xml:space="preserve">Resulting scores from a Fidelity Assessment do not form part of </w:t>
      </w:r>
      <w:r w:rsidR="00FD3559" w:rsidRPr="00260ACA">
        <w:rPr>
          <w:rFonts w:ascii="Arial" w:hAnsi="Arial" w:cs="Arial"/>
          <w:sz w:val="24"/>
          <w:szCs w:val="24"/>
        </w:rPr>
        <w:t xml:space="preserve">NCC’s formal </w:t>
      </w:r>
      <w:r w:rsidR="00CF245C" w:rsidRPr="00260ACA">
        <w:rPr>
          <w:rFonts w:ascii="Arial" w:hAnsi="Arial" w:cs="Arial"/>
          <w:sz w:val="24"/>
          <w:szCs w:val="24"/>
        </w:rPr>
        <w:t>P</w:t>
      </w:r>
      <w:r w:rsidR="00FD3559" w:rsidRPr="00260ACA">
        <w:rPr>
          <w:rFonts w:ascii="Arial" w:hAnsi="Arial" w:cs="Arial"/>
          <w:sz w:val="24"/>
          <w:szCs w:val="24"/>
        </w:rPr>
        <w:t xml:space="preserve">erformance </w:t>
      </w:r>
      <w:r w:rsidR="00CF245C" w:rsidRPr="00260ACA">
        <w:rPr>
          <w:rFonts w:ascii="Arial" w:hAnsi="Arial" w:cs="Arial"/>
          <w:sz w:val="24"/>
          <w:szCs w:val="24"/>
        </w:rPr>
        <w:t>M</w:t>
      </w:r>
      <w:r w:rsidR="00FD3559" w:rsidRPr="00260ACA">
        <w:rPr>
          <w:rFonts w:ascii="Arial" w:hAnsi="Arial" w:cs="Arial"/>
          <w:sz w:val="24"/>
          <w:szCs w:val="24"/>
        </w:rPr>
        <w:t xml:space="preserve">anagement </w:t>
      </w:r>
      <w:r w:rsidR="00CF245C" w:rsidRPr="00260ACA">
        <w:rPr>
          <w:rFonts w:ascii="Arial" w:hAnsi="Arial" w:cs="Arial"/>
          <w:sz w:val="24"/>
          <w:szCs w:val="24"/>
        </w:rPr>
        <w:t xml:space="preserve">Framework. They offer the </w:t>
      </w:r>
      <w:r w:rsidR="00CD237C" w:rsidRPr="00260ACA">
        <w:rPr>
          <w:rFonts w:ascii="Arial" w:hAnsi="Arial" w:cs="Arial"/>
          <w:sz w:val="24"/>
          <w:szCs w:val="24"/>
        </w:rPr>
        <w:t>P</w:t>
      </w:r>
      <w:r w:rsidR="00CF245C" w:rsidRPr="00260ACA">
        <w:rPr>
          <w:rFonts w:ascii="Arial" w:hAnsi="Arial" w:cs="Arial"/>
          <w:sz w:val="24"/>
          <w:szCs w:val="24"/>
        </w:rPr>
        <w:t>rovider an opportunity to understand, benchmark and improve the quality of delivery</w:t>
      </w:r>
      <w:r w:rsidRPr="00260ACA">
        <w:rPr>
          <w:rFonts w:ascii="Arial" w:hAnsi="Arial" w:cs="Arial"/>
          <w:sz w:val="24"/>
          <w:szCs w:val="24"/>
        </w:rPr>
        <w:t xml:space="preserve">, therefore </w:t>
      </w:r>
      <w:r w:rsidR="00031BB2" w:rsidRPr="00260ACA">
        <w:rPr>
          <w:rFonts w:ascii="Arial" w:hAnsi="Arial" w:cs="Arial"/>
          <w:sz w:val="24"/>
          <w:szCs w:val="24"/>
        </w:rPr>
        <w:t>P</w:t>
      </w:r>
      <w:r w:rsidRPr="00260ACA">
        <w:rPr>
          <w:rFonts w:ascii="Arial" w:hAnsi="Arial" w:cs="Arial"/>
          <w:sz w:val="24"/>
          <w:szCs w:val="24"/>
        </w:rPr>
        <w:t xml:space="preserve">erformance </w:t>
      </w:r>
      <w:r w:rsidR="00031BB2" w:rsidRPr="00260ACA">
        <w:rPr>
          <w:rFonts w:ascii="Arial" w:hAnsi="Arial" w:cs="Arial"/>
          <w:sz w:val="24"/>
          <w:szCs w:val="24"/>
        </w:rPr>
        <w:t>Management</w:t>
      </w:r>
      <w:r w:rsidRPr="00260ACA">
        <w:rPr>
          <w:rFonts w:ascii="Arial" w:hAnsi="Arial" w:cs="Arial"/>
          <w:sz w:val="24"/>
          <w:szCs w:val="24"/>
        </w:rPr>
        <w:t xml:space="preserve"> will not be attached to Fidelity Assessment scores</w:t>
      </w:r>
      <w:r w:rsidR="008A0FB5" w:rsidRPr="00260ACA">
        <w:rPr>
          <w:rFonts w:ascii="Arial" w:hAnsi="Arial" w:cs="Arial"/>
          <w:sz w:val="24"/>
          <w:szCs w:val="24"/>
        </w:rPr>
        <w:t xml:space="preserve">. However, </w:t>
      </w:r>
      <w:r w:rsidR="00C94873" w:rsidRPr="00260ACA">
        <w:rPr>
          <w:rFonts w:ascii="Arial" w:hAnsi="Arial" w:cs="Arial"/>
          <w:sz w:val="24"/>
          <w:szCs w:val="24"/>
        </w:rPr>
        <w:t>this should not detract from their importance as part of th</w:t>
      </w:r>
      <w:r w:rsidR="008A0FB5" w:rsidRPr="00260ACA">
        <w:rPr>
          <w:rFonts w:ascii="Arial" w:hAnsi="Arial" w:cs="Arial"/>
          <w:sz w:val="24"/>
          <w:szCs w:val="24"/>
        </w:rPr>
        <w:t>e</w:t>
      </w:r>
      <w:r w:rsidR="00C94873" w:rsidRPr="00260ACA">
        <w:rPr>
          <w:rFonts w:ascii="Arial" w:hAnsi="Arial" w:cs="Arial"/>
          <w:sz w:val="24"/>
          <w:szCs w:val="24"/>
        </w:rPr>
        <w:t xml:space="preserve"> contract.</w:t>
      </w:r>
    </w:p>
    <w:p w14:paraId="1B0BF317" w14:textId="77777777" w:rsidR="002D0BC7" w:rsidRPr="00260ACA" w:rsidRDefault="002D0BC7" w:rsidP="00140B32">
      <w:pPr>
        <w:tabs>
          <w:tab w:val="left" w:pos="8364"/>
        </w:tabs>
        <w:ind w:right="-51"/>
        <w:rPr>
          <w:rFonts w:ascii="Arial" w:hAnsi="Arial" w:cs="Arial"/>
          <w:sz w:val="24"/>
          <w:szCs w:val="24"/>
        </w:rPr>
      </w:pPr>
    </w:p>
    <w:p w14:paraId="1C616689" w14:textId="01DCBCFC" w:rsidR="000916E4" w:rsidRPr="00260ACA" w:rsidRDefault="000916E4" w:rsidP="000916E4">
      <w:pPr>
        <w:tabs>
          <w:tab w:val="left" w:pos="8364"/>
        </w:tabs>
        <w:ind w:right="-51"/>
        <w:rPr>
          <w:rFonts w:ascii="Arial" w:hAnsi="Arial" w:cs="Arial"/>
          <w:sz w:val="24"/>
          <w:szCs w:val="24"/>
        </w:rPr>
      </w:pPr>
      <w:bookmarkStart w:id="170" w:name="_Hlk67997453"/>
      <w:r w:rsidRPr="00260ACA">
        <w:rPr>
          <w:rFonts w:ascii="Arial" w:hAnsi="Arial" w:cs="Arial"/>
          <w:sz w:val="24"/>
          <w:szCs w:val="24"/>
        </w:rPr>
        <w:t xml:space="preserve">NCC shall provide support and training to the Provider to assist with </w:t>
      </w:r>
      <w:r w:rsidR="00F54928" w:rsidRPr="00260ACA">
        <w:rPr>
          <w:rFonts w:ascii="Arial" w:hAnsi="Arial" w:cs="Arial"/>
          <w:sz w:val="24"/>
          <w:szCs w:val="24"/>
        </w:rPr>
        <w:t>the Fidelity Assurance process</w:t>
      </w:r>
      <w:r w:rsidR="001637F5" w:rsidRPr="00260ACA">
        <w:rPr>
          <w:rFonts w:ascii="Arial" w:hAnsi="Arial" w:cs="Arial"/>
          <w:sz w:val="24"/>
          <w:szCs w:val="24"/>
        </w:rPr>
        <w:t>.</w:t>
      </w:r>
    </w:p>
    <w:p w14:paraId="7DEBE4BF" w14:textId="77777777" w:rsidR="001637F5" w:rsidRPr="00260ACA" w:rsidRDefault="001637F5" w:rsidP="000916E4">
      <w:pPr>
        <w:tabs>
          <w:tab w:val="left" w:pos="8364"/>
        </w:tabs>
        <w:ind w:right="-51"/>
        <w:rPr>
          <w:rFonts w:ascii="Arial" w:hAnsi="Arial" w:cs="Arial"/>
          <w:sz w:val="24"/>
          <w:szCs w:val="24"/>
        </w:rPr>
      </w:pPr>
    </w:p>
    <w:p w14:paraId="7BEA2FC3" w14:textId="54699A2D" w:rsidR="001637F5" w:rsidRPr="00260ACA" w:rsidRDefault="001637F5" w:rsidP="000916E4">
      <w:pPr>
        <w:tabs>
          <w:tab w:val="left" w:pos="8364"/>
        </w:tabs>
        <w:ind w:right="-51"/>
        <w:rPr>
          <w:rFonts w:ascii="Arial" w:hAnsi="Arial" w:cs="Arial"/>
          <w:sz w:val="24"/>
          <w:szCs w:val="24"/>
        </w:rPr>
      </w:pPr>
      <w:r w:rsidRPr="00260ACA">
        <w:rPr>
          <w:rFonts w:ascii="Arial" w:hAnsi="Arial" w:cs="Arial"/>
          <w:sz w:val="24"/>
          <w:szCs w:val="24"/>
        </w:rPr>
        <w:t xml:space="preserve">Further </w:t>
      </w:r>
      <w:r w:rsidR="00671427" w:rsidRPr="00260ACA">
        <w:rPr>
          <w:rFonts w:ascii="Arial" w:hAnsi="Arial" w:cs="Arial"/>
          <w:sz w:val="24"/>
          <w:szCs w:val="24"/>
        </w:rPr>
        <w:t xml:space="preserve">detailed </w:t>
      </w:r>
      <w:r w:rsidRPr="00260ACA">
        <w:rPr>
          <w:rFonts w:ascii="Arial" w:hAnsi="Arial" w:cs="Arial"/>
          <w:sz w:val="24"/>
          <w:szCs w:val="24"/>
        </w:rPr>
        <w:t xml:space="preserve">information on the Fidelity Assessment process and </w:t>
      </w:r>
      <w:r w:rsidR="008B4919" w:rsidRPr="00260ACA">
        <w:rPr>
          <w:rFonts w:ascii="Arial" w:hAnsi="Arial" w:cs="Arial"/>
          <w:sz w:val="24"/>
          <w:szCs w:val="24"/>
        </w:rPr>
        <w:t>its</w:t>
      </w:r>
      <w:r w:rsidR="006D7B04" w:rsidRPr="00260ACA">
        <w:rPr>
          <w:rFonts w:ascii="Arial" w:hAnsi="Arial" w:cs="Arial"/>
          <w:sz w:val="24"/>
          <w:szCs w:val="24"/>
        </w:rPr>
        <w:t xml:space="preserve"> </w:t>
      </w:r>
      <w:r w:rsidRPr="00260ACA">
        <w:rPr>
          <w:rFonts w:ascii="Arial" w:hAnsi="Arial" w:cs="Arial"/>
          <w:sz w:val="24"/>
          <w:szCs w:val="24"/>
        </w:rPr>
        <w:t xml:space="preserve">requirements will be shared </w:t>
      </w:r>
      <w:r w:rsidR="006D7B04" w:rsidRPr="00260ACA">
        <w:rPr>
          <w:rFonts w:ascii="Arial" w:hAnsi="Arial" w:cs="Arial"/>
          <w:sz w:val="24"/>
          <w:szCs w:val="24"/>
        </w:rPr>
        <w:t xml:space="preserve">with the Provider </w:t>
      </w:r>
      <w:r w:rsidR="00671427" w:rsidRPr="00260ACA">
        <w:rPr>
          <w:rFonts w:ascii="Arial" w:hAnsi="Arial" w:cs="Arial"/>
          <w:sz w:val="24"/>
          <w:szCs w:val="24"/>
        </w:rPr>
        <w:t xml:space="preserve">once known. </w:t>
      </w:r>
    </w:p>
    <w:bookmarkEnd w:id="170"/>
    <w:p w14:paraId="123D05C8" w14:textId="77777777" w:rsidR="6F9A8332" w:rsidRPr="00260ACA" w:rsidRDefault="6F9A8332" w:rsidP="0A8F6605">
      <w:pPr>
        <w:rPr>
          <w:rFonts w:ascii="Arial" w:eastAsia="Arial" w:hAnsi="Arial" w:cs="Arial"/>
          <w:color w:val="000000" w:themeColor="text1"/>
          <w:sz w:val="24"/>
          <w:szCs w:val="24"/>
          <w:highlight w:val="yellow"/>
        </w:rPr>
      </w:pPr>
    </w:p>
    <w:p w14:paraId="4A1389CB" w14:textId="673E7E92" w:rsidR="00A72250" w:rsidRPr="00260ACA" w:rsidRDefault="3B9C14A4" w:rsidP="00140B32">
      <w:pPr>
        <w:pStyle w:val="Heading1"/>
        <w:rPr>
          <w:sz w:val="24"/>
          <w:szCs w:val="24"/>
          <w:lang w:val="en-US"/>
        </w:rPr>
      </w:pPr>
      <w:bookmarkStart w:id="171" w:name="_Toc131148970"/>
      <w:bookmarkStart w:id="172" w:name="_Toc132720001"/>
      <w:bookmarkStart w:id="173" w:name="_Toc135838678"/>
      <w:bookmarkStart w:id="174" w:name="_Toc194406702"/>
      <w:bookmarkStart w:id="175" w:name="_Toc196316656"/>
      <w:r w:rsidRPr="00260ACA">
        <w:rPr>
          <w:sz w:val="24"/>
          <w:szCs w:val="24"/>
        </w:rPr>
        <w:t>1</w:t>
      </w:r>
      <w:r w:rsidR="006177C4" w:rsidRPr="00260ACA">
        <w:rPr>
          <w:sz w:val="24"/>
          <w:szCs w:val="24"/>
        </w:rPr>
        <w:t>4</w:t>
      </w:r>
      <w:r w:rsidRPr="00260ACA">
        <w:rPr>
          <w:sz w:val="24"/>
          <w:szCs w:val="24"/>
        </w:rPr>
        <w:t xml:space="preserve">. </w:t>
      </w:r>
      <w:r w:rsidRPr="00260ACA">
        <w:rPr>
          <w:sz w:val="24"/>
          <w:szCs w:val="24"/>
        </w:rPr>
        <w:tab/>
      </w:r>
      <w:r w:rsidR="7E50710B" w:rsidRPr="00260ACA">
        <w:rPr>
          <w:sz w:val="24"/>
          <w:szCs w:val="24"/>
        </w:rPr>
        <w:t>Marketing and Communications</w:t>
      </w:r>
      <w:bookmarkEnd w:id="171"/>
      <w:bookmarkEnd w:id="172"/>
      <w:bookmarkEnd w:id="173"/>
      <w:bookmarkEnd w:id="174"/>
      <w:bookmarkEnd w:id="175"/>
      <w:r w:rsidR="7E50710B" w:rsidRPr="00260ACA">
        <w:rPr>
          <w:sz w:val="24"/>
          <w:szCs w:val="24"/>
        </w:rPr>
        <w:t xml:space="preserve"> </w:t>
      </w:r>
    </w:p>
    <w:p w14:paraId="6A9A1D2A" w14:textId="77777777" w:rsidR="003B67EC" w:rsidRPr="00260ACA" w:rsidRDefault="003B67EC" w:rsidP="00140B32">
      <w:pPr>
        <w:widowControl w:val="0"/>
        <w:tabs>
          <w:tab w:val="left" w:pos="993"/>
        </w:tabs>
        <w:rPr>
          <w:rFonts w:ascii="Arial" w:hAnsi="Arial" w:cs="Arial"/>
          <w:sz w:val="24"/>
          <w:szCs w:val="24"/>
          <w:lang w:val="en-US"/>
        </w:rPr>
      </w:pPr>
    </w:p>
    <w:p w14:paraId="0150BAD5" w14:textId="177444FB" w:rsidR="2BBEBB85" w:rsidRPr="00260ACA" w:rsidRDefault="2BBEBB85" w:rsidP="0623CFAE">
      <w:pPr>
        <w:rPr>
          <w:rFonts w:ascii="Arial" w:hAnsi="Arial" w:cs="Arial"/>
          <w:sz w:val="24"/>
          <w:szCs w:val="24"/>
        </w:rPr>
      </w:pPr>
      <w:r w:rsidRPr="00260ACA">
        <w:rPr>
          <w:rFonts w:ascii="Arial" w:hAnsi="Arial" w:cs="Arial"/>
          <w:sz w:val="24"/>
          <w:szCs w:val="24"/>
        </w:rPr>
        <w:t xml:space="preserve">Marketing of </w:t>
      </w:r>
      <w:bookmarkStart w:id="176" w:name="_Hlk193206303"/>
      <w:r w:rsidR="2037F659" w:rsidRPr="00260ACA">
        <w:rPr>
          <w:rFonts w:ascii="Arial" w:hAnsi="Arial" w:cs="Arial"/>
          <w:sz w:val="24"/>
          <w:szCs w:val="24"/>
        </w:rPr>
        <w:t>C</w:t>
      </w:r>
      <w:r w:rsidR="6CA84E90" w:rsidRPr="00260ACA">
        <w:rPr>
          <w:rFonts w:ascii="Arial" w:hAnsi="Arial" w:cs="Arial"/>
          <w:sz w:val="24"/>
          <w:szCs w:val="24"/>
        </w:rPr>
        <w:t>t</w:t>
      </w:r>
      <w:r w:rsidR="2BEFAFFA" w:rsidRPr="00260ACA">
        <w:rPr>
          <w:rFonts w:ascii="Arial" w:hAnsi="Arial" w:cs="Arial"/>
          <w:sz w:val="24"/>
          <w:szCs w:val="24"/>
        </w:rPr>
        <w:t>W</w:t>
      </w:r>
      <w:bookmarkEnd w:id="176"/>
      <w:r w:rsidRPr="00260ACA">
        <w:rPr>
          <w:rFonts w:ascii="Arial" w:hAnsi="Arial" w:cs="Arial"/>
          <w:sz w:val="24"/>
          <w:szCs w:val="24"/>
        </w:rPr>
        <w:t xml:space="preserve"> </w:t>
      </w:r>
      <w:r w:rsidR="5F992375" w:rsidRPr="00260ACA">
        <w:rPr>
          <w:rFonts w:ascii="Arial" w:hAnsi="Arial" w:cs="Arial"/>
          <w:sz w:val="24"/>
          <w:szCs w:val="24"/>
        </w:rPr>
        <w:t xml:space="preserve">should </w:t>
      </w:r>
      <w:r w:rsidRPr="00260ACA">
        <w:rPr>
          <w:rFonts w:ascii="Arial" w:hAnsi="Arial" w:cs="Arial"/>
          <w:sz w:val="24"/>
          <w:szCs w:val="24"/>
        </w:rPr>
        <w:t>target both referrers (local health services</w:t>
      </w:r>
      <w:r w:rsidR="671F7ED0" w:rsidRPr="00260ACA">
        <w:rPr>
          <w:rFonts w:ascii="Arial" w:hAnsi="Arial" w:cs="Arial"/>
          <w:sz w:val="24"/>
          <w:szCs w:val="24"/>
        </w:rPr>
        <w:t xml:space="preserve"> and other community referrers</w:t>
      </w:r>
      <w:r w:rsidRPr="00260ACA">
        <w:rPr>
          <w:rFonts w:ascii="Arial" w:hAnsi="Arial" w:cs="Arial"/>
          <w:sz w:val="24"/>
          <w:szCs w:val="24"/>
        </w:rPr>
        <w:t xml:space="preserve">) and potential </w:t>
      </w:r>
      <w:r w:rsidR="4EB510A9" w:rsidRPr="00260ACA">
        <w:rPr>
          <w:rFonts w:ascii="Arial" w:hAnsi="Arial" w:cs="Arial"/>
          <w:sz w:val="24"/>
          <w:szCs w:val="24"/>
        </w:rPr>
        <w:t>participant</w:t>
      </w:r>
      <w:r w:rsidRPr="00260ACA">
        <w:rPr>
          <w:rFonts w:ascii="Arial" w:hAnsi="Arial" w:cs="Arial"/>
          <w:sz w:val="24"/>
          <w:szCs w:val="24"/>
        </w:rPr>
        <w:t>s. Publicity materials (</w:t>
      </w:r>
      <w:r w:rsidRPr="00260ACA">
        <w:rPr>
          <w:rFonts w:ascii="Arial" w:eastAsia="Arial" w:hAnsi="Arial" w:cs="Arial"/>
          <w:sz w:val="24"/>
          <w:szCs w:val="24"/>
        </w:rPr>
        <w:t>social, online and print media)</w:t>
      </w:r>
      <w:r w:rsidRPr="00260ACA">
        <w:rPr>
          <w:rFonts w:ascii="Arial" w:hAnsi="Arial" w:cs="Arial"/>
          <w:sz w:val="24"/>
          <w:szCs w:val="24"/>
        </w:rPr>
        <w:t xml:space="preserve"> </w:t>
      </w:r>
      <w:r w:rsidR="0FCD6774" w:rsidRPr="00260ACA">
        <w:rPr>
          <w:rFonts w:ascii="Arial" w:hAnsi="Arial" w:cs="Arial"/>
          <w:sz w:val="24"/>
          <w:szCs w:val="24"/>
        </w:rPr>
        <w:t xml:space="preserve">should follow </w:t>
      </w:r>
      <w:r w:rsidR="0CE2FE51" w:rsidRPr="00260ACA">
        <w:rPr>
          <w:rFonts w:ascii="Arial" w:hAnsi="Arial" w:cs="Arial"/>
          <w:sz w:val="24"/>
          <w:szCs w:val="24"/>
        </w:rPr>
        <w:t xml:space="preserve">the </w:t>
      </w:r>
      <w:r w:rsidR="37BBFBE6" w:rsidRPr="00260ACA">
        <w:rPr>
          <w:rFonts w:ascii="Arial" w:hAnsi="Arial" w:cs="Arial"/>
          <w:sz w:val="24"/>
          <w:szCs w:val="24"/>
        </w:rPr>
        <w:t>DWP</w:t>
      </w:r>
      <w:r w:rsidR="0CE2FE51" w:rsidRPr="00260ACA">
        <w:rPr>
          <w:rFonts w:ascii="Arial" w:hAnsi="Arial" w:cs="Arial"/>
          <w:sz w:val="24"/>
          <w:szCs w:val="24"/>
        </w:rPr>
        <w:t xml:space="preserve"> branding</w:t>
      </w:r>
      <w:r w:rsidR="0FCD6774" w:rsidRPr="00260ACA">
        <w:rPr>
          <w:rFonts w:ascii="Arial" w:hAnsi="Arial" w:cs="Arial"/>
          <w:sz w:val="24"/>
          <w:szCs w:val="24"/>
        </w:rPr>
        <w:t xml:space="preserve"> guidelines</w:t>
      </w:r>
      <w:r w:rsidR="5FAF2176" w:rsidRPr="00260ACA">
        <w:rPr>
          <w:rFonts w:ascii="Arial" w:hAnsi="Arial" w:cs="Arial"/>
          <w:sz w:val="24"/>
          <w:szCs w:val="24"/>
        </w:rPr>
        <w:t>,</w:t>
      </w:r>
      <w:r w:rsidR="55C76AF1" w:rsidRPr="00260ACA">
        <w:rPr>
          <w:rFonts w:ascii="Arial" w:hAnsi="Arial" w:cs="Arial"/>
          <w:sz w:val="24"/>
          <w:szCs w:val="24"/>
        </w:rPr>
        <w:t xml:space="preserve"> as outlined in annex 8</w:t>
      </w:r>
      <w:r w:rsidR="0CE2FE51" w:rsidRPr="00260ACA">
        <w:rPr>
          <w:rFonts w:ascii="Arial" w:hAnsi="Arial" w:cs="Arial"/>
          <w:sz w:val="24"/>
          <w:szCs w:val="24"/>
        </w:rPr>
        <w:t>.</w:t>
      </w:r>
      <w:r w:rsidR="039EC3B6" w:rsidRPr="00260ACA">
        <w:rPr>
          <w:rFonts w:ascii="Arial" w:hAnsi="Arial" w:cs="Arial"/>
          <w:sz w:val="24"/>
          <w:szCs w:val="24"/>
        </w:rPr>
        <w:t xml:space="preserve"> </w:t>
      </w:r>
      <w:r w:rsidR="0A2469C6" w:rsidRPr="00260ACA">
        <w:rPr>
          <w:rFonts w:ascii="Arial" w:hAnsi="Arial" w:cs="Arial"/>
          <w:sz w:val="24"/>
          <w:szCs w:val="24"/>
        </w:rPr>
        <w:t xml:space="preserve">Norfolk County Council will provide </w:t>
      </w:r>
      <w:r w:rsidR="31587FEC" w:rsidRPr="00260ACA">
        <w:rPr>
          <w:rFonts w:ascii="Arial" w:hAnsi="Arial" w:cs="Arial"/>
          <w:sz w:val="24"/>
          <w:szCs w:val="24"/>
        </w:rPr>
        <w:t xml:space="preserve">copies of the Connect to Work </w:t>
      </w:r>
      <w:r w:rsidR="0A2469C6" w:rsidRPr="00260ACA">
        <w:rPr>
          <w:rFonts w:ascii="Arial" w:hAnsi="Arial" w:cs="Arial"/>
          <w:sz w:val="24"/>
          <w:szCs w:val="24"/>
        </w:rPr>
        <w:t xml:space="preserve">logo </w:t>
      </w:r>
      <w:r w:rsidR="04052D85" w:rsidRPr="00260ACA">
        <w:rPr>
          <w:rFonts w:ascii="Arial" w:hAnsi="Arial" w:cs="Arial"/>
          <w:sz w:val="24"/>
          <w:szCs w:val="24"/>
        </w:rPr>
        <w:t>to providers during the implementation stage.</w:t>
      </w:r>
    </w:p>
    <w:p w14:paraId="36D42336" w14:textId="3AD7AE74" w:rsidR="00517AD5" w:rsidRPr="00260ACA" w:rsidRDefault="00517AD5" w:rsidP="0623CFAE">
      <w:pPr>
        <w:rPr>
          <w:rFonts w:ascii="Arial" w:hAnsi="Arial" w:cs="Arial"/>
          <w:sz w:val="24"/>
          <w:szCs w:val="24"/>
        </w:rPr>
      </w:pPr>
    </w:p>
    <w:p w14:paraId="370452D1" w14:textId="2D1F418C" w:rsidR="00700F3C" w:rsidRPr="00260ACA" w:rsidRDefault="1D6B2343" w:rsidP="00140B32">
      <w:pPr>
        <w:pStyle w:val="NoSpacing"/>
        <w:rPr>
          <w:rFonts w:ascii="Arial" w:eastAsia="Arial" w:hAnsi="Arial" w:cs="Arial"/>
          <w:sz w:val="24"/>
          <w:szCs w:val="24"/>
        </w:rPr>
      </w:pPr>
      <w:r w:rsidRPr="00260ACA">
        <w:rPr>
          <w:rFonts w:ascii="Arial" w:eastAsia="Arial" w:hAnsi="Arial" w:cs="Arial"/>
          <w:sz w:val="24"/>
          <w:szCs w:val="24"/>
        </w:rPr>
        <w:t xml:space="preserve">Providers </w:t>
      </w:r>
      <w:r w:rsidR="474D54D8" w:rsidRPr="00260ACA">
        <w:rPr>
          <w:rFonts w:ascii="Arial" w:eastAsia="Arial" w:hAnsi="Arial" w:cs="Arial"/>
          <w:sz w:val="24"/>
          <w:szCs w:val="24"/>
        </w:rPr>
        <w:t xml:space="preserve">must consider how to promote </w:t>
      </w:r>
      <w:r w:rsidR="00F0490F" w:rsidRPr="00260ACA">
        <w:rPr>
          <w:rFonts w:ascii="Arial" w:eastAsia="Arial" w:hAnsi="Arial" w:cs="Arial"/>
          <w:sz w:val="24"/>
          <w:szCs w:val="24"/>
        </w:rPr>
        <w:t>C</w:t>
      </w:r>
      <w:r w:rsidR="00525155" w:rsidRPr="00260ACA">
        <w:rPr>
          <w:rFonts w:ascii="Arial" w:eastAsia="Arial" w:hAnsi="Arial" w:cs="Arial"/>
          <w:sz w:val="24"/>
          <w:szCs w:val="24"/>
        </w:rPr>
        <w:t>t</w:t>
      </w:r>
      <w:r w:rsidR="00F0490F" w:rsidRPr="00260ACA">
        <w:rPr>
          <w:rFonts w:ascii="Arial" w:eastAsia="Arial" w:hAnsi="Arial" w:cs="Arial"/>
          <w:sz w:val="24"/>
          <w:szCs w:val="24"/>
        </w:rPr>
        <w:t xml:space="preserve">W </w:t>
      </w:r>
      <w:r w:rsidR="474D54D8" w:rsidRPr="00260ACA">
        <w:rPr>
          <w:rFonts w:ascii="Arial" w:eastAsia="Arial" w:hAnsi="Arial" w:cs="Arial"/>
          <w:sz w:val="24"/>
          <w:szCs w:val="24"/>
        </w:rPr>
        <w:t xml:space="preserve">including ensuring it is recognised across </w:t>
      </w:r>
      <w:r w:rsidR="007E7F76" w:rsidRPr="00260ACA">
        <w:rPr>
          <w:rFonts w:ascii="Arial" w:eastAsia="Arial" w:hAnsi="Arial" w:cs="Arial"/>
          <w:sz w:val="24"/>
          <w:szCs w:val="24"/>
        </w:rPr>
        <w:t>Norfolk</w:t>
      </w:r>
      <w:r w:rsidR="474D54D8" w:rsidRPr="00260ACA">
        <w:rPr>
          <w:rFonts w:ascii="Arial" w:eastAsia="Arial" w:hAnsi="Arial" w:cs="Arial"/>
          <w:sz w:val="24"/>
          <w:szCs w:val="24"/>
        </w:rPr>
        <w:t xml:space="preserve">, </w:t>
      </w:r>
      <w:proofErr w:type="gramStart"/>
      <w:r w:rsidR="474D54D8" w:rsidRPr="00260ACA">
        <w:rPr>
          <w:rFonts w:ascii="Arial" w:eastAsia="Arial" w:hAnsi="Arial" w:cs="Arial"/>
          <w:sz w:val="24"/>
          <w:szCs w:val="24"/>
        </w:rPr>
        <w:t>in particular with</w:t>
      </w:r>
      <w:proofErr w:type="gramEnd"/>
      <w:r w:rsidR="474D54D8" w:rsidRPr="00260ACA">
        <w:rPr>
          <w:rFonts w:ascii="Arial" w:eastAsia="Arial" w:hAnsi="Arial" w:cs="Arial"/>
          <w:sz w:val="24"/>
          <w:szCs w:val="24"/>
        </w:rPr>
        <w:t xml:space="preserve"> hard-to-reach communities. This will include:</w:t>
      </w:r>
    </w:p>
    <w:p w14:paraId="3BE9F0AC" w14:textId="77777777" w:rsidR="00D16D92" w:rsidRPr="00260ACA" w:rsidRDefault="00D16D92" w:rsidP="00140B32">
      <w:pPr>
        <w:pStyle w:val="NoSpacing"/>
        <w:rPr>
          <w:rFonts w:ascii="Arial" w:hAnsi="Arial" w:cs="Arial"/>
          <w:sz w:val="24"/>
          <w:szCs w:val="24"/>
        </w:rPr>
      </w:pPr>
    </w:p>
    <w:p w14:paraId="18C2BAAC" w14:textId="37DFC963" w:rsidR="00700F3C" w:rsidRPr="00260ACA" w:rsidRDefault="799623F3" w:rsidP="00CE2AC6">
      <w:pPr>
        <w:pStyle w:val="NoSpacing"/>
        <w:numPr>
          <w:ilvl w:val="0"/>
          <w:numId w:val="19"/>
        </w:numPr>
        <w:ind w:left="1134"/>
        <w:rPr>
          <w:rFonts w:ascii="Arial" w:hAnsi="Arial" w:cs="Arial"/>
          <w:sz w:val="24"/>
          <w:szCs w:val="24"/>
        </w:rPr>
      </w:pPr>
      <w:r w:rsidRPr="00260ACA">
        <w:rPr>
          <w:rFonts w:ascii="Arial" w:eastAsia="Arial" w:hAnsi="Arial" w:cs="Arial"/>
          <w:sz w:val="24"/>
          <w:szCs w:val="24"/>
        </w:rPr>
        <w:t>E</w:t>
      </w:r>
      <w:r w:rsidR="6F228784" w:rsidRPr="00260ACA">
        <w:rPr>
          <w:rFonts w:ascii="Arial" w:eastAsia="Arial" w:hAnsi="Arial" w:cs="Arial"/>
          <w:sz w:val="24"/>
          <w:szCs w:val="24"/>
        </w:rPr>
        <w:t xml:space="preserve">nsuring easy access to information on the </w:t>
      </w:r>
      <w:r w:rsidR="00B8757D" w:rsidRPr="00260ACA">
        <w:rPr>
          <w:rFonts w:ascii="Arial" w:eastAsia="Arial" w:hAnsi="Arial" w:cs="Arial"/>
          <w:sz w:val="24"/>
          <w:szCs w:val="24"/>
        </w:rPr>
        <w:t>programme</w:t>
      </w:r>
      <w:r w:rsidR="6F228784" w:rsidRPr="00260ACA">
        <w:rPr>
          <w:rFonts w:ascii="Arial" w:eastAsia="Arial" w:hAnsi="Arial" w:cs="Arial"/>
          <w:sz w:val="24"/>
          <w:szCs w:val="24"/>
        </w:rPr>
        <w:t xml:space="preserve">, through social, online and print media. </w:t>
      </w:r>
    </w:p>
    <w:p w14:paraId="01801734" w14:textId="665BE247" w:rsidR="00700F3C" w:rsidRPr="00260ACA" w:rsidRDefault="799623F3" w:rsidP="00CE2AC6">
      <w:pPr>
        <w:pStyle w:val="NoSpacing"/>
        <w:numPr>
          <w:ilvl w:val="0"/>
          <w:numId w:val="19"/>
        </w:numPr>
        <w:ind w:left="1134"/>
        <w:rPr>
          <w:rFonts w:ascii="Arial" w:hAnsi="Arial" w:cs="Arial"/>
          <w:sz w:val="24"/>
          <w:szCs w:val="24"/>
        </w:rPr>
      </w:pPr>
      <w:r w:rsidRPr="00260ACA">
        <w:rPr>
          <w:rFonts w:ascii="Arial" w:eastAsia="Arial" w:hAnsi="Arial" w:cs="Arial"/>
          <w:sz w:val="24"/>
          <w:szCs w:val="24"/>
        </w:rPr>
        <w:t>M</w:t>
      </w:r>
      <w:r w:rsidR="6F228784" w:rsidRPr="00260ACA">
        <w:rPr>
          <w:rFonts w:ascii="Arial" w:eastAsia="Arial" w:hAnsi="Arial" w:cs="Arial"/>
          <w:sz w:val="24"/>
          <w:szCs w:val="24"/>
        </w:rPr>
        <w:t xml:space="preserve">aking information about the </w:t>
      </w:r>
      <w:r w:rsidR="00074111" w:rsidRPr="00260ACA">
        <w:rPr>
          <w:rFonts w:ascii="Arial" w:eastAsia="Arial" w:hAnsi="Arial" w:cs="Arial"/>
          <w:sz w:val="24"/>
          <w:szCs w:val="24"/>
        </w:rPr>
        <w:t xml:space="preserve">programme </w:t>
      </w:r>
      <w:r w:rsidR="6F228784" w:rsidRPr="00260ACA">
        <w:rPr>
          <w:rFonts w:ascii="Arial" w:eastAsia="Arial" w:hAnsi="Arial" w:cs="Arial"/>
          <w:sz w:val="24"/>
          <w:szCs w:val="24"/>
        </w:rPr>
        <w:t xml:space="preserve">accessible in formats suitable for people with sensory impairment and/or in other languages. </w:t>
      </w:r>
    </w:p>
    <w:p w14:paraId="2A06DAA4" w14:textId="6E9D1341" w:rsidR="00700F3C" w:rsidRPr="00260ACA" w:rsidRDefault="5437FE68" w:rsidP="00CE2AC6">
      <w:pPr>
        <w:pStyle w:val="NoSpacing"/>
        <w:numPr>
          <w:ilvl w:val="0"/>
          <w:numId w:val="19"/>
        </w:numPr>
        <w:ind w:left="1134"/>
        <w:rPr>
          <w:rFonts w:ascii="Arial" w:eastAsia="Arial" w:hAnsi="Arial" w:cs="Arial"/>
          <w:sz w:val="24"/>
          <w:szCs w:val="24"/>
        </w:rPr>
      </w:pPr>
      <w:r w:rsidRPr="00260ACA">
        <w:rPr>
          <w:rFonts w:ascii="Arial" w:eastAsia="Arial" w:hAnsi="Arial" w:cs="Arial"/>
          <w:sz w:val="24"/>
          <w:szCs w:val="24"/>
        </w:rPr>
        <w:t>W</w:t>
      </w:r>
      <w:r w:rsidR="474D54D8" w:rsidRPr="00260ACA">
        <w:rPr>
          <w:rFonts w:ascii="Arial" w:eastAsia="Arial" w:hAnsi="Arial" w:cs="Arial"/>
          <w:sz w:val="24"/>
          <w:szCs w:val="24"/>
        </w:rPr>
        <w:t xml:space="preserve">orking closely with community and primary care teams to promote the </w:t>
      </w:r>
      <w:r w:rsidR="2656A865" w:rsidRPr="00260ACA">
        <w:rPr>
          <w:rFonts w:ascii="Arial" w:eastAsia="Arial" w:hAnsi="Arial" w:cs="Arial"/>
          <w:sz w:val="24"/>
          <w:szCs w:val="24"/>
        </w:rPr>
        <w:t>programme</w:t>
      </w:r>
      <w:r w:rsidR="474D54D8" w:rsidRPr="00260ACA">
        <w:rPr>
          <w:rFonts w:ascii="Arial" w:eastAsia="Arial" w:hAnsi="Arial" w:cs="Arial"/>
          <w:sz w:val="24"/>
          <w:szCs w:val="24"/>
        </w:rPr>
        <w:t xml:space="preserve">; making use of existing or new networks to promote </w:t>
      </w:r>
      <w:r w:rsidR="00F0490F" w:rsidRPr="00260ACA">
        <w:rPr>
          <w:rFonts w:ascii="Arial" w:eastAsia="Arial" w:hAnsi="Arial" w:cs="Arial"/>
          <w:sz w:val="24"/>
          <w:szCs w:val="24"/>
        </w:rPr>
        <w:t>C</w:t>
      </w:r>
      <w:r w:rsidR="00525155" w:rsidRPr="00260ACA">
        <w:rPr>
          <w:rFonts w:ascii="Arial" w:eastAsia="Arial" w:hAnsi="Arial" w:cs="Arial"/>
          <w:sz w:val="24"/>
          <w:szCs w:val="24"/>
        </w:rPr>
        <w:t>t</w:t>
      </w:r>
      <w:r w:rsidR="00F0490F" w:rsidRPr="00260ACA">
        <w:rPr>
          <w:rFonts w:ascii="Arial" w:eastAsia="Arial" w:hAnsi="Arial" w:cs="Arial"/>
          <w:sz w:val="24"/>
          <w:szCs w:val="24"/>
        </w:rPr>
        <w:t xml:space="preserve">W </w:t>
      </w:r>
      <w:r w:rsidR="474D54D8" w:rsidRPr="00260ACA">
        <w:rPr>
          <w:rFonts w:ascii="Arial" w:eastAsia="Arial" w:hAnsi="Arial" w:cs="Arial"/>
          <w:sz w:val="24"/>
          <w:szCs w:val="24"/>
        </w:rPr>
        <w:t xml:space="preserve">across the health and employment systems. </w:t>
      </w:r>
    </w:p>
    <w:p w14:paraId="04D2BD9A" w14:textId="50D55AEC" w:rsidR="6CC9DA97" w:rsidRPr="00260ACA" w:rsidRDefault="6CC9DA97" w:rsidP="6CC9DA97">
      <w:pPr>
        <w:rPr>
          <w:rFonts w:ascii="Arial" w:hAnsi="Arial" w:cs="Arial"/>
          <w:sz w:val="24"/>
          <w:szCs w:val="24"/>
        </w:rPr>
      </w:pPr>
    </w:p>
    <w:p w14:paraId="19679D93" w14:textId="78F3290E" w:rsidR="2FB1B974" w:rsidRPr="00260ACA" w:rsidRDefault="2FB1B974" w:rsidP="6CC9DA97">
      <w:pPr>
        <w:widowControl w:val="0"/>
        <w:tabs>
          <w:tab w:val="left" w:pos="993"/>
        </w:tabs>
        <w:rPr>
          <w:rFonts w:ascii="Arial" w:hAnsi="Arial" w:cs="Arial"/>
          <w:sz w:val="24"/>
          <w:szCs w:val="24"/>
          <w:lang w:val="en-US"/>
        </w:rPr>
      </w:pPr>
      <w:r w:rsidRPr="00260ACA">
        <w:rPr>
          <w:rFonts w:ascii="Arial" w:hAnsi="Arial" w:cs="Arial"/>
          <w:sz w:val="24"/>
          <w:szCs w:val="24"/>
        </w:rPr>
        <w:t>Although N</w:t>
      </w:r>
      <w:r w:rsidR="011FFF84" w:rsidRPr="00260ACA">
        <w:rPr>
          <w:rFonts w:ascii="Arial" w:hAnsi="Arial" w:cs="Arial"/>
          <w:sz w:val="24"/>
          <w:szCs w:val="24"/>
        </w:rPr>
        <w:t xml:space="preserve">orfolk County Council will be responsible for the production and design of all digital marketing and communications materials, any additional marketing and </w:t>
      </w:r>
      <w:r w:rsidR="011FFF84" w:rsidRPr="00260ACA">
        <w:rPr>
          <w:rFonts w:ascii="Arial" w:hAnsi="Arial" w:cs="Arial"/>
          <w:sz w:val="24"/>
          <w:szCs w:val="24"/>
        </w:rPr>
        <w:lastRenderedPageBreak/>
        <w:t>communications materials produced by providers</w:t>
      </w:r>
      <w:r w:rsidR="76CFD627" w:rsidRPr="00260ACA">
        <w:rPr>
          <w:rFonts w:ascii="Arial" w:hAnsi="Arial" w:cs="Arial"/>
          <w:sz w:val="24"/>
          <w:szCs w:val="24"/>
        </w:rPr>
        <w:t xml:space="preserve"> </w:t>
      </w:r>
      <w:r w:rsidR="011FFF84" w:rsidRPr="00260ACA">
        <w:rPr>
          <w:rFonts w:ascii="Arial" w:hAnsi="Arial" w:cs="Arial"/>
          <w:sz w:val="24"/>
          <w:szCs w:val="24"/>
        </w:rPr>
        <w:t xml:space="preserve">will need to be </w:t>
      </w:r>
      <w:proofErr w:type="gramStart"/>
      <w:r w:rsidR="011FFF84" w:rsidRPr="00260ACA">
        <w:rPr>
          <w:rFonts w:ascii="Arial" w:hAnsi="Arial" w:cs="Arial"/>
          <w:sz w:val="24"/>
          <w:szCs w:val="24"/>
        </w:rPr>
        <w:t>signed-off</w:t>
      </w:r>
      <w:proofErr w:type="gramEnd"/>
      <w:r w:rsidR="011FFF84" w:rsidRPr="00260ACA">
        <w:rPr>
          <w:rFonts w:ascii="Arial" w:hAnsi="Arial" w:cs="Arial"/>
          <w:sz w:val="24"/>
          <w:szCs w:val="24"/>
        </w:rPr>
        <w:t xml:space="preserve"> by Norfolk County Council before distribution.</w:t>
      </w:r>
      <w:r w:rsidR="60263F5B" w:rsidRPr="00260ACA">
        <w:rPr>
          <w:rFonts w:ascii="Arial" w:hAnsi="Arial" w:cs="Arial"/>
          <w:sz w:val="24"/>
          <w:szCs w:val="24"/>
        </w:rPr>
        <w:t xml:space="preserve"> Please note the Providers will be required to produce/print hard copies of relevant materials (e.g. leaflets, flyers advertising the project, posters and others as required).</w:t>
      </w:r>
    </w:p>
    <w:p w14:paraId="713E8B62" w14:textId="40722DAD" w:rsidR="6CC9DA97" w:rsidRPr="00260ACA" w:rsidRDefault="6CC9DA97" w:rsidP="6CC9DA97">
      <w:pPr>
        <w:rPr>
          <w:rFonts w:ascii="Arial" w:hAnsi="Arial" w:cs="Arial"/>
          <w:sz w:val="24"/>
          <w:szCs w:val="24"/>
        </w:rPr>
      </w:pPr>
    </w:p>
    <w:p w14:paraId="397EB152" w14:textId="3289AFFF" w:rsidR="00662092" w:rsidRPr="00260ACA" w:rsidRDefault="58CB482A" w:rsidP="00140B32">
      <w:pPr>
        <w:rPr>
          <w:rFonts w:ascii="Arial" w:hAnsi="Arial" w:cs="Arial"/>
          <w:sz w:val="24"/>
          <w:szCs w:val="24"/>
        </w:rPr>
      </w:pPr>
      <w:r w:rsidRPr="00260ACA">
        <w:rPr>
          <w:rFonts w:ascii="Arial" w:hAnsi="Arial" w:cs="Arial"/>
          <w:sz w:val="24"/>
          <w:szCs w:val="24"/>
        </w:rPr>
        <w:t xml:space="preserve">Relationships are critical to successful marketing. Working in partnership with </w:t>
      </w:r>
      <w:r w:rsidR="60D3F459" w:rsidRPr="00260ACA">
        <w:rPr>
          <w:rFonts w:ascii="Arial" w:hAnsi="Arial" w:cs="Arial"/>
          <w:sz w:val="24"/>
          <w:szCs w:val="24"/>
        </w:rPr>
        <w:t>Norfolk Public Health</w:t>
      </w:r>
      <w:r w:rsidRPr="00260ACA">
        <w:rPr>
          <w:rFonts w:ascii="Arial" w:hAnsi="Arial" w:cs="Arial"/>
          <w:sz w:val="24"/>
          <w:szCs w:val="24"/>
        </w:rPr>
        <w:t xml:space="preserve">, the </w:t>
      </w:r>
      <w:r w:rsidR="0D650C10" w:rsidRPr="00260ACA">
        <w:rPr>
          <w:rFonts w:ascii="Arial" w:hAnsi="Arial" w:cs="Arial"/>
          <w:sz w:val="24"/>
          <w:szCs w:val="24"/>
        </w:rPr>
        <w:t>provider</w:t>
      </w:r>
      <w:r w:rsidR="67375B6F" w:rsidRPr="00260ACA">
        <w:rPr>
          <w:rFonts w:ascii="Arial" w:hAnsi="Arial" w:cs="Arial"/>
          <w:sz w:val="24"/>
          <w:szCs w:val="24"/>
        </w:rPr>
        <w:t>s</w:t>
      </w:r>
      <w:r w:rsidRPr="00260ACA">
        <w:rPr>
          <w:rFonts w:ascii="Arial" w:hAnsi="Arial" w:cs="Arial"/>
          <w:sz w:val="24"/>
          <w:szCs w:val="24"/>
        </w:rPr>
        <w:t xml:space="preserve"> will be expected to work with </w:t>
      </w:r>
      <w:r w:rsidR="76521A9F" w:rsidRPr="00260ACA">
        <w:rPr>
          <w:rFonts w:ascii="Arial" w:hAnsi="Arial" w:cs="Arial"/>
          <w:sz w:val="24"/>
          <w:szCs w:val="24"/>
        </w:rPr>
        <w:t>identified</w:t>
      </w:r>
      <w:r w:rsidRPr="00260ACA">
        <w:rPr>
          <w:rFonts w:ascii="Arial" w:hAnsi="Arial" w:cs="Arial"/>
          <w:sz w:val="24"/>
          <w:szCs w:val="24"/>
        </w:rPr>
        <w:t xml:space="preserve"> NHS health lead(s) to champion </w:t>
      </w:r>
      <w:r w:rsidR="70548462" w:rsidRPr="00260ACA">
        <w:rPr>
          <w:rFonts w:ascii="Arial" w:hAnsi="Arial" w:cs="Arial"/>
          <w:sz w:val="24"/>
          <w:szCs w:val="24"/>
        </w:rPr>
        <w:t>C</w:t>
      </w:r>
      <w:r w:rsidR="2CCE1856" w:rsidRPr="00260ACA">
        <w:rPr>
          <w:rFonts w:ascii="Arial" w:hAnsi="Arial" w:cs="Arial"/>
          <w:sz w:val="24"/>
          <w:szCs w:val="24"/>
        </w:rPr>
        <w:t>t</w:t>
      </w:r>
      <w:r w:rsidR="70548462" w:rsidRPr="00260ACA">
        <w:rPr>
          <w:rFonts w:ascii="Arial" w:hAnsi="Arial" w:cs="Arial"/>
          <w:sz w:val="24"/>
          <w:szCs w:val="24"/>
        </w:rPr>
        <w:t>W</w:t>
      </w:r>
      <w:r w:rsidRPr="00260ACA">
        <w:rPr>
          <w:rFonts w:ascii="Arial" w:hAnsi="Arial" w:cs="Arial"/>
          <w:sz w:val="24"/>
          <w:szCs w:val="24"/>
        </w:rPr>
        <w:t xml:space="preserve">, benefitting from their identity and agency. </w:t>
      </w:r>
      <w:r w:rsidR="76521A9F" w:rsidRPr="00260ACA">
        <w:rPr>
          <w:rFonts w:ascii="Arial" w:hAnsi="Arial" w:cs="Arial"/>
          <w:sz w:val="24"/>
          <w:szCs w:val="24"/>
        </w:rPr>
        <w:t>The provider</w:t>
      </w:r>
      <w:r w:rsidR="76B6329E" w:rsidRPr="00260ACA">
        <w:rPr>
          <w:rFonts w:ascii="Arial" w:hAnsi="Arial" w:cs="Arial"/>
          <w:sz w:val="24"/>
          <w:szCs w:val="24"/>
        </w:rPr>
        <w:t>s</w:t>
      </w:r>
      <w:r w:rsidR="76521A9F" w:rsidRPr="00260ACA">
        <w:rPr>
          <w:rFonts w:ascii="Arial" w:hAnsi="Arial" w:cs="Arial"/>
          <w:sz w:val="24"/>
          <w:szCs w:val="24"/>
        </w:rPr>
        <w:t xml:space="preserve"> will be expected to attend </w:t>
      </w:r>
      <w:r w:rsidRPr="00260ACA">
        <w:rPr>
          <w:rFonts w:ascii="Arial" w:hAnsi="Arial" w:cs="Arial"/>
          <w:sz w:val="24"/>
          <w:szCs w:val="24"/>
        </w:rPr>
        <w:t xml:space="preserve">local health service meetings </w:t>
      </w:r>
      <w:r w:rsidR="58FE9E25" w:rsidRPr="00260ACA">
        <w:rPr>
          <w:rFonts w:ascii="Arial" w:hAnsi="Arial" w:cs="Arial"/>
          <w:sz w:val="24"/>
          <w:szCs w:val="24"/>
        </w:rPr>
        <w:t>on a weekly basis</w:t>
      </w:r>
      <w:r w:rsidR="02F33D6C" w:rsidRPr="00260ACA">
        <w:rPr>
          <w:rFonts w:ascii="Arial" w:hAnsi="Arial" w:cs="Arial"/>
          <w:sz w:val="24"/>
          <w:szCs w:val="24"/>
        </w:rPr>
        <w:t xml:space="preserve"> </w:t>
      </w:r>
      <w:r w:rsidRPr="00260ACA">
        <w:rPr>
          <w:rFonts w:ascii="Arial" w:hAnsi="Arial" w:cs="Arial"/>
          <w:sz w:val="24"/>
          <w:szCs w:val="24"/>
        </w:rPr>
        <w:t xml:space="preserve">to promote the initiative for ‘patients’ and the </w:t>
      </w:r>
      <w:r w:rsidR="02F33D6C" w:rsidRPr="00260ACA">
        <w:rPr>
          <w:rFonts w:ascii="Arial" w:hAnsi="Arial" w:cs="Arial"/>
          <w:sz w:val="24"/>
          <w:szCs w:val="24"/>
        </w:rPr>
        <w:t>provider</w:t>
      </w:r>
      <w:r w:rsidR="60B0BBA3" w:rsidRPr="00260ACA">
        <w:rPr>
          <w:rFonts w:ascii="Arial" w:hAnsi="Arial" w:cs="Arial"/>
          <w:sz w:val="24"/>
          <w:szCs w:val="24"/>
        </w:rPr>
        <w:t>s</w:t>
      </w:r>
      <w:r w:rsidR="02F33D6C" w:rsidRPr="00260ACA">
        <w:rPr>
          <w:rFonts w:ascii="Arial" w:hAnsi="Arial" w:cs="Arial"/>
          <w:sz w:val="24"/>
          <w:szCs w:val="24"/>
        </w:rPr>
        <w:t xml:space="preserve"> </w:t>
      </w:r>
      <w:r w:rsidRPr="00260ACA">
        <w:rPr>
          <w:rFonts w:ascii="Arial" w:hAnsi="Arial" w:cs="Arial"/>
          <w:sz w:val="24"/>
          <w:szCs w:val="24"/>
        </w:rPr>
        <w:t xml:space="preserve">will undertake outreach in referrer’s premises. During delivery, </w:t>
      </w:r>
      <w:r w:rsidR="4EB510A9" w:rsidRPr="00260ACA">
        <w:rPr>
          <w:rFonts w:ascii="Arial" w:hAnsi="Arial" w:cs="Arial"/>
          <w:sz w:val="24"/>
          <w:szCs w:val="24"/>
        </w:rPr>
        <w:t>participant</w:t>
      </w:r>
      <w:r w:rsidRPr="00260ACA">
        <w:rPr>
          <w:rFonts w:ascii="Arial" w:hAnsi="Arial" w:cs="Arial"/>
          <w:sz w:val="24"/>
          <w:szCs w:val="24"/>
        </w:rPr>
        <w:t xml:space="preserve"> case studies will be shared </w:t>
      </w:r>
      <w:r w:rsidR="02F33D6C" w:rsidRPr="00260ACA">
        <w:rPr>
          <w:rFonts w:ascii="Arial" w:hAnsi="Arial" w:cs="Arial"/>
          <w:sz w:val="24"/>
          <w:szCs w:val="24"/>
        </w:rPr>
        <w:t xml:space="preserve">with </w:t>
      </w:r>
      <w:r w:rsidR="60D3F459" w:rsidRPr="00260ACA">
        <w:rPr>
          <w:rFonts w:ascii="Arial" w:hAnsi="Arial" w:cs="Arial"/>
          <w:sz w:val="24"/>
          <w:szCs w:val="24"/>
        </w:rPr>
        <w:t>NCC</w:t>
      </w:r>
      <w:r w:rsidR="02F33D6C" w:rsidRPr="00260ACA">
        <w:rPr>
          <w:rFonts w:ascii="Arial" w:hAnsi="Arial" w:cs="Arial"/>
          <w:sz w:val="24"/>
          <w:szCs w:val="24"/>
        </w:rPr>
        <w:t xml:space="preserve"> on a regular basis </w:t>
      </w:r>
      <w:r w:rsidRPr="00260ACA">
        <w:rPr>
          <w:rFonts w:ascii="Arial" w:hAnsi="Arial" w:cs="Arial"/>
          <w:sz w:val="24"/>
          <w:szCs w:val="24"/>
        </w:rPr>
        <w:t xml:space="preserve">to bring </w:t>
      </w:r>
      <w:r w:rsidR="35DD59C6" w:rsidRPr="00260ACA">
        <w:rPr>
          <w:rFonts w:ascii="Arial" w:hAnsi="Arial" w:cs="Arial"/>
          <w:sz w:val="24"/>
          <w:szCs w:val="24"/>
        </w:rPr>
        <w:t>C</w:t>
      </w:r>
      <w:r w:rsidR="2CCE1856" w:rsidRPr="00260ACA">
        <w:rPr>
          <w:rFonts w:ascii="Arial" w:hAnsi="Arial" w:cs="Arial"/>
          <w:sz w:val="24"/>
          <w:szCs w:val="24"/>
        </w:rPr>
        <w:t>t</w:t>
      </w:r>
      <w:r w:rsidR="35DD59C6" w:rsidRPr="00260ACA">
        <w:rPr>
          <w:rFonts w:ascii="Arial" w:hAnsi="Arial" w:cs="Arial"/>
          <w:sz w:val="24"/>
          <w:szCs w:val="24"/>
        </w:rPr>
        <w:t xml:space="preserve">W </w:t>
      </w:r>
      <w:r w:rsidR="5E8E6E4B" w:rsidRPr="00260ACA">
        <w:rPr>
          <w:rFonts w:ascii="Arial" w:hAnsi="Arial" w:cs="Arial"/>
          <w:sz w:val="24"/>
          <w:szCs w:val="24"/>
        </w:rPr>
        <w:t>to li</w:t>
      </w:r>
      <w:r w:rsidRPr="00260ACA">
        <w:rPr>
          <w:rFonts w:ascii="Arial" w:hAnsi="Arial" w:cs="Arial"/>
          <w:sz w:val="24"/>
          <w:szCs w:val="24"/>
        </w:rPr>
        <w:t>fe.</w:t>
      </w:r>
    </w:p>
    <w:p w14:paraId="4C6579FE" w14:textId="77777777" w:rsidR="00662092" w:rsidRPr="00260ACA" w:rsidRDefault="00662092" w:rsidP="00140B32">
      <w:pPr>
        <w:rPr>
          <w:rFonts w:ascii="Arial" w:hAnsi="Arial" w:cs="Arial"/>
          <w:sz w:val="24"/>
          <w:szCs w:val="24"/>
        </w:rPr>
      </w:pPr>
    </w:p>
    <w:p w14:paraId="6C05F1FE" w14:textId="6BF09D9B" w:rsidR="00662092" w:rsidRPr="00260ACA" w:rsidRDefault="00B14350" w:rsidP="00140B32">
      <w:pPr>
        <w:rPr>
          <w:rFonts w:ascii="Arial" w:hAnsi="Arial" w:cs="Arial"/>
          <w:sz w:val="24"/>
          <w:szCs w:val="24"/>
        </w:rPr>
      </w:pPr>
      <w:r w:rsidRPr="00260ACA">
        <w:rPr>
          <w:rFonts w:ascii="Arial" w:hAnsi="Arial" w:cs="Arial"/>
          <w:sz w:val="24"/>
          <w:szCs w:val="24"/>
        </w:rPr>
        <w:t>Norfolk’s</w:t>
      </w:r>
      <w:r w:rsidR="1E107283" w:rsidRPr="00260ACA">
        <w:rPr>
          <w:rFonts w:ascii="Arial" w:hAnsi="Arial" w:cs="Arial"/>
          <w:sz w:val="24"/>
          <w:szCs w:val="24"/>
        </w:rPr>
        <w:t xml:space="preserve"> local authorities are engaging with local health services to identify </w:t>
      </w:r>
      <w:r w:rsidR="00F47CCC" w:rsidRPr="00260ACA">
        <w:rPr>
          <w:rFonts w:ascii="Arial" w:hAnsi="Arial" w:cs="Arial"/>
          <w:sz w:val="24"/>
          <w:szCs w:val="24"/>
        </w:rPr>
        <w:t>C</w:t>
      </w:r>
      <w:r w:rsidR="00525155" w:rsidRPr="00260ACA">
        <w:rPr>
          <w:rFonts w:ascii="Arial" w:hAnsi="Arial" w:cs="Arial"/>
          <w:sz w:val="24"/>
          <w:szCs w:val="24"/>
        </w:rPr>
        <w:t>t</w:t>
      </w:r>
      <w:r w:rsidR="00F47CCC" w:rsidRPr="00260ACA">
        <w:rPr>
          <w:rFonts w:ascii="Arial" w:hAnsi="Arial" w:cs="Arial"/>
          <w:sz w:val="24"/>
          <w:szCs w:val="24"/>
        </w:rPr>
        <w:t xml:space="preserve">W </w:t>
      </w:r>
      <w:r w:rsidR="3197E5E5" w:rsidRPr="00260ACA">
        <w:rPr>
          <w:rFonts w:ascii="Arial" w:hAnsi="Arial" w:cs="Arial"/>
          <w:sz w:val="24"/>
          <w:szCs w:val="24"/>
        </w:rPr>
        <w:t>referrers</w:t>
      </w:r>
      <w:r w:rsidR="1E107283" w:rsidRPr="00260ACA">
        <w:rPr>
          <w:rFonts w:ascii="Arial" w:hAnsi="Arial" w:cs="Arial"/>
          <w:sz w:val="24"/>
          <w:szCs w:val="24"/>
        </w:rPr>
        <w:t xml:space="preserve"> and will</w:t>
      </w:r>
      <w:r w:rsidR="491AC3F4" w:rsidRPr="00260ACA">
        <w:rPr>
          <w:rFonts w:ascii="Arial" w:hAnsi="Arial" w:cs="Arial"/>
          <w:sz w:val="24"/>
          <w:szCs w:val="24"/>
        </w:rPr>
        <w:t xml:space="preserve"> share these with the successful </w:t>
      </w:r>
      <w:r w:rsidR="191EFB99" w:rsidRPr="00260ACA">
        <w:rPr>
          <w:rFonts w:ascii="Arial" w:hAnsi="Arial" w:cs="Arial"/>
          <w:sz w:val="24"/>
          <w:szCs w:val="24"/>
        </w:rPr>
        <w:t>provider</w:t>
      </w:r>
      <w:r w:rsidR="1C2A414B" w:rsidRPr="00260ACA">
        <w:rPr>
          <w:rFonts w:ascii="Arial" w:hAnsi="Arial" w:cs="Arial"/>
          <w:sz w:val="24"/>
          <w:szCs w:val="24"/>
        </w:rPr>
        <w:t>s</w:t>
      </w:r>
      <w:r w:rsidR="191EFB99" w:rsidRPr="00260ACA">
        <w:rPr>
          <w:rFonts w:ascii="Arial" w:hAnsi="Arial" w:cs="Arial"/>
          <w:sz w:val="24"/>
          <w:szCs w:val="24"/>
        </w:rPr>
        <w:t>.</w:t>
      </w:r>
      <w:r w:rsidR="1E107283" w:rsidRPr="00260ACA">
        <w:rPr>
          <w:rFonts w:ascii="Arial" w:hAnsi="Arial" w:cs="Arial"/>
          <w:sz w:val="24"/>
          <w:szCs w:val="24"/>
        </w:rPr>
        <w:t xml:space="preserve"> This includes GP Practices that referred to our health and disability job retention programme (now ended) and community mental health services. </w:t>
      </w:r>
    </w:p>
    <w:p w14:paraId="3B218C9E" w14:textId="77777777" w:rsidR="00FB04C2" w:rsidRPr="00260ACA" w:rsidRDefault="00FB04C2" w:rsidP="00140B32">
      <w:pPr>
        <w:widowControl w:val="0"/>
        <w:tabs>
          <w:tab w:val="left" w:pos="993"/>
        </w:tabs>
        <w:rPr>
          <w:rFonts w:ascii="Arial" w:hAnsi="Arial" w:cs="Arial"/>
          <w:sz w:val="24"/>
          <w:szCs w:val="24"/>
          <w:lang w:val="en-US"/>
        </w:rPr>
      </w:pPr>
    </w:p>
    <w:p w14:paraId="111C603E" w14:textId="13761F00" w:rsidR="0014483F" w:rsidRPr="00260ACA" w:rsidRDefault="26A5E870" w:rsidP="00140B32">
      <w:pPr>
        <w:widowControl w:val="0"/>
        <w:tabs>
          <w:tab w:val="left" w:pos="993"/>
        </w:tabs>
        <w:rPr>
          <w:rFonts w:ascii="Arial" w:hAnsi="Arial" w:cs="Arial"/>
          <w:sz w:val="24"/>
          <w:szCs w:val="24"/>
          <w:lang w:val="en-US"/>
        </w:rPr>
      </w:pPr>
      <w:r w:rsidRPr="00260ACA">
        <w:rPr>
          <w:rFonts w:ascii="Arial" w:hAnsi="Arial" w:cs="Arial"/>
          <w:sz w:val="24"/>
          <w:szCs w:val="24"/>
        </w:rPr>
        <w:t>Norfolk County Council</w:t>
      </w:r>
      <w:r w:rsidR="4079E5A3" w:rsidRPr="00260ACA">
        <w:rPr>
          <w:rFonts w:ascii="Arial" w:hAnsi="Arial" w:cs="Arial"/>
          <w:sz w:val="24"/>
          <w:szCs w:val="24"/>
        </w:rPr>
        <w:t xml:space="preserve"> will be responsible for the production </w:t>
      </w:r>
      <w:r w:rsidR="7535E42A" w:rsidRPr="00260ACA">
        <w:rPr>
          <w:rFonts w:ascii="Arial" w:hAnsi="Arial" w:cs="Arial"/>
          <w:sz w:val="24"/>
          <w:szCs w:val="24"/>
        </w:rPr>
        <w:t xml:space="preserve">and design </w:t>
      </w:r>
      <w:r w:rsidR="535675DC" w:rsidRPr="00260ACA">
        <w:rPr>
          <w:rFonts w:ascii="Arial" w:hAnsi="Arial" w:cs="Arial"/>
          <w:sz w:val="24"/>
          <w:szCs w:val="24"/>
        </w:rPr>
        <w:t>of</w:t>
      </w:r>
      <w:r w:rsidR="4079E5A3" w:rsidRPr="00260ACA">
        <w:rPr>
          <w:rFonts w:ascii="Arial" w:hAnsi="Arial" w:cs="Arial"/>
          <w:sz w:val="24"/>
          <w:szCs w:val="24"/>
        </w:rPr>
        <w:t xml:space="preserve"> all </w:t>
      </w:r>
      <w:r w:rsidR="42D004B7" w:rsidRPr="00260ACA">
        <w:rPr>
          <w:rFonts w:ascii="Arial" w:hAnsi="Arial" w:cs="Arial"/>
          <w:sz w:val="24"/>
          <w:szCs w:val="24"/>
        </w:rPr>
        <w:t xml:space="preserve">digital </w:t>
      </w:r>
      <w:r w:rsidR="4079E5A3" w:rsidRPr="00260ACA">
        <w:rPr>
          <w:rFonts w:ascii="Arial" w:hAnsi="Arial" w:cs="Arial"/>
          <w:sz w:val="24"/>
          <w:szCs w:val="24"/>
        </w:rPr>
        <w:t>marketing and communications materials</w:t>
      </w:r>
      <w:r w:rsidR="741B806A" w:rsidRPr="00260ACA">
        <w:rPr>
          <w:rFonts w:ascii="Arial" w:hAnsi="Arial" w:cs="Arial"/>
          <w:sz w:val="24"/>
          <w:szCs w:val="24"/>
        </w:rPr>
        <w:t xml:space="preserve"> and will </w:t>
      </w:r>
      <w:r w:rsidR="535675DC" w:rsidRPr="00260ACA">
        <w:rPr>
          <w:rFonts w:ascii="Arial" w:hAnsi="Arial" w:cs="Arial"/>
          <w:sz w:val="24"/>
          <w:szCs w:val="24"/>
        </w:rPr>
        <w:t>expect</w:t>
      </w:r>
      <w:r w:rsidR="05D67C95" w:rsidRPr="00260ACA">
        <w:rPr>
          <w:rFonts w:ascii="Arial" w:hAnsi="Arial" w:cs="Arial"/>
          <w:sz w:val="24"/>
          <w:szCs w:val="24"/>
        </w:rPr>
        <w:t xml:space="preserve"> the providers</w:t>
      </w:r>
      <w:r w:rsidR="4079E5A3" w:rsidRPr="00260ACA">
        <w:rPr>
          <w:rFonts w:ascii="Arial" w:hAnsi="Arial" w:cs="Arial"/>
          <w:sz w:val="24"/>
          <w:szCs w:val="24"/>
        </w:rPr>
        <w:t xml:space="preserve"> to engage in regular campaigns with </w:t>
      </w:r>
      <w:r w:rsidR="00B14350" w:rsidRPr="00260ACA">
        <w:rPr>
          <w:rFonts w:ascii="Arial" w:hAnsi="Arial" w:cs="Arial"/>
          <w:sz w:val="24"/>
          <w:szCs w:val="24"/>
        </w:rPr>
        <w:t>NCC</w:t>
      </w:r>
      <w:r w:rsidR="535675DC" w:rsidRPr="00260ACA">
        <w:rPr>
          <w:rFonts w:ascii="Arial" w:hAnsi="Arial" w:cs="Arial"/>
          <w:sz w:val="24"/>
          <w:szCs w:val="24"/>
        </w:rPr>
        <w:t xml:space="preserve">. </w:t>
      </w:r>
      <w:r w:rsidR="3FF57475" w:rsidRPr="00260ACA">
        <w:rPr>
          <w:rFonts w:ascii="Arial" w:hAnsi="Arial" w:cs="Arial"/>
          <w:sz w:val="24"/>
          <w:szCs w:val="24"/>
        </w:rPr>
        <w:t>Providers will be responsible for</w:t>
      </w:r>
      <w:r w:rsidR="4079E5A3" w:rsidRPr="00260ACA">
        <w:rPr>
          <w:rFonts w:ascii="Arial" w:hAnsi="Arial" w:cs="Arial"/>
          <w:sz w:val="24"/>
          <w:szCs w:val="24"/>
        </w:rPr>
        <w:t xml:space="preserve"> producing case studies to promote the wider programme. </w:t>
      </w:r>
    </w:p>
    <w:p w14:paraId="08A4F202" w14:textId="77777777" w:rsidR="0014483F" w:rsidRPr="00260ACA" w:rsidRDefault="0014483F" w:rsidP="00140B32">
      <w:pPr>
        <w:widowControl w:val="0"/>
        <w:tabs>
          <w:tab w:val="left" w:pos="993"/>
        </w:tabs>
        <w:rPr>
          <w:rFonts w:ascii="Arial" w:hAnsi="Arial" w:cs="Arial"/>
          <w:sz w:val="24"/>
          <w:szCs w:val="24"/>
          <w:lang w:val="en-US"/>
        </w:rPr>
      </w:pPr>
    </w:p>
    <w:p w14:paraId="3AE4F524" w14:textId="3D8B87C3" w:rsidR="0014483F" w:rsidRPr="00260ACA" w:rsidRDefault="5635504D" w:rsidP="00140B32">
      <w:pPr>
        <w:widowControl w:val="0"/>
        <w:tabs>
          <w:tab w:val="left" w:pos="993"/>
        </w:tabs>
        <w:rPr>
          <w:rFonts w:ascii="Arial" w:hAnsi="Arial" w:cs="Arial"/>
          <w:sz w:val="24"/>
          <w:szCs w:val="24"/>
          <w:lang w:val="en-US"/>
        </w:rPr>
      </w:pPr>
      <w:r w:rsidRPr="00260ACA">
        <w:rPr>
          <w:rFonts w:ascii="Arial" w:hAnsi="Arial" w:cs="Arial"/>
          <w:sz w:val="24"/>
          <w:szCs w:val="24"/>
        </w:rPr>
        <w:t xml:space="preserve">Although Norfolk County Council will produce </w:t>
      </w:r>
      <w:r w:rsidR="49F9986D" w:rsidRPr="00260ACA">
        <w:rPr>
          <w:rFonts w:ascii="Arial" w:hAnsi="Arial" w:cs="Arial"/>
          <w:sz w:val="24"/>
          <w:szCs w:val="24"/>
        </w:rPr>
        <w:t xml:space="preserve">digital copies of </w:t>
      </w:r>
      <w:r w:rsidRPr="00260ACA">
        <w:rPr>
          <w:rFonts w:ascii="Arial" w:hAnsi="Arial" w:cs="Arial"/>
          <w:sz w:val="24"/>
          <w:szCs w:val="24"/>
        </w:rPr>
        <w:t xml:space="preserve">marketing and communications materials, </w:t>
      </w:r>
      <w:r w:rsidRPr="00260ACA">
        <w:rPr>
          <w:rFonts w:ascii="Arial" w:hAnsi="Arial" w:cs="Arial"/>
          <w:b/>
          <w:bCs/>
          <w:sz w:val="24"/>
          <w:szCs w:val="24"/>
        </w:rPr>
        <w:t>t</w:t>
      </w:r>
      <w:r w:rsidR="535675DC" w:rsidRPr="00260ACA">
        <w:rPr>
          <w:rFonts w:ascii="Arial" w:hAnsi="Arial" w:cs="Arial"/>
          <w:b/>
          <w:bCs/>
          <w:sz w:val="24"/>
          <w:szCs w:val="24"/>
        </w:rPr>
        <w:t>he</w:t>
      </w:r>
      <w:r w:rsidR="4079E5A3" w:rsidRPr="00260ACA">
        <w:rPr>
          <w:rFonts w:ascii="Arial" w:hAnsi="Arial" w:cs="Arial"/>
          <w:b/>
          <w:bCs/>
          <w:sz w:val="24"/>
          <w:szCs w:val="24"/>
        </w:rPr>
        <w:t xml:space="preserve"> </w:t>
      </w:r>
      <w:r w:rsidR="535675DC" w:rsidRPr="00260ACA">
        <w:rPr>
          <w:rFonts w:ascii="Arial" w:hAnsi="Arial" w:cs="Arial"/>
          <w:b/>
          <w:bCs/>
          <w:sz w:val="24"/>
          <w:szCs w:val="24"/>
        </w:rPr>
        <w:t>Provider</w:t>
      </w:r>
      <w:r w:rsidR="13C7EC33" w:rsidRPr="00260ACA">
        <w:rPr>
          <w:rFonts w:ascii="Arial" w:hAnsi="Arial" w:cs="Arial"/>
          <w:b/>
          <w:bCs/>
          <w:sz w:val="24"/>
          <w:szCs w:val="24"/>
        </w:rPr>
        <w:t>s</w:t>
      </w:r>
      <w:r w:rsidR="4079E5A3" w:rsidRPr="00260ACA">
        <w:rPr>
          <w:rFonts w:ascii="Arial" w:hAnsi="Arial" w:cs="Arial"/>
          <w:b/>
          <w:bCs/>
          <w:sz w:val="24"/>
          <w:szCs w:val="24"/>
        </w:rPr>
        <w:t xml:space="preserve"> </w:t>
      </w:r>
      <w:r w:rsidR="535675DC" w:rsidRPr="00260ACA">
        <w:rPr>
          <w:rFonts w:ascii="Arial" w:hAnsi="Arial" w:cs="Arial"/>
          <w:b/>
          <w:bCs/>
          <w:sz w:val="24"/>
          <w:szCs w:val="24"/>
        </w:rPr>
        <w:t>will</w:t>
      </w:r>
      <w:r w:rsidR="64F565B7" w:rsidRPr="00260ACA">
        <w:rPr>
          <w:rFonts w:ascii="Arial" w:hAnsi="Arial" w:cs="Arial"/>
          <w:b/>
          <w:bCs/>
          <w:sz w:val="24"/>
          <w:szCs w:val="24"/>
        </w:rPr>
        <w:t xml:space="preserve"> </w:t>
      </w:r>
      <w:r w:rsidR="4079E5A3" w:rsidRPr="00260ACA">
        <w:rPr>
          <w:rFonts w:ascii="Arial" w:hAnsi="Arial" w:cs="Arial"/>
          <w:b/>
          <w:bCs/>
          <w:sz w:val="24"/>
          <w:szCs w:val="24"/>
        </w:rPr>
        <w:t>be required to produce</w:t>
      </w:r>
      <w:r w:rsidR="2DBA2D5D" w:rsidRPr="00260ACA">
        <w:rPr>
          <w:rFonts w:ascii="Arial" w:hAnsi="Arial" w:cs="Arial"/>
          <w:b/>
          <w:bCs/>
          <w:sz w:val="24"/>
          <w:szCs w:val="24"/>
        </w:rPr>
        <w:t>/print</w:t>
      </w:r>
      <w:r w:rsidR="4079E5A3" w:rsidRPr="00260ACA">
        <w:rPr>
          <w:rFonts w:ascii="Arial" w:hAnsi="Arial" w:cs="Arial"/>
          <w:b/>
          <w:bCs/>
          <w:sz w:val="24"/>
          <w:szCs w:val="24"/>
        </w:rPr>
        <w:t xml:space="preserve"> hard copies of relevant materials</w:t>
      </w:r>
      <w:r w:rsidR="4079E5A3" w:rsidRPr="00260ACA">
        <w:rPr>
          <w:rFonts w:ascii="Arial" w:hAnsi="Arial" w:cs="Arial"/>
          <w:sz w:val="24"/>
          <w:szCs w:val="24"/>
        </w:rPr>
        <w:t xml:space="preserve"> (</w:t>
      </w:r>
      <w:r w:rsidR="741B806A" w:rsidRPr="00260ACA">
        <w:rPr>
          <w:rFonts w:ascii="Arial" w:hAnsi="Arial" w:cs="Arial"/>
          <w:sz w:val="24"/>
          <w:szCs w:val="24"/>
        </w:rPr>
        <w:t>e.g.</w:t>
      </w:r>
      <w:r w:rsidR="4079E5A3" w:rsidRPr="00260ACA">
        <w:rPr>
          <w:rFonts w:ascii="Arial" w:hAnsi="Arial" w:cs="Arial"/>
          <w:sz w:val="24"/>
          <w:szCs w:val="24"/>
        </w:rPr>
        <w:t xml:space="preserve"> leaflets, flyers advertising the project</w:t>
      </w:r>
      <w:r w:rsidR="144E751F" w:rsidRPr="00260ACA">
        <w:rPr>
          <w:rFonts w:ascii="Arial" w:hAnsi="Arial" w:cs="Arial"/>
          <w:sz w:val="24"/>
          <w:szCs w:val="24"/>
        </w:rPr>
        <w:t>, posters</w:t>
      </w:r>
      <w:r w:rsidR="4079E5A3" w:rsidRPr="00260ACA">
        <w:rPr>
          <w:rFonts w:ascii="Arial" w:hAnsi="Arial" w:cs="Arial"/>
          <w:sz w:val="24"/>
          <w:szCs w:val="24"/>
        </w:rPr>
        <w:t xml:space="preserve"> and others as required).</w:t>
      </w:r>
    </w:p>
    <w:p w14:paraId="7C9D4BAD" w14:textId="77777777" w:rsidR="0014483F" w:rsidRPr="00260ACA" w:rsidRDefault="0014483F" w:rsidP="00140B32">
      <w:pPr>
        <w:widowControl w:val="0"/>
        <w:tabs>
          <w:tab w:val="left" w:pos="993"/>
        </w:tabs>
        <w:rPr>
          <w:rFonts w:ascii="Arial" w:hAnsi="Arial" w:cs="Arial"/>
          <w:sz w:val="24"/>
          <w:szCs w:val="24"/>
          <w:lang w:val="en-US"/>
        </w:rPr>
      </w:pPr>
    </w:p>
    <w:p w14:paraId="03134085" w14:textId="51195B35" w:rsidR="3A5BBB7A" w:rsidRPr="00260ACA" w:rsidRDefault="4079E5A3" w:rsidP="0021427C">
      <w:pPr>
        <w:widowControl w:val="0"/>
        <w:tabs>
          <w:tab w:val="left" w:pos="993"/>
        </w:tabs>
        <w:rPr>
          <w:rFonts w:ascii="Arial" w:hAnsi="Arial" w:cs="Arial"/>
          <w:sz w:val="24"/>
          <w:szCs w:val="24"/>
          <w:highlight w:val="yellow"/>
          <w:lang w:val="en-US"/>
        </w:rPr>
      </w:pPr>
      <w:r w:rsidRPr="00260ACA">
        <w:rPr>
          <w:rFonts w:ascii="Arial" w:hAnsi="Arial" w:cs="Arial"/>
          <w:sz w:val="24"/>
          <w:szCs w:val="24"/>
        </w:rPr>
        <w:t xml:space="preserve">The </w:t>
      </w:r>
      <w:r w:rsidR="00B14350" w:rsidRPr="00260ACA">
        <w:rPr>
          <w:rFonts w:ascii="Arial" w:hAnsi="Arial" w:cs="Arial"/>
          <w:sz w:val="24"/>
          <w:szCs w:val="24"/>
        </w:rPr>
        <w:t>NCC</w:t>
      </w:r>
      <w:r w:rsidRPr="00260ACA">
        <w:rPr>
          <w:rFonts w:ascii="Arial" w:hAnsi="Arial" w:cs="Arial"/>
          <w:sz w:val="24"/>
          <w:szCs w:val="24"/>
        </w:rPr>
        <w:t xml:space="preserve"> Programme Office </w:t>
      </w:r>
      <w:r w:rsidR="00B773C8" w:rsidRPr="00260ACA">
        <w:rPr>
          <w:rFonts w:ascii="Arial" w:hAnsi="Arial" w:cs="Arial"/>
          <w:sz w:val="24"/>
          <w:szCs w:val="24"/>
        </w:rPr>
        <w:t xml:space="preserve">must </w:t>
      </w:r>
      <w:r w:rsidRPr="00260ACA">
        <w:rPr>
          <w:rFonts w:ascii="Arial" w:hAnsi="Arial" w:cs="Arial"/>
          <w:sz w:val="24"/>
          <w:szCs w:val="24"/>
        </w:rPr>
        <w:t>immediately be notified of any media enquir</w:t>
      </w:r>
      <w:r w:rsidR="42ACA93B" w:rsidRPr="00260ACA">
        <w:rPr>
          <w:rFonts w:ascii="Arial" w:hAnsi="Arial" w:cs="Arial"/>
          <w:sz w:val="24"/>
          <w:szCs w:val="24"/>
        </w:rPr>
        <w:t>i</w:t>
      </w:r>
      <w:r w:rsidRPr="00260ACA">
        <w:rPr>
          <w:rFonts w:ascii="Arial" w:hAnsi="Arial" w:cs="Arial"/>
          <w:sz w:val="24"/>
          <w:szCs w:val="24"/>
        </w:rPr>
        <w:t>es</w:t>
      </w:r>
      <w:r w:rsidR="27CE0412" w:rsidRPr="00260ACA">
        <w:rPr>
          <w:rFonts w:ascii="Arial" w:hAnsi="Arial" w:cs="Arial"/>
          <w:sz w:val="24"/>
          <w:szCs w:val="24"/>
        </w:rPr>
        <w:t xml:space="preserve"> </w:t>
      </w:r>
      <w:r w:rsidRPr="00260ACA">
        <w:rPr>
          <w:rFonts w:ascii="Arial" w:hAnsi="Arial" w:cs="Arial"/>
          <w:sz w:val="24"/>
          <w:szCs w:val="24"/>
        </w:rPr>
        <w:t xml:space="preserve">relating to the programme. The </w:t>
      </w:r>
      <w:r w:rsidR="00B14350" w:rsidRPr="00260ACA">
        <w:rPr>
          <w:rFonts w:ascii="Arial" w:hAnsi="Arial" w:cs="Arial"/>
          <w:sz w:val="24"/>
          <w:szCs w:val="24"/>
        </w:rPr>
        <w:t>NCC</w:t>
      </w:r>
      <w:r w:rsidRPr="00260ACA">
        <w:rPr>
          <w:rFonts w:ascii="Arial" w:hAnsi="Arial" w:cs="Arial"/>
          <w:sz w:val="24"/>
          <w:szCs w:val="24"/>
        </w:rPr>
        <w:t xml:space="preserve"> Programme Office will take the lead in coordinating responses</w:t>
      </w:r>
      <w:r w:rsidR="67566A3F" w:rsidRPr="00260ACA">
        <w:rPr>
          <w:rFonts w:ascii="Arial" w:hAnsi="Arial" w:cs="Arial"/>
          <w:sz w:val="24"/>
          <w:szCs w:val="24"/>
        </w:rPr>
        <w:t xml:space="preserve"> (via email, phone call, radio interview etc.)</w:t>
      </w:r>
      <w:r w:rsidRPr="00260ACA">
        <w:rPr>
          <w:rFonts w:ascii="Arial" w:hAnsi="Arial" w:cs="Arial"/>
          <w:sz w:val="24"/>
          <w:szCs w:val="24"/>
        </w:rPr>
        <w:t xml:space="preserve">, however the </w:t>
      </w:r>
      <w:r w:rsidR="535675DC" w:rsidRPr="00260ACA">
        <w:rPr>
          <w:rFonts w:ascii="Arial" w:hAnsi="Arial" w:cs="Arial"/>
          <w:sz w:val="24"/>
          <w:szCs w:val="24"/>
        </w:rPr>
        <w:t>Provider</w:t>
      </w:r>
      <w:r w:rsidR="26927AE2" w:rsidRPr="00260ACA">
        <w:rPr>
          <w:rFonts w:ascii="Arial" w:hAnsi="Arial" w:cs="Arial"/>
          <w:sz w:val="24"/>
          <w:szCs w:val="24"/>
        </w:rPr>
        <w:t>s</w:t>
      </w:r>
      <w:r w:rsidRPr="00260ACA">
        <w:rPr>
          <w:rFonts w:ascii="Arial" w:hAnsi="Arial" w:cs="Arial"/>
          <w:sz w:val="24"/>
          <w:szCs w:val="24"/>
        </w:rPr>
        <w:t xml:space="preserve"> will be required to input into these responses where required by the </w:t>
      </w:r>
      <w:r w:rsidR="00B14350" w:rsidRPr="00260ACA">
        <w:rPr>
          <w:rFonts w:ascii="Arial" w:hAnsi="Arial" w:cs="Arial"/>
          <w:sz w:val="24"/>
          <w:szCs w:val="24"/>
        </w:rPr>
        <w:t>NCC</w:t>
      </w:r>
      <w:r w:rsidRPr="00260ACA">
        <w:rPr>
          <w:rFonts w:ascii="Arial" w:hAnsi="Arial" w:cs="Arial"/>
          <w:sz w:val="24"/>
          <w:szCs w:val="24"/>
        </w:rPr>
        <w:t xml:space="preserve"> Programme Office.</w:t>
      </w:r>
    </w:p>
    <w:sectPr w:rsidR="3A5BBB7A" w:rsidRPr="00260ACA" w:rsidSect="00474A50">
      <w:pgSz w:w="11906" w:h="16838"/>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3AD2" w14:textId="77777777" w:rsidR="0071113F" w:rsidRDefault="0071113F" w:rsidP="00556D17">
      <w:r>
        <w:separator/>
      </w:r>
    </w:p>
  </w:endnote>
  <w:endnote w:type="continuationSeparator" w:id="0">
    <w:p w14:paraId="30A689B2" w14:textId="77777777" w:rsidR="0071113F" w:rsidRDefault="0071113F" w:rsidP="00556D17">
      <w:r>
        <w:continuationSeparator/>
      </w:r>
    </w:p>
  </w:endnote>
  <w:endnote w:type="continuationNotice" w:id="1">
    <w:p w14:paraId="2FBFCE25" w14:textId="77777777" w:rsidR="0071113F" w:rsidRDefault="00711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29331"/>
      <w:docPartObj>
        <w:docPartGallery w:val="Page Numbers (Bottom of Page)"/>
        <w:docPartUnique/>
      </w:docPartObj>
    </w:sdtPr>
    <w:sdtContent>
      <w:sdt>
        <w:sdtPr>
          <w:id w:val="-1769616900"/>
          <w:docPartObj>
            <w:docPartGallery w:val="Page Numbers (Top of Page)"/>
            <w:docPartUnique/>
          </w:docPartObj>
        </w:sdtPr>
        <w:sdtContent>
          <w:p w14:paraId="5BD72797" w14:textId="13B58E9C" w:rsidR="00185A0D" w:rsidRDefault="6CC9DA97">
            <w:pPr>
              <w:pStyle w:val="Footer"/>
              <w:jc w:val="right"/>
            </w:pPr>
            <w:r>
              <w:t xml:space="preserve">Page </w:t>
            </w:r>
            <w:r w:rsidR="00185A0D" w:rsidRPr="6CC9DA97">
              <w:rPr>
                <w:b/>
                <w:bCs/>
                <w:noProof/>
              </w:rPr>
              <w:fldChar w:fldCharType="begin"/>
            </w:r>
            <w:r w:rsidR="00185A0D" w:rsidRPr="6CC9DA97">
              <w:rPr>
                <w:b/>
                <w:bCs/>
              </w:rPr>
              <w:instrText xml:space="preserve"> PAGE </w:instrText>
            </w:r>
            <w:r w:rsidR="00185A0D" w:rsidRPr="6CC9DA97">
              <w:rPr>
                <w:b/>
                <w:bCs/>
                <w:sz w:val="24"/>
                <w:szCs w:val="24"/>
              </w:rPr>
              <w:fldChar w:fldCharType="separate"/>
            </w:r>
            <w:r w:rsidRPr="6CC9DA97">
              <w:rPr>
                <w:b/>
                <w:bCs/>
                <w:noProof/>
              </w:rPr>
              <w:t>2</w:t>
            </w:r>
            <w:r w:rsidR="00185A0D" w:rsidRPr="6CC9DA97">
              <w:rPr>
                <w:b/>
                <w:bCs/>
                <w:noProof/>
              </w:rPr>
              <w:fldChar w:fldCharType="end"/>
            </w:r>
            <w:r>
              <w:t xml:space="preserve"> of 43</w:t>
            </w:r>
          </w:p>
        </w:sdtContent>
      </w:sdt>
    </w:sdtContent>
  </w:sdt>
  <w:p w14:paraId="125032FA" w14:textId="7FFE09D3" w:rsidR="005309CC" w:rsidRPr="0009039B" w:rsidRDefault="005309CC" w:rsidP="00185A0D">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51126"/>
      <w:docPartObj>
        <w:docPartGallery w:val="Page Numbers (Bottom of Page)"/>
        <w:docPartUnique/>
      </w:docPartObj>
    </w:sdtPr>
    <w:sdtContent>
      <w:sdt>
        <w:sdtPr>
          <w:id w:val="-530268677"/>
          <w:docPartObj>
            <w:docPartGallery w:val="Page Numbers (Top of Page)"/>
            <w:docPartUnique/>
          </w:docPartObj>
        </w:sdtPr>
        <w:sdtContent>
          <w:p w14:paraId="5B3C5E61" w14:textId="773E9971" w:rsidR="00923304" w:rsidRDefault="009233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80B8DA" w14:textId="77777777" w:rsidR="00053743" w:rsidRDefault="0005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248B" w14:textId="77777777" w:rsidR="0071113F" w:rsidRDefault="0071113F" w:rsidP="00556D17">
      <w:r>
        <w:separator/>
      </w:r>
    </w:p>
  </w:footnote>
  <w:footnote w:type="continuationSeparator" w:id="0">
    <w:p w14:paraId="281066E6" w14:textId="77777777" w:rsidR="0071113F" w:rsidRDefault="0071113F" w:rsidP="00556D17">
      <w:r>
        <w:continuationSeparator/>
      </w:r>
    </w:p>
  </w:footnote>
  <w:footnote w:type="continuationNotice" w:id="1">
    <w:p w14:paraId="27A3A3DA" w14:textId="77777777" w:rsidR="0071113F" w:rsidRDefault="0071113F"/>
  </w:footnote>
  <w:footnote w:id="2">
    <w:p w14:paraId="6D5E424E" w14:textId="7D92C0E7" w:rsidR="00262F6B" w:rsidRDefault="00262F6B">
      <w:pPr>
        <w:pStyle w:val="FootnoteText"/>
      </w:pPr>
      <w:r>
        <w:rPr>
          <w:rStyle w:val="FootnoteReference"/>
        </w:rPr>
        <w:footnoteRef/>
      </w:r>
      <w:r>
        <w:t xml:space="preserve"> </w:t>
      </w:r>
      <w:r w:rsidRPr="00262F6B">
        <w:rPr>
          <w:rFonts w:ascii="Arial" w:hAnsi="Arial" w:cs="Arial"/>
          <w:sz w:val="14"/>
          <w:szCs w:val="14"/>
        </w:rPr>
        <w:t>DWP, Shaping Future Support: The Health and Disability Green Paper, July 2021</w:t>
      </w:r>
    </w:p>
  </w:footnote>
  <w:footnote w:id="3">
    <w:p w14:paraId="7781AA0A" w14:textId="3E927FED" w:rsidR="00262F6B" w:rsidRPr="00262F6B" w:rsidRDefault="00262F6B" w:rsidP="00262F6B">
      <w:pPr>
        <w:spacing w:line="257" w:lineRule="auto"/>
        <w:rPr>
          <w:rFonts w:ascii="Arial" w:hAnsi="Arial" w:cs="Arial"/>
          <w:sz w:val="20"/>
          <w:szCs w:val="20"/>
        </w:rPr>
      </w:pPr>
      <w:r>
        <w:rPr>
          <w:rStyle w:val="FootnoteReference"/>
        </w:rPr>
        <w:footnoteRef/>
      </w:r>
      <w:r>
        <w:t xml:space="preserve"> </w:t>
      </w:r>
      <w:hyperlink r:id="rId1">
        <w:r w:rsidRPr="00B7563D">
          <w:rPr>
            <w:rStyle w:val="Hyperlink"/>
            <w:rFonts w:ascii="Arial" w:eastAsia="Arial" w:hAnsi="Arial" w:cs="Arial"/>
            <w:color w:val="F49100"/>
            <w:sz w:val="14"/>
            <w:szCs w:val="14"/>
          </w:rPr>
          <w:t>NHS Long Term Plan » The NHS Long Term Plan</w:t>
        </w:r>
      </w:hyperlink>
    </w:p>
  </w:footnote>
  <w:footnote w:id="4">
    <w:p w14:paraId="351FAAB0" w14:textId="4E9CBB44" w:rsidR="00262F6B" w:rsidRDefault="00262F6B">
      <w:pPr>
        <w:pStyle w:val="FootnoteText"/>
      </w:pPr>
      <w:r>
        <w:rPr>
          <w:rStyle w:val="FootnoteReference"/>
        </w:rPr>
        <w:footnoteRef/>
      </w:r>
      <w:r>
        <w:t xml:space="preserve"> </w:t>
      </w:r>
      <w:r w:rsidRPr="00B7563D">
        <w:rPr>
          <w:rFonts w:ascii="Arial" w:eastAsia="Arial" w:hAnsi="Arial" w:cs="Arial"/>
          <w:sz w:val="14"/>
          <w:szCs w:val="14"/>
        </w:rPr>
        <w:t>DWP and DHSC, Health in the Workplace, 2019</w:t>
      </w:r>
    </w:p>
  </w:footnote>
  <w:footnote w:id="5">
    <w:p w14:paraId="187E4773" w14:textId="563F52B9" w:rsidR="00BB5A35" w:rsidRDefault="00BB5A35">
      <w:pPr>
        <w:pStyle w:val="FootnoteText"/>
      </w:pPr>
      <w:r>
        <w:rPr>
          <w:rStyle w:val="FootnoteReference"/>
        </w:rPr>
        <w:footnoteRef/>
      </w:r>
      <w:r>
        <w:t xml:space="preserve"> </w:t>
      </w:r>
      <w:r w:rsidRPr="00BB5A35">
        <w:rPr>
          <w:rFonts w:ascii="Arial" w:hAnsi="Arial" w:cs="Arial"/>
          <w:sz w:val="14"/>
          <w:szCs w:val="14"/>
        </w:rPr>
        <w:t>UCL (2014) Increasing employment opportunities and retention for people with a long-term health condition or disability: local action on health inequalities</w:t>
      </w:r>
    </w:p>
  </w:footnote>
  <w:footnote w:id="6">
    <w:p w14:paraId="52BE85AB" w14:textId="77777777" w:rsidR="00DF6721" w:rsidRPr="00DF6721" w:rsidRDefault="00DF6721" w:rsidP="00DF6721">
      <w:pPr>
        <w:pStyle w:val="FootnoteText"/>
        <w:rPr>
          <w:rFonts w:ascii="Arial" w:hAnsi="Arial" w:cs="Arial"/>
          <w:sz w:val="16"/>
          <w:szCs w:val="16"/>
        </w:rPr>
      </w:pPr>
      <w:r w:rsidRPr="00FA54AC">
        <w:rPr>
          <w:rStyle w:val="FootnoteReference"/>
          <w:rFonts w:ascii="Arial" w:hAnsi="Arial" w:cs="Arial"/>
          <w:sz w:val="14"/>
          <w:szCs w:val="14"/>
        </w:rPr>
        <w:footnoteRef/>
      </w:r>
      <w:r w:rsidR="5CBFA26A" w:rsidRPr="00FA54AC">
        <w:rPr>
          <w:rFonts w:ascii="Arial" w:hAnsi="Arial" w:cs="Arial"/>
          <w:sz w:val="14"/>
          <w:szCs w:val="14"/>
        </w:rPr>
        <w:t xml:space="preserve"> </w:t>
      </w:r>
      <w:r w:rsidR="5CBFA26A" w:rsidRPr="00FA54AC">
        <w:rPr>
          <w:rFonts w:ascii="Arial" w:eastAsia="Calibri" w:hAnsi="Arial" w:cs="Arial"/>
          <w:sz w:val="14"/>
          <w:szCs w:val="14"/>
        </w:rPr>
        <w:t>UCL (2014) Increasing employment opportunities and retention for people with a long-term health condition or disability: local action on health inequalities</w:t>
      </w:r>
    </w:p>
  </w:footnote>
  <w:footnote w:id="7">
    <w:p w14:paraId="6966CF29" w14:textId="639AE6B9" w:rsidR="0036355C" w:rsidRPr="008565A6" w:rsidRDefault="0036355C">
      <w:pPr>
        <w:pStyle w:val="FootnoteText"/>
        <w:rPr>
          <w:rFonts w:ascii="Arial" w:hAnsi="Arial" w:cs="Arial"/>
          <w:sz w:val="16"/>
          <w:szCs w:val="16"/>
        </w:rPr>
      </w:pPr>
      <w:r w:rsidRPr="008565A6">
        <w:rPr>
          <w:rStyle w:val="FootnoteReference"/>
          <w:rFonts w:ascii="Arial" w:hAnsi="Arial" w:cs="Arial"/>
          <w:sz w:val="16"/>
          <w:szCs w:val="16"/>
        </w:rPr>
        <w:footnoteRef/>
      </w:r>
      <w:r w:rsidR="5CBFA26A" w:rsidRPr="008565A6">
        <w:rPr>
          <w:rFonts w:ascii="Arial" w:hAnsi="Arial" w:cs="Arial"/>
          <w:sz w:val="16"/>
          <w:szCs w:val="16"/>
        </w:rPr>
        <w:t xml:space="preserve"> </w:t>
      </w:r>
      <w:hyperlink r:id="rId2" w:history="1">
        <w:r w:rsidR="5CBFA26A" w:rsidRPr="008565A6">
          <w:rPr>
            <w:rStyle w:val="Hyperlink"/>
            <w:rFonts w:ascii="Arial" w:hAnsi="Arial" w:cs="Arial"/>
            <w:sz w:val="16"/>
            <w:szCs w:val="16"/>
          </w:rPr>
          <w:t>What is the real Living Wage? | Living Wage Foundation</w:t>
        </w:r>
      </w:hyperlink>
    </w:p>
  </w:footnote>
  <w:footnote w:id="8">
    <w:p w14:paraId="2826448B" w14:textId="16F6B345" w:rsidR="008565A6" w:rsidRPr="008565A6" w:rsidRDefault="008565A6">
      <w:pPr>
        <w:pStyle w:val="FootnoteText"/>
        <w:rPr>
          <w:rFonts w:ascii="Arial" w:hAnsi="Arial" w:cs="Arial"/>
        </w:rPr>
      </w:pPr>
      <w:r w:rsidRPr="008565A6">
        <w:rPr>
          <w:rStyle w:val="FootnoteReference"/>
          <w:rFonts w:ascii="Arial" w:hAnsi="Arial" w:cs="Arial"/>
          <w:sz w:val="16"/>
          <w:szCs w:val="16"/>
        </w:rPr>
        <w:footnoteRef/>
      </w:r>
      <w:r w:rsidR="5CBFA26A" w:rsidRPr="008565A6">
        <w:rPr>
          <w:rFonts w:ascii="Arial" w:hAnsi="Arial" w:cs="Arial"/>
          <w:sz w:val="16"/>
          <w:szCs w:val="16"/>
        </w:rPr>
        <w:t xml:space="preserve"> </w:t>
      </w:r>
      <w:hyperlink r:id="rId3" w:history="1">
        <w:r w:rsidR="006E2FD7">
          <w:rPr>
            <w:rStyle w:val="Hyperlink"/>
            <w:rFonts w:ascii="Arial" w:hAnsi="Arial" w:cs="Arial"/>
            <w:sz w:val="16"/>
            <w:szCs w:val="16"/>
          </w:rPr>
          <w:t>Pay scales for 2024/25 | NHS Employers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CC9DA97" w14:paraId="1D5F9E29" w14:textId="77777777" w:rsidTr="6CC9DA97">
      <w:trPr>
        <w:trHeight w:val="300"/>
      </w:trPr>
      <w:tc>
        <w:tcPr>
          <w:tcW w:w="3020" w:type="dxa"/>
        </w:tcPr>
        <w:p w14:paraId="12885B00" w14:textId="1D809C25" w:rsidR="6CC9DA97" w:rsidRDefault="6CC9DA97" w:rsidP="6CC9DA97">
          <w:pPr>
            <w:pStyle w:val="Header"/>
            <w:ind w:left="-115"/>
          </w:pPr>
        </w:p>
      </w:tc>
      <w:tc>
        <w:tcPr>
          <w:tcW w:w="3020" w:type="dxa"/>
        </w:tcPr>
        <w:p w14:paraId="7AA42A77" w14:textId="4D4FA8D6" w:rsidR="6CC9DA97" w:rsidRDefault="6CC9DA97" w:rsidP="6CC9DA97">
          <w:pPr>
            <w:pStyle w:val="Header"/>
            <w:jc w:val="center"/>
          </w:pPr>
        </w:p>
      </w:tc>
      <w:tc>
        <w:tcPr>
          <w:tcW w:w="3020" w:type="dxa"/>
        </w:tcPr>
        <w:p w14:paraId="070DDC10" w14:textId="25699AE0" w:rsidR="6CC9DA97" w:rsidRDefault="6CC9DA97" w:rsidP="6CC9DA97">
          <w:pPr>
            <w:pStyle w:val="Header"/>
            <w:ind w:right="-115"/>
            <w:jc w:val="right"/>
          </w:pPr>
        </w:p>
      </w:tc>
    </w:tr>
  </w:tbl>
  <w:p w14:paraId="7C181DB4" w14:textId="2BDBC3AF" w:rsidR="6CC9DA97" w:rsidRDefault="6CC9DA97" w:rsidP="6CC9D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CC9DA97" w14:paraId="101CB818" w14:textId="77777777" w:rsidTr="6CC9DA97">
      <w:trPr>
        <w:trHeight w:val="300"/>
      </w:trPr>
      <w:tc>
        <w:tcPr>
          <w:tcW w:w="4665" w:type="dxa"/>
        </w:tcPr>
        <w:p w14:paraId="441CA7C9" w14:textId="5B6AEB1F" w:rsidR="6CC9DA97" w:rsidRDefault="6CC9DA97" w:rsidP="6CC9DA97">
          <w:pPr>
            <w:pStyle w:val="Header"/>
            <w:ind w:left="-115"/>
          </w:pPr>
        </w:p>
      </w:tc>
      <w:tc>
        <w:tcPr>
          <w:tcW w:w="4665" w:type="dxa"/>
        </w:tcPr>
        <w:p w14:paraId="5549B33C" w14:textId="466C1302" w:rsidR="6CC9DA97" w:rsidRDefault="6CC9DA97" w:rsidP="6CC9DA97">
          <w:pPr>
            <w:pStyle w:val="Header"/>
            <w:jc w:val="center"/>
          </w:pPr>
        </w:p>
      </w:tc>
      <w:tc>
        <w:tcPr>
          <w:tcW w:w="4665" w:type="dxa"/>
        </w:tcPr>
        <w:p w14:paraId="0C087C25" w14:textId="1A580F9C" w:rsidR="6CC9DA97" w:rsidRDefault="6CC9DA97" w:rsidP="6CC9DA97">
          <w:pPr>
            <w:pStyle w:val="Header"/>
            <w:ind w:right="-115"/>
            <w:jc w:val="right"/>
          </w:pPr>
        </w:p>
      </w:tc>
    </w:tr>
  </w:tbl>
  <w:p w14:paraId="13EF8151" w14:textId="1330AC42" w:rsidR="6CC9DA97" w:rsidRDefault="6CC9DA97" w:rsidP="6CC9D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CC9DA97" w14:paraId="514FEB1F" w14:textId="77777777" w:rsidTr="6CC9DA97">
      <w:trPr>
        <w:trHeight w:val="300"/>
      </w:trPr>
      <w:tc>
        <w:tcPr>
          <w:tcW w:w="3020" w:type="dxa"/>
        </w:tcPr>
        <w:p w14:paraId="53D8ED9F" w14:textId="12A44D21" w:rsidR="6CC9DA97" w:rsidRDefault="6CC9DA97" w:rsidP="6CC9DA97">
          <w:pPr>
            <w:pStyle w:val="Header"/>
            <w:ind w:left="-115"/>
          </w:pPr>
        </w:p>
      </w:tc>
      <w:tc>
        <w:tcPr>
          <w:tcW w:w="3020" w:type="dxa"/>
        </w:tcPr>
        <w:p w14:paraId="2F69C0E8" w14:textId="2F92329E" w:rsidR="6CC9DA97" w:rsidRDefault="6CC9DA97" w:rsidP="6CC9DA97">
          <w:pPr>
            <w:pStyle w:val="Header"/>
            <w:jc w:val="center"/>
          </w:pPr>
        </w:p>
      </w:tc>
      <w:tc>
        <w:tcPr>
          <w:tcW w:w="3020" w:type="dxa"/>
        </w:tcPr>
        <w:p w14:paraId="06DDC054" w14:textId="304D606D" w:rsidR="6CC9DA97" w:rsidRDefault="6CC9DA97" w:rsidP="6CC9DA97">
          <w:pPr>
            <w:pStyle w:val="Header"/>
            <w:ind w:right="-115"/>
            <w:jc w:val="right"/>
          </w:pPr>
        </w:p>
      </w:tc>
    </w:tr>
  </w:tbl>
  <w:p w14:paraId="3A589E68" w14:textId="68531F20" w:rsidR="6CC9DA97" w:rsidRDefault="6CC9DA97" w:rsidP="6CC9DA97">
    <w:pPr>
      <w:pStyle w:val="Header"/>
    </w:pPr>
  </w:p>
</w:hdr>
</file>

<file path=word/intelligence2.xml><?xml version="1.0" encoding="utf-8"?>
<int2:intelligence xmlns:int2="http://schemas.microsoft.com/office/intelligence/2020/intelligence" xmlns:oel="http://schemas.microsoft.com/office/2019/extlst">
  <int2:observations>
    <int2:textHash int2:hashCode="I6uNwU563cIeRm" int2:id="9FIoQv7p">
      <int2:state int2:value="Rejected" int2:type="AugLoop_Text_Critique"/>
    </int2:textHash>
    <int2:textHash int2:hashCode="qnt3w7DggY1VpT" int2:id="df7pTRJ2">
      <int2:state int2:value="Rejected" int2:type="LegacyProofing"/>
    </int2:textHash>
    <int2:textHash int2:hashCode="wfbqdpFEBpIDfn" int2:id="t3AO5tv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BF1"/>
    <w:multiLevelType w:val="hybridMultilevel"/>
    <w:tmpl w:val="0EA415A4"/>
    <w:lvl w:ilvl="0" w:tplc="312A5DA4">
      <w:start w:val="1"/>
      <w:numFmt w:val="bullet"/>
      <w:lvlText w:val="o"/>
      <w:lvlJc w:val="left"/>
      <w:pPr>
        <w:ind w:left="1080" w:hanging="360"/>
      </w:pPr>
      <w:rPr>
        <w:rFonts w:ascii="Courier New" w:hAnsi="Courier New" w:hint="default"/>
      </w:rPr>
    </w:lvl>
    <w:lvl w:ilvl="1" w:tplc="E88E1CB2" w:tentative="1">
      <w:start w:val="1"/>
      <w:numFmt w:val="bullet"/>
      <w:lvlText w:val="o"/>
      <w:lvlJc w:val="left"/>
      <w:pPr>
        <w:ind w:left="1800" w:hanging="360"/>
      </w:pPr>
      <w:rPr>
        <w:rFonts w:ascii="Courier New" w:hAnsi="Courier New" w:hint="default"/>
      </w:rPr>
    </w:lvl>
    <w:lvl w:ilvl="2" w:tplc="3FDE7880" w:tentative="1">
      <w:start w:val="1"/>
      <w:numFmt w:val="bullet"/>
      <w:lvlText w:val=""/>
      <w:lvlJc w:val="left"/>
      <w:pPr>
        <w:ind w:left="2520" w:hanging="360"/>
      </w:pPr>
      <w:rPr>
        <w:rFonts w:ascii="Wingdings" w:hAnsi="Wingdings" w:hint="default"/>
      </w:rPr>
    </w:lvl>
    <w:lvl w:ilvl="3" w:tplc="40265A90" w:tentative="1">
      <w:start w:val="1"/>
      <w:numFmt w:val="bullet"/>
      <w:lvlText w:val=""/>
      <w:lvlJc w:val="left"/>
      <w:pPr>
        <w:ind w:left="3240" w:hanging="360"/>
      </w:pPr>
      <w:rPr>
        <w:rFonts w:ascii="Symbol" w:hAnsi="Symbol" w:hint="default"/>
      </w:rPr>
    </w:lvl>
    <w:lvl w:ilvl="4" w:tplc="CA7CAA08" w:tentative="1">
      <w:start w:val="1"/>
      <w:numFmt w:val="bullet"/>
      <w:lvlText w:val="o"/>
      <w:lvlJc w:val="left"/>
      <w:pPr>
        <w:ind w:left="3960" w:hanging="360"/>
      </w:pPr>
      <w:rPr>
        <w:rFonts w:ascii="Courier New" w:hAnsi="Courier New" w:hint="default"/>
      </w:rPr>
    </w:lvl>
    <w:lvl w:ilvl="5" w:tplc="85B4ECD8" w:tentative="1">
      <w:start w:val="1"/>
      <w:numFmt w:val="bullet"/>
      <w:lvlText w:val=""/>
      <w:lvlJc w:val="left"/>
      <w:pPr>
        <w:ind w:left="4680" w:hanging="360"/>
      </w:pPr>
      <w:rPr>
        <w:rFonts w:ascii="Wingdings" w:hAnsi="Wingdings" w:hint="default"/>
      </w:rPr>
    </w:lvl>
    <w:lvl w:ilvl="6" w:tplc="A4A038AC" w:tentative="1">
      <w:start w:val="1"/>
      <w:numFmt w:val="bullet"/>
      <w:lvlText w:val=""/>
      <w:lvlJc w:val="left"/>
      <w:pPr>
        <w:ind w:left="5400" w:hanging="360"/>
      </w:pPr>
      <w:rPr>
        <w:rFonts w:ascii="Symbol" w:hAnsi="Symbol" w:hint="default"/>
      </w:rPr>
    </w:lvl>
    <w:lvl w:ilvl="7" w:tplc="8EE42446" w:tentative="1">
      <w:start w:val="1"/>
      <w:numFmt w:val="bullet"/>
      <w:lvlText w:val="o"/>
      <w:lvlJc w:val="left"/>
      <w:pPr>
        <w:ind w:left="6120" w:hanging="360"/>
      </w:pPr>
      <w:rPr>
        <w:rFonts w:ascii="Courier New" w:hAnsi="Courier New" w:hint="default"/>
      </w:rPr>
    </w:lvl>
    <w:lvl w:ilvl="8" w:tplc="E3828C90" w:tentative="1">
      <w:start w:val="1"/>
      <w:numFmt w:val="bullet"/>
      <w:lvlText w:val=""/>
      <w:lvlJc w:val="left"/>
      <w:pPr>
        <w:ind w:left="6840" w:hanging="360"/>
      </w:pPr>
      <w:rPr>
        <w:rFonts w:ascii="Wingdings" w:hAnsi="Wingdings" w:hint="default"/>
      </w:rPr>
    </w:lvl>
  </w:abstractNum>
  <w:abstractNum w:abstractNumId="1" w15:restartNumberingAfterBreak="0">
    <w:nsid w:val="02DFFC26"/>
    <w:multiLevelType w:val="hybridMultilevel"/>
    <w:tmpl w:val="9E5E0962"/>
    <w:lvl w:ilvl="0" w:tplc="B97C4576">
      <w:start w:val="1"/>
      <w:numFmt w:val="decimal"/>
      <w:lvlText w:val="%1."/>
      <w:lvlJc w:val="left"/>
      <w:pPr>
        <w:ind w:left="720" w:hanging="360"/>
      </w:pPr>
    </w:lvl>
    <w:lvl w:ilvl="1" w:tplc="3120F534">
      <w:start w:val="1"/>
      <w:numFmt w:val="lowerLetter"/>
      <w:lvlText w:val="%2."/>
      <w:lvlJc w:val="left"/>
      <w:pPr>
        <w:ind w:left="1440" w:hanging="360"/>
      </w:pPr>
    </w:lvl>
    <w:lvl w:ilvl="2" w:tplc="6C4C0AFE">
      <w:start w:val="1"/>
      <w:numFmt w:val="lowerRoman"/>
      <w:lvlText w:val="%3."/>
      <w:lvlJc w:val="right"/>
      <w:pPr>
        <w:ind w:left="2160" w:hanging="180"/>
      </w:pPr>
    </w:lvl>
    <w:lvl w:ilvl="3" w:tplc="08B8B866">
      <w:start w:val="1"/>
      <w:numFmt w:val="decimal"/>
      <w:lvlText w:val="%4."/>
      <w:lvlJc w:val="left"/>
      <w:pPr>
        <w:ind w:left="2880" w:hanging="360"/>
      </w:pPr>
    </w:lvl>
    <w:lvl w:ilvl="4" w:tplc="9FFE8604">
      <w:start w:val="1"/>
      <w:numFmt w:val="lowerLetter"/>
      <w:lvlText w:val="%5."/>
      <w:lvlJc w:val="left"/>
      <w:pPr>
        <w:ind w:left="3600" w:hanging="360"/>
      </w:pPr>
    </w:lvl>
    <w:lvl w:ilvl="5" w:tplc="DBE2ECF6">
      <w:start w:val="1"/>
      <w:numFmt w:val="lowerRoman"/>
      <w:lvlText w:val="%6."/>
      <w:lvlJc w:val="right"/>
      <w:pPr>
        <w:ind w:left="4320" w:hanging="180"/>
      </w:pPr>
    </w:lvl>
    <w:lvl w:ilvl="6" w:tplc="621417BC">
      <w:start w:val="1"/>
      <w:numFmt w:val="decimal"/>
      <w:lvlText w:val="%7."/>
      <w:lvlJc w:val="left"/>
      <w:pPr>
        <w:ind w:left="5040" w:hanging="360"/>
      </w:pPr>
    </w:lvl>
    <w:lvl w:ilvl="7" w:tplc="CD48CE7A">
      <w:start w:val="1"/>
      <w:numFmt w:val="lowerLetter"/>
      <w:lvlText w:val="%8."/>
      <w:lvlJc w:val="left"/>
      <w:pPr>
        <w:ind w:left="5760" w:hanging="360"/>
      </w:pPr>
    </w:lvl>
    <w:lvl w:ilvl="8" w:tplc="AA840E3E">
      <w:start w:val="1"/>
      <w:numFmt w:val="lowerRoman"/>
      <w:lvlText w:val="%9."/>
      <w:lvlJc w:val="right"/>
      <w:pPr>
        <w:ind w:left="6480" w:hanging="180"/>
      </w:pPr>
    </w:lvl>
  </w:abstractNum>
  <w:abstractNum w:abstractNumId="2" w15:restartNumberingAfterBreak="0">
    <w:nsid w:val="030D7D29"/>
    <w:multiLevelType w:val="hybridMultilevel"/>
    <w:tmpl w:val="7E667B7E"/>
    <w:lvl w:ilvl="0" w:tplc="85E40B46">
      <w:start w:val="1"/>
      <w:numFmt w:val="bullet"/>
      <w:lvlText w:val=""/>
      <w:lvlJc w:val="left"/>
      <w:pPr>
        <w:ind w:left="720" w:hanging="360"/>
      </w:pPr>
      <w:rPr>
        <w:rFonts w:ascii="Symbol" w:hAnsi="Symbol" w:hint="default"/>
      </w:rPr>
    </w:lvl>
    <w:lvl w:ilvl="1" w:tplc="CDB8A346">
      <w:start w:val="1"/>
      <w:numFmt w:val="bullet"/>
      <w:lvlText w:val="o"/>
      <w:lvlJc w:val="left"/>
      <w:pPr>
        <w:ind w:left="1440" w:hanging="360"/>
      </w:pPr>
      <w:rPr>
        <w:rFonts w:ascii="Courier New" w:hAnsi="Courier New" w:hint="default"/>
      </w:rPr>
    </w:lvl>
    <w:lvl w:ilvl="2" w:tplc="50ECBF70">
      <w:start w:val="1"/>
      <w:numFmt w:val="bullet"/>
      <w:lvlText w:val=""/>
      <w:lvlJc w:val="left"/>
      <w:pPr>
        <w:ind w:left="2160" w:hanging="360"/>
      </w:pPr>
      <w:rPr>
        <w:rFonts w:ascii="Wingdings" w:hAnsi="Wingdings" w:hint="default"/>
      </w:rPr>
    </w:lvl>
    <w:lvl w:ilvl="3" w:tplc="BF8E1EFC">
      <w:start w:val="1"/>
      <w:numFmt w:val="bullet"/>
      <w:lvlText w:val=""/>
      <w:lvlJc w:val="left"/>
      <w:pPr>
        <w:ind w:left="2880" w:hanging="360"/>
      </w:pPr>
      <w:rPr>
        <w:rFonts w:ascii="Symbol" w:hAnsi="Symbol" w:hint="default"/>
      </w:rPr>
    </w:lvl>
    <w:lvl w:ilvl="4" w:tplc="14A2DA98">
      <w:start w:val="1"/>
      <w:numFmt w:val="bullet"/>
      <w:lvlText w:val="o"/>
      <w:lvlJc w:val="left"/>
      <w:pPr>
        <w:ind w:left="3600" w:hanging="360"/>
      </w:pPr>
      <w:rPr>
        <w:rFonts w:ascii="Courier New" w:hAnsi="Courier New" w:hint="default"/>
      </w:rPr>
    </w:lvl>
    <w:lvl w:ilvl="5" w:tplc="79065D16">
      <w:start w:val="1"/>
      <w:numFmt w:val="bullet"/>
      <w:lvlText w:val=""/>
      <w:lvlJc w:val="left"/>
      <w:pPr>
        <w:ind w:left="4320" w:hanging="360"/>
      </w:pPr>
      <w:rPr>
        <w:rFonts w:ascii="Wingdings" w:hAnsi="Wingdings" w:hint="default"/>
      </w:rPr>
    </w:lvl>
    <w:lvl w:ilvl="6" w:tplc="AA6CA4D2">
      <w:start w:val="1"/>
      <w:numFmt w:val="bullet"/>
      <w:lvlText w:val=""/>
      <w:lvlJc w:val="left"/>
      <w:pPr>
        <w:ind w:left="5040" w:hanging="360"/>
      </w:pPr>
      <w:rPr>
        <w:rFonts w:ascii="Symbol" w:hAnsi="Symbol" w:hint="default"/>
      </w:rPr>
    </w:lvl>
    <w:lvl w:ilvl="7" w:tplc="A7A88C8E">
      <w:start w:val="1"/>
      <w:numFmt w:val="bullet"/>
      <w:lvlText w:val="o"/>
      <w:lvlJc w:val="left"/>
      <w:pPr>
        <w:ind w:left="5760" w:hanging="360"/>
      </w:pPr>
      <w:rPr>
        <w:rFonts w:ascii="Courier New" w:hAnsi="Courier New" w:hint="default"/>
      </w:rPr>
    </w:lvl>
    <w:lvl w:ilvl="8" w:tplc="BCD8464C">
      <w:start w:val="1"/>
      <w:numFmt w:val="bullet"/>
      <w:lvlText w:val=""/>
      <w:lvlJc w:val="left"/>
      <w:pPr>
        <w:ind w:left="6480" w:hanging="360"/>
      </w:pPr>
      <w:rPr>
        <w:rFonts w:ascii="Wingdings" w:hAnsi="Wingdings" w:hint="default"/>
      </w:rPr>
    </w:lvl>
  </w:abstractNum>
  <w:abstractNum w:abstractNumId="3" w15:restartNumberingAfterBreak="0">
    <w:nsid w:val="129F0737"/>
    <w:multiLevelType w:val="hybridMultilevel"/>
    <w:tmpl w:val="08E8F7A8"/>
    <w:lvl w:ilvl="0" w:tplc="844CF192">
      <w:start w:val="1"/>
      <w:numFmt w:val="bullet"/>
      <w:lvlText w:val="o"/>
      <w:lvlJc w:val="left"/>
      <w:pPr>
        <w:ind w:left="1080" w:hanging="360"/>
      </w:pPr>
      <w:rPr>
        <w:rFonts w:ascii="Courier New" w:hAnsi="Courier New" w:hint="default"/>
      </w:rPr>
    </w:lvl>
    <w:lvl w:ilvl="1" w:tplc="191228A0" w:tentative="1">
      <w:start w:val="1"/>
      <w:numFmt w:val="bullet"/>
      <w:lvlText w:val="o"/>
      <w:lvlJc w:val="left"/>
      <w:pPr>
        <w:ind w:left="1800" w:hanging="360"/>
      </w:pPr>
      <w:rPr>
        <w:rFonts w:ascii="Courier New" w:hAnsi="Courier New" w:hint="default"/>
      </w:rPr>
    </w:lvl>
    <w:lvl w:ilvl="2" w:tplc="E256926A" w:tentative="1">
      <w:start w:val="1"/>
      <w:numFmt w:val="bullet"/>
      <w:lvlText w:val=""/>
      <w:lvlJc w:val="left"/>
      <w:pPr>
        <w:ind w:left="2520" w:hanging="360"/>
      </w:pPr>
      <w:rPr>
        <w:rFonts w:ascii="Wingdings" w:hAnsi="Wingdings" w:hint="default"/>
      </w:rPr>
    </w:lvl>
    <w:lvl w:ilvl="3" w:tplc="6E20468A" w:tentative="1">
      <w:start w:val="1"/>
      <w:numFmt w:val="bullet"/>
      <w:lvlText w:val=""/>
      <w:lvlJc w:val="left"/>
      <w:pPr>
        <w:ind w:left="3240" w:hanging="360"/>
      </w:pPr>
      <w:rPr>
        <w:rFonts w:ascii="Symbol" w:hAnsi="Symbol" w:hint="default"/>
      </w:rPr>
    </w:lvl>
    <w:lvl w:ilvl="4" w:tplc="81BC6BC8" w:tentative="1">
      <w:start w:val="1"/>
      <w:numFmt w:val="bullet"/>
      <w:lvlText w:val="o"/>
      <w:lvlJc w:val="left"/>
      <w:pPr>
        <w:ind w:left="3960" w:hanging="360"/>
      </w:pPr>
      <w:rPr>
        <w:rFonts w:ascii="Courier New" w:hAnsi="Courier New" w:hint="default"/>
      </w:rPr>
    </w:lvl>
    <w:lvl w:ilvl="5" w:tplc="38F0C956" w:tentative="1">
      <w:start w:val="1"/>
      <w:numFmt w:val="bullet"/>
      <w:lvlText w:val=""/>
      <w:lvlJc w:val="left"/>
      <w:pPr>
        <w:ind w:left="4680" w:hanging="360"/>
      </w:pPr>
      <w:rPr>
        <w:rFonts w:ascii="Wingdings" w:hAnsi="Wingdings" w:hint="default"/>
      </w:rPr>
    </w:lvl>
    <w:lvl w:ilvl="6" w:tplc="7EB0C788" w:tentative="1">
      <w:start w:val="1"/>
      <w:numFmt w:val="bullet"/>
      <w:lvlText w:val=""/>
      <w:lvlJc w:val="left"/>
      <w:pPr>
        <w:ind w:left="5400" w:hanging="360"/>
      </w:pPr>
      <w:rPr>
        <w:rFonts w:ascii="Symbol" w:hAnsi="Symbol" w:hint="default"/>
      </w:rPr>
    </w:lvl>
    <w:lvl w:ilvl="7" w:tplc="667E6330" w:tentative="1">
      <w:start w:val="1"/>
      <w:numFmt w:val="bullet"/>
      <w:lvlText w:val="o"/>
      <w:lvlJc w:val="left"/>
      <w:pPr>
        <w:ind w:left="6120" w:hanging="360"/>
      </w:pPr>
      <w:rPr>
        <w:rFonts w:ascii="Courier New" w:hAnsi="Courier New" w:hint="default"/>
      </w:rPr>
    </w:lvl>
    <w:lvl w:ilvl="8" w:tplc="8654C5E8" w:tentative="1">
      <w:start w:val="1"/>
      <w:numFmt w:val="bullet"/>
      <w:lvlText w:val=""/>
      <w:lvlJc w:val="left"/>
      <w:pPr>
        <w:ind w:left="6840" w:hanging="360"/>
      </w:pPr>
      <w:rPr>
        <w:rFonts w:ascii="Wingdings" w:hAnsi="Wingdings" w:hint="default"/>
      </w:rPr>
    </w:lvl>
  </w:abstractNum>
  <w:abstractNum w:abstractNumId="4" w15:restartNumberingAfterBreak="0">
    <w:nsid w:val="182215B1"/>
    <w:multiLevelType w:val="hybridMultilevel"/>
    <w:tmpl w:val="9F16B008"/>
    <w:lvl w:ilvl="0" w:tplc="BB987088">
      <w:start w:val="1"/>
      <w:numFmt w:val="bullet"/>
      <w:lvlText w:val=""/>
      <w:lvlJc w:val="left"/>
      <w:pPr>
        <w:ind w:left="720" w:hanging="360"/>
      </w:pPr>
      <w:rPr>
        <w:rFonts w:ascii="Symbol" w:hAnsi="Symbol" w:hint="default"/>
      </w:rPr>
    </w:lvl>
    <w:lvl w:ilvl="1" w:tplc="92A4229E" w:tentative="1">
      <w:start w:val="1"/>
      <w:numFmt w:val="bullet"/>
      <w:lvlText w:val="o"/>
      <w:lvlJc w:val="left"/>
      <w:pPr>
        <w:ind w:left="1440" w:hanging="360"/>
      </w:pPr>
      <w:rPr>
        <w:rFonts w:ascii="Courier New" w:hAnsi="Courier New" w:hint="default"/>
      </w:rPr>
    </w:lvl>
    <w:lvl w:ilvl="2" w:tplc="4C165406" w:tentative="1">
      <w:start w:val="1"/>
      <w:numFmt w:val="bullet"/>
      <w:lvlText w:val=""/>
      <w:lvlJc w:val="left"/>
      <w:pPr>
        <w:ind w:left="2160" w:hanging="360"/>
      </w:pPr>
      <w:rPr>
        <w:rFonts w:ascii="Wingdings" w:hAnsi="Wingdings" w:hint="default"/>
      </w:rPr>
    </w:lvl>
    <w:lvl w:ilvl="3" w:tplc="EA6A6934" w:tentative="1">
      <w:start w:val="1"/>
      <w:numFmt w:val="bullet"/>
      <w:lvlText w:val=""/>
      <w:lvlJc w:val="left"/>
      <w:pPr>
        <w:ind w:left="2880" w:hanging="360"/>
      </w:pPr>
      <w:rPr>
        <w:rFonts w:ascii="Symbol" w:hAnsi="Symbol" w:hint="default"/>
      </w:rPr>
    </w:lvl>
    <w:lvl w:ilvl="4" w:tplc="55F612D6" w:tentative="1">
      <w:start w:val="1"/>
      <w:numFmt w:val="bullet"/>
      <w:lvlText w:val="o"/>
      <w:lvlJc w:val="left"/>
      <w:pPr>
        <w:ind w:left="3600" w:hanging="360"/>
      </w:pPr>
      <w:rPr>
        <w:rFonts w:ascii="Courier New" w:hAnsi="Courier New" w:hint="default"/>
      </w:rPr>
    </w:lvl>
    <w:lvl w:ilvl="5" w:tplc="10A26A38" w:tentative="1">
      <w:start w:val="1"/>
      <w:numFmt w:val="bullet"/>
      <w:lvlText w:val=""/>
      <w:lvlJc w:val="left"/>
      <w:pPr>
        <w:ind w:left="4320" w:hanging="360"/>
      </w:pPr>
      <w:rPr>
        <w:rFonts w:ascii="Wingdings" w:hAnsi="Wingdings" w:hint="default"/>
      </w:rPr>
    </w:lvl>
    <w:lvl w:ilvl="6" w:tplc="8652565E" w:tentative="1">
      <w:start w:val="1"/>
      <w:numFmt w:val="bullet"/>
      <w:lvlText w:val=""/>
      <w:lvlJc w:val="left"/>
      <w:pPr>
        <w:ind w:left="5040" w:hanging="360"/>
      </w:pPr>
      <w:rPr>
        <w:rFonts w:ascii="Symbol" w:hAnsi="Symbol" w:hint="default"/>
      </w:rPr>
    </w:lvl>
    <w:lvl w:ilvl="7" w:tplc="D8049C74" w:tentative="1">
      <w:start w:val="1"/>
      <w:numFmt w:val="bullet"/>
      <w:lvlText w:val="o"/>
      <w:lvlJc w:val="left"/>
      <w:pPr>
        <w:ind w:left="5760" w:hanging="360"/>
      </w:pPr>
      <w:rPr>
        <w:rFonts w:ascii="Courier New" w:hAnsi="Courier New" w:hint="default"/>
      </w:rPr>
    </w:lvl>
    <w:lvl w:ilvl="8" w:tplc="88F232A8" w:tentative="1">
      <w:start w:val="1"/>
      <w:numFmt w:val="bullet"/>
      <w:lvlText w:val=""/>
      <w:lvlJc w:val="left"/>
      <w:pPr>
        <w:ind w:left="6480" w:hanging="360"/>
      </w:pPr>
      <w:rPr>
        <w:rFonts w:ascii="Wingdings" w:hAnsi="Wingdings" w:hint="default"/>
      </w:rPr>
    </w:lvl>
  </w:abstractNum>
  <w:abstractNum w:abstractNumId="5" w15:restartNumberingAfterBreak="0">
    <w:nsid w:val="1BA002B9"/>
    <w:multiLevelType w:val="hybridMultilevel"/>
    <w:tmpl w:val="30B29F84"/>
    <w:lvl w:ilvl="0" w:tplc="CED2E41C">
      <w:start w:val="1"/>
      <w:numFmt w:val="bullet"/>
      <w:lvlText w:val=""/>
      <w:lvlJc w:val="left"/>
      <w:pPr>
        <w:ind w:left="720" w:hanging="360"/>
      </w:pPr>
      <w:rPr>
        <w:rFonts w:ascii="Wingdings" w:hAnsi="Wingdings" w:hint="default"/>
      </w:rPr>
    </w:lvl>
    <w:lvl w:ilvl="1" w:tplc="9230DDBE">
      <w:start w:val="1"/>
      <w:numFmt w:val="bullet"/>
      <w:lvlText w:val="o"/>
      <w:lvlJc w:val="left"/>
      <w:pPr>
        <w:ind w:left="1440" w:hanging="360"/>
      </w:pPr>
      <w:rPr>
        <w:rFonts w:ascii="Courier New" w:hAnsi="Courier New" w:hint="default"/>
      </w:rPr>
    </w:lvl>
    <w:lvl w:ilvl="2" w:tplc="5100E2A6" w:tentative="1">
      <w:start w:val="1"/>
      <w:numFmt w:val="bullet"/>
      <w:lvlText w:val=""/>
      <w:lvlJc w:val="left"/>
      <w:pPr>
        <w:ind w:left="2160" w:hanging="360"/>
      </w:pPr>
      <w:rPr>
        <w:rFonts w:ascii="Wingdings" w:hAnsi="Wingdings" w:hint="default"/>
      </w:rPr>
    </w:lvl>
    <w:lvl w:ilvl="3" w:tplc="87847504" w:tentative="1">
      <w:start w:val="1"/>
      <w:numFmt w:val="bullet"/>
      <w:lvlText w:val=""/>
      <w:lvlJc w:val="left"/>
      <w:pPr>
        <w:ind w:left="2880" w:hanging="360"/>
      </w:pPr>
      <w:rPr>
        <w:rFonts w:ascii="Symbol" w:hAnsi="Symbol" w:hint="default"/>
      </w:rPr>
    </w:lvl>
    <w:lvl w:ilvl="4" w:tplc="9A5AEBA2" w:tentative="1">
      <w:start w:val="1"/>
      <w:numFmt w:val="bullet"/>
      <w:lvlText w:val="o"/>
      <w:lvlJc w:val="left"/>
      <w:pPr>
        <w:ind w:left="3600" w:hanging="360"/>
      </w:pPr>
      <w:rPr>
        <w:rFonts w:ascii="Courier New" w:hAnsi="Courier New" w:hint="default"/>
      </w:rPr>
    </w:lvl>
    <w:lvl w:ilvl="5" w:tplc="46C8DEBC" w:tentative="1">
      <w:start w:val="1"/>
      <w:numFmt w:val="bullet"/>
      <w:lvlText w:val=""/>
      <w:lvlJc w:val="left"/>
      <w:pPr>
        <w:ind w:left="4320" w:hanging="360"/>
      </w:pPr>
      <w:rPr>
        <w:rFonts w:ascii="Wingdings" w:hAnsi="Wingdings" w:hint="default"/>
      </w:rPr>
    </w:lvl>
    <w:lvl w:ilvl="6" w:tplc="8E2A4356" w:tentative="1">
      <w:start w:val="1"/>
      <w:numFmt w:val="bullet"/>
      <w:lvlText w:val=""/>
      <w:lvlJc w:val="left"/>
      <w:pPr>
        <w:ind w:left="5040" w:hanging="360"/>
      </w:pPr>
      <w:rPr>
        <w:rFonts w:ascii="Symbol" w:hAnsi="Symbol" w:hint="default"/>
      </w:rPr>
    </w:lvl>
    <w:lvl w:ilvl="7" w:tplc="AA701B30" w:tentative="1">
      <w:start w:val="1"/>
      <w:numFmt w:val="bullet"/>
      <w:lvlText w:val="o"/>
      <w:lvlJc w:val="left"/>
      <w:pPr>
        <w:ind w:left="5760" w:hanging="360"/>
      </w:pPr>
      <w:rPr>
        <w:rFonts w:ascii="Courier New" w:hAnsi="Courier New" w:hint="default"/>
      </w:rPr>
    </w:lvl>
    <w:lvl w:ilvl="8" w:tplc="461E714A" w:tentative="1">
      <w:start w:val="1"/>
      <w:numFmt w:val="bullet"/>
      <w:lvlText w:val=""/>
      <w:lvlJc w:val="left"/>
      <w:pPr>
        <w:ind w:left="6480" w:hanging="360"/>
      </w:pPr>
      <w:rPr>
        <w:rFonts w:ascii="Wingdings" w:hAnsi="Wingdings" w:hint="default"/>
      </w:rPr>
    </w:lvl>
  </w:abstractNum>
  <w:abstractNum w:abstractNumId="6" w15:restartNumberingAfterBreak="0">
    <w:nsid w:val="1D3E04C6"/>
    <w:multiLevelType w:val="hybridMultilevel"/>
    <w:tmpl w:val="A1908E6A"/>
    <w:lvl w:ilvl="0" w:tplc="21620C52">
      <w:numFmt w:val="bullet"/>
      <w:lvlText w:val="•"/>
      <w:lvlJc w:val="left"/>
      <w:pPr>
        <w:ind w:left="720" w:hanging="360"/>
      </w:pPr>
      <w:rPr>
        <w:rFonts w:ascii="Arial" w:hAnsi="Arial" w:hint="default"/>
      </w:rPr>
    </w:lvl>
    <w:lvl w:ilvl="1" w:tplc="0F1ABB54">
      <w:start w:val="1"/>
      <w:numFmt w:val="bullet"/>
      <w:lvlText w:val="o"/>
      <w:lvlJc w:val="left"/>
      <w:pPr>
        <w:ind w:left="1440" w:hanging="360"/>
      </w:pPr>
      <w:rPr>
        <w:rFonts w:ascii="Courier New" w:hAnsi="Courier New" w:hint="default"/>
      </w:rPr>
    </w:lvl>
    <w:lvl w:ilvl="2" w:tplc="FB60167C" w:tentative="1">
      <w:start w:val="1"/>
      <w:numFmt w:val="bullet"/>
      <w:lvlText w:val=""/>
      <w:lvlJc w:val="left"/>
      <w:pPr>
        <w:ind w:left="2160" w:hanging="360"/>
      </w:pPr>
      <w:rPr>
        <w:rFonts w:ascii="Wingdings" w:hAnsi="Wingdings" w:hint="default"/>
      </w:rPr>
    </w:lvl>
    <w:lvl w:ilvl="3" w:tplc="0C323C9A" w:tentative="1">
      <w:start w:val="1"/>
      <w:numFmt w:val="bullet"/>
      <w:lvlText w:val=""/>
      <w:lvlJc w:val="left"/>
      <w:pPr>
        <w:ind w:left="2880" w:hanging="360"/>
      </w:pPr>
      <w:rPr>
        <w:rFonts w:ascii="Symbol" w:hAnsi="Symbol" w:hint="default"/>
      </w:rPr>
    </w:lvl>
    <w:lvl w:ilvl="4" w:tplc="45E4A2E2" w:tentative="1">
      <w:start w:val="1"/>
      <w:numFmt w:val="bullet"/>
      <w:lvlText w:val="o"/>
      <w:lvlJc w:val="left"/>
      <w:pPr>
        <w:ind w:left="3600" w:hanging="360"/>
      </w:pPr>
      <w:rPr>
        <w:rFonts w:ascii="Courier New" w:hAnsi="Courier New" w:hint="default"/>
      </w:rPr>
    </w:lvl>
    <w:lvl w:ilvl="5" w:tplc="28FCD468" w:tentative="1">
      <w:start w:val="1"/>
      <w:numFmt w:val="bullet"/>
      <w:lvlText w:val=""/>
      <w:lvlJc w:val="left"/>
      <w:pPr>
        <w:ind w:left="4320" w:hanging="360"/>
      </w:pPr>
      <w:rPr>
        <w:rFonts w:ascii="Wingdings" w:hAnsi="Wingdings" w:hint="default"/>
      </w:rPr>
    </w:lvl>
    <w:lvl w:ilvl="6" w:tplc="3866F73E" w:tentative="1">
      <w:start w:val="1"/>
      <w:numFmt w:val="bullet"/>
      <w:lvlText w:val=""/>
      <w:lvlJc w:val="left"/>
      <w:pPr>
        <w:ind w:left="5040" w:hanging="360"/>
      </w:pPr>
      <w:rPr>
        <w:rFonts w:ascii="Symbol" w:hAnsi="Symbol" w:hint="default"/>
      </w:rPr>
    </w:lvl>
    <w:lvl w:ilvl="7" w:tplc="9D7C2A5A" w:tentative="1">
      <w:start w:val="1"/>
      <w:numFmt w:val="bullet"/>
      <w:lvlText w:val="o"/>
      <w:lvlJc w:val="left"/>
      <w:pPr>
        <w:ind w:left="5760" w:hanging="360"/>
      </w:pPr>
      <w:rPr>
        <w:rFonts w:ascii="Courier New" w:hAnsi="Courier New" w:hint="default"/>
      </w:rPr>
    </w:lvl>
    <w:lvl w:ilvl="8" w:tplc="102820A4" w:tentative="1">
      <w:start w:val="1"/>
      <w:numFmt w:val="bullet"/>
      <w:lvlText w:val=""/>
      <w:lvlJc w:val="left"/>
      <w:pPr>
        <w:ind w:left="6480" w:hanging="360"/>
      </w:pPr>
      <w:rPr>
        <w:rFonts w:ascii="Wingdings" w:hAnsi="Wingdings" w:hint="default"/>
      </w:rPr>
    </w:lvl>
  </w:abstractNum>
  <w:abstractNum w:abstractNumId="7" w15:restartNumberingAfterBreak="0">
    <w:nsid w:val="216AB00C"/>
    <w:multiLevelType w:val="hybridMultilevel"/>
    <w:tmpl w:val="FA84387A"/>
    <w:lvl w:ilvl="0" w:tplc="A84E3844">
      <w:start w:val="1"/>
      <w:numFmt w:val="bullet"/>
      <w:lvlText w:val="·"/>
      <w:lvlJc w:val="left"/>
      <w:pPr>
        <w:ind w:left="720" w:hanging="360"/>
      </w:pPr>
      <w:rPr>
        <w:rFonts w:ascii="Symbol" w:hAnsi="Symbol" w:hint="default"/>
      </w:rPr>
    </w:lvl>
    <w:lvl w:ilvl="1" w:tplc="E620F52E">
      <w:start w:val="1"/>
      <w:numFmt w:val="bullet"/>
      <w:lvlText w:val="o"/>
      <w:lvlJc w:val="left"/>
      <w:pPr>
        <w:ind w:left="1440" w:hanging="360"/>
      </w:pPr>
      <w:rPr>
        <w:rFonts w:ascii="Courier New" w:hAnsi="Courier New" w:hint="default"/>
      </w:rPr>
    </w:lvl>
    <w:lvl w:ilvl="2" w:tplc="7D54670A">
      <w:start w:val="1"/>
      <w:numFmt w:val="bullet"/>
      <w:lvlText w:val=""/>
      <w:lvlJc w:val="left"/>
      <w:pPr>
        <w:ind w:left="2160" w:hanging="360"/>
      </w:pPr>
      <w:rPr>
        <w:rFonts w:ascii="Wingdings" w:hAnsi="Wingdings" w:hint="default"/>
      </w:rPr>
    </w:lvl>
    <w:lvl w:ilvl="3" w:tplc="7740569E">
      <w:start w:val="1"/>
      <w:numFmt w:val="bullet"/>
      <w:lvlText w:val=""/>
      <w:lvlJc w:val="left"/>
      <w:pPr>
        <w:ind w:left="2880" w:hanging="360"/>
      </w:pPr>
      <w:rPr>
        <w:rFonts w:ascii="Symbol" w:hAnsi="Symbol" w:hint="default"/>
      </w:rPr>
    </w:lvl>
    <w:lvl w:ilvl="4" w:tplc="5F42E624">
      <w:start w:val="1"/>
      <w:numFmt w:val="bullet"/>
      <w:lvlText w:val="o"/>
      <w:lvlJc w:val="left"/>
      <w:pPr>
        <w:ind w:left="3600" w:hanging="360"/>
      </w:pPr>
      <w:rPr>
        <w:rFonts w:ascii="Courier New" w:hAnsi="Courier New" w:hint="default"/>
      </w:rPr>
    </w:lvl>
    <w:lvl w:ilvl="5" w:tplc="90D6F97C">
      <w:start w:val="1"/>
      <w:numFmt w:val="bullet"/>
      <w:lvlText w:val=""/>
      <w:lvlJc w:val="left"/>
      <w:pPr>
        <w:ind w:left="4320" w:hanging="360"/>
      </w:pPr>
      <w:rPr>
        <w:rFonts w:ascii="Wingdings" w:hAnsi="Wingdings" w:hint="default"/>
      </w:rPr>
    </w:lvl>
    <w:lvl w:ilvl="6" w:tplc="8FA089AC">
      <w:start w:val="1"/>
      <w:numFmt w:val="bullet"/>
      <w:lvlText w:val=""/>
      <w:lvlJc w:val="left"/>
      <w:pPr>
        <w:ind w:left="5040" w:hanging="360"/>
      </w:pPr>
      <w:rPr>
        <w:rFonts w:ascii="Symbol" w:hAnsi="Symbol" w:hint="default"/>
      </w:rPr>
    </w:lvl>
    <w:lvl w:ilvl="7" w:tplc="2BB8A162">
      <w:start w:val="1"/>
      <w:numFmt w:val="bullet"/>
      <w:lvlText w:val="o"/>
      <w:lvlJc w:val="left"/>
      <w:pPr>
        <w:ind w:left="5760" w:hanging="360"/>
      </w:pPr>
      <w:rPr>
        <w:rFonts w:ascii="Courier New" w:hAnsi="Courier New" w:hint="default"/>
      </w:rPr>
    </w:lvl>
    <w:lvl w:ilvl="8" w:tplc="A006865E">
      <w:start w:val="1"/>
      <w:numFmt w:val="bullet"/>
      <w:lvlText w:val=""/>
      <w:lvlJc w:val="left"/>
      <w:pPr>
        <w:ind w:left="6480" w:hanging="360"/>
      </w:pPr>
      <w:rPr>
        <w:rFonts w:ascii="Wingdings" w:hAnsi="Wingdings" w:hint="default"/>
      </w:rPr>
    </w:lvl>
  </w:abstractNum>
  <w:abstractNum w:abstractNumId="8" w15:restartNumberingAfterBreak="0">
    <w:nsid w:val="231DBC93"/>
    <w:multiLevelType w:val="hybridMultilevel"/>
    <w:tmpl w:val="D3AC15B2"/>
    <w:lvl w:ilvl="0" w:tplc="5CD029B6">
      <w:start w:val="1"/>
      <w:numFmt w:val="bullet"/>
      <w:lvlText w:val=""/>
      <w:lvlJc w:val="left"/>
      <w:pPr>
        <w:ind w:left="720" w:hanging="360"/>
      </w:pPr>
      <w:rPr>
        <w:rFonts w:ascii="Symbol" w:hAnsi="Symbol" w:hint="default"/>
      </w:rPr>
    </w:lvl>
    <w:lvl w:ilvl="1" w:tplc="A2BA3980">
      <w:start w:val="1"/>
      <w:numFmt w:val="bullet"/>
      <w:lvlText w:val="o"/>
      <w:lvlJc w:val="left"/>
      <w:pPr>
        <w:ind w:left="1440" w:hanging="360"/>
      </w:pPr>
      <w:rPr>
        <w:rFonts w:ascii="Courier New" w:hAnsi="Courier New" w:hint="default"/>
      </w:rPr>
    </w:lvl>
    <w:lvl w:ilvl="2" w:tplc="481CE952">
      <w:start w:val="1"/>
      <w:numFmt w:val="bullet"/>
      <w:lvlText w:val=""/>
      <w:lvlJc w:val="left"/>
      <w:pPr>
        <w:ind w:left="2160" w:hanging="360"/>
      </w:pPr>
      <w:rPr>
        <w:rFonts w:ascii="Wingdings" w:hAnsi="Wingdings" w:hint="default"/>
      </w:rPr>
    </w:lvl>
    <w:lvl w:ilvl="3" w:tplc="A2481F1C">
      <w:start w:val="1"/>
      <w:numFmt w:val="bullet"/>
      <w:lvlText w:val=""/>
      <w:lvlJc w:val="left"/>
      <w:pPr>
        <w:ind w:left="2880" w:hanging="360"/>
      </w:pPr>
      <w:rPr>
        <w:rFonts w:ascii="Symbol" w:hAnsi="Symbol" w:hint="default"/>
      </w:rPr>
    </w:lvl>
    <w:lvl w:ilvl="4" w:tplc="CEECBF4E">
      <w:start w:val="1"/>
      <w:numFmt w:val="bullet"/>
      <w:lvlText w:val="o"/>
      <w:lvlJc w:val="left"/>
      <w:pPr>
        <w:ind w:left="3600" w:hanging="360"/>
      </w:pPr>
      <w:rPr>
        <w:rFonts w:ascii="Courier New" w:hAnsi="Courier New" w:hint="default"/>
      </w:rPr>
    </w:lvl>
    <w:lvl w:ilvl="5" w:tplc="9DB4B194">
      <w:start w:val="1"/>
      <w:numFmt w:val="bullet"/>
      <w:lvlText w:val=""/>
      <w:lvlJc w:val="left"/>
      <w:pPr>
        <w:ind w:left="4320" w:hanging="360"/>
      </w:pPr>
      <w:rPr>
        <w:rFonts w:ascii="Wingdings" w:hAnsi="Wingdings" w:hint="default"/>
      </w:rPr>
    </w:lvl>
    <w:lvl w:ilvl="6" w:tplc="0B46CF80">
      <w:start w:val="1"/>
      <w:numFmt w:val="bullet"/>
      <w:lvlText w:val=""/>
      <w:lvlJc w:val="left"/>
      <w:pPr>
        <w:ind w:left="5040" w:hanging="360"/>
      </w:pPr>
      <w:rPr>
        <w:rFonts w:ascii="Symbol" w:hAnsi="Symbol" w:hint="default"/>
      </w:rPr>
    </w:lvl>
    <w:lvl w:ilvl="7" w:tplc="009464B0">
      <w:start w:val="1"/>
      <w:numFmt w:val="bullet"/>
      <w:lvlText w:val="o"/>
      <w:lvlJc w:val="left"/>
      <w:pPr>
        <w:ind w:left="5760" w:hanging="360"/>
      </w:pPr>
      <w:rPr>
        <w:rFonts w:ascii="Courier New" w:hAnsi="Courier New" w:hint="default"/>
      </w:rPr>
    </w:lvl>
    <w:lvl w:ilvl="8" w:tplc="2522E9F2">
      <w:start w:val="1"/>
      <w:numFmt w:val="bullet"/>
      <w:lvlText w:val=""/>
      <w:lvlJc w:val="left"/>
      <w:pPr>
        <w:ind w:left="6480" w:hanging="360"/>
      </w:pPr>
      <w:rPr>
        <w:rFonts w:ascii="Wingdings" w:hAnsi="Wingdings" w:hint="default"/>
      </w:rPr>
    </w:lvl>
  </w:abstractNum>
  <w:abstractNum w:abstractNumId="9" w15:restartNumberingAfterBreak="0">
    <w:nsid w:val="24F1AB5E"/>
    <w:multiLevelType w:val="hybridMultilevel"/>
    <w:tmpl w:val="E97CD10E"/>
    <w:lvl w:ilvl="0" w:tplc="5ADC3F70">
      <w:start w:val="1"/>
      <w:numFmt w:val="bullet"/>
      <w:lvlText w:val="·"/>
      <w:lvlJc w:val="left"/>
      <w:pPr>
        <w:ind w:left="720" w:hanging="360"/>
      </w:pPr>
      <w:rPr>
        <w:rFonts w:ascii="Symbol" w:hAnsi="Symbol" w:hint="default"/>
      </w:rPr>
    </w:lvl>
    <w:lvl w:ilvl="1" w:tplc="23EA14B4">
      <w:start w:val="1"/>
      <w:numFmt w:val="bullet"/>
      <w:lvlText w:val="o"/>
      <w:lvlJc w:val="left"/>
      <w:pPr>
        <w:ind w:left="1440" w:hanging="360"/>
      </w:pPr>
      <w:rPr>
        <w:rFonts w:ascii="Courier New" w:hAnsi="Courier New" w:hint="default"/>
      </w:rPr>
    </w:lvl>
    <w:lvl w:ilvl="2" w:tplc="A5C0588A">
      <w:start w:val="1"/>
      <w:numFmt w:val="bullet"/>
      <w:lvlText w:val=""/>
      <w:lvlJc w:val="left"/>
      <w:pPr>
        <w:ind w:left="2160" w:hanging="360"/>
      </w:pPr>
      <w:rPr>
        <w:rFonts w:ascii="Wingdings" w:hAnsi="Wingdings" w:hint="default"/>
      </w:rPr>
    </w:lvl>
    <w:lvl w:ilvl="3" w:tplc="27FC7460">
      <w:start w:val="1"/>
      <w:numFmt w:val="bullet"/>
      <w:lvlText w:val=""/>
      <w:lvlJc w:val="left"/>
      <w:pPr>
        <w:ind w:left="2880" w:hanging="360"/>
      </w:pPr>
      <w:rPr>
        <w:rFonts w:ascii="Symbol" w:hAnsi="Symbol" w:hint="default"/>
      </w:rPr>
    </w:lvl>
    <w:lvl w:ilvl="4" w:tplc="2BBC1B6A">
      <w:start w:val="1"/>
      <w:numFmt w:val="bullet"/>
      <w:lvlText w:val="o"/>
      <w:lvlJc w:val="left"/>
      <w:pPr>
        <w:ind w:left="3600" w:hanging="360"/>
      </w:pPr>
      <w:rPr>
        <w:rFonts w:ascii="Courier New" w:hAnsi="Courier New" w:hint="default"/>
      </w:rPr>
    </w:lvl>
    <w:lvl w:ilvl="5" w:tplc="F8405298">
      <w:start w:val="1"/>
      <w:numFmt w:val="bullet"/>
      <w:lvlText w:val=""/>
      <w:lvlJc w:val="left"/>
      <w:pPr>
        <w:ind w:left="4320" w:hanging="360"/>
      </w:pPr>
      <w:rPr>
        <w:rFonts w:ascii="Wingdings" w:hAnsi="Wingdings" w:hint="default"/>
      </w:rPr>
    </w:lvl>
    <w:lvl w:ilvl="6" w:tplc="2056E116">
      <w:start w:val="1"/>
      <w:numFmt w:val="bullet"/>
      <w:lvlText w:val=""/>
      <w:lvlJc w:val="left"/>
      <w:pPr>
        <w:ind w:left="5040" w:hanging="360"/>
      </w:pPr>
      <w:rPr>
        <w:rFonts w:ascii="Symbol" w:hAnsi="Symbol" w:hint="default"/>
      </w:rPr>
    </w:lvl>
    <w:lvl w:ilvl="7" w:tplc="C3AADC94">
      <w:start w:val="1"/>
      <w:numFmt w:val="bullet"/>
      <w:lvlText w:val="o"/>
      <w:lvlJc w:val="left"/>
      <w:pPr>
        <w:ind w:left="5760" w:hanging="360"/>
      </w:pPr>
      <w:rPr>
        <w:rFonts w:ascii="Courier New" w:hAnsi="Courier New" w:hint="default"/>
      </w:rPr>
    </w:lvl>
    <w:lvl w:ilvl="8" w:tplc="9E22261C">
      <w:start w:val="1"/>
      <w:numFmt w:val="bullet"/>
      <w:lvlText w:val=""/>
      <w:lvlJc w:val="left"/>
      <w:pPr>
        <w:ind w:left="6480" w:hanging="360"/>
      </w:pPr>
      <w:rPr>
        <w:rFonts w:ascii="Wingdings" w:hAnsi="Wingdings" w:hint="default"/>
      </w:rPr>
    </w:lvl>
  </w:abstractNum>
  <w:abstractNum w:abstractNumId="10" w15:restartNumberingAfterBreak="0">
    <w:nsid w:val="254F75C3"/>
    <w:multiLevelType w:val="hybridMultilevel"/>
    <w:tmpl w:val="0D249DB4"/>
    <w:lvl w:ilvl="0" w:tplc="2432DB14">
      <w:start w:val="1"/>
      <w:numFmt w:val="bullet"/>
      <w:lvlText w:val="•"/>
      <w:lvlJc w:val="left"/>
      <w:pPr>
        <w:tabs>
          <w:tab w:val="num" w:pos="720"/>
        </w:tabs>
        <w:ind w:left="720" w:hanging="360"/>
      </w:pPr>
      <w:rPr>
        <w:rFonts w:ascii="Arial" w:hAnsi="Arial" w:hint="default"/>
      </w:rPr>
    </w:lvl>
    <w:lvl w:ilvl="1" w:tplc="3D1CED52" w:tentative="1">
      <w:start w:val="1"/>
      <w:numFmt w:val="bullet"/>
      <w:lvlText w:val="•"/>
      <w:lvlJc w:val="left"/>
      <w:pPr>
        <w:tabs>
          <w:tab w:val="num" w:pos="1440"/>
        </w:tabs>
        <w:ind w:left="1440" w:hanging="360"/>
      </w:pPr>
      <w:rPr>
        <w:rFonts w:ascii="Arial" w:hAnsi="Arial" w:hint="default"/>
      </w:rPr>
    </w:lvl>
    <w:lvl w:ilvl="2" w:tplc="0512E02E" w:tentative="1">
      <w:start w:val="1"/>
      <w:numFmt w:val="bullet"/>
      <w:lvlText w:val="•"/>
      <w:lvlJc w:val="left"/>
      <w:pPr>
        <w:tabs>
          <w:tab w:val="num" w:pos="2160"/>
        </w:tabs>
        <w:ind w:left="2160" w:hanging="360"/>
      </w:pPr>
      <w:rPr>
        <w:rFonts w:ascii="Arial" w:hAnsi="Arial" w:hint="default"/>
      </w:rPr>
    </w:lvl>
    <w:lvl w:ilvl="3" w:tplc="EEFA7C46" w:tentative="1">
      <w:start w:val="1"/>
      <w:numFmt w:val="bullet"/>
      <w:lvlText w:val="•"/>
      <w:lvlJc w:val="left"/>
      <w:pPr>
        <w:tabs>
          <w:tab w:val="num" w:pos="2880"/>
        </w:tabs>
        <w:ind w:left="2880" w:hanging="360"/>
      </w:pPr>
      <w:rPr>
        <w:rFonts w:ascii="Arial" w:hAnsi="Arial" w:hint="default"/>
      </w:rPr>
    </w:lvl>
    <w:lvl w:ilvl="4" w:tplc="0BC26954" w:tentative="1">
      <w:start w:val="1"/>
      <w:numFmt w:val="bullet"/>
      <w:lvlText w:val="•"/>
      <w:lvlJc w:val="left"/>
      <w:pPr>
        <w:tabs>
          <w:tab w:val="num" w:pos="3600"/>
        </w:tabs>
        <w:ind w:left="3600" w:hanging="360"/>
      </w:pPr>
      <w:rPr>
        <w:rFonts w:ascii="Arial" w:hAnsi="Arial" w:hint="default"/>
      </w:rPr>
    </w:lvl>
    <w:lvl w:ilvl="5" w:tplc="1D243436" w:tentative="1">
      <w:start w:val="1"/>
      <w:numFmt w:val="bullet"/>
      <w:lvlText w:val="•"/>
      <w:lvlJc w:val="left"/>
      <w:pPr>
        <w:tabs>
          <w:tab w:val="num" w:pos="4320"/>
        </w:tabs>
        <w:ind w:left="4320" w:hanging="360"/>
      </w:pPr>
      <w:rPr>
        <w:rFonts w:ascii="Arial" w:hAnsi="Arial" w:hint="default"/>
      </w:rPr>
    </w:lvl>
    <w:lvl w:ilvl="6" w:tplc="69E4E46C" w:tentative="1">
      <w:start w:val="1"/>
      <w:numFmt w:val="bullet"/>
      <w:lvlText w:val="•"/>
      <w:lvlJc w:val="left"/>
      <w:pPr>
        <w:tabs>
          <w:tab w:val="num" w:pos="5040"/>
        </w:tabs>
        <w:ind w:left="5040" w:hanging="360"/>
      </w:pPr>
      <w:rPr>
        <w:rFonts w:ascii="Arial" w:hAnsi="Arial" w:hint="default"/>
      </w:rPr>
    </w:lvl>
    <w:lvl w:ilvl="7" w:tplc="9F6EB0BA" w:tentative="1">
      <w:start w:val="1"/>
      <w:numFmt w:val="bullet"/>
      <w:lvlText w:val="•"/>
      <w:lvlJc w:val="left"/>
      <w:pPr>
        <w:tabs>
          <w:tab w:val="num" w:pos="5760"/>
        </w:tabs>
        <w:ind w:left="5760" w:hanging="360"/>
      </w:pPr>
      <w:rPr>
        <w:rFonts w:ascii="Arial" w:hAnsi="Arial" w:hint="default"/>
      </w:rPr>
    </w:lvl>
    <w:lvl w:ilvl="8" w:tplc="75FEF9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F35F22"/>
    <w:multiLevelType w:val="hybridMultilevel"/>
    <w:tmpl w:val="E4BE0FA8"/>
    <w:lvl w:ilvl="0" w:tplc="8A00CD50">
      <w:start w:val="1"/>
      <w:numFmt w:val="bullet"/>
      <w:lvlText w:val=""/>
      <w:lvlJc w:val="left"/>
      <w:pPr>
        <w:ind w:left="720" w:hanging="360"/>
      </w:pPr>
      <w:rPr>
        <w:rFonts w:ascii="Symbol" w:hAnsi="Symbol" w:hint="default"/>
      </w:rPr>
    </w:lvl>
    <w:lvl w:ilvl="1" w:tplc="09FA2362" w:tentative="1">
      <w:start w:val="1"/>
      <w:numFmt w:val="bullet"/>
      <w:lvlText w:val="o"/>
      <w:lvlJc w:val="left"/>
      <w:pPr>
        <w:ind w:left="1440" w:hanging="360"/>
      </w:pPr>
      <w:rPr>
        <w:rFonts w:ascii="Courier New" w:hAnsi="Courier New" w:hint="default"/>
      </w:rPr>
    </w:lvl>
    <w:lvl w:ilvl="2" w:tplc="CC86C77E" w:tentative="1">
      <w:start w:val="1"/>
      <w:numFmt w:val="bullet"/>
      <w:lvlText w:val=""/>
      <w:lvlJc w:val="left"/>
      <w:pPr>
        <w:ind w:left="2160" w:hanging="360"/>
      </w:pPr>
      <w:rPr>
        <w:rFonts w:ascii="Wingdings" w:hAnsi="Wingdings" w:hint="default"/>
      </w:rPr>
    </w:lvl>
    <w:lvl w:ilvl="3" w:tplc="C26068C8" w:tentative="1">
      <w:start w:val="1"/>
      <w:numFmt w:val="bullet"/>
      <w:lvlText w:val=""/>
      <w:lvlJc w:val="left"/>
      <w:pPr>
        <w:ind w:left="2880" w:hanging="360"/>
      </w:pPr>
      <w:rPr>
        <w:rFonts w:ascii="Symbol" w:hAnsi="Symbol" w:hint="default"/>
      </w:rPr>
    </w:lvl>
    <w:lvl w:ilvl="4" w:tplc="1C6A772C" w:tentative="1">
      <w:start w:val="1"/>
      <w:numFmt w:val="bullet"/>
      <w:lvlText w:val="o"/>
      <w:lvlJc w:val="left"/>
      <w:pPr>
        <w:ind w:left="3600" w:hanging="360"/>
      </w:pPr>
      <w:rPr>
        <w:rFonts w:ascii="Courier New" w:hAnsi="Courier New" w:hint="default"/>
      </w:rPr>
    </w:lvl>
    <w:lvl w:ilvl="5" w:tplc="6D0A9958" w:tentative="1">
      <w:start w:val="1"/>
      <w:numFmt w:val="bullet"/>
      <w:lvlText w:val=""/>
      <w:lvlJc w:val="left"/>
      <w:pPr>
        <w:ind w:left="4320" w:hanging="360"/>
      </w:pPr>
      <w:rPr>
        <w:rFonts w:ascii="Wingdings" w:hAnsi="Wingdings" w:hint="default"/>
      </w:rPr>
    </w:lvl>
    <w:lvl w:ilvl="6" w:tplc="686A257C" w:tentative="1">
      <w:start w:val="1"/>
      <w:numFmt w:val="bullet"/>
      <w:lvlText w:val=""/>
      <w:lvlJc w:val="left"/>
      <w:pPr>
        <w:ind w:left="5040" w:hanging="360"/>
      </w:pPr>
      <w:rPr>
        <w:rFonts w:ascii="Symbol" w:hAnsi="Symbol" w:hint="default"/>
      </w:rPr>
    </w:lvl>
    <w:lvl w:ilvl="7" w:tplc="6EA067A2" w:tentative="1">
      <w:start w:val="1"/>
      <w:numFmt w:val="bullet"/>
      <w:lvlText w:val="o"/>
      <w:lvlJc w:val="left"/>
      <w:pPr>
        <w:ind w:left="5760" w:hanging="360"/>
      </w:pPr>
      <w:rPr>
        <w:rFonts w:ascii="Courier New" w:hAnsi="Courier New" w:hint="default"/>
      </w:rPr>
    </w:lvl>
    <w:lvl w:ilvl="8" w:tplc="29FC0C44" w:tentative="1">
      <w:start w:val="1"/>
      <w:numFmt w:val="bullet"/>
      <w:lvlText w:val=""/>
      <w:lvlJc w:val="left"/>
      <w:pPr>
        <w:ind w:left="6480" w:hanging="360"/>
      </w:pPr>
      <w:rPr>
        <w:rFonts w:ascii="Wingdings" w:hAnsi="Wingdings" w:hint="default"/>
      </w:rPr>
    </w:lvl>
  </w:abstractNum>
  <w:abstractNum w:abstractNumId="12" w15:restartNumberingAfterBreak="0">
    <w:nsid w:val="29DE5769"/>
    <w:multiLevelType w:val="hybridMultilevel"/>
    <w:tmpl w:val="56267EFC"/>
    <w:lvl w:ilvl="0" w:tplc="180CE162">
      <w:start w:val="1"/>
      <w:numFmt w:val="bullet"/>
      <w:lvlText w:val=""/>
      <w:lvlJc w:val="left"/>
      <w:pPr>
        <w:ind w:left="720" w:hanging="360"/>
      </w:pPr>
      <w:rPr>
        <w:rFonts w:ascii="Symbol" w:hAnsi="Symbol" w:hint="default"/>
      </w:rPr>
    </w:lvl>
    <w:lvl w:ilvl="1" w:tplc="EE08360C">
      <w:start w:val="1"/>
      <w:numFmt w:val="bullet"/>
      <w:lvlText w:val="o"/>
      <w:lvlJc w:val="left"/>
      <w:pPr>
        <w:ind w:left="1440" w:hanging="360"/>
      </w:pPr>
      <w:rPr>
        <w:rFonts w:ascii="Courier New" w:hAnsi="Courier New" w:hint="default"/>
      </w:rPr>
    </w:lvl>
    <w:lvl w:ilvl="2" w:tplc="E24C2C06" w:tentative="1">
      <w:start w:val="1"/>
      <w:numFmt w:val="bullet"/>
      <w:lvlText w:val=""/>
      <w:lvlJc w:val="left"/>
      <w:pPr>
        <w:ind w:left="2160" w:hanging="360"/>
      </w:pPr>
      <w:rPr>
        <w:rFonts w:ascii="Wingdings" w:hAnsi="Wingdings" w:hint="default"/>
      </w:rPr>
    </w:lvl>
    <w:lvl w:ilvl="3" w:tplc="2726523C" w:tentative="1">
      <w:start w:val="1"/>
      <w:numFmt w:val="bullet"/>
      <w:lvlText w:val=""/>
      <w:lvlJc w:val="left"/>
      <w:pPr>
        <w:ind w:left="2880" w:hanging="360"/>
      </w:pPr>
      <w:rPr>
        <w:rFonts w:ascii="Symbol" w:hAnsi="Symbol" w:hint="default"/>
      </w:rPr>
    </w:lvl>
    <w:lvl w:ilvl="4" w:tplc="2D66EB6C" w:tentative="1">
      <w:start w:val="1"/>
      <w:numFmt w:val="bullet"/>
      <w:lvlText w:val="o"/>
      <w:lvlJc w:val="left"/>
      <w:pPr>
        <w:ind w:left="3600" w:hanging="360"/>
      </w:pPr>
      <w:rPr>
        <w:rFonts w:ascii="Courier New" w:hAnsi="Courier New" w:hint="default"/>
      </w:rPr>
    </w:lvl>
    <w:lvl w:ilvl="5" w:tplc="5466251C" w:tentative="1">
      <w:start w:val="1"/>
      <w:numFmt w:val="bullet"/>
      <w:lvlText w:val=""/>
      <w:lvlJc w:val="left"/>
      <w:pPr>
        <w:ind w:left="4320" w:hanging="360"/>
      </w:pPr>
      <w:rPr>
        <w:rFonts w:ascii="Wingdings" w:hAnsi="Wingdings" w:hint="default"/>
      </w:rPr>
    </w:lvl>
    <w:lvl w:ilvl="6" w:tplc="25A80B48" w:tentative="1">
      <w:start w:val="1"/>
      <w:numFmt w:val="bullet"/>
      <w:lvlText w:val=""/>
      <w:lvlJc w:val="left"/>
      <w:pPr>
        <w:ind w:left="5040" w:hanging="360"/>
      </w:pPr>
      <w:rPr>
        <w:rFonts w:ascii="Symbol" w:hAnsi="Symbol" w:hint="default"/>
      </w:rPr>
    </w:lvl>
    <w:lvl w:ilvl="7" w:tplc="47725E78" w:tentative="1">
      <w:start w:val="1"/>
      <w:numFmt w:val="bullet"/>
      <w:lvlText w:val="o"/>
      <w:lvlJc w:val="left"/>
      <w:pPr>
        <w:ind w:left="5760" w:hanging="360"/>
      </w:pPr>
      <w:rPr>
        <w:rFonts w:ascii="Courier New" w:hAnsi="Courier New" w:hint="default"/>
      </w:rPr>
    </w:lvl>
    <w:lvl w:ilvl="8" w:tplc="B1A24A46" w:tentative="1">
      <w:start w:val="1"/>
      <w:numFmt w:val="bullet"/>
      <w:lvlText w:val=""/>
      <w:lvlJc w:val="left"/>
      <w:pPr>
        <w:ind w:left="6480" w:hanging="360"/>
      </w:pPr>
      <w:rPr>
        <w:rFonts w:ascii="Wingdings" w:hAnsi="Wingdings" w:hint="default"/>
      </w:rPr>
    </w:lvl>
  </w:abstractNum>
  <w:abstractNum w:abstractNumId="13" w15:restartNumberingAfterBreak="0">
    <w:nsid w:val="2C1D1EF4"/>
    <w:multiLevelType w:val="hybridMultilevel"/>
    <w:tmpl w:val="58BC76AA"/>
    <w:lvl w:ilvl="0" w:tplc="52F05BE4">
      <w:start w:val="1"/>
      <w:numFmt w:val="bullet"/>
      <w:lvlText w:val=""/>
      <w:lvlJc w:val="left"/>
      <w:pPr>
        <w:ind w:left="720" w:hanging="360"/>
      </w:pPr>
      <w:rPr>
        <w:rFonts w:ascii="Symbol" w:hAnsi="Symbol" w:hint="default"/>
      </w:rPr>
    </w:lvl>
    <w:lvl w:ilvl="1" w:tplc="C28ABD30" w:tentative="1">
      <w:start w:val="1"/>
      <w:numFmt w:val="bullet"/>
      <w:lvlText w:val="o"/>
      <w:lvlJc w:val="left"/>
      <w:pPr>
        <w:ind w:left="1440" w:hanging="360"/>
      </w:pPr>
      <w:rPr>
        <w:rFonts w:ascii="Courier New" w:hAnsi="Courier New" w:hint="default"/>
      </w:rPr>
    </w:lvl>
    <w:lvl w:ilvl="2" w:tplc="6144EABE" w:tentative="1">
      <w:start w:val="1"/>
      <w:numFmt w:val="bullet"/>
      <w:lvlText w:val=""/>
      <w:lvlJc w:val="left"/>
      <w:pPr>
        <w:ind w:left="2160" w:hanging="360"/>
      </w:pPr>
      <w:rPr>
        <w:rFonts w:ascii="Wingdings" w:hAnsi="Wingdings" w:hint="default"/>
      </w:rPr>
    </w:lvl>
    <w:lvl w:ilvl="3" w:tplc="156C4EC4" w:tentative="1">
      <w:start w:val="1"/>
      <w:numFmt w:val="bullet"/>
      <w:lvlText w:val=""/>
      <w:lvlJc w:val="left"/>
      <w:pPr>
        <w:ind w:left="2880" w:hanging="360"/>
      </w:pPr>
      <w:rPr>
        <w:rFonts w:ascii="Symbol" w:hAnsi="Symbol" w:hint="default"/>
      </w:rPr>
    </w:lvl>
    <w:lvl w:ilvl="4" w:tplc="0A7210C8" w:tentative="1">
      <w:start w:val="1"/>
      <w:numFmt w:val="bullet"/>
      <w:lvlText w:val="o"/>
      <w:lvlJc w:val="left"/>
      <w:pPr>
        <w:ind w:left="3600" w:hanging="360"/>
      </w:pPr>
      <w:rPr>
        <w:rFonts w:ascii="Courier New" w:hAnsi="Courier New" w:hint="default"/>
      </w:rPr>
    </w:lvl>
    <w:lvl w:ilvl="5" w:tplc="420C45D2" w:tentative="1">
      <w:start w:val="1"/>
      <w:numFmt w:val="bullet"/>
      <w:lvlText w:val=""/>
      <w:lvlJc w:val="left"/>
      <w:pPr>
        <w:ind w:left="4320" w:hanging="360"/>
      </w:pPr>
      <w:rPr>
        <w:rFonts w:ascii="Wingdings" w:hAnsi="Wingdings" w:hint="default"/>
      </w:rPr>
    </w:lvl>
    <w:lvl w:ilvl="6" w:tplc="ECA4E57A" w:tentative="1">
      <w:start w:val="1"/>
      <w:numFmt w:val="bullet"/>
      <w:lvlText w:val=""/>
      <w:lvlJc w:val="left"/>
      <w:pPr>
        <w:ind w:left="5040" w:hanging="360"/>
      </w:pPr>
      <w:rPr>
        <w:rFonts w:ascii="Symbol" w:hAnsi="Symbol" w:hint="default"/>
      </w:rPr>
    </w:lvl>
    <w:lvl w:ilvl="7" w:tplc="3EB88754" w:tentative="1">
      <w:start w:val="1"/>
      <w:numFmt w:val="bullet"/>
      <w:lvlText w:val="o"/>
      <w:lvlJc w:val="left"/>
      <w:pPr>
        <w:ind w:left="5760" w:hanging="360"/>
      </w:pPr>
      <w:rPr>
        <w:rFonts w:ascii="Courier New" w:hAnsi="Courier New" w:hint="default"/>
      </w:rPr>
    </w:lvl>
    <w:lvl w:ilvl="8" w:tplc="2EF84744" w:tentative="1">
      <w:start w:val="1"/>
      <w:numFmt w:val="bullet"/>
      <w:lvlText w:val=""/>
      <w:lvlJc w:val="left"/>
      <w:pPr>
        <w:ind w:left="6480" w:hanging="360"/>
      </w:pPr>
      <w:rPr>
        <w:rFonts w:ascii="Wingdings" w:hAnsi="Wingdings" w:hint="default"/>
      </w:rPr>
    </w:lvl>
  </w:abstractNum>
  <w:abstractNum w:abstractNumId="14" w15:restartNumberingAfterBreak="0">
    <w:nsid w:val="30513DF2"/>
    <w:multiLevelType w:val="hybridMultilevel"/>
    <w:tmpl w:val="32F8AB92"/>
    <w:lvl w:ilvl="0" w:tplc="489052F0">
      <w:start w:val="1"/>
      <w:numFmt w:val="decimal"/>
      <w:lvlText w:val="%1."/>
      <w:lvlJc w:val="left"/>
      <w:pPr>
        <w:ind w:left="1080" w:hanging="720"/>
      </w:pPr>
    </w:lvl>
    <w:lvl w:ilvl="1" w:tplc="31EECA10" w:tentative="1">
      <w:start w:val="1"/>
      <w:numFmt w:val="lowerLetter"/>
      <w:lvlText w:val="%2."/>
      <w:lvlJc w:val="left"/>
      <w:pPr>
        <w:ind w:left="1440" w:hanging="360"/>
      </w:pPr>
    </w:lvl>
    <w:lvl w:ilvl="2" w:tplc="4C9C78B4" w:tentative="1">
      <w:start w:val="1"/>
      <w:numFmt w:val="lowerRoman"/>
      <w:lvlText w:val="%3."/>
      <w:lvlJc w:val="right"/>
      <w:pPr>
        <w:ind w:left="2160" w:hanging="180"/>
      </w:pPr>
    </w:lvl>
    <w:lvl w:ilvl="3" w:tplc="249E14F2" w:tentative="1">
      <w:start w:val="1"/>
      <w:numFmt w:val="decimal"/>
      <w:lvlText w:val="%4."/>
      <w:lvlJc w:val="left"/>
      <w:pPr>
        <w:ind w:left="2880" w:hanging="360"/>
      </w:pPr>
    </w:lvl>
    <w:lvl w:ilvl="4" w:tplc="07C20790" w:tentative="1">
      <w:start w:val="1"/>
      <w:numFmt w:val="lowerLetter"/>
      <w:lvlText w:val="%5."/>
      <w:lvlJc w:val="left"/>
      <w:pPr>
        <w:ind w:left="3600" w:hanging="360"/>
      </w:pPr>
    </w:lvl>
    <w:lvl w:ilvl="5" w:tplc="73FE5294" w:tentative="1">
      <w:start w:val="1"/>
      <w:numFmt w:val="lowerRoman"/>
      <w:lvlText w:val="%6."/>
      <w:lvlJc w:val="right"/>
      <w:pPr>
        <w:ind w:left="4320" w:hanging="180"/>
      </w:pPr>
    </w:lvl>
    <w:lvl w:ilvl="6" w:tplc="71CABF96" w:tentative="1">
      <w:start w:val="1"/>
      <w:numFmt w:val="decimal"/>
      <w:lvlText w:val="%7."/>
      <w:lvlJc w:val="left"/>
      <w:pPr>
        <w:ind w:left="5040" w:hanging="360"/>
      </w:pPr>
    </w:lvl>
    <w:lvl w:ilvl="7" w:tplc="959E7706" w:tentative="1">
      <w:start w:val="1"/>
      <w:numFmt w:val="lowerLetter"/>
      <w:lvlText w:val="%8."/>
      <w:lvlJc w:val="left"/>
      <w:pPr>
        <w:ind w:left="5760" w:hanging="360"/>
      </w:pPr>
    </w:lvl>
    <w:lvl w:ilvl="8" w:tplc="B12692F2" w:tentative="1">
      <w:start w:val="1"/>
      <w:numFmt w:val="lowerRoman"/>
      <w:lvlText w:val="%9."/>
      <w:lvlJc w:val="right"/>
      <w:pPr>
        <w:ind w:left="6480" w:hanging="180"/>
      </w:pPr>
    </w:lvl>
  </w:abstractNum>
  <w:abstractNum w:abstractNumId="15" w15:restartNumberingAfterBreak="0">
    <w:nsid w:val="32676860"/>
    <w:multiLevelType w:val="hybridMultilevel"/>
    <w:tmpl w:val="573E8220"/>
    <w:lvl w:ilvl="0" w:tplc="F94427E6">
      <w:numFmt w:val="bullet"/>
      <w:lvlText w:val="•"/>
      <w:lvlJc w:val="left"/>
      <w:pPr>
        <w:ind w:left="720" w:hanging="360"/>
      </w:pPr>
      <w:rPr>
        <w:rFonts w:ascii="Arial" w:hAnsi="Arial" w:hint="default"/>
      </w:rPr>
    </w:lvl>
    <w:lvl w:ilvl="1" w:tplc="1340CF3E" w:tentative="1">
      <w:start w:val="1"/>
      <w:numFmt w:val="bullet"/>
      <w:lvlText w:val="o"/>
      <w:lvlJc w:val="left"/>
      <w:pPr>
        <w:ind w:left="1440" w:hanging="360"/>
      </w:pPr>
      <w:rPr>
        <w:rFonts w:ascii="Courier New" w:hAnsi="Courier New" w:hint="default"/>
      </w:rPr>
    </w:lvl>
    <w:lvl w:ilvl="2" w:tplc="3D2C452A" w:tentative="1">
      <w:start w:val="1"/>
      <w:numFmt w:val="bullet"/>
      <w:lvlText w:val=""/>
      <w:lvlJc w:val="left"/>
      <w:pPr>
        <w:ind w:left="2160" w:hanging="360"/>
      </w:pPr>
      <w:rPr>
        <w:rFonts w:ascii="Wingdings" w:hAnsi="Wingdings" w:hint="default"/>
      </w:rPr>
    </w:lvl>
    <w:lvl w:ilvl="3" w:tplc="B7665E74" w:tentative="1">
      <w:start w:val="1"/>
      <w:numFmt w:val="bullet"/>
      <w:lvlText w:val=""/>
      <w:lvlJc w:val="left"/>
      <w:pPr>
        <w:ind w:left="2880" w:hanging="360"/>
      </w:pPr>
      <w:rPr>
        <w:rFonts w:ascii="Symbol" w:hAnsi="Symbol" w:hint="default"/>
      </w:rPr>
    </w:lvl>
    <w:lvl w:ilvl="4" w:tplc="F1165D0C" w:tentative="1">
      <w:start w:val="1"/>
      <w:numFmt w:val="bullet"/>
      <w:lvlText w:val="o"/>
      <w:lvlJc w:val="left"/>
      <w:pPr>
        <w:ind w:left="3600" w:hanging="360"/>
      </w:pPr>
      <w:rPr>
        <w:rFonts w:ascii="Courier New" w:hAnsi="Courier New" w:hint="default"/>
      </w:rPr>
    </w:lvl>
    <w:lvl w:ilvl="5" w:tplc="1E724F76" w:tentative="1">
      <w:start w:val="1"/>
      <w:numFmt w:val="bullet"/>
      <w:lvlText w:val=""/>
      <w:lvlJc w:val="left"/>
      <w:pPr>
        <w:ind w:left="4320" w:hanging="360"/>
      </w:pPr>
      <w:rPr>
        <w:rFonts w:ascii="Wingdings" w:hAnsi="Wingdings" w:hint="default"/>
      </w:rPr>
    </w:lvl>
    <w:lvl w:ilvl="6" w:tplc="DE4EF906" w:tentative="1">
      <w:start w:val="1"/>
      <w:numFmt w:val="bullet"/>
      <w:lvlText w:val=""/>
      <w:lvlJc w:val="left"/>
      <w:pPr>
        <w:ind w:left="5040" w:hanging="360"/>
      </w:pPr>
      <w:rPr>
        <w:rFonts w:ascii="Symbol" w:hAnsi="Symbol" w:hint="default"/>
      </w:rPr>
    </w:lvl>
    <w:lvl w:ilvl="7" w:tplc="F3CC8EC4" w:tentative="1">
      <w:start w:val="1"/>
      <w:numFmt w:val="bullet"/>
      <w:lvlText w:val="o"/>
      <w:lvlJc w:val="left"/>
      <w:pPr>
        <w:ind w:left="5760" w:hanging="360"/>
      </w:pPr>
      <w:rPr>
        <w:rFonts w:ascii="Courier New" w:hAnsi="Courier New" w:hint="default"/>
      </w:rPr>
    </w:lvl>
    <w:lvl w:ilvl="8" w:tplc="73A05044" w:tentative="1">
      <w:start w:val="1"/>
      <w:numFmt w:val="bullet"/>
      <w:lvlText w:val=""/>
      <w:lvlJc w:val="left"/>
      <w:pPr>
        <w:ind w:left="6480" w:hanging="360"/>
      </w:pPr>
      <w:rPr>
        <w:rFonts w:ascii="Wingdings" w:hAnsi="Wingdings" w:hint="default"/>
      </w:rPr>
    </w:lvl>
  </w:abstractNum>
  <w:abstractNum w:abstractNumId="16" w15:restartNumberingAfterBreak="0">
    <w:nsid w:val="328F44CF"/>
    <w:multiLevelType w:val="hybridMultilevel"/>
    <w:tmpl w:val="2F4CE2A2"/>
    <w:lvl w:ilvl="0" w:tplc="D35AAC0E">
      <w:numFmt w:val="bullet"/>
      <w:lvlText w:val="•"/>
      <w:lvlJc w:val="left"/>
      <w:pPr>
        <w:ind w:left="720" w:hanging="360"/>
      </w:pPr>
      <w:rPr>
        <w:rFonts w:ascii="Arial" w:hAnsi="Arial" w:hint="default"/>
      </w:rPr>
    </w:lvl>
    <w:lvl w:ilvl="1" w:tplc="1564250C" w:tentative="1">
      <w:start w:val="1"/>
      <w:numFmt w:val="bullet"/>
      <w:lvlText w:val="o"/>
      <w:lvlJc w:val="left"/>
      <w:pPr>
        <w:ind w:left="1440" w:hanging="360"/>
      </w:pPr>
      <w:rPr>
        <w:rFonts w:ascii="Courier New" w:hAnsi="Courier New" w:hint="default"/>
      </w:rPr>
    </w:lvl>
    <w:lvl w:ilvl="2" w:tplc="9B9AEE54" w:tentative="1">
      <w:start w:val="1"/>
      <w:numFmt w:val="bullet"/>
      <w:lvlText w:val=""/>
      <w:lvlJc w:val="left"/>
      <w:pPr>
        <w:ind w:left="2160" w:hanging="360"/>
      </w:pPr>
      <w:rPr>
        <w:rFonts w:ascii="Wingdings" w:hAnsi="Wingdings" w:hint="default"/>
      </w:rPr>
    </w:lvl>
    <w:lvl w:ilvl="3" w:tplc="B80424C0" w:tentative="1">
      <w:start w:val="1"/>
      <w:numFmt w:val="bullet"/>
      <w:lvlText w:val=""/>
      <w:lvlJc w:val="left"/>
      <w:pPr>
        <w:ind w:left="2880" w:hanging="360"/>
      </w:pPr>
      <w:rPr>
        <w:rFonts w:ascii="Symbol" w:hAnsi="Symbol" w:hint="default"/>
      </w:rPr>
    </w:lvl>
    <w:lvl w:ilvl="4" w:tplc="5DBA2E26" w:tentative="1">
      <w:start w:val="1"/>
      <w:numFmt w:val="bullet"/>
      <w:lvlText w:val="o"/>
      <w:lvlJc w:val="left"/>
      <w:pPr>
        <w:ind w:left="3600" w:hanging="360"/>
      </w:pPr>
      <w:rPr>
        <w:rFonts w:ascii="Courier New" w:hAnsi="Courier New" w:hint="default"/>
      </w:rPr>
    </w:lvl>
    <w:lvl w:ilvl="5" w:tplc="E8FA5E4E" w:tentative="1">
      <w:start w:val="1"/>
      <w:numFmt w:val="bullet"/>
      <w:lvlText w:val=""/>
      <w:lvlJc w:val="left"/>
      <w:pPr>
        <w:ind w:left="4320" w:hanging="360"/>
      </w:pPr>
      <w:rPr>
        <w:rFonts w:ascii="Wingdings" w:hAnsi="Wingdings" w:hint="default"/>
      </w:rPr>
    </w:lvl>
    <w:lvl w:ilvl="6" w:tplc="4822C87C" w:tentative="1">
      <w:start w:val="1"/>
      <w:numFmt w:val="bullet"/>
      <w:lvlText w:val=""/>
      <w:lvlJc w:val="left"/>
      <w:pPr>
        <w:ind w:left="5040" w:hanging="360"/>
      </w:pPr>
      <w:rPr>
        <w:rFonts w:ascii="Symbol" w:hAnsi="Symbol" w:hint="default"/>
      </w:rPr>
    </w:lvl>
    <w:lvl w:ilvl="7" w:tplc="F494848E" w:tentative="1">
      <w:start w:val="1"/>
      <w:numFmt w:val="bullet"/>
      <w:lvlText w:val="o"/>
      <w:lvlJc w:val="left"/>
      <w:pPr>
        <w:ind w:left="5760" w:hanging="360"/>
      </w:pPr>
      <w:rPr>
        <w:rFonts w:ascii="Courier New" w:hAnsi="Courier New" w:hint="default"/>
      </w:rPr>
    </w:lvl>
    <w:lvl w:ilvl="8" w:tplc="D1147EFC" w:tentative="1">
      <w:start w:val="1"/>
      <w:numFmt w:val="bullet"/>
      <w:lvlText w:val=""/>
      <w:lvlJc w:val="left"/>
      <w:pPr>
        <w:ind w:left="6480" w:hanging="360"/>
      </w:pPr>
      <w:rPr>
        <w:rFonts w:ascii="Wingdings" w:hAnsi="Wingdings" w:hint="default"/>
      </w:rPr>
    </w:lvl>
  </w:abstractNum>
  <w:abstractNum w:abstractNumId="17" w15:restartNumberingAfterBreak="0">
    <w:nsid w:val="36812EE3"/>
    <w:multiLevelType w:val="hybridMultilevel"/>
    <w:tmpl w:val="E0A6F560"/>
    <w:lvl w:ilvl="0" w:tplc="FD36AC30">
      <w:start w:val="1"/>
      <w:numFmt w:val="bullet"/>
      <w:lvlText w:val="•"/>
      <w:lvlJc w:val="left"/>
      <w:pPr>
        <w:tabs>
          <w:tab w:val="num" w:pos="720"/>
        </w:tabs>
        <w:ind w:left="720" w:hanging="360"/>
      </w:pPr>
      <w:rPr>
        <w:rFonts w:ascii="Arial" w:hAnsi="Arial" w:hint="default"/>
      </w:rPr>
    </w:lvl>
    <w:lvl w:ilvl="1" w:tplc="5B9CC9F6" w:tentative="1">
      <w:start w:val="1"/>
      <w:numFmt w:val="bullet"/>
      <w:lvlText w:val="•"/>
      <w:lvlJc w:val="left"/>
      <w:pPr>
        <w:tabs>
          <w:tab w:val="num" w:pos="1440"/>
        </w:tabs>
        <w:ind w:left="1440" w:hanging="360"/>
      </w:pPr>
      <w:rPr>
        <w:rFonts w:ascii="Arial" w:hAnsi="Arial" w:hint="default"/>
      </w:rPr>
    </w:lvl>
    <w:lvl w:ilvl="2" w:tplc="89C02AA8" w:tentative="1">
      <w:start w:val="1"/>
      <w:numFmt w:val="bullet"/>
      <w:lvlText w:val="•"/>
      <w:lvlJc w:val="left"/>
      <w:pPr>
        <w:tabs>
          <w:tab w:val="num" w:pos="2160"/>
        </w:tabs>
        <w:ind w:left="2160" w:hanging="360"/>
      </w:pPr>
      <w:rPr>
        <w:rFonts w:ascii="Arial" w:hAnsi="Arial" w:hint="default"/>
      </w:rPr>
    </w:lvl>
    <w:lvl w:ilvl="3" w:tplc="CF5EE95A" w:tentative="1">
      <w:start w:val="1"/>
      <w:numFmt w:val="bullet"/>
      <w:lvlText w:val="•"/>
      <w:lvlJc w:val="left"/>
      <w:pPr>
        <w:tabs>
          <w:tab w:val="num" w:pos="2880"/>
        </w:tabs>
        <w:ind w:left="2880" w:hanging="360"/>
      </w:pPr>
      <w:rPr>
        <w:rFonts w:ascii="Arial" w:hAnsi="Arial" w:hint="default"/>
      </w:rPr>
    </w:lvl>
    <w:lvl w:ilvl="4" w:tplc="CA825984" w:tentative="1">
      <w:start w:val="1"/>
      <w:numFmt w:val="bullet"/>
      <w:lvlText w:val="•"/>
      <w:lvlJc w:val="left"/>
      <w:pPr>
        <w:tabs>
          <w:tab w:val="num" w:pos="3600"/>
        </w:tabs>
        <w:ind w:left="3600" w:hanging="360"/>
      </w:pPr>
      <w:rPr>
        <w:rFonts w:ascii="Arial" w:hAnsi="Arial" w:hint="default"/>
      </w:rPr>
    </w:lvl>
    <w:lvl w:ilvl="5" w:tplc="9F62E65E" w:tentative="1">
      <w:start w:val="1"/>
      <w:numFmt w:val="bullet"/>
      <w:lvlText w:val="•"/>
      <w:lvlJc w:val="left"/>
      <w:pPr>
        <w:tabs>
          <w:tab w:val="num" w:pos="4320"/>
        </w:tabs>
        <w:ind w:left="4320" w:hanging="360"/>
      </w:pPr>
      <w:rPr>
        <w:rFonts w:ascii="Arial" w:hAnsi="Arial" w:hint="default"/>
      </w:rPr>
    </w:lvl>
    <w:lvl w:ilvl="6" w:tplc="30AA3D9E" w:tentative="1">
      <w:start w:val="1"/>
      <w:numFmt w:val="bullet"/>
      <w:lvlText w:val="•"/>
      <w:lvlJc w:val="left"/>
      <w:pPr>
        <w:tabs>
          <w:tab w:val="num" w:pos="5040"/>
        </w:tabs>
        <w:ind w:left="5040" w:hanging="360"/>
      </w:pPr>
      <w:rPr>
        <w:rFonts w:ascii="Arial" w:hAnsi="Arial" w:hint="default"/>
      </w:rPr>
    </w:lvl>
    <w:lvl w:ilvl="7" w:tplc="26304654" w:tentative="1">
      <w:start w:val="1"/>
      <w:numFmt w:val="bullet"/>
      <w:lvlText w:val="•"/>
      <w:lvlJc w:val="left"/>
      <w:pPr>
        <w:tabs>
          <w:tab w:val="num" w:pos="5760"/>
        </w:tabs>
        <w:ind w:left="5760" w:hanging="360"/>
      </w:pPr>
      <w:rPr>
        <w:rFonts w:ascii="Arial" w:hAnsi="Arial" w:hint="default"/>
      </w:rPr>
    </w:lvl>
    <w:lvl w:ilvl="8" w:tplc="50AC68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0A38D1"/>
    <w:multiLevelType w:val="hybridMultilevel"/>
    <w:tmpl w:val="E8DE52A6"/>
    <w:lvl w:ilvl="0" w:tplc="4B9C1970">
      <w:start w:val="1"/>
      <w:numFmt w:val="bullet"/>
      <w:lvlText w:val="•"/>
      <w:lvlJc w:val="left"/>
      <w:pPr>
        <w:tabs>
          <w:tab w:val="num" w:pos="720"/>
        </w:tabs>
        <w:ind w:left="720" w:hanging="360"/>
      </w:pPr>
      <w:rPr>
        <w:rFonts w:ascii="Arial" w:hAnsi="Arial" w:hint="default"/>
      </w:rPr>
    </w:lvl>
    <w:lvl w:ilvl="1" w:tplc="243A1016" w:tentative="1">
      <w:start w:val="1"/>
      <w:numFmt w:val="bullet"/>
      <w:lvlText w:val="•"/>
      <w:lvlJc w:val="left"/>
      <w:pPr>
        <w:tabs>
          <w:tab w:val="num" w:pos="1440"/>
        </w:tabs>
        <w:ind w:left="1440" w:hanging="360"/>
      </w:pPr>
      <w:rPr>
        <w:rFonts w:ascii="Arial" w:hAnsi="Arial" w:hint="default"/>
      </w:rPr>
    </w:lvl>
    <w:lvl w:ilvl="2" w:tplc="83D275B2" w:tentative="1">
      <w:start w:val="1"/>
      <w:numFmt w:val="bullet"/>
      <w:lvlText w:val="•"/>
      <w:lvlJc w:val="left"/>
      <w:pPr>
        <w:tabs>
          <w:tab w:val="num" w:pos="2160"/>
        </w:tabs>
        <w:ind w:left="2160" w:hanging="360"/>
      </w:pPr>
      <w:rPr>
        <w:rFonts w:ascii="Arial" w:hAnsi="Arial" w:hint="default"/>
      </w:rPr>
    </w:lvl>
    <w:lvl w:ilvl="3" w:tplc="C8B8B50C" w:tentative="1">
      <w:start w:val="1"/>
      <w:numFmt w:val="bullet"/>
      <w:lvlText w:val="•"/>
      <w:lvlJc w:val="left"/>
      <w:pPr>
        <w:tabs>
          <w:tab w:val="num" w:pos="2880"/>
        </w:tabs>
        <w:ind w:left="2880" w:hanging="360"/>
      </w:pPr>
      <w:rPr>
        <w:rFonts w:ascii="Arial" w:hAnsi="Arial" w:hint="default"/>
      </w:rPr>
    </w:lvl>
    <w:lvl w:ilvl="4" w:tplc="24D6AC18" w:tentative="1">
      <w:start w:val="1"/>
      <w:numFmt w:val="bullet"/>
      <w:lvlText w:val="•"/>
      <w:lvlJc w:val="left"/>
      <w:pPr>
        <w:tabs>
          <w:tab w:val="num" w:pos="3600"/>
        </w:tabs>
        <w:ind w:left="3600" w:hanging="360"/>
      </w:pPr>
      <w:rPr>
        <w:rFonts w:ascii="Arial" w:hAnsi="Arial" w:hint="default"/>
      </w:rPr>
    </w:lvl>
    <w:lvl w:ilvl="5" w:tplc="AADC3556" w:tentative="1">
      <w:start w:val="1"/>
      <w:numFmt w:val="bullet"/>
      <w:lvlText w:val="•"/>
      <w:lvlJc w:val="left"/>
      <w:pPr>
        <w:tabs>
          <w:tab w:val="num" w:pos="4320"/>
        </w:tabs>
        <w:ind w:left="4320" w:hanging="360"/>
      </w:pPr>
      <w:rPr>
        <w:rFonts w:ascii="Arial" w:hAnsi="Arial" w:hint="default"/>
      </w:rPr>
    </w:lvl>
    <w:lvl w:ilvl="6" w:tplc="788271E4" w:tentative="1">
      <w:start w:val="1"/>
      <w:numFmt w:val="bullet"/>
      <w:lvlText w:val="•"/>
      <w:lvlJc w:val="left"/>
      <w:pPr>
        <w:tabs>
          <w:tab w:val="num" w:pos="5040"/>
        </w:tabs>
        <w:ind w:left="5040" w:hanging="360"/>
      </w:pPr>
      <w:rPr>
        <w:rFonts w:ascii="Arial" w:hAnsi="Arial" w:hint="default"/>
      </w:rPr>
    </w:lvl>
    <w:lvl w:ilvl="7" w:tplc="D7FA26A2" w:tentative="1">
      <w:start w:val="1"/>
      <w:numFmt w:val="bullet"/>
      <w:lvlText w:val="•"/>
      <w:lvlJc w:val="left"/>
      <w:pPr>
        <w:tabs>
          <w:tab w:val="num" w:pos="5760"/>
        </w:tabs>
        <w:ind w:left="5760" w:hanging="360"/>
      </w:pPr>
      <w:rPr>
        <w:rFonts w:ascii="Arial" w:hAnsi="Arial" w:hint="default"/>
      </w:rPr>
    </w:lvl>
    <w:lvl w:ilvl="8" w:tplc="63A408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200DEA"/>
    <w:multiLevelType w:val="hybridMultilevel"/>
    <w:tmpl w:val="DB20E3D2"/>
    <w:lvl w:ilvl="0" w:tplc="4A4CC53A">
      <w:numFmt w:val="bullet"/>
      <w:lvlText w:val="•"/>
      <w:lvlJc w:val="left"/>
      <w:pPr>
        <w:ind w:left="720" w:hanging="360"/>
      </w:pPr>
      <w:rPr>
        <w:rFonts w:ascii="Arial" w:hAnsi="Arial" w:hint="default"/>
      </w:rPr>
    </w:lvl>
    <w:lvl w:ilvl="1" w:tplc="CAD0248A" w:tentative="1">
      <w:start w:val="1"/>
      <w:numFmt w:val="bullet"/>
      <w:lvlText w:val="o"/>
      <w:lvlJc w:val="left"/>
      <w:pPr>
        <w:ind w:left="1440" w:hanging="360"/>
      </w:pPr>
      <w:rPr>
        <w:rFonts w:ascii="Courier New" w:hAnsi="Courier New" w:hint="default"/>
      </w:rPr>
    </w:lvl>
    <w:lvl w:ilvl="2" w:tplc="4D02DADC" w:tentative="1">
      <w:start w:val="1"/>
      <w:numFmt w:val="bullet"/>
      <w:lvlText w:val=""/>
      <w:lvlJc w:val="left"/>
      <w:pPr>
        <w:ind w:left="2160" w:hanging="360"/>
      </w:pPr>
      <w:rPr>
        <w:rFonts w:ascii="Wingdings" w:hAnsi="Wingdings" w:hint="default"/>
      </w:rPr>
    </w:lvl>
    <w:lvl w:ilvl="3" w:tplc="E26CE2DC" w:tentative="1">
      <w:start w:val="1"/>
      <w:numFmt w:val="bullet"/>
      <w:lvlText w:val=""/>
      <w:lvlJc w:val="left"/>
      <w:pPr>
        <w:ind w:left="2880" w:hanging="360"/>
      </w:pPr>
      <w:rPr>
        <w:rFonts w:ascii="Symbol" w:hAnsi="Symbol" w:hint="default"/>
      </w:rPr>
    </w:lvl>
    <w:lvl w:ilvl="4" w:tplc="BDE44406" w:tentative="1">
      <w:start w:val="1"/>
      <w:numFmt w:val="bullet"/>
      <w:lvlText w:val="o"/>
      <w:lvlJc w:val="left"/>
      <w:pPr>
        <w:ind w:left="3600" w:hanging="360"/>
      </w:pPr>
      <w:rPr>
        <w:rFonts w:ascii="Courier New" w:hAnsi="Courier New" w:hint="default"/>
      </w:rPr>
    </w:lvl>
    <w:lvl w:ilvl="5" w:tplc="1A4E8DDC" w:tentative="1">
      <w:start w:val="1"/>
      <w:numFmt w:val="bullet"/>
      <w:lvlText w:val=""/>
      <w:lvlJc w:val="left"/>
      <w:pPr>
        <w:ind w:left="4320" w:hanging="360"/>
      </w:pPr>
      <w:rPr>
        <w:rFonts w:ascii="Wingdings" w:hAnsi="Wingdings" w:hint="default"/>
      </w:rPr>
    </w:lvl>
    <w:lvl w:ilvl="6" w:tplc="D896AB2C" w:tentative="1">
      <w:start w:val="1"/>
      <w:numFmt w:val="bullet"/>
      <w:lvlText w:val=""/>
      <w:lvlJc w:val="left"/>
      <w:pPr>
        <w:ind w:left="5040" w:hanging="360"/>
      </w:pPr>
      <w:rPr>
        <w:rFonts w:ascii="Symbol" w:hAnsi="Symbol" w:hint="default"/>
      </w:rPr>
    </w:lvl>
    <w:lvl w:ilvl="7" w:tplc="4BA204E0" w:tentative="1">
      <w:start w:val="1"/>
      <w:numFmt w:val="bullet"/>
      <w:lvlText w:val="o"/>
      <w:lvlJc w:val="left"/>
      <w:pPr>
        <w:ind w:left="5760" w:hanging="360"/>
      </w:pPr>
      <w:rPr>
        <w:rFonts w:ascii="Courier New" w:hAnsi="Courier New" w:hint="default"/>
      </w:rPr>
    </w:lvl>
    <w:lvl w:ilvl="8" w:tplc="4CE67BF4" w:tentative="1">
      <w:start w:val="1"/>
      <w:numFmt w:val="bullet"/>
      <w:lvlText w:val=""/>
      <w:lvlJc w:val="left"/>
      <w:pPr>
        <w:ind w:left="6480" w:hanging="360"/>
      </w:pPr>
      <w:rPr>
        <w:rFonts w:ascii="Wingdings" w:hAnsi="Wingdings" w:hint="default"/>
      </w:rPr>
    </w:lvl>
  </w:abstractNum>
  <w:abstractNum w:abstractNumId="20" w15:restartNumberingAfterBreak="0">
    <w:nsid w:val="3AAA5E8F"/>
    <w:multiLevelType w:val="hybridMultilevel"/>
    <w:tmpl w:val="D50CBC08"/>
    <w:lvl w:ilvl="0" w:tplc="9850A84E">
      <w:numFmt w:val="bullet"/>
      <w:lvlText w:val="•"/>
      <w:lvlJc w:val="left"/>
      <w:pPr>
        <w:ind w:left="720" w:hanging="360"/>
      </w:pPr>
      <w:rPr>
        <w:rFonts w:ascii="Arial" w:hAnsi="Arial" w:hint="default"/>
      </w:rPr>
    </w:lvl>
    <w:lvl w:ilvl="1" w:tplc="2BA8430E" w:tentative="1">
      <w:start w:val="1"/>
      <w:numFmt w:val="bullet"/>
      <w:lvlText w:val="o"/>
      <w:lvlJc w:val="left"/>
      <w:pPr>
        <w:ind w:left="1440" w:hanging="360"/>
      </w:pPr>
      <w:rPr>
        <w:rFonts w:ascii="Courier New" w:hAnsi="Courier New" w:hint="default"/>
      </w:rPr>
    </w:lvl>
    <w:lvl w:ilvl="2" w:tplc="FCB8D326" w:tentative="1">
      <w:start w:val="1"/>
      <w:numFmt w:val="bullet"/>
      <w:lvlText w:val=""/>
      <w:lvlJc w:val="left"/>
      <w:pPr>
        <w:ind w:left="2160" w:hanging="360"/>
      </w:pPr>
      <w:rPr>
        <w:rFonts w:ascii="Wingdings" w:hAnsi="Wingdings" w:hint="default"/>
      </w:rPr>
    </w:lvl>
    <w:lvl w:ilvl="3" w:tplc="F0B03422" w:tentative="1">
      <w:start w:val="1"/>
      <w:numFmt w:val="bullet"/>
      <w:lvlText w:val=""/>
      <w:lvlJc w:val="left"/>
      <w:pPr>
        <w:ind w:left="2880" w:hanging="360"/>
      </w:pPr>
      <w:rPr>
        <w:rFonts w:ascii="Symbol" w:hAnsi="Symbol" w:hint="default"/>
      </w:rPr>
    </w:lvl>
    <w:lvl w:ilvl="4" w:tplc="72083928" w:tentative="1">
      <w:start w:val="1"/>
      <w:numFmt w:val="bullet"/>
      <w:lvlText w:val="o"/>
      <w:lvlJc w:val="left"/>
      <w:pPr>
        <w:ind w:left="3600" w:hanging="360"/>
      </w:pPr>
      <w:rPr>
        <w:rFonts w:ascii="Courier New" w:hAnsi="Courier New" w:hint="default"/>
      </w:rPr>
    </w:lvl>
    <w:lvl w:ilvl="5" w:tplc="43021A28" w:tentative="1">
      <w:start w:val="1"/>
      <w:numFmt w:val="bullet"/>
      <w:lvlText w:val=""/>
      <w:lvlJc w:val="left"/>
      <w:pPr>
        <w:ind w:left="4320" w:hanging="360"/>
      </w:pPr>
      <w:rPr>
        <w:rFonts w:ascii="Wingdings" w:hAnsi="Wingdings" w:hint="default"/>
      </w:rPr>
    </w:lvl>
    <w:lvl w:ilvl="6" w:tplc="CF3CC52E" w:tentative="1">
      <w:start w:val="1"/>
      <w:numFmt w:val="bullet"/>
      <w:lvlText w:val=""/>
      <w:lvlJc w:val="left"/>
      <w:pPr>
        <w:ind w:left="5040" w:hanging="360"/>
      </w:pPr>
      <w:rPr>
        <w:rFonts w:ascii="Symbol" w:hAnsi="Symbol" w:hint="default"/>
      </w:rPr>
    </w:lvl>
    <w:lvl w:ilvl="7" w:tplc="F814D098" w:tentative="1">
      <w:start w:val="1"/>
      <w:numFmt w:val="bullet"/>
      <w:lvlText w:val="o"/>
      <w:lvlJc w:val="left"/>
      <w:pPr>
        <w:ind w:left="5760" w:hanging="360"/>
      </w:pPr>
      <w:rPr>
        <w:rFonts w:ascii="Courier New" w:hAnsi="Courier New" w:hint="default"/>
      </w:rPr>
    </w:lvl>
    <w:lvl w:ilvl="8" w:tplc="1326168E" w:tentative="1">
      <w:start w:val="1"/>
      <w:numFmt w:val="bullet"/>
      <w:lvlText w:val=""/>
      <w:lvlJc w:val="left"/>
      <w:pPr>
        <w:ind w:left="6480" w:hanging="360"/>
      </w:pPr>
      <w:rPr>
        <w:rFonts w:ascii="Wingdings" w:hAnsi="Wingdings" w:hint="default"/>
      </w:rPr>
    </w:lvl>
  </w:abstractNum>
  <w:abstractNum w:abstractNumId="21" w15:restartNumberingAfterBreak="0">
    <w:nsid w:val="3DA9CAC3"/>
    <w:multiLevelType w:val="hybridMultilevel"/>
    <w:tmpl w:val="6A62ADC4"/>
    <w:lvl w:ilvl="0" w:tplc="E396AA52">
      <w:start w:val="1"/>
      <w:numFmt w:val="bullet"/>
      <w:lvlText w:val=""/>
      <w:lvlJc w:val="left"/>
      <w:pPr>
        <w:ind w:left="720" w:hanging="360"/>
      </w:pPr>
      <w:rPr>
        <w:rFonts w:ascii="Symbol" w:hAnsi="Symbol" w:hint="default"/>
      </w:rPr>
    </w:lvl>
    <w:lvl w:ilvl="1" w:tplc="8BFE1176">
      <w:start w:val="1"/>
      <w:numFmt w:val="bullet"/>
      <w:lvlText w:val="o"/>
      <w:lvlJc w:val="left"/>
      <w:pPr>
        <w:ind w:left="1440" w:hanging="360"/>
      </w:pPr>
      <w:rPr>
        <w:rFonts w:ascii="Courier New" w:hAnsi="Courier New" w:hint="default"/>
      </w:rPr>
    </w:lvl>
    <w:lvl w:ilvl="2" w:tplc="5214187A">
      <w:start w:val="1"/>
      <w:numFmt w:val="bullet"/>
      <w:lvlText w:val=""/>
      <w:lvlJc w:val="left"/>
      <w:pPr>
        <w:ind w:left="2160" w:hanging="360"/>
      </w:pPr>
      <w:rPr>
        <w:rFonts w:ascii="Wingdings" w:hAnsi="Wingdings" w:hint="default"/>
      </w:rPr>
    </w:lvl>
    <w:lvl w:ilvl="3" w:tplc="4BEE782A">
      <w:start w:val="1"/>
      <w:numFmt w:val="bullet"/>
      <w:lvlText w:val=""/>
      <w:lvlJc w:val="left"/>
      <w:pPr>
        <w:ind w:left="2880" w:hanging="360"/>
      </w:pPr>
      <w:rPr>
        <w:rFonts w:ascii="Symbol" w:hAnsi="Symbol" w:hint="default"/>
      </w:rPr>
    </w:lvl>
    <w:lvl w:ilvl="4" w:tplc="88F218DA">
      <w:start w:val="1"/>
      <w:numFmt w:val="bullet"/>
      <w:lvlText w:val="o"/>
      <w:lvlJc w:val="left"/>
      <w:pPr>
        <w:ind w:left="3600" w:hanging="360"/>
      </w:pPr>
      <w:rPr>
        <w:rFonts w:ascii="Courier New" w:hAnsi="Courier New" w:hint="default"/>
      </w:rPr>
    </w:lvl>
    <w:lvl w:ilvl="5" w:tplc="AB904E5A">
      <w:start w:val="1"/>
      <w:numFmt w:val="bullet"/>
      <w:lvlText w:val=""/>
      <w:lvlJc w:val="left"/>
      <w:pPr>
        <w:ind w:left="4320" w:hanging="360"/>
      </w:pPr>
      <w:rPr>
        <w:rFonts w:ascii="Wingdings" w:hAnsi="Wingdings" w:hint="default"/>
      </w:rPr>
    </w:lvl>
    <w:lvl w:ilvl="6" w:tplc="52D64886">
      <w:start w:val="1"/>
      <w:numFmt w:val="bullet"/>
      <w:lvlText w:val=""/>
      <w:lvlJc w:val="left"/>
      <w:pPr>
        <w:ind w:left="5040" w:hanging="360"/>
      </w:pPr>
      <w:rPr>
        <w:rFonts w:ascii="Symbol" w:hAnsi="Symbol" w:hint="default"/>
      </w:rPr>
    </w:lvl>
    <w:lvl w:ilvl="7" w:tplc="B5EA66F6">
      <w:start w:val="1"/>
      <w:numFmt w:val="bullet"/>
      <w:lvlText w:val="o"/>
      <w:lvlJc w:val="left"/>
      <w:pPr>
        <w:ind w:left="5760" w:hanging="360"/>
      </w:pPr>
      <w:rPr>
        <w:rFonts w:ascii="Courier New" w:hAnsi="Courier New" w:hint="default"/>
      </w:rPr>
    </w:lvl>
    <w:lvl w:ilvl="8" w:tplc="47EED6C8">
      <w:start w:val="1"/>
      <w:numFmt w:val="bullet"/>
      <w:lvlText w:val=""/>
      <w:lvlJc w:val="left"/>
      <w:pPr>
        <w:ind w:left="6480" w:hanging="360"/>
      </w:pPr>
      <w:rPr>
        <w:rFonts w:ascii="Wingdings" w:hAnsi="Wingdings" w:hint="default"/>
      </w:rPr>
    </w:lvl>
  </w:abstractNum>
  <w:abstractNum w:abstractNumId="22" w15:restartNumberingAfterBreak="0">
    <w:nsid w:val="3F002031"/>
    <w:multiLevelType w:val="hybridMultilevel"/>
    <w:tmpl w:val="79C4D8C2"/>
    <w:lvl w:ilvl="0" w:tplc="B290DA18">
      <w:start w:val="1"/>
      <w:numFmt w:val="bullet"/>
      <w:lvlText w:val=""/>
      <w:lvlJc w:val="left"/>
      <w:pPr>
        <w:ind w:left="720" w:hanging="360"/>
      </w:pPr>
      <w:rPr>
        <w:rFonts w:ascii="Symbol" w:hAnsi="Symbol" w:hint="default"/>
      </w:rPr>
    </w:lvl>
    <w:lvl w:ilvl="1" w:tplc="6F8EFA52" w:tentative="1">
      <w:start w:val="1"/>
      <w:numFmt w:val="bullet"/>
      <w:lvlText w:val="o"/>
      <w:lvlJc w:val="left"/>
      <w:pPr>
        <w:ind w:left="1440" w:hanging="360"/>
      </w:pPr>
      <w:rPr>
        <w:rFonts w:ascii="Courier New" w:hAnsi="Courier New" w:hint="default"/>
      </w:rPr>
    </w:lvl>
    <w:lvl w:ilvl="2" w:tplc="B52039BE" w:tentative="1">
      <w:start w:val="1"/>
      <w:numFmt w:val="bullet"/>
      <w:lvlText w:val=""/>
      <w:lvlJc w:val="left"/>
      <w:pPr>
        <w:ind w:left="2160" w:hanging="360"/>
      </w:pPr>
      <w:rPr>
        <w:rFonts w:ascii="Wingdings" w:hAnsi="Wingdings" w:hint="default"/>
      </w:rPr>
    </w:lvl>
    <w:lvl w:ilvl="3" w:tplc="AE6C184A" w:tentative="1">
      <w:start w:val="1"/>
      <w:numFmt w:val="bullet"/>
      <w:lvlText w:val=""/>
      <w:lvlJc w:val="left"/>
      <w:pPr>
        <w:ind w:left="2880" w:hanging="360"/>
      </w:pPr>
      <w:rPr>
        <w:rFonts w:ascii="Symbol" w:hAnsi="Symbol" w:hint="default"/>
      </w:rPr>
    </w:lvl>
    <w:lvl w:ilvl="4" w:tplc="3B908B30" w:tentative="1">
      <w:start w:val="1"/>
      <w:numFmt w:val="bullet"/>
      <w:lvlText w:val="o"/>
      <w:lvlJc w:val="left"/>
      <w:pPr>
        <w:ind w:left="3600" w:hanging="360"/>
      </w:pPr>
      <w:rPr>
        <w:rFonts w:ascii="Courier New" w:hAnsi="Courier New" w:hint="default"/>
      </w:rPr>
    </w:lvl>
    <w:lvl w:ilvl="5" w:tplc="275E83A4" w:tentative="1">
      <w:start w:val="1"/>
      <w:numFmt w:val="bullet"/>
      <w:lvlText w:val=""/>
      <w:lvlJc w:val="left"/>
      <w:pPr>
        <w:ind w:left="4320" w:hanging="360"/>
      </w:pPr>
      <w:rPr>
        <w:rFonts w:ascii="Wingdings" w:hAnsi="Wingdings" w:hint="default"/>
      </w:rPr>
    </w:lvl>
    <w:lvl w:ilvl="6" w:tplc="928A2C94" w:tentative="1">
      <w:start w:val="1"/>
      <w:numFmt w:val="bullet"/>
      <w:lvlText w:val=""/>
      <w:lvlJc w:val="left"/>
      <w:pPr>
        <w:ind w:left="5040" w:hanging="360"/>
      </w:pPr>
      <w:rPr>
        <w:rFonts w:ascii="Symbol" w:hAnsi="Symbol" w:hint="default"/>
      </w:rPr>
    </w:lvl>
    <w:lvl w:ilvl="7" w:tplc="7598D8F2" w:tentative="1">
      <w:start w:val="1"/>
      <w:numFmt w:val="bullet"/>
      <w:lvlText w:val="o"/>
      <w:lvlJc w:val="left"/>
      <w:pPr>
        <w:ind w:left="5760" w:hanging="360"/>
      </w:pPr>
      <w:rPr>
        <w:rFonts w:ascii="Courier New" w:hAnsi="Courier New" w:hint="default"/>
      </w:rPr>
    </w:lvl>
    <w:lvl w:ilvl="8" w:tplc="74E63AFA" w:tentative="1">
      <w:start w:val="1"/>
      <w:numFmt w:val="bullet"/>
      <w:lvlText w:val=""/>
      <w:lvlJc w:val="left"/>
      <w:pPr>
        <w:ind w:left="6480" w:hanging="360"/>
      </w:pPr>
      <w:rPr>
        <w:rFonts w:ascii="Wingdings" w:hAnsi="Wingdings" w:hint="default"/>
      </w:rPr>
    </w:lvl>
  </w:abstractNum>
  <w:abstractNum w:abstractNumId="23" w15:restartNumberingAfterBreak="0">
    <w:nsid w:val="40374CEB"/>
    <w:multiLevelType w:val="hybridMultilevel"/>
    <w:tmpl w:val="10F85060"/>
    <w:lvl w:ilvl="0" w:tplc="34341D82">
      <w:start w:val="1"/>
      <w:numFmt w:val="bullet"/>
      <w:lvlText w:val=""/>
      <w:lvlJc w:val="left"/>
      <w:pPr>
        <w:ind w:left="720" w:hanging="360"/>
      </w:pPr>
      <w:rPr>
        <w:rFonts w:ascii="Symbol" w:hAnsi="Symbol" w:hint="default"/>
      </w:rPr>
    </w:lvl>
    <w:lvl w:ilvl="1" w:tplc="5A96A88E" w:tentative="1">
      <w:start w:val="1"/>
      <w:numFmt w:val="bullet"/>
      <w:lvlText w:val="o"/>
      <w:lvlJc w:val="left"/>
      <w:pPr>
        <w:ind w:left="1440" w:hanging="360"/>
      </w:pPr>
      <w:rPr>
        <w:rFonts w:ascii="Courier New" w:hAnsi="Courier New" w:hint="default"/>
      </w:rPr>
    </w:lvl>
    <w:lvl w:ilvl="2" w:tplc="F16A1AB4" w:tentative="1">
      <w:start w:val="1"/>
      <w:numFmt w:val="bullet"/>
      <w:lvlText w:val=""/>
      <w:lvlJc w:val="left"/>
      <w:pPr>
        <w:ind w:left="2160" w:hanging="360"/>
      </w:pPr>
      <w:rPr>
        <w:rFonts w:ascii="Wingdings" w:hAnsi="Wingdings" w:hint="default"/>
      </w:rPr>
    </w:lvl>
    <w:lvl w:ilvl="3" w:tplc="EC9EF25A" w:tentative="1">
      <w:start w:val="1"/>
      <w:numFmt w:val="bullet"/>
      <w:lvlText w:val=""/>
      <w:lvlJc w:val="left"/>
      <w:pPr>
        <w:ind w:left="2880" w:hanging="360"/>
      </w:pPr>
      <w:rPr>
        <w:rFonts w:ascii="Symbol" w:hAnsi="Symbol" w:hint="default"/>
      </w:rPr>
    </w:lvl>
    <w:lvl w:ilvl="4" w:tplc="EF7E6D1E" w:tentative="1">
      <w:start w:val="1"/>
      <w:numFmt w:val="bullet"/>
      <w:lvlText w:val="o"/>
      <w:lvlJc w:val="left"/>
      <w:pPr>
        <w:ind w:left="3600" w:hanging="360"/>
      </w:pPr>
      <w:rPr>
        <w:rFonts w:ascii="Courier New" w:hAnsi="Courier New" w:hint="default"/>
      </w:rPr>
    </w:lvl>
    <w:lvl w:ilvl="5" w:tplc="9C76F32C" w:tentative="1">
      <w:start w:val="1"/>
      <w:numFmt w:val="bullet"/>
      <w:lvlText w:val=""/>
      <w:lvlJc w:val="left"/>
      <w:pPr>
        <w:ind w:left="4320" w:hanging="360"/>
      </w:pPr>
      <w:rPr>
        <w:rFonts w:ascii="Wingdings" w:hAnsi="Wingdings" w:hint="default"/>
      </w:rPr>
    </w:lvl>
    <w:lvl w:ilvl="6" w:tplc="73A644EE" w:tentative="1">
      <w:start w:val="1"/>
      <w:numFmt w:val="bullet"/>
      <w:lvlText w:val=""/>
      <w:lvlJc w:val="left"/>
      <w:pPr>
        <w:ind w:left="5040" w:hanging="360"/>
      </w:pPr>
      <w:rPr>
        <w:rFonts w:ascii="Symbol" w:hAnsi="Symbol" w:hint="default"/>
      </w:rPr>
    </w:lvl>
    <w:lvl w:ilvl="7" w:tplc="C1964EF0" w:tentative="1">
      <w:start w:val="1"/>
      <w:numFmt w:val="bullet"/>
      <w:lvlText w:val="o"/>
      <w:lvlJc w:val="left"/>
      <w:pPr>
        <w:ind w:left="5760" w:hanging="360"/>
      </w:pPr>
      <w:rPr>
        <w:rFonts w:ascii="Courier New" w:hAnsi="Courier New" w:hint="default"/>
      </w:rPr>
    </w:lvl>
    <w:lvl w:ilvl="8" w:tplc="B6789370" w:tentative="1">
      <w:start w:val="1"/>
      <w:numFmt w:val="bullet"/>
      <w:lvlText w:val=""/>
      <w:lvlJc w:val="left"/>
      <w:pPr>
        <w:ind w:left="6480" w:hanging="360"/>
      </w:pPr>
      <w:rPr>
        <w:rFonts w:ascii="Wingdings" w:hAnsi="Wingdings" w:hint="default"/>
      </w:rPr>
    </w:lvl>
  </w:abstractNum>
  <w:abstractNum w:abstractNumId="24" w15:restartNumberingAfterBreak="0">
    <w:nsid w:val="4141066E"/>
    <w:multiLevelType w:val="hybridMultilevel"/>
    <w:tmpl w:val="617A2388"/>
    <w:lvl w:ilvl="0" w:tplc="005E6880">
      <w:start w:val="1"/>
      <w:numFmt w:val="bullet"/>
      <w:lvlText w:val=""/>
      <w:lvlJc w:val="left"/>
      <w:pPr>
        <w:ind w:left="720" w:hanging="360"/>
      </w:pPr>
      <w:rPr>
        <w:rFonts w:ascii="Symbol" w:hAnsi="Symbol" w:hint="default"/>
      </w:rPr>
    </w:lvl>
    <w:lvl w:ilvl="1" w:tplc="88882D36">
      <w:start w:val="1"/>
      <w:numFmt w:val="bullet"/>
      <w:lvlText w:val="o"/>
      <w:lvlJc w:val="left"/>
      <w:pPr>
        <w:ind w:left="1440" w:hanging="360"/>
      </w:pPr>
      <w:rPr>
        <w:rFonts w:ascii="Courier New" w:hAnsi="Courier New" w:hint="default"/>
      </w:rPr>
    </w:lvl>
    <w:lvl w:ilvl="2" w:tplc="DEA4D20A">
      <w:start w:val="1"/>
      <w:numFmt w:val="bullet"/>
      <w:lvlText w:val=""/>
      <w:lvlJc w:val="left"/>
      <w:pPr>
        <w:ind w:left="2160" w:hanging="360"/>
      </w:pPr>
      <w:rPr>
        <w:rFonts w:ascii="Wingdings" w:hAnsi="Wingdings" w:hint="default"/>
      </w:rPr>
    </w:lvl>
    <w:lvl w:ilvl="3" w:tplc="675A576C">
      <w:start w:val="1"/>
      <w:numFmt w:val="bullet"/>
      <w:lvlText w:val=""/>
      <w:lvlJc w:val="left"/>
      <w:pPr>
        <w:ind w:left="2880" w:hanging="360"/>
      </w:pPr>
      <w:rPr>
        <w:rFonts w:ascii="Symbol" w:hAnsi="Symbol" w:hint="default"/>
      </w:rPr>
    </w:lvl>
    <w:lvl w:ilvl="4" w:tplc="3552DC14">
      <w:start w:val="1"/>
      <w:numFmt w:val="bullet"/>
      <w:lvlText w:val="o"/>
      <w:lvlJc w:val="left"/>
      <w:pPr>
        <w:ind w:left="3600" w:hanging="360"/>
      </w:pPr>
      <w:rPr>
        <w:rFonts w:ascii="Courier New" w:hAnsi="Courier New" w:hint="default"/>
      </w:rPr>
    </w:lvl>
    <w:lvl w:ilvl="5" w:tplc="852C47AA">
      <w:start w:val="1"/>
      <w:numFmt w:val="bullet"/>
      <w:lvlText w:val=""/>
      <w:lvlJc w:val="left"/>
      <w:pPr>
        <w:ind w:left="4320" w:hanging="360"/>
      </w:pPr>
      <w:rPr>
        <w:rFonts w:ascii="Wingdings" w:hAnsi="Wingdings" w:hint="default"/>
      </w:rPr>
    </w:lvl>
    <w:lvl w:ilvl="6" w:tplc="BCD60B70">
      <w:start w:val="1"/>
      <w:numFmt w:val="bullet"/>
      <w:lvlText w:val=""/>
      <w:lvlJc w:val="left"/>
      <w:pPr>
        <w:ind w:left="5040" w:hanging="360"/>
      </w:pPr>
      <w:rPr>
        <w:rFonts w:ascii="Symbol" w:hAnsi="Symbol" w:hint="default"/>
      </w:rPr>
    </w:lvl>
    <w:lvl w:ilvl="7" w:tplc="38A20EB4">
      <w:start w:val="1"/>
      <w:numFmt w:val="bullet"/>
      <w:lvlText w:val="o"/>
      <w:lvlJc w:val="left"/>
      <w:pPr>
        <w:ind w:left="5760" w:hanging="360"/>
      </w:pPr>
      <w:rPr>
        <w:rFonts w:ascii="Courier New" w:hAnsi="Courier New" w:hint="default"/>
      </w:rPr>
    </w:lvl>
    <w:lvl w:ilvl="8" w:tplc="7E6A06E2">
      <w:start w:val="1"/>
      <w:numFmt w:val="bullet"/>
      <w:lvlText w:val=""/>
      <w:lvlJc w:val="left"/>
      <w:pPr>
        <w:ind w:left="6480" w:hanging="360"/>
      </w:pPr>
      <w:rPr>
        <w:rFonts w:ascii="Wingdings" w:hAnsi="Wingdings" w:hint="default"/>
      </w:rPr>
    </w:lvl>
  </w:abstractNum>
  <w:abstractNum w:abstractNumId="25" w15:restartNumberingAfterBreak="0">
    <w:nsid w:val="422A3977"/>
    <w:multiLevelType w:val="hybridMultilevel"/>
    <w:tmpl w:val="35E87A58"/>
    <w:lvl w:ilvl="0" w:tplc="E23E124C">
      <w:start w:val="1"/>
      <w:numFmt w:val="bullet"/>
      <w:lvlText w:val=""/>
      <w:lvlJc w:val="left"/>
      <w:pPr>
        <w:ind w:left="720" w:hanging="360"/>
      </w:pPr>
      <w:rPr>
        <w:rFonts w:ascii="Symbol" w:hAnsi="Symbol" w:hint="default"/>
      </w:rPr>
    </w:lvl>
    <w:lvl w:ilvl="1" w:tplc="32681B30">
      <w:start w:val="1"/>
      <w:numFmt w:val="bullet"/>
      <w:lvlText w:val="o"/>
      <w:lvlJc w:val="left"/>
      <w:pPr>
        <w:ind w:left="1440" w:hanging="360"/>
      </w:pPr>
      <w:rPr>
        <w:rFonts w:ascii="Courier New" w:hAnsi="Courier New" w:hint="default"/>
      </w:rPr>
    </w:lvl>
    <w:lvl w:ilvl="2" w:tplc="6A6E7C64">
      <w:start w:val="1"/>
      <w:numFmt w:val="bullet"/>
      <w:lvlText w:val=""/>
      <w:lvlJc w:val="left"/>
      <w:pPr>
        <w:ind w:left="2160" w:hanging="360"/>
      </w:pPr>
      <w:rPr>
        <w:rFonts w:ascii="Wingdings" w:hAnsi="Wingdings" w:hint="default"/>
      </w:rPr>
    </w:lvl>
    <w:lvl w:ilvl="3" w:tplc="988E116C">
      <w:start w:val="1"/>
      <w:numFmt w:val="bullet"/>
      <w:lvlText w:val=""/>
      <w:lvlJc w:val="left"/>
      <w:pPr>
        <w:ind w:left="2880" w:hanging="360"/>
      </w:pPr>
      <w:rPr>
        <w:rFonts w:ascii="Symbol" w:hAnsi="Symbol" w:hint="default"/>
      </w:rPr>
    </w:lvl>
    <w:lvl w:ilvl="4" w:tplc="B62E75C2">
      <w:start w:val="1"/>
      <w:numFmt w:val="bullet"/>
      <w:lvlText w:val="o"/>
      <w:lvlJc w:val="left"/>
      <w:pPr>
        <w:ind w:left="3600" w:hanging="360"/>
      </w:pPr>
      <w:rPr>
        <w:rFonts w:ascii="Courier New" w:hAnsi="Courier New" w:hint="default"/>
      </w:rPr>
    </w:lvl>
    <w:lvl w:ilvl="5" w:tplc="1FE86810">
      <w:start w:val="1"/>
      <w:numFmt w:val="bullet"/>
      <w:lvlText w:val=""/>
      <w:lvlJc w:val="left"/>
      <w:pPr>
        <w:ind w:left="4320" w:hanging="360"/>
      </w:pPr>
      <w:rPr>
        <w:rFonts w:ascii="Wingdings" w:hAnsi="Wingdings" w:hint="default"/>
      </w:rPr>
    </w:lvl>
    <w:lvl w:ilvl="6" w:tplc="A94C5062">
      <w:start w:val="1"/>
      <w:numFmt w:val="bullet"/>
      <w:lvlText w:val=""/>
      <w:lvlJc w:val="left"/>
      <w:pPr>
        <w:ind w:left="5040" w:hanging="360"/>
      </w:pPr>
      <w:rPr>
        <w:rFonts w:ascii="Symbol" w:hAnsi="Symbol" w:hint="default"/>
      </w:rPr>
    </w:lvl>
    <w:lvl w:ilvl="7" w:tplc="1916A196">
      <w:start w:val="1"/>
      <w:numFmt w:val="bullet"/>
      <w:lvlText w:val="o"/>
      <w:lvlJc w:val="left"/>
      <w:pPr>
        <w:ind w:left="5760" w:hanging="360"/>
      </w:pPr>
      <w:rPr>
        <w:rFonts w:ascii="Courier New" w:hAnsi="Courier New" w:hint="default"/>
      </w:rPr>
    </w:lvl>
    <w:lvl w:ilvl="8" w:tplc="94B2EC52">
      <w:start w:val="1"/>
      <w:numFmt w:val="bullet"/>
      <w:lvlText w:val=""/>
      <w:lvlJc w:val="left"/>
      <w:pPr>
        <w:ind w:left="6480" w:hanging="360"/>
      </w:pPr>
      <w:rPr>
        <w:rFonts w:ascii="Wingdings" w:hAnsi="Wingdings" w:hint="default"/>
      </w:rPr>
    </w:lvl>
  </w:abstractNum>
  <w:abstractNum w:abstractNumId="26" w15:restartNumberingAfterBreak="0">
    <w:nsid w:val="44ED6E4E"/>
    <w:multiLevelType w:val="hybridMultilevel"/>
    <w:tmpl w:val="3C5E4464"/>
    <w:lvl w:ilvl="0" w:tplc="0E38D95C">
      <w:start w:val="1"/>
      <w:numFmt w:val="decimal"/>
      <w:lvlText w:val="%1."/>
      <w:lvlJc w:val="left"/>
      <w:pPr>
        <w:ind w:left="720" w:hanging="360"/>
      </w:pPr>
    </w:lvl>
    <w:lvl w:ilvl="1" w:tplc="30126D0A">
      <w:start w:val="1"/>
      <w:numFmt w:val="decimal"/>
      <w:lvlText w:val="–"/>
      <w:lvlJc w:val="left"/>
      <w:pPr>
        <w:ind w:left="1440" w:hanging="360"/>
      </w:pPr>
    </w:lvl>
    <w:lvl w:ilvl="2" w:tplc="B3AC64E4">
      <w:start w:val="1"/>
      <w:numFmt w:val="lowerRoman"/>
      <w:lvlText w:val="%3."/>
      <w:lvlJc w:val="right"/>
      <w:pPr>
        <w:ind w:left="2160" w:hanging="180"/>
      </w:pPr>
    </w:lvl>
    <w:lvl w:ilvl="3" w:tplc="E9D0722E">
      <w:start w:val="1"/>
      <w:numFmt w:val="decimal"/>
      <w:lvlText w:val="%4."/>
      <w:lvlJc w:val="left"/>
      <w:pPr>
        <w:ind w:left="2880" w:hanging="360"/>
      </w:pPr>
    </w:lvl>
    <w:lvl w:ilvl="4" w:tplc="C2B6488A">
      <w:start w:val="1"/>
      <w:numFmt w:val="lowerLetter"/>
      <w:lvlText w:val="%5."/>
      <w:lvlJc w:val="left"/>
      <w:pPr>
        <w:ind w:left="3600" w:hanging="360"/>
      </w:pPr>
    </w:lvl>
    <w:lvl w:ilvl="5" w:tplc="684CA33C">
      <w:start w:val="1"/>
      <w:numFmt w:val="lowerRoman"/>
      <w:lvlText w:val="%6."/>
      <w:lvlJc w:val="right"/>
      <w:pPr>
        <w:ind w:left="4320" w:hanging="180"/>
      </w:pPr>
    </w:lvl>
    <w:lvl w:ilvl="6" w:tplc="CB8EA760">
      <w:start w:val="1"/>
      <w:numFmt w:val="decimal"/>
      <w:lvlText w:val="%7."/>
      <w:lvlJc w:val="left"/>
      <w:pPr>
        <w:ind w:left="5040" w:hanging="360"/>
      </w:pPr>
    </w:lvl>
    <w:lvl w:ilvl="7" w:tplc="9FF03B3E">
      <w:start w:val="1"/>
      <w:numFmt w:val="lowerLetter"/>
      <w:lvlText w:val="%8."/>
      <w:lvlJc w:val="left"/>
      <w:pPr>
        <w:ind w:left="5760" w:hanging="360"/>
      </w:pPr>
    </w:lvl>
    <w:lvl w:ilvl="8" w:tplc="3B408FC8">
      <w:start w:val="1"/>
      <w:numFmt w:val="lowerRoman"/>
      <w:lvlText w:val="%9."/>
      <w:lvlJc w:val="right"/>
      <w:pPr>
        <w:ind w:left="6480" w:hanging="180"/>
      </w:pPr>
    </w:lvl>
  </w:abstractNum>
  <w:abstractNum w:abstractNumId="27" w15:restartNumberingAfterBreak="0">
    <w:nsid w:val="481F0516"/>
    <w:multiLevelType w:val="hybridMultilevel"/>
    <w:tmpl w:val="1982F152"/>
    <w:lvl w:ilvl="0" w:tplc="C86ED068">
      <w:start w:val="1"/>
      <w:numFmt w:val="bullet"/>
      <w:lvlText w:val=""/>
      <w:lvlJc w:val="left"/>
      <w:pPr>
        <w:ind w:left="720" w:hanging="360"/>
      </w:pPr>
      <w:rPr>
        <w:rFonts w:ascii="Symbol" w:hAnsi="Symbol" w:hint="default"/>
      </w:rPr>
    </w:lvl>
    <w:lvl w:ilvl="1" w:tplc="B3B813D4" w:tentative="1">
      <w:start w:val="1"/>
      <w:numFmt w:val="bullet"/>
      <w:lvlText w:val="o"/>
      <w:lvlJc w:val="left"/>
      <w:pPr>
        <w:ind w:left="1440" w:hanging="360"/>
      </w:pPr>
      <w:rPr>
        <w:rFonts w:ascii="Courier New" w:hAnsi="Courier New" w:hint="default"/>
      </w:rPr>
    </w:lvl>
    <w:lvl w:ilvl="2" w:tplc="06347BEA" w:tentative="1">
      <w:start w:val="1"/>
      <w:numFmt w:val="bullet"/>
      <w:lvlText w:val=""/>
      <w:lvlJc w:val="left"/>
      <w:pPr>
        <w:ind w:left="2160" w:hanging="360"/>
      </w:pPr>
      <w:rPr>
        <w:rFonts w:ascii="Wingdings" w:hAnsi="Wingdings" w:hint="default"/>
      </w:rPr>
    </w:lvl>
    <w:lvl w:ilvl="3" w:tplc="43989522" w:tentative="1">
      <w:start w:val="1"/>
      <w:numFmt w:val="bullet"/>
      <w:lvlText w:val=""/>
      <w:lvlJc w:val="left"/>
      <w:pPr>
        <w:ind w:left="2880" w:hanging="360"/>
      </w:pPr>
      <w:rPr>
        <w:rFonts w:ascii="Symbol" w:hAnsi="Symbol" w:hint="default"/>
      </w:rPr>
    </w:lvl>
    <w:lvl w:ilvl="4" w:tplc="C1C66ABA" w:tentative="1">
      <w:start w:val="1"/>
      <w:numFmt w:val="bullet"/>
      <w:lvlText w:val="o"/>
      <w:lvlJc w:val="left"/>
      <w:pPr>
        <w:ind w:left="3600" w:hanging="360"/>
      </w:pPr>
      <w:rPr>
        <w:rFonts w:ascii="Courier New" w:hAnsi="Courier New" w:hint="default"/>
      </w:rPr>
    </w:lvl>
    <w:lvl w:ilvl="5" w:tplc="BE38F8AE" w:tentative="1">
      <w:start w:val="1"/>
      <w:numFmt w:val="bullet"/>
      <w:lvlText w:val=""/>
      <w:lvlJc w:val="left"/>
      <w:pPr>
        <w:ind w:left="4320" w:hanging="360"/>
      </w:pPr>
      <w:rPr>
        <w:rFonts w:ascii="Wingdings" w:hAnsi="Wingdings" w:hint="default"/>
      </w:rPr>
    </w:lvl>
    <w:lvl w:ilvl="6" w:tplc="CFEE9888" w:tentative="1">
      <w:start w:val="1"/>
      <w:numFmt w:val="bullet"/>
      <w:lvlText w:val=""/>
      <w:lvlJc w:val="left"/>
      <w:pPr>
        <w:ind w:left="5040" w:hanging="360"/>
      </w:pPr>
      <w:rPr>
        <w:rFonts w:ascii="Symbol" w:hAnsi="Symbol" w:hint="default"/>
      </w:rPr>
    </w:lvl>
    <w:lvl w:ilvl="7" w:tplc="12FC8F82" w:tentative="1">
      <w:start w:val="1"/>
      <w:numFmt w:val="bullet"/>
      <w:lvlText w:val="o"/>
      <w:lvlJc w:val="left"/>
      <w:pPr>
        <w:ind w:left="5760" w:hanging="360"/>
      </w:pPr>
      <w:rPr>
        <w:rFonts w:ascii="Courier New" w:hAnsi="Courier New" w:hint="default"/>
      </w:rPr>
    </w:lvl>
    <w:lvl w:ilvl="8" w:tplc="F4D637DC" w:tentative="1">
      <w:start w:val="1"/>
      <w:numFmt w:val="bullet"/>
      <w:lvlText w:val=""/>
      <w:lvlJc w:val="left"/>
      <w:pPr>
        <w:ind w:left="6480" w:hanging="360"/>
      </w:pPr>
      <w:rPr>
        <w:rFonts w:ascii="Wingdings" w:hAnsi="Wingdings" w:hint="default"/>
      </w:rPr>
    </w:lvl>
  </w:abstractNum>
  <w:abstractNum w:abstractNumId="28" w15:restartNumberingAfterBreak="0">
    <w:nsid w:val="4E309572"/>
    <w:multiLevelType w:val="hybridMultilevel"/>
    <w:tmpl w:val="85E8BD76"/>
    <w:lvl w:ilvl="0" w:tplc="AADA1D04">
      <w:start w:val="1"/>
      <w:numFmt w:val="bullet"/>
      <w:lvlText w:val="·"/>
      <w:lvlJc w:val="left"/>
      <w:pPr>
        <w:ind w:left="720" w:hanging="360"/>
      </w:pPr>
      <w:rPr>
        <w:rFonts w:ascii="Symbol" w:hAnsi="Symbol" w:hint="default"/>
      </w:rPr>
    </w:lvl>
    <w:lvl w:ilvl="1" w:tplc="7D742994">
      <w:start w:val="1"/>
      <w:numFmt w:val="bullet"/>
      <w:lvlText w:val="o"/>
      <w:lvlJc w:val="left"/>
      <w:pPr>
        <w:ind w:left="1440" w:hanging="360"/>
      </w:pPr>
      <w:rPr>
        <w:rFonts w:ascii="Courier New" w:hAnsi="Courier New" w:hint="default"/>
      </w:rPr>
    </w:lvl>
    <w:lvl w:ilvl="2" w:tplc="5890E49E">
      <w:start w:val="1"/>
      <w:numFmt w:val="bullet"/>
      <w:lvlText w:val=""/>
      <w:lvlJc w:val="left"/>
      <w:pPr>
        <w:ind w:left="2160" w:hanging="360"/>
      </w:pPr>
      <w:rPr>
        <w:rFonts w:ascii="Wingdings" w:hAnsi="Wingdings" w:hint="default"/>
      </w:rPr>
    </w:lvl>
    <w:lvl w:ilvl="3" w:tplc="26423204">
      <w:start w:val="1"/>
      <w:numFmt w:val="bullet"/>
      <w:lvlText w:val=""/>
      <w:lvlJc w:val="left"/>
      <w:pPr>
        <w:ind w:left="2880" w:hanging="360"/>
      </w:pPr>
      <w:rPr>
        <w:rFonts w:ascii="Symbol" w:hAnsi="Symbol" w:hint="default"/>
      </w:rPr>
    </w:lvl>
    <w:lvl w:ilvl="4" w:tplc="1766E37E">
      <w:start w:val="1"/>
      <w:numFmt w:val="bullet"/>
      <w:lvlText w:val="o"/>
      <w:lvlJc w:val="left"/>
      <w:pPr>
        <w:ind w:left="3600" w:hanging="360"/>
      </w:pPr>
      <w:rPr>
        <w:rFonts w:ascii="Courier New" w:hAnsi="Courier New" w:hint="default"/>
      </w:rPr>
    </w:lvl>
    <w:lvl w:ilvl="5" w:tplc="13424004">
      <w:start w:val="1"/>
      <w:numFmt w:val="bullet"/>
      <w:lvlText w:val=""/>
      <w:lvlJc w:val="left"/>
      <w:pPr>
        <w:ind w:left="4320" w:hanging="360"/>
      </w:pPr>
      <w:rPr>
        <w:rFonts w:ascii="Wingdings" w:hAnsi="Wingdings" w:hint="default"/>
      </w:rPr>
    </w:lvl>
    <w:lvl w:ilvl="6" w:tplc="3C282652">
      <w:start w:val="1"/>
      <w:numFmt w:val="bullet"/>
      <w:lvlText w:val=""/>
      <w:lvlJc w:val="left"/>
      <w:pPr>
        <w:ind w:left="5040" w:hanging="360"/>
      </w:pPr>
      <w:rPr>
        <w:rFonts w:ascii="Symbol" w:hAnsi="Symbol" w:hint="default"/>
      </w:rPr>
    </w:lvl>
    <w:lvl w:ilvl="7" w:tplc="5BE870A6">
      <w:start w:val="1"/>
      <w:numFmt w:val="bullet"/>
      <w:lvlText w:val="o"/>
      <w:lvlJc w:val="left"/>
      <w:pPr>
        <w:ind w:left="5760" w:hanging="360"/>
      </w:pPr>
      <w:rPr>
        <w:rFonts w:ascii="Courier New" w:hAnsi="Courier New" w:hint="default"/>
      </w:rPr>
    </w:lvl>
    <w:lvl w:ilvl="8" w:tplc="FE58042C">
      <w:start w:val="1"/>
      <w:numFmt w:val="bullet"/>
      <w:lvlText w:val=""/>
      <w:lvlJc w:val="left"/>
      <w:pPr>
        <w:ind w:left="6480" w:hanging="360"/>
      </w:pPr>
      <w:rPr>
        <w:rFonts w:ascii="Wingdings" w:hAnsi="Wingdings" w:hint="default"/>
      </w:rPr>
    </w:lvl>
  </w:abstractNum>
  <w:abstractNum w:abstractNumId="29" w15:restartNumberingAfterBreak="0">
    <w:nsid w:val="4F69D2D5"/>
    <w:multiLevelType w:val="hybridMultilevel"/>
    <w:tmpl w:val="36220876"/>
    <w:lvl w:ilvl="0" w:tplc="0FEADECE">
      <w:start w:val="1"/>
      <w:numFmt w:val="bullet"/>
      <w:lvlText w:val="·"/>
      <w:lvlJc w:val="left"/>
      <w:pPr>
        <w:ind w:left="720" w:hanging="360"/>
      </w:pPr>
      <w:rPr>
        <w:rFonts w:ascii="Symbol" w:hAnsi="Symbol" w:hint="default"/>
      </w:rPr>
    </w:lvl>
    <w:lvl w:ilvl="1" w:tplc="13E216F8">
      <w:start w:val="1"/>
      <w:numFmt w:val="bullet"/>
      <w:lvlText w:val="o"/>
      <w:lvlJc w:val="left"/>
      <w:pPr>
        <w:ind w:left="1440" w:hanging="360"/>
      </w:pPr>
      <w:rPr>
        <w:rFonts w:ascii="Courier New" w:hAnsi="Courier New" w:hint="default"/>
      </w:rPr>
    </w:lvl>
    <w:lvl w:ilvl="2" w:tplc="A3BC01D2">
      <w:start w:val="1"/>
      <w:numFmt w:val="bullet"/>
      <w:lvlText w:val=""/>
      <w:lvlJc w:val="left"/>
      <w:pPr>
        <w:ind w:left="2160" w:hanging="360"/>
      </w:pPr>
      <w:rPr>
        <w:rFonts w:ascii="Wingdings" w:hAnsi="Wingdings" w:hint="default"/>
      </w:rPr>
    </w:lvl>
    <w:lvl w:ilvl="3" w:tplc="22C08A52">
      <w:start w:val="1"/>
      <w:numFmt w:val="bullet"/>
      <w:lvlText w:val=""/>
      <w:lvlJc w:val="left"/>
      <w:pPr>
        <w:ind w:left="2880" w:hanging="360"/>
      </w:pPr>
      <w:rPr>
        <w:rFonts w:ascii="Symbol" w:hAnsi="Symbol" w:hint="default"/>
      </w:rPr>
    </w:lvl>
    <w:lvl w:ilvl="4" w:tplc="CE807D52">
      <w:start w:val="1"/>
      <w:numFmt w:val="bullet"/>
      <w:lvlText w:val="o"/>
      <w:lvlJc w:val="left"/>
      <w:pPr>
        <w:ind w:left="3600" w:hanging="360"/>
      </w:pPr>
      <w:rPr>
        <w:rFonts w:ascii="Courier New" w:hAnsi="Courier New" w:hint="default"/>
      </w:rPr>
    </w:lvl>
    <w:lvl w:ilvl="5" w:tplc="1826E6D8">
      <w:start w:val="1"/>
      <w:numFmt w:val="bullet"/>
      <w:lvlText w:val=""/>
      <w:lvlJc w:val="left"/>
      <w:pPr>
        <w:ind w:left="4320" w:hanging="360"/>
      </w:pPr>
      <w:rPr>
        <w:rFonts w:ascii="Wingdings" w:hAnsi="Wingdings" w:hint="default"/>
      </w:rPr>
    </w:lvl>
    <w:lvl w:ilvl="6" w:tplc="6D1669A8">
      <w:start w:val="1"/>
      <w:numFmt w:val="bullet"/>
      <w:lvlText w:val=""/>
      <w:lvlJc w:val="left"/>
      <w:pPr>
        <w:ind w:left="5040" w:hanging="360"/>
      </w:pPr>
      <w:rPr>
        <w:rFonts w:ascii="Symbol" w:hAnsi="Symbol" w:hint="default"/>
      </w:rPr>
    </w:lvl>
    <w:lvl w:ilvl="7" w:tplc="B284E576">
      <w:start w:val="1"/>
      <w:numFmt w:val="bullet"/>
      <w:lvlText w:val="o"/>
      <w:lvlJc w:val="left"/>
      <w:pPr>
        <w:ind w:left="5760" w:hanging="360"/>
      </w:pPr>
      <w:rPr>
        <w:rFonts w:ascii="Courier New" w:hAnsi="Courier New" w:hint="default"/>
      </w:rPr>
    </w:lvl>
    <w:lvl w:ilvl="8" w:tplc="68F62240">
      <w:start w:val="1"/>
      <w:numFmt w:val="bullet"/>
      <w:lvlText w:val=""/>
      <w:lvlJc w:val="left"/>
      <w:pPr>
        <w:ind w:left="6480" w:hanging="360"/>
      </w:pPr>
      <w:rPr>
        <w:rFonts w:ascii="Wingdings" w:hAnsi="Wingdings" w:hint="default"/>
      </w:rPr>
    </w:lvl>
  </w:abstractNum>
  <w:abstractNum w:abstractNumId="30" w15:restartNumberingAfterBreak="0">
    <w:nsid w:val="58C6771B"/>
    <w:multiLevelType w:val="hybridMultilevel"/>
    <w:tmpl w:val="3482BA90"/>
    <w:lvl w:ilvl="0" w:tplc="394A21F6">
      <w:start w:val="1"/>
      <w:numFmt w:val="bullet"/>
      <w:lvlText w:val=""/>
      <w:lvlJc w:val="left"/>
      <w:pPr>
        <w:ind w:left="720" w:hanging="360"/>
      </w:pPr>
      <w:rPr>
        <w:rFonts w:ascii="Symbol" w:hAnsi="Symbol" w:hint="default"/>
      </w:rPr>
    </w:lvl>
    <w:lvl w:ilvl="1" w:tplc="4E907DC8" w:tentative="1">
      <w:start w:val="1"/>
      <w:numFmt w:val="bullet"/>
      <w:lvlText w:val="o"/>
      <w:lvlJc w:val="left"/>
      <w:pPr>
        <w:ind w:left="1440" w:hanging="360"/>
      </w:pPr>
      <w:rPr>
        <w:rFonts w:ascii="Courier New" w:hAnsi="Courier New" w:hint="default"/>
      </w:rPr>
    </w:lvl>
    <w:lvl w:ilvl="2" w:tplc="05362112" w:tentative="1">
      <w:start w:val="1"/>
      <w:numFmt w:val="bullet"/>
      <w:lvlText w:val=""/>
      <w:lvlJc w:val="left"/>
      <w:pPr>
        <w:ind w:left="2160" w:hanging="360"/>
      </w:pPr>
      <w:rPr>
        <w:rFonts w:ascii="Wingdings" w:hAnsi="Wingdings" w:hint="default"/>
      </w:rPr>
    </w:lvl>
    <w:lvl w:ilvl="3" w:tplc="F8161A76" w:tentative="1">
      <w:start w:val="1"/>
      <w:numFmt w:val="bullet"/>
      <w:lvlText w:val=""/>
      <w:lvlJc w:val="left"/>
      <w:pPr>
        <w:ind w:left="2880" w:hanging="360"/>
      </w:pPr>
      <w:rPr>
        <w:rFonts w:ascii="Symbol" w:hAnsi="Symbol" w:hint="default"/>
      </w:rPr>
    </w:lvl>
    <w:lvl w:ilvl="4" w:tplc="72FA3F7C" w:tentative="1">
      <w:start w:val="1"/>
      <w:numFmt w:val="bullet"/>
      <w:lvlText w:val="o"/>
      <w:lvlJc w:val="left"/>
      <w:pPr>
        <w:ind w:left="3600" w:hanging="360"/>
      </w:pPr>
      <w:rPr>
        <w:rFonts w:ascii="Courier New" w:hAnsi="Courier New" w:hint="default"/>
      </w:rPr>
    </w:lvl>
    <w:lvl w:ilvl="5" w:tplc="D50CD626" w:tentative="1">
      <w:start w:val="1"/>
      <w:numFmt w:val="bullet"/>
      <w:lvlText w:val=""/>
      <w:lvlJc w:val="left"/>
      <w:pPr>
        <w:ind w:left="4320" w:hanging="360"/>
      </w:pPr>
      <w:rPr>
        <w:rFonts w:ascii="Wingdings" w:hAnsi="Wingdings" w:hint="default"/>
      </w:rPr>
    </w:lvl>
    <w:lvl w:ilvl="6" w:tplc="1CFC34D4" w:tentative="1">
      <w:start w:val="1"/>
      <w:numFmt w:val="bullet"/>
      <w:lvlText w:val=""/>
      <w:lvlJc w:val="left"/>
      <w:pPr>
        <w:ind w:left="5040" w:hanging="360"/>
      </w:pPr>
      <w:rPr>
        <w:rFonts w:ascii="Symbol" w:hAnsi="Symbol" w:hint="default"/>
      </w:rPr>
    </w:lvl>
    <w:lvl w:ilvl="7" w:tplc="1110E616" w:tentative="1">
      <w:start w:val="1"/>
      <w:numFmt w:val="bullet"/>
      <w:lvlText w:val="o"/>
      <w:lvlJc w:val="left"/>
      <w:pPr>
        <w:ind w:left="5760" w:hanging="360"/>
      </w:pPr>
      <w:rPr>
        <w:rFonts w:ascii="Courier New" w:hAnsi="Courier New" w:hint="default"/>
      </w:rPr>
    </w:lvl>
    <w:lvl w:ilvl="8" w:tplc="99AE2374" w:tentative="1">
      <w:start w:val="1"/>
      <w:numFmt w:val="bullet"/>
      <w:lvlText w:val=""/>
      <w:lvlJc w:val="left"/>
      <w:pPr>
        <w:ind w:left="6480" w:hanging="360"/>
      </w:pPr>
      <w:rPr>
        <w:rFonts w:ascii="Wingdings" w:hAnsi="Wingdings" w:hint="default"/>
      </w:rPr>
    </w:lvl>
  </w:abstractNum>
  <w:abstractNum w:abstractNumId="31" w15:restartNumberingAfterBreak="0">
    <w:nsid w:val="59378A7F"/>
    <w:multiLevelType w:val="hybridMultilevel"/>
    <w:tmpl w:val="01BAA3D4"/>
    <w:lvl w:ilvl="0" w:tplc="B8F87A12">
      <w:start w:val="1"/>
      <w:numFmt w:val="bullet"/>
      <w:lvlText w:val="o"/>
      <w:lvlJc w:val="left"/>
      <w:pPr>
        <w:ind w:left="1080" w:hanging="360"/>
      </w:pPr>
      <w:rPr>
        <w:rFonts w:ascii="Courier New" w:hAnsi="Courier New" w:hint="default"/>
      </w:rPr>
    </w:lvl>
    <w:lvl w:ilvl="1" w:tplc="75084696">
      <w:start w:val="1"/>
      <w:numFmt w:val="bullet"/>
      <w:lvlText w:val="o"/>
      <w:lvlJc w:val="left"/>
      <w:pPr>
        <w:ind w:left="1800" w:hanging="360"/>
      </w:pPr>
      <w:rPr>
        <w:rFonts w:ascii="Courier New" w:hAnsi="Courier New" w:hint="default"/>
      </w:rPr>
    </w:lvl>
    <w:lvl w:ilvl="2" w:tplc="4A088B88">
      <w:start w:val="1"/>
      <w:numFmt w:val="bullet"/>
      <w:lvlText w:val=""/>
      <w:lvlJc w:val="left"/>
      <w:pPr>
        <w:ind w:left="2520" w:hanging="360"/>
      </w:pPr>
      <w:rPr>
        <w:rFonts w:ascii="Wingdings" w:hAnsi="Wingdings" w:hint="default"/>
      </w:rPr>
    </w:lvl>
    <w:lvl w:ilvl="3" w:tplc="89C25C34">
      <w:start w:val="1"/>
      <w:numFmt w:val="bullet"/>
      <w:lvlText w:val=""/>
      <w:lvlJc w:val="left"/>
      <w:pPr>
        <w:ind w:left="3240" w:hanging="360"/>
      </w:pPr>
      <w:rPr>
        <w:rFonts w:ascii="Symbol" w:hAnsi="Symbol" w:hint="default"/>
      </w:rPr>
    </w:lvl>
    <w:lvl w:ilvl="4" w:tplc="99F6F024">
      <w:start w:val="1"/>
      <w:numFmt w:val="bullet"/>
      <w:lvlText w:val="o"/>
      <w:lvlJc w:val="left"/>
      <w:pPr>
        <w:ind w:left="3960" w:hanging="360"/>
      </w:pPr>
      <w:rPr>
        <w:rFonts w:ascii="Courier New" w:hAnsi="Courier New" w:hint="default"/>
      </w:rPr>
    </w:lvl>
    <w:lvl w:ilvl="5" w:tplc="41D057E4">
      <w:start w:val="1"/>
      <w:numFmt w:val="bullet"/>
      <w:lvlText w:val=""/>
      <w:lvlJc w:val="left"/>
      <w:pPr>
        <w:ind w:left="4680" w:hanging="360"/>
      </w:pPr>
      <w:rPr>
        <w:rFonts w:ascii="Wingdings" w:hAnsi="Wingdings" w:hint="default"/>
      </w:rPr>
    </w:lvl>
    <w:lvl w:ilvl="6" w:tplc="21B43994">
      <w:start w:val="1"/>
      <w:numFmt w:val="bullet"/>
      <w:lvlText w:val=""/>
      <w:lvlJc w:val="left"/>
      <w:pPr>
        <w:ind w:left="5400" w:hanging="360"/>
      </w:pPr>
      <w:rPr>
        <w:rFonts w:ascii="Symbol" w:hAnsi="Symbol" w:hint="default"/>
      </w:rPr>
    </w:lvl>
    <w:lvl w:ilvl="7" w:tplc="52DE92AE">
      <w:start w:val="1"/>
      <w:numFmt w:val="bullet"/>
      <w:lvlText w:val="o"/>
      <w:lvlJc w:val="left"/>
      <w:pPr>
        <w:ind w:left="6120" w:hanging="360"/>
      </w:pPr>
      <w:rPr>
        <w:rFonts w:ascii="Courier New" w:hAnsi="Courier New" w:hint="default"/>
      </w:rPr>
    </w:lvl>
    <w:lvl w:ilvl="8" w:tplc="C234B982">
      <w:start w:val="1"/>
      <w:numFmt w:val="bullet"/>
      <w:lvlText w:val=""/>
      <w:lvlJc w:val="left"/>
      <w:pPr>
        <w:ind w:left="6840" w:hanging="360"/>
      </w:pPr>
      <w:rPr>
        <w:rFonts w:ascii="Wingdings" w:hAnsi="Wingdings" w:hint="default"/>
      </w:rPr>
    </w:lvl>
  </w:abstractNum>
  <w:abstractNum w:abstractNumId="32" w15:restartNumberingAfterBreak="0">
    <w:nsid w:val="631D0AA1"/>
    <w:multiLevelType w:val="hybridMultilevel"/>
    <w:tmpl w:val="FA6A8200"/>
    <w:lvl w:ilvl="0" w:tplc="59FA4C6A">
      <w:numFmt w:val="bullet"/>
      <w:lvlText w:val="•"/>
      <w:lvlJc w:val="left"/>
      <w:pPr>
        <w:ind w:left="720" w:hanging="360"/>
      </w:pPr>
      <w:rPr>
        <w:rFonts w:ascii="Arial" w:hAnsi="Arial" w:hint="default"/>
      </w:rPr>
    </w:lvl>
    <w:lvl w:ilvl="1" w:tplc="ED102642" w:tentative="1">
      <w:start w:val="1"/>
      <w:numFmt w:val="bullet"/>
      <w:lvlText w:val="o"/>
      <w:lvlJc w:val="left"/>
      <w:pPr>
        <w:ind w:left="1440" w:hanging="360"/>
      </w:pPr>
      <w:rPr>
        <w:rFonts w:ascii="Courier New" w:hAnsi="Courier New" w:hint="default"/>
      </w:rPr>
    </w:lvl>
    <w:lvl w:ilvl="2" w:tplc="3FFC3488" w:tentative="1">
      <w:start w:val="1"/>
      <w:numFmt w:val="bullet"/>
      <w:lvlText w:val=""/>
      <w:lvlJc w:val="left"/>
      <w:pPr>
        <w:ind w:left="2160" w:hanging="360"/>
      </w:pPr>
      <w:rPr>
        <w:rFonts w:ascii="Wingdings" w:hAnsi="Wingdings" w:hint="default"/>
      </w:rPr>
    </w:lvl>
    <w:lvl w:ilvl="3" w:tplc="A0D48896" w:tentative="1">
      <w:start w:val="1"/>
      <w:numFmt w:val="bullet"/>
      <w:lvlText w:val=""/>
      <w:lvlJc w:val="left"/>
      <w:pPr>
        <w:ind w:left="2880" w:hanging="360"/>
      </w:pPr>
      <w:rPr>
        <w:rFonts w:ascii="Symbol" w:hAnsi="Symbol" w:hint="default"/>
      </w:rPr>
    </w:lvl>
    <w:lvl w:ilvl="4" w:tplc="445E5526" w:tentative="1">
      <w:start w:val="1"/>
      <w:numFmt w:val="bullet"/>
      <w:lvlText w:val="o"/>
      <w:lvlJc w:val="left"/>
      <w:pPr>
        <w:ind w:left="3600" w:hanging="360"/>
      </w:pPr>
      <w:rPr>
        <w:rFonts w:ascii="Courier New" w:hAnsi="Courier New" w:hint="default"/>
      </w:rPr>
    </w:lvl>
    <w:lvl w:ilvl="5" w:tplc="250E0EBA" w:tentative="1">
      <w:start w:val="1"/>
      <w:numFmt w:val="bullet"/>
      <w:lvlText w:val=""/>
      <w:lvlJc w:val="left"/>
      <w:pPr>
        <w:ind w:left="4320" w:hanging="360"/>
      </w:pPr>
      <w:rPr>
        <w:rFonts w:ascii="Wingdings" w:hAnsi="Wingdings" w:hint="default"/>
      </w:rPr>
    </w:lvl>
    <w:lvl w:ilvl="6" w:tplc="63C602D6" w:tentative="1">
      <w:start w:val="1"/>
      <w:numFmt w:val="bullet"/>
      <w:lvlText w:val=""/>
      <w:lvlJc w:val="left"/>
      <w:pPr>
        <w:ind w:left="5040" w:hanging="360"/>
      </w:pPr>
      <w:rPr>
        <w:rFonts w:ascii="Symbol" w:hAnsi="Symbol" w:hint="default"/>
      </w:rPr>
    </w:lvl>
    <w:lvl w:ilvl="7" w:tplc="05B06EBE" w:tentative="1">
      <w:start w:val="1"/>
      <w:numFmt w:val="bullet"/>
      <w:lvlText w:val="o"/>
      <w:lvlJc w:val="left"/>
      <w:pPr>
        <w:ind w:left="5760" w:hanging="360"/>
      </w:pPr>
      <w:rPr>
        <w:rFonts w:ascii="Courier New" w:hAnsi="Courier New" w:hint="default"/>
      </w:rPr>
    </w:lvl>
    <w:lvl w:ilvl="8" w:tplc="DEA4EED4" w:tentative="1">
      <w:start w:val="1"/>
      <w:numFmt w:val="bullet"/>
      <w:lvlText w:val=""/>
      <w:lvlJc w:val="left"/>
      <w:pPr>
        <w:ind w:left="6480" w:hanging="360"/>
      </w:pPr>
      <w:rPr>
        <w:rFonts w:ascii="Wingdings" w:hAnsi="Wingdings" w:hint="default"/>
      </w:rPr>
    </w:lvl>
  </w:abstractNum>
  <w:abstractNum w:abstractNumId="33" w15:restartNumberingAfterBreak="0">
    <w:nsid w:val="66966731"/>
    <w:multiLevelType w:val="multilevel"/>
    <w:tmpl w:val="92E4A7FC"/>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Arial" w:hAnsi="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Arial" w:hAnsi="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8554B56"/>
    <w:multiLevelType w:val="hybridMultilevel"/>
    <w:tmpl w:val="2DFED940"/>
    <w:lvl w:ilvl="0" w:tplc="F5C8B226">
      <w:start w:val="1"/>
      <w:numFmt w:val="bullet"/>
      <w:lvlText w:val=""/>
      <w:lvlJc w:val="left"/>
      <w:pPr>
        <w:ind w:left="720" w:hanging="360"/>
      </w:pPr>
      <w:rPr>
        <w:rFonts w:ascii="Symbol" w:hAnsi="Symbol" w:hint="default"/>
      </w:rPr>
    </w:lvl>
    <w:lvl w:ilvl="1" w:tplc="D5B07B7C" w:tentative="1">
      <w:start w:val="1"/>
      <w:numFmt w:val="lowerLetter"/>
      <w:lvlText w:val="%2."/>
      <w:lvlJc w:val="left"/>
      <w:pPr>
        <w:ind w:left="1440" w:hanging="360"/>
      </w:pPr>
    </w:lvl>
    <w:lvl w:ilvl="2" w:tplc="BF0A5D04" w:tentative="1">
      <w:start w:val="1"/>
      <w:numFmt w:val="lowerRoman"/>
      <w:lvlText w:val="%3."/>
      <w:lvlJc w:val="right"/>
      <w:pPr>
        <w:ind w:left="2160" w:hanging="180"/>
      </w:pPr>
    </w:lvl>
    <w:lvl w:ilvl="3" w:tplc="D2187848" w:tentative="1">
      <w:start w:val="1"/>
      <w:numFmt w:val="decimal"/>
      <w:lvlText w:val="%4."/>
      <w:lvlJc w:val="left"/>
      <w:pPr>
        <w:ind w:left="2880" w:hanging="360"/>
      </w:pPr>
    </w:lvl>
    <w:lvl w:ilvl="4" w:tplc="D28CDA10" w:tentative="1">
      <w:start w:val="1"/>
      <w:numFmt w:val="lowerLetter"/>
      <w:lvlText w:val="%5."/>
      <w:lvlJc w:val="left"/>
      <w:pPr>
        <w:ind w:left="3600" w:hanging="360"/>
      </w:pPr>
    </w:lvl>
    <w:lvl w:ilvl="5" w:tplc="59B84848" w:tentative="1">
      <w:start w:val="1"/>
      <w:numFmt w:val="lowerRoman"/>
      <w:lvlText w:val="%6."/>
      <w:lvlJc w:val="right"/>
      <w:pPr>
        <w:ind w:left="4320" w:hanging="180"/>
      </w:pPr>
    </w:lvl>
    <w:lvl w:ilvl="6" w:tplc="5FD8399E" w:tentative="1">
      <w:start w:val="1"/>
      <w:numFmt w:val="decimal"/>
      <w:lvlText w:val="%7."/>
      <w:lvlJc w:val="left"/>
      <w:pPr>
        <w:ind w:left="5040" w:hanging="360"/>
      </w:pPr>
    </w:lvl>
    <w:lvl w:ilvl="7" w:tplc="ACD871D0" w:tentative="1">
      <w:start w:val="1"/>
      <w:numFmt w:val="lowerLetter"/>
      <w:lvlText w:val="%8."/>
      <w:lvlJc w:val="left"/>
      <w:pPr>
        <w:ind w:left="5760" w:hanging="360"/>
      </w:pPr>
    </w:lvl>
    <w:lvl w:ilvl="8" w:tplc="99828E14" w:tentative="1">
      <w:start w:val="1"/>
      <w:numFmt w:val="lowerRoman"/>
      <w:lvlText w:val="%9."/>
      <w:lvlJc w:val="right"/>
      <w:pPr>
        <w:ind w:left="6480" w:hanging="180"/>
      </w:pPr>
    </w:lvl>
  </w:abstractNum>
  <w:abstractNum w:abstractNumId="35" w15:restartNumberingAfterBreak="0">
    <w:nsid w:val="6AFF76CF"/>
    <w:multiLevelType w:val="hybridMultilevel"/>
    <w:tmpl w:val="5566A838"/>
    <w:lvl w:ilvl="0" w:tplc="AF2231B8">
      <w:numFmt w:val="bullet"/>
      <w:lvlText w:val="•"/>
      <w:lvlJc w:val="left"/>
      <w:pPr>
        <w:ind w:left="720" w:hanging="360"/>
      </w:pPr>
      <w:rPr>
        <w:rFonts w:ascii="Arial" w:hAnsi="Arial" w:hint="default"/>
      </w:rPr>
    </w:lvl>
    <w:lvl w:ilvl="1" w:tplc="F0E65F5E" w:tentative="1">
      <w:start w:val="1"/>
      <w:numFmt w:val="bullet"/>
      <w:lvlText w:val="o"/>
      <w:lvlJc w:val="left"/>
      <w:pPr>
        <w:ind w:left="1440" w:hanging="360"/>
      </w:pPr>
      <w:rPr>
        <w:rFonts w:ascii="Courier New" w:hAnsi="Courier New" w:hint="default"/>
      </w:rPr>
    </w:lvl>
    <w:lvl w:ilvl="2" w:tplc="31A26C74" w:tentative="1">
      <w:start w:val="1"/>
      <w:numFmt w:val="bullet"/>
      <w:lvlText w:val=""/>
      <w:lvlJc w:val="left"/>
      <w:pPr>
        <w:ind w:left="2160" w:hanging="360"/>
      </w:pPr>
      <w:rPr>
        <w:rFonts w:ascii="Wingdings" w:hAnsi="Wingdings" w:hint="default"/>
      </w:rPr>
    </w:lvl>
    <w:lvl w:ilvl="3" w:tplc="0466128C" w:tentative="1">
      <w:start w:val="1"/>
      <w:numFmt w:val="bullet"/>
      <w:lvlText w:val=""/>
      <w:lvlJc w:val="left"/>
      <w:pPr>
        <w:ind w:left="2880" w:hanging="360"/>
      </w:pPr>
      <w:rPr>
        <w:rFonts w:ascii="Symbol" w:hAnsi="Symbol" w:hint="default"/>
      </w:rPr>
    </w:lvl>
    <w:lvl w:ilvl="4" w:tplc="FDD0CBE8" w:tentative="1">
      <w:start w:val="1"/>
      <w:numFmt w:val="bullet"/>
      <w:lvlText w:val="o"/>
      <w:lvlJc w:val="left"/>
      <w:pPr>
        <w:ind w:left="3600" w:hanging="360"/>
      </w:pPr>
      <w:rPr>
        <w:rFonts w:ascii="Courier New" w:hAnsi="Courier New" w:hint="default"/>
      </w:rPr>
    </w:lvl>
    <w:lvl w:ilvl="5" w:tplc="15B2D346" w:tentative="1">
      <w:start w:val="1"/>
      <w:numFmt w:val="bullet"/>
      <w:lvlText w:val=""/>
      <w:lvlJc w:val="left"/>
      <w:pPr>
        <w:ind w:left="4320" w:hanging="360"/>
      </w:pPr>
      <w:rPr>
        <w:rFonts w:ascii="Wingdings" w:hAnsi="Wingdings" w:hint="default"/>
      </w:rPr>
    </w:lvl>
    <w:lvl w:ilvl="6" w:tplc="CACED76E" w:tentative="1">
      <w:start w:val="1"/>
      <w:numFmt w:val="bullet"/>
      <w:lvlText w:val=""/>
      <w:lvlJc w:val="left"/>
      <w:pPr>
        <w:ind w:left="5040" w:hanging="360"/>
      </w:pPr>
      <w:rPr>
        <w:rFonts w:ascii="Symbol" w:hAnsi="Symbol" w:hint="default"/>
      </w:rPr>
    </w:lvl>
    <w:lvl w:ilvl="7" w:tplc="1324B386" w:tentative="1">
      <w:start w:val="1"/>
      <w:numFmt w:val="bullet"/>
      <w:lvlText w:val="o"/>
      <w:lvlJc w:val="left"/>
      <w:pPr>
        <w:ind w:left="5760" w:hanging="360"/>
      </w:pPr>
      <w:rPr>
        <w:rFonts w:ascii="Courier New" w:hAnsi="Courier New" w:hint="default"/>
      </w:rPr>
    </w:lvl>
    <w:lvl w:ilvl="8" w:tplc="91141FEE" w:tentative="1">
      <w:start w:val="1"/>
      <w:numFmt w:val="bullet"/>
      <w:lvlText w:val=""/>
      <w:lvlJc w:val="left"/>
      <w:pPr>
        <w:ind w:left="6480" w:hanging="360"/>
      </w:pPr>
      <w:rPr>
        <w:rFonts w:ascii="Wingdings" w:hAnsi="Wingdings" w:hint="default"/>
      </w:rPr>
    </w:lvl>
  </w:abstractNum>
  <w:abstractNum w:abstractNumId="36" w15:restartNumberingAfterBreak="0">
    <w:nsid w:val="6CAFB96A"/>
    <w:multiLevelType w:val="hybridMultilevel"/>
    <w:tmpl w:val="6FF21428"/>
    <w:lvl w:ilvl="0" w:tplc="58482922">
      <w:start w:val="1"/>
      <w:numFmt w:val="bullet"/>
      <w:lvlText w:val=""/>
      <w:lvlJc w:val="left"/>
      <w:pPr>
        <w:ind w:left="720" w:hanging="360"/>
      </w:pPr>
      <w:rPr>
        <w:rFonts w:ascii="Symbol" w:hAnsi="Symbol" w:hint="default"/>
      </w:rPr>
    </w:lvl>
    <w:lvl w:ilvl="1" w:tplc="70A4AC48">
      <w:start w:val="1"/>
      <w:numFmt w:val="bullet"/>
      <w:lvlText w:val="o"/>
      <w:lvlJc w:val="left"/>
      <w:pPr>
        <w:ind w:left="1440" w:hanging="360"/>
      </w:pPr>
      <w:rPr>
        <w:rFonts w:ascii="Courier New" w:hAnsi="Courier New" w:hint="default"/>
      </w:rPr>
    </w:lvl>
    <w:lvl w:ilvl="2" w:tplc="E424BC38">
      <w:start w:val="1"/>
      <w:numFmt w:val="bullet"/>
      <w:lvlText w:val=""/>
      <w:lvlJc w:val="left"/>
      <w:pPr>
        <w:ind w:left="2160" w:hanging="360"/>
      </w:pPr>
      <w:rPr>
        <w:rFonts w:ascii="Wingdings" w:hAnsi="Wingdings" w:hint="default"/>
      </w:rPr>
    </w:lvl>
    <w:lvl w:ilvl="3" w:tplc="2EF26522">
      <w:start w:val="1"/>
      <w:numFmt w:val="bullet"/>
      <w:lvlText w:val=""/>
      <w:lvlJc w:val="left"/>
      <w:pPr>
        <w:ind w:left="2880" w:hanging="360"/>
      </w:pPr>
      <w:rPr>
        <w:rFonts w:ascii="Symbol" w:hAnsi="Symbol" w:hint="default"/>
      </w:rPr>
    </w:lvl>
    <w:lvl w:ilvl="4" w:tplc="208C06C2">
      <w:start w:val="1"/>
      <w:numFmt w:val="bullet"/>
      <w:lvlText w:val="o"/>
      <w:lvlJc w:val="left"/>
      <w:pPr>
        <w:ind w:left="3600" w:hanging="360"/>
      </w:pPr>
      <w:rPr>
        <w:rFonts w:ascii="Courier New" w:hAnsi="Courier New" w:hint="default"/>
      </w:rPr>
    </w:lvl>
    <w:lvl w:ilvl="5" w:tplc="7D36FA98">
      <w:start w:val="1"/>
      <w:numFmt w:val="bullet"/>
      <w:lvlText w:val=""/>
      <w:lvlJc w:val="left"/>
      <w:pPr>
        <w:ind w:left="4320" w:hanging="360"/>
      </w:pPr>
      <w:rPr>
        <w:rFonts w:ascii="Wingdings" w:hAnsi="Wingdings" w:hint="default"/>
      </w:rPr>
    </w:lvl>
    <w:lvl w:ilvl="6" w:tplc="3FC61294">
      <w:start w:val="1"/>
      <w:numFmt w:val="bullet"/>
      <w:lvlText w:val=""/>
      <w:lvlJc w:val="left"/>
      <w:pPr>
        <w:ind w:left="5040" w:hanging="360"/>
      </w:pPr>
      <w:rPr>
        <w:rFonts w:ascii="Symbol" w:hAnsi="Symbol" w:hint="default"/>
      </w:rPr>
    </w:lvl>
    <w:lvl w:ilvl="7" w:tplc="0BF2AF3A">
      <w:start w:val="1"/>
      <w:numFmt w:val="bullet"/>
      <w:lvlText w:val="o"/>
      <w:lvlJc w:val="left"/>
      <w:pPr>
        <w:ind w:left="5760" w:hanging="360"/>
      </w:pPr>
      <w:rPr>
        <w:rFonts w:ascii="Courier New" w:hAnsi="Courier New" w:hint="default"/>
      </w:rPr>
    </w:lvl>
    <w:lvl w:ilvl="8" w:tplc="C20001D8">
      <w:start w:val="1"/>
      <w:numFmt w:val="bullet"/>
      <w:lvlText w:val=""/>
      <w:lvlJc w:val="left"/>
      <w:pPr>
        <w:ind w:left="6480" w:hanging="360"/>
      </w:pPr>
      <w:rPr>
        <w:rFonts w:ascii="Wingdings" w:hAnsi="Wingdings" w:hint="default"/>
      </w:rPr>
    </w:lvl>
  </w:abstractNum>
  <w:abstractNum w:abstractNumId="37" w15:restartNumberingAfterBreak="0">
    <w:nsid w:val="6D006513"/>
    <w:multiLevelType w:val="hybridMultilevel"/>
    <w:tmpl w:val="AAA63420"/>
    <w:lvl w:ilvl="0" w:tplc="83FE4BBA">
      <w:start w:val="1"/>
      <w:numFmt w:val="bullet"/>
      <w:lvlText w:val=""/>
      <w:lvlJc w:val="left"/>
      <w:pPr>
        <w:ind w:left="720" w:hanging="360"/>
      </w:pPr>
      <w:rPr>
        <w:rFonts w:ascii="Symbol" w:hAnsi="Symbol" w:hint="default"/>
      </w:rPr>
    </w:lvl>
    <w:lvl w:ilvl="1" w:tplc="94A28F50" w:tentative="1">
      <w:start w:val="1"/>
      <w:numFmt w:val="bullet"/>
      <w:lvlText w:val="o"/>
      <w:lvlJc w:val="left"/>
      <w:pPr>
        <w:ind w:left="1440" w:hanging="360"/>
      </w:pPr>
      <w:rPr>
        <w:rFonts w:ascii="Courier New" w:hAnsi="Courier New" w:hint="default"/>
      </w:rPr>
    </w:lvl>
    <w:lvl w:ilvl="2" w:tplc="6966DD1A" w:tentative="1">
      <w:start w:val="1"/>
      <w:numFmt w:val="bullet"/>
      <w:lvlText w:val=""/>
      <w:lvlJc w:val="left"/>
      <w:pPr>
        <w:ind w:left="2160" w:hanging="360"/>
      </w:pPr>
      <w:rPr>
        <w:rFonts w:ascii="Wingdings" w:hAnsi="Wingdings" w:hint="default"/>
      </w:rPr>
    </w:lvl>
    <w:lvl w:ilvl="3" w:tplc="AAD2DA08" w:tentative="1">
      <w:start w:val="1"/>
      <w:numFmt w:val="bullet"/>
      <w:lvlText w:val=""/>
      <w:lvlJc w:val="left"/>
      <w:pPr>
        <w:ind w:left="2880" w:hanging="360"/>
      </w:pPr>
      <w:rPr>
        <w:rFonts w:ascii="Symbol" w:hAnsi="Symbol" w:hint="default"/>
      </w:rPr>
    </w:lvl>
    <w:lvl w:ilvl="4" w:tplc="F3E6643C" w:tentative="1">
      <w:start w:val="1"/>
      <w:numFmt w:val="bullet"/>
      <w:lvlText w:val="o"/>
      <w:lvlJc w:val="left"/>
      <w:pPr>
        <w:ind w:left="3600" w:hanging="360"/>
      </w:pPr>
      <w:rPr>
        <w:rFonts w:ascii="Courier New" w:hAnsi="Courier New" w:hint="default"/>
      </w:rPr>
    </w:lvl>
    <w:lvl w:ilvl="5" w:tplc="DC84608A" w:tentative="1">
      <w:start w:val="1"/>
      <w:numFmt w:val="bullet"/>
      <w:lvlText w:val=""/>
      <w:lvlJc w:val="left"/>
      <w:pPr>
        <w:ind w:left="4320" w:hanging="360"/>
      </w:pPr>
      <w:rPr>
        <w:rFonts w:ascii="Wingdings" w:hAnsi="Wingdings" w:hint="default"/>
      </w:rPr>
    </w:lvl>
    <w:lvl w:ilvl="6" w:tplc="F954BC48" w:tentative="1">
      <w:start w:val="1"/>
      <w:numFmt w:val="bullet"/>
      <w:lvlText w:val=""/>
      <w:lvlJc w:val="left"/>
      <w:pPr>
        <w:ind w:left="5040" w:hanging="360"/>
      </w:pPr>
      <w:rPr>
        <w:rFonts w:ascii="Symbol" w:hAnsi="Symbol" w:hint="default"/>
      </w:rPr>
    </w:lvl>
    <w:lvl w:ilvl="7" w:tplc="BE80CF8E" w:tentative="1">
      <w:start w:val="1"/>
      <w:numFmt w:val="bullet"/>
      <w:lvlText w:val="o"/>
      <w:lvlJc w:val="left"/>
      <w:pPr>
        <w:ind w:left="5760" w:hanging="360"/>
      </w:pPr>
      <w:rPr>
        <w:rFonts w:ascii="Courier New" w:hAnsi="Courier New" w:hint="default"/>
      </w:rPr>
    </w:lvl>
    <w:lvl w:ilvl="8" w:tplc="06044ACC" w:tentative="1">
      <w:start w:val="1"/>
      <w:numFmt w:val="bullet"/>
      <w:lvlText w:val=""/>
      <w:lvlJc w:val="left"/>
      <w:pPr>
        <w:ind w:left="6480" w:hanging="360"/>
      </w:pPr>
      <w:rPr>
        <w:rFonts w:ascii="Wingdings" w:hAnsi="Wingdings" w:hint="default"/>
      </w:rPr>
    </w:lvl>
  </w:abstractNum>
  <w:abstractNum w:abstractNumId="38" w15:restartNumberingAfterBreak="0">
    <w:nsid w:val="70F2428A"/>
    <w:multiLevelType w:val="hybridMultilevel"/>
    <w:tmpl w:val="E50A3006"/>
    <w:lvl w:ilvl="0" w:tplc="8D1C06A2">
      <w:start w:val="1"/>
      <w:numFmt w:val="bullet"/>
      <w:lvlText w:val="o"/>
      <w:lvlJc w:val="left"/>
      <w:pPr>
        <w:ind w:left="1080" w:hanging="360"/>
      </w:pPr>
      <w:rPr>
        <w:rFonts w:ascii="Courier New" w:hAnsi="Courier New" w:hint="default"/>
      </w:rPr>
    </w:lvl>
    <w:lvl w:ilvl="1" w:tplc="BC6896FE" w:tentative="1">
      <w:start w:val="1"/>
      <w:numFmt w:val="bullet"/>
      <w:lvlText w:val="o"/>
      <w:lvlJc w:val="left"/>
      <w:pPr>
        <w:ind w:left="1800" w:hanging="360"/>
      </w:pPr>
      <w:rPr>
        <w:rFonts w:ascii="Courier New" w:hAnsi="Courier New" w:hint="default"/>
      </w:rPr>
    </w:lvl>
    <w:lvl w:ilvl="2" w:tplc="117873C4" w:tentative="1">
      <w:start w:val="1"/>
      <w:numFmt w:val="bullet"/>
      <w:lvlText w:val=""/>
      <w:lvlJc w:val="left"/>
      <w:pPr>
        <w:ind w:left="2520" w:hanging="360"/>
      </w:pPr>
      <w:rPr>
        <w:rFonts w:ascii="Wingdings" w:hAnsi="Wingdings" w:hint="default"/>
      </w:rPr>
    </w:lvl>
    <w:lvl w:ilvl="3" w:tplc="83F83758" w:tentative="1">
      <w:start w:val="1"/>
      <w:numFmt w:val="bullet"/>
      <w:lvlText w:val=""/>
      <w:lvlJc w:val="left"/>
      <w:pPr>
        <w:ind w:left="3240" w:hanging="360"/>
      </w:pPr>
      <w:rPr>
        <w:rFonts w:ascii="Symbol" w:hAnsi="Symbol" w:hint="default"/>
      </w:rPr>
    </w:lvl>
    <w:lvl w:ilvl="4" w:tplc="8A9C249E" w:tentative="1">
      <w:start w:val="1"/>
      <w:numFmt w:val="bullet"/>
      <w:lvlText w:val="o"/>
      <w:lvlJc w:val="left"/>
      <w:pPr>
        <w:ind w:left="3960" w:hanging="360"/>
      </w:pPr>
      <w:rPr>
        <w:rFonts w:ascii="Courier New" w:hAnsi="Courier New" w:hint="default"/>
      </w:rPr>
    </w:lvl>
    <w:lvl w:ilvl="5" w:tplc="49908922" w:tentative="1">
      <w:start w:val="1"/>
      <w:numFmt w:val="bullet"/>
      <w:lvlText w:val=""/>
      <w:lvlJc w:val="left"/>
      <w:pPr>
        <w:ind w:left="4680" w:hanging="360"/>
      </w:pPr>
      <w:rPr>
        <w:rFonts w:ascii="Wingdings" w:hAnsi="Wingdings" w:hint="default"/>
      </w:rPr>
    </w:lvl>
    <w:lvl w:ilvl="6" w:tplc="703E904A" w:tentative="1">
      <w:start w:val="1"/>
      <w:numFmt w:val="bullet"/>
      <w:lvlText w:val=""/>
      <w:lvlJc w:val="left"/>
      <w:pPr>
        <w:ind w:left="5400" w:hanging="360"/>
      </w:pPr>
      <w:rPr>
        <w:rFonts w:ascii="Symbol" w:hAnsi="Symbol" w:hint="default"/>
      </w:rPr>
    </w:lvl>
    <w:lvl w:ilvl="7" w:tplc="01D23DC8" w:tentative="1">
      <w:start w:val="1"/>
      <w:numFmt w:val="bullet"/>
      <w:lvlText w:val="o"/>
      <w:lvlJc w:val="left"/>
      <w:pPr>
        <w:ind w:left="6120" w:hanging="360"/>
      </w:pPr>
      <w:rPr>
        <w:rFonts w:ascii="Courier New" w:hAnsi="Courier New" w:hint="default"/>
      </w:rPr>
    </w:lvl>
    <w:lvl w:ilvl="8" w:tplc="6F5CB542" w:tentative="1">
      <w:start w:val="1"/>
      <w:numFmt w:val="bullet"/>
      <w:lvlText w:val=""/>
      <w:lvlJc w:val="left"/>
      <w:pPr>
        <w:ind w:left="6840" w:hanging="360"/>
      </w:pPr>
      <w:rPr>
        <w:rFonts w:ascii="Wingdings" w:hAnsi="Wingdings" w:hint="default"/>
      </w:rPr>
    </w:lvl>
  </w:abstractNum>
  <w:abstractNum w:abstractNumId="39" w15:restartNumberingAfterBreak="0">
    <w:nsid w:val="714C33D0"/>
    <w:multiLevelType w:val="hybridMultilevel"/>
    <w:tmpl w:val="CB727F50"/>
    <w:lvl w:ilvl="0" w:tplc="5D20F240">
      <w:numFmt w:val="bullet"/>
      <w:lvlText w:val="•"/>
      <w:lvlJc w:val="left"/>
      <w:pPr>
        <w:ind w:left="720" w:hanging="360"/>
      </w:pPr>
      <w:rPr>
        <w:rFonts w:ascii="Arial" w:hAnsi="Arial" w:hint="default"/>
      </w:rPr>
    </w:lvl>
    <w:lvl w:ilvl="1" w:tplc="38F475F8" w:tentative="1">
      <w:start w:val="1"/>
      <w:numFmt w:val="bullet"/>
      <w:lvlText w:val="o"/>
      <w:lvlJc w:val="left"/>
      <w:pPr>
        <w:ind w:left="1440" w:hanging="360"/>
      </w:pPr>
      <w:rPr>
        <w:rFonts w:ascii="Courier New" w:hAnsi="Courier New" w:hint="default"/>
      </w:rPr>
    </w:lvl>
    <w:lvl w:ilvl="2" w:tplc="2D1634B0" w:tentative="1">
      <w:start w:val="1"/>
      <w:numFmt w:val="bullet"/>
      <w:lvlText w:val=""/>
      <w:lvlJc w:val="left"/>
      <w:pPr>
        <w:ind w:left="2160" w:hanging="360"/>
      </w:pPr>
      <w:rPr>
        <w:rFonts w:ascii="Wingdings" w:hAnsi="Wingdings" w:hint="default"/>
      </w:rPr>
    </w:lvl>
    <w:lvl w:ilvl="3" w:tplc="BF604F80" w:tentative="1">
      <w:start w:val="1"/>
      <w:numFmt w:val="bullet"/>
      <w:lvlText w:val=""/>
      <w:lvlJc w:val="left"/>
      <w:pPr>
        <w:ind w:left="2880" w:hanging="360"/>
      </w:pPr>
      <w:rPr>
        <w:rFonts w:ascii="Symbol" w:hAnsi="Symbol" w:hint="default"/>
      </w:rPr>
    </w:lvl>
    <w:lvl w:ilvl="4" w:tplc="5CAEFDA4" w:tentative="1">
      <w:start w:val="1"/>
      <w:numFmt w:val="bullet"/>
      <w:lvlText w:val="o"/>
      <w:lvlJc w:val="left"/>
      <w:pPr>
        <w:ind w:left="3600" w:hanging="360"/>
      </w:pPr>
      <w:rPr>
        <w:rFonts w:ascii="Courier New" w:hAnsi="Courier New" w:hint="default"/>
      </w:rPr>
    </w:lvl>
    <w:lvl w:ilvl="5" w:tplc="4162A078" w:tentative="1">
      <w:start w:val="1"/>
      <w:numFmt w:val="bullet"/>
      <w:lvlText w:val=""/>
      <w:lvlJc w:val="left"/>
      <w:pPr>
        <w:ind w:left="4320" w:hanging="360"/>
      </w:pPr>
      <w:rPr>
        <w:rFonts w:ascii="Wingdings" w:hAnsi="Wingdings" w:hint="default"/>
      </w:rPr>
    </w:lvl>
    <w:lvl w:ilvl="6" w:tplc="8E20F4A4" w:tentative="1">
      <w:start w:val="1"/>
      <w:numFmt w:val="bullet"/>
      <w:lvlText w:val=""/>
      <w:lvlJc w:val="left"/>
      <w:pPr>
        <w:ind w:left="5040" w:hanging="360"/>
      </w:pPr>
      <w:rPr>
        <w:rFonts w:ascii="Symbol" w:hAnsi="Symbol" w:hint="default"/>
      </w:rPr>
    </w:lvl>
    <w:lvl w:ilvl="7" w:tplc="E66A10D4" w:tentative="1">
      <w:start w:val="1"/>
      <w:numFmt w:val="bullet"/>
      <w:lvlText w:val="o"/>
      <w:lvlJc w:val="left"/>
      <w:pPr>
        <w:ind w:left="5760" w:hanging="360"/>
      </w:pPr>
      <w:rPr>
        <w:rFonts w:ascii="Courier New" w:hAnsi="Courier New" w:hint="default"/>
      </w:rPr>
    </w:lvl>
    <w:lvl w:ilvl="8" w:tplc="D03C2CAA" w:tentative="1">
      <w:start w:val="1"/>
      <w:numFmt w:val="bullet"/>
      <w:lvlText w:val=""/>
      <w:lvlJc w:val="left"/>
      <w:pPr>
        <w:ind w:left="6480" w:hanging="360"/>
      </w:pPr>
      <w:rPr>
        <w:rFonts w:ascii="Wingdings" w:hAnsi="Wingdings" w:hint="default"/>
      </w:rPr>
    </w:lvl>
  </w:abstractNum>
  <w:abstractNum w:abstractNumId="40" w15:restartNumberingAfterBreak="0">
    <w:nsid w:val="7343FF10"/>
    <w:multiLevelType w:val="hybridMultilevel"/>
    <w:tmpl w:val="B4B6183A"/>
    <w:lvl w:ilvl="0" w:tplc="7C786C36">
      <w:start w:val="1"/>
      <w:numFmt w:val="decimal"/>
      <w:lvlText w:val="%1."/>
      <w:lvlJc w:val="left"/>
      <w:pPr>
        <w:ind w:left="720" w:hanging="360"/>
      </w:pPr>
    </w:lvl>
    <w:lvl w:ilvl="1" w:tplc="AE9C32F2">
      <w:start w:val="1"/>
      <w:numFmt w:val="lowerLetter"/>
      <w:lvlText w:val="%2."/>
      <w:lvlJc w:val="left"/>
      <w:pPr>
        <w:ind w:left="1440" w:hanging="360"/>
      </w:pPr>
    </w:lvl>
    <w:lvl w:ilvl="2" w:tplc="C3D0952A">
      <w:start w:val="1"/>
      <w:numFmt w:val="lowerRoman"/>
      <w:lvlText w:val="%3."/>
      <w:lvlJc w:val="right"/>
      <w:pPr>
        <w:ind w:left="2160" w:hanging="180"/>
      </w:pPr>
    </w:lvl>
    <w:lvl w:ilvl="3" w:tplc="DA708C36">
      <w:start w:val="1"/>
      <w:numFmt w:val="decimal"/>
      <w:lvlText w:val="%4."/>
      <w:lvlJc w:val="left"/>
      <w:pPr>
        <w:ind w:left="2880" w:hanging="360"/>
      </w:pPr>
    </w:lvl>
    <w:lvl w:ilvl="4" w:tplc="7F0216C0">
      <w:start w:val="1"/>
      <w:numFmt w:val="lowerLetter"/>
      <w:lvlText w:val="%5."/>
      <w:lvlJc w:val="left"/>
      <w:pPr>
        <w:ind w:left="3600" w:hanging="360"/>
      </w:pPr>
    </w:lvl>
    <w:lvl w:ilvl="5" w:tplc="3D7E7508">
      <w:start w:val="1"/>
      <w:numFmt w:val="lowerRoman"/>
      <w:lvlText w:val="%6."/>
      <w:lvlJc w:val="right"/>
      <w:pPr>
        <w:ind w:left="4320" w:hanging="180"/>
      </w:pPr>
    </w:lvl>
    <w:lvl w:ilvl="6" w:tplc="386ABBBC">
      <w:start w:val="1"/>
      <w:numFmt w:val="decimal"/>
      <w:lvlText w:val="%7."/>
      <w:lvlJc w:val="left"/>
      <w:pPr>
        <w:ind w:left="5040" w:hanging="360"/>
      </w:pPr>
    </w:lvl>
    <w:lvl w:ilvl="7" w:tplc="915E296A">
      <w:start w:val="1"/>
      <w:numFmt w:val="lowerLetter"/>
      <w:lvlText w:val="%8."/>
      <w:lvlJc w:val="left"/>
      <w:pPr>
        <w:ind w:left="5760" w:hanging="360"/>
      </w:pPr>
    </w:lvl>
    <w:lvl w:ilvl="8" w:tplc="3D42800E">
      <w:start w:val="1"/>
      <w:numFmt w:val="lowerRoman"/>
      <w:lvlText w:val="%9."/>
      <w:lvlJc w:val="right"/>
      <w:pPr>
        <w:ind w:left="6480" w:hanging="180"/>
      </w:pPr>
    </w:lvl>
  </w:abstractNum>
  <w:abstractNum w:abstractNumId="41" w15:restartNumberingAfterBreak="0">
    <w:nsid w:val="7468591C"/>
    <w:multiLevelType w:val="hybridMultilevel"/>
    <w:tmpl w:val="559C9D84"/>
    <w:lvl w:ilvl="0" w:tplc="21F2B6B0">
      <w:start w:val="1"/>
      <w:numFmt w:val="bullet"/>
      <w:lvlText w:val="·"/>
      <w:lvlJc w:val="left"/>
      <w:pPr>
        <w:ind w:left="720" w:hanging="360"/>
      </w:pPr>
      <w:rPr>
        <w:rFonts w:ascii="Symbol" w:hAnsi="Symbol" w:hint="default"/>
      </w:rPr>
    </w:lvl>
    <w:lvl w:ilvl="1" w:tplc="16B0A012">
      <w:start w:val="1"/>
      <w:numFmt w:val="bullet"/>
      <w:lvlText w:val="o"/>
      <w:lvlJc w:val="left"/>
      <w:pPr>
        <w:ind w:left="1440" w:hanging="360"/>
      </w:pPr>
      <w:rPr>
        <w:rFonts w:ascii="Courier New" w:hAnsi="Courier New" w:hint="default"/>
      </w:rPr>
    </w:lvl>
    <w:lvl w:ilvl="2" w:tplc="5176B6FE">
      <w:start w:val="1"/>
      <w:numFmt w:val="bullet"/>
      <w:lvlText w:val=""/>
      <w:lvlJc w:val="left"/>
      <w:pPr>
        <w:ind w:left="2160" w:hanging="360"/>
      </w:pPr>
      <w:rPr>
        <w:rFonts w:ascii="Wingdings" w:hAnsi="Wingdings" w:hint="default"/>
      </w:rPr>
    </w:lvl>
    <w:lvl w:ilvl="3" w:tplc="A4A61960">
      <w:start w:val="1"/>
      <w:numFmt w:val="bullet"/>
      <w:lvlText w:val=""/>
      <w:lvlJc w:val="left"/>
      <w:pPr>
        <w:ind w:left="2880" w:hanging="360"/>
      </w:pPr>
      <w:rPr>
        <w:rFonts w:ascii="Symbol" w:hAnsi="Symbol" w:hint="default"/>
      </w:rPr>
    </w:lvl>
    <w:lvl w:ilvl="4" w:tplc="DC3C8C0C">
      <w:start w:val="1"/>
      <w:numFmt w:val="bullet"/>
      <w:lvlText w:val="o"/>
      <w:lvlJc w:val="left"/>
      <w:pPr>
        <w:ind w:left="3600" w:hanging="360"/>
      </w:pPr>
      <w:rPr>
        <w:rFonts w:ascii="Courier New" w:hAnsi="Courier New" w:hint="default"/>
      </w:rPr>
    </w:lvl>
    <w:lvl w:ilvl="5" w:tplc="098EDAEA">
      <w:start w:val="1"/>
      <w:numFmt w:val="bullet"/>
      <w:lvlText w:val=""/>
      <w:lvlJc w:val="left"/>
      <w:pPr>
        <w:ind w:left="4320" w:hanging="360"/>
      </w:pPr>
      <w:rPr>
        <w:rFonts w:ascii="Wingdings" w:hAnsi="Wingdings" w:hint="default"/>
      </w:rPr>
    </w:lvl>
    <w:lvl w:ilvl="6" w:tplc="C41AD4FA">
      <w:start w:val="1"/>
      <w:numFmt w:val="bullet"/>
      <w:lvlText w:val=""/>
      <w:lvlJc w:val="left"/>
      <w:pPr>
        <w:ind w:left="5040" w:hanging="360"/>
      </w:pPr>
      <w:rPr>
        <w:rFonts w:ascii="Symbol" w:hAnsi="Symbol" w:hint="default"/>
      </w:rPr>
    </w:lvl>
    <w:lvl w:ilvl="7" w:tplc="00226600">
      <w:start w:val="1"/>
      <w:numFmt w:val="bullet"/>
      <w:lvlText w:val="o"/>
      <w:lvlJc w:val="left"/>
      <w:pPr>
        <w:ind w:left="5760" w:hanging="360"/>
      </w:pPr>
      <w:rPr>
        <w:rFonts w:ascii="Courier New" w:hAnsi="Courier New" w:hint="default"/>
      </w:rPr>
    </w:lvl>
    <w:lvl w:ilvl="8" w:tplc="717C206A">
      <w:start w:val="1"/>
      <w:numFmt w:val="bullet"/>
      <w:lvlText w:val=""/>
      <w:lvlJc w:val="left"/>
      <w:pPr>
        <w:ind w:left="6480" w:hanging="360"/>
      </w:pPr>
      <w:rPr>
        <w:rFonts w:ascii="Wingdings" w:hAnsi="Wingdings" w:hint="default"/>
      </w:rPr>
    </w:lvl>
  </w:abstractNum>
  <w:abstractNum w:abstractNumId="42" w15:restartNumberingAfterBreak="0">
    <w:nsid w:val="76FE761D"/>
    <w:multiLevelType w:val="hybridMultilevel"/>
    <w:tmpl w:val="FFFFFFFF"/>
    <w:lvl w:ilvl="0" w:tplc="6FDE2624">
      <w:start w:val="1"/>
      <w:numFmt w:val="bullet"/>
      <w:lvlText w:val=""/>
      <w:lvlJc w:val="left"/>
      <w:pPr>
        <w:ind w:left="786" w:hanging="360"/>
      </w:pPr>
      <w:rPr>
        <w:rFonts w:ascii="Symbol" w:hAnsi="Symbol" w:hint="default"/>
      </w:rPr>
    </w:lvl>
    <w:lvl w:ilvl="1" w:tplc="A01CD262">
      <w:start w:val="1"/>
      <w:numFmt w:val="bullet"/>
      <w:lvlText w:val="o"/>
      <w:lvlJc w:val="left"/>
      <w:pPr>
        <w:ind w:left="1506" w:hanging="360"/>
      </w:pPr>
      <w:rPr>
        <w:rFonts w:ascii="Courier New" w:hAnsi="Courier New" w:hint="default"/>
      </w:rPr>
    </w:lvl>
    <w:lvl w:ilvl="2" w:tplc="AA4240E8">
      <w:start w:val="1"/>
      <w:numFmt w:val="bullet"/>
      <w:lvlText w:val=""/>
      <w:lvlJc w:val="left"/>
      <w:pPr>
        <w:ind w:left="2226" w:hanging="360"/>
      </w:pPr>
      <w:rPr>
        <w:rFonts w:ascii="Wingdings" w:hAnsi="Wingdings" w:hint="default"/>
      </w:rPr>
    </w:lvl>
    <w:lvl w:ilvl="3" w:tplc="63204580">
      <w:start w:val="1"/>
      <w:numFmt w:val="bullet"/>
      <w:lvlText w:val=""/>
      <w:lvlJc w:val="left"/>
      <w:pPr>
        <w:ind w:left="2946" w:hanging="360"/>
      </w:pPr>
      <w:rPr>
        <w:rFonts w:ascii="Symbol" w:hAnsi="Symbol" w:hint="default"/>
      </w:rPr>
    </w:lvl>
    <w:lvl w:ilvl="4" w:tplc="97C035E0">
      <w:start w:val="1"/>
      <w:numFmt w:val="bullet"/>
      <w:lvlText w:val="o"/>
      <w:lvlJc w:val="left"/>
      <w:pPr>
        <w:ind w:left="3666" w:hanging="360"/>
      </w:pPr>
      <w:rPr>
        <w:rFonts w:ascii="Courier New" w:hAnsi="Courier New" w:hint="default"/>
      </w:rPr>
    </w:lvl>
    <w:lvl w:ilvl="5" w:tplc="30BACCBC">
      <w:start w:val="1"/>
      <w:numFmt w:val="bullet"/>
      <w:lvlText w:val=""/>
      <w:lvlJc w:val="left"/>
      <w:pPr>
        <w:ind w:left="4386" w:hanging="360"/>
      </w:pPr>
      <w:rPr>
        <w:rFonts w:ascii="Wingdings" w:hAnsi="Wingdings" w:hint="default"/>
      </w:rPr>
    </w:lvl>
    <w:lvl w:ilvl="6" w:tplc="BCA453C2">
      <w:start w:val="1"/>
      <w:numFmt w:val="bullet"/>
      <w:lvlText w:val=""/>
      <w:lvlJc w:val="left"/>
      <w:pPr>
        <w:ind w:left="5106" w:hanging="360"/>
      </w:pPr>
      <w:rPr>
        <w:rFonts w:ascii="Symbol" w:hAnsi="Symbol" w:hint="default"/>
      </w:rPr>
    </w:lvl>
    <w:lvl w:ilvl="7" w:tplc="C2F0F260">
      <w:start w:val="1"/>
      <w:numFmt w:val="bullet"/>
      <w:lvlText w:val="o"/>
      <w:lvlJc w:val="left"/>
      <w:pPr>
        <w:ind w:left="5826" w:hanging="360"/>
      </w:pPr>
      <w:rPr>
        <w:rFonts w:ascii="Courier New" w:hAnsi="Courier New" w:hint="default"/>
      </w:rPr>
    </w:lvl>
    <w:lvl w:ilvl="8" w:tplc="DD640496">
      <w:start w:val="1"/>
      <w:numFmt w:val="bullet"/>
      <w:lvlText w:val=""/>
      <w:lvlJc w:val="left"/>
      <w:pPr>
        <w:ind w:left="6546" w:hanging="360"/>
      </w:pPr>
      <w:rPr>
        <w:rFonts w:ascii="Wingdings" w:hAnsi="Wingdings" w:hint="default"/>
      </w:rPr>
    </w:lvl>
  </w:abstractNum>
  <w:abstractNum w:abstractNumId="43" w15:restartNumberingAfterBreak="0">
    <w:nsid w:val="79A42148"/>
    <w:multiLevelType w:val="hybridMultilevel"/>
    <w:tmpl w:val="B3624FD8"/>
    <w:lvl w:ilvl="0" w:tplc="00DAF2BE">
      <w:start w:val="1"/>
      <w:numFmt w:val="bullet"/>
      <w:lvlText w:val=""/>
      <w:lvlJc w:val="left"/>
      <w:pPr>
        <w:ind w:left="720" w:hanging="360"/>
      </w:pPr>
      <w:rPr>
        <w:rFonts w:ascii="Symbol" w:hAnsi="Symbol" w:hint="default"/>
      </w:rPr>
    </w:lvl>
    <w:lvl w:ilvl="1" w:tplc="113438AA">
      <w:start w:val="1"/>
      <w:numFmt w:val="bullet"/>
      <w:lvlText w:val="o"/>
      <w:lvlJc w:val="left"/>
      <w:pPr>
        <w:ind w:left="1440" w:hanging="360"/>
      </w:pPr>
      <w:rPr>
        <w:rFonts w:ascii="Courier New" w:hAnsi="Courier New" w:hint="default"/>
      </w:rPr>
    </w:lvl>
    <w:lvl w:ilvl="2" w:tplc="24402F2E">
      <w:start w:val="1"/>
      <w:numFmt w:val="bullet"/>
      <w:lvlText w:val=""/>
      <w:lvlJc w:val="left"/>
      <w:pPr>
        <w:ind w:left="2160" w:hanging="360"/>
      </w:pPr>
      <w:rPr>
        <w:rFonts w:ascii="Wingdings" w:hAnsi="Wingdings" w:hint="default"/>
      </w:rPr>
    </w:lvl>
    <w:lvl w:ilvl="3" w:tplc="783AD184">
      <w:start w:val="1"/>
      <w:numFmt w:val="bullet"/>
      <w:lvlText w:val=""/>
      <w:lvlJc w:val="left"/>
      <w:pPr>
        <w:ind w:left="2880" w:hanging="360"/>
      </w:pPr>
      <w:rPr>
        <w:rFonts w:ascii="Symbol" w:hAnsi="Symbol" w:hint="default"/>
      </w:rPr>
    </w:lvl>
    <w:lvl w:ilvl="4" w:tplc="739C9B2A">
      <w:start w:val="1"/>
      <w:numFmt w:val="bullet"/>
      <w:lvlText w:val="o"/>
      <w:lvlJc w:val="left"/>
      <w:pPr>
        <w:ind w:left="3600" w:hanging="360"/>
      </w:pPr>
      <w:rPr>
        <w:rFonts w:ascii="Courier New" w:hAnsi="Courier New" w:hint="default"/>
      </w:rPr>
    </w:lvl>
    <w:lvl w:ilvl="5" w:tplc="3E6CFFB6">
      <w:start w:val="1"/>
      <w:numFmt w:val="bullet"/>
      <w:lvlText w:val=""/>
      <w:lvlJc w:val="left"/>
      <w:pPr>
        <w:ind w:left="4320" w:hanging="360"/>
      </w:pPr>
      <w:rPr>
        <w:rFonts w:ascii="Wingdings" w:hAnsi="Wingdings" w:hint="default"/>
      </w:rPr>
    </w:lvl>
    <w:lvl w:ilvl="6" w:tplc="B560D3E2">
      <w:start w:val="1"/>
      <w:numFmt w:val="bullet"/>
      <w:lvlText w:val=""/>
      <w:lvlJc w:val="left"/>
      <w:pPr>
        <w:ind w:left="5040" w:hanging="360"/>
      </w:pPr>
      <w:rPr>
        <w:rFonts w:ascii="Symbol" w:hAnsi="Symbol" w:hint="default"/>
      </w:rPr>
    </w:lvl>
    <w:lvl w:ilvl="7" w:tplc="37228E0A">
      <w:start w:val="1"/>
      <w:numFmt w:val="bullet"/>
      <w:lvlText w:val="o"/>
      <w:lvlJc w:val="left"/>
      <w:pPr>
        <w:ind w:left="5760" w:hanging="360"/>
      </w:pPr>
      <w:rPr>
        <w:rFonts w:ascii="Courier New" w:hAnsi="Courier New" w:hint="default"/>
      </w:rPr>
    </w:lvl>
    <w:lvl w:ilvl="8" w:tplc="83D4E596">
      <w:start w:val="1"/>
      <w:numFmt w:val="bullet"/>
      <w:lvlText w:val=""/>
      <w:lvlJc w:val="left"/>
      <w:pPr>
        <w:ind w:left="6480" w:hanging="360"/>
      </w:pPr>
      <w:rPr>
        <w:rFonts w:ascii="Wingdings" w:hAnsi="Wingdings" w:hint="default"/>
      </w:rPr>
    </w:lvl>
  </w:abstractNum>
  <w:abstractNum w:abstractNumId="44" w15:restartNumberingAfterBreak="0">
    <w:nsid w:val="7ABD77D8"/>
    <w:multiLevelType w:val="hybridMultilevel"/>
    <w:tmpl w:val="D5DE610C"/>
    <w:lvl w:ilvl="0" w:tplc="A63E2432">
      <w:numFmt w:val="bullet"/>
      <w:lvlText w:val="•"/>
      <w:lvlJc w:val="left"/>
      <w:pPr>
        <w:ind w:left="720" w:hanging="360"/>
      </w:pPr>
      <w:rPr>
        <w:rFonts w:ascii="Arial" w:hAnsi="Arial" w:hint="default"/>
      </w:rPr>
    </w:lvl>
    <w:lvl w:ilvl="1" w:tplc="D450BE92" w:tentative="1">
      <w:start w:val="1"/>
      <w:numFmt w:val="bullet"/>
      <w:lvlText w:val="o"/>
      <w:lvlJc w:val="left"/>
      <w:pPr>
        <w:ind w:left="1440" w:hanging="360"/>
      </w:pPr>
      <w:rPr>
        <w:rFonts w:ascii="Courier New" w:hAnsi="Courier New" w:hint="default"/>
      </w:rPr>
    </w:lvl>
    <w:lvl w:ilvl="2" w:tplc="668ED934" w:tentative="1">
      <w:start w:val="1"/>
      <w:numFmt w:val="bullet"/>
      <w:lvlText w:val=""/>
      <w:lvlJc w:val="left"/>
      <w:pPr>
        <w:ind w:left="2160" w:hanging="360"/>
      </w:pPr>
      <w:rPr>
        <w:rFonts w:ascii="Wingdings" w:hAnsi="Wingdings" w:hint="default"/>
      </w:rPr>
    </w:lvl>
    <w:lvl w:ilvl="3" w:tplc="3AF41384" w:tentative="1">
      <w:start w:val="1"/>
      <w:numFmt w:val="bullet"/>
      <w:lvlText w:val=""/>
      <w:lvlJc w:val="left"/>
      <w:pPr>
        <w:ind w:left="2880" w:hanging="360"/>
      </w:pPr>
      <w:rPr>
        <w:rFonts w:ascii="Symbol" w:hAnsi="Symbol" w:hint="default"/>
      </w:rPr>
    </w:lvl>
    <w:lvl w:ilvl="4" w:tplc="15408A6A" w:tentative="1">
      <w:start w:val="1"/>
      <w:numFmt w:val="bullet"/>
      <w:lvlText w:val="o"/>
      <w:lvlJc w:val="left"/>
      <w:pPr>
        <w:ind w:left="3600" w:hanging="360"/>
      </w:pPr>
      <w:rPr>
        <w:rFonts w:ascii="Courier New" w:hAnsi="Courier New" w:hint="default"/>
      </w:rPr>
    </w:lvl>
    <w:lvl w:ilvl="5" w:tplc="A92EFA92" w:tentative="1">
      <w:start w:val="1"/>
      <w:numFmt w:val="bullet"/>
      <w:lvlText w:val=""/>
      <w:lvlJc w:val="left"/>
      <w:pPr>
        <w:ind w:left="4320" w:hanging="360"/>
      </w:pPr>
      <w:rPr>
        <w:rFonts w:ascii="Wingdings" w:hAnsi="Wingdings" w:hint="default"/>
      </w:rPr>
    </w:lvl>
    <w:lvl w:ilvl="6" w:tplc="6CAC8C2A" w:tentative="1">
      <w:start w:val="1"/>
      <w:numFmt w:val="bullet"/>
      <w:lvlText w:val=""/>
      <w:lvlJc w:val="left"/>
      <w:pPr>
        <w:ind w:left="5040" w:hanging="360"/>
      </w:pPr>
      <w:rPr>
        <w:rFonts w:ascii="Symbol" w:hAnsi="Symbol" w:hint="default"/>
      </w:rPr>
    </w:lvl>
    <w:lvl w:ilvl="7" w:tplc="D084CD4C" w:tentative="1">
      <w:start w:val="1"/>
      <w:numFmt w:val="bullet"/>
      <w:lvlText w:val="o"/>
      <w:lvlJc w:val="left"/>
      <w:pPr>
        <w:ind w:left="5760" w:hanging="360"/>
      </w:pPr>
      <w:rPr>
        <w:rFonts w:ascii="Courier New" w:hAnsi="Courier New" w:hint="default"/>
      </w:rPr>
    </w:lvl>
    <w:lvl w:ilvl="8" w:tplc="6A7C9680" w:tentative="1">
      <w:start w:val="1"/>
      <w:numFmt w:val="bullet"/>
      <w:lvlText w:val=""/>
      <w:lvlJc w:val="left"/>
      <w:pPr>
        <w:ind w:left="6480" w:hanging="360"/>
      </w:pPr>
      <w:rPr>
        <w:rFonts w:ascii="Wingdings" w:hAnsi="Wingdings" w:hint="default"/>
      </w:rPr>
    </w:lvl>
  </w:abstractNum>
  <w:abstractNum w:abstractNumId="45" w15:restartNumberingAfterBreak="0">
    <w:nsid w:val="7B949DD0"/>
    <w:multiLevelType w:val="hybridMultilevel"/>
    <w:tmpl w:val="DA78D8E2"/>
    <w:lvl w:ilvl="0" w:tplc="0F626D8A">
      <w:start w:val="1"/>
      <w:numFmt w:val="bullet"/>
      <w:lvlText w:val="·"/>
      <w:lvlJc w:val="left"/>
      <w:pPr>
        <w:ind w:left="720" w:hanging="360"/>
      </w:pPr>
      <w:rPr>
        <w:rFonts w:ascii="Symbol" w:hAnsi="Symbol" w:hint="default"/>
      </w:rPr>
    </w:lvl>
    <w:lvl w:ilvl="1" w:tplc="D812EDC8">
      <w:start w:val="1"/>
      <w:numFmt w:val="bullet"/>
      <w:lvlText w:val="o"/>
      <w:lvlJc w:val="left"/>
      <w:pPr>
        <w:ind w:left="1440" w:hanging="360"/>
      </w:pPr>
      <w:rPr>
        <w:rFonts w:ascii="Courier New" w:hAnsi="Courier New" w:hint="default"/>
      </w:rPr>
    </w:lvl>
    <w:lvl w:ilvl="2" w:tplc="B4525DD4">
      <w:start w:val="1"/>
      <w:numFmt w:val="bullet"/>
      <w:lvlText w:val=""/>
      <w:lvlJc w:val="left"/>
      <w:pPr>
        <w:ind w:left="2160" w:hanging="360"/>
      </w:pPr>
      <w:rPr>
        <w:rFonts w:ascii="Wingdings" w:hAnsi="Wingdings" w:hint="default"/>
      </w:rPr>
    </w:lvl>
    <w:lvl w:ilvl="3" w:tplc="1F58CD90">
      <w:start w:val="1"/>
      <w:numFmt w:val="bullet"/>
      <w:lvlText w:val=""/>
      <w:lvlJc w:val="left"/>
      <w:pPr>
        <w:ind w:left="2880" w:hanging="360"/>
      </w:pPr>
      <w:rPr>
        <w:rFonts w:ascii="Symbol" w:hAnsi="Symbol" w:hint="default"/>
      </w:rPr>
    </w:lvl>
    <w:lvl w:ilvl="4" w:tplc="A0F8EA60">
      <w:start w:val="1"/>
      <w:numFmt w:val="bullet"/>
      <w:lvlText w:val="o"/>
      <w:lvlJc w:val="left"/>
      <w:pPr>
        <w:ind w:left="3600" w:hanging="360"/>
      </w:pPr>
      <w:rPr>
        <w:rFonts w:ascii="Courier New" w:hAnsi="Courier New" w:hint="default"/>
      </w:rPr>
    </w:lvl>
    <w:lvl w:ilvl="5" w:tplc="EBEEB5A6">
      <w:start w:val="1"/>
      <w:numFmt w:val="bullet"/>
      <w:lvlText w:val=""/>
      <w:lvlJc w:val="left"/>
      <w:pPr>
        <w:ind w:left="4320" w:hanging="360"/>
      </w:pPr>
      <w:rPr>
        <w:rFonts w:ascii="Wingdings" w:hAnsi="Wingdings" w:hint="default"/>
      </w:rPr>
    </w:lvl>
    <w:lvl w:ilvl="6" w:tplc="4FB094D6">
      <w:start w:val="1"/>
      <w:numFmt w:val="bullet"/>
      <w:lvlText w:val=""/>
      <w:lvlJc w:val="left"/>
      <w:pPr>
        <w:ind w:left="5040" w:hanging="360"/>
      </w:pPr>
      <w:rPr>
        <w:rFonts w:ascii="Symbol" w:hAnsi="Symbol" w:hint="default"/>
      </w:rPr>
    </w:lvl>
    <w:lvl w:ilvl="7" w:tplc="7DACB7B8">
      <w:start w:val="1"/>
      <w:numFmt w:val="bullet"/>
      <w:lvlText w:val="o"/>
      <w:lvlJc w:val="left"/>
      <w:pPr>
        <w:ind w:left="5760" w:hanging="360"/>
      </w:pPr>
      <w:rPr>
        <w:rFonts w:ascii="Courier New" w:hAnsi="Courier New" w:hint="default"/>
      </w:rPr>
    </w:lvl>
    <w:lvl w:ilvl="8" w:tplc="7E82D9A4">
      <w:start w:val="1"/>
      <w:numFmt w:val="bullet"/>
      <w:lvlText w:val=""/>
      <w:lvlJc w:val="left"/>
      <w:pPr>
        <w:ind w:left="6480" w:hanging="360"/>
      </w:pPr>
      <w:rPr>
        <w:rFonts w:ascii="Wingdings" w:hAnsi="Wingdings" w:hint="default"/>
      </w:rPr>
    </w:lvl>
  </w:abstractNum>
  <w:abstractNum w:abstractNumId="46" w15:restartNumberingAfterBreak="0">
    <w:nsid w:val="7E9D2D2C"/>
    <w:multiLevelType w:val="hybridMultilevel"/>
    <w:tmpl w:val="3970C994"/>
    <w:lvl w:ilvl="0" w:tplc="146CCD10">
      <w:start w:val="1"/>
      <w:numFmt w:val="bullet"/>
      <w:lvlText w:val="•"/>
      <w:lvlJc w:val="left"/>
      <w:pPr>
        <w:tabs>
          <w:tab w:val="num" w:pos="720"/>
        </w:tabs>
        <w:ind w:left="720" w:hanging="360"/>
      </w:pPr>
      <w:rPr>
        <w:rFonts w:ascii="Arial" w:hAnsi="Arial" w:hint="default"/>
      </w:rPr>
    </w:lvl>
    <w:lvl w:ilvl="1" w:tplc="89FAE534" w:tentative="1">
      <w:start w:val="1"/>
      <w:numFmt w:val="bullet"/>
      <w:lvlText w:val="•"/>
      <w:lvlJc w:val="left"/>
      <w:pPr>
        <w:tabs>
          <w:tab w:val="num" w:pos="1440"/>
        </w:tabs>
        <w:ind w:left="1440" w:hanging="360"/>
      </w:pPr>
      <w:rPr>
        <w:rFonts w:ascii="Arial" w:hAnsi="Arial" w:hint="default"/>
      </w:rPr>
    </w:lvl>
    <w:lvl w:ilvl="2" w:tplc="BE6EFE62" w:tentative="1">
      <w:start w:val="1"/>
      <w:numFmt w:val="bullet"/>
      <w:lvlText w:val="•"/>
      <w:lvlJc w:val="left"/>
      <w:pPr>
        <w:tabs>
          <w:tab w:val="num" w:pos="2160"/>
        </w:tabs>
        <w:ind w:left="2160" w:hanging="360"/>
      </w:pPr>
      <w:rPr>
        <w:rFonts w:ascii="Arial" w:hAnsi="Arial" w:hint="default"/>
      </w:rPr>
    </w:lvl>
    <w:lvl w:ilvl="3" w:tplc="982EC504" w:tentative="1">
      <w:start w:val="1"/>
      <w:numFmt w:val="bullet"/>
      <w:lvlText w:val="•"/>
      <w:lvlJc w:val="left"/>
      <w:pPr>
        <w:tabs>
          <w:tab w:val="num" w:pos="2880"/>
        </w:tabs>
        <w:ind w:left="2880" w:hanging="360"/>
      </w:pPr>
      <w:rPr>
        <w:rFonts w:ascii="Arial" w:hAnsi="Arial" w:hint="default"/>
      </w:rPr>
    </w:lvl>
    <w:lvl w:ilvl="4" w:tplc="BE7AEFDA" w:tentative="1">
      <w:start w:val="1"/>
      <w:numFmt w:val="bullet"/>
      <w:lvlText w:val="•"/>
      <w:lvlJc w:val="left"/>
      <w:pPr>
        <w:tabs>
          <w:tab w:val="num" w:pos="3600"/>
        </w:tabs>
        <w:ind w:left="3600" w:hanging="360"/>
      </w:pPr>
      <w:rPr>
        <w:rFonts w:ascii="Arial" w:hAnsi="Arial" w:hint="default"/>
      </w:rPr>
    </w:lvl>
    <w:lvl w:ilvl="5" w:tplc="201E6A28" w:tentative="1">
      <w:start w:val="1"/>
      <w:numFmt w:val="bullet"/>
      <w:lvlText w:val="•"/>
      <w:lvlJc w:val="left"/>
      <w:pPr>
        <w:tabs>
          <w:tab w:val="num" w:pos="4320"/>
        </w:tabs>
        <w:ind w:left="4320" w:hanging="360"/>
      </w:pPr>
      <w:rPr>
        <w:rFonts w:ascii="Arial" w:hAnsi="Arial" w:hint="default"/>
      </w:rPr>
    </w:lvl>
    <w:lvl w:ilvl="6" w:tplc="E0DC0DF4" w:tentative="1">
      <w:start w:val="1"/>
      <w:numFmt w:val="bullet"/>
      <w:lvlText w:val="•"/>
      <w:lvlJc w:val="left"/>
      <w:pPr>
        <w:tabs>
          <w:tab w:val="num" w:pos="5040"/>
        </w:tabs>
        <w:ind w:left="5040" w:hanging="360"/>
      </w:pPr>
      <w:rPr>
        <w:rFonts w:ascii="Arial" w:hAnsi="Arial" w:hint="default"/>
      </w:rPr>
    </w:lvl>
    <w:lvl w:ilvl="7" w:tplc="9AFEB156" w:tentative="1">
      <w:start w:val="1"/>
      <w:numFmt w:val="bullet"/>
      <w:lvlText w:val="•"/>
      <w:lvlJc w:val="left"/>
      <w:pPr>
        <w:tabs>
          <w:tab w:val="num" w:pos="5760"/>
        </w:tabs>
        <w:ind w:left="5760" w:hanging="360"/>
      </w:pPr>
      <w:rPr>
        <w:rFonts w:ascii="Arial" w:hAnsi="Arial" w:hint="default"/>
      </w:rPr>
    </w:lvl>
    <w:lvl w:ilvl="8" w:tplc="A9165290" w:tentative="1">
      <w:start w:val="1"/>
      <w:numFmt w:val="bullet"/>
      <w:lvlText w:val="•"/>
      <w:lvlJc w:val="left"/>
      <w:pPr>
        <w:tabs>
          <w:tab w:val="num" w:pos="6480"/>
        </w:tabs>
        <w:ind w:left="6480" w:hanging="360"/>
      </w:pPr>
      <w:rPr>
        <w:rFonts w:ascii="Arial" w:hAnsi="Arial" w:hint="default"/>
      </w:rPr>
    </w:lvl>
  </w:abstractNum>
  <w:num w:numId="1" w16cid:durableId="390226455">
    <w:abstractNumId w:val="42"/>
  </w:num>
  <w:num w:numId="2" w16cid:durableId="1074005986">
    <w:abstractNumId w:val="8"/>
  </w:num>
  <w:num w:numId="3" w16cid:durableId="422259829">
    <w:abstractNumId w:val="25"/>
  </w:num>
  <w:num w:numId="4" w16cid:durableId="2059818421">
    <w:abstractNumId w:val="40"/>
  </w:num>
  <w:num w:numId="5" w16cid:durableId="1184396168">
    <w:abstractNumId w:val="26"/>
  </w:num>
  <w:num w:numId="6" w16cid:durableId="1820490300">
    <w:abstractNumId w:val="45"/>
  </w:num>
  <w:num w:numId="7" w16cid:durableId="574704754">
    <w:abstractNumId w:val="1"/>
  </w:num>
  <w:num w:numId="8" w16cid:durableId="1655718141">
    <w:abstractNumId w:val="28"/>
  </w:num>
  <w:num w:numId="9" w16cid:durableId="1073505117">
    <w:abstractNumId w:val="36"/>
  </w:num>
  <w:num w:numId="10" w16cid:durableId="187724441">
    <w:abstractNumId w:val="31"/>
  </w:num>
  <w:num w:numId="11" w16cid:durableId="606620601">
    <w:abstractNumId w:val="24"/>
  </w:num>
  <w:num w:numId="12" w16cid:durableId="422915212">
    <w:abstractNumId w:val="43"/>
  </w:num>
  <w:num w:numId="13" w16cid:durableId="1712876402">
    <w:abstractNumId w:val="21"/>
  </w:num>
  <w:num w:numId="14" w16cid:durableId="2513690">
    <w:abstractNumId w:val="7"/>
  </w:num>
  <w:num w:numId="15" w16cid:durableId="1458062322">
    <w:abstractNumId w:val="9"/>
  </w:num>
  <w:num w:numId="16" w16cid:durableId="418604470">
    <w:abstractNumId w:val="29"/>
  </w:num>
  <w:num w:numId="17" w16cid:durableId="558059216">
    <w:abstractNumId w:val="41"/>
  </w:num>
  <w:num w:numId="18" w16cid:durableId="1210462318">
    <w:abstractNumId w:val="12"/>
  </w:num>
  <w:num w:numId="19" w16cid:durableId="1199898766">
    <w:abstractNumId w:val="2"/>
  </w:num>
  <w:num w:numId="20" w16cid:durableId="286401923">
    <w:abstractNumId w:val="30"/>
  </w:num>
  <w:num w:numId="21" w16cid:durableId="1159154405">
    <w:abstractNumId w:val="33"/>
  </w:num>
  <w:num w:numId="22" w16cid:durableId="297344519">
    <w:abstractNumId w:val="22"/>
  </w:num>
  <w:num w:numId="23" w16cid:durableId="2045135931">
    <w:abstractNumId w:val="5"/>
  </w:num>
  <w:num w:numId="24" w16cid:durableId="1355499563">
    <w:abstractNumId w:val="37"/>
  </w:num>
  <w:num w:numId="25" w16cid:durableId="1412582681">
    <w:abstractNumId w:val="34"/>
  </w:num>
  <w:num w:numId="26" w16cid:durableId="656305512">
    <w:abstractNumId w:val="38"/>
  </w:num>
  <w:num w:numId="27" w16cid:durableId="1062364240">
    <w:abstractNumId w:val="4"/>
  </w:num>
  <w:num w:numId="28" w16cid:durableId="1953584156">
    <w:abstractNumId w:val="0"/>
  </w:num>
  <w:num w:numId="29" w16cid:durableId="2053728744">
    <w:abstractNumId w:val="13"/>
  </w:num>
  <w:num w:numId="30" w16cid:durableId="1891376630">
    <w:abstractNumId w:val="3"/>
  </w:num>
  <w:num w:numId="31" w16cid:durableId="320735030">
    <w:abstractNumId w:val="23"/>
  </w:num>
  <w:num w:numId="32" w16cid:durableId="1181234542">
    <w:abstractNumId w:val="14"/>
  </w:num>
  <w:num w:numId="33" w16cid:durableId="1663119293">
    <w:abstractNumId w:val="11"/>
  </w:num>
  <w:num w:numId="34" w16cid:durableId="286474978">
    <w:abstractNumId w:val="15"/>
  </w:num>
  <w:num w:numId="35" w16cid:durableId="346519419">
    <w:abstractNumId w:val="35"/>
  </w:num>
  <w:num w:numId="36" w16cid:durableId="290016007">
    <w:abstractNumId w:val="16"/>
  </w:num>
  <w:num w:numId="37" w16cid:durableId="1347750918">
    <w:abstractNumId w:val="44"/>
  </w:num>
  <w:num w:numId="38" w16cid:durableId="1868130765">
    <w:abstractNumId w:val="20"/>
  </w:num>
  <w:num w:numId="39" w16cid:durableId="1769740417">
    <w:abstractNumId w:val="19"/>
  </w:num>
  <w:num w:numId="40" w16cid:durableId="2123718274">
    <w:abstractNumId w:val="32"/>
  </w:num>
  <w:num w:numId="41" w16cid:durableId="1227687751">
    <w:abstractNumId w:val="39"/>
  </w:num>
  <w:num w:numId="42" w16cid:durableId="688331194">
    <w:abstractNumId w:val="6"/>
  </w:num>
  <w:num w:numId="43" w16cid:durableId="2026324550">
    <w:abstractNumId w:val="27"/>
  </w:num>
  <w:num w:numId="44" w16cid:durableId="843781150">
    <w:abstractNumId w:val="17"/>
  </w:num>
  <w:num w:numId="45" w16cid:durableId="2122451069">
    <w:abstractNumId w:val="46"/>
  </w:num>
  <w:num w:numId="46" w16cid:durableId="333647587">
    <w:abstractNumId w:val="18"/>
  </w:num>
  <w:num w:numId="47" w16cid:durableId="191281058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D4"/>
    <w:rsid w:val="00000440"/>
    <w:rsid w:val="0000044A"/>
    <w:rsid w:val="00000695"/>
    <w:rsid w:val="00000CA8"/>
    <w:rsid w:val="0000131D"/>
    <w:rsid w:val="00001A0C"/>
    <w:rsid w:val="00002126"/>
    <w:rsid w:val="00002651"/>
    <w:rsid w:val="000028D3"/>
    <w:rsid w:val="00002D90"/>
    <w:rsid w:val="00002EDB"/>
    <w:rsid w:val="00002F46"/>
    <w:rsid w:val="0000334A"/>
    <w:rsid w:val="000036AF"/>
    <w:rsid w:val="00003CAC"/>
    <w:rsid w:val="00003EF2"/>
    <w:rsid w:val="00004230"/>
    <w:rsid w:val="000045D3"/>
    <w:rsid w:val="0000462F"/>
    <w:rsid w:val="00004842"/>
    <w:rsid w:val="00005241"/>
    <w:rsid w:val="00005C43"/>
    <w:rsid w:val="00005D7C"/>
    <w:rsid w:val="0000667F"/>
    <w:rsid w:val="000069F6"/>
    <w:rsid w:val="00006EF2"/>
    <w:rsid w:val="0000736E"/>
    <w:rsid w:val="00010333"/>
    <w:rsid w:val="00010544"/>
    <w:rsid w:val="000113B3"/>
    <w:rsid w:val="000114CC"/>
    <w:rsid w:val="00011AD1"/>
    <w:rsid w:val="00011F7D"/>
    <w:rsid w:val="0001229A"/>
    <w:rsid w:val="0001237A"/>
    <w:rsid w:val="0001284D"/>
    <w:rsid w:val="00012A6A"/>
    <w:rsid w:val="00013948"/>
    <w:rsid w:val="00014008"/>
    <w:rsid w:val="000140EE"/>
    <w:rsid w:val="000141A1"/>
    <w:rsid w:val="0001459D"/>
    <w:rsid w:val="00015154"/>
    <w:rsid w:val="00015202"/>
    <w:rsid w:val="00016471"/>
    <w:rsid w:val="000164BA"/>
    <w:rsid w:val="0001666F"/>
    <w:rsid w:val="00016988"/>
    <w:rsid w:val="000169A5"/>
    <w:rsid w:val="00016B5C"/>
    <w:rsid w:val="00016F9A"/>
    <w:rsid w:val="0001712D"/>
    <w:rsid w:val="000175F3"/>
    <w:rsid w:val="0001783B"/>
    <w:rsid w:val="000178AA"/>
    <w:rsid w:val="00017A07"/>
    <w:rsid w:val="00020B09"/>
    <w:rsid w:val="000214FD"/>
    <w:rsid w:val="00021948"/>
    <w:rsid w:val="00021CC5"/>
    <w:rsid w:val="000222C2"/>
    <w:rsid w:val="000224B6"/>
    <w:rsid w:val="000229D1"/>
    <w:rsid w:val="00022E6C"/>
    <w:rsid w:val="000238D4"/>
    <w:rsid w:val="00023F30"/>
    <w:rsid w:val="000241B2"/>
    <w:rsid w:val="0002438F"/>
    <w:rsid w:val="00024461"/>
    <w:rsid w:val="00024770"/>
    <w:rsid w:val="000249DA"/>
    <w:rsid w:val="00024E13"/>
    <w:rsid w:val="00025B1B"/>
    <w:rsid w:val="00025B73"/>
    <w:rsid w:val="00026371"/>
    <w:rsid w:val="000268D8"/>
    <w:rsid w:val="00026B31"/>
    <w:rsid w:val="00027022"/>
    <w:rsid w:val="000279CA"/>
    <w:rsid w:val="00030038"/>
    <w:rsid w:val="0003079A"/>
    <w:rsid w:val="000308D6"/>
    <w:rsid w:val="000309CE"/>
    <w:rsid w:val="00031616"/>
    <w:rsid w:val="00031BB2"/>
    <w:rsid w:val="0003202F"/>
    <w:rsid w:val="0003220F"/>
    <w:rsid w:val="00032224"/>
    <w:rsid w:val="00032492"/>
    <w:rsid w:val="000329E6"/>
    <w:rsid w:val="000331C2"/>
    <w:rsid w:val="00033356"/>
    <w:rsid w:val="00033923"/>
    <w:rsid w:val="00033993"/>
    <w:rsid w:val="00033D10"/>
    <w:rsid w:val="00034384"/>
    <w:rsid w:val="00034524"/>
    <w:rsid w:val="00034CE5"/>
    <w:rsid w:val="00035122"/>
    <w:rsid w:val="00035320"/>
    <w:rsid w:val="00035FDA"/>
    <w:rsid w:val="0003647C"/>
    <w:rsid w:val="000366B6"/>
    <w:rsid w:val="00036B55"/>
    <w:rsid w:val="0003715A"/>
    <w:rsid w:val="0003724F"/>
    <w:rsid w:val="000372EB"/>
    <w:rsid w:val="000375AC"/>
    <w:rsid w:val="00037856"/>
    <w:rsid w:val="0003788E"/>
    <w:rsid w:val="00037E77"/>
    <w:rsid w:val="000403D0"/>
    <w:rsid w:val="00040A92"/>
    <w:rsid w:val="00040E5E"/>
    <w:rsid w:val="000415BE"/>
    <w:rsid w:val="000420F6"/>
    <w:rsid w:val="0004226F"/>
    <w:rsid w:val="00042B55"/>
    <w:rsid w:val="0004365A"/>
    <w:rsid w:val="00043906"/>
    <w:rsid w:val="00043A82"/>
    <w:rsid w:val="00043DD6"/>
    <w:rsid w:val="00043E6A"/>
    <w:rsid w:val="000441BD"/>
    <w:rsid w:val="0004495F"/>
    <w:rsid w:val="00045025"/>
    <w:rsid w:val="00045168"/>
    <w:rsid w:val="000452B1"/>
    <w:rsid w:val="00045351"/>
    <w:rsid w:val="0004592A"/>
    <w:rsid w:val="000468F6"/>
    <w:rsid w:val="00046A2C"/>
    <w:rsid w:val="00047D77"/>
    <w:rsid w:val="00047F1C"/>
    <w:rsid w:val="0004DC8C"/>
    <w:rsid w:val="0005000E"/>
    <w:rsid w:val="00050622"/>
    <w:rsid w:val="0005079D"/>
    <w:rsid w:val="000508D7"/>
    <w:rsid w:val="00050950"/>
    <w:rsid w:val="00050A0E"/>
    <w:rsid w:val="0005118B"/>
    <w:rsid w:val="00051B5B"/>
    <w:rsid w:val="00051BA0"/>
    <w:rsid w:val="00051C7A"/>
    <w:rsid w:val="000526B4"/>
    <w:rsid w:val="0005274B"/>
    <w:rsid w:val="00052D52"/>
    <w:rsid w:val="00053041"/>
    <w:rsid w:val="0005339A"/>
    <w:rsid w:val="00053462"/>
    <w:rsid w:val="00053518"/>
    <w:rsid w:val="00053743"/>
    <w:rsid w:val="00053798"/>
    <w:rsid w:val="00053BFD"/>
    <w:rsid w:val="00053C98"/>
    <w:rsid w:val="00053F8A"/>
    <w:rsid w:val="000542B2"/>
    <w:rsid w:val="000543EE"/>
    <w:rsid w:val="00054A00"/>
    <w:rsid w:val="00054D54"/>
    <w:rsid w:val="00054F6F"/>
    <w:rsid w:val="0005537D"/>
    <w:rsid w:val="0005545E"/>
    <w:rsid w:val="00055CC7"/>
    <w:rsid w:val="00055CEA"/>
    <w:rsid w:val="00056492"/>
    <w:rsid w:val="00056787"/>
    <w:rsid w:val="00056906"/>
    <w:rsid w:val="00056BDD"/>
    <w:rsid w:val="00056D12"/>
    <w:rsid w:val="00056F0F"/>
    <w:rsid w:val="00057722"/>
    <w:rsid w:val="00060C72"/>
    <w:rsid w:val="00060DC3"/>
    <w:rsid w:val="00060EAC"/>
    <w:rsid w:val="00061BFB"/>
    <w:rsid w:val="00061C02"/>
    <w:rsid w:val="00062226"/>
    <w:rsid w:val="00063A7A"/>
    <w:rsid w:val="00063D0E"/>
    <w:rsid w:val="00064437"/>
    <w:rsid w:val="00064D0D"/>
    <w:rsid w:val="000651B6"/>
    <w:rsid w:val="00065B1D"/>
    <w:rsid w:val="00066407"/>
    <w:rsid w:val="00066A13"/>
    <w:rsid w:val="00070B08"/>
    <w:rsid w:val="00070C51"/>
    <w:rsid w:val="000710F9"/>
    <w:rsid w:val="00071461"/>
    <w:rsid w:val="00071A98"/>
    <w:rsid w:val="00071C41"/>
    <w:rsid w:val="00071F1B"/>
    <w:rsid w:val="0007256E"/>
    <w:rsid w:val="00072B2A"/>
    <w:rsid w:val="00072E9F"/>
    <w:rsid w:val="00072EDA"/>
    <w:rsid w:val="00073751"/>
    <w:rsid w:val="00073A8A"/>
    <w:rsid w:val="00073FCF"/>
    <w:rsid w:val="00073FED"/>
    <w:rsid w:val="00074111"/>
    <w:rsid w:val="00074185"/>
    <w:rsid w:val="0007418A"/>
    <w:rsid w:val="0007496A"/>
    <w:rsid w:val="000751FD"/>
    <w:rsid w:val="000756FE"/>
    <w:rsid w:val="000759AA"/>
    <w:rsid w:val="000760F2"/>
    <w:rsid w:val="00076C23"/>
    <w:rsid w:val="00076CD1"/>
    <w:rsid w:val="00077276"/>
    <w:rsid w:val="000774B3"/>
    <w:rsid w:val="00077A9A"/>
    <w:rsid w:val="00077F2A"/>
    <w:rsid w:val="000808C3"/>
    <w:rsid w:val="000808D3"/>
    <w:rsid w:val="00081488"/>
    <w:rsid w:val="000814B0"/>
    <w:rsid w:val="0008172C"/>
    <w:rsid w:val="00081737"/>
    <w:rsid w:val="000817B8"/>
    <w:rsid w:val="00081992"/>
    <w:rsid w:val="00082372"/>
    <w:rsid w:val="00082A50"/>
    <w:rsid w:val="00082DC7"/>
    <w:rsid w:val="00082E92"/>
    <w:rsid w:val="00082F9D"/>
    <w:rsid w:val="0008311E"/>
    <w:rsid w:val="000835AB"/>
    <w:rsid w:val="0008384E"/>
    <w:rsid w:val="00083D70"/>
    <w:rsid w:val="0008484D"/>
    <w:rsid w:val="0008490D"/>
    <w:rsid w:val="00084FA5"/>
    <w:rsid w:val="000850F0"/>
    <w:rsid w:val="00085297"/>
    <w:rsid w:val="00085425"/>
    <w:rsid w:val="000857EC"/>
    <w:rsid w:val="00085A6B"/>
    <w:rsid w:val="00085BA6"/>
    <w:rsid w:val="00086897"/>
    <w:rsid w:val="000868C9"/>
    <w:rsid w:val="0008710A"/>
    <w:rsid w:val="000873B2"/>
    <w:rsid w:val="00087858"/>
    <w:rsid w:val="00087980"/>
    <w:rsid w:val="00087A15"/>
    <w:rsid w:val="00090120"/>
    <w:rsid w:val="0009039B"/>
    <w:rsid w:val="000903A8"/>
    <w:rsid w:val="00090658"/>
    <w:rsid w:val="00090AEE"/>
    <w:rsid w:val="00090F27"/>
    <w:rsid w:val="000914D1"/>
    <w:rsid w:val="000916E4"/>
    <w:rsid w:val="00091C9D"/>
    <w:rsid w:val="00091CE5"/>
    <w:rsid w:val="00091DDA"/>
    <w:rsid w:val="00091FC6"/>
    <w:rsid w:val="0009304E"/>
    <w:rsid w:val="00093101"/>
    <w:rsid w:val="0009337A"/>
    <w:rsid w:val="000933F6"/>
    <w:rsid w:val="00093F36"/>
    <w:rsid w:val="00094655"/>
    <w:rsid w:val="00094AE4"/>
    <w:rsid w:val="00094C47"/>
    <w:rsid w:val="00094F27"/>
    <w:rsid w:val="00095130"/>
    <w:rsid w:val="00095203"/>
    <w:rsid w:val="00095737"/>
    <w:rsid w:val="00095A95"/>
    <w:rsid w:val="00096511"/>
    <w:rsid w:val="00096E4F"/>
    <w:rsid w:val="00096F22"/>
    <w:rsid w:val="00096F3C"/>
    <w:rsid w:val="00097138"/>
    <w:rsid w:val="0009769D"/>
    <w:rsid w:val="00097910"/>
    <w:rsid w:val="00097A99"/>
    <w:rsid w:val="00097C46"/>
    <w:rsid w:val="00097FAC"/>
    <w:rsid w:val="000A0768"/>
    <w:rsid w:val="000A0E7A"/>
    <w:rsid w:val="000A19D6"/>
    <w:rsid w:val="000A1B14"/>
    <w:rsid w:val="000A1BBB"/>
    <w:rsid w:val="000A20C3"/>
    <w:rsid w:val="000A2136"/>
    <w:rsid w:val="000A38B6"/>
    <w:rsid w:val="000A3B94"/>
    <w:rsid w:val="000A3D1C"/>
    <w:rsid w:val="000A43FC"/>
    <w:rsid w:val="000A4411"/>
    <w:rsid w:val="000A441F"/>
    <w:rsid w:val="000A4549"/>
    <w:rsid w:val="000A487F"/>
    <w:rsid w:val="000A5006"/>
    <w:rsid w:val="000A5365"/>
    <w:rsid w:val="000A5854"/>
    <w:rsid w:val="000A63C3"/>
    <w:rsid w:val="000A6955"/>
    <w:rsid w:val="000A741D"/>
    <w:rsid w:val="000B00A6"/>
    <w:rsid w:val="000B0775"/>
    <w:rsid w:val="000B0C67"/>
    <w:rsid w:val="000B13DE"/>
    <w:rsid w:val="000B1ABB"/>
    <w:rsid w:val="000B1B74"/>
    <w:rsid w:val="000B2339"/>
    <w:rsid w:val="000B26BD"/>
    <w:rsid w:val="000B2AE8"/>
    <w:rsid w:val="000B3528"/>
    <w:rsid w:val="000B3A70"/>
    <w:rsid w:val="000B3BAE"/>
    <w:rsid w:val="000B3FFF"/>
    <w:rsid w:val="000B491B"/>
    <w:rsid w:val="000B4988"/>
    <w:rsid w:val="000B4E5C"/>
    <w:rsid w:val="000B59FA"/>
    <w:rsid w:val="000B5D3A"/>
    <w:rsid w:val="000B5FDC"/>
    <w:rsid w:val="000B62C1"/>
    <w:rsid w:val="000B6322"/>
    <w:rsid w:val="000B6669"/>
    <w:rsid w:val="000B6E55"/>
    <w:rsid w:val="000B73D4"/>
    <w:rsid w:val="000B73DE"/>
    <w:rsid w:val="000B7A88"/>
    <w:rsid w:val="000B7B4C"/>
    <w:rsid w:val="000B7B78"/>
    <w:rsid w:val="000B7C26"/>
    <w:rsid w:val="000B7C5B"/>
    <w:rsid w:val="000B7F31"/>
    <w:rsid w:val="000B7F83"/>
    <w:rsid w:val="000C0142"/>
    <w:rsid w:val="000C0870"/>
    <w:rsid w:val="000C09E4"/>
    <w:rsid w:val="000C0A6A"/>
    <w:rsid w:val="000C0AC3"/>
    <w:rsid w:val="000C0DAE"/>
    <w:rsid w:val="000C11D8"/>
    <w:rsid w:val="000C1ED9"/>
    <w:rsid w:val="000C2537"/>
    <w:rsid w:val="000C29F8"/>
    <w:rsid w:val="000C319E"/>
    <w:rsid w:val="000C35AE"/>
    <w:rsid w:val="000C411D"/>
    <w:rsid w:val="000C48D0"/>
    <w:rsid w:val="000C4DA4"/>
    <w:rsid w:val="000C5636"/>
    <w:rsid w:val="000C5642"/>
    <w:rsid w:val="000C56F6"/>
    <w:rsid w:val="000C5910"/>
    <w:rsid w:val="000C5E71"/>
    <w:rsid w:val="000C5EC4"/>
    <w:rsid w:val="000C5F65"/>
    <w:rsid w:val="000C5FBE"/>
    <w:rsid w:val="000C65A2"/>
    <w:rsid w:val="000C65DA"/>
    <w:rsid w:val="000C6BFC"/>
    <w:rsid w:val="000C7113"/>
    <w:rsid w:val="000C7124"/>
    <w:rsid w:val="000C74BF"/>
    <w:rsid w:val="000C75B0"/>
    <w:rsid w:val="000C7869"/>
    <w:rsid w:val="000D0313"/>
    <w:rsid w:val="000D05F9"/>
    <w:rsid w:val="000D0846"/>
    <w:rsid w:val="000D0D7B"/>
    <w:rsid w:val="000D11BC"/>
    <w:rsid w:val="000D129E"/>
    <w:rsid w:val="000D1338"/>
    <w:rsid w:val="000D16FE"/>
    <w:rsid w:val="000D189B"/>
    <w:rsid w:val="000D1A9B"/>
    <w:rsid w:val="000D20AF"/>
    <w:rsid w:val="000D2859"/>
    <w:rsid w:val="000D2A26"/>
    <w:rsid w:val="000D2B44"/>
    <w:rsid w:val="000D2E87"/>
    <w:rsid w:val="000D3282"/>
    <w:rsid w:val="000D3319"/>
    <w:rsid w:val="000D33E5"/>
    <w:rsid w:val="000D3C84"/>
    <w:rsid w:val="000D40D9"/>
    <w:rsid w:val="000D4217"/>
    <w:rsid w:val="000D433D"/>
    <w:rsid w:val="000D450D"/>
    <w:rsid w:val="000D486A"/>
    <w:rsid w:val="000D4E84"/>
    <w:rsid w:val="000D527E"/>
    <w:rsid w:val="000D5AAD"/>
    <w:rsid w:val="000D5D82"/>
    <w:rsid w:val="000D6E26"/>
    <w:rsid w:val="000D6E69"/>
    <w:rsid w:val="000D701E"/>
    <w:rsid w:val="000D737D"/>
    <w:rsid w:val="000D7554"/>
    <w:rsid w:val="000D7AB4"/>
    <w:rsid w:val="000E04BA"/>
    <w:rsid w:val="000E1148"/>
    <w:rsid w:val="000E18CB"/>
    <w:rsid w:val="000E1A94"/>
    <w:rsid w:val="000E1D5E"/>
    <w:rsid w:val="000E1F22"/>
    <w:rsid w:val="000E2644"/>
    <w:rsid w:val="000E283C"/>
    <w:rsid w:val="000E284E"/>
    <w:rsid w:val="000E325E"/>
    <w:rsid w:val="000E33BD"/>
    <w:rsid w:val="000E3748"/>
    <w:rsid w:val="000E4048"/>
    <w:rsid w:val="000E4156"/>
    <w:rsid w:val="000E41DF"/>
    <w:rsid w:val="000E4245"/>
    <w:rsid w:val="000E44E6"/>
    <w:rsid w:val="000E45E7"/>
    <w:rsid w:val="000E46D9"/>
    <w:rsid w:val="000E49C6"/>
    <w:rsid w:val="000E4C16"/>
    <w:rsid w:val="000E4EC8"/>
    <w:rsid w:val="000E50E1"/>
    <w:rsid w:val="000E560F"/>
    <w:rsid w:val="000E5613"/>
    <w:rsid w:val="000E5BDD"/>
    <w:rsid w:val="000E5EED"/>
    <w:rsid w:val="000E626A"/>
    <w:rsid w:val="000E6A50"/>
    <w:rsid w:val="000E7078"/>
    <w:rsid w:val="000E7748"/>
    <w:rsid w:val="000E7AC4"/>
    <w:rsid w:val="000E7D60"/>
    <w:rsid w:val="000E7E8B"/>
    <w:rsid w:val="000E7F6D"/>
    <w:rsid w:val="000F0551"/>
    <w:rsid w:val="000F0DB2"/>
    <w:rsid w:val="000F0E0D"/>
    <w:rsid w:val="000F108C"/>
    <w:rsid w:val="000F175E"/>
    <w:rsid w:val="000F18BB"/>
    <w:rsid w:val="000F19EC"/>
    <w:rsid w:val="000F1E96"/>
    <w:rsid w:val="000F2516"/>
    <w:rsid w:val="000F2610"/>
    <w:rsid w:val="000F2618"/>
    <w:rsid w:val="000F2BDD"/>
    <w:rsid w:val="000F2EAC"/>
    <w:rsid w:val="000F3129"/>
    <w:rsid w:val="000F396D"/>
    <w:rsid w:val="000F3AC5"/>
    <w:rsid w:val="000F3B64"/>
    <w:rsid w:val="000F3B91"/>
    <w:rsid w:val="000F3C15"/>
    <w:rsid w:val="000F43C0"/>
    <w:rsid w:val="000F4CA9"/>
    <w:rsid w:val="000F5E79"/>
    <w:rsid w:val="000F62EA"/>
    <w:rsid w:val="000F6344"/>
    <w:rsid w:val="000F65B4"/>
    <w:rsid w:val="000F6A80"/>
    <w:rsid w:val="000F6C3F"/>
    <w:rsid w:val="000F6CD6"/>
    <w:rsid w:val="000F74C5"/>
    <w:rsid w:val="000F7CEB"/>
    <w:rsid w:val="000F7E0E"/>
    <w:rsid w:val="00100AB7"/>
    <w:rsid w:val="00100E18"/>
    <w:rsid w:val="0010117A"/>
    <w:rsid w:val="00101414"/>
    <w:rsid w:val="00101CE5"/>
    <w:rsid w:val="001020A1"/>
    <w:rsid w:val="001025C7"/>
    <w:rsid w:val="001025F0"/>
    <w:rsid w:val="00102972"/>
    <w:rsid w:val="00102A1D"/>
    <w:rsid w:val="00102A50"/>
    <w:rsid w:val="00103DBB"/>
    <w:rsid w:val="00104023"/>
    <w:rsid w:val="0010451F"/>
    <w:rsid w:val="0010460B"/>
    <w:rsid w:val="00104FE7"/>
    <w:rsid w:val="00105348"/>
    <w:rsid w:val="0010549F"/>
    <w:rsid w:val="00105A83"/>
    <w:rsid w:val="001066AB"/>
    <w:rsid w:val="00106BD2"/>
    <w:rsid w:val="00106C6E"/>
    <w:rsid w:val="00107898"/>
    <w:rsid w:val="00107D97"/>
    <w:rsid w:val="00110B8F"/>
    <w:rsid w:val="001112CF"/>
    <w:rsid w:val="00111A60"/>
    <w:rsid w:val="0011234B"/>
    <w:rsid w:val="0011238B"/>
    <w:rsid w:val="001127A7"/>
    <w:rsid w:val="0011282C"/>
    <w:rsid w:val="00112D7C"/>
    <w:rsid w:val="00113449"/>
    <w:rsid w:val="00113FF9"/>
    <w:rsid w:val="001143CE"/>
    <w:rsid w:val="00114479"/>
    <w:rsid w:val="001158F8"/>
    <w:rsid w:val="0011595A"/>
    <w:rsid w:val="00115AF5"/>
    <w:rsid w:val="00115BFD"/>
    <w:rsid w:val="001174D8"/>
    <w:rsid w:val="001200F3"/>
    <w:rsid w:val="00120695"/>
    <w:rsid w:val="00120BC7"/>
    <w:rsid w:val="00120F4A"/>
    <w:rsid w:val="00120FC6"/>
    <w:rsid w:val="00121731"/>
    <w:rsid w:val="00121EE8"/>
    <w:rsid w:val="00121F5D"/>
    <w:rsid w:val="001229F4"/>
    <w:rsid w:val="00122B66"/>
    <w:rsid w:val="00122DA3"/>
    <w:rsid w:val="00122F84"/>
    <w:rsid w:val="00123861"/>
    <w:rsid w:val="001238FB"/>
    <w:rsid w:val="00123F7F"/>
    <w:rsid w:val="0012443C"/>
    <w:rsid w:val="001250E2"/>
    <w:rsid w:val="00125F00"/>
    <w:rsid w:val="00125F8F"/>
    <w:rsid w:val="00126250"/>
    <w:rsid w:val="00127036"/>
    <w:rsid w:val="00127041"/>
    <w:rsid w:val="00127EC4"/>
    <w:rsid w:val="00127FDE"/>
    <w:rsid w:val="0013070C"/>
    <w:rsid w:val="00130838"/>
    <w:rsid w:val="00131284"/>
    <w:rsid w:val="0013175B"/>
    <w:rsid w:val="00131C84"/>
    <w:rsid w:val="00132490"/>
    <w:rsid w:val="00133050"/>
    <w:rsid w:val="00133071"/>
    <w:rsid w:val="0013335B"/>
    <w:rsid w:val="0013375A"/>
    <w:rsid w:val="00133ADC"/>
    <w:rsid w:val="00133DDF"/>
    <w:rsid w:val="001341E4"/>
    <w:rsid w:val="001356B1"/>
    <w:rsid w:val="0013596B"/>
    <w:rsid w:val="00135B5A"/>
    <w:rsid w:val="00135D07"/>
    <w:rsid w:val="00136BC9"/>
    <w:rsid w:val="00136C23"/>
    <w:rsid w:val="00136FCE"/>
    <w:rsid w:val="001371FC"/>
    <w:rsid w:val="00137289"/>
    <w:rsid w:val="00137AA8"/>
    <w:rsid w:val="00137BCE"/>
    <w:rsid w:val="00137CC7"/>
    <w:rsid w:val="00137D05"/>
    <w:rsid w:val="00140415"/>
    <w:rsid w:val="00140B32"/>
    <w:rsid w:val="00141038"/>
    <w:rsid w:val="00141165"/>
    <w:rsid w:val="001418F1"/>
    <w:rsid w:val="00142633"/>
    <w:rsid w:val="001426B1"/>
    <w:rsid w:val="00142F11"/>
    <w:rsid w:val="0014304F"/>
    <w:rsid w:val="001430A6"/>
    <w:rsid w:val="00143214"/>
    <w:rsid w:val="00143659"/>
    <w:rsid w:val="00143AD6"/>
    <w:rsid w:val="00143E9B"/>
    <w:rsid w:val="00143FF5"/>
    <w:rsid w:val="00144397"/>
    <w:rsid w:val="0014483F"/>
    <w:rsid w:val="00144921"/>
    <w:rsid w:val="00145047"/>
    <w:rsid w:val="001452EB"/>
    <w:rsid w:val="00145A49"/>
    <w:rsid w:val="00145EFF"/>
    <w:rsid w:val="0014601E"/>
    <w:rsid w:val="00146388"/>
    <w:rsid w:val="00146682"/>
    <w:rsid w:val="001469A7"/>
    <w:rsid w:val="001469BD"/>
    <w:rsid w:val="00146B86"/>
    <w:rsid w:val="00147192"/>
    <w:rsid w:val="00147653"/>
    <w:rsid w:val="001476F5"/>
    <w:rsid w:val="00147863"/>
    <w:rsid w:val="00147AE9"/>
    <w:rsid w:val="0015010D"/>
    <w:rsid w:val="001505E0"/>
    <w:rsid w:val="001506E7"/>
    <w:rsid w:val="00150DC9"/>
    <w:rsid w:val="00151503"/>
    <w:rsid w:val="001519CC"/>
    <w:rsid w:val="00151C65"/>
    <w:rsid w:val="0015325F"/>
    <w:rsid w:val="00153621"/>
    <w:rsid w:val="00153630"/>
    <w:rsid w:val="00153663"/>
    <w:rsid w:val="00153B0D"/>
    <w:rsid w:val="00153CA3"/>
    <w:rsid w:val="001540BF"/>
    <w:rsid w:val="00154D0A"/>
    <w:rsid w:val="00155692"/>
    <w:rsid w:val="00155A06"/>
    <w:rsid w:val="00155C72"/>
    <w:rsid w:val="0015608E"/>
    <w:rsid w:val="00156416"/>
    <w:rsid w:val="0015657E"/>
    <w:rsid w:val="00156BB8"/>
    <w:rsid w:val="00156C1E"/>
    <w:rsid w:val="00156CDF"/>
    <w:rsid w:val="001571EB"/>
    <w:rsid w:val="00157EC9"/>
    <w:rsid w:val="0016022A"/>
    <w:rsid w:val="00160A6D"/>
    <w:rsid w:val="00161358"/>
    <w:rsid w:val="001615AD"/>
    <w:rsid w:val="0016160D"/>
    <w:rsid w:val="00161772"/>
    <w:rsid w:val="001619B8"/>
    <w:rsid w:val="00161AD9"/>
    <w:rsid w:val="00161D45"/>
    <w:rsid w:val="00162203"/>
    <w:rsid w:val="0016288C"/>
    <w:rsid w:val="0016291F"/>
    <w:rsid w:val="001637F5"/>
    <w:rsid w:val="00163E2E"/>
    <w:rsid w:val="001646C5"/>
    <w:rsid w:val="00165528"/>
    <w:rsid w:val="001658DD"/>
    <w:rsid w:val="00165CAC"/>
    <w:rsid w:val="0016644B"/>
    <w:rsid w:val="001667A0"/>
    <w:rsid w:val="00167233"/>
    <w:rsid w:val="0016755A"/>
    <w:rsid w:val="0016761D"/>
    <w:rsid w:val="00170266"/>
    <w:rsid w:val="001706AD"/>
    <w:rsid w:val="0017084D"/>
    <w:rsid w:val="00171062"/>
    <w:rsid w:val="00171187"/>
    <w:rsid w:val="00171917"/>
    <w:rsid w:val="00171C9C"/>
    <w:rsid w:val="00171EC4"/>
    <w:rsid w:val="00172304"/>
    <w:rsid w:val="00172B92"/>
    <w:rsid w:val="001737A6"/>
    <w:rsid w:val="001741C6"/>
    <w:rsid w:val="00174459"/>
    <w:rsid w:val="001745DC"/>
    <w:rsid w:val="00174755"/>
    <w:rsid w:val="0017488E"/>
    <w:rsid w:val="001749C1"/>
    <w:rsid w:val="00174B45"/>
    <w:rsid w:val="00175309"/>
    <w:rsid w:val="00175499"/>
    <w:rsid w:val="00175572"/>
    <w:rsid w:val="00175E23"/>
    <w:rsid w:val="00176803"/>
    <w:rsid w:val="00176AB1"/>
    <w:rsid w:val="00176F65"/>
    <w:rsid w:val="00177533"/>
    <w:rsid w:val="0017796D"/>
    <w:rsid w:val="001779F3"/>
    <w:rsid w:val="00177A95"/>
    <w:rsid w:val="001800B9"/>
    <w:rsid w:val="001803F8"/>
    <w:rsid w:val="001809FE"/>
    <w:rsid w:val="00180E65"/>
    <w:rsid w:val="00180F6A"/>
    <w:rsid w:val="00181661"/>
    <w:rsid w:val="0018196F"/>
    <w:rsid w:val="00181A2A"/>
    <w:rsid w:val="00181CA7"/>
    <w:rsid w:val="00181F1A"/>
    <w:rsid w:val="00182368"/>
    <w:rsid w:val="00182513"/>
    <w:rsid w:val="001828E3"/>
    <w:rsid w:val="001831BC"/>
    <w:rsid w:val="001833CC"/>
    <w:rsid w:val="001837DC"/>
    <w:rsid w:val="00183A60"/>
    <w:rsid w:val="00183EA0"/>
    <w:rsid w:val="001848DE"/>
    <w:rsid w:val="00184D66"/>
    <w:rsid w:val="001853D2"/>
    <w:rsid w:val="00185443"/>
    <w:rsid w:val="0018548F"/>
    <w:rsid w:val="001854A7"/>
    <w:rsid w:val="001857CC"/>
    <w:rsid w:val="00185A0D"/>
    <w:rsid w:val="00185A1D"/>
    <w:rsid w:val="00185D60"/>
    <w:rsid w:val="00186510"/>
    <w:rsid w:val="0018678A"/>
    <w:rsid w:val="00186D9F"/>
    <w:rsid w:val="00186EF4"/>
    <w:rsid w:val="0018711F"/>
    <w:rsid w:val="00187289"/>
    <w:rsid w:val="001879C2"/>
    <w:rsid w:val="001879C9"/>
    <w:rsid w:val="00187EF8"/>
    <w:rsid w:val="001900C5"/>
    <w:rsid w:val="001905EA"/>
    <w:rsid w:val="00190F6F"/>
    <w:rsid w:val="0019105D"/>
    <w:rsid w:val="0019163D"/>
    <w:rsid w:val="001918D5"/>
    <w:rsid w:val="00191D4D"/>
    <w:rsid w:val="0019208E"/>
    <w:rsid w:val="001921F9"/>
    <w:rsid w:val="001926CF"/>
    <w:rsid w:val="00193627"/>
    <w:rsid w:val="00193A0B"/>
    <w:rsid w:val="0019470B"/>
    <w:rsid w:val="001951A6"/>
    <w:rsid w:val="00196112"/>
    <w:rsid w:val="001962C4"/>
    <w:rsid w:val="0019648F"/>
    <w:rsid w:val="00196945"/>
    <w:rsid w:val="00196D17"/>
    <w:rsid w:val="00196D49"/>
    <w:rsid w:val="0019714A"/>
    <w:rsid w:val="001976B4"/>
    <w:rsid w:val="001976E5"/>
    <w:rsid w:val="00197851"/>
    <w:rsid w:val="001A07BD"/>
    <w:rsid w:val="001A0916"/>
    <w:rsid w:val="001A0B0E"/>
    <w:rsid w:val="001A1615"/>
    <w:rsid w:val="001A16D6"/>
    <w:rsid w:val="001A18E8"/>
    <w:rsid w:val="001A1E50"/>
    <w:rsid w:val="001A2145"/>
    <w:rsid w:val="001A21D7"/>
    <w:rsid w:val="001A2503"/>
    <w:rsid w:val="001A2CBC"/>
    <w:rsid w:val="001A2D85"/>
    <w:rsid w:val="001A330F"/>
    <w:rsid w:val="001A3411"/>
    <w:rsid w:val="001A3F91"/>
    <w:rsid w:val="001A466E"/>
    <w:rsid w:val="001A4CCE"/>
    <w:rsid w:val="001A59F6"/>
    <w:rsid w:val="001A5BCD"/>
    <w:rsid w:val="001A65DC"/>
    <w:rsid w:val="001A66D0"/>
    <w:rsid w:val="001A6A68"/>
    <w:rsid w:val="001A6C21"/>
    <w:rsid w:val="001A70CA"/>
    <w:rsid w:val="001A71D2"/>
    <w:rsid w:val="001A71E3"/>
    <w:rsid w:val="001A7826"/>
    <w:rsid w:val="001A7CC5"/>
    <w:rsid w:val="001A7D7E"/>
    <w:rsid w:val="001A7F90"/>
    <w:rsid w:val="001B0358"/>
    <w:rsid w:val="001B0538"/>
    <w:rsid w:val="001B0674"/>
    <w:rsid w:val="001B0B86"/>
    <w:rsid w:val="001B0F21"/>
    <w:rsid w:val="001B13C4"/>
    <w:rsid w:val="001B17A1"/>
    <w:rsid w:val="001B1884"/>
    <w:rsid w:val="001B1C8B"/>
    <w:rsid w:val="001B26FA"/>
    <w:rsid w:val="001B27F5"/>
    <w:rsid w:val="001B2E1C"/>
    <w:rsid w:val="001B2F8E"/>
    <w:rsid w:val="001B3192"/>
    <w:rsid w:val="001B3789"/>
    <w:rsid w:val="001B3868"/>
    <w:rsid w:val="001B3F33"/>
    <w:rsid w:val="001B42D5"/>
    <w:rsid w:val="001B4559"/>
    <w:rsid w:val="001B45A3"/>
    <w:rsid w:val="001B46CA"/>
    <w:rsid w:val="001B4F95"/>
    <w:rsid w:val="001B50C1"/>
    <w:rsid w:val="001B57E7"/>
    <w:rsid w:val="001B668D"/>
    <w:rsid w:val="001B6FA3"/>
    <w:rsid w:val="001B72DC"/>
    <w:rsid w:val="001B73BD"/>
    <w:rsid w:val="001B77F6"/>
    <w:rsid w:val="001B7E37"/>
    <w:rsid w:val="001C0285"/>
    <w:rsid w:val="001C0303"/>
    <w:rsid w:val="001C0470"/>
    <w:rsid w:val="001C098C"/>
    <w:rsid w:val="001C1305"/>
    <w:rsid w:val="001C1D97"/>
    <w:rsid w:val="001C2069"/>
    <w:rsid w:val="001C24B8"/>
    <w:rsid w:val="001C2584"/>
    <w:rsid w:val="001C2BA9"/>
    <w:rsid w:val="001C3128"/>
    <w:rsid w:val="001C32C5"/>
    <w:rsid w:val="001C32FD"/>
    <w:rsid w:val="001C3538"/>
    <w:rsid w:val="001C3890"/>
    <w:rsid w:val="001C4222"/>
    <w:rsid w:val="001C425D"/>
    <w:rsid w:val="001C448A"/>
    <w:rsid w:val="001C45B2"/>
    <w:rsid w:val="001C4811"/>
    <w:rsid w:val="001C4983"/>
    <w:rsid w:val="001C4A47"/>
    <w:rsid w:val="001C4CBC"/>
    <w:rsid w:val="001C5396"/>
    <w:rsid w:val="001C55B1"/>
    <w:rsid w:val="001C5729"/>
    <w:rsid w:val="001C5E8D"/>
    <w:rsid w:val="001C6D8D"/>
    <w:rsid w:val="001C6DC3"/>
    <w:rsid w:val="001C76FF"/>
    <w:rsid w:val="001D0B0C"/>
    <w:rsid w:val="001D1204"/>
    <w:rsid w:val="001D1301"/>
    <w:rsid w:val="001D1976"/>
    <w:rsid w:val="001D1A4F"/>
    <w:rsid w:val="001D1AEC"/>
    <w:rsid w:val="001D1FA2"/>
    <w:rsid w:val="001D21F5"/>
    <w:rsid w:val="001D2BAD"/>
    <w:rsid w:val="001D2BB2"/>
    <w:rsid w:val="001D2EFE"/>
    <w:rsid w:val="001D3189"/>
    <w:rsid w:val="001D37BE"/>
    <w:rsid w:val="001D492B"/>
    <w:rsid w:val="001D4B61"/>
    <w:rsid w:val="001D4CD5"/>
    <w:rsid w:val="001D558F"/>
    <w:rsid w:val="001D578A"/>
    <w:rsid w:val="001D5933"/>
    <w:rsid w:val="001D5EBC"/>
    <w:rsid w:val="001D5FE9"/>
    <w:rsid w:val="001D62AD"/>
    <w:rsid w:val="001D64B0"/>
    <w:rsid w:val="001D66B4"/>
    <w:rsid w:val="001D69BE"/>
    <w:rsid w:val="001D710B"/>
    <w:rsid w:val="001D7418"/>
    <w:rsid w:val="001D796F"/>
    <w:rsid w:val="001D7A6D"/>
    <w:rsid w:val="001DE85D"/>
    <w:rsid w:val="001E00C7"/>
    <w:rsid w:val="001E0183"/>
    <w:rsid w:val="001E0681"/>
    <w:rsid w:val="001E0790"/>
    <w:rsid w:val="001E088A"/>
    <w:rsid w:val="001E163C"/>
    <w:rsid w:val="001E1C58"/>
    <w:rsid w:val="001E1F2E"/>
    <w:rsid w:val="001E26DC"/>
    <w:rsid w:val="001E28B3"/>
    <w:rsid w:val="001E30CE"/>
    <w:rsid w:val="001E3159"/>
    <w:rsid w:val="001E335A"/>
    <w:rsid w:val="001E36D0"/>
    <w:rsid w:val="001E3FF7"/>
    <w:rsid w:val="001E463D"/>
    <w:rsid w:val="001E47BC"/>
    <w:rsid w:val="001E49ED"/>
    <w:rsid w:val="001E4CA0"/>
    <w:rsid w:val="001E53A8"/>
    <w:rsid w:val="001E5561"/>
    <w:rsid w:val="001E5DF8"/>
    <w:rsid w:val="001E5F51"/>
    <w:rsid w:val="001E6222"/>
    <w:rsid w:val="001E6264"/>
    <w:rsid w:val="001E67B4"/>
    <w:rsid w:val="001E6B6A"/>
    <w:rsid w:val="001E6FA9"/>
    <w:rsid w:val="001E72E0"/>
    <w:rsid w:val="001F0FFA"/>
    <w:rsid w:val="001F1024"/>
    <w:rsid w:val="001F1043"/>
    <w:rsid w:val="001F19D2"/>
    <w:rsid w:val="001F1F67"/>
    <w:rsid w:val="001F20F0"/>
    <w:rsid w:val="001F220D"/>
    <w:rsid w:val="001F23F2"/>
    <w:rsid w:val="001F2572"/>
    <w:rsid w:val="001F259B"/>
    <w:rsid w:val="001F26A1"/>
    <w:rsid w:val="001F323D"/>
    <w:rsid w:val="001F3E3E"/>
    <w:rsid w:val="001F3E58"/>
    <w:rsid w:val="001F40FB"/>
    <w:rsid w:val="001F456F"/>
    <w:rsid w:val="001F45F5"/>
    <w:rsid w:val="001F46C3"/>
    <w:rsid w:val="001F5004"/>
    <w:rsid w:val="001F5505"/>
    <w:rsid w:val="001F5DE1"/>
    <w:rsid w:val="001F5F67"/>
    <w:rsid w:val="001F6074"/>
    <w:rsid w:val="001F609D"/>
    <w:rsid w:val="001F629C"/>
    <w:rsid w:val="001F7DBF"/>
    <w:rsid w:val="0020095A"/>
    <w:rsid w:val="00200E01"/>
    <w:rsid w:val="00201607"/>
    <w:rsid w:val="00201776"/>
    <w:rsid w:val="002022A0"/>
    <w:rsid w:val="00202673"/>
    <w:rsid w:val="00202B85"/>
    <w:rsid w:val="00202CB0"/>
    <w:rsid w:val="00202FF6"/>
    <w:rsid w:val="00203232"/>
    <w:rsid w:val="00203FED"/>
    <w:rsid w:val="00204E3A"/>
    <w:rsid w:val="0020506B"/>
    <w:rsid w:val="00205083"/>
    <w:rsid w:val="0020563B"/>
    <w:rsid w:val="00205810"/>
    <w:rsid w:val="002058AD"/>
    <w:rsid w:val="00205B71"/>
    <w:rsid w:val="00205EB3"/>
    <w:rsid w:val="00206810"/>
    <w:rsid w:val="002069E9"/>
    <w:rsid w:val="00206B34"/>
    <w:rsid w:val="00206BFF"/>
    <w:rsid w:val="0020796E"/>
    <w:rsid w:val="00207BCF"/>
    <w:rsid w:val="002103B7"/>
    <w:rsid w:val="00210B3A"/>
    <w:rsid w:val="00210D65"/>
    <w:rsid w:val="00210E1E"/>
    <w:rsid w:val="00211C2D"/>
    <w:rsid w:val="00211F48"/>
    <w:rsid w:val="00212049"/>
    <w:rsid w:val="002121BD"/>
    <w:rsid w:val="002125EE"/>
    <w:rsid w:val="00213514"/>
    <w:rsid w:val="002137EC"/>
    <w:rsid w:val="00213A56"/>
    <w:rsid w:val="0021427C"/>
    <w:rsid w:val="00215032"/>
    <w:rsid w:val="0021509B"/>
    <w:rsid w:val="0021545D"/>
    <w:rsid w:val="00215C78"/>
    <w:rsid w:val="002164B9"/>
    <w:rsid w:val="002164C4"/>
    <w:rsid w:val="00216902"/>
    <w:rsid w:val="00216983"/>
    <w:rsid w:val="00216A38"/>
    <w:rsid w:val="00216B59"/>
    <w:rsid w:val="00216B8C"/>
    <w:rsid w:val="00216C06"/>
    <w:rsid w:val="00216DFB"/>
    <w:rsid w:val="00217291"/>
    <w:rsid w:val="002174D4"/>
    <w:rsid w:val="0021797B"/>
    <w:rsid w:val="002209F0"/>
    <w:rsid w:val="00220E86"/>
    <w:rsid w:val="00220F1C"/>
    <w:rsid w:val="00221008"/>
    <w:rsid w:val="00221152"/>
    <w:rsid w:val="00221492"/>
    <w:rsid w:val="00222018"/>
    <w:rsid w:val="00222343"/>
    <w:rsid w:val="002225B2"/>
    <w:rsid w:val="00222B47"/>
    <w:rsid w:val="002231AA"/>
    <w:rsid w:val="00223820"/>
    <w:rsid w:val="00223B3C"/>
    <w:rsid w:val="00223D52"/>
    <w:rsid w:val="00223E49"/>
    <w:rsid w:val="00224027"/>
    <w:rsid w:val="002241B8"/>
    <w:rsid w:val="002245BF"/>
    <w:rsid w:val="00224712"/>
    <w:rsid w:val="0022486A"/>
    <w:rsid w:val="00225A4B"/>
    <w:rsid w:val="00225FC8"/>
    <w:rsid w:val="0022657D"/>
    <w:rsid w:val="00226695"/>
    <w:rsid w:val="00226706"/>
    <w:rsid w:val="00226B38"/>
    <w:rsid w:val="0022724B"/>
    <w:rsid w:val="00227642"/>
    <w:rsid w:val="00227759"/>
    <w:rsid w:val="0022777D"/>
    <w:rsid w:val="002278AD"/>
    <w:rsid w:val="00228E82"/>
    <w:rsid w:val="002311F9"/>
    <w:rsid w:val="002312CF"/>
    <w:rsid w:val="00231400"/>
    <w:rsid w:val="00231EA3"/>
    <w:rsid w:val="00232058"/>
    <w:rsid w:val="002325CB"/>
    <w:rsid w:val="002326FE"/>
    <w:rsid w:val="0023285E"/>
    <w:rsid w:val="00232AA8"/>
    <w:rsid w:val="00232CB5"/>
    <w:rsid w:val="0023311A"/>
    <w:rsid w:val="00233211"/>
    <w:rsid w:val="002338C6"/>
    <w:rsid w:val="00233A7A"/>
    <w:rsid w:val="00233E08"/>
    <w:rsid w:val="002347B4"/>
    <w:rsid w:val="00234955"/>
    <w:rsid w:val="00234C64"/>
    <w:rsid w:val="0023502F"/>
    <w:rsid w:val="00235270"/>
    <w:rsid w:val="0023528F"/>
    <w:rsid w:val="00235458"/>
    <w:rsid w:val="00235897"/>
    <w:rsid w:val="00235A3E"/>
    <w:rsid w:val="00235AEA"/>
    <w:rsid w:val="00235C26"/>
    <w:rsid w:val="0023604F"/>
    <w:rsid w:val="0023635F"/>
    <w:rsid w:val="002366ED"/>
    <w:rsid w:val="0023695B"/>
    <w:rsid w:val="00236CF2"/>
    <w:rsid w:val="0023722D"/>
    <w:rsid w:val="00237349"/>
    <w:rsid w:val="00237359"/>
    <w:rsid w:val="00237460"/>
    <w:rsid w:val="00237B05"/>
    <w:rsid w:val="00237C6B"/>
    <w:rsid w:val="00237D21"/>
    <w:rsid w:val="00237E4D"/>
    <w:rsid w:val="00240009"/>
    <w:rsid w:val="002401E1"/>
    <w:rsid w:val="00240615"/>
    <w:rsid w:val="00240ECF"/>
    <w:rsid w:val="0024123F"/>
    <w:rsid w:val="002412D0"/>
    <w:rsid w:val="0024173B"/>
    <w:rsid w:val="002419D9"/>
    <w:rsid w:val="0024224C"/>
    <w:rsid w:val="00242335"/>
    <w:rsid w:val="002423F3"/>
    <w:rsid w:val="002425DE"/>
    <w:rsid w:val="0024266F"/>
    <w:rsid w:val="00242AD7"/>
    <w:rsid w:val="00243EE7"/>
    <w:rsid w:val="0024452A"/>
    <w:rsid w:val="00245671"/>
    <w:rsid w:val="0024586B"/>
    <w:rsid w:val="0024590D"/>
    <w:rsid w:val="00245F80"/>
    <w:rsid w:val="00246094"/>
    <w:rsid w:val="002477A2"/>
    <w:rsid w:val="00247819"/>
    <w:rsid w:val="00250065"/>
    <w:rsid w:val="00250B23"/>
    <w:rsid w:val="002511E3"/>
    <w:rsid w:val="00251807"/>
    <w:rsid w:val="00251A72"/>
    <w:rsid w:val="00251D58"/>
    <w:rsid w:val="00251E1C"/>
    <w:rsid w:val="002523A4"/>
    <w:rsid w:val="00252BDA"/>
    <w:rsid w:val="00253946"/>
    <w:rsid w:val="00253AAE"/>
    <w:rsid w:val="002542FE"/>
    <w:rsid w:val="00254C1C"/>
    <w:rsid w:val="00255362"/>
    <w:rsid w:val="0025582E"/>
    <w:rsid w:val="00255F67"/>
    <w:rsid w:val="00256203"/>
    <w:rsid w:val="0025640D"/>
    <w:rsid w:val="002575CB"/>
    <w:rsid w:val="00257783"/>
    <w:rsid w:val="0025779C"/>
    <w:rsid w:val="00257C63"/>
    <w:rsid w:val="00257F09"/>
    <w:rsid w:val="0025F904"/>
    <w:rsid w:val="0026013E"/>
    <w:rsid w:val="0026041E"/>
    <w:rsid w:val="002607AE"/>
    <w:rsid w:val="00260ACA"/>
    <w:rsid w:val="00261306"/>
    <w:rsid w:val="002622CC"/>
    <w:rsid w:val="002623A4"/>
    <w:rsid w:val="002626C5"/>
    <w:rsid w:val="00262CC0"/>
    <w:rsid w:val="00262F02"/>
    <w:rsid w:val="00262F6B"/>
    <w:rsid w:val="0026305B"/>
    <w:rsid w:val="002630BD"/>
    <w:rsid w:val="002637E8"/>
    <w:rsid w:val="002642B8"/>
    <w:rsid w:val="002643C4"/>
    <w:rsid w:val="002645D1"/>
    <w:rsid w:val="002651AA"/>
    <w:rsid w:val="00265E25"/>
    <w:rsid w:val="00266F3C"/>
    <w:rsid w:val="00267ACD"/>
    <w:rsid w:val="00267E95"/>
    <w:rsid w:val="002706A3"/>
    <w:rsid w:val="00270F19"/>
    <w:rsid w:val="0027162F"/>
    <w:rsid w:val="00271816"/>
    <w:rsid w:val="00271B4C"/>
    <w:rsid w:val="00272640"/>
    <w:rsid w:val="002728A9"/>
    <w:rsid w:val="002729FC"/>
    <w:rsid w:val="00272C2B"/>
    <w:rsid w:val="00272D0F"/>
    <w:rsid w:val="00273434"/>
    <w:rsid w:val="0027352F"/>
    <w:rsid w:val="00273AA2"/>
    <w:rsid w:val="00273F19"/>
    <w:rsid w:val="00273F95"/>
    <w:rsid w:val="002741E8"/>
    <w:rsid w:val="0027421A"/>
    <w:rsid w:val="002748E5"/>
    <w:rsid w:val="00274B22"/>
    <w:rsid w:val="00274BD1"/>
    <w:rsid w:val="00274D03"/>
    <w:rsid w:val="002759FB"/>
    <w:rsid w:val="00275FF6"/>
    <w:rsid w:val="0027654F"/>
    <w:rsid w:val="00276A24"/>
    <w:rsid w:val="00276EE1"/>
    <w:rsid w:val="002772B7"/>
    <w:rsid w:val="00277E72"/>
    <w:rsid w:val="002802BE"/>
    <w:rsid w:val="00280505"/>
    <w:rsid w:val="00280BCF"/>
    <w:rsid w:val="002816F6"/>
    <w:rsid w:val="0028196F"/>
    <w:rsid w:val="00281A7C"/>
    <w:rsid w:val="00281C49"/>
    <w:rsid w:val="00281EFD"/>
    <w:rsid w:val="00281FAC"/>
    <w:rsid w:val="002824ED"/>
    <w:rsid w:val="00282754"/>
    <w:rsid w:val="002827F1"/>
    <w:rsid w:val="00282AD3"/>
    <w:rsid w:val="00282BC2"/>
    <w:rsid w:val="00282E5E"/>
    <w:rsid w:val="002830C0"/>
    <w:rsid w:val="00283165"/>
    <w:rsid w:val="002835AC"/>
    <w:rsid w:val="00283B51"/>
    <w:rsid w:val="00284450"/>
    <w:rsid w:val="0028534C"/>
    <w:rsid w:val="00285636"/>
    <w:rsid w:val="00285723"/>
    <w:rsid w:val="00285836"/>
    <w:rsid w:val="00285982"/>
    <w:rsid w:val="00285BAB"/>
    <w:rsid w:val="00285C64"/>
    <w:rsid w:val="00285EBF"/>
    <w:rsid w:val="00285FA4"/>
    <w:rsid w:val="0028640A"/>
    <w:rsid w:val="00286740"/>
    <w:rsid w:val="0028687E"/>
    <w:rsid w:val="00287776"/>
    <w:rsid w:val="00287EE9"/>
    <w:rsid w:val="00290998"/>
    <w:rsid w:val="00290B80"/>
    <w:rsid w:val="00291194"/>
    <w:rsid w:val="00291291"/>
    <w:rsid w:val="00292134"/>
    <w:rsid w:val="00292AAF"/>
    <w:rsid w:val="00293A70"/>
    <w:rsid w:val="00293C76"/>
    <w:rsid w:val="00293F12"/>
    <w:rsid w:val="002946BB"/>
    <w:rsid w:val="00294706"/>
    <w:rsid w:val="002951DB"/>
    <w:rsid w:val="0029527E"/>
    <w:rsid w:val="00296022"/>
    <w:rsid w:val="0029613B"/>
    <w:rsid w:val="0029633F"/>
    <w:rsid w:val="00296B14"/>
    <w:rsid w:val="00296E36"/>
    <w:rsid w:val="00296F1D"/>
    <w:rsid w:val="002972F1"/>
    <w:rsid w:val="00297503"/>
    <w:rsid w:val="00297DC4"/>
    <w:rsid w:val="002A00D5"/>
    <w:rsid w:val="002A03A2"/>
    <w:rsid w:val="002A088B"/>
    <w:rsid w:val="002A0AEA"/>
    <w:rsid w:val="002A0EF9"/>
    <w:rsid w:val="002A1078"/>
    <w:rsid w:val="002A144A"/>
    <w:rsid w:val="002A1A45"/>
    <w:rsid w:val="002A1C1E"/>
    <w:rsid w:val="002A1C91"/>
    <w:rsid w:val="002A22F0"/>
    <w:rsid w:val="002A2576"/>
    <w:rsid w:val="002A26B4"/>
    <w:rsid w:val="002A33E3"/>
    <w:rsid w:val="002A35FD"/>
    <w:rsid w:val="002A3706"/>
    <w:rsid w:val="002A3747"/>
    <w:rsid w:val="002A3B4F"/>
    <w:rsid w:val="002A3E52"/>
    <w:rsid w:val="002A3F57"/>
    <w:rsid w:val="002A48F6"/>
    <w:rsid w:val="002A5750"/>
    <w:rsid w:val="002A590D"/>
    <w:rsid w:val="002A5A00"/>
    <w:rsid w:val="002A5C7F"/>
    <w:rsid w:val="002A6243"/>
    <w:rsid w:val="002A652C"/>
    <w:rsid w:val="002A6CE4"/>
    <w:rsid w:val="002A7139"/>
    <w:rsid w:val="002A73F9"/>
    <w:rsid w:val="002A7505"/>
    <w:rsid w:val="002A7649"/>
    <w:rsid w:val="002A766E"/>
    <w:rsid w:val="002A7C26"/>
    <w:rsid w:val="002A7FD3"/>
    <w:rsid w:val="002B01B7"/>
    <w:rsid w:val="002B03F9"/>
    <w:rsid w:val="002B14E2"/>
    <w:rsid w:val="002B1F4A"/>
    <w:rsid w:val="002B21BD"/>
    <w:rsid w:val="002B2ADB"/>
    <w:rsid w:val="002B307F"/>
    <w:rsid w:val="002B38B4"/>
    <w:rsid w:val="002B3A6B"/>
    <w:rsid w:val="002B4486"/>
    <w:rsid w:val="002B4523"/>
    <w:rsid w:val="002B4B97"/>
    <w:rsid w:val="002B4EAB"/>
    <w:rsid w:val="002B5779"/>
    <w:rsid w:val="002B596E"/>
    <w:rsid w:val="002B5B51"/>
    <w:rsid w:val="002B5F94"/>
    <w:rsid w:val="002B6125"/>
    <w:rsid w:val="002B67C4"/>
    <w:rsid w:val="002B7B4C"/>
    <w:rsid w:val="002B7D60"/>
    <w:rsid w:val="002C0179"/>
    <w:rsid w:val="002C01DF"/>
    <w:rsid w:val="002C0802"/>
    <w:rsid w:val="002C0B1A"/>
    <w:rsid w:val="002C0B38"/>
    <w:rsid w:val="002C0BEC"/>
    <w:rsid w:val="002C0CD6"/>
    <w:rsid w:val="002C0D86"/>
    <w:rsid w:val="002C146D"/>
    <w:rsid w:val="002C14AA"/>
    <w:rsid w:val="002C198B"/>
    <w:rsid w:val="002C1A53"/>
    <w:rsid w:val="002C1AD2"/>
    <w:rsid w:val="002C2D74"/>
    <w:rsid w:val="002C2DE2"/>
    <w:rsid w:val="002C3242"/>
    <w:rsid w:val="002C3C25"/>
    <w:rsid w:val="002C3D92"/>
    <w:rsid w:val="002C4289"/>
    <w:rsid w:val="002C44BB"/>
    <w:rsid w:val="002C4850"/>
    <w:rsid w:val="002C72EC"/>
    <w:rsid w:val="002C7ADB"/>
    <w:rsid w:val="002D099D"/>
    <w:rsid w:val="002D0BC7"/>
    <w:rsid w:val="002D0D14"/>
    <w:rsid w:val="002D0EFF"/>
    <w:rsid w:val="002D125F"/>
    <w:rsid w:val="002D18C9"/>
    <w:rsid w:val="002D1FC0"/>
    <w:rsid w:val="002D2846"/>
    <w:rsid w:val="002D2ADF"/>
    <w:rsid w:val="002D2D21"/>
    <w:rsid w:val="002D31C5"/>
    <w:rsid w:val="002D345F"/>
    <w:rsid w:val="002D35ED"/>
    <w:rsid w:val="002D3A67"/>
    <w:rsid w:val="002D45C6"/>
    <w:rsid w:val="002D473C"/>
    <w:rsid w:val="002D4BCF"/>
    <w:rsid w:val="002D5577"/>
    <w:rsid w:val="002D56CC"/>
    <w:rsid w:val="002D634C"/>
    <w:rsid w:val="002D682E"/>
    <w:rsid w:val="002D77B0"/>
    <w:rsid w:val="002D7A41"/>
    <w:rsid w:val="002D7ADD"/>
    <w:rsid w:val="002D7C0C"/>
    <w:rsid w:val="002D7EB0"/>
    <w:rsid w:val="002E016C"/>
    <w:rsid w:val="002E069C"/>
    <w:rsid w:val="002E094C"/>
    <w:rsid w:val="002E2196"/>
    <w:rsid w:val="002E27FE"/>
    <w:rsid w:val="002E2A16"/>
    <w:rsid w:val="002E2DA8"/>
    <w:rsid w:val="002E3961"/>
    <w:rsid w:val="002E3A39"/>
    <w:rsid w:val="002E4A21"/>
    <w:rsid w:val="002E4B12"/>
    <w:rsid w:val="002E4D4A"/>
    <w:rsid w:val="002E51A8"/>
    <w:rsid w:val="002E6184"/>
    <w:rsid w:val="002E61B4"/>
    <w:rsid w:val="002E65AE"/>
    <w:rsid w:val="002E6777"/>
    <w:rsid w:val="002E7161"/>
    <w:rsid w:val="002E72BB"/>
    <w:rsid w:val="002E75DE"/>
    <w:rsid w:val="002E7810"/>
    <w:rsid w:val="002E78B3"/>
    <w:rsid w:val="002E7B95"/>
    <w:rsid w:val="002E7F01"/>
    <w:rsid w:val="002F01D8"/>
    <w:rsid w:val="002F02AA"/>
    <w:rsid w:val="002F0988"/>
    <w:rsid w:val="002F168A"/>
    <w:rsid w:val="002F195F"/>
    <w:rsid w:val="002F21D1"/>
    <w:rsid w:val="002F25CB"/>
    <w:rsid w:val="002F32CA"/>
    <w:rsid w:val="002F3A2E"/>
    <w:rsid w:val="002F3A40"/>
    <w:rsid w:val="002F3B59"/>
    <w:rsid w:val="002F4163"/>
    <w:rsid w:val="002F45A6"/>
    <w:rsid w:val="002F4A4B"/>
    <w:rsid w:val="002F4ADC"/>
    <w:rsid w:val="002F517F"/>
    <w:rsid w:val="002F5435"/>
    <w:rsid w:val="002F569F"/>
    <w:rsid w:val="002F6548"/>
    <w:rsid w:val="002F65AE"/>
    <w:rsid w:val="002F6950"/>
    <w:rsid w:val="002F754F"/>
    <w:rsid w:val="00300154"/>
    <w:rsid w:val="00300531"/>
    <w:rsid w:val="00300949"/>
    <w:rsid w:val="00300C9F"/>
    <w:rsid w:val="00300D8E"/>
    <w:rsid w:val="00301296"/>
    <w:rsid w:val="00301378"/>
    <w:rsid w:val="00301689"/>
    <w:rsid w:val="00301D99"/>
    <w:rsid w:val="0030225D"/>
    <w:rsid w:val="003026E0"/>
    <w:rsid w:val="00303DB6"/>
    <w:rsid w:val="003041A7"/>
    <w:rsid w:val="00304FC3"/>
    <w:rsid w:val="0030536C"/>
    <w:rsid w:val="00305394"/>
    <w:rsid w:val="00305A29"/>
    <w:rsid w:val="003061CA"/>
    <w:rsid w:val="00306764"/>
    <w:rsid w:val="0031066C"/>
    <w:rsid w:val="00310D54"/>
    <w:rsid w:val="00310EF9"/>
    <w:rsid w:val="00311480"/>
    <w:rsid w:val="00311702"/>
    <w:rsid w:val="003118AC"/>
    <w:rsid w:val="003120A2"/>
    <w:rsid w:val="00312996"/>
    <w:rsid w:val="00313292"/>
    <w:rsid w:val="00313771"/>
    <w:rsid w:val="00313E54"/>
    <w:rsid w:val="0031412A"/>
    <w:rsid w:val="003143E4"/>
    <w:rsid w:val="003146B7"/>
    <w:rsid w:val="003148B2"/>
    <w:rsid w:val="003149BA"/>
    <w:rsid w:val="00314DD9"/>
    <w:rsid w:val="00314E18"/>
    <w:rsid w:val="00314F1A"/>
    <w:rsid w:val="0031505E"/>
    <w:rsid w:val="00315332"/>
    <w:rsid w:val="003159BA"/>
    <w:rsid w:val="00315F89"/>
    <w:rsid w:val="003164C6"/>
    <w:rsid w:val="003165C3"/>
    <w:rsid w:val="00316D08"/>
    <w:rsid w:val="00316EDB"/>
    <w:rsid w:val="00317357"/>
    <w:rsid w:val="003175C0"/>
    <w:rsid w:val="00317635"/>
    <w:rsid w:val="00317E92"/>
    <w:rsid w:val="003204FE"/>
    <w:rsid w:val="00320683"/>
    <w:rsid w:val="0032069F"/>
    <w:rsid w:val="00320C67"/>
    <w:rsid w:val="0032104C"/>
    <w:rsid w:val="003215C4"/>
    <w:rsid w:val="0032166D"/>
    <w:rsid w:val="00322AEC"/>
    <w:rsid w:val="00322B69"/>
    <w:rsid w:val="00323946"/>
    <w:rsid w:val="00323B1D"/>
    <w:rsid w:val="003245A5"/>
    <w:rsid w:val="00324F53"/>
    <w:rsid w:val="00325B6C"/>
    <w:rsid w:val="00325C0C"/>
    <w:rsid w:val="00326A8F"/>
    <w:rsid w:val="00326AE0"/>
    <w:rsid w:val="00327211"/>
    <w:rsid w:val="003273B1"/>
    <w:rsid w:val="003277C1"/>
    <w:rsid w:val="00330369"/>
    <w:rsid w:val="003306C5"/>
    <w:rsid w:val="00330758"/>
    <w:rsid w:val="00330BDD"/>
    <w:rsid w:val="00330F51"/>
    <w:rsid w:val="00331065"/>
    <w:rsid w:val="003312BE"/>
    <w:rsid w:val="00331DEF"/>
    <w:rsid w:val="003325D0"/>
    <w:rsid w:val="00332818"/>
    <w:rsid w:val="003328FB"/>
    <w:rsid w:val="00332F35"/>
    <w:rsid w:val="0033355C"/>
    <w:rsid w:val="00334808"/>
    <w:rsid w:val="00334A0E"/>
    <w:rsid w:val="00335849"/>
    <w:rsid w:val="00335A1C"/>
    <w:rsid w:val="00336701"/>
    <w:rsid w:val="00336969"/>
    <w:rsid w:val="00336B5F"/>
    <w:rsid w:val="00336F1C"/>
    <w:rsid w:val="00337667"/>
    <w:rsid w:val="003376A6"/>
    <w:rsid w:val="00337C6D"/>
    <w:rsid w:val="00337D87"/>
    <w:rsid w:val="0034069E"/>
    <w:rsid w:val="003413E0"/>
    <w:rsid w:val="00341EB3"/>
    <w:rsid w:val="0034318B"/>
    <w:rsid w:val="00343726"/>
    <w:rsid w:val="00343AEE"/>
    <w:rsid w:val="0034401E"/>
    <w:rsid w:val="003442CC"/>
    <w:rsid w:val="00344457"/>
    <w:rsid w:val="003444E4"/>
    <w:rsid w:val="003445AF"/>
    <w:rsid w:val="00344B12"/>
    <w:rsid w:val="00345156"/>
    <w:rsid w:val="003451ED"/>
    <w:rsid w:val="003457C4"/>
    <w:rsid w:val="00345A0B"/>
    <w:rsid w:val="00345CE4"/>
    <w:rsid w:val="00346770"/>
    <w:rsid w:val="00346FA1"/>
    <w:rsid w:val="00346FC1"/>
    <w:rsid w:val="0034712C"/>
    <w:rsid w:val="003471F6"/>
    <w:rsid w:val="0034783E"/>
    <w:rsid w:val="00347A2F"/>
    <w:rsid w:val="00347E7B"/>
    <w:rsid w:val="00347FCD"/>
    <w:rsid w:val="003500A9"/>
    <w:rsid w:val="003503A7"/>
    <w:rsid w:val="003506F0"/>
    <w:rsid w:val="003506FF"/>
    <w:rsid w:val="00350818"/>
    <w:rsid w:val="00350868"/>
    <w:rsid w:val="00350CA8"/>
    <w:rsid w:val="003510AC"/>
    <w:rsid w:val="00351549"/>
    <w:rsid w:val="003522ED"/>
    <w:rsid w:val="00352525"/>
    <w:rsid w:val="00352AAA"/>
    <w:rsid w:val="00352D8F"/>
    <w:rsid w:val="0035318B"/>
    <w:rsid w:val="00353909"/>
    <w:rsid w:val="00353DF1"/>
    <w:rsid w:val="00354039"/>
    <w:rsid w:val="00354080"/>
    <w:rsid w:val="00355594"/>
    <w:rsid w:val="003559D9"/>
    <w:rsid w:val="00355C8C"/>
    <w:rsid w:val="003561BA"/>
    <w:rsid w:val="00356226"/>
    <w:rsid w:val="0035654A"/>
    <w:rsid w:val="00356C52"/>
    <w:rsid w:val="0035745E"/>
    <w:rsid w:val="003576F1"/>
    <w:rsid w:val="0035779E"/>
    <w:rsid w:val="003604F1"/>
    <w:rsid w:val="00360A82"/>
    <w:rsid w:val="00360B52"/>
    <w:rsid w:val="00361191"/>
    <w:rsid w:val="00361734"/>
    <w:rsid w:val="003618F2"/>
    <w:rsid w:val="00361B1A"/>
    <w:rsid w:val="00361C2A"/>
    <w:rsid w:val="00361EC3"/>
    <w:rsid w:val="00361F2D"/>
    <w:rsid w:val="003625D4"/>
    <w:rsid w:val="003625D8"/>
    <w:rsid w:val="00362930"/>
    <w:rsid w:val="00362D8D"/>
    <w:rsid w:val="00363020"/>
    <w:rsid w:val="00363330"/>
    <w:rsid w:val="0036355C"/>
    <w:rsid w:val="003638BE"/>
    <w:rsid w:val="00363BE8"/>
    <w:rsid w:val="00364090"/>
    <w:rsid w:val="00364236"/>
    <w:rsid w:val="00364D57"/>
    <w:rsid w:val="00364FDF"/>
    <w:rsid w:val="00365196"/>
    <w:rsid w:val="0036543E"/>
    <w:rsid w:val="0036571D"/>
    <w:rsid w:val="003659F6"/>
    <w:rsid w:val="00365A47"/>
    <w:rsid w:val="0036653C"/>
    <w:rsid w:val="0036668B"/>
    <w:rsid w:val="00366CCA"/>
    <w:rsid w:val="00366F87"/>
    <w:rsid w:val="00367A62"/>
    <w:rsid w:val="00370AE9"/>
    <w:rsid w:val="00370D17"/>
    <w:rsid w:val="0037173B"/>
    <w:rsid w:val="00371DCB"/>
    <w:rsid w:val="003721AC"/>
    <w:rsid w:val="00372911"/>
    <w:rsid w:val="00372C10"/>
    <w:rsid w:val="00373286"/>
    <w:rsid w:val="003745A1"/>
    <w:rsid w:val="003746D0"/>
    <w:rsid w:val="0037476B"/>
    <w:rsid w:val="0037499C"/>
    <w:rsid w:val="00374AF8"/>
    <w:rsid w:val="00374B7C"/>
    <w:rsid w:val="00374E5B"/>
    <w:rsid w:val="003750BA"/>
    <w:rsid w:val="0037516B"/>
    <w:rsid w:val="00375354"/>
    <w:rsid w:val="00375618"/>
    <w:rsid w:val="00375876"/>
    <w:rsid w:val="003758D0"/>
    <w:rsid w:val="00375C26"/>
    <w:rsid w:val="003763CA"/>
    <w:rsid w:val="003767DC"/>
    <w:rsid w:val="00376B67"/>
    <w:rsid w:val="00376EAD"/>
    <w:rsid w:val="0037722E"/>
    <w:rsid w:val="003773D7"/>
    <w:rsid w:val="00377F1A"/>
    <w:rsid w:val="00380375"/>
    <w:rsid w:val="0038048A"/>
    <w:rsid w:val="00380C02"/>
    <w:rsid w:val="003814BF"/>
    <w:rsid w:val="003817F4"/>
    <w:rsid w:val="00382090"/>
    <w:rsid w:val="00382A35"/>
    <w:rsid w:val="0038334E"/>
    <w:rsid w:val="003838C0"/>
    <w:rsid w:val="0038391E"/>
    <w:rsid w:val="00384033"/>
    <w:rsid w:val="00384057"/>
    <w:rsid w:val="00384843"/>
    <w:rsid w:val="0038492C"/>
    <w:rsid w:val="003850BE"/>
    <w:rsid w:val="0038520D"/>
    <w:rsid w:val="00385519"/>
    <w:rsid w:val="00385B17"/>
    <w:rsid w:val="00385C76"/>
    <w:rsid w:val="00385ED0"/>
    <w:rsid w:val="003860D1"/>
    <w:rsid w:val="00386D75"/>
    <w:rsid w:val="00386F0A"/>
    <w:rsid w:val="003873CF"/>
    <w:rsid w:val="00387CD3"/>
    <w:rsid w:val="00387CE3"/>
    <w:rsid w:val="00390F78"/>
    <w:rsid w:val="00391715"/>
    <w:rsid w:val="00391EC2"/>
    <w:rsid w:val="003922E8"/>
    <w:rsid w:val="00392461"/>
    <w:rsid w:val="003924EF"/>
    <w:rsid w:val="00392794"/>
    <w:rsid w:val="003931D4"/>
    <w:rsid w:val="0039376C"/>
    <w:rsid w:val="00394A2B"/>
    <w:rsid w:val="00394D87"/>
    <w:rsid w:val="00395A4D"/>
    <w:rsid w:val="00395F53"/>
    <w:rsid w:val="00396B2B"/>
    <w:rsid w:val="00396DE6"/>
    <w:rsid w:val="003971C1"/>
    <w:rsid w:val="0039731B"/>
    <w:rsid w:val="003974A6"/>
    <w:rsid w:val="00397831"/>
    <w:rsid w:val="00397AAD"/>
    <w:rsid w:val="003A06BE"/>
    <w:rsid w:val="003A09EA"/>
    <w:rsid w:val="003A0A47"/>
    <w:rsid w:val="003A0E76"/>
    <w:rsid w:val="003A1512"/>
    <w:rsid w:val="003A164A"/>
    <w:rsid w:val="003A1E6C"/>
    <w:rsid w:val="003A240B"/>
    <w:rsid w:val="003A2638"/>
    <w:rsid w:val="003A279B"/>
    <w:rsid w:val="003A28FA"/>
    <w:rsid w:val="003A2971"/>
    <w:rsid w:val="003A2A16"/>
    <w:rsid w:val="003A2D49"/>
    <w:rsid w:val="003A3366"/>
    <w:rsid w:val="003A38BB"/>
    <w:rsid w:val="003A4048"/>
    <w:rsid w:val="003A40EF"/>
    <w:rsid w:val="003A4A20"/>
    <w:rsid w:val="003A4A7B"/>
    <w:rsid w:val="003A4AB8"/>
    <w:rsid w:val="003A4C7E"/>
    <w:rsid w:val="003A4FD2"/>
    <w:rsid w:val="003A5184"/>
    <w:rsid w:val="003A5623"/>
    <w:rsid w:val="003A57B3"/>
    <w:rsid w:val="003A5AB1"/>
    <w:rsid w:val="003A5DFF"/>
    <w:rsid w:val="003A6093"/>
    <w:rsid w:val="003A62E5"/>
    <w:rsid w:val="003A62F0"/>
    <w:rsid w:val="003A64B6"/>
    <w:rsid w:val="003A6BB5"/>
    <w:rsid w:val="003A6FB1"/>
    <w:rsid w:val="003A70E0"/>
    <w:rsid w:val="003A7A22"/>
    <w:rsid w:val="003B0075"/>
    <w:rsid w:val="003B07D9"/>
    <w:rsid w:val="003B08DD"/>
    <w:rsid w:val="003B0DD2"/>
    <w:rsid w:val="003B1241"/>
    <w:rsid w:val="003B1A46"/>
    <w:rsid w:val="003B1D72"/>
    <w:rsid w:val="003B2765"/>
    <w:rsid w:val="003B290F"/>
    <w:rsid w:val="003B335D"/>
    <w:rsid w:val="003B3B3D"/>
    <w:rsid w:val="003B3FDA"/>
    <w:rsid w:val="003B44A1"/>
    <w:rsid w:val="003B4A58"/>
    <w:rsid w:val="003B5327"/>
    <w:rsid w:val="003B5378"/>
    <w:rsid w:val="003B5696"/>
    <w:rsid w:val="003B5B23"/>
    <w:rsid w:val="003B5DF2"/>
    <w:rsid w:val="003B5F26"/>
    <w:rsid w:val="003B63A9"/>
    <w:rsid w:val="003B67EC"/>
    <w:rsid w:val="003B7481"/>
    <w:rsid w:val="003B74F5"/>
    <w:rsid w:val="003B75B8"/>
    <w:rsid w:val="003B7B11"/>
    <w:rsid w:val="003B7D0D"/>
    <w:rsid w:val="003B7EDC"/>
    <w:rsid w:val="003B7FAC"/>
    <w:rsid w:val="003C031C"/>
    <w:rsid w:val="003C0BAC"/>
    <w:rsid w:val="003C10C7"/>
    <w:rsid w:val="003C1D47"/>
    <w:rsid w:val="003C2447"/>
    <w:rsid w:val="003C2B7F"/>
    <w:rsid w:val="003C2BEA"/>
    <w:rsid w:val="003C2C76"/>
    <w:rsid w:val="003C3510"/>
    <w:rsid w:val="003C3D79"/>
    <w:rsid w:val="003C3E37"/>
    <w:rsid w:val="003C435A"/>
    <w:rsid w:val="003C51C2"/>
    <w:rsid w:val="003C5C09"/>
    <w:rsid w:val="003C5FD6"/>
    <w:rsid w:val="003C62F7"/>
    <w:rsid w:val="003C673D"/>
    <w:rsid w:val="003C72BC"/>
    <w:rsid w:val="003C74C9"/>
    <w:rsid w:val="003C7873"/>
    <w:rsid w:val="003C7C48"/>
    <w:rsid w:val="003D0431"/>
    <w:rsid w:val="003D0A89"/>
    <w:rsid w:val="003D0CD8"/>
    <w:rsid w:val="003D0FC6"/>
    <w:rsid w:val="003D14F9"/>
    <w:rsid w:val="003D20E2"/>
    <w:rsid w:val="003D2256"/>
    <w:rsid w:val="003D245D"/>
    <w:rsid w:val="003D274A"/>
    <w:rsid w:val="003D283C"/>
    <w:rsid w:val="003D2C30"/>
    <w:rsid w:val="003D3074"/>
    <w:rsid w:val="003D4576"/>
    <w:rsid w:val="003D457D"/>
    <w:rsid w:val="003D4854"/>
    <w:rsid w:val="003D4959"/>
    <w:rsid w:val="003D49EA"/>
    <w:rsid w:val="003D4ACF"/>
    <w:rsid w:val="003D4CBE"/>
    <w:rsid w:val="003D5124"/>
    <w:rsid w:val="003D585D"/>
    <w:rsid w:val="003D5891"/>
    <w:rsid w:val="003D59C4"/>
    <w:rsid w:val="003D5B28"/>
    <w:rsid w:val="003D5C90"/>
    <w:rsid w:val="003D623D"/>
    <w:rsid w:val="003D63DF"/>
    <w:rsid w:val="003D6AF5"/>
    <w:rsid w:val="003D6D3C"/>
    <w:rsid w:val="003D6E82"/>
    <w:rsid w:val="003D7348"/>
    <w:rsid w:val="003D7674"/>
    <w:rsid w:val="003D77D8"/>
    <w:rsid w:val="003D7A33"/>
    <w:rsid w:val="003D7E63"/>
    <w:rsid w:val="003D7FA8"/>
    <w:rsid w:val="003E0441"/>
    <w:rsid w:val="003E05A6"/>
    <w:rsid w:val="003E0BE1"/>
    <w:rsid w:val="003E0E9E"/>
    <w:rsid w:val="003E104E"/>
    <w:rsid w:val="003E17CC"/>
    <w:rsid w:val="003E1811"/>
    <w:rsid w:val="003E1968"/>
    <w:rsid w:val="003E1E6F"/>
    <w:rsid w:val="003E22FF"/>
    <w:rsid w:val="003E2532"/>
    <w:rsid w:val="003E2A92"/>
    <w:rsid w:val="003E2DB8"/>
    <w:rsid w:val="003E3650"/>
    <w:rsid w:val="003E3BD2"/>
    <w:rsid w:val="003E3C28"/>
    <w:rsid w:val="003E414C"/>
    <w:rsid w:val="003E483B"/>
    <w:rsid w:val="003E4C41"/>
    <w:rsid w:val="003E5098"/>
    <w:rsid w:val="003E5A5B"/>
    <w:rsid w:val="003E617E"/>
    <w:rsid w:val="003E676F"/>
    <w:rsid w:val="003E6783"/>
    <w:rsid w:val="003E6999"/>
    <w:rsid w:val="003E72EB"/>
    <w:rsid w:val="003E7923"/>
    <w:rsid w:val="003E7C84"/>
    <w:rsid w:val="003F0700"/>
    <w:rsid w:val="003F07A4"/>
    <w:rsid w:val="003F0FF3"/>
    <w:rsid w:val="003F1304"/>
    <w:rsid w:val="003F1B14"/>
    <w:rsid w:val="003F1E95"/>
    <w:rsid w:val="003F1EF9"/>
    <w:rsid w:val="003F20D2"/>
    <w:rsid w:val="003F29B2"/>
    <w:rsid w:val="003F2BE7"/>
    <w:rsid w:val="003F2D45"/>
    <w:rsid w:val="003F2EBB"/>
    <w:rsid w:val="003F3890"/>
    <w:rsid w:val="003F3FFD"/>
    <w:rsid w:val="003F47C4"/>
    <w:rsid w:val="003F4D15"/>
    <w:rsid w:val="003F51A5"/>
    <w:rsid w:val="003F5272"/>
    <w:rsid w:val="003F554E"/>
    <w:rsid w:val="003F56E7"/>
    <w:rsid w:val="003F60D3"/>
    <w:rsid w:val="003F67C7"/>
    <w:rsid w:val="003F6812"/>
    <w:rsid w:val="003F744F"/>
    <w:rsid w:val="00400556"/>
    <w:rsid w:val="004007B0"/>
    <w:rsid w:val="00400F4A"/>
    <w:rsid w:val="0040190E"/>
    <w:rsid w:val="00401E03"/>
    <w:rsid w:val="0040201C"/>
    <w:rsid w:val="00402095"/>
    <w:rsid w:val="0040259F"/>
    <w:rsid w:val="00402649"/>
    <w:rsid w:val="00402DC8"/>
    <w:rsid w:val="00402FF5"/>
    <w:rsid w:val="004031FB"/>
    <w:rsid w:val="0040368A"/>
    <w:rsid w:val="00403912"/>
    <w:rsid w:val="0040419B"/>
    <w:rsid w:val="0040434B"/>
    <w:rsid w:val="00404549"/>
    <w:rsid w:val="00404891"/>
    <w:rsid w:val="00405874"/>
    <w:rsid w:val="00405C1E"/>
    <w:rsid w:val="00405FF5"/>
    <w:rsid w:val="00406887"/>
    <w:rsid w:val="00407189"/>
    <w:rsid w:val="0040728F"/>
    <w:rsid w:val="00407833"/>
    <w:rsid w:val="00407E19"/>
    <w:rsid w:val="00410032"/>
    <w:rsid w:val="00410215"/>
    <w:rsid w:val="004108CA"/>
    <w:rsid w:val="00410B24"/>
    <w:rsid w:val="00410B54"/>
    <w:rsid w:val="00410C88"/>
    <w:rsid w:val="00411B36"/>
    <w:rsid w:val="00412459"/>
    <w:rsid w:val="004127AE"/>
    <w:rsid w:val="004128B4"/>
    <w:rsid w:val="0041295D"/>
    <w:rsid w:val="00412FD5"/>
    <w:rsid w:val="004130D8"/>
    <w:rsid w:val="0041358D"/>
    <w:rsid w:val="004145CE"/>
    <w:rsid w:val="004146F8"/>
    <w:rsid w:val="004147E3"/>
    <w:rsid w:val="004149E5"/>
    <w:rsid w:val="00414C2A"/>
    <w:rsid w:val="004151BB"/>
    <w:rsid w:val="0041557C"/>
    <w:rsid w:val="0041566D"/>
    <w:rsid w:val="00415C22"/>
    <w:rsid w:val="00415FBA"/>
    <w:rsid w:val="00416062"/>
    <w:rsid w:val="00416387"/>
    <w:rsid w:val="004166F7"/>
    <w:rsid w:val="0041672B"/>
    <w:rsid w:val="004168A9"/>
    <w:rsid w:val="00416F64"/>
    <w:rsid w:val="00417443"/>
    <w:rsid w:val="00417757"/>
    <w:rsid w:val="00417FD5"/>
    <w:rsid w:val="004200F4"/>
    <w:rsid w:val="0042022D"/>
    <w:rsid w:val="00420274"/>
    <w:rsid w:val="00420ED8"/>
    <w:rsid w:val="00420F32"/>
    <w:rsid w:val="00421641"/>
    <w:rsid w:val="00421CA5"/>
    <w:rsid w:val="00421D91"/>
    <w:rsid w:val="00421FBC"/>
    <w:rsid w:val="00422041"/>
    <w:rsid w:val="004220CD"/>
    <w:rsid w:val="0042271B"/>
    <w:rsid w:val="00422BD9"/>
    <w:rsid w:val="00422C5A"/>
    <w:rsid w:val="00422F6A"/>
    <w:rsid w:val="004244D7"/>
    <w:rsid w:val="0042481A"/>
    <w:rsid w:val="00424E0A"/>
    <w:rsid w:val="00425042"/>
    <w:rsid w:val="00425372"/>
    <w:rsid w:val="004256A7"/>
    <w:rsid w:val="00425B2F"/>
    <w:rsid w:val="00425C9F"/>
    <w:rsid w:val="00426085"/>
    <w:rsid w:val="004263D2"/>
    <w:rsid w:val="004266C5"/>
    <w:rsid w:val="00426CC7"/>
    <w:rsid w:val="00427670"/>
    <w:rsid w:val="00427EA3"/>
    <w:rsid w:val="0043020C"/>
    <w:rsid w:val="0043023F"/>
    <w:rsid w:val="004303DC"/>
    <w:rsid w:val="00430681"/>
    <w:rsid w:val="004309DB"/>
    <w:rsid w:val="00430A4E"/>
    <w:rsid w:val="00430E4E"/>
    <w:rsid w:val="00430FC6"/>
    <w:rsid w:val="00431003"/>
    <w:rsid w:val="0043154F"/>
    <w:rsid w:val="00431692"/>
    <w:rsid w:val="00431CA0"/>
    <w:rsid w:val="00432074"/>
    <w:rsid w:val="004321B4"/>
    <w:rsid w:val="00432AE3"/>
    <w:rsid w:val="00432B70"/>
    <w:rsid w:val="00432EA1"/>
    <w:rsid w:val="004337FA"/>
    <w:rsid w:val="00434AC9"/>
    <w:rsid w:val="00434C97"/>
    <w:rsid w:val="0043512E"/>
    <w:rsid w:val="00435419"/>
    <w:rsid w:val="004357E8"/>
    <w:rsid w:val="0043582B"/>
    <w:rsid w:val="00436368"/>
    <w:rsid w:val="004367AD"/>
    <w:rsid w:val="004367FD"/>
    <w:rsid w:val="00436920"/>
    <w:rsid w:val="0043711E"/>
    <w:rsid w:val="00437128"/>
    <w:rsid w:val="004372D6"/>
    <w:rsid w:val="0043740E"/>
    <w:rsid w:val="00437736"/>
    <w:rsid w:val="00437AD0"/>
    <w:rsid w:val="00437CD0"/>
    <w:rsid w:val="004406F8"/>
    <w:rsid w:val="00440DF3"/>
    <w:rsid w:val="00441E73"/>
    <w:rsid w:val="00441FEE"/>
    <w:rsid w:val="00442858"/>
    <w:rsid w:val="00442BB5"/>
    <w:rsid w:val="00444826"/>
    <w:rsid w:val="00444D43"/>
    <w:rsid w:val="00444F32"/>
    <w:rsid w:val="00444FA0"/>
    <w:rsid w:val="0044553E"/>
    <w:rsid w:val="00445636"/>
    <w:rsid w:val="00445663"/>
    <w:rsid w:val="0044591F"/>
    <w:rsid w:val="00445CEB"/>
    <w:rsid w:val="00446058"/>
    <w:rsid w:val="0044608C"/>
    <w:rsid w:val="00446838"/>
    <w:rsid w:val="0044716D"/>
    <w:rsid w:val="00447188"/>
    <w:rsid w:val="0044730D"/>
    <w:rsid w:val="00450461"/>
    <w:rsid w:val="00450715"/>
    <w:rsid w:val="004508D8"/>
    <w:rsid w:val="00450C50"/>
    <w:rsid w:val="00450C68"/>
    <w:rsid w:val="00451043"/>
    <w:rsid w:val="004511C8"/>
    <w:rsid w:val="0045193C"/>
    <w:rsid w:val="00451EE5"/>
    <w:rsid w:val="00452B62"/>
    <w:rsid w:val="00453059"/>
    <w:rsid w:val="0045335C"/>
    <w:rsid w:val="004536FD"/>
    <w:rsid w:val="00453C09"/>
    <w:rsid w:val="0045413D"/>
    <w:rsid w:val="00454E6F"/>
    <w:rsid w:val="00455539"/>
    <w:rsid w:val="004555F8"/>
    <w:rsid w:val="004563A0"/>
    <w:rsid w:val="004564DE"/>
    <w:rsid w:val="004565E2"/>
    <w:rsid w:val="00456A2D"/>
    <w:rsid w:val="00456A2E"/>
    <w:rsid w:val="00456D99"/>
    <w:rsid w:val="00456F1D"/>
    <w:rsid w:val="00457373"/>
    <w:rsid w:val="00457435"/>
    <w:rsid w:val="00457789"/>
    <w:rsid w:val="00457C21"/>
    <w:rsid w:val="00460183"/>
    <w:rsid w:val="004601AB"/>
    <w:rsid w:val="004607C8"/>
    <w:rsid w:val="004608AE"/>
    <w:rsid w:val="00460C6D"/>
    <w:rsid w:val="004610BC"/>
    <w:rsid w:val="00461AE3"/>
    <w:rsid w:val="004622A4"/>
    <w:rsid w:val="004627B7"/>
    <w:rsid w:val="004629BF"/>
    <w:rsid w:val="00462F75"/>
    <w:rsid w:val="00463B1B"/>
    <w:rsid w:val="00463CEC"/>
    <w:rsid w:val="004643E8"/>
    <w:rsid w:val="00464D55"/>
    <w:rsid w:val="00465410"/>
    <w:rsid w:val="004659DD"/>
    <w:rsid w:val="00465B4D"/>
    <w:rsid w:val="0046713B"/>
    <w:rsid w:val="0046714E"/>
    <w:rsid w:val="004672BE"/>
    <w:rsid w:val="00467677"/>
    <w:rsid w:val="0046781E"/>
    <w:rsid w:val="00467CE8"/>
    <w:rsid w:val="00470003"/>
    <w:rsid w:val="00470174"/>
    <w:rsid w:val="00470415"/>
    <w:rsid w:val="00470E7F"/>
    <w:rsid w:val="00471144"/>
    <w:rsid w:val="004713F8"/>
    <w:rsid w:val="00471A92"/>
    <w:rsid w:val="00471BA6"/>
    <w:rsid w:val="00471BF7"/>
    <w:rsid w:val="00471D1C"/>
    <w:rsid w:val="00471E95"/>
    <w:rsid w:val="00472B38"/>
    <w:rsid w:val="00472D05"/>
    <w:rsid w:val="004730FF"/>
    <w:rsid w:val="0047325B"/>
    <w:rsid w:val="004734E2"/>
    <w:rsid w:val="00473814"/>
    <w:rsid w:val="004740C6"/>
    <w:rsid w:val="00474488"/>
    <w:rsid w:val="004748EE"/>
    <w:rsid w:val="00474A50"/>
    <w:rsid w:val="00474E36"/>
    <w:rsid w:val="004756E6"/>
    <w:rsid w:val="00476396"/>
    <w:rsid w:val="0047645C"/>
    <w:rsid w:val="00476A79"/>
    <w:rsid w:val="00476E26"/>
    <w:rsid w:val="00476E69"/>
    <w:rsid w:val="00480C2B"/>
    <w:rsid w:val="00481C2D"/>
    <w:rsid w:val="00481F5E"/>
    <w:rsid w:val="00482B0F"/>
    <w:rsid w:val="00482B34"/>
    <w:rsid w:val="00482FE5"/>
    <w:rsid w:val="00483719"/>
    <w:rsid w:val="00483894"/>
    <w:rsid w:val="004839D7"/>
    <w:rsid w:val="00484A2B"/>
    <w:rsid w:val="00484B6E"/>
    <w:rsid w:val="00484BF9"/>
    <w:rsid w:val="00484EB7"/>
    <w:rsid w:val="00484F96"/>
    <w:rsid w:val="00485884"/>
    <w:rsid w:val="00485A0B"/>
    <w:rsid w:val="00485E42"/>
    <w:rsid w:val="004864DF"/>
    <w:rsid w:val="0048660B"/>
    <w:rsid w:val="0048684C"/>
    <w:rsid w:val="00486873"/>
    <w:rsid w:val="0048798B"/>
    <w:rsid w:val="00487AAC"/>
    <w:rsid w:val="00487E4A"/>
    <w:rsid w:val="00490438"/>
    <w:rsid w:val="0049051B"/>
    <w:rsid w:val="0049188D"/>
    <w:rsid w:val="00491BAA"/>
    <w:rsid w:val="00491D45"/>
    <w:rsid w:val="00492407"/>
    <w:rsid w:val="004925D4"/>
    <w:rsid w:val="00492A8A"/>
    <w:rsid w:val="00492B81"/>
    <w:rsid w:val="00492F96"/>
    <w:rsid w:val="0049343C"/>
    <w:rsid w:val="004935B2"/>
    <w:rsid w:val="00493971"/>
    <w:rsid w:val="00493DF8"/>
    <w:rsid w:val="0049403F"/>
    <w:rsid w:val="004945E0"/>
    <w:rsid w:val="004947D4"/>
    <w:rsid w:val="0049494A"/>
    <w:rsid w:val="0049497E"/>
    <w:rsid w:val="00494D0D"/>
    <w:rsid w:val="00494FE7"/>
    <w:rsid w:val="0049552D"/>
    <w:rsid w:val="004956BC"/>
    <w:rsid w:val="004962C1"/>
    <w:rsid w:val="00496966"/>
    <w:rsid w:val="00496F0B"/>
    <w:rsid w:val="004A08C8"/>
    <w:rsid w:val="004A0A50"/>
    <w:rsid w:val="004A0ADB"/>
    <w:rsid w:val="004A1127"/>
    <w:rsid w:val="004A1524"/>
    <w:rsid w:val="004A17B7"/>
    <w:rsid w:val="004A1F89"/>
    <w:rsid w:val="004A231B"/>
    <w:rsid w:val="004A2C61"/>
    <w:rsid w:val="004A2E65"/>
    <w:rsid w:val="004A369F"/>
    <w:rsid w:val="004A3786"/>
    <w:rsid w:val="004A3CEF"/>
    <w:rsid w:val="004A3F49"/>
    <w:rsid w:val="004A41BB"/>
    <w:rsid w:val="004A452C"/>
    <w:rsid w:val="004A459A"/>
    <w:rsid w:val="004A45E8"/>
    <w:rsid w:val="004A491A"/>
    <w:rsid w:val="004A4FF2"/>
    <w:rsid w:val="004A508D"/>
    <w:rsid w:val="004A56DA"/>
    <w:rsid w:val="004A5703"/>
    <w:rsid w:val="004A592D"/>
    <w:rsid w:val="004A5F70"/>
    <w:rsid w:val="004A6004"/>
    <w:rsid w:val="004A6776"/>
    <w:rsid w:val="004A6CC5"/>
    <w:rsid w:val="004A7833"/>
    <w:rsid w:val="004A7B09"/>
    <w:rsid w:val="004A7BF7"/>
    <w:rsid w:val="004B0394"/>
    <w:rsid w:val="004B0698"/>
    <w:rsid w:val="004B0E86"/>
    <w:rsid w:val="004B186B"/>
    <w:rsid w:val="004B1A93"/>
    <w:rsid w:val="004B2011"/>
    <w:rsid w:val="004B294E"/>
    <w:rsid w:val="004B2E4D"/>
    <w:rsid w:val="004B2E5C"/>
    <w:rsid w:val="004B33E2"/>
    <w:rsid w:val="004B3EBB"/>
    <w:rsid w:val="004B492F"/>
    <w:rsid w:val="004B4D16"/>
    <w:rsid w:val="004B51A9"/>
    <w:rsid w:val="004B5365"/>
    <w:rsid w:val="004B5602"/>
    <w:rsid w:val="004B56B0"/>
    <w:rsid w:val="004B5B0D"/>
    <w:rsid w:val="004B5EC1"/>
    <w:rsid w:val="004B5FEE"/>
    <w:rsid w:val="004B6019"/>
    <w:rsid w:val="004B617E"/>
    <w:rsid w:val="004B662E"/>
    <w:rsid w:val="004B7269"/>
    <w:rsid w:val="004B7BEC"/>
    <w:rsid w:val="004BD349"/>
    <w:rsid w:val="004C0F55"/>
    <w:rsid w:val="004C19FE"/>
    <w:rsid w:val="004C1A07"/>
    <w:rsid w:val="004C2262"/>
    <w:rsid w:val="004C22D8"/>
    <w:rsid w:val="004C2AE5"/>
    <w:rsid w:val="004C32E3"/>
    <w:rsid w:val="004C3AA4"/>
    <w:rsid w:val="004C3B07"/>
    <w:rsid w:val="004C3BCF"/>
    <w:rsid w:val="004C3DA9"/>
    <w:rsid w:val="004C3E32"/>
    <w:rsid w:val="004C40D3"/>
    <w:rsid w:val="004C45DD"/>
    <w:rsid w:val="004C4C3A"/>
    <w:rsid w:val="004C5651"/>
    <w:rsid w:val="004C56C2"/>
    <w:rsid w:val="004C5904"/>
    <w:rsid w:val="004C5992"/>
    <w:rsid w:val="004C633B"/>
    <w:rsid w:val="004C68D9"/>
    <w:rsid w:val="004C6B26"/>
    <w:rsid w:val="004C6EF9"/>
    <w:rsid w:val="004C73FB"/>
    <w:rsid w:val="004C7C75"/>
    <w:rsid w:val="004D0573"/>
    <w:rsid w:val="004D07DA"/>
    <w:rsid w:val="004D15B7"/>
    <w:rsid w:val="004D2357"/>
    <w:rsid w:val="004D2430"/>
    <w:rsid w:val="004D27B8"/>
    <w:rsid w:val="004D29AF"/>
    <w:rsid w:val="004D2B26"/>
    <w:rsid w:val="004D2E62"/>
    <w:rsid w:val="004D2EB3"/>
    <w:rsid w:val="004D36A8"/>
    <w:rsid w:val="004D4108"/>
    <w:rsid w:val="004D4587"/>
    <w:rsid w:val="004D4728"/>
    <w:rsid w:val="004D47E0"/>
    <w:rsid w:val="004D4A9D"/>
    <w:rsid w:val="004D4AD9"/>
    <w:rsid w:val="004D4DD7"/>
    <w:rsid w:val="004D505F"/>
    <w:rsid w:val="004D50A0"/>
    <w:rsid w:val="004D57C4"/>
    <w:rsid w:val="004D59BE"/>
    <w:rsid w:val="004D5BCE"/>
    <w:rsid w:val="004D5DE4"/>
    <w:rsid w:val="004D607A"/>
    <w:rsid w:val="004D64D0"/>
    <w:rsid w:val="004D6525"/>
    <w:rsid w:val="004D688E"/>
    <w:rsid w:val="004D7345"/>
    <w:rsid w:val="004D75FE"/>
    <w:rsid w:val="004D764E"/>
    <w:rsid w:val="004D7BB3"/>
    <w:rsid w:val="004E0680"/>
    <w:rsid w:val="004E099C"/>
    <w:rsid w:val="004E0A88"/>
    <w:rsid w:val="004E137A"/>
    <w:rsid w:val="004E15B7"/>
    <w:rsid w:val="004E1A0B"/>
    <w:rsid w:val="004E238B"/>
    <w:rsid w:val="004E25E3"/>
    <w:rsid w:val="004E2FD9"/>
    <w:rsid w:val="004E2FE9"/>
    <w:rsid w:val="004E3261"/>
    <w:rsid w:val="004E3C75"/>
    <w:rsid w:val="004E43CF"/>
    <w:rsid w:val="004E4A01"/>
    <w:rsid w:val="004E58CC"/>
    <w:rsid w:val="004E5AB3"/>
    <w:rsid w:val="004E5D50"/>
    <w:rsid w:val="004E6133"/>
    <w:rsid w:val="004E64B2"/>
    <w:rsid w:val="004E6E00"/>
    <w:rsid w:val="004E736B"/>
    <w:rsid w:val="004E7656"/>
    <w:rsid w:val="004E7719"/>
    <w:rsid w:val="004E7CE0"/>
    <w:rsid w:val="004E7ECB"/>
    <w:rsid w:val="004F0266"/>
    <w:rsid w:val="004F0324"/>
    <w:rsid w:val="004F0424"/>
    <w:rsid w:val="004F0FDD"/>
    <w:rsid w:val="004F12EA"/>
    <w:rsid w:val="004F14E2"/>
    <w:rsid w:val="004F174F"/>
    <w:rsid w:val="004F1EA5"/>
    <w:rsid w:val="004F1EF3"/>
    <w:rsid w:val="004F2F24"/>
    <w:rsid w:val="004F306B"/>
    <w:rsid w:val="004F318F"/>
    <w:rsid w:val="004F3E03"/>
    <w:rsid w:val="004F46A4"/>
    <w:rsid w:val="004F46B7"/>
    <w:rsid w:val="004F4839"/>
    <w:rsid w:val="004F5011"/>
    <w:rsid w:val="004F6392"/>
    <w:rsid w:val="004F6EE7"/>
    <w:rsid w:val="004F70AE"/>
    <w:rsid w:val="004F7369"/>
    <w:rsid w:val="004F76EE"/>
    <w:rsid w:val="004F7C06"/>
    <w:rsid w:val="004F7CFA"/>
    <w:rsid w:val="004F7F11"/>
    <w:rsid w:val="00500F70"/>
    <w:rsid w:val="00501286"/>
    <w:rsid w:val="005023D4"/>
    <w:rsid w:val="005029AA"/>
    <w:rsid w:val="00502D16"/>
    <w:rsid w:val="00503072"/>
    <w:rsid w:val="00503187"/>
    <w:rsid w:val="00503302"/>
    <w:rsid w:val="0050338B"/>
    <w:rsid w:val="005034B9"/>
    <w:rsid w:val="005034C8"/>
    <w:rsid w:val="005035FE"/>
    <w:rsid w:val="0050376E"/>
    <w:rsid w:val="0050388B"/>
    <w:rsid w:val="00504D88"/>
    <w:rsid w:val="00504D8A"/>
    <w:rsid w:val="00505DDF"/>
    <w:rsid w:val="005062CD"/>
    <w:rsid w:val="00506A1C"/>
    <w:rsid w:val="00506C42"/>
    <w:rsid w:val="00506D1A"/>
    <w:rsid w:val="00507576"/>
    <w:rsid w:val="005107A4"/>
    <w:rsid w:val="005107CB"/>
    <w:rsid w:val="00510E5E"/>
    <w:rsid w:val="00511A4F"/>
    <w:rsid w:val="00511BC4"/>
    <w:rsid w:val="00511CC3"/>
    <w:rsid w:val="00511F3E"/>
    <w:rsid w:val="00512296"/>
    <w:rsid w:val="00512334"/>
    <w:rsid w:val="005125FE"/>
    <w:rsid w:val="0051275D"/>
    <w:rsid w:val="00512850"/>
    <w:rsid w:val="00512AD6"/>
    <w:rsid w:val="0051339F"/>
    <w:rsid w:val="00513600"/>
    <w:rsid w:val="005138DF"/>
    <w:rsid w:val="00513C1A"/>
    <w:rsid w:val="00513F3A"/>
    <w:rsid w:val="00513FAD"/>
    <w:rsid w:val="00514963"/>
    <w:rsid w:val="00514A21"/>
    <w:rsid w:val="00514E39"/>
    <w:rsid w:val="00515010"/>
    <w:rsid w:val="0051553B"/>
    <w:rsid w:val="005157FF"/>
    <w:rsid w:val="00515946"/>
    <w:rsid w:val="00515EA3"/>
    <w:rsid w:val="00515EDE"/>
    <w:rsid w:val="0051628B"/>
    <w:rsid w:val="005173A8"/>
    <w:rsid w:val="00517AD5"/>
    <w:rsid w:val="00521644"/>
    <w:rsid w:val="00521C84"/>
    <w:rsid w:val="005229F9"/>
    <w:rsid w:val="00523129"/>
    <w:rsid w:val="005233D3"/>
    <w:rsid w:val="00524C0E"/>
    <w:rsid w:val="00525155"/>
    <w:rsid w:val="005251C5"/>
    <w:rsid w:val="005252C1"/>
    <w:rsid w:val="00525674"/>
    <w:rsid w:val="005258EF"/>
    <w:rsid w:val="00526E4F"/>
    <w:rsid w:val="00527002"/>
    <w:rsid w:val="0052737F"/>
    <w:rsid w:val="0052755D"/>
    <w:rsid w:val="00527A8E"/>
    <w:rsid w:val="00527D89"/>
    <w:rsid w:val="005307A0"/>
    <w:rsid w:val="005308BC"/>
    <w:rsid w:val="005309CC"/>
    <w:rsid w:val="00530CAC"/>
    <w:rsid w:val="00530F64"/>
    <w:rsid w:val="0053143B"/>
    <w:rsid w:val="00531F49"/>
    <w:rsid w:val="00532D33"/>
    <w:rsid w:val="00532D66"/>
    <w:rsid w:val="00533266"/>
    <w:rsid w:val="005344DC"/>
    <w:rsid w:val="005344EE"/>
    <w:rsid w:val="00534962"/>
    <w:rsid w:val="00534D23"/>
    <w:rsid w:val="005354A3"/>
    <w:rsid w:val="0053575A"/>
    <w:rsid w:val="00535786"/>
    <w:rsid w:val="0053585C"/>
    <w:rsid w:val="00535906"/>
    <w:rsid w:val="0053592E"/>
    <w:rsid w:val="00535AD4"/>
    <w:rsid w:val="00537315"/>
    <w:rsid w:val="00537D46"/>
    <w:rsid w:val="00537EDA"/>
    <w:rsid w:val="0054033F"/>
    <w:rsid w:val="005413B0"/>
    <w:rsid w:val="00541494"/>
    <w:rsid w:val="00541A3C"/>
    <w:rsid w:val="00541ECD"/>
    <w:rsid w:val="00542E64"/>
    <w:rsid w:val="00542F47"/>
    <w:rsid w:val="00542F7D"/>
    <w:rsid w:val="00543BEE"/>
    <w:rsid w:val="00543C09"/>
    <w:rsid w:val="00543DB1"/>
    <w:rsid w:val="00544351"/>
    <w:rsid w:val="005449D6"/>
    <w:rsid w:val="005453F3"/>
    <w:rsid w:val="00545BEB"/>
    <w:rsid w:val="00546850"/>
    <w:rsid w:val="005469B3"/>
    <w:rsid w:val="00546ACE"/>
    <w:rsid w:val="00546C56"/>
    <w:rsid w:val="005478FD"/>
    <w:rsid w:val="005504F7"/>
    <w:rsid w:val="00550AA7"/>
    <w:rsid w:val="00550AB4"/>
    <w:rsid w:val="00551069"/>
    <w:rsid w:val="00551272"/>
    <w:rsid w:val="005512F2"/>
    <w:rsid w:val="0055256E"/>
    <w:rsid w:val="00552915"/>
    <w:rsid w:val="00552967"/>
    <w:rsid w:val="00552D1E"/>
    <w:rsid w:val="0055300E"/>
    <w:rsid w:val="00553236"/>
    <w:rsid w:val="0055334B"/>
    <w:rsid w:val="00553884"/>
    <w:rsid w:val="00553F91"/>
    <w:rsid w:val="00554280"/>
    <w:rsid w:val="005542AE"/>
    <w:rsid w:val="005547E9"/>
    <w:rsid w:val="005548EB"/>
    <w:rsid w:val="00554C9F"/>
    <w:rsid w:val="00554EC2"/>
    <w:rsid w:val="0055513C"/>
    <w:rsid w:val="00555937"/>
    <w:rsid w:val="00555DB8"/>
    <w:rsid w:val="00555EC1"/>
    <w:rsid w:val="0055607F"/>
    <w:rsid w:val="005564E9"/>
    <w:rsid w:val="00556B3A"/>
    <w:rsid w:val="00556D17"/>
    <w:rsid w:val="00556EA5"/>
    <w:rsid w:val="00557A0C"/>
    <w:rsid w:val="00557BF2"/>
    <w:rsid w:val="00557C65"/>
    <w:rsid w:val="00560CE9"/>
    <w:rsid w:val="005612CD"/>
    <w:rsid w:val="00561744"/>
    <w:rsid w:val="00561DE4"/>
    <w:rsid w:val="00562028"/>
    <w:rsid w:val="005621A7"/>
    <w:rsid w:val="00562D80"/>
    <w:rsid w:val="00563626"/>
    <w:rsid w:val="00563659"/>
    <w:rsid w:val="0056396A"/>
    <w:rsid w:val="005639D9"/>
    <w:rsid w:val="0056403B"/>
    <w:rsid w:val="00564E1B"/>
    <w:rsid w:val="0056565A"/>
    <w:rsid w:val="00565A8F"/>
    <w:rsid w:val="00566214"/>
    <w:rsid w:val="00566526"/>
    <w:rsid w:val="00566E3D"/>
    <w:rsid w:val="00567B1D"/>
    <w:rsid w:val="005700D5"/>
    <w:rsid w:val="005701A6"/>
    <w:rsid w:val="005705C8"/>
    <w:rsid w:val="005708BA"/>
    <w:rsid w:val="00570BE0"/>
    <w:rsid w:val="005710EC"/>
    <w:rsid w:val="00571AE1"/>
    <w:rsid w:val="00571E07"/>
    <w:rsid w:val="005722F1"/>
    <w:rsid w:val="005724AB"/>
    <w:rsid w:val="00572896"/>
    <w:rsid w:val="005731C3"/>
    <w:rsid w:val="0057342D"/>
    <w:rsid w:val="00573756"/>
    <w:rsid w:val="00573818"/>
    <w:rsid w:val="00573DED"/>
    <w:rsid w:val="0057424F"/>
    <w:rsid w:val="0057498F"/>
    <w:rsid w:val="00575682"/>
    <w:rsid w:val="00575EB1"/>
    <w:rsid w:val="0057753C"/>
    <w:rsid w:val="005777CF"/>
    <w:rsid w:val="00577A11"/>
    <w:rsid w:val="00577D72"/>
    <w:rsid w:val="00577E56"/>
    <w:rsid w:val="00580011"/>
    <w:rsid w:val="005803C0"/>
    <w:rsid w:val="00580904"/>
    <w:rsid w:val="00580C7D"/>
    <w:rsid w:val="0058194E"/>
    <w:rsid w:val="005828DA"/>
    <w:rsid w:val="00583099"/>
    <w:rsid w:val="0058317D"/>
    <w:rsid w:val="00583435"/>
    <w:rsid w:val="00583483"/>
    <w:rsid w:val="005835BB"/>
    <w:rsid w:val="005837FA"/>
    <w:rsid w:val="00583EAB"/>
    <w:rsid w:val="00584558"/>
    <w:rsid w:val="00584585"/>
    <w:rsid w:val="00584B96"/>
    <w:rsid w:val="00584FC7"/>
    <w:rsid w:val="00585023"/>
    <w:rsid w:val="0058629B"/>
    <w:rsid w:val="00586748"/>
    <w:rsid w:val="005868FF"/>
    <w:rsid w:val="00586AF6"/>
    <w:rsid w:val="00586C23"/>
    <w:rsid w:val="00586CEE"/>
    <w:rsid w:val="00586E6A"/>
    <w:rsid w:val="00586F6A"/>
    <w:rsid w:val="00587319"/>
    <w:rsid w:val="00587568"/>
    <w:rsid w:val="005876B8"/>
    <w:rsid w:val="0058774F"/>
    <w:rsid w:val="00587954"/>
    <w:rsid w:val="00590198"/>
    <w:rsid w:val="005901EF"/>
    <w:rsid w:val="00590E95"/>
    <w:rsid w:val="0059155A"/>
    <w:rsid w:val="0059183C"/>
    <w:rsid w:val="00591F0E"/>
    <w:rsid w:val="00591F40"/>
    <w:rsid w:val="00592551"/>
    <w:rsid w:val="0059379D"/>
    <w:rsid w:val="005941B4"/>
    <w:rsid w:val="00594454"/>
    <w:rsid w:val="00594A89"/>
    <w:rsid w:val="00594AFD"/>
    <w:rsid w:val="00595D7F"/>
    <w:rsid w:val="00596CF2"/>
    <w:rsid w:val="005974BA"/>
    <w:rsid w:val="005976AC"/>
    <w:rsid w:val="005A0025"/>
    <w:rsid w:val="005A01BE"/>
    <w:rsid w:val="005A0722"/>
    <w:rsid w:val="005A0B6E"/>
    <w:rsid w:val="005A182B"/>
    <w:rsid w:val="005A18D1"/>
    <w:rsid w:val="005A1C1F"/>
    <w:rsid w:val="005A1C5D"/>
    <w:rsid w:val="005A2573"/>
    <w:rsid w:val="005A29E7"/>
    <w:rsid w:val="005A2B04"/>
    <w:rsid w:val="005A2BEA"/>
    <w:rsid w:val="005A309F"/>
    <w:rsid w:val="005A311D"/>
    <w:rsid w:val="005A3BE2"/>
    <w:rsid w:val="005A3CBE"/>
    <w:rsid w:val="005A41A8"/>
    <w:rsid w:val="005A569E"/>
    <w:rsid w:val="005A57A5"/>
    <w:rsid w:val="005A5830"/>
    <w:rsid w:val="005A5E07"/>
    <w:rsid w:val="005A699B"/>
    <w:rsid w:val="005A7038"/>
    <w:rsid w:val="005A74A5"/>
    <w:rsid w:val="005A7800"/>
    <w:rsid w:val="005A7B90"/>
    <w:rsid w:val="005B0AD1"/>
    <w:rsid w:val="005B0DD2"/>
    <w:rsid w:val="005B0DFA"/>
    <w:rsid w:val="005B1682"/>
    <w:rsid w:val="005B1780"/>
    <w:rsid w:val="005B1AA7"/>
    <w:rsid w:val="005B2C42"/>
    <w:rsid w:val="005B2DA1"/>
    <w:rsid w:val="005B3914"/>
    <w:rsid w:val="005B3D12"/>
    <w:rsid w:val="005B3F3B"/>
    <w:rsid w:val="005B43CD"/>
    <w:rsid w:val="005B4620"/>
    <w:rsid w:val="005B493E"/>
    <w:rsid w:val="005B4978"/>
    <w:rsid w:val="005B4A8B"/>
    <w:rsid w:val="005B5349"/>
    <w:rsid w:val="005B692A"/>
    <w:rsid w:val="005B69B2"/>
    <w:rsid w:val="005B69F5"/>
    <w:rsid w:val="005B6AA5"/>
    <w:rsid w:val="005B6AEC"/>
    <w:rsid w:val="005B6C5D"/>
    <w:rsid w:val="005B6DEF"/>
    <w:rsid w:val="005B7425"/>
    <w:rsid w:val="005B7C57"/>
    <w:rsid w:val="005C0894"/>
    <w:rsid w:val="005C0B2D"/>
    <w:rsid w:val="005C10CA"/>
    <w:rsid w:val="005C16B6"/>
    <w:rsid w:val="005C16EE"/>
    <w:rsid w:val="005C1AC9"/>
    <w:rsid w:val="005C1F41"/>
    <w:rsid w:val="005C23A1"/>
    <w:rsid w:val="005C2435"/>
    <w:rsid w:val="005C3689"/>
    <w:rsid w:val="005C3724"/>
    <w:rsid w:val="005C38D8"/>
    <w:rsid w:val="005C3B96"/>
    <w:rsid w:val="005C4A0A"/>
    <w:rsid w:val="005C4D32"/>
    <w:rsid w:val="005C604A"/>
    <w:rsid w:val="005C6410"/>
    <w:rsid w:val="005C64F6"/>
    <w:rsid w:val="005C683E"/>
    <w:rsid w:val="005C68FE"/>
    <w:rsid w:val="005C6B9C"/>
    <w:rsid w:val="005C6F04"/>
    <w:rsid w:val="005C7DE9"/>
    <w:rsid w:val="005D00E8"/>
    <w:rsid w:val="005D08F8"/>
    <w:rsid w:val="005D091C"/>
    <w:rsid w:val="005D09CC"/>
    <w:rsid w:val="005D0C3C"/>
    <w:rsid w:val="005D0F11"/>
    <w:rsid w:val="005D1035"/>
    <w:rsid w:val="005D12D1"/>
    <w:rsid w:val="005D135D"/>
    <w:rsid w:val="005D18F9"/>
    <w:rsid w:val="005D1AD0"/>
    <w:rsid w:val="005D1BB1"/>
    <w:rsid w:val="005D1F70"/>
    <w:rsid w:val="005D2893"/>
    <w:rsid w:val="005D2986"/>
    <w:rsid w:val="005D2B86"/>
    <w:rsid w:val="005D2BC0"/>
    <w:rsid w:val="005D32E7"/>
    <w:rsid w:val="005D3E05"/>
    <w:rsid w:val="005D46BD"/>
    <w:rsid w:val="005D4833"/>
    <w:rsid w:val="005D4F09"/>
    <w:rsid w:val="005D4F87"/>
    <w:rsid w:val="005D52DE"/>
    <w:rsid w:val="005D535E"/>
    <w:rsid w:val="005D54E0"/>
    <w:rsid w:val="005D5C23"/>
    <w:rsid w:val="005D5E33"/>
    <w:rsid w:val="005D6E6C"/>
    <w:rsid w:val="005D6F8C"/>
    <w:rsid w:val="005D77A3"/>
    <w:rsid w:val="005D7CBC"/>
    <w:rsid w:val="005E0884"/>
    <w:rsid w:val="005E08C6"/>
    <w:rsid w:val="005E0E8F"/>
    <w:rsid w:val="005E1175"/>
    <w:rsid w:val="005E1482"/>
    <w:rsid w:val="005E1525"/>
    <w:rsid w:val="005E190E"/>
    <w:rsid w:val="005E1B0C"/>
    <w:rsid w:val="005E1F1B"/>
    <w:rsid w:val="005E2276"/>
    <w:rsid w:val="005E25B6"/>
    <w:rsid w:val="005E318D"/>
    <w:rsid w:val="005E3231"/>
    <w:rsid w:val="005E32FA"/>
    <w:rsid w:val="005E373A"/>
    <w:rsid w:val="005E4559"/>
    <w:rsid w:val="005E4838"/>
    <w:rsid w:val="005E55BA"/>
    <w:rsid w:val="005E56D1"/>
    <w:rsid w:val="005E5762"/>
    <w:rsid w:val="005E6153"/>
    <w:rsid w:val="005E693B"/>
    <w:rsid w:val="005E6F11"/>
    <w:rsid w:val="005E75C2"/>
    <w:rsid w:val="005E761F"/>
    <w:rsid w:val="005E7CDA"/>
    <w:rsid w:val="005E7E7E"/>
    <w:rsid w:val="005E7FAA"/>
    <w:rsid w:val="005F09D7"/>
    <w:rsid w:val="005F0DFD"/>
    <w:rsid w:val="005F0ED6"/>
    <w:rsid w:val="005F117F"/>
    <w:rsid w:val="005F13E9"/>
    <w:rsid w:val="005F1E8D"/>
    <w:rsid w:val="005F210E"/>
    <w:rsid w:val="005F23EB"/>
    <w:rsid w:val="005F2A2E"/>
    <w:rsid w:val="005F2AB6"/>
    <w:rsid w:val="005F2B59"/>
    <w:rsid w:val="005F2BF1"/>
    <w:rsid w:val="005F2CFF"/>
    <w:rsid w:val="005F2E95"/>
    <w:rsid w:val="005F33BD"/>
    <w:rsid w:val="005F3541"/>
    <w:rsid w:val="005F3F45"/>
    <w:rsid w:val="005F3FDC"/>
    <w:rsid w:val="005F49D7"/>
    <w:rsid w:val="005F4CDD"/>
    <w:rsid w:val="005F500D"/>
    <w:rsid w:val="005F511D"/>
    <w:rsid w:val="005F52B5"/>
    <w:rsid w:val="005F5775"/>
    <w:rsid w:val="005F7654"/>
    <w:rsid w:val="005F779C"/>
    <w:rsid w:val="005F7E9A"/>
    <w:rsid w:val="005F7EB8"/>
    <w:rsid w:val="0060033E"/>
    <w:rsid w:val="00600611"/>
    <w:rsid w:val="00600943"/>
    <w:rsid w:val="00600E3A"/>
    <w:rsid w:val="00600FA5"/>
    <w:rsid w:val="006014DE"/>
    <w:rsid w:val="00602CA8"/>
    <w:rsid w:val="00603D6B"/>
    <w:rsid w:val="006046FC"/>
    <w:rsid w:val="006059E3"/>
    <w:rsid w:val="00605EA5"/>
    <w:rsid w:val="00606059"/>
    <w:rsid w:val="00606288"/>
    <w:rsid w:val="006063A3"/>
    <w:rsid w:val="00606876"/>
    <w:rsid w:val="00606897"/>
    <w:rsid w:val="00606D1F"/>
    <w:rsid w:val="00607018"/>
    <w:rsid w:val="00607EE9"/>
    <w:rsid w:val="00610076"/>
    <w:rsid w:val="00610161"/>
    <w:rsid w:val="00610586"/>
    <w:rsid w:val="00610669"/>
    <w:rsid w:val="00610D61"/>
    <w:rsid w:val="006110EB"/>
    <w:rsid w:val="006112F5"/>
    <w:rsid w:val="0061135C"/>
    <w:rsid w:val="00611403"/>
    <w:rsid w:val="00611818"/>
    <w:rsid w:val="00611A52"/>
    <w:rsid w:val="00611B88"/>
    <w:rsid w:val="00611BCB"/>
    <w:rsid w:val="00611F1A"/>
    <w:rsid w:val="0061200D"/>
    <w:rsid w:val="0061221F"/>
    <w:rsid w:val="0061304B"/>
    <w:rsid w:val="00613137"/>
    <w:rsid w:val="00613311"/>
    <w:rsid w:val="0061337D"/>
    <w:rsid w:val="006133A4"/>
    <w:rsid w:val="006133E4"/>
    <w:rsid w:val="0061364F"/>
    <w:rsid w:val="00613A6C"/>
    <w:rsid w:val="006146AA"/>
    <w:rsid w:val="00614FA4"/>
    <w:rsid w:val="006157D3"/>
    <w:rsid w:val="00615D48"/>
    <w:rsid w:val="00615FEC"/>
    <w:rsid w:val="006168B1"/>
    <w:rsid w:val="006168EF"/>
    <w:rsid w:val="00616D5F"/>
    <w:rsid w:val="0061765C"/>
    <w:rsid w:val="006177C4"/>
    <w:rsid w:val="00620288"/>
    <w:rsid w:val="0062075A"/>
    <w:rsid w:val="006207CF"/>
    <w:rsid w:val="00620BC7"/>
    <w:rsid w:val="00620DF3"/>
    <w:rsid w:val="0062112C"/>
    <w:rsid w:val="00621789"/>
    <w:rsid w:val="006217D3"/>
    <w:rsid w:val="00621E05"/>
    <w:rsid w:val="00622364"/>
    <w:rsid w:val="006225DA"/>
    <w:rsid w:val="0062286D"/>
    <w:rsid w:val="006230FD"/>
    <w:rsid w:val="00623180"/>
    <w:rsid w:val="006233C3"/>
    <w:rsid w:val="006233D0"/>
    <w:rsid w:val="00623529"/>
    <w:rsid w:val="00624F67"/>
    <w:rsid w:val="00625B0F"/>
    <w:rsid w:val="00625EF4"/>
    <w:rsid w:val="0062605A"/>
    <w:rsid w:val="00626491"/>
    <w:rsid w:val="00626A8A"/>
    <w:rsid w:val="00626AB9"/>
    <w:rsid w:val="00626BBA"/>
    <w:rsid w:val="00626D0D"/>
    <w:rsid w:val="00627459"/>
    <w:rsid w:val="00627ADD"/>
    <w:rsid w:val="00627F43"/>
    <w:rsid w:val="006302E2"/>
    <w:rsid w:val="006306B4"/>
    <w:rsid w:val="00630981"/>
    <w:rsid w:val="00630A67"/>
    <w:rsid w:val="00630CD2"/>
    <w:rsid w:val="00631D02"/>
    <w:rsid w:val="00632000"/>
    <w:rsid w:val="00632322"/>
    <w:rsid w:val="0063240B"/>
    <w:rsid w:val="00632944"/>
    <w:rsid w:val="00633037"/>
    <w:rsid w:val="00633218"/>
    <w:rsid w:val="00633311"/>
    <w:rsid w:val="006333D6"/>
    <w:rsid w:val="00633532"/>
    <w:rsid w:val="00634632"/>
    <w:rsid w:val="00634814"/>
    <w:rsid w:val="006351AA"/>
    <w:rsid w:val="00635C06"/>
    <w:rsid w:val="00636197"/>
    <w:rsid w:val="00636B0D"/>
    <w:rsid w:val="00636C2D"/>
    <w:rsid w:val="00636E42"/>
    <w:rsid w:val="006373B7"/>
    <w:rsid w:val="00637C1E"/>
    <w:rsid w:val="00637DD7"/>
    <w:rsid w:val="00637FBF"/>
    <w:rsid w:val="00640133"/>
    <w:rsid w:val="00640160"/>
    <w:rsid w:val="0064016F"/>
    <w:rsid w:val="00640ED2"/>
    <w:rsid w:val="00641396"/>
    <w:rsid w:val="00641EB5"/>
    <w:rsid w:val="006421F1"/>
    <w:rsid w:val="00642479"/>
    <w:rsid w:val="0064279A"/>
    <w:rsid w:val="00643263"/>
    <w:rsid w:val="006435FE"/>
    <w:rsid w:val="00645951"/>
    <w:rsid w:val="006459A4"/>
    <w:rsid w:val="00645E5C"/>
    <w:rsid w:val="00646115"/>
    <w:rsid w:val="0064614B"/>
    <w:rsid w:val="0064658E"/>
    <w:rsid w:val="006468D4"/>
    <w:rsid w:val="00646AF7"/>
    <w:rsid w:val="00646E49"/>
    <w:rsid w:val="0064754E"/>
    <w:rsid w:val="0064794B"/>
    <w:rsid w:val="00647E09"/>
    <w:rsid w:val="00647F67"/>
    <w:rsid w:val="00650024"/>
    <w:rsid w:val="006500C4"/>
    <w:rsid w:val="00650C58"/>
    <w:rsid w:val="00650C68"/>
    <w:rsid w:val="00650E27"/>
    <w:rsid w:val="0065183D"/>
    <w:rsid w:val="0065205B"/>
    <w:rsid w:val="00652802"/>
    <w:rsid w:val="00652CC7"/>
    <w:rsid w:val="00654009"/>
    <w:rsid w:val="006540B4"/>
    <w:rsid w:val="006541C6"/>
    <w:rsid w:val="006544A6"/>
    <w:rsid w:val="006544D5"/>
    <w:rsid w:val="00654C77"/>
    <w:rsid w:val="00654D5B"/>
    <w:rsid w:val="006555C5"/>
    <w:rsid w:val="006556B3"/>
    <w:rsid w:val="006559A0"/>
    <w:rsid w:val="00655BB6"/>
    <w:rsid w:val="00655FF0"/>
    <w:rsid w:val="0065604A"/>
    <w:rsid w:val="006565A3"/>
    <w:rsid w:val="0065668C"/>
    <w:rsid w:val="00656952"/>
    <w:rsid w:val="00656B13"/>
    <w:rsid w:val="00656BB3"/>
    <w:rsid w:val="006570E1"/>
    <w:rsid w:val="00657442"/>
    <w:rsid w:val="006577DE"/>
    <w:rsid w:val="00657F34"/>
    <w:rsid w:val="00660451"/>
    <w:rsid w:val="00660764"/>
    <w:rsid w:val="00660A1A"/>
    <w:rsid w:val="00660F22"/>
    <w:rsid w:val="00660FC1"/>
    <w:rsid w:val="006615C6"/>
    <w:rsid w:val="006618A3"/>
    <w:rsid w:val="00662092"/>
    <w:rsid w:val="006621BF"/>
    <w:rsid w:val="00662526"/>
    <w:rsid w:val="0066297D"/>
    <w:rsid w:val="006631D1"/>
    <w:rsid w:val="00663AA4"/>
    <w:rsid w:val="00664B30"/>
    <w:rsid w:val="006650C5"/>
    <w:rsid w:val="0066514F"/>
    <w:rsid w:val="00665387"/>
    <w:rsid w:val="0066592A"/>
    <w:rsid w:val="00665EAC"/>
    <w:rsid w:val="00666BD4"/>
    <w:rsid w:val="0066700A"/>
    <w:rsid w:val="006671CE"/>
    <w:rsid w:val="00667284"/>
    <w:rsid w:val="00667594"/>
    <w:rsid w:val="00667B63"/>
    <w:rsid w:val="00670139"/>
    <w:rsid w:val="0067019D"/>
    <w:rsid w:val="00670255"/>
    <w:rsid w:val="00670290"/>
    <w:rsid w:val="006702A3"/>
    <w:rsid w:val="00670980"/>
    <w:rsid w:val="006713FD"/>
    <w:rsid w:val="00671427"/>
    <w:rsid w:val="006715EB"/>
    <w:rsid w:val="00671B38"/>
    <w:rsid w:val="00671C96"/>
    <w:rsid w:val="00671E4F"/>
    <w:rsid w:val="00672CFD"/>
    <w:rsid w:val="00672EEA"/>
    <w:rsid w:val="0067368A"/>
    <w:rsid w:val="00675634"/>
    <w:rsid w:val="00675C1E"/>
    <w:rsid w:val="00675DAA"/>
    <w:rsid w:val="0067601C"/>
    <w:rsid w:val="00676020"/>
    <w:rsid w:val="0067621C"/>
    <w:rsid w:val="00676650"/>
    <w:rsid w:val="00676C98"/>
    <w:rsid w:val="00676E2A"/>
    <w:rsid w:val="006777CA"/>
    <w:rsid w:val="006778AE"/>
    <w:rsid w:val="00680460"/>
    <w:rsid w:val="00680916"/>
    <w:rsid w:val="0068116C"/>
    <w:rsid w:val="006814FD"/>
    <w:rsid w:val="006817E4"/>
    <w:rsid w:val="006818C2"/>
    <w:rsid w:val="006819A3"/>
    <w:rsid w:val="006819D6"/>
    <w:rsid w:val="0068241B"/>
    <w:rsid w:val="006828B0"/>
    <w:rsid w:val="006828B7"/>
    <w:rsid w:val="00682CC8"/>
    <w:rsid w:val="006835BB"/>
    <w:rsid w:val="006839CF"/>
    <w:rsid w:val="00684540"/>
    <w:rsid w:val="0068475D"/>
    <w:rsid w:val="0068568E"/>
    <w:rsid w:val="006860AE"/>
    <w:rsid w:val="00686283"/>
    <w:rsid w:val="006865D4"/>
    <w:rsid w:val="0068670A"/>
    <w:rsid w:val="00686925"/>
    <w:rsid w:val="00686B01"/>
    <w:rsid w:val="00686B8D"/>
    <w:rsid w:val="00687285"/>
    <w:rsid w:val="00687290"/>
    <w:rsid w:val="00687596"/>
    <w:rsid w:val="006875F8"/>
    <w:rsid w:val="00687E58"/>
    <w:rsid w:val="00690251"/>
    <w:rsid w:val="00690597"/>
    <w:rsid w:val="006905E3"/>
    <w:rsid w:val="00690826"/>
    <w:rsid w:val="006909B1"/>
    <w:rsid w:val="00690CD0"/>
    <w:rsid w:val="00691180"/>
    <w:rsid w:val="0069165C"/>
    <w:rsid w:val="00691F0A"/>
    <w:rsid w:val="00692603"/>
    <w:rsid w:val="006930E1"/>
    <w:rsid w:val="0069397A"/>
    <w:rsid w:val="0069542A"/>
    <w:rsid w:val="00695A51"/>
    <w:rsid w:val="00695B80"/>
    <w:rsid w:val="0069631B"/>
    <w:rsid w:val="00696AD5"/>
    <w:rsid w:val="00697BCD"/>
    <w:rsid w:val="006A00AA"/>
    <w:rsid w:val="006A0319"/>
    <w:rsid w:val="006A03FE"/>
    <w:rsid w:val="006A0432"/>
    <w:rsid w:val="006A07C4"/>
    <w:rsid w:val="006A0855"/>
    <w:rsid w:val="006A0C4C"/>
    <w:rsid w:val="006A0FA9"/>
    <w:rsid w:val="006A1128"/>
    <w:rsid w:val="006A1214"/>
    <w:rsid w:val="006A1F5A"/>
    <w:rsid w:val="006A2230"/>
    <w:rsid w:val="006A2DB7"/>
    <w:rsid w:val="006A2DF7"/>
    <w:rsid w:val="006A340E"/>
    <w:rsid w:val="006A3BBB"/>
    <w:rsid w:val="006A415D"/>
    <w:rsid w:val="006A4382"/>
    <w:rsid w:val="006A46E9"/>
    <w:rsid w:val="006A4BD8"/>
    <w:rsid w:val="006A5828"/>
    <w:rsid w:val="006A58EF"/>
    <w:rsid w:val="006A5D3B"/>
    <w:rsid w:val="006B0127"/>
    <w:rsid w:val="006B04F0"/>
    <w:rsid w:val="006B0657"/>
    <w:rsid w:val="006B083D"/>
    <w:rsid w:val="006B0BD9"/>
    <w:rsid w:val="006B0F7C"/>
    <w:rsid w:val="006B125E"/>
    <w:rsid w:val="006B12D9"/>
    <w:rsid w:val="006B158E"/>
    <w:rsid w:val="006B180B"/>
    <w:rsid w:val="006B1CD4"/>
    <w:rsid w:val="006B200E"/>
    <w:rsid w:val="006B2260"/>
    <w:rsid w:val="006B2667"/>
    <w:rsid w:val="006B2799"/>
    <w:rsid w:val="006B2985"/>
    <w:rsid w:val="006B3130"/>
    <w:rsid w:val="006B332D"/>
    <w:rsid w:val="006B3547"/>
    <w:rsid w:val="006B35E9"/>
    <w:rsid w:val="006B3A8C"/>
    <w:rsid w:val="006B3CF3"/>
    <w:rsid w:val="006B3E38"/>
    <w:rsid w:val="006B3F3D"/>
    <w:rsid w:val="006B4116"/>
    <w:rsid w:val="006B4306"/>
    <w:rsid w:val="006B449D"/>
    <w:rsid w:val="006B48B1"/>
    <w:rsid w:val="006B48F1"/>
    <w:rsid w:val="006B49FA"/>
    <w:rsid w:val="006B4BFC"/>
    <w:rsid w:val="006B4CE5"/>
    <w:rsid w:val="006B4DAA"/>
    <w:rsid w:val="006B502E"/>
    <w:rsid w:val="006B60C9"/>
    <w:rsid w:val="006B63C3"/>
    <w:rsid w:val="006B6AD4"/>
    <w:rsid w:val="006B6D62"/>
    <w:rsid w:val="006B7BA6"/>
    <w:rsid w:val="006C0115"/>
    <w:rsid w:val="006C04A0"/>
    <w:rsid w:val="006C090C"/>
    <w:rsid w:val="006C18E6"/>
    <w:rsid w:val="006C1C51"/>
    <w:rsid w:val="006C1E25"/>
    <w:rsid w:val="006C1EBF"/>
    <w:rsid w:val="006C1ED7"/>
    <w:rsid w:val="006C20C8"/>
    <w:rsid w:val="006C238C"/>
    <w:rsid w:val="006C2BBA"/>
    <w:rsid w:val="006C2BF0"/>
    <w:rsid w:val="006C3895"/>
    <w:rsid w:val="006C3946"/>
    <w:rsid w:val="006C3BD7"/>
    <w:rsid w:val="006C3F80"/>
    <w:rsid w:val="006C46DD"/>
    <w:rsid w:val="006C4BC2"/>
    <w:rsid w:val="006C4E49"/>
    <w:rsid w:val="006C4F73"/>
    <w:rsid w:val="006C50DE"/>
    <w:rsid w:val="006C52B7"/>
    <w:rsid w:val="006C553B"/>
    <w:rsid w:val="006C654F"/>
    <w:rsid w:val="006C68E4"/>
    <w:rsid w:val="006C6932"/>
    <w:rsid w:val="006C6CD1"/>
    <w:rsid w:val="006C70DA"/>
    <w:rsid w:val="006C786B"/>
    <w:rsid w:val="006C797E"/>
    <w:rsid w:val="006D011F"/>
    <w:rsid w:val="006D0209"/>
    <w:rsid w:val="006D043E"/>
    <w:rsid w:val="006D0E8B"/>
    <w:rsid w:val="006D13BA"/>
    <w:rsid w:val="006D144D"/>
    <w:rsid w:val="006D19BE"/>
    <w:rsid w:val="006D1BA6"/>
    <w:rsid w:val="006D231C"/>
    <w:rsid w:val="006D2582"/>
    <w:rsid w:val="006D2A6B"/>
    <w:rsid w:val="006D2BA7"/>
    <w:rsid w:val="006D2D63"/>
    <w:rsid w:val="006D3386"/>
    <w:rsid w:val="006D35C6"/>
    <w:rsid w:val="006D4718"/>
    <w:rsid w:val="006D513A"/>
    <w:rsid w:val="006D51B4"/>
    <w:rsid w:val="006D5410"/>
    <w:rsid w:val="006D5F1D"/>
    <w:rsid w:val="006D6128"/>
    <w:rsid w:val="006D65A7"/>
    <w:rsid w:val="006D69AC"/>
    <w:rsid w:val="006D7335"/>
    <w:rsid w:val="006D7AC6"/>
    <w:rsid w:val="006D7B04"/>
    <w:rsid w:val="006D7F5D"/>
    <w:rsid w:val="006D7F96"/>
    <w:rsid w:val="006E0129"/>
    <w:rsid w:val="006E0159"/>
    <w:rsid w:val="006E0732"/>
    <w:rsid w:val="006E09F0"/>
    <w:rsid w:val="006E0FD5"/>
    <w:rsid w:val="006E0FF7"/>
    <w:rsid w:val="006E1650"/>
    <w:rsid w:val="006E1D71"/>
    <w:rsid w:val="006E20D4"/>
    <w:rsid w:val="006E223D"/>
    <w:rsid w:val="006E272A"/>
    <w:rsid w:val="006E2FD7"/>
    <w:rsid w:val="006E325C"/>
    <w:rsid w:val="006E3514"/>
    <w:rsid w:val="006E3E27"/>
    <w:rsid w:val="006E3EEE"/>
    <w:rsid w:val="006E3FCB"/>
    <w:rsid w:val="006E45BC"/>
    <w:rsid w:val="006E489F"/>
    <w:rsid w:val="006E4C6E"/>
    <w:rsid w:val="006E4E63"/>
    <w:rsid w:val="006E514D"/>
    <w:rsid w:val="006E5165"/>
    <w:rsid w:val="006E57FD"/>
    <w:rsid w:val="006E5BD0"/>
    <w:rsid w:val="006E627D"/>
    <w:rsid w:val="006E62AD"/>
    <w:rsid w:val="006E64C5"/>
    <w:rsid w:val="006E661D"/>
    <w:rsid w:val="006E678D"/>
    <w:rsid w:val="006E69CA"/>
    <w:rsid w:val="006E6A3D"/>
    <w:rsid w:val="006E6E82"/>
    <w:rsid w:val="006E6E9D"/>
    <w:rsid w:val="006E6F3E"/>
    <w:rsid w:val="006E6FE9"/>
    <w:rsid w:val="006E7312"/>
    <w:rsid w:val="006E7E20"/>
    <w:rsid w:val="006F01D0"/>
    <w:rsid w:val="006F03BF"/>
    <w:rsid w:val="006F05EC"/>
    <w:rsid w:val="006F0D84"/>
    <w:rsid w:val="006F1262"/>
    <w:rsid w:val="006F13A7"/>
    <w:rsid w:val="006F1434"/>
    <w:rsid w:val="006F1A17"/>
    <w:rsid w:val="006F20B2"/>
    <w:rsid w:val="006F292D"/>
    <w:rsid w:val="006F2D85"/>
    <w:rsid w:val="006F30E1"/>
    <w:rsid w:val="006F312D"/>
    <w:rsid w:val="006F3F4E"/>
    <w:rsid w:val="006F42B7"/>
    <w:rsid w:val="006F4E80"/>
    <w:rsid w:val="006F57F8"/>
    <w:rsid w:val="006F592F"/>
    <w:rsid w:val="006F5B41"/>
    <w:rsid w:val="006F66EB"/>
    <w:rsid w:val="006F6A56"/>
    <w:rsid w:val="006F77F4"/>
    <w:rsid w:val="006F7FA9"/>
    <w:rsid w:val="007008E3"/>
    <w:rsid w:val="0070099D"/>
    <w:rsid w:val="007009EE"/>
    <w:rsid w:val="00700D6E"/>
    <w:rsid w:val="00700F3C"/>
    <w:rsid w:val="007012DD"/>
    <w:rsid w:val="0070130E"/>
    <w:rsid w:val="007013E8"/>
    <w:rsid w:val="0070187B"/>
    <w:rsid w:val="007018AC"/>
    <w:rsid w:val="007019B8"/>
    <w:rsid w:val="007019F5"/>
    <w:rsid w:val="00701AD4"/>
    <w:rsid w:val="00701D71"/>
    <w:rsid w:val="00701DA5"/>
    <w:rsid w:val="00701F68"/>
    <w:rsid w:val="007021E3"/>
    <w:rsid w:val="00702344"/>
    <w:rsid w:val="00702C1A"/>
    <w:rsid w:val="00702F0F"/>
    <w:rsid w:val="0070308C"/>
    <w:rsid w:val="007036DE"/>
    <w:rsid w:val="00703777"/>
    <w:rsid w:val="00703840"/>
    <w:rsid w:val="00703D7B"/>
    <w:rsid w:val="00704691"/>
    <w:rsid w:val="00704763"/>
    <w:rsid w:val="00705BC8"/>
    <w:rsid w:val="00705BDA"/>
    <w:rsid w:val="0070632A"/>
    <w:rsid w:val="00706839"/>
    <w:rsid w:val="0070696B"/>
    <w:rsid w:val="00706E80"/>
    <w:rsid w:val="00706F26"/>
    <w:rsid w:val="0070728F"/>
    <w:rsid w:val="007079E6"/>
    <w:rsid w:val="00707C16"/>
    <w:rsid w:val="0071022A"/>
    <w:rsid w:val="00710719"/>
    <w:rsid w:val="00710905"/>
    <w:rsid w:val="00710A76"/>
    <w:rsid w:val="00710B0F"/>
    <w:rsid w:val="0071113F"/>
    <w:rsid w:val="00711616"/>
    <w:rsid w:val="007118EC"/>
    <w:rsid w:val="00711A26"/>
    <w:rsid w:val="007123DA"/>
    <w:rsid w:val="007126CD"/>
    <w:rsid w:val="00712AE6"/>
    <w:rsid w:val="00712C83"/>
    <w:rsid w:val="0071301C"/>
    <w:rsid w:val="007133CA"/>
    <w:rsid w:val="00713521"/>
    <w:rsid w:val="00713D28"/>
    <w:rsid w:val="00713EAA"/>
    <w:rsid w:val="0071419F"/>
    <w:rsid w:val="007142FC"/>
    <w:rsid w:val="0071451E"/>
    <w:rsid w:val="00714612"/>
    <w:rsid w:val="00714ACA"/>
    <w:rsid w:val="00714B9A"/>
    <w:rsid w:val="007150BF"/>
    <w:rsid w:val="007152C6"/>
    <w:rsid w:val="00715538"/>
    <w:rsid w:val="007155B5"/>
    <w:rsid w:val="007157E4"/>
    <w:rsid w:val="007158F4"/>
    <w:rsid w:val="00715F6D"/>
    <w:rsid w:val="00715F8F"/>
    <w:rsid w:val="00716180"/>
    <w:rsid w:val="0071652D"/>
    <w:rsid w:val="00717AD7"/>
    <w:rsid w:val="00717BFD"/>
    <w:rsid w:val="007200B1"/>
    <w:rsid w:val="0072037C"/>
    <w:rsid w:val="0072055D"/>
    <w:rsid w:val="007205BD"/>
    <w:rsid w:val="00720905"/>
    <w:rsid w:val="0072102C"/>
    <w:rsid w:val="00721757"/>
    <w:rsid w:val="00721B96"/>
    <w:rsid w:val="00721C39"/>
    <w:rsid w:val="00722504"/>
    <w:rsid w:val="00723E7D"/>
    <w:rsid w:val="0072414E"/>
    <w:rsid w:val="007245DF"/>
    <w:rsid w:val="0072476E"/>
    <w:rsid w:val="0072490C"/>
    <w:rsid w:val="00724AC1"/>
    <w:rsid w:val="00724EF6"/>
    <w:rsid w:val="00725C2D"/>
    <w:rsid w:val="00726193"/>
    <w:rsid w:val="007264E6"/>
    <w:rsid w:val="007272B0"/>
    <w:rsid w:val="00727380"/>
    <w:rsid w:val="00727CE5"/>
    <w:rsid w:val="007307B7"/>
    <w:rsid w:val="00730951"/>
    <w:rsid w:val="00730BD2"/>
    <w:rsid w:val="00730E4F"/>
    <w:rsid w:val="00730F0E"/>
    <w:rsid w:val="007317E2"/>
    <w:rsid w:val="007319FF"/>
    <w:rsid w:val="00731C24"/>
    <w:rsid w:val="00731D47"/>
    <w:rsid w:val="00731F44"/>
    <w:rsid w:val="0073282E"/>
    <w:rsid w:val="00733175"/>
    <w:rsid w:val="00733577"/>
    <w:rsid w:val="00733955"/>
    <w:rsid w:val="00733F17"/>
    <w:rsid w:val="00734F0D"/>
    <w:rsid w:val="00735081"/>
    <w:rsid w:val="007355A5"/>
    <w:rsid w:val="007355E3"/>
    <w:rsid w:val="00735C2B"/>
    <w:rsid w:val="007362DC"/>
    <w:rsid w:val="007379EB"/>
    <w:rsid w:val="00737AD1"/>
    <w:rsid w:val="00737C15"/>
    <w:rsid w:val="00737C46"/>
    <w:rsid w:val="00737D40"/>
    <w:rsid w:val="00740423"/>
    <w:rsid w:val="00740850"/>
    <w:rsid w:val="00740AD1"/>
    <w:rsid w:val="00740D07"/>
    <w:rsid w:val="00741BE0"/>
    <w:rsid w:val="00742DA0"/>
    <w:rsid w:val="00742E95"/>
    <w:rsid w:val="0074338B"/>
    <w:rsid w:val="0074357A"/>
    <w:rsid w:val="007440F2"/>
    <w:rsid w:val="007441CA"/>
    <w:rsid w:val="00744A5B"/>
    <w:rsid w:val="0074502D"/>
    <w:rsid w:val="0074541D"/>
    <w:rsid w:val="00745AAA"/>
    <w:rsid w:val="00745F2A"/>
    <w:rsid w:val="007462EA"/>
    <w:rsid w:val="007463FA"/>
    <w:rsid w:val="0074684C"/>
    <w:rsid w:val="00746E1C"/>
    <w:rsid w:val="00746FB7"/>
    <w:rsid w:val="007473F3"/>
    <w:rsid w:val="0074758F"/>
    <w:rsid w:val="00747C73"/>
    <w:rsid w:val="00747EF4"/>
    <w:rsid w:val="0075042D"/>
    <w:rsid w:val="007508E7"/>
    <w:rsid w:val="00750CC7"/>
    <w:rsid w:val="00750E12"/>
    <w:rsid w:val="00750F9A"/>
    <w:rsid w:val="00750FFE"/>
    <w:rsid w:val="007516C5"/>
    <w:rsid w:val="007518A2"/>
    <w:rsid w:val="00751E8F"/>
    <w:rsid w:val="00752664"/>
    <w:rsid w:val="00752828"/>
    <w:rsid w:val="007530B3"/>
    <w:rsid w:val="0075320D"/>
    <w:rsid w:val="00753668"/>
    <w:rsid w:val="00753C60"/>
    <w:rsid w:val="00753E76"/>
    <w:rsid w:val="00753ED8"/>
    <w:rsid w:val="00753FC1"/>
    <w:rsid w:val="00754133"/>
    <w:rsid w:val="00754866"/>
    <w:rsid w:val="00755075"/>
    <w:rsid w:val="0075534D"/>
    <w:rsid w:val="00755372"/>
    <w:rsid w:val="007553A9"/>
    <w:rsid w:val="007553BB"/>
    <w:rsid w:val="00755541"/>
    <w:rsid w:val="00755BD6"/>
    <w:rsid w:val="0075623E"/>
    <w:rsid w:val="007566D4"/>
    <w:rsid w:val="00756CDD"/>
    <w:rsid w:val="0075702F"/>
    <w:rsid w:val="007576CF"/>
    <w:rsid w:val="00757AED"/>
    <w:rsid w:val="007601BA"/>
    <w:rsid w:val="007603CC"/>
    <w:rsid w:val="00760631"/>
    <w:rsid w:val="00760CE5"/>
    <w:rsid w:val="00761498"/>
    <w:rsid w:val="00761B87"/>
    <w:rsid w:val="00762090"/>
    <w:rsid w:val="00762466"/>
    <w:rsid w:val="00762846"/>
    <w:rsid w:val="00762CC5"/>
    <w:rsid w:val="007632AF"/>
    <w:rsid w:val="007632B4"/>
    <w:rsid w:val="00763976"/>
    <w:rsid w:val="00763A03"/>
    <w:rsid w:val="00763EA5"/>
    <w:rsid w:val="0076491E"/>
    <w:rsid w:val="00764AA9"/>
    <w:rsid w:val="00765C01"/>
    <w:rsid w:val="007661D9"/>
    <w:rsid w:val="00766E56"/>
    <w:rsid w:val="00766EE2"/>
    <w:rsid w:val="00767D15"/>
    <w:rsid w:val="00767D47"/>
    <w:rsid w:val="00767F7D"/>
    <w:rsid w:val="00770A96"/>
    <w:rsid w:val="00770BB2"/>
    <w:rsid w:val="00771460"/>
    <w:rsid w:val="00771677"/>
    <w:rsid w:val="007721A0"/>
    <w:rsid w:val="007727F6"/>
    <w:rsid w:val="00772BD5"/>
    <w:rsid w:val="00772E4A"/>
    <w:rsid w:val="00772FA7"/>
    <w:rsid w:val="0077350B"/>
    <w:rsid w:val="00773CAA"/>
    <w:rsid w:val="00773D90"/>
    <w:rsid w:val="00774276"/>
    <w:rsid w:val="00774866"/>
    <w:rsid w:val="00774B93"/>
    <w:rsid w:val="0077511D"/>
    <w:rsid w:val="00775520"/>
    <w:rsid w:val="00775613"/>
    <w:rsid w:val="00775869"/>
    <w:rsid w:val="0077599F"/>
    <w:rsid w:val="00775C04"/>
    <w:rsid w:val="007766DE"/>
    <w:rsid w:val="00777174"/>
    <w:rsid w:val="00777A20"/>
    <w:rsid w:val="00777F64"/>
    <w:rsid w:val="00780082"/>
    <w:rsid w:val="0078053C"/>
    <w:rsid w:val="00780643"/>
    <w:rsid w:val="007809FF"/>
    <w:rsid w:val="007810E7"/>
    <w:rsid w:val="007811C8"/>
    <w:rsid w:val="0078181B"/>
    <w:rsid w:val="00781C10"/>
    <w:rsid w:val="00781E0D"/>
    <w:rsid w:val="007822DD"/>
    <w:rsid w:val="0078269B"/>
    <w:rsid w:val="0078299F"/>
    <w:rsid w:val="00782B28"/>
    <w:rsid w:val="00782CE8"/>
    <w:rsid w:val="00782F01"/>
    <w:rsid w:val="007830F2"/>
    <w:rsid w:val="007832D8"/>
    <w:rsid w:val="0078372C"/>
    <w:rsid w:val="00783820"/>
    <w:rsid w:val="007846E1"/>
    <w:rsid w:val="007850DF"/>
    <w:rsid w:val="00785C21"/>
    <w:rsid w:val="00786280"/>
    <w:rsid w:val="007865ED"/>
    <w:rsid w:val="00786716"/>
    <w:rsid w:val="00786A8C"/>
    <w:rsid w:val="00786B1E"/>
    <w:rsid w:val="00786B7D"/>
    <w:rsid w:val="00786BA9"/>
    <w:rsid w:val="00786C2B"/>
    <w:rsid w:val="00786D0B"/>
    <w:rsid w:val="00786D9E"/>
    <w:rsid w:val="00786EA9"/>
    <w:rsid w:val="00786EF2"/>
    <w:rsid w:val="0078A062"/>
    <w:rsid w:val="007902F5"/>
    <w:rsid w:val="0079045B"/>
    <w:rsid w:val="00790AB7"/>
    <w:rsid w:val="00790C28"/>
    <w:rsid w:val="00790C8E"/>
    <w:rsid w:val="00791302"/>
    <w:rsid w:val="007916ED"/>
    <w:rsid w:val="00791B45"/>
    <w:rsid w:val="00791C14"/>
    <w:rsid w:val="00791D15"/>
    <w:rsid w:val="00791E2C"/>
    <w:rsid w:val="0079225E"/>
    <w:rsid w:val="007924E5"/>
    <w:rsid w:val="0079274D"/>
    <w:rsid w:val="00793337"/>
    <w:rsid w:val="007936BB"/>
    <w:rsid w:val="0079378C"/>
    <w:rsid w:val="00794231"/>
    <w:rsid w:val="007942AA"/>
    <w:rsid w:val="00794446"/>
    <w:rsid w:val="0079449C"/>
    <w:rsid w:val="0079477E"/>
    <w:rsid w:val="00794C8A"/>
    <w:rsid w:val="00795038"/>
    <w:rsid w:val="00795503"/>
    <w:rsid w:val="0079579A"/>
    <w:rsid w:val="007958C8"/>
    <w:rsid w:val="0079601A"/>
    <w:rsid w:val="00796415"/>
    <w:rsid w:val="00796C0D"/>
    <w:rsid w:val="00797067"/>
    <w:rsid w:val="00797225"/>
    <w:rsid w:val="00797585"/>
    <w:rsid w:val="00797753"/>
    <w:rsid w:val="00797B58"/>
    <w:rsid w:val="0079FFBB"/>
    <w:rsid w:val="007A03D0"/>
    <w:rsid w:val="007A0B9A"/>
    <w:rsid w:val="007A0EAB"/>
    <w:rsid w:val="007A12CB"/>
    <w:rsid w:val="007A134E"/>
    <w:rsid w:val="007A15FF"/>
    <w:rsid w:val="007A1826"/>
    <w:rsid w:val="007A1A46"/>
    <w:rsid w:val="007A1CAE"/>
    <w:rsid w:val="007A2523"/>
    <w:rsid w:val="007A26BA"/>
    <w:rsid w:val="007A2BC0"/>
    <w:rsid w:val="007A30CE"/>
    <w:rsid w:val="007A3BEC"/>
    <w:rsid w:val="007A3E7A"/>
    <w:rsid w:val="007A446C"/>
    <w:rsid w:val="007A4C62"/>
    <w:rsid w:val="007A4D6E"/>
    <w:rsid w:val="007A4E9E"/>
    <w:rsid w:val="007A5344"/>
    <w:rsid w:val="007A5F11"/>
    <w:rsid w:val="007A6383"/>
    <w:rsid w:val="007A663D"/>
    <w:rsid w:val="007A76AF"/>
    <w:rsid w:val="007A7A48"/>
    <w:rsid w:val="007A7B63"/>
    <w:rsid w:val="007B039C"/>
    <w:rsid w:val="007B0957"/>
    <w:rsid w:val="007B0E13"/>
    <w:rsid w:val="007B1032"/>
    <w:rsid w:val="007B109A"/>
    <w:rsid w:val="007B1286"/>
    <w:rsid w:val="007B1A3F"/>
    <w:rsid w:val="007B1ECF"/>
    <w:rsid w:val="007B2098"/>
    <w:rsid w:val="007B2456"/>
    <w:rsid w:val="007B31D0"/>
    <w:rsid w:val="007B329E"/>
    <w:rsid w:val="007B36ED"/>
    <w:rsid w:val="007B4163"/>
    <w:rsid w:val="007B4FCB"/>
    <w:rsid w:val="007B5413"/>
    <w:rsid w:val="007B542D"/>
    <w:rsid w:val="007B573C"/>
    <w:rsid w:val="007B5801"/>
    <w:rsid w:val="007B5CD1"/>
    <w:rsid w:val="007B6360"/>
    <w:rsid w:val="007B6525"/>
    <w:rsid w:val="007B7185"/>
    <w:rsid w:val="007B71C1"/>
    <w:rsid w:val="007B726D"/>
    <w:rsid w:val="007B7445"/>
    <w:rsid w:val="007B7DBE"/>
    <w:rsid w:val="007B987B"/>
    <w:rsid w:val="007C02B5"/>
    <w:rsid w:val="007C1F7D"/>
    <w:rsid w:val="007C27A3"/>
    <w:rsid w:val="007C2871"/>
    <w:rsid w:val="007C3C25"/>
    <w:rsid w:val="007C3ED1"/>
    <w:rsid w:val="007C49DF"/>
    <w:rsid w:val="007C4A57"/>
    <w:rsid w:val="007C5511"/>
    <w:rsid w:val="007C5992"/>
    <w:rsid w:val="007C61F5"/>
    <w:rsid w:val="007C69FB"/>
    <w:rsid w:val="007C6DF9"/>
    <w:rsid w:val="007C705A"/>
    <w:rsid w:val="007C794E"/>
    <w:rsid w:val="007C7AF4"/>
    <w:rsid w:val="007D0639"/>
    <w:rsid w:val="007D0AC6"/>
    <w:rsid w:val="007D18FF"/>
    <w:rsid w:val="007D1FD4"/>
    <w:rsid w:val="007D24A3"/>
    <w:rsid w:val="007D2FAC"/>
    <w:rsid w:val="007D355C"/>
    <w:rsid w:val="007D39BD"/>
    <w:rsid w:val="007D3C0B"/>
    <w:rsid w:val="007D3DC2"/>
    <w:rsid w:val="007D4057"/>
    <w:rsid w:val="007D42D5"/>
    <w:rsid w:val="007D4327"/>
    <w:rsid w:val="007D475E"/>
    <w:rsid w:val="007D6B1E"/>
    <w:rsid w:val="007D6FD0"/>
    <w:rsid w:val="007D703F"/>
    <w:rsid w:val="007D72F7"/>
    <w:rsid w:val="007D786B"/>
    <w:rsid w:val="007D7AB9"/>
    <w:rsid w:val="007E0018"/>
    <w:rsid w:val="007E0285"/>
    <w:rsid w:val="007E02CA"/>
    <w:rsid w:val="007E0853"/>
    <w:rsid w:val="007E0F16"/>
    <w:rsid w:val="007E1162"/>
    <w:rsid w:val="007E1185"/>
    <w:rsid w:val="007E137B"/>
    <w:rsid w:val="007E1B9B"/>
    <w:rsid w:val="007E1C58"/>
    <w:rsid w:val="007E1F5A"/>
    <w:rsid w:val="007E26FF"/>
    <w:rsid w:val="007E2711"/>
    <w:rsid w:val="007E2A1C"/>
    <w:rsid w:val="007E2C56"/>
    <w:rsid w:val="007E4568"/>
    <w:rsid w:val="007E47F6"/>
    <w:rsid w:val="007E4D60"/>
    <w:rsid w:val="007E4EFB"/>
    <w:rsid w:val="007E520D"/>
    <w:rsid w:val="007E523F"/>
    <w:rsid w:val="007E5302"/>
    <w:rsid w:val="007E5992"/>
    <w:rsid w:val="007E59A5"/>
    <w:rsid w:val="007E5D55"/>
    <w:rsid w:val="007E621D"/>
    <w:rsid w:val="007E6F38"/>
    <w:rsid w:val="007E70B1"/>
    <w:rsid w:val="007E70EA"/>
    <w:rsid w:val="007E7510"/>
    <w:rsid w:val="007E7F76"/>
    <w:rsid w:val="007F0203"/>
    <w:rsid w:val="007F090C"/>
    <w:rsid w:val="007F1307"/>
    <w:rsid w:val="007F16A9"/>
    <w:rsid w:val="007F1E6B"/>
    <w:rsid w:val="007F1EF8"/>
    <w:rsid w:val="007F2A1B"/>
    <w:rsid w:val="007F2C60"/>
    <w:rsid w:val="007F3C8F"/>
    <w:rsid w:val="007F451C"/>
    <w:rsid w:val="007F4538"/>
    <w:rsid w:val="007F463F"/>
    <w:rsid w:val="007F478C"/>
    <w:rsid w:val="007F4D64"/>
    <w:rsid w:val="007F4E41"/>
    <w:rsid w:val="007F5C0D"/>
    <w:rsid w:val="007F5E09"/>
    <w:rsid w:val="007F688E"/>
    <w:rsid w:val="007F72CA"/>
    <w:rsid w:val="007F7E55"/>
    <w:rsid w:val="007F7FEF"/>
    <w:rsid w:val="008006EA"/>
    <w:rsid w:val="00800A80"/>
    <w:rsid w:val="00800D3F"/>
    <w:rsid w:val="00801694"/>
    <w:rsid w:val="00801B56"/>
    <w:rsid w:val="0080229A"/>
    <w:rsid w:val="008028C2"/>
    <w:rsid w:val="00802FDC"/>
    <w:rsid w:val="00803139"/>
    <w:rsid w:val="00803EAF"/>
    <w:rsid w:val="00804219"/>
    <w:rsid w:val="00804526"/>
    <w:rsid w:val="0080458A"/>
    <w:rsid w:val="00804594"/>
    <w:rsid w:val="008048B4"/>
    <w:rsid w:val="00804A8D"/>
    <w:rsid w:val="00804E7F"/>
    <w:rsid w:val="008051B7"/>
    <w:rsid w:val="008052EB"/>
    <w:rsid w:val="008053FE"/>
    <w:rsid w:val="008055AC"/>
    <w:rsid w:val="00806010"/>
    <w:rsid w:val="0080620B"/>
    <w:rsid w:val="008062FE"/>
    <w:rsid w:val="0080687C"/>
    <w:rsid w:val="00806D2D"/>
    <w:rsid w:val="0080717D"/>
    <w:rsid w:val="0080791E"/>
    <w:rsid w:val="00807A99"/>
    <w:rsid w:val="00807E0F"/>
    <w:rsid w:val="008104EA"/>
    <w:rsid w:val="00810779"/>
    <w:rsid w:val="00810AEA"/>
    <w:rsid w:val="00810B6E"/>
    <w:rsid w:val="00810D42"/>
    <w:rsid w:val="0081175F"/>
    <w:rsid w:val="00811AB8"/>
    <w:rsid w:val="00811DF5"/>
    <w:rsid w:val="00812329"/>
    <w:rsid w:val="00812B70"/>
    <w:rsid w:val="0081358A"/>
    <w:rsid w:val="00813A1E"/>
    <w:rsid w:val="00813E4F"/>
    <w:rsid w:val="008140BE"/>
    <w:rsid w:val="00814B61"/>
    <w:rsid w:val="00814B6E"/>
    <w:rsid w:val="00814D90"/>
    <w:rsid w:val="00814F7F"/>
    <w:rsid w:val="00815BCF"/>
    <w:rsid w:val="00816166"/>
    <w:rsid w:val="00816457"/>
    <w:rsid w:val="008164C1"/>
    <w:rsid w:val="008164C2"/>
    <w:rsid w:val="0081653C"/>
    <w:rsid w:val="00816714"/>
    <w:rsid w:val="008168B9"/>
    <w:rsid w:val="00816BFE"/>
    <w:rsid w:val="00816F2C"/>
    <w:rsid w:val="008172A8"/>
    <w:rsid w:val="008205CC"/>
    <w:rsid w:val="00820798"/>
    <w:rsid w:val="008208CD"/>
    <w:rsid w:val="008209F7"/>
    <w:rsid w:val="00820BB0"/>
    <w:rsid w:val="008227A2"/>
    <w:rsid w:val="00822B7B"/>
    <w:rsid w:val="00823164"/>
    <w:rsid w:val="0082336E"/>
    <w:rsid w:val="008236BB"/>
    <w:rsid w:val="00823AFD"/>
    <w:rsid w:val="00823EBB"/>
    <w:rsid w:val="0082420C"/>
    <w:rsid w:val="008246C2"/>
    <w:rsid w:val="00824890"/>
    <w:rsid w:val="00824AFB"/>
    <w:rsid w:val="00824E77"/>
    <w:rsid w:val="00824F14"/>
    <w:rsid w:val="00824F65"/>
    <w:rsid w:val="008250B3"/>
    <w:rsid w:val="00825389"/>
    <w:rsid w:val="00825698"/>
    <w:rsid w:val="00825D4F"/>
    <w:rsid w:val="00825FF4"/>
    <w:rsid w:val="008260D4"/>
    <w:rsid w:val="008261F1"/>
    <w:rsid w:val="008265A7"/>
    <w:rsid w:val="00826761"/>
    <w:rsid w:val="00826802"/>
    <w:rsid w:val="008269D8"/>
    <w:rsid w:val="00827238"/>
    <w:rsid w:val="008277D8"/>
    <w:rsid w:val="008306C1"/>
    <w:rsid w:val="008309DD"/>
    <w:rsid w:val="008314AF"/>
    <w:rsid w:val="008317FE"/>
    <w:rsid w:val="00831896"/>
    <w:rsid w:val="00831DC6"/>
    <w:rsid w:val="00831F1E"/>
    <w:rsid w:val="0083214F"/>
    <w:rsid w:val="00832199"/>
    <w:rsid w:val="00832252"/>
    <w:rsid w:val="00832C5E"/>
    <w:rsid w:val="0083350B"/>
    <w:rsid w:val="0083374A"/>
    <w:rsid w:val="00833A86"/>
    <w:rsid w:val="00833B53"/>
    <w:rsid w:val="00834300"/>
    <w:rsid w:val="008345D7"/>
    <w:rsid w:val="00835168"/>
    <w:rsid w:val="008351A4"/>
    <w:rsid w:val="00835427"/>
    <w:rsid w:val="0083636F"/>
    <w:rsid w:val="00836458"/>
    <w:rsid w:val="0083649E"/>
    <w:rsid w:val="00836650"/>
    <w:rsid w:val="0083671C"/>
    <w:rsid w:val="008367F6"/>
    <w:rsid w:val="008368E3"/>
    <w:rsid w:val="00837001"/>
    <w:rsid w:val="00837413"/>
    <w:rsid w:val="00838FF9"/>
    <w:rsid w:val="0084039B"/>
    <w:rsid w:val="00840F1B"/>
    <w:rsid w:val="0084187B"/>
    <w:rsid w:val="00841B96"/>
    <w:rsid w:val="00842116"/>
    <w:rsid w:val="008421DE"/>
    <w:rsid w:val="0084251B"/>
    <w:rsid w:val="00842B32"/>
    <w:rsid w:val="00842CFE"/>
    <w:rsid w:val="00842ECD"/>
    <w:rsid w:val="00842FB5"/>
    <w:rsid w:val="008432B2"/>
    <w:rsid w:val="0084333B"/>
    <w:rsid w:val="0084357A"/>
    <w:rsid w:val="00843641"/>
    <w:rsid w:val="00843C52"/>
    <w:rsid w:val="00843F77"/>
    <w:rsid w:val="0084451C"/>
    <w:rsid w:val="0084466D"/>
    <w:rsid w:val="00844E89"/>
    <w:rsid w:val="00844FCB"/>
    <w:rsid w:val="00845953"/>
    <w:rsid w:val="00845D1D"/>
    <w:rsid w:val="00846006"/>
    <w:rsid w:val="008460E3"/>
    <w:rsid w:val="00846438"/>
    <w:rsid w:val="00846701"/>
    <w:rsid w:val="00846760"/>
    <w:rsid w:val="0084778E"/>
    <w:rsid w:val="00847853"/>
    <w:rsid w:val="00847B05"/>
    <w:rsid w:val="00847D75"/>
    <w:rsid w:val="008501A4"/>
    <w:rsid w:val="008503AB"/>
    <w:rsid w:val="008505DB"/>
    <w:rsid w:val="00850CED"/>
    <w:rsid w:val="00850DAB"/>
    <w:rsid w:val="00851F2B"/>
    <w:rsid w:val="0085249A"/>
    <w:rsid w:val="00852555"/>
    <w:rsid w:val="0085270D"/>
    <w:rsid w:val="00852762"/>
    <w:rsid w:val="00852C88"/>
    <w:rsid w:val="00852FDB"/>
    <w:rsid w:val="008536E6"/>
    <w:rsid w:val="00853765"/>
    <w:rsid w:val="008541B6"/>
    <w:rsid w:val="008543D5"/>
    <w:rsid w:val="0085532A"/>
    <w:rsid w:val="00855A0D"/>
    <w:rsid w:val="008565A6"/>
    <w:rsid w:val="00856A3A"/>
    <w:rsid w:val="008570FC"/>
    <w:rsid w:val="008573FA"/>
    <w:rsid w:val="008601AE"/>
    <w:rsid w:val="008606B7"/>
    <w:rsid w:val="00860859"/>
    <w:rsid w:val="00860F6D"/>
    <w:rsid w:val="0086110F"/>
    <w:rsid w:val="0086190E"/>
    <w:rsid w:val="00861E06"/>
    <w:rsid w:val="00861FCF"/>
    <w:rsid w:val="008625B2"/>
    <w:rsid w:val="00862741"/>
    <w:rsid w:val="00862C7C"/>
    <w:rsid w:val="008634AE"/>
    <w:rsid w:val="00864A61"/>
    <w:rsid w:val="00864C3E"/>
    <w:rsid w:val="00864E4B"/>
    <w:rsid w:val="00865A81"/>
    <w:rsid w:val="00866354"/>
    <w:rsid w:val="00866C0F"/>
    <w:rsid w:val="00866F69"/>
    <w:rsid w:val="0086758F"/>
    <w:rsid w:val="00867849"/>
    <w:rsid w:val="00867862"/>
    <w:rsid w:val="00867C1F"/>
    <w:rsid w:val="00867E41"/>
    <w:rsid w:val="00870308"/>
    <w:rsid w:val="0087084E"/>
    <w:rsid w:val="008709A6"/>
    <w:rsid w:val="008717F7"/>
    <w:rsid w:val="00871EDE"/>
    <w:rsid w:val="00871FBC"/>
    <w:rsid w:val="0087276E"/>
    <w:rsid w:val="008728BB"/>
    <w:rsid w:val="00872A48"/>
    <w:rsid w:val="00872EDC"/>
    <w:rsid w:val="008738EB"/>
    <w:rsid w:val="00873953"/>
    <w:rsid w:val="00873CF6"/>
    <w:rsid w:val="00873F24"/>
    <w:rsid w:val="00874678"/>
    <w:rsid w:val="00874D13"/>
    <w:rsid w:val="00874E26"/>
    <w:rsid w:val="008757FA"/>
    <w:rsid w:val="00875B1A"/>
    <w:rsid w:val="00875BA0"/>
    <w:rsid w:val="00875C42"/>
    <w:rsid w:val="00875F02"/>
    <w:rsid w:val="00876152"/>
    <w:rsid w:val="00880419"/>
    <w:rsid w:val="0088089B"/>
    <w:rsid w:val="00880A50"/>
    <w:rsid w:val="008811D0"/>
    <w:rsid w:val="0088135E"/>
    <w:rsid w:val="008813EB"/>
    <w:rsid w:val="008820B5"/>
    <w:rsid w:val="008826DB"/>
    <w:rsid w:val="00882A39"/>
    <w:rsid w:val="00882EE5"/>
    <w:rsid w:val="00883EA4"/>
    <w:rsid w:val="008843EE"/>
    <w:rsid w:val="00884AFB"/>
    <w:rsid w:val="00885530"/>
    <w:rsid w:val="0088591D"/>
    <w:rsid w:val="0088729F"/>
    <w:rsid w:val="008874DE"/>
    <w:rsid w:val="00887D29"/>
    <w:rsid w:val="00887F4F"/>
    <w:rsid w:val="008904ED"/>
    <w:rsid w:val="00890A2F"/>
    <w:rsid w:val="00891426"/>
    <w:rsid w:val="008918EE"/>
    <w:rsid w:val="00891CD8"/>
    <w:rsid w:val="00892052"/>
    <w:rsid w:val="00892306"/>
    <w:rsid w:val="00892D71"/>
    <w:rsid w:val="008935E1"/>
    <w:rsid w:val="00893C74"/>
    <w:rsid w:val="0089426E"/>
    <w:rsid w:val="0089428F"/>
    <w:rsid w:val="0089431A"/>
    <w:rsid w:val="008949E9"/>
    <w:rsid w:val="00894A1C"/>
    <w:rsid w:val="0089535F"/>
    <w:rsid w:val="008953A3"/>
    <w:rsid w:val="00895BF9"/>
    <w:rsid w:val="0089606D"/>
    <w:rsid w:val="00896B14"/>
    <w:rsid w:val="00897310"/>
    <w:rsid w:val="008975BD"/>
    <w:rsid w:val="00897FC2"/>
    <w:rsid w:val="008A020C"/>
    <w:rsid w:val="008A02AB"/>
    <w:rsid w:val="008A073C"/>
    <w:rsid w:val="008A0B2C"/>
    <w:rsid w:val="008A0FB5"/>
    <w:rsid w:val="008A1E90"/>
    <w:rsid w:val="008A1EA9"/>
    <w:rsid w:val="008A1EBF"/>
    <w:rsid w:val="008A1FDC"/>
    <w:rsid w:val="008A20DD"/>
    <w:rsid w:val="008A24CC"/>
    <w:rsid w:val="008A26D6"/>
    <w:rsid w:val="008A2D0E"/>
    <w:rsid w:val="008A34C9"/>
    <w:rsid w:val="008A361D"/>
    <w:rsid w:val="008A3956"/>
    <w:rsid w:val="008A3B2B"/>
    <w:rsid w:val="008A3E0F"/>
    <w:rsid w:val="008A401A"/>
    <w:rsid w:val="008A48DF"/>
    <w:rsid w:val="008A4AC2"/>
    <w:rsid w:val="008A4B75"/>
    <w:rsid w:val="008A510D"/>
    <w:rsid w:val="008A5615"/>
    <w:rsid w:val="008A56DC"/>
    <w:rsid w:val="008A5892"/>
    <w:rsid w:val="008A5A0F"/>
    <w:rsid w:val="008A6552"/>
    <w:rsid w:val="008A7FBE"/>
    <w:rsid w:val="008B044C"/>
    <w:rsid w:val="008B1277"/>
    <w:rsid w:val="008B15D8"/>
    <w:rsid w:val="008B17F3"/>
    <w:rsid w:val="008B23ED"/>
    <w:rsid w:val="008B2666"/>
    <w:rsid w:val="008B2748"/>
    <w:rsid w:val="008B29F2"/>
    <w:rsid w:val="008B31D2"/>
    <w:rsid w:val="008B3272"/>
    <w:rsid w:val="008B338C"/>
    <w:rsid w:val="008B35A0"/>
    <w:rsid w:val="008B3918"/>
    <w:rsid w:val="008B426D"/>
    <w:rsid w:val="008B4422"/>
    <w:rsid w:val="008B46D2"/>
    <w:rsid w:val="008B4919"/>
    <w:rsid w:val="008B526E"/>
    <w:rsid w:val="008B53A3"/>
    <w:rsid w:val="008B55B8"/>
    <w:rsid w:val="008B5859"/>
    <w:rsid w:val="008B5ABD"/>
    <w:rsid w:val="008B628C"/>
    <w:rsid w:val="008B66E3"/>
    <w:rsid w:val="008B6728"/>
    <w:rsid w:val="008B6930"/>
    <w:rsid w:val="008B6C96"/>
    <w:rsid w:val="008B79C5"/>
    <w:rsid w:val="008B7D6F"/>
    <w:rsid w:val="008B7E88"/>
    <w:rsid w:val="008B7FFE"/>
    <w:rsid w:val="008C0151"/>
    <w:rsid w:val="008C0C8D"/>
    <w:rsid w:val="008C0DE5"/>
    <w:rsid w:val="008C0DEF"/>
    <w:rsid w:val="008C121F"/>
    <w:rsid w:val="008C1F52"/>
    <w:rsid w:val="008C2085"/>
    <w:rsid w:val="008C25E0"/>
    <w:rsid w:val="008C293E"/>
    <w:rsid w:val="008C3291"/>
    <w:rsid w:val="008C3FD8"/>
    <w:rsid w:val="008C4381"/>
    <w:rsid w:val="008C44B1"/>
    <w:rsid w:val="008C4F96"/>
    <w:rsid w:val="008C51A7"/>
    <w:rsid w:val="008C54BF"/>
    <w:rsid w:val="008C5505"/>
    <w:rsid w:val="008C5667"/>
    <w:rsid w:val="008C5A22"/>
    <w:rsid w:val="008C5B16"/>
    <w:rsid w:val="008C5BE7"/>
    <w:rsid w:val="008C63B0"/>
    <w:rsid w:val="008C63F6"/>
    <w:rsid w:val="008C64C8"/>
    <w:rsid w:val="008C65F4"/>
    <w:rsid w:val="008C6DAF"/>
    <w:rsid w:val="008C6EC5"/>
    <w:rsid w:val="008C788F"/>
    <w:rsid w:val="008C7BD7"/>
    <w:rsid w:val="008C7C78"/>
    <w:rsid w:val="008D022F"/>
    <w:rsid w:val="008D0259"/>
    <w:rsid w:val="008D1112"/>
    <w:rsid w:val="008D1463"/>
    <w:rsid w:val="008D15C6"/>
    <w:rsid w:val="008D1623"/>
    <w:rsid w:val="008D176B"/>
    <w:rsid w:val="008D22FA"/>
    <w:rsid w:val="008D258E"/>
    <w:rsid w:val="008D271F"/>
    <w:rsid w:val="008D2817"/>
    <w:rsid w:val="008D2820"/>
    <w:rsid w:val="008D2E7C"/>
    <w:rsid w:val="008D31D6"/>
    <w:rsid w:val="008D33AE"/>
    <w:rsid w:val="008D3F0C"/>
    <w:rsid w:val="008D41EC"/>
    <w:rsid w:val="008D4779"/>
    <w:rsid w:val="008D4BE5"/>
    <w:rsid w:val="008D5D18"/>
    <w:rsid w:val="008D5E52"/>
    <w:rsid w:val="008D60CA"/>
    <w:rsid w:val="008D62DE"/>
    <w:rsid w:val="008D688B"/>
    <w:rsid w:val="008D69AF"/>
    <w:rsid w:val="008D6D82"/>
    <w:rsid w:val="008D70CF"/>
    <w:rsid w:val="008D7D76"/>
    <w:rsid w:val="008D7F0F"/>
    <w:rsid w:val="008E014C"/>
    <w:rsid w:val="008E020B"/>
    <w:rsid w:val="008E05D9"/>
    <w:rsid w:val="008E071E"/>
    <w:rsid w:val="008E0D85"/>
    <w:rsid w:val="008E0E50"/>
    <w:rsid w:val="008E1293"/>
    <w:rsid w:val="008E1469"/>
    <w:rsid w:val="008E1534"/>
    <w:rsid w:val="008E16C1"/>
    <w:rsid w:val="008E1851"/>
    <w:rsid w:val="008E1B6F"/>
    <w:rsid w:val="008E1DB8"/>
    <w:rsid w:val="008E1FC8"/>
    <w:rsid w:val="008E2A2D"/>
    <w:rsid w:val="008E2BF0"/>
    <w:rsid w:val="008E3072"/>
    <w:rsid w:val="008E31AD"/>
    <w:rsid w:val="008E32DE"/>
    <w:rsid w:val="008E34DB"/>
    <w:rsid w:val="008E34E9"/>
    <w:rsid w:val="008E381C"/>
    <w:rsid w:val="008E4A84"/>
    <w:rsid w:val="008E4EE9"/>
    <w:rsid w:val="008E4F7F"/>
    <w:rsid w:val="008E5359"/>
    <w:rsid w:val="008E549E"/>
    <w:rsid w:val="008E5F15"/>
    <w:rsid w:val="008E719A"/>
    <w:rsid w:val="008E73E6"/>
    <w:rsid w:val="008E77C4"/>
    <w:rsid w:val="008F0681"/>
    <w:rsid w:val="008F0915"/>
    <w:rsid w:val="008F0EED"/>
    <w:rsid w:val="008F0EF8"/>
    <w:rsid w:val="008F1015"/>
    <w:rsid w:val="008F1858"/>
    <w:rsid w:val="008F2025"/>
    <w:rsid w:val="008F288A"/>
    <w:rsid w:val="008F2CC8"/>
    <w:rsid w:val="008F2E9D"/>
    <w:rsid w:val="008F3004"/>
    <w:rsid w:val="008F3417"/>
    <w:rsid w:val="008F3AC5"/>
    <w:rsid w:val="008F3CFE"/>
    <w:rsid w:val="008F40A3"/>
    <w:rsid w:val="008F446B"/>
    <w:rsid w:val="008F450A"/>
    <w:rsid w:val="008F46D1"/>
    <w:rsid w:val="008F4A2D"/>
    <w:rsid w:val="008F4C50"/>
    <w:rsid w:val="008F4E1C"/>
    <w:rsid w:val="008F53F2"/>
    <w:rsid w:val="008F593C"/>
    <w:rsid w:val="008F5C5D"/>
    <w:rsid w:val="008F6899"/>
    <w:rsid w:val="008F6B01"/>
    <w:rsid w:val="008F6DB2"/>
    <w:rsid w:val="008F7764"/>
    <w:rsid w:val="008F7A87"/>
    <w:rsid w:val="009000C9"/>
    <w:rsid w:val="009001F2"/>
    <w:rsid w:val="0090068E"/>
    <w:rsid w:val="00900961"/>
    <w:rsid w:val="00900993"/>
    <w:rsid w:val="009009B7"/>
    <w:rsid w:val="00900F87"/>
    <w:rsid w:val="0090126A"/>
    <w:rsid w:val="00901428"/>
    <w:rsid w:val="00901443"/>
    <w:rsid w:val="009015A3"/>
    <w:rsid w:val="00902238"/>
    <w:rsid w:val="00903165"/>
    <w:rsid w:val="00903F97"/>
    <w:rsid w:val="00904225"/>
    <w:rsid w:val="009054CD"/>
    <w:rsid w:val="00905545"/>
    <w:rsid w:val="009066D2"/>
    <w:rsid w:val="00906732"/>
    <w:rsid w:val="00906C27"/>
    <w:rsid w:val="00906C3D"/>
    <w:rsid w:val="00906EAC"/>
    <w:rsid w:val="00906EB6"/>
    <w:rsid w:val="00907464"/>
    <w:rsid w:val="00907CE8"/>
    <w:rsid w:val="00907E6D"/>
    <w:rsid w:val="00911489"/>
    <w:rsid w:val="00911B69"/>
    <w:rsid w:val="00911F04"/>
    <w:rsid w:val="00911F21"/>
    <w:rsid w:val="0091365C"/>
    <w:rsid w:val="009137D7"/>
    <w:rsid w:val="00913A6C"/>
    <w:rsid w:val="00913DBB"/>
    <w:rsid w:val="00913E9D"/>
    <w:rsid w:val="009140C7"/>
    <w:rsid w:val="00914517"/>
    <w:rsid w:val="009145C1"/>
    <w:rsid w:val="00914976"/>
    <w:rsid w:val="00914C38"/>
    <w:rsid w:val="00914EF1"/>
    <w:rsid w:val="00914EF7"/>
    <w:rsid w:val="00915011"/>
    <w:rsid w:val="009151D1"/>
    <w:rsid w:val="00915569"/>
    <w:rsid w:val="00915B74"/>
    <w:rsid w:val="00915FBF"/>
    <w:rsid w:val="00916C37"/>
    <w:rsid w:val="009170B5"/>
    <w:rsid w:val="0091722F"/>
    <w:rsid w:val="0091756C"/>
    <w:rsid w:val="00917A13"/>
    <w:rsid w:val="00917C7F"/>
    <w:rsid w:val="00917F41"/>
    <w:rsid w:val="00917F96"/>
    <w:rsid w:val="00920BB8"/>
    <w:rsid w:val="00920D03"/>
    <w:rsid w:val="00920F14"/>
    <w:rsid w:val="009217CE"/>
    <w:rsid w:val="00921997"/>
    <w:rsid w:val="009219F1"/>
    <w:rsid w:val="00921B69"/>
    <w:rsid w:val="00921CBA"/>
    <w:rsid w:val="00921F47"/>
    <w:rsid w:val="00922095"/>
    <w:rsid w:val="009223D7"/>
    <w:rsid w:val="00922403"/>
    <w:rsid w:val="00923120"/>
    <w:rsid w:val="0092316B"/>
    <w:rsid w:val="009232DC"/>
    <w:rsid w:val="00923304"/>
    <w:rsid w:val="0092364C"/>
    <w:rsid w:val="009237BF"/>
    <w:rsid w:val="009238DE"/>
    <w:rsid w:val="00924FB9"/>
    <w:rsid w:val="00925053"/>
    <w:rsid w:val="009252FE"/>
    <w:rsid w:val="0092585A"/>
    <w:rsid w:val="00925CBC"/>
    <w:rsid w:val="00926F4E"/>
    <w:rsid w:val="00927931"/>
    <w:rsid w:val="00927E43"/>
    <w:rsid w:val="00927F34"/>
    <w:rsid w:val="00927F50"/>
    <w:rsid w:val="00930086"/>
    <w:rsid w:val="009300AD"/>
    <w:rsid w:val="0093039E"/>
    <w:rsid w:val="009303C7"/>
    <w:rsid w:val="00930905"/>
    <w:rsid w:val="00930C31"/>
    <w:rsid w:val="00931117"/>
    <w:rsid w:val="009313E3"/>
    <w:rsid w:val="009322DC"/>
    <w:rsid w:val="0093245D"/>
    <w:rsid w:val="00932A8B"/>
    <w:rsid w:val="00932BCC"/>
    <w:rsid w:val="0093371E"/>
    <w:rsid w:val="00933868"/>
    <w:rsid w:val="00934791"/>
    <w:rsid w:val="00934AB7"/>
    <w:rsid w:val="0093502B"/>
    <w:rsid w:val="00935289"/>
    <w:rsid w:val="009353A8"/>
    <w:rsid w:val="009356F7"/>
    <w:rsid w:val="009357CD"/>
    <w:rsid w:val="009362E5"/>
    <w:rsid w:val="00936404"/>
    <w:rsid w:val="00936AA6"/>
    <w:rsid w:val="00937028"/>
    <w:rsid w:val="00937375"/>
    <w:rsid w:val="0093738C"/>
    <w:rsid w:val="00937702"/>
    <w:rsid w:val="0093788F"/>
    <w:rsid w:val="00937D40"/>
    <w:rsid w:val="0094007C"/>
    <w:rsid w:val="00940D5F"/>
    <w:rsid w:val="00940F71"/>
    <w:rsid w:val="0094167D"/>
    <w:rsid w:val="009427EA"/>
    <w:rsid w:val="00942DB5"/>
    <w:rsid w:val="00942E94"/>
    <w:rsid w:val="0094323A"/>
    <w:rsid w:val="00944223"/>
    <w:rsid w:val="009443BD"/>
    <w:rsid w:val="0094473A"/>
    <w:rsid w:val="00944BFF"/>
    <w:rsid w:val="00944CAE"/>
    <w:rsid w:val="0094542B"/>
    <w:rsid w:val="0094544B"/>
    <w:rsid w:val="0094546A"/>
    <w:rsid w:val="00945700"/>
    <w:rsid w:val="00945BBC"/>
    <w:rsid w:val="00945CD4"/>
    <w:rsid w:val="00945DEE"/>
    <w:rsid w:val="009466CA"/>
    <w:rsid w:val="009468E2"/>
    <w:rsid w:val="009469EB"/>
    <w:rsid w:val="00946A77"/>
    <w:rsid w:val="00946AD3"/>
    <w:rsid w:val="00946EEC"/>
    <w:rsid w:val="009475E8"/>
    <w:rsid w:val="009503F6"/>
    <w:rsid w:val="0095084B"/>
    <w:rsid w:val="00950A6B"/>
    <w:rsid w:val="00950C5E"/>
    <w:rsid w:val="00950F3F"/>
    <w:rsid w:val="00951064"/>
    <w:rsid w:val="00951DD9"/>
    <w:rsid w:val="009521D7"/>
    <w:rsid w:val="009524DA"/>
    <w:rsid w:val="00952F79"/>
    <w:rsid w:val="00953828"/>
    <w:rsid w:val="00953860"/>
    <w:rsid w:val="00953A09"/>
    <w:rsid w:val="00953A51"/>
    <w:rsid w:val="00953B2A"/>
    <w:rsid w:val="00954B50"/>
    <w:rsid w:val="00955B05"/>
    <w:rsid w:val="00955D1F"/>
    <w:rsid w:val="00956AEF"/>
    <w:rsid w:val="00956CD3"/>
    <w:rsid w:val="00956F0F"/>
    <w:rsid w:val="009570E1"/>
    <w:rsid w:val="0095744E"/>
    <w:rsid w:val="009578F1"/>
    <w:rsid w:val="00957953"/>
    <w:rsid w:val="00957F5B"/>
    <w:rsid w:val="009602CD"/>
    <w:rsid w:val="00960CDE"/>
    <w:rsid w:val="00960E7C"/>
    <w:rsid w:val="009611A1"/>
    <w:rsid w:val="00961386"/>
    <w:rsid w:val="00961C76"/>
    <w:rsid w:val="009624A0"/>
    <w:rsid w:val="00962C6C"/>
    <w:rsid w:val="00963375"/>
    <w:rsid w:val="00963BD8"/>
    <w:rsid w:val="00963C40"/>
    <w:rsid w:val="009652D4"/>
    <w:rsid w:val="009658AB"/>
    <w:rsid w:val="00965D41"/>
    <w:rsid w:val="0096635A"/>
    <w:rsid w:val="0096640B"/>
    <w:rsid w:val="009666C1"/>
    <w:rsid w:val="00966E51"/>
    <w:rsid w:val="00967513"/>
    <w:rsid w:val="009679E1"/>
    <w:rsid w:val="00967A47"/>
    <w:rsid w:val="00967AD7"/>
    <w:rsid w:val="00967AF9"/>
    <w:rsid w:val="00967C69"/>
    <w:rsid w:val="00970112"/>
    <w:rsid w:val="00970317"/>
    <w:rsid w:val="00970830"/>
    <w:rsid w:val="00971187"/>
    <w:rsid w:val="0097221A"/>
    <w:rsid w:val="00972819"/>
    <w:rsid w:val="00972857"/>
    <w:rsid w:val="009729F2"/>
    <w:rsid w:val="00972F2C"/>
    <w:rsid w:val="0097315E"/>
    <w:rsid w:val="009735C5"/>
    <w:rsid w:val="00973CF2"/>
    <w:rsid w:val="00973E72"/>
    <w:rsid w:val="0097420D"/>
    <w:rsid w:val="00974859"/>
    <w:rsid w:val="00974C91"/>
    <w:rsid w:val="00974CDC"/>
    <w:rsid w:val="009751E0"/>
    <w:rsid w:val="009751F1"/>
    <w:rsid w:val="00975CAF"/>
    <w:rsid w:val="00976492"/>
    <w:rsid w:val="00977322"/>
    <w:rsid w:val="009807B6"/>
    <w:rsid w:val="00980BA6"/>
    <w:rsid w:val="00981188"/>
    <w:rsid w:val="009811B7"/>
    <w:rsid w:val="00981774"/>
    <w:rsid w:val="00981BC5"/>
    <w:rsid w:val="00981E9F"/>
    <w:rsid w:val="00982508"/>
    <w:rsid w:val="0098255D"/>
    <w:rsid w:val="009828A4"/>
    <w:rsid w:val="00982D2B"/>
    <w:rsid w:val="00983354"/>
    <w:rsid w:val="009833E9"/>
    <w:rsid w:val="009844A1"/>
    <w:rsid w:val="009846A9"/>
    <w:rsid w:val="0098471A"/>
    <w:rsid w:val="00984DE4"/>
    <w:rsid w:val="00985036"/>
    <w:rsid w:val="009851C7"/>
    <w:rsid w:val="00985E6E"/>
    <w:rsid w:val="00986597"/>
    <w:rsid w:val="0098692F"/>
    <w:rsid w:val="00986A37"/>
    <w:rsid w:val="00987044"/>
    <w:rsid w:val="009872E9"/>
    <w:rsid w:val="009876F3"/>
    <w:rsid w:val="00987A62"/>
    <w:rsid w:val="0099049E"/>
    <w:rsid w:val="009907E0"/>
    <w:rsid w:val="00990869"/>
    <w:rsid w:val="00990EB8"/>
    <w:rsid w:val="00991102"/>
    <w:rsid w:val="009911BF"/>
    <w:rsid w:val="009916E7"/>
    <w:rsid w:val="009921A3"/>
    <w:rsid w:val="00993973"/>
    <w:rsid w:val="00993E13"/>
    <w:rsid w:val="009942E7"/>
    <w:rsid w:val="0099465B"/>
    <w:rsid w:val="009947AD"/>
    <w:rsid w:val="00994AD3"/>
    <w:rsid w:val="00994DE3"/>
    <w:rsid w:val="00995162"/>
    <w:rsid w:val="00995459"/>
    <w:rsid w:val="00995509"/>
    <w:rsid w:val="00995EA1"/>
    <w:rsid w:val="0099657F"/>
    <w:rsid w:val="00996898"/>
    <w:rsid w:val="009969A6"/>
    <w:rsid w:val="00996CC4"/>
    <w:rsid w:val="00996F44"/>
    <w:rsid w:val="00997399"/>
    <w:rsid w:val="0099749E"/>
    <w:rsid w:val="00997778"/>
    <w:rsid w:val="00997E2E"/>
    <w:rsid w:val="009A012D"/>
    <w:rsid w:val="009A01FD"/>
    <w:rsid w:val="009A092A"/>
    <w:rsid w:val="009A0D99"/>
    <w:rsid w:val="009A1248"/>
    <w:rsid w:val="009A125B"/>
    <w:rsid w:val="009A1548"/>
    <w:rsid w:val="009A1800"/>
    <w:rsid w:val="009A1EE8"/>
    <w:rsid w:val="009A22FB"/>
    <w:rsid w:val="009A2A4A"/>
    <w:rsid w:val="009A2CA0"/>
    <w:rsid w:val="009A2FBE"/>
    <w:rsid w:val="009A4148"/>
    <w:rsid w:val="009A4362"/>
    <w:rsid w:val="009A452B"/>
    <w:rsid w:val="009A47F4"/>
    <w:rsid w:val="009A4CB7"/>
    <w:rsid w:val="009A4DDA"/>
    <w:rsid w:val="009A4ECD"/>
    <w:rsid w:val="009A4ED0"/>
    <w:rsid w:val="009A5318"/>
    <w:rsid w:val="009A54FE"/>
    <w:rsid w:val="009A5DDA"/>
    <w:rsid w:val="009A5EE0"/>
    <w:rsid w:val="009A6DAD"/>
    <w:rsid w:val="009A70E4"/>
    <w:rsid w:val="009A7518"/>
    <w:rsid w:val="009B0115"/>
    <w:rsid w:val="009B0929"/>
    <w:rsid w:val="009B0F16"/>
    <w:rsid w:val="009B127F"/>
    <w:rsid w:val="009B1599"/>
    <w:rsid w:val="009B1ABC"/>
    <w:rsid w:val="009B28FA"/>
    <w:rsid w:val="009B2909"/>
    <w:rsid w:val="009B29AF"/>
    <w:rsid w:val="009B2B1D"/>
    <w:rsid w:val="009B3733"/>
    <w:rsid w:val="009B418B"/>
    <w:rsid w:val="009B44A4"/>
    <w:rsid w:val="009B45C8"/>
    <w:rsid w:val="009B46C3"/>
    <w:rsid w:val="009B4825"/>
    <w:rsid w:val="009B4B96"/>
    <w:rsid w:val="009B50A7"/>
    <w:rsid w:val="009B51EB"/>
    <w:rsid w:val="009B5360"/>
    <w:rsid w:val="009B63BC"/>
    <w:rsid w:val="009B63DF"/>
    <w:rsid w:val="009B6595"/>
    <w:rsid w:val="009B6BFE"/>
    <w:rsid w:val="009B6FE2"/>
    <w:rsid w:val="009B7353"/>
    <w:rsid w:val="009B73F0"/>
    <w:rsid w:val="009B74F8"/>
    <w:rsid w:val="009B78C2"/>
    <w:rsid w:val="009B7C8F"/>
    <w:rsid w:val="009C0B3B"/>
    <w:rsid w:val="009C0DC4"/>
    <w:rsid w:val="009C0E79"/>
    <w:rsid w:val="009C17BE"/>
    <w:rsid w:val="009C1A2E"/>
    <w:rsid w:val="009C1F3F"/>
    <w:rsid w:val="009C1FEC"/>
    <w:rsid w:val="009C226D"/>
    <w:rsid w:val="009C2467"/>
    <w:rsid w:val="009C2CB4"/>
    <w:rsid w:val="009C2D05"/>
    <w:rsid w:val="009C3180"/>
    <w:rsid w:val="009C345F"/>
    <w:rsid w:val="009C3AC4"/>
    <w:rsid w:val="009C411F"/>
    <w:rsid w:val="009C47D7"/>
    <w:rsid w:val="009C4905"/>
    <w:rsid w:val="009C496C"/>
    <w:rsid w:val="009C4D6C"/>
    <w:rsid w:val="009C5415"/>
    <w:rsid w:val="009C55E4"/>
    <w:rsid w:val="009C5941"/>
    <w:rsid w:val="009C5BF5"/>
    <w:rsid w:val="009C5F4A"/>
    <w:rsid w:val="009C6107"/>
    <w:rsid w:val="009C6169"/>
    <w:rsid w:val="009C668A"/>
    <w:rsid w:val="009C6ABD"/>
    <w:rsid w:val="009C6BB9"/>
    <w:rsid w:val="009C6F9E"/>
    <w:rsid w:val="009C706B"/>
    <w:rsid w:val="009C7333"/>
    <w:rsid w:val="009C7428"/>
    <w:rsid w:val="009C7487"/>
    <w:rsid w:val="009C7852"/>
    <w:rsid w:val="009D01E2"/>
    <w:rsid w:val="009D0645"/>
    <w:rsid w:val="009D06E6"/>
    <w:rsid w:val="009D1157"/>
    <w:rsid w:val="009D1849"/>
    <w:rsid w:val="009D18C4"/>
    <w:rsid w:val="009D1DD0"/>
    <w:rsid w:val="009D2786"/>
    <w:rsid w:val="009D2A7F"/>
    <w:rsid w:val="009D2EFA"/>
    <w:rsid w:val="009D2F6A"/>
    <w:rsid w:val="009D304D"/>
    <w:rsid w:val="009D3323"/>
    <w:rsid w:val="009D34D4"/>
    <w:rsid w:val="009D36CD"/>
    <w:rsid w:val="009D39E8"/>
    <w:rsid w:val="009D4270"/>
    <w:rsid w:val="009D43FE"/>
    <w:rsid w:val="009D5141"/>
    <w:rsid w:val="009D6029"/>
    <w:rsid w:val="009D695D"/>
    <w:rsid w:val="009D69BB"/>
    <w:rsid w:val="009D6C52"/>
    <w:rsid w:val="009D74CE"/>
    <w:rsid w:val="009D7ED5"/>
    <w:rsid w:val="009D8A3B"/>
    <w:rsid w:val="009E012E"/>
    <w:rsid w:val="009E053D"/>
    <w:rsid w:val="009E0F94"/>
    <w:rsid w:val="009E11E4"/>
    <w:rsid w:val="009E1B34"/>
    <w:rsid w:val="009E1E23"/>
    <w:rsid w:val="009E2052"/>
    <w:rsid w:val="009E21BA"/>
    <w:rsid w:val="009E240D"/>
    <w:rsid w:val="009E25DE"/>
    <w:rsid w:val="009E2967"/>
    <w:rsid w:val="009E2B23"/>
    <w:rsid w:val="009E34C0"/>
    <w:rsid w:val="009E36DA"/>
    <w:rsid w:val="009E3A0B"/>
    <w:rsid w:val="009E42E1"/>
    <w:rsid w:val="009E4525"/>
    <w:rsid w:val="009E4969"/>
    <w:rsid w:val="009E4DC4"/>
    <w:rsid w:val="009E599B"/>
    <w:rsid w:val="009E5CCB"/>
    <w:rsid w:val="009E5E2B"/>
    <w:rsid w:val="009E6384"/>
    <w:rsid w:val="009E6468"/>
    <w:rsid w:val="009E650F"/>
    <w:rsid w:val="009E68A3"/>
    <w:rsid w:val="009E68FF"/>
    <w:rsid w:val="009E6B28"/>
    <w:rsid w:val="009E72F4"/>
    <w:rsid w:val="009E7C30"/>
    <w:rsid w:val="009F05C0"/>
    <w:rsid w:val="009F076E"/>
    <w:rsid w:val="009F091B"/>
    <w:rsid w:val="009F12D3"/>
    <w:rsid w:val="009F1CB6"/>
    <w:rsid w:val="009F1D05"/>
    <w:rsid w:val="009F24B4"/>
    <w:rsid w:val="009F250A"/>
    <w:rsid w:val="009F2B61"/>
    <w:rsid w:val="009F2C6C"/>
    <w:rsid w:val="009F3B39"/>
    <w:rsid w:val="009F4548"/>
    <w:rsid w:val="009F5466"/>
    <w:rsid w:val="009F554B"/>
    <w:rsid w:val="009F5A11"/>
    <w:rsid w:val="009F6174"/>
    <w:rsid w:val="009F6425"/>
    <w:rsid w:val="009F66BA"/>
    <w:rsid w:val="009F6E5C"/>
    <w:rsid w:val="009F723E"/>
    <w:rsid w:val="009F739E"/>
    <w:rsid w:val="009F7C4C"/>
    <w:rsid w:val="00A002D7"/>
    <w:rsid w:val="00A00A4B"/>
    <w:rsid w:val="00A00D6B"/>
    <w:rsid w:val="00A00FD2"/>
    <w:rsid w:val="00A01199"/>
    <w:rsid w:val="00A0174A"/>
    <w:rsid w:val="00A0191C"/>
    <w:rsid w:val="00A01B29"/>
    <w:rsid w:val="00A01BEC"/>
    <w:rsid w:val="00A022AE"/>
    <w:rsid w:val="00A024A1"/>
    <w:rsid w:val="00A026F3"/>
    <w:rsid w:val="00A02A5A"/>
    <w:rsid w:val="00A02E01"/>
    <w:rsid w:val="00A02F34"/>
    <w:rsid w:val="00A02F40"/>
    <w:rsid w:val="00A02FC9"/>
    <w:rsid w:val="00A037C8"/>
    <w:rsid w:val="00A038AF"/>
    <w:rsid w:val="00A045F8"/>
    <w:rsid w:val="00A04B63"/>
    <w:rsid w:val="00A0574D"/>
    <w:rsid w:val="00A058FB"/>
    <w:rsid w:val="00A064CA"/>
    <w:rsid w:val="00A076A8"/>
    <w:rsid w:val="00A07818"/>
    <w:rsid w:val="00A07A88"/>
    <w:rsid w:val="00A07B68"/>
    <w:rsid w:val="00A07DBE"/>
    <w:rsid w:val="00A07E91"/>
    <w:rsid w:val="00A0B92F"/>
    <w:rsid w:val="00A1134D"/>
    <w:rsid w:val="00A11570"/>
    <w:rsid w:val="00A1188A"/>
    <w:rsid w:val="00A135B4"/>
    <w:rsid w:val="00A13AE9"/>
    <w:rsid w:val="00A13C29"/>
    <w:rsid w:val="00A13F51"/>
    <w:rsid w:val="00A14175"/>
    <w:rsid w:val="00A14598"/>
    <w:rsid w:val="00A1516A"/>
    <w:rsid w:val="00A155CD"/>
    <w:rsid w:val="00A15DF2"/>
    <w:rsid w:val="00A162F4"/>
    <w:rsid w:val="00A16352"/>
    <w:rsid w:val="00A164AA"/>
    <w:rsid w:val="00A166F7"/>
    <w:rsid w:val="00A16BB5"/>
    <w:rsid w:val="00A16EB9"/>
    <w:rsid w:val="00A16EC3"/>
    <w:rsid w:val="00A173DC"/>
    <w:rsid w:val="00A176B7"/>
    <w:rsid w:val="00A179DE"/>
    <w:rsid w:val="00A20A84"/>
    <w:rsid w:val="00A210A0"/>
    <w:rsid w:val="00A21538"/>
    <w:rsid w:val="00A21620"/>
    <w:rsid w:val="00A21B70"/>
    <w:rsid w:val="00A21BDF"/>
    <w:rsid w:val="00A21E86"/>
    <w:rsid w:val="00A22455"/>
    <w:rsid w:val="00A22778"/>
    <w:rsid w:val="00A22A96"/>
    <w:rsid w:val="00A22B0E"/>
    <w:rsid w:val="00A230E7"/>
    <w:rsid w:val="00A23520"/>
    <w:rsid w:val="00A23BE1"/>
    <w:rsid w:val="00A23FC9"/>
    <w:rsid w:val="00A24766"/>
    <w:rsid w:val="00A24D40"/>
    <w:rsid w:val="00A252A2"/>
    <w:rsid w:val="00A25711"/>
    <w:rsid w:val="00A25C88"/>
    <w:rsid w:val="00A2691A"/>
    <w:rsid w:val="00A269CD"/>
    <w:rsid w:val="00A26C82"/>
    <w:rsid w:val="00A2736D"/>
    <w:rsid w:val="00A278EC"/>
    <w:rsid w:val="00A315CB"/>
    <w:rsid w:val="00A3201E"/>
    <w:rsid w:val="00A32673"/>
    <w:rsid w:val="00A328C8"/>
    <w:rsid w:val="00A32E1B"/>
    <w:rsid w:val="00A3312F"/>
    <w:rsid w:val="00A33384"/>
    <w:rsid w:val="00A337AA"/>
    <w:rsid w:val="00A33872"/>
    <w:rsid w:val="00A33BEF"/>
    <w:rsid w:val="00A33DE0"/>
    <w:rsid w:val="00A3430E"/>
    <w:rsid w:val="00A3515F"/>
    <w:rsid w:val="00A3521D"/>
    <w:rsid w:val="00A35ABB"/>
    <w:rsid w:val="00A35D61"/>
    <w:rsid w:val="00A3660D"/>
    <w:rsid w:val="00A36B75"/>
    <w:rsid w:val="00A36DBD"/>
    <w:rsid w:val="00A37105"/>
    <w:rsid w:val="00A402BE"/>
    <w:rsid w:val="00A4084E"/>
    <w:rsid w:val="00A4130D"/>
    <w:rsid w:val="00A41546"/>
    <w:rsid w:val="00A41888"/>
    <w:rsid w:val="00A41B72"/>
    <w:rsid w:val="00A4213F"/>
    <w:rsid w:val="00A42358"/>
    <w:rsid w:val="00A42706"/>
    <w:rsid w:val="00A4294A"/>
    <w:rsid w:val="00A42C6B"/>
    <w:rsid w:val="00A42DBB"/>
    <w:rsid w:val="00A4351D"/>
    <w:rsid w:val="00A43694"/>
    <w:rsid w:val="00A4390C"/>
    <w:rsid w:val="00A43946"/>
    <w:rsid w:val="00A43A7A"/>
    <w:rsid w:val="00A44757"/>
    <w:rsid w:val="00A450A7"/>
    <w:rsid w:val="00A45F04"/>
    <w:rsid w:val="00A461B4"/>
    <w:rsid w:val="00A4633A"/>
    <w:rsid w:val="00A46412"/>
    <w:rsid w:val="00A4676D"/>
    <w:rsid w:val="00A46FA1"/>
    <w:rsid w:val="00A46FFB"/>
    <w:rsid w:val="00A47387"/>
    <w:rsid w:val="00A473C3"/>
    <w:rsid w:val="00A47470"/>
    <w:rsid w:val="00A4792B"/>
    <w:rsid w:val="00A47C06"/>
    <w:rsid w:val="00A47E0B"/>
    <w:rsid w:val="00A47EE6"/>
    <w:rsid w:val="00A501F9"/>
    <w:rsid w:val="00A506E9"/>
    <w:rsid w:val="00A50F6F"/>
    <w:rsid w:val="00A51537"/>
    <w:rsid w:val="00A51795"/>
    <w:rsid w:val="00A51D89"/>
    <w:rsid w:val="00A51FA1"/>
    <w:rsid w:val="00A520F2"/>
    <w:rsid w:val="00A5213B"/>
    <w:rsid w:val="00A5220C"/>
    <w:rsid w:val="00A523CD"/>
    <w:rsid w:val="00A5249E"/>
    <w:rsid w:val="00A524C2"/>
    <w:rsid w:val="00A52AB2"/>
    <w:rsid w:val="00A52ED7"/>
    <w:rsid w:val="00A534BA"/>
    <w:rsid w:val="00A5431D"/>
    <w:rsid w:val="00A54485"/>
    <w:rsid w:val="00A54B40"/>
    <w:rsid w:val="00A54F58"/>
    <w:rsid w:val="00A5538F"/>
    <w:rsid w:val="00A55F20"/>
    <w:rsid w:val="00A5613F"/>
    <w:rsid w:val="00A56183"/>
    <w:rsid w:val="00A566A1"/>
    <w:rsid w:val="00A56CB6"/>
    <w:rsid w:val="00A57185"/>
    <w:rsid w:val="00A579ED"/>
    <w:rsid w:val="00A60204"/>
    <w:rsid w:val="00A606B9"/>
    <w:rsid w:val="00A60704"/>
    <w:rsid w:val="00A616A5"/>
    <w:rsid w:val="00A625A4"/>
    <w:rsid w:val="00A62619"/>
    <w:rsid w:val="00A627BA"/>
    <w:rsid w:val="00A6298D"/>
    <w:rsid w:val="00A631B4"/>
    <w:rsid w:val="00A63643"/>
    <w:rsid w:val="00A638B1"/>
    <w:rsid w:val="00A63C39"/>
    <w:rsid w:val="00A64A06"/>
    <w:rsid w:val="00A650BB"/>
    <w:rsid w:val="00A65281"/>
    <w:rsid w:val="00A660B9"/>
    <w:rsid w:val="00A666F7"/>
    <w:rsid w:val="00A66CB3"/>
    <w:rsid w:val="00A67159"/>
    <w:rsid w:val="00A6729F"/>
    <w:rsid w:val="00A6734B"/>
    <w:rsid w:val="00A67757"/>
    <w:rsid w:val="00A67E1B"/>
    <w:rsid w:val="00A701F9"/>
    <w:rsid w:val="00A705D8"/>
    <w:rsid w:val="00A71369"/>
    <w:rsid w:val="00A71ACC"/>
    <w:rsid w:val="00A72250"/>
    <w:rsid w:val="00A72355"/>
    <w:rsid w:val="00A72451"/>
    <w:rsid w:val="00A72464"/>
    <w:rsid w:val="00A7276E"/>
    <w:rsid w:val="00A72BDA"/>
    <w:rsid w:val="00A7317B"/>
    <w:rsid w:val="00A73799"/>
    <w:rsid w:val="00A73C8A"/>
    <w:rsid w:val="00A73ECF"/>
    <w:rsid w:val="00A7402B"/>
    <w:rsid w:val="00A74970"/>
    <w:rsid w:val="00A74FC3"/>
    <w:rsid w:val="00A75264"/>
    <w:rsid w:val="00A755E5"/>
    <w:rsid w:val="00A7569E"/>
    <w:rsid w:val="00A759E8"/>
    <w:rsid w:val="00A75AA5"/>
    <w:rsid w:val="00A75C3E"/>
    <w:rsid w:val="00A76A47"/>
    <w:rsid w:val="00A76A65"/>
    <w:rsid w:val="00A77A0D"/>
    <w:rsid w:val="00A77D11"/>
    <w:rsid w:val="00A8000A"/>
    <w:rsid w:val="00A80025"/>
    <w:rsid w:val="00A8031E"/>
    <w:rsid w:val="00A803A0"/>
    <w:rsid w:val="00A80685"/>
    <w:rsid w:val="00A808E1"/>
    <w:rsid w:val="00A81A4B"/>
    <w:rsid w:val="00A820CE"/>
    <w:rsid w:val="00A8252D"/>
    <w:rsid w:val="00A8279E"/>
    <w:rsid w:val="00A831E0"/>
    <w:rsid w:val="00A83B5B"/>
    <w:rsid w:val="00A83D11"/>
    <w:rsid w:val="00A845FD"/>
    <w:rsid w:val="00A85507"/>
    <w:rsid w:val="00A85A31"/>
    <w:rsid w:val="00A85B08"/>
    <w:rsid w:val="00A86411"/>
    <w:rsid w:val="00A868B4"/>
    <w:rsid w:val="00A87208"/>
    <w:rsid w:val="00A873D3"/>
    <w:rsid w:val="00A87AAD"/>
    <w:rsid w:val="00A87E5C"/>
    <w:rsid w:val="00A87EBA"/>
    <w:rsid w:val="00A9023F"/>
    <w:rsid w:val="00A9091B"/>
    <w:rsid w:val="00A90F67"/>
    <w:rsid w:val="00A9101A"/>
    <w:rsid w:val="00A91A99"/>
    <w:rsid w:val="00A91ABF"/>
    <w:rsid w:val="00A91BD0"/>
    <w:rsid w:val="00A92235"/>
    <w:rsid w:val="00A92751"/>
    <w:rsid w:val="00A92A9C"/>
    <w:rsid w:val="00A92C6A"/>
    <w:rsid w:val="00A92E44"/>
    <w:rsid w:val="00A92F7D"/>
    <w:rsid w:val="00A93374"/>
    <w:rsid w:val="00A93969"/>
    <w:rsid w:val="00A93A5F"/>
    <w:rsid w:val="00A93F21"/>
    <w:rsid w:val="00A9473D"/>
    <w:rsid w:val="00A94AED"/>
    <w:rsid w:val="00A94F4E"/>
    <w:rsid w:val="00A9596C"/>
    <w:rsid w:val="00A959C6"/>
    <w:rsid w:val="00A95B51"/>
    <w:rsid w:val="00A95D04"/>
    <w:rsid w:val="00A972C8"/>
    <w:rsid w:val="00A97620"/>
    <w:rsid w:val="00AA0834"/>
    <w:rsid w:val="00AA192F"/>
    <w:rsid w:val="00AA1AEC"/>
    <w:rsid w:val="00AA1B40"/>
    <w:rsid w:val="00AA2164"/>
    <w:rsid w:val="00AA2720"/>
    <w:rsid w:val="00AA2B1D"/>
    <w:rsid w:val="00AA2B72"/>
    <w:rsid w:val="00AA2D08"/>
    <w:rsid w:val="00AA3139"/>
    <w:rsid w:val="00AA328D"/>
    <w:rsid w:val="00AA382D"/>
    <w:rsid w:val="00AA3C95"/>
    <w:rsid w:val="00AA3F94"/>
    <w:rsid w:val="00AA4E1B"/>
    <w:rsid w:val="00AA50D0"/>
    <w:rsid w:val="00AA5444"/>
    <w:rsid w:val="00AA54BE"/>
    <w:rsid w:val="00AA5517"/>
    <w:rsid w:val="00AA563E"/>
    <w:rsid w:val="00AA57D2"/>
    <w:rsid w:val="00AA5B41"/>
    <w:rsid w:val="00AA5C71"/>
    <w:rsid w:val="00AA5C81"/>
    <w:rsid w:val="00AA5FE5"/>
    <w:rsid w:val="00AA6700"/>
    <w:rsid w:val="00AA67C8"/>
    <w:rsid w:val="00AA6CA6"/>
    <w:rsid w:val="00AA6EDC"/>
    <w:rsid w:val="00AA7CE3"/>
    <w:rsid w:val="00AA7E95"/>
    <w:rsid w:val="00AB0449"/>
    <w:rsid w:val="00AB04F7"/>
    <w:rsid w:val="00AB06C2"/>
    <w:rsid w:val="00AB098D"/>
    <w:rsid w:val="00AB0BF3"/>
    <w:rsid w:val="00AB18B0"/>
    <w:rsid w:val="00AB1A2A"/>
    <w:rsid w:val="00AB1B9F"/>
    <w:rsid w:val="00AB1FD5"/>
    <w:rsid w:val="00AB2149"/>
    <w:rsid w:val="00AB3373"/>
    <w:rsid w:val="00AB368E"/>
    <w:rsid w:val="00AB36FC"/>
    <w:rsid w:val="00AB3BBC"/>
    <w:rsid w:val="00AB3C28"/>
    <w:rsid w:val="00AB3F9A"/>
    <w:rsid w:val="00AB4360"/>
    <w:rsid w:val="00AB4C0B"/>
    <w:rsid w:val="00AB54DA"/>
    <w:rsid w:val="00AB6238"/>
    <w:rsid w:val="00AB626F"/>
    <w:rsid w:val="00AB686A"/>
    <w:rsid w:val="00AB7690"/>
    <w:rsid w:val="00AB76F0"/>
    <w:rsid w:val="00AB797B"/>
    <w:rsid w:val="00AC067F"/>
    <w:rsid w:val="00AC07BA"/>
    <w:rsid w:val="00AC0BDC"/>
    <w:rsid w:val="00AC0E3C"/>
    <w:rsid w:val="00AC138A"/>
    <w:rsid w:val="00AC13FA"/>
    <w:rsid w:val="00AC1FB3"/>
    <w:rsid w:val="00AC22C0"/>
    <w:rsid w:val="00AC2348"/>
    <w:rsid w:val="00AC2498"/>
    <w:rsid w:val="00AC2946"/>
    <w:rsid w:val="00AC3F9A"/>
    <w:rsid w:val="00AC414E"/>
    <w:rsid w:val="00AC4689"/>
    <w:rsid w:val="00AC484F"/>
    <w:rsid w:val="00AC4B94"/>
    <w:rsid w:val="00AC4EE8"/>
    <w:rsid w:val="00AC5022"/>
    <w:rsid w:val="00AC5049"/>
    <w:rsid w:val="00AC5676"/>
    <w:rsid w:val="00AC5B5D"/>
    <w:rsid w:val="00AC6839"/>
    <w:rsid w:val="00AC6EB9"/>
    <w:rsid w:val="00AC72B1"/>
    <w:rsid w:val="00AC7619"/>
    <w:rsid w:val="00AC7740"/>
    <w:rsid w:val="00AC7892"/>
    <w:rsid w:val="00AC7D1F"/>
    <w:rsid w:val="00AC7DA5"/>
    <w:rsid w:val="00AD0419"/>
    <w:rsid w:val="00AD072A"/>
    <w:rsid w:val="00AD19E4"/>
    <w:rsid w:val="00AD1E60"/>
    <w:rsid w:val="00AD228B"/>
    <w:rsid w:val="00AD2460"/>
    <w:rsid w:val="00AD25C2"/>
    <w:rsid w:val="00AD2E43"/>
    <w:rsid w:val="00AD3F85"/>
    <w:rsid w:val="00AD412C"/>
    <w:rsid w:val="00AD457B"/>
    <w:rsid w:val="00AD4ABA"/>
    <w:rsid w:val="00AD5D96"/>
    <w:rsid w:val="00AD6B8F"/>
    <w:rsid w:val="00AD6C34"/>
    <w:rsid w:val="00AD718C"/>
    <w:rsid w:val="00AD777C"/>
    <w:rsid w:val="00AD7909"/>
    <w:rsid w:val="00AD7F1F"/>
    <w:rsid w:val="00AE09F2"/>
    <w:rsid w:val="00AE13D7"/>
    <w:rsid w:val="00AE2133"/>
    <w:rsid w:val="00AE2E7A"/>
    <w:rsid w:val="00AE32DC"/>
    <w:rsid w:val="00AE3DF1"/>
    <w:rsid w:val="00AE4084"/>
    <w:rsid w:val="00AE49C6"/>
    <w:rsid w:val="00AE4A92"/>
    <w:rsid w:val="00AE4EE3"/>
    <w:rsid w:val="00AE4F1E"/>
    <w:rsid w:val="00AE50E5"/>
    <w:rsid w:val="00AE5828"/>
    <w:rsid w:val="00AE59FD"/>
    <w:rsid w:val="00AE5DBC"/>
    <w:rsid w:val="00AE6483"/>
    <w:rsid w:val="00AE65FC"/>
    <w:rsid w:val="00AE66FD"/>
    <w:rsid w:val="00AE6DC5"/>
    <w:rsid w:val="00AE6F6C"/>
    <w:rsid w:val="00AE7AF8"/>
    <w:rsid w:val="00AE7B90"/>
    <w:rsid w:val="00AF0801"/>
    <w:rsid w:val="00AF0D41"/>
    <w:rsid w:val="00AF0DE7"/>
    <w:rsid w:val="00AF10E1"/>
    <w:rsid w:val="00AF1192"/>
    <w:rsid w:val="00AF1349"/>
    <w:rsid w:val="00AF17AF"/>
    <w:rsid w:val="00AF1B59"/>
    <w:rsid w:val="00AF1C00"/>
    <w:rsid w:val="00AF2981"/>
    <w:rsid w:val="00AF2CDC"/>
    <w:rsid w:val="00AF2E36"/>
    <w:rsid w:val="00AF363F"/>
    <w:rsid w:val="00AF3A30"/>
    <w:rsid w:val="00AF3A70"/>
    <w:rsid w:val="00AF3C27"/>
    <w:rsid w:val="00AF3D2F"/>
    <w:rsid w:val="00AF3F9E"/>
    <w:rsid w:val="00AF3FD3"/>
    <w:rsid w:val="00AF40B0"/>
    <w:rsid w:val="00AF4383"/>
    <w:rsid w:val="00AF45C4"/>
    <w:rsid w:val="00AF4774"/>
    <w:rsid w:val="00AF4EC6"/>
    <w:rsid w:val="00AF526C"/>
    <w:rsid w:val="00AF64D9"/>
    <w:rsid w:val="00AF661F"/>
    <w:rsid w:val="00AF6BB4"/>
    <w:rsid w:val="00AF6CB1"/>
    <w:rsid w:val="00AF7629"/>
    <w:rsid w:val="00AF7C7E"/>
    <w:rsid w:val="00B0029E"/>
    <w:rsid w:val="00B010AC"/>
    <w:rsid w:val="00B0135D"/>
    <w:rsid w:val="00B01364"/>
    <w:rsid w:val="00B019F8"/>
    <w:rsid w:val="00B01B3C"/>
    <w:rsid w:val="00B01D10"/>
    <w:rsid w:val="00B0222A"/>
    <w:rsid w:val="00B026BC"/>
    <w:rsid w:val="00B02A77"/>
    <w:rsid w:val="00B02C20"/>
    <w:rsid w:val="00B031DB"/>
    <w:rsid w:val="00B033D7"/>
    <w:rsid w:val="00B03472"/>
    <w:rsid w:val="00B03F9F"/>
    <w:rsid w:val="00B04681"/>
    <w:rsid w:val="00B04705"/>
    <w:rsid w:val="00B0499B"/>
    <w:rsid w:val="00B053E9"/>
    <w:rsid w:val="00B05BA8"/>
    <w:rsid w:val="00B05D15"/>
    <w:rsid w:val="00B05EF9"/>
    <w:rsid w:val="00B05F45"/>
    <w:rsid w:val="00B06455"/>
    <w:rsid w:val="00B0647E"/>
    <w:rsid w:val="00B068F9"/>
    <w:rsid w:val="00B06E5C"/>
    <w:rsid w:val="00B075B0"/>
    <w:rsid w:val="00B07686"/>
    <w:rsid w:val="00B07C47"/>
    <w:rsid w:val="00B07F67"/>
    <w:rsid w:val="00B104B4"/>
    <w:rsid w:val="00B107A2"/>
    <w:rsid w:val="00B10844"/>
    <w:rsid w:val="00B10D38"/>
    <w:rsid w:val="00B10F6C"/>
    <w:rsid w:val="00B111D6"/>
    <w:rsid w:val="00B11217"/>
    <w:rsid w:val="00B113FB"/>
    <w:rsid w:val="00B11AD1"/>
    <w:rsid w:val="00B11AE5"/>
    <w:rsid w:val="00B121C3"/>
    <w:rsid w:val="00B12679"/>
    <w:rsid w:val="00B13631"/>
    <w:rsid w:val="00B1363E"/>
    <w:rsid w:val="00B13783"/>
    <w:rsid w:val="00B1393F"/>
    <w:rsid w:val="00B13997"/>
    <w:rsid w:val="00B13CB1"/>
    <w:rsid w:val="00B13F79"/>
    <w:rsid w:val="00B14350"/>
    <w:rsid w:val="00B146C9"/>
    <w:rsid w:val="00B14C58"/>
    <w:rsid w:val="00B15161"/>
    <w:rsid w:val="00B153FB"/>
    <w:rsid w:val="00B15633"/>
    <w:rsid w:val="00B15A53"/>
    <w:rsid w:val="00B1605B"/>
    <w:rsid w:val="00B161BC"/>
    <w:rsid w:val="00B162A1"/>
    <w:rsid w:val="00B16A36"/>
    <w:rsid w:val="00B16D96"/>
    <w:rsid w:val="00B16E62"/>
    <w:rsid w:val="00B1713F"/>
    <w:rsid w:val="00B173FB"/>
    <w:rsid w:val="00B17473"/>
    <w:rsid w:val="00B17B60"/>
    <w:rsid w:val="00B20147"/>
    <w:rsid w:val="00B20155"/>
    <w:rsid w:val="00B2044B"/>
    <w:rsid w:val="00B20C83"/>
    <w:rsid w:val="00B21392"/>
    <w:rsid w:val="00B21A00"/>
    <w:rsid w:val="00B224D0"/>
    <w:rsid w:val="00B22701"/>
    <w:rsid w:val="00B22E11"/>
    <w:rsid w:val="00B22FAE"/>
    <w:rsid w:val="00B23249"/>
    <w:rsid w:val="00B233F9"/>
    <w:rsid w:val="00B236C5"/>
    <w:rsid w:val="00B23D88"/>
    <w:rsid w:val="00B23F16"/>
    <w:rsid w:val="00B24124"/>
    <w:rsid w:val="00B250A1"/>
    <w:rsid w:val="00B2592E"/>
    <w:rsid w:val="00B25C7A"/>
    <w:rsid w:val="00B25E13"/>
    <w:rsid w:val="00B2624A"/>
    <w:rsid w:val="00B26521"/>
    <w:rsid w:val="00B266F9"/>
    <w:rsid w:val="00B268EC"/>
    <w:rsid w:val="00B2692B"/>
    <w:rsid w:val="00B26CC6"/>
    <w:rsid w:val="00B26CFA"/>
    <w:rsid w:val="00B26F12"/>
    <w:rsid w:val="00B27492"/>
    <w:rsid w:val="00B2798F"/>
    <w:rsid w:val="00B302B7"/>
    <w:rsid w:val="00B30638"/>
    <w:rsid w:val="00B30EAF"/>
    <w:rsid w:val="00B313A0"/>
    <w:rsid w:val="00B31AC7"/>
    <w:rsid w:val="00B31D1F"/>
    <w:rsid w:val="00B324A1"/>
    <w:rsid w:val="00B329A4"/>
    <w:rsid w:val="00B32A28"/>
    <w:rsid w:val="00B34CA8"/>
    <w:rsid w:val="00B35674"/>
    <w:rsid w:val="00B3569A"/>
    <w:rsid w:val="00B36230"/>
    <w:rsid w:val="00B36B7D"/>
    <w:rsid w:val="00B36BEA"/>
    <w:rsid w:val="00B37004"/>
    <w:rsid w:val="00B37ED7"/>
    <w:rsid w:val="00B40282"/>
    <w:rsid w:val="00B40BC6"/>
    <w:rsid w:val="00B40E7B"/>
    <w:rsid w:val="00B41423"/>
    <w:rsid w:val="00B416A8"/>
    <w:rsid w:val="00B41A62"/>
    <w:rsid w:val="00B42588"/>
    <w:rsid w:val="00B426FC"/>
    <w:rsid w:val="00B42B1C"/>
    <w:rsid w:val="00B43492"/>
    <w:rsid w:val="00B436F2"/>
    <w:rsid w:val="00B446F8"/>
    <w:rsid w:val="00B44A6D"/>
    <w:rsid w:val="00B458E3"/>
    <w:rsid w:val="00B45B0B"/>
    <w:rsid w:val="00B45C52"/>
    <w:rsid w:val="00B46ECA"/>
    <w:rsid w:val="00B47265"/>
    <w:rsid w:val="00B47DC8"/>
    <w:rsid w:val="00B5009D"/>
    <w:rsid w:val="00B5014F"/>
    <w:rsid w:val="00B50F9D"/>
    <w:rsid w:val="00B51365"/>
    <w:rsid w:val="00B51366"/>
    <w:rsid w:val="00B51DD1"/>
    <w:rsid w:val="00B52009"/>
    <w:rsid w:val="00B520C4"/>
    <w:rsid w:val="00B52725"/>
    <w:rsid w:val="00B53045"/>
    <w:rsid w:val="00B532ED"/>
    <w:rsid w:val="00B53414"/>
    <w:rsid w:val="00B535E6"/>
    <w:rsid w:val="00B536CF"/>
    <w:rsid w:val="00B53BE0"/>
    <w:rsid w:val="00B53BEF"/>
    <w:rsid w:val="00B53CEC"/>
    <w:rsid w:val="00B53E65"/>
    <w:rsid w:val="00B54346"/>
    <w:rsid w:val="00B54E93"/>
    <w:rsid w:val="00B55213"/>
    <w:rsid w:val="00B55517"/>
    <w:rsid w:val="00B56B46"/>
    <w:rsid w:val="00B570AA"/>
    <w:rsid w:val="00B5725B"/>
    <w:rsid w:val="00B57527"/>
    <w:rsid w:val="00B57A06"/>
    <w:rsid w:val="00B57AF5"/>
    <w:rsid w:val="00B57DB4"/>
    <w:rsid w:val="00B57E72"/>
    <w:rsid w:val="00B57FA4"/>
    <w:rsid w:val="00B60B4D"/>
    <w:rsid w:val="00B61236"/>
    <w:rsid w:val="00B617B9"/>
    <w:rsid w:val="00B61807"/>
    <w:rsid w:val="00B61B16"/>
    <w:rsid w:val="00B62077"/>
    <w:rsid w:val="00B625AD"/>
    <w:rsid w:val="00B625BC"/>
    <w:rsid w:val="00B62F4A"/>
    <w:rsid w:val="00B62FC2"/>
    <w:rsid w:val="00B6370C"/>
    <w:rsid w:val="00B639DC"/>
    <w:rsid w:val="00B64446"/>
    <w:rsid w:val="00B647A2"/>
    <w:rsid w:val="00B64B47"/>
    <w:rsid w:val="00B651C5"/>
    <w:rsid w:val="00B653D6"/>
    <w:rsid w:val="00B65473"/>
    <w:rsid w:val="00B65595"/>
    <w:rsid w:val="00B66172"/>
    <w:rsid w:val="00B663DC"/>
    <w:rsid w:val="00B665C7"/>
    <w:rsid w:val="00B66850"/>
    <w:rsid w:val="00B669EB"/>
    <w:rsid w:val="00B66B2D"/>
    <w:rsid w:val="00B6765C"/>
    <w:rsid w:val="00B6774B"/>
    <w:rsid w:val="00B67785"/>
    <w:rsid w:val="00B67865"/>
    <w:rsid w:val="00B67AD1"/>
    <w:rsid w:val="00B67B89"/>
    <w:rsid w:val="00B67C59"/>
    <w:rsid w:val="00B67DD5"/>
    <w:rsid w:val="00B67F00"/>
    <w:rsid w:val="00B702B4"/>
    <w:rsid w:val="00B707DA"/>
    <w:rsid w:val="00B70879"/>
    <w:rsid w:val="00B70A38"/>
    <w:rsid w:val="00B70CE9"/>
    <w:rsid w:val="00B70DA4"/>
    <w:rsid w:val="00B70DF3"/>
    <w:rsid w:val="00B70F45"/>
    <w:rsid w:val="00B71354"/>
    <w:rsid w:val="00B716DD"/>
    <w:rsid w:val="00B719CF"/>
    <w:rsid w:val="00B72372"/>
    <w:rsid w:val="00B72507"/>
    <w:rsid w:val="00B72784"/>
    <w:rsid w:val="00B72A72"/>
    <w:rsid w:val="00B72FE0"/>
    <w:rsid w:val="00B7324E"/>
    <w:rsid w:val="00B74E80"/>
    <w:rsid w:val="00B75342"/>
    <w:rsid w:val="00B75347"/>
    <w:rsid w:val="00B7563D"/>
    <w:rsid w:val="00B75EF7"/>
    <w:rsid w:val="00B76C57"/>
    <w:rsid w:val="00B76E74"/>
    <w:rsid w:val="00B77110"/>
    <w:rsid w:val="00B771C5"/>
    <w:rsid w:val="00B7736B"/>
    <w:rsid w:val="00B773C8"/>
    <w:rsid w:val="00B774C3"/>
    <w:rsid w:val="00B777BC"/>
    <w:rsid w:val="00B80F63"/>
    <w:rsid w:val="00B8158C"/>
    <w:rsid w:val="00B81BBD"/>
    <w:rsid w:val="00B8261B"/>
    <w:rsid w:val="00B83032"/>
    <w:rsid w:val="00B8303E"/>
    <w:rsid w:val="00B83B63"/>
    <w:rsid w:val="00B843F7"/>
    <w:rsid w:val="00B848B1"/>
    <w:rsid w:val="00B84A1D"/>
    <w:rsid w:val="00B84B0E"/>
    <w:rsid w:val="00B852B8"/>
    <w:rsid w:val="00B8544C"/>
    <w:rsid w:val="00B85CB7"/>
    <w:rsid w:val="00B85CD1"/>
    <w:rsid w:val="00B85D24"/>
    <w:rsid w:val="00B8613B"/>
    <w:rsid w:val="00B8628A"/>
    <w:rsid w:val="00B86839"/>
    <w:rsid w:val="00B87018"/>
    <w:rsid w:val="00B8725C"/>
    <w:rsid w:val="00B8757D"/>
    <w:rsid w:val="00B8790A"/>
    <w:rsid w:val="00B87BBA"/>
    <w:rsid w:val="00B87C88"/>
    <w:rsid w:val="00B87E90"/>
    <w:rsid w:val="00B8C013"/>
    <w:rsid w:val="00B9019F"/>
    <w:rsid w:val="00B90531"/>
    <w:rsid w:val="00B90600"/>
    <w:rsid w:val="00B90608"/>
    <w:rsid w:val="00B906B5"/>
    <w:rsid w:val="00B90765"/>
    <w:rsid w:val="00B908C0"/>
    <w:rsid w:val="00B90A2E"/>
    <w:rsid w:val="00B90B55"/>
    <w:rsid w:val="00B90DEF"/>
    <w:rsid w:val="00B911E1"/>
    <w:rsid w:val="00B9172C"/>
    <w:rsid w:val="00B91847"/>
    <w:rsid w:val="00B919FF"/>
    <w:rsid w:val="00B91B4C"/>
    <w:rsid w:val="00B91E12"/>
    <w:rsid w:val="00B91F3E"/>
    <w:rsid w:val="00B922A5"/>
    <w:rsid w:val="00B92ECB"/>
    <w:rsid w:val="00B933E4"/>
    <w:rsid w:val="00B93404"/>
    <w:rsid w:val="00B93FA7"/>
    <w:rsid w:val="00B942D8"/>
    <w:rsid w:val="00B9446A"/>
    <w:rsid w:val="00B94470"/>
    <w:rsid w:val="00B94A4A"/>
    <w:rsid w:val="00B94D5B"/>
    <w:rsid w:val="00B94D68"/>
    <w:rsid w:val="00B9522C"/>
    <w:rsid w:val="00B9598C"/>
    <w:rsid w:val="00B95A94"/>
    <w:rsid w:val="00B95CD8"/>
    <w:rsid w:val="00B96271"/>
    <w:rsid w:val="00B9631D"/>
    <w:rsid w:val="00B966B3"/>
    <w:rsid w:val="00B96E79"/>
    <w:rsid w:val="00B97326"/>
    <w:rsid w:val="00B977F0"/>
    <w:rsid w:val="00BA037A"/>
    <w:rsid w:val="00BA0A78"/>
    <w:rsid w:val="00BA0DDB"/>
    <w:rsid w:val="00BA0FDC"/>
    <w:rsid w:val="00BA19A5"/>
    <w:rsid w:val="00BA2DB1"/>
    <w:rsid w:val="00BA31A6"/>
    <w:rsid w:val="00BA356A"/>
    <w:rsid w:val="00BA3D35"/>
    <w:rsid w:val="00BA47AD"/>
    <w:rsid w:val="00BA4D37"/>
    <w:rsid w:val="00BA4E4A"/>
    <w:rsid w:val="00BA4EFE"/>
    <w:rsid w:val="00BA4FAA"/>
    <w:rsid w:val="00BA51C9"/>
    <w:rsid w:val="00BA551C"/>
    <w:rsid w:val="00BA559E"/>
    <w:rsid w:val="00BA6ABE"/>
    <w:rsid w:val="00BA6B08"/>
    <w:rsid w:val="00BA6E9B"/>
    <w:rsid w:val="00BA734C"/>
    <w:rsid w:val="00BA79A1"/>
    <w:rsid w:val="00BA7F97"/>
    <w:rsid w:val="00BB01B4"/>
    <w:rsid w:val="00BB0269"/>
    <w:rsid w:val="00BB0338"/>
    <w:rsid w:val="00BB03C6"/>
    <w:rsid w:val="00BB045C"/>
    <w:rsid w:val="00BB0832"/>
    <w:rsid w:val="00BB0C84"/>
    <w:rsid w:val="00BB0F1B"/>
    <w:rsid w:val="00BB1186"/>
    <w:rsid w:val="00BB1B3B"/>
    <w:rsid w:val="00BB21F4"/>
    <w:rsid w:val="00BB2557"/>
    <w:rsid w:val="00BB29D2"/>
    <w:rsid w:val="00BB2D0F"/>
    <w:rsid w:val="00BB2F1E"/>
    <w:rsid w:val="00BB2FC6"/>
    <w:rsid w:val="00BB35C2"/>
    <w:rsid w:val="00BB35DB"/>
    <w:rsid w:val="00BB3916"/>
    <w:rsid w:val="00BB3E4A"/>
    <w:rsid w:val="00BB42E2"/>
    <w:rsid w:val="00BB47DA"/>
    <w:rsid w:val="00BB52C2"/>
    <w:rsid w:val="00BB53F6"/>
    <w:rsid w:val="00BB5A35"/>
    <w:rsid w:val="00BB61A5"/>
    <w:rsid w:val="00BB6858"/>
    <w:rsid w:val="00BB752B"/>
    <w:rsid w:val="00BB7602"/>
    <w:rsid w:val="00BB77C9"/>
    <w:rsid w:val="00BC0443"/>
    <w:rsid w:val="00BC065C"/>
    <w:rsid w:val="00BC0777"/>
    <w:rsid w:val="00BC08F1"/>
    <w:rsid w:val="00BC0947"/>
    <w:rsid w:val="00BC0C8D"/>
    <w:rsid w:val="00BC0E02"/>
    <w:rsid w:val="00BC104F"/>
    <w:rsid w:val="00BC134F"/>
    <w:rsid w:val="00BC15A0"/>
    <w:rsid w:val="00BC1B1F"/>
    <w:rsid w:val="00BC1BFB"/>
    <w:rsid w:val="00BC1CAA"/>
    <w:rsid w:val="00BC1E10"/>
    <w:rsid w:val="00BC2184"/>
    <w:rsid w:val="00BC2318"/>
    <w:rsid w:val="00BC245F"/>
    <w:rsid w:val="00BC2888"/>
    <w:rsid w:val="00BC29DE"/>
    <w:rsid w:val="00BC2F78"/>
    <w:rsid w:val="00BC3479"/>
    <w:rsid w:val="00BC3A9D"/>
    <w:rsid w:val="00BC3E79"/>
    <w:rsid w:val="00BC42C6"/>
    <w:rsid w:val="00BC43A1"/>
    <w:rsid w:val="00BC4488"/>
    <w:rsid w:val="00BC4697"/>
    <w:rsid w:val="00BC4A97"/>
    <w:rsid w:val="00BC4C53"/>
    <w:rsid w:val="00BC4DDA"/>
    <w:rsid w:val="00BC52E7"/>
    <w:rsid w:val="00BC58A9"/>
    <w:rsid w:val="00BC59F3"/>
    <w:rsid w:val="00BC5F5B"/>
    <w:rsid w:val="00BC64C5"/>
    <w:rsid w:val="00BC760D"/>
    <w:rsid w:val="00BC7B5B"/>
    <w:rsid w:val="00BC7CA7"/>
    <w:rsid w:val="00BC7CC5"/>
    <w:rsid w:val="00BD02E0"/>
    <w:rsid w:val="00BD06A7"/>
    <w:rsid w:val="00BD06EF"/>
    <w:rsid w:val="00BD0C3B"/>
    <w:rsid w:val="00BD1D10"/>
    <w:rsid w:val="00BD2F1B"/>
    <w:rsid w:val="00BD3222"/>
    <w:rsid w:val="00BD3372"/>
    <w:rsid w:val="00BD4849"/>
    <w:rsid w:val="00BD48B1"/>
    <w:rsid w:val="00BD4A7C"/>
    <w:rsid w:val="00BD4E84"/>
    <w:rsid w:val="00BD50E6"/>
    <w:rsid w:val="00BD5361"/>
    <w:rsid w:val="00BD5424"/>
    <w:rsid w:val="00BD6232"/>
    <w:rsid w:val="00BD668C"/>
    <w:rsid w:val="00BD6A66"/>
    <w:rsid w:val="00BD6B8B"/>
    <w:rsid w:val="00BD70CE"/>
    <w:rsid w:val="00BD736F"/>
    <w:rsid w:val="00BD7677"/>
    <w:rsid w:val="00BD7DB7"/>
    <w:rsid w:val="00BE02CF"/>
    <w:rsid w:val="00BE057C"/>
    <w:rsid w:val="00BE1558"/>
    <w:rsid w:val="00BE1F10"/>
    <w:rsid w:val="00BE226A"/>
    <w:rsid w:val="00BE25D3"/>
    <w:rsid w:val="00BE2E4B"/>
    <w:rsid w:val="00BE378B"/>
    <w:rsid w:val="00BE3A30"/>
    <w:rsid w:val="00BE3D8A"/>
    <w:rsid w:val="00BE448E"/>
    <w:rsid w:val="00BE4A29"/>
    <w:rsid w:val="00BE4B13"/>
    <w:rsid w:val="00BE4FDE"/>
    <w:rsid w:val="00BE5858"/>
    <w:rsid w:val="00BE5983"/>
    <w:rsid w:val="00BE5E10"/>
    <w:rsid w:val="00BE6046"/>
    <w:rsid w:val="00BE6276"/>
    <w:rsid w:val="00BE62CE"/>
    <w:rsid w:val="00BE6578"/>
    <w:rsid w:val="00BE690D"/>
    <w:rsid w:val="00BE6936"/>
    <w:rsid w:val="00BE6D8B"/>
    <w:rsid w:val="00BE7CF1"/>
    <w:rsid w:val="00BE7DBC"/>
    <w:rsid w:val="00BF00D3"/>
    <w:rsid w:val="00BF0374"/>
    <w:rsid w:val="00BF061E"/>
    <w:rsid w:val="00BF1050"/>
    <w:rsid w:val="00BF1205"/>
    <w:rsid w:val="00BF16EA"/>
    <w:rsid w:val="00BF1F0D"/>
    <w:rsid w:val="00BF1FAC"/>
    <w:rsid w:val="00BF210B"/>
    <w:rsid w:val="00BF2DB9"/>
    <w:rsid w:val="00BF34F9"/>
    <w:rsid w:val="00BF39D6"/>
    <w:rsid w:val="00BF3BA2"/>
    <w:rsid w:val="00BF40F4"/>
    <w:rsid w:val="00BF4120"/>
    <w:rsid w:val="00BF4B3F"/>
    <w:rsid w:val="00BF4CCC"/>
    <w:rsid w:val="00BF52BD"/>
    <w:rsid w:val="00BF5765"/>
    <w:rsid w:val="00BF6008"/>
    <w:rsid w:val="00BF62D2"/>
    <w:rsid w:val="00BF6659"/>
    <w:rsid w:val="00BF7142"/>
    <w:rsid w:val="00BF755C"/>
    <w:rsid w:val="00BF7871"/>
    <w:rsid w:val="00BF7895"/>
    <w:rsid w:val="00BF7F1C"/>
    <w:rsid w:val="00BF7F55"/>
    <w:rsid w:val="00C00539"/>
    <w:rsid w:val="00C00598"/>
    <w:rsid w:val="00C008EA"/>
    <w:rsid w:val="00C00E69"/>
    <w:rsid w:val="00C00F63"/>
    <w:rsid w:val="00C0170F"/>
    <w:rsid w:val="00C01721"/>
    <w:rsid w:val="00C01BE4"/>
    <w:rsid w:val="00C01D75"/>
    <w:rsid w:val="00C0288C"/>
    <w:rsid w:val="00C028F6"/>
    <w:rsid w:val="00C02B6A"/>
    <w:rsid w:val="00C02B81"/>
    <w:rsid w:val="00C033A2"/>
    <w:rsid w:val="00C03B02"/>
    <w:rsid w:val="00C03DED"/>
    <w:rsid w:val="00C04140"/>
    <w:rsid w:val="00C0417B"/>
    <w:rsid w:val="00C04553"/>
    <w:rsid w:val="00C05077"/>
    <w:rsid w:val="00C05364"/>
    <w:rsid w:val="00C05671"/>
    <w:rsid w:val="00C05A79"/>
    <w:rsid w:val="00C060F0"/>
    <w:rsid w:val="00C061A4"/>
    <w:rsid w:val="00C0672E"/>
    <w:rsid w:val="00C07264"/>
    <w:rsid w:val="00C07984"/>
    <w:rsid w:val="00C10110"/>
    <w:rsid w:val="00C10363"/>
    <w:rsid w:val="00C106E2"/>
    <w:rsid w:val="00C10A36"/>
    <w:rsid w:val="00C10FCB"/>
    <w:rsid w:val="00C112FD"/>
    <w:rsid w:val="00C11A02"/>
    <w:rsid w:val="00C11B26"/>
    <w:rsid w:val="00C121A9"/>
    <w:rsid w:val="00C122B2"/>
    <w:rsid w:val="00C1298F"/>
    <w:rsid w:val="00C12F39"/>
    <w:rsid w:val="00C13191"/>
    <w:rsid w:val="00C131F0"/>
    <w:rsid w:val="00C13CAC"/>
    <w:rsid w:val="00C141FC"/>
    <w:rsid w:val="00C141FF"/>
    <w:rsid w:val="00C14571"/>
    <w:rsid w:val="00C14697"/>
    <w:rsid w:val="00C14AC1"/>
    <w:rsid w:val="00C14BD7"/>
    <w:rsid w:val="00C14CC6"/>
    <w:rsid w:val="00C15399"/>
    <w:rsid w:val="00C15EE9"/>
    <w:rsid w:val="00C16574"/>
    <w:rsid w:val="00C169C6"/>
    <w:rsid w:val="00C16DE8"/>
    <w:rsid w:val="00C16E77"/>
    <w:rsid w:val="00C16FDA"/>
    <w:rsid w:val="00C16FDC"/>
    <w:rsid w:val="00C17185"/>
    <w:rsid w:val="00C17401"/>
    <w:rsid w:val="00C1755C"/>
    <w:rsid w:val="00C1760C"/>
    <w:rsid w:val="00C17717"/>
    <w:rsid w:val="00C1795F"/>
    <w:rsid w:val="00C179E2"/>
    <w:rsid w:val="00C17C7F"/>
    <w:rsid w:val="00C17D97"/>
    <w:rsid w:val="00C17FCD"/>
    <w:rsid w:val="00C2054C"/>
    <w:rsid w:val="00C207A3"/>
    <w:rsid w:val="00C20F47"/>
    <w:rsid w:val="00C20FA3"/>
    <w:rsid w:val="00C21400"/>
    <w:rsid w:val="00C218A5"/>
    <w:rsid w:val="00C21CD8"/>
    <w:rsid w:val="00C21F99"/>
    <w:rsid w:val="00C22276"/>
    <w:rsid w:val="00C2227D"/>
    <w:rsid w:val="00C22300"/>
    <w:rsid w:val="00C2232D"/>
    <w:rsid w:val="00C225EF"/>
    <w:rsid w:val="00C22619"/>
    <w:rsid w:val="00C236DB"/>
    <w:rsid w:val="00C23C92"/>
    <w:rsid w:val="00C23F8F"/>
    <w:rsid w:val="00C242B2"/>
    <w:rsid w:val="00C2483F"/>
    <w:rsid w:val="00C24DC4"/>
    <w:rsid w:val="00C25A85"/>
    <w:rsid w:val="00C25BF0"/>
    <w:rsid w:val="00C25DA1"/>
    <w:rsid w:val="00C26213"/>
    <w:rsid w:val="00C262B2"/>
    <w:rsid w:val="00C26CF3"/>
    <w:rsid w:val="00C273B3"/>
    <w:rsid w:val="00C274C8"/>
    <w:rsid w:val="00C276D1"/>
    <w:rsid w:val="00C27EA2"/>
    <w:rsid w:val="00C30123"/>
    <w:rsid w:val="00C307FD"/>
    <w:rsid w:val="00C30EC5"/>
    <w:rsid w:val="00C31371"/>
    <w:rsid w:val="00C315DD"/>
    <w:rsid w:val="00C31626"/>
    <w:rsid w:val="00C316BE"/>
    <w:rsid w:val="00C31B01"/>
    <w:rsid w:val="00C31B59"/>
    <w:rsid w:val="00C3205F"/>
    <w:rsid w:val="00C32889"/>
    <w:rsid w:val="00C32BEF"/>
    <w:rsid w:val="00C3370A"/>
    <w:rsid w:val="00C33802"/>
    <w:rsid w:val="00C339D2"/>
    <w:rsid w:val="00C33A52"/>
    <w:rsid w:val="00C3409D"/>
    <w:rsid w:val="00C34165"/>
    <w:rsid w:val="00C342E5"/>
    <w:rsid w:val="00C346A8"/>
    <w:rsid w:val="00C347F0"/>
    <w:rsid w:val="00C34AE1"/>
    <w:rsid w:val="00C34EED"/>
    <w:rsid w:val="00C35002"/>
    <w:rsid w:val="00C35697"/>
    <w:rsid w:val="00C3599A"/>
    <w:rsid w:val="00C35A0B"/>
    <w:rsid w:val="00C361F2"/>
    <w:rsid w:val="00C36A39"/>
    <w:rsid w:val="00C3710D"/>
    <w:rsid w:val="00C372AF"/>
    <w:rsid w:val="00C404B9"/>
    <w:rsid w:val="00C40520"/>
    <w:rsid w:val="00C40635"/>
    <w:rsid w:val="00C4063B"/>
    <w:rsid w:val="00C40A4D"/>
    <w:rsid w:val="00C40B04"/>
    <w:rsid w:val="00C40F70"/>
    <w:rsid w:val="00C414B0"/>
    <w:rsid w:val="00C4151D"/>
    <w:rsid w:val="00C415AA"/>
    <w:rsid w:val="00C41A9D"/>
    <w:rsid w:val="00C41BD0"/>
    <w:rsid w:val="00C425E6"/>
    <w:rsid w:val="00C42788"/>
    <w:rsid w:val="00C42BAF"/>
    <w:rsid w:val="00C42C75"/>
    <w:rsid w:val="00C42DC6"/>
    <w:rsid w:val="00C42FF1"/>
    <w:rsid w:val="00C430E4"/>
    <w:rsid w:val="00C43298"/>
    <w:rsid w:val="00C43A27"/>
    <w:rsid w:val="00C43FD6"/>
    <w:rsid w:val="00C44426"/>
    <w:rsid w:val="00C4461B"/>
    <w:rsid w:val="00C44AF6"/>
    <w:rsid w:val="00C44D7C"/>
    <w:rsid w:val="00C44E60"/>
    <w:rsid w:val="00C4594A"/>
    <w:rsid w:val="00C46265"/>
    <w:rsid w:val="00C4659C"/>
    <w:rsid w:val="00C47626"/>
    <w:rsid w:val="00C47D01"/>
    <w:rsid w:val="00C47D87"/>
    <w:rsid w:val="00C47EC1"/>
    <w:rsid w:val="00C50141"/>
    <w:rsid w:val="00C50AF4"/>
    <w:rsid w:val="00C515FF"/>
    <w:rsid w:val="00C51723"/>
    <w:rsid w:val="00C51905"/>
    <w:rsid w:val="00C51AA6"/>
    <w:rsid w:val="00C51DEF"/>
    <w:rsid w:val="00C51F00"/>
    <w:rsid w:val="00C527C8"/>
    <w:rsid w:val="00C531B9"/>
    <w:rsid w:val="00C53300"/>
    <w:rsid w:val="00C5485E"/>
    <w:rsid w:val="00C54A98"/>
    <w:rsid w:val="00C54B8D"/>
    <w:rsid w:val="00C5520B"/>
    <w:rsid w:val="00C555A8"/>
    <w:rsid w:val="00C5579B"/>
    <w:rsid w:val="00C5591A"/>
    <w:rsid w:val="00C55AC7"/>
    <w:rsid w:val="00C5609E"/>
    <w:rsid w:val="00C56145"/>
    <w:rsid w:val="00C563FA"/>
    <w:rsid w:val="00C56678"/>
    <w:rsid w:val="00C56787"/>
    <w:rsid w:val="00C56A3B"/>
    <w:rsid w:val="00C56C6F"/>
    <w:rsid w:val="00C57C52"/>
    <w:rsid w:val="00C6065F"/>
    <w:rsid w:val="00C60E27"/>
    <w:rsid w:val="00C61462"/>
    <w:rsid w:val="00C615C2"/>
    <w:rsid w:val="00C616B5"/>
    <w:rsid w:val="00C61C3A"/>
    <w:rsid w:val="00C6227E"/>
    <w:rsid w:val="00C622C6"/>
    <w:rsid w:val="00C623B9"/>
    <w:rsid w:val="00C6247F"/>
    <w:rsid w:val="00C625E3"/>
    <w:rsid w:val="00C62C61"/>
    <w:rsid w:val="00C63D57"/>
    <w:rsid w:val="00C64182"/>
    <w:rsid w:val="00C641E3"/>
    <w:rsid w:val="00C6455E"/>
    <w:rsid w:val="00C64666"/>
    <w:rsid w:val="00C64BB4"/>
    <w:rsid w:val="00C65008"/>
    <w:rsid w:val="00C65275"/>
    <w:rsid w:val="00C65313"/>
    <w:rsid w:val="00C656C4"/>
    <w:rsid w:val="00C65C47"/>
    <w:rsid w:val="00C66C4F"/>
    <w:rsid w:val="00C67122"/>
    <w:rsid w:val="00C67D11"/>
    <w:rsid w:val="00C67DB0"/>
    <w:rsid w:val="00C67F31"/>
    <w:rsid w:val="00C67FF2"/>
    <w:rsid w:val="00C70BC4"/>
    <w:rsid w:val="00C70D89"/>
    <w:rsid w:val="00C70D90"/>
    <w:rsid w:val="00C70FDE"/>
    <w:rsid w:val="00C7141F"/>
    <w:rsid w:val="00C7158F"/>
    <w:rsid w:val="00C71E18"/>
    <w:rsid w:val="00C721D9"/>
    <w:rsid w:val="00C72509"/>
    <w:rsid w:val="00C7269C"/>
    <w:rsid w:val="00C72961"/>
    <w:rsid w:val="00C72D3D"/>
    <w:rsid w:val="00C7316B"/>
    <w:rsid w:val="00C732D8"/>
    <w:rsid w:val="00C7344B"/>
    <w:rsid w:val="00C73636"/>
    <w:rsid w:val="00C74263"/>
    <w:rsid w:val="00C75018"/>
    <w:rsid w:val="00C750B3"/>
    <w:rsid w:val="00C752FB"/>
    <w:rsid w:val="00C754D9"/>
    <w:rsid w:val="00C7556F"/>
    <w:rsid w:val="00C7645E"/>
    <w:rsid w:val="00C76F24"/>
    <w:rsid w:val="00C77065"/>
    <w:rsid w:val="00C77173"/>
    <w:rsid w:val="00C77E28"/>
    <w:rsid w:val="00C77E77"/>
    <w:rsid w:val="00C80393"/>
    <w:rsid w:val="00C810E8"/>
    <w:rsid w:val="00C8131C"/>
    <w:rsid w:val="00C8146F"/>
    <w:rsid w:val="00C81C24"/>
    <w:rsid w:val="00C82089"/>
    <w:rsid w:val="00C830E8"/>
    <w:rsid w:val="00C831B4"/>
    <w:rsid w:val="00C8352A"/>
    <w:rsid w:val="00C839AB"/>
    <w:rsid w:val="00C83D30"/>
    <w:rsid w:val="00C83FB9"/>
    <w:rsid w:val="00C84007"/>
    <w:rsid w:val="00C8403C"/>
    <w:rsid w:val="00C848D2"/>
    <w:rsid w:val="00C84F1D"/>
    <w:rsid w:val="00C867CF"/>
    <w:rsid w:val="00C8683F"/>
    <w:rsid w:val="00C86CBB"/>
    <w:rsid w:val="00C8762F"/>
    <w:rsid w:val="00C879DD"/>
    <w:rsid w:val="00C901AC"/>
    <w:rsid w:val="00C901F0"/>
    <w:rsid w:val="00C90EA0"/>
    <w:rsid w:val="00C91097"/>
    <w:rsid w:val="00C916B4"/>
    <w:rsid w:val="00C91834"/>
    <w:rsid w:val="00C927C0"/>
    <w:rsid w:val="00C92FC8"/>
    <w:rsid w:val="00C93089"/>
    <w:rsid w:val="00C93997"/>
    <w:rsid w:val="00C93A66"/>
    <w:rsid w:val="00C94023"/>
    <w:rsid w:val="00C94873"/>
    <w:rsid w:val="00C94EC5"/>
    <w:rsid w:val="00C950B2"/>
    <w:rsid w:val="00C952B1"/>
    <w:rsid w:val="00C956BA"/>
    <w:rsid w:val="00C95DD2"/>
    <w:rsid w:val="00C9629C"/>
    <w:rsid w:val="00C962C8"/>
    <w:rsid w:val="00C966CA"/>
    <w:rsid w:val="00C966DE"/>
    <w:rsid w:val="00C96A86"/>
    <w:rsid w:val="00C96DB0"/>
    <w:rsid w:val="00C96ED4"/>
    <w:rsid w:val="00C97116"/>
    <w:rsid w:val="00C971ED"/>
    <w:rsid w:val="00C972BA"/>
    <w:rsid w:val="00C97E08"/>
    <w:rsid w:val="00CA0310"/>
    <w:rsid w:val="00CA0500"/>
    <w:rsid w:val="00CA0B73"/>
    <w:rsid w:val="00CA1154"/>
    <w:rsid w:val="00CA1209"/>
    <w:rsid w:val="00CA1744"/>
    <w:rsid w:val="00CA1780"/>
    <w:rsid w:val="00CA207E"/>
    <w:rsid w:val="00CA2A55"/>
    <w:rsid w:val="00CA2D75"/>
    <w:rsid w:val="00CA3062"/>
    <w:rsid w:val="00CA33DC"/>
    <w:rsid w:val="00CA386C"/>
    <w:rsid w:val="00CA490D"/>
    <w:rsid w:val="00CA50E9"/>
    <w:rsid w:val="00CA53D2"/>
    <w:rsid w:val="00CA5424"/>
    <w:rsid w:val="00CA54FB"/>
    <w:rsid w:val="00CA60CB"/>
    <w:rsid w:val="00CA6310"/>
    <w:rsid w:val="00CA6592"/>
    <w:rsid w:val="00CA66ED"/>
    <w:rsid w:val="00CA6F89"/>
    <w:rsid w:val="00CA7242"/>
    <w:rsid w:val="00CA73C2"/>
    <w:rsid w:val="00CA7470"/>
    <w:rsid w:val="00CA7C13"/>
    <w:rsid w:val="00CB0947"/>
    <w:rsid w:val="00CB0F13"/>
    <w:rsid w:val="00CB12D0"/>
    <w:rsid w:val="00CB17E6"/>
    <w:rsid w:val="00CB1B6C"/>
    <w:rsid w:val="00CB209F"/>
    <w:rsid w:val="00CB2314"/>
    <w:rsid w:val="00CB2BE5"/>
    <w:rsid w:val="00CB2C6E"/>
    <w:rsid w:val="00CB2ED2"/>
    <w:rsid w:val="00CB3189"/>
    <w:rsid w:val="00CB337C"/>
    <w:rsid w:val="00CB3514"/>
    <w:rsid w:val="00CB39FC"/>
    <w:rsid w:val="00CB407B"/>
    <w:rsid w:val="00CB4204"/>
    <w:rsid w:val="00CB461E"/>
    <w:rsid w:val="00CB4A2D"/>
    <w:rsid w:val="00CB4A5D"/>
    <w:rsid w:val="00CB4B92"/>
    <w:rsid w:val="00CB5365"/>
    <w:rsid w:val="00CB581B"/>
    <w:rsid w:val="00CB5C48"/>
    <w:rsid w:val="00CB5CC9"/>
    <w:rsid w:val="00CB5FC4"/>
    <w:rsid w:val="00CB61B6"/>
    <w:rsid w:val="00CB644F"/>
    <w:rsid w:val="00CB6699"/>
    <w:rsid w:val="00CB6B8A"/>
    <w:rsid w:val="00CB70A1"/>
    <w:rsid w:val="00CC0E04"/>
    <w:rsid w:val="00CC1159"/>
    <w:rsid w:val="00CC11DF"/>
    <w:rsid w:val="00CC1B28"/>
    <w:rsid w:val="00CC22ED"/>
    <w:rsid w:val="00CC2404"/>
    <w:rsid w:val="00CC2AAE"/>
    <w:rsid w:val="00CC2C57"/>
    <w:rsid w:val="00CC3701"/>
    <w:rsid w:val="00CC3797"/>
    <w:rsid w:val="00CC3DF1"/>
    <w:rsid w:val="00CC3FF0"/>
    <w:rsid w:val="00CC4769"/>
    <w:rsid w:val="00CC4DD0"/>
    <w:rsid w:val="00CC55B9"/>
    <w:rsid w:val="00CC5E84"/>
    <w:rsid w:val="00CC70D2"/>
    <w:rsid w:val="00CC7318"/>
    <w:rsid w:val="00CC7B28"/>
    <w:rsid w:val="00CC7BFA"/>
    <w:rsid w:val="00CD034E"/>
    <w:rsid w:val="00CD0D78"/>
    <w:rsid w:val="00CD1182"/>
    <w:rsid w:val="00CD1518"/>
    <w:rsid w:val="00CD1CC7"/>
    <w:rsid w:val="00CD1D06"/>
    <w:rsid w:val="00CD2007"/>
    <w:rsid w:val="00CD20D1"/>
    <w:rsid w:val="00CD237C"/>
    <w:rsid w:val="00CD2CDD"/>
    <w:rsid w:val="00CD2E32"/>
    <w:rsid w:val="00CD30C0"/>
    <w:rsid w:val="00CD320B"/>
    <w:rsid w:val="00CD3B3B"/>
    <w:rsid w:val="00CD43E6"/>
    <w:rsid w:val="00CD4B1D"/>
    <w:rsid w:val="00CD5321"/>
    <w:rsid w:val="00CD538E"/>
    <w:rsid w:val="00CD5610"/>
    <w:rsid w:val="00CD594A"/>
    <w:rsid w:val="00CD59D6"/>
    <w:rsid w:val="00CD6213"/>
    <w:rsid w:val="00CD6216"/>
    <w:rsid w:val="00CD6285"/>
    <w:rsid w:val="00CD63D2"/>
    <w:rsid w:val="00CD63D4"/>
    <w:rsid w:val="00CD7B52"/>
    <w:rsid w:val="00CD7E8D"/>
    <w:rsid w:val="00CE01DA"/>
    <w:rsid w:val="00CE02B6"/>
    <w:rsid w:val="00CE15F8"/>
    <w:rsid w:val="00CE1916"/>
    <w:rsid w:val="00CE1A7B"/>
    <w:rsid w:val="00CE1B9C"/>
    <w:rsid w:val="00CE1BBA"/>
    <w:rsid w:val="00CE200F"/>
    <w:rsid w:val="00CE23A5"/>
    <w:rsid w:val="00CE2829"/>
    <w:rsid w:val="00CE2AC6"/>
    <w:rsid w:val="00CE2C3C"/>
    <w:rsid w:val="00CE34E0"/>
    <w:rsid w:val="00CE4154"/>
    <w:rsid w:val="00CE4482"/>
    <w:rsid w:val="00CE44E7"/>
    <w:rsid w:val="00CE47B0"/>
    <w:rsid w:val="00CE4884"/>
    <w:rsid w:val="00CE494A"/>
    <w:rsid w:val="00CE49C3"/>
    <w:rsid w:val="00CE4ABE"/>
    <w:rsid w:val="00CE512D"/>
    <w:rsid w:val="00CE5249"/>
    <w:rsid w:val="00CE53A0"/>
    <w:rsid w:val="00CE6088"/>
    <w:rsid w:val="00CE6522"/>
    <w:rsid w:val="00CE6951"/>
    <w:rsid w:val="00CE69B3"/>
    <w:rsid w:val="00CE6D5E"/>
    <w:rsid w:val="00CE7247"/>
    <w:rsid w:val="00CF0304"/>
    <w:rsid w:val="00CF033E"/>
    <w:rsid w:val="00CF0570"/>
    <w:rsid w:val="00CF08EA"/>
    <w:rsid w:val="00CF14E3"/>
    <w:rsid w:val="00CF1E76"/>
    <w:rsid w:val="00CF200B"/>
    <w:rsid w:val="00CF245C"/>
    <w:rsid w:val="00CF3069"/>
    <w:rsid w:val="00CF3586"/>
    <w:rsid w:val="00CF4ABB"/>
    <w:rsid w:val="00CF4DA2"/>
    <w:rsid w:val="00CF542F"/>
    <w:rsid w:val="00CF5435"/>
    <w:rsid w:val="00CF550B"/>
    <w:rsid w:val="00CF5A0F"/>
    <w:rsid w:val="00CF5CDD"/>
    <w:rsid w:val="00CF63AB"/>
    <w:rsid w:val="00CF63DB"/>
    <w:rsid w:val="00CF695E"/>
    <w:rsid w:val="00CF6C89"/>
    <w:rsid w:val="00CF7433"/>
    <w:rsid w:val="00CF76B3"/>
    <w:rsid w:val="00CF77F8"/>
    <w:rsid w:val="00D00326"/>
    <w:rsid w:val="00D006F6"/>
    <w:rsid w:val="00D008FD"/>
    <w:rsid w:val="00D011F2"/>
    <w:rsid w:val="00D01633"/>
    <w:rsid w:val="00D01E0A"/>
    <w:rsid w:val="00D024A4"/>
    <w:rsid w:val="00D02DD5"/>
    <w:rsid w:val="00D02F8A"/>
    <w:rsid w:val="00D03020"/>
    <w:rsid w:val="00D030FE"/>
    <w:rsid w:val="00D034A3"/>
    <w:rsid w:val="00D03A86"/>
    <w:rsid w:val="00D03DAA"/>
    <w:rsid w:val="00D04073"/>
    <w:rsid w:val="00D04141"/>
    <w:rsid w:val="00D0469C"/>
    <w:rsid w:val="00D04816"/>
    <w:rsid w:val="00D048F1"/>
    <w:rsid w:val="00D04EA8"/>
    <w:rsid w:val="00D05139"/>
    <w:rsid w:val="00D0524E"/>
    <w:rsid w:val="00D05315"/>
    <w:rsid w:val="00D05343"/>
    <w:rsid w:val="00D05664"/>
    <w:rsid w:val="00D05A0D"/>
    <w:rsid w:val="00D05BC7"/>
    <w:rsid w:val="00D06050"/>
    <w:rsid w:val="00D06B15"/>
    <w:rsid w:val="00D0791E"/>
    <w:rsid w:val="00D07A13"/>
    <w:rsid w:val="00D07D55"/>
    <w:rsid w:val="00D07FFE"/>
    <w:rsid w:val="00D100BA"/>
    <w:rsid w:val="00D100F5"/>
    <w:rsid w:val="00D104A9"/>
    <w:rsid w:val="00D10762"/>
    <w:rsid w:val="00D10A2F"/>
    <w:rsid w:val="00D10CF0"/>
    <w:rsid w:val="00D11F04"/>
    <w:rsid w:val="00D123C4"/>
    <w:rsid w:val="00D1284C"/>
    <w:rsid w:val="00D128B4"/>
    <w:rsid w:val="00D12949"/>
    <w:rsid w:val="00D129F8"/>
    <w:rsid w:val="00D12B9E"/>
    <w:rsid w:val="00D12C2D"/>
    <w:rsid w:val="00D12F3A"/>
    <w:rsid w:val="00D13207"/>
    <w:rsid w:val="00D13AE6"/>
    <w:rsid w:val="00D13C67"/>
    <w:rsid w:val="00D1414B"/>
    <w:rsid w:val="00D14260"/>
    <w:rsid w:val="00D14962"/>
    <w:rsid w:val="00D14F49"/>
    <w:rsid w:val="00D151E1"/>
    <w:rsid w:val="00D15348"/>
    <w:rsid w:val="00D159CC"/>
    <w:rsid w:val="00D163B8"/>
    <w:rsid w:val="00D166AA"/>
    <w:rsid w:val="00D166D4"/>
    <w:rsid w:val="00D168BF"/>
    <w:rsid w:val="00D16991"/>
    <w:rsid w:val="00D16D92"/>
    <w:rsid w:val="00D16E5A"/>
    <w:rsid w:val="00D16EDB"/>
    <w:rsid w:val="00D17022"/>
    <w:rsid w:val="00D17998"/>
    <w:rsid w:val="00D20BA1"/>
    <w:rsid w:val="00D20CED"/>
    <w:rsid w:val="00D20EB0"/>
    <w:rsid w:val="00D2117B"/>
    <w:rsid w:val="00D21448"/>
    <w:rsid w:val="00D21D08"/>
    <w:rsid w:val="00D22A7C"/>
    <w:rsid w:val="00D22E5F"/>
    <w:rsid w:val="00D2348C"/>
    <w:rsid w:val="00D23577"/>
    <w:rsid w:val="00D235A5"/>
    <w:rsid w:val="00D235D7"/>
    <w:rsid w:val="00D241F2"/>
    <w:rsid w:val="00D24316"/>
    <w:rsid w:val="00D24B25"/>
    <w:rsid w:val="00D24D54"/>
    <w:rsid w:val="00D25035"/>
    <w:rsid w:val="00D25087"/>
    <w:rsid w:val="00D25607"/>
    <w:rsid w:val="00D25666"/>
    <w:rsid w:val="00D2566A"/>
    <w:rsid w:val="00D25D31"/>
    <w:rsid w:val="00D25E28"/>
    <w:rsid w:val="00D25FC3"/>
    <w:rsid w:val="00D26078"/>
    <w:rsid w:val="00D262F7"/>
    <w:rsid w:val="00D303F2"/>
    <w:rsid w:val="00D3058C"/>
    <w:rsid w:val="00D30605"/>
    <w:rsid w:val="00D30850"/>
    <w:rsid w:val="00D30872"/>
    <w:rsid w:val="00D31E4D"/>
    <w:rsid w:val="00D3242D"/>
    <w:rsid w:val="00D327EB"/>
    <w:rsid w:val="00D32C34"/>
    <w:rsid w:val="00D32DFE"/>
    <w:rsid w:val="00D32E2A"/>
    <w:rsid w:val="00D333D7"/>
    <w:rsid w:val="00D33411"/>
    <w:rsid w:val="00D334FD"/>
    <w:rsid w:val="00D33942"/>
    <w:rsid w:val="00D341B7"/>
    <w:rsid w:val="00D34205"/>
    <w:rsid w:val="00D343C4"/>
    <w:rsid w:val="00D34453"/>
    <w:rsid w:val="00D34A75"/>
    <w:rsid w:val="00D34F9C"/>
    <w:rsid w:val="00D3509F"/>
    <w:rsid w:val="00D35101"/>
    <w:rsid w:val="00D35A57"/>
    <w:rsid w:val="00D3613B"/>
    <w:rsid w:val="00D361A9"/>
    <w:rsid w:val="00D36655"/>
    <w:rsid w:val="00D366E1"/>
    <w:rsid w:val="00D36CC0"/>
    <w:rsid w:val="00D36D45"/>
    <w:rsid w:val="00D36DF0"/>
    <w:rsid w:val="00D372DD"/>
    <w:rsid w:val="00D4018F"/>
    <w:rsid w:val="00D40809"/>
    <w:rsid w:val="00D414A1"/>
    <w:rsid w:val="00D41A23"/>
    <w:rsid w:val="00D425A7"/>
    <w:rsid w:val="00D42AF7"/>
    <w:rsid w:val="00D42BE3"/>
    <w:rsid w:val="00D42BFF"/>
    <w:rsid w:val="00D42C4F"/>
    <w:rsid w:val="00D42EB1"/>
    <w:rsid w:val="00D4368D"/>
    <w:rsid w:val="00D43E72"/>
    <w:rsid w:val="00D43F46"/>
    <w:rsid w:val="00D449F0"/>
    <w:rsid w:val="00D44BC8"/>
    <w:rsid w:val="00D44E4C"/>
    <w:rsid w:val="00D44EA4"/>
    <w:rsid w:val="00D45229"/>
    <w:rsid w:val="00D46782"/>
    <w:rsid w:val="00D46AA8"/>
    <w:rsid w:val="00D46C90"/>
    <w:rsid w:val="00D4728D"/>
    <w:rsid w:val="00D4746C"/>
    <w:rsid w:val="00D47ECD"/>
    <w:rsid w:val="00D506D9"/>
    <w:rsid w:val="00D507EC"/>
    <w:rsid w:val="00D50DE5"/>
    <w:rsid w:val="00D515B5"/>
    <w:rsid w:val="00D51BB6"/>
    <w:rsid w:val="00D51C9A"/>
    <w:rsid w:val="00D51D39"/>
    <w:rsid w:val="00D522B5"/>
    <w:rsid w:val="00D52A1C"/>
    <w:rsid w:val="00D52A8A"/>
    <w:rsid w:val="00D534A6"/>
    <w:rsid w:val="00D53993"/>
    <w:rsid w:val="00D53BFB"/>
    <w:rsid w:val="00D53CC2"/>
    <w:rsid w:val="00D53CE0"/>
    <w:rsid w:val="00D53D93"/>
    <w:rsid w:val="00D541F8"/>
    <w:rsid w:val="00D54534"/>
    <w:rsid w:val="00D55755"/>
    <w:rsid w:val="00D55759"/>
    <w:rsid w:val="00D55D94"/>
    <w:rsid w:val="00D56639"/>
    <w:rsid w:val="00D56CF9"/>
    <w:rsid w:val="00D56E72"/>
    <w:rsid w:val="00D57164"/>
    <w:rsid w:val="00D57A31"/>
    <w:rsid w:val="00D57AE8"/>
    <w:rsid w:val="00D57D5B"/>
    <w:rsid w:val="00D604F7"/>
    <w:rsid w:val="00D611D1"/>
    <w:rsid w:val="00D618E6"/>
    <w:rsid w:val="00D61D6E"/>
    <w:rsid w:val="00D61FF4"/>
    <w:rsid w:val="00D62123"/>
    <w:rsid w:val="00D6312B"/>
    <w:rsid w:val="00D636A2"/>
    <w:rsid w:val="00D636D5"/>
    <w:rsid w:val="00D63AC5"/>
    <w:rsid w:val="00D63C86"/>
    <w:rsid w:val="00D640AC"/>
    <w:rsid w:val="00D644DC"/>
    <w:rsid w:val="00D64884"/>
    <w:rsid w:val="00D648EC"/>
    <w:rsid w:val="00D64C06"/>
    <w:rsid w:val="00D6508E"/>
    <w:rsid w:val="00D65528"/>
    <w:rsid w:val="00D65C28"/>
    <w:rsid w:val="00D65C68"/>
    <w:rsid w:val="00D65D2E"/>
    <w:rsid w:val="00D663D2"/>
    <w:rsid w:val="00D665D9"/>
    <w:rsid w:val="00D678F0"/>
    <w:rsid w:val="00D67BB6"/>
    <w:rsid w:val="00D67F8A"/>
    <w:rsid w:val="00D67F9C"/>
    <w:rsid w:val="00D701A5"/>
    <w:rsid w:val="00D70678"/>
    <w:rsid w:val="00D7082D"/>
    <w:rsid w:val="00D708D5"/>
    <w:rsid w:val="00D70F3C"/>
    <w:rsid w:val="00D7113A"/>
    <w:rsid w:val="00D71517"/>
    <w:rsid w:val="00D7183E"/>
    <w:rsid w:val="00D71A37"/>
    <w:rsid w:val="00D71FE4"/>
    <w:rsid w:val="00D721EE"/>
    <w:rsid w:val="00D725D6"/>
    <w:rsid w:val="00D72672"/>
    <w:rsid w:val="00D727B2"/>
    <w:rsid w:val="00D72965"/>
    <w:rsid w:val="00D72AFC"/>
    <w:rsid w:val="00D72EE1"/>
    <w:rsid w:val="00D73312"/>
    <w:rsid w:val="00D73375"/>
    <w:rsid w:val="00D746BC"/>
    <w:rsid w:val="00D74B79"/>
    <w:rsid w:val="00D74F36"/>
    <w:rsid w:val="00D752F6"/>
    <w:rsid w:val="00D7533F"/>
    <w:rsid w:val="00D7560E"/>
    <w:rsid w:val="00D75A23"/>
    <w:rsid w:val="00D75F9B"/>
    <w:rsid w:val="00D7610A"/>
    <w:rsid w:val="00D76495"/>
    <w:rsid w:val="00D76606"/>
    <w:rsid w:val="00D76B77"/>
    <w:rsid w:val="00D7720C"/>
    <w:rsid w:val="00D77317"/>
    <w:rsid w:val="00D776B9"/>
    <w:rsid w:val="00D77A7F"/>
    <w:rsid w:val="00D805D5"/>
    <w:rsid w:val="00D8061F"/>
    <w:rsid w:val="00D80745"/>
    <w:rsid w:val="00D80BB9"/>
    <w:rsid w:val="00D80BD3"/>
    <w:rsid w:val="00D80C0C"/>
    <w:rsid w:val="00D81706"/>
    <w:rsid w:val="00D81D5D"/>
    <w:rsid w:val="00D81F09"/>
    <w:rsid w:val="00D821E8"/>
    <w:rsid w:val="00D826B9"/>
    <w:rsid w:val="00D828F2"/>
    <w:rsid w:val="00D82A68"/>
    <w:rsid w:val="00D830EA"/>
    <w:rsid w:val="00D832C2"/>
    <w:rsid w:val="00D838CE"/>
    <w:rsid w:val="00D83CC9"/>
    <w:rsid w:val="00D83ED6"/>
    <w:rsid w:val="00D84302"/>
    <w:rsid w:val="00D84D09"/>
    <w:rsid w:val="00D85302"/>
    <w:rsid w:val="00D853C8"/>
    <w:rsid w:val="00D8577D"/>
    <w:rsid w:val="00D858F8"/>
    <w:rsid w:val="00D85946"/>
    <w:rsid w:val="00D85A30"/>
    <w:rsid w:val="00D865EC"/>
    <w:rsid w:val="00D87183"/>
    <w:rsid w:val="00D8737E"/>
    <w:rsid w:val="00D87381"/>
    <w:rsid w:val="00D87B03"/>
    <w:rsid w:val="00D9014C"/>
    <w:rsid w:val="00D909D0"/>
    <w:rsid w:val="00D90EFE"/>
    <w:rsid w:val="00D90FAB"/>
    <w:rsid w:val="00D91050"/>
    <w:rsid w:val="00D916BF"/>
    <w:rsid w:val="00D918CD"/>
    <w:rsid w:val="00D91C39"/>
    <w:rsid w:val="00D92416"/>
    <w:rsid w:val="00D92920"/>
    <w:rsid w:val="00D92AB1"/>
    <w:rsid w:val="00D92B13"/>
    <w:rsid w:val="00D93654"/>
    <w:rsid w:val="00D9388D"/>
    <w:rsid w:val="00D93B8D"/>
    <w:rsid w:val="00D93CA8"/>
    <w:rsid w:val="00D945D5"/>
    <w:rsid w:val="00D957EC"/>
    <w:rsid w:val="00D95A6A"/>
    <w:rsid w:val="00D96381"/>
    <w:rsid w:val="00D96ACB"/>
    <w:rsid w:val="00D96FF1"/>
    <w:rsid w:val="00D974E6"/>
    <w:rsid w:val="00D9776A"/>
    <w:rsid w:val="00DA02BF"/>
    <w:rsid w:val="00DA0313"/>
    <w:rsid w:val="00DA0449"/>
    <w:rsid w:val="00DA0ECC"/>
    <w:rsid w:val="00DA0F58"/>
    <w:rsid w:val="00DA1404"/>
    <w:rsid w:val="00DA24B8"/>
    <w:rsid w:val="00DA2A67"/>
    <w:rsid w:val="00DA2BEF"/>
    <w:rsid w:val="00DA2C0A"/>
    <w:rsid w:val="00DA2CF9"/>
    <w:rsid w:val="00DA2E27"/>
    <w:rsid w:val="00DA3365"/>
    <w:rsid w:val="00DA3D1D"/>
    <w:rsid w:val="00DA3FAB"/>
    <w:rsid w:val="00DA492B"/>
    <w:rsid w:val="00DA542E"/>
    <w:rsid w:val="00DA6B57"/>
    <w:rsid w:val="00DA6F86"/>
    <w:rsid w:val="00DA7148"/>
    <w:rsid w:val="00DA715A"/>
    <w:rsid w:val="00DA78C9"/>
    <w:rsid w:val="00DACBC1"/>
    <w:rsid w:val="00DB0BAF"/>
    <w:rsid w:val="00DB0D1E"/>
    <w:rsid w:val="00DB0DEE"/>
    <w:rsid w:val="00DB1338"/>
    <w:rsid w:val="00DB1D1C"/>
    <w:rsid w:val="00DB23E8"/>
    <w:rsid w:val="00DB298E"/>
    <w:rsid w:val="00DB2C08"/>
    <w:rsid w:val="00DB2E65"/>
    <w:rsid w:val="00DB3B61"/>
    <w:rsid w:val="00DB4ACC"/>
    <w:rsid w:val="00DB56F3"/>
    <w:rsid w:val="00DB5704"/>
    <w:rsid w:val="00DB62DE"/>
    <w:rsid w:val="00DB63D6"/>
    <w:rsid w:val="00DB6AA0"/>
    <w:rsid w:val="00DB6BCA"/>
    <w:rsid w:val="00DB6C6E"/>
    <w:rsid w:val="00DB6EE7"/>
    <w:rsid w:val="00DB72F3"/>
    <w:rsid w:val="00DB791F"/>
    <w:rsid w:val="00DB797D"/>
    <w:rsid w:val="00DB7DB1"/>
    <w:rsid w:val="00DC0449"/>
    <w:rsid w:val="00DC0B9A"/>
    <w:rsid w:val="00DC0D51"/>
    <w:rsid w:val="00DC0D93"/>
    <w:rsid w:val="00DC0F2B"/>
    <w:rsid w:val="00DC17E2"/>
    <w:rsid w:val="00DC181E"/>
    <w:rsid w:val="00DC19CA"/>
    <w:rsid w:val="00DC1C79"/>
    <w:rsid w:val="00DC2093"/>
    <w:rsid w:val="00DC22A4"/>
    <w:rsid w:val="00DC242C"/>
    <w:rsid w:val="00DC297D"/>
    <w:rsid w:val="00DC2BD4"/>
    <w:rsid w:val="00DC2DDE"/>
    <w:rsid w:val="00DC317C"/>
    <w:rsid w:val="00DC3576"/>
    <w:rsid w:val="00DC3C07"/>
    <w:rsid w:val="00DC3C92"/>
    <w:rsid w:val="00DC43F8"/>
    <w:rsid w:val="00DC49E8"/>
    <w:rsid w:val="00DC5063"/>
    <w:rsid w:val="00DC5300"/>
    <w:rsid w:val="00DC5648"/>
    <w:rsid w:val="00DC5ACC"/>
    <w:rsid w:val="00DC5B5B"/>
    <w:rsid w:val="00DC5CBF"/>
    <w:rsid w:val="00DC682F"/>
    <w:rsid w:val="00DC74BD"/>
    <w:rsid w:val="00DC7E83"/>
    <w:rsid w:val="00DD046C"/>
    <w:rsid w:val="00DD05E6"/>
    <w:rsid w:val="00DD0668"/>
    <w:rsid w:val="00DD1252"/>
    <w:rsid w:val="00DD1B0E"/>
    <w:rsid w:val="00DD1D59"/>
    <w:rsid w:val="00DD20A0"/>
    <w:rsid w:val="00DD26F4"/>
    <w:rsid w:val="00DD2A1D"/>
    <w:rsid w:val="00DD2C86"/>
    <w:rsid w:val="00DD338D"/>
    <w:rsid w:val="00DD3B19"/>
    <w:rsid w:val="00DD40C2"/>
    <w:rsid w:val="00DD4376"/>
    <w:rsid w:val="00DD50EE"/>
    <w:rsid w:val="00DD62D9"/>
    <w:rsid w:val="00DD65C0"/>
    <w:rsid w:val="00DD7312"/>
    <w:rsid w:val="00DD758D"/>
    <w:rsid w:val="00DD76F7"/>
    <w:rsid w:val="00DD7B47"/>
    <w:rsid w:val="00DE006C"/>
    <w:rsid w:val="00DE0656"/>
    <w:rsid w:val="00DE0A31"/>
    <w:rsid w:val="00DE0A68"/>
    <w:rsid w:val="00DE0AA9"/>
    <w:rsid w:val="00DE0B38"/>
    <w:rsid w:val="00DE0C19"/>
    <w:rsid w:val="00DE0EC8"/>
    <w:rsid w:val="00DE11FB"/>
    <w:rsid w:val="00DE19B8"/>
    <w:rsid w:val="00DE1C89"/>
    <w:rsid w:val="00DE1DFE"/>
    <w:rsid w:val="00DE386F"/>
    <w:rsid w:val="00DE3C7C"/>
    <w:rsid w:val="00DE3D30"/>
    <w:rsid w:val="00DE4B02"/>
    <w:rsid w:val="00DE4C94"/>
    <w:rsid w:val="00DE5054"/>
    <w:rsid w:val="00DE56FC"/>
    <w:rsid w:val="00DE591E"/>
    <w:rsid w:val="00DE5C61"/>
    <w:rsid w:val="00DE5DB8"/>
    <w:rsid w:val="00DE5DCD"/>
    <w:rsid w:val="00DE5F46"/>
    <w:rsid w:val="00DE6659"/>
    <w:rsid w:val="00DE70AC"/>
    <w:rsid w:val="00DE70E7"/>
    <w:rsid w:val="00DE7320"/>
    <w:rsid w:val="00DE7E94"/>
    <w:rsid w:val="00DF0128"/>
    <w:rsid w:val="00DF0149"/>
    <w:rsid w:val="00DF08AD"/>
    <w:rsid w:val="00DF09A3"/>
    <w:rsid w:val="00DF12B5"/>
    <w:rsid w:val="00DF1CE0"/>
    <w:rsid w:val="00DF1DDC"/>
    <w:rsid w:val="00DF2964"/>
    <w:rsid w:val="00DF2A9B"/>
    <w:rsid w:val="00DF2F5E"/>
    <w:rsid w:val="00DF3286"/>
    <w:rsid w:val="00DF34C3"/>
    <w:rsid w:val="00DF364F"/>
    <w:rsid w:val="00DF388F"/>
    <w:rsid w:val="00DF3A5F"/>
    <w:rsid w:val="00DF3A98"/>
    <w:rsid w:val="00DF42EE"/>
    <w:rsid w:val="00DF4A55"/>
    <w:rsid w:val="00DF4A5E"/>
    <w:rsid w:val="00DF4D8B"/>
    <w:rsid w:val="00DF4F8A"/>
    <w:rsid w:val="00DF5158"/>
    <w:rsid w:val="00DF5C50"/>
    <w:rsid w:val="00DF5F49"/>
    <w:rsid w:val="00DF5F86"/>
    <w:rsid w:val="00DF6246"/>
    <w:rsid w:val="00DF643A"/>
    <w:rsid w:val="00DF6625"/>
    <w:rsid w:val="00DF6721"/>
    <w:rsid w:val="00DF6C7E"/>
    <w:rsid w:val="00DF77E9"/>
    <w:rsid w:val="00DF7D40"/>
    <w:rsid w:val="00E001A6"/>
    <w:rsid w:val="00E0020B"/>
    <w:rsid w:val="00E00AE7"/>
    <w:rsid w:val="00E01262"/>
    <w:rsid w:val="00E012FB"/>
    <w:rsid w:val="00E01652"/>
    <w:rsid w:val="00E028BD"/>
    <w:rsid w:val="00E02E1C"/>
    <w:rsid w:val="00E02E3F"/>
    <w:rsid w:val="00E0364E"/>
    <w:rsid w:val="00E03C45"/>
    <w:rsid w:val="00E04216"/>
    <w:rsid w:val="00E045A3"/>
    <w:rsid w:val="00E04631"/>
    <w:rsid w:val="00E047E8"/>
    <w:rsid w:val="00E049D4"/>
    <w:rsid w:val="00E04AC4"/>
    <w:rsid w:val="00E04BA4"/>
    <w:rsid w:val="00E04F2A"/>
    <w:rsid w:val="00E050B6"/>
    <w:rsid w:val="00E056A7"/>
    <w:rsid w:val="00E05ABE"/>
    <w:rsid w:val="00E05B9C"/>
    <w:rsid w:val="00E05FA8"/>
    <w:rsid w:val="00E06024"/>
    <w:rsid w:val="00E0638B"/>
    <w:rsid w:val="00E06E43"/>
    <w:rsid w:val="00E0702A"/>
    <w:rsid w:val="00E073A6"/>
    <w:rsid w:val="00E1012C"/>
    <w:rsid w:val="00E105A2"/>
    <w:rsid w:val="00E10A54"/>
    <w:rsid w:val="00E10C95"/>
    <w:rsid w:val="00E10E7E"/>
    <w:rsid w:val="00E113C5"/>
    <w:rsid w:val="00E11A4B"/>
    <w:rsid w:val="00E11BC1"/>
    <w:rsid w:val="00E11DD8"/>
    <w:rsid w:val="00E11F2E"/>
    <w:rsid w:val="00E11FC7"/>
    <w:rsid w:val="00E1280D"/>
    <w:rsid w:val="00E1285F"/>
    <w:rsid w:val="00E12A9D"/>
    <w:rsid w:val="00E13C7C"/>
    <w:rsid w:val="00E141D4"/>
    <w:rsid w:val="00E14768"/>
    <w:rsid w:val="00E14CA0"/>
    <w:rsid w:val="00E159BF"/>
    <w:rsid w:val="00E15AB3"/>
    <w:rsid w:val="00E15F1A"/>
    <w:rsid w:val="00E16452"/>
    <w:rsid w:val="00E172CB"/>
    <w:rsid w:val="00E1793B"/>
    <w:rsid w:val="00E200E9"/>
    <w:rsid w:val="00E20202"/>
    <w:rsid w:val="00E20354"/>
    <w:rsid w:val="00E20F7B"/>
    <w:rsid w:val="00E2113D"/>
    <w:rsid w:val="00E216A7"/>
    <w:rsid w:val="00E218EA"/>
    <w:rsid w:val="00E224A4"/>
    <w:rsid w:val="00E22766"/>
    <w:rsid w:val="00E22979"/>
    <w:rsid w:val="00E2329D"/>
    <w:rsid w:val="00E23583"/>
    <w:rsid w:val="00E235EF"/>
    <w:rsid w:val="00E249CB"/>
    <w:rsid w:val="00E2509F"/>
    <w:rsid w:val="00E25452"/>
    <w:rsid w:val="00E2601E"/>
    <w:rsid w:val="00E269ED"/>
    <w:rsid w:val="00E26B9D"/>
    <w:rsid w:val="00E26D47"/>
    <w:rsid w:val="00E26DC5"/>
    <w:rsid w:val="00E26FCB"/>
    <w:rsid w:val="00E276D7"/>
    <w:rsid w:val="00E301D3"/>
    <w:rsid w:val="00E301FD"/>
    <w:rsid w:val="00E318CA"/>
    <w:rsid w:val="00E318E3"/>
    <w:rsid w:val="00E31983"/>
    <w:rsid w:val="00E32025"/>
    <w:rsid w:val="00E32417"/>
    <w:rsid w:val="00E32569"/>
    <w:rsid w:val="00E32D86"/>
    <w:rsid w:val="00E332C6"/>
    <w:rsid w:val="00E33D8D"/>
    <w:rsid w:val="00E33DC3"/>
    <w:rsid w:val="00E3458C"/>
    <w:rsid w:val="00E348EF"/>
    <w:rsid w:val="00E350A9"/>
    <w:rsid w:val="00E350B3"/>
    <w:rsid w:val="00E35209"/>
    <w:rsid w:val="00E35650"/>
    <w:rsid w:val="00E35825"/>
    <w:rsid w:val="00E35B07"/>
    <w:rsid w:val="00E35BD1"/>
    <w:rsid w:val="00E36050"/>
    <w:rsid w:val="00E36412"/>
    <w:rsid w:val="00E3658C"/>
    <w:rsid w:val="00E367B5"/>
    <w:rsid w:val="00E3681B"/>
    <w:rsid w:val="00E36E98"/>
    <w:rsid w:val="00E37089"/>
    <w:rsid w:val="00E37263"/>
    <w:rsid w:val="00E37412"/>
    <w:rsid w:val="00E374D0"/>
    <w:rsid w:val="00E37848"/>
    <w:rsid w:val="00E37F2D"/>
    <w:rsid w:val="00E4006A"/>
    <w:rsid w:val="00E40937"/>
    <w:rsid w:val="00E40C2D"/>
    <w:rsid w:val="00E410C0"/>
    <w:rsid w:val="00E41E99"/>
    <w:rsid w:val="00E427AE"/>
    <w:rsid w:val="00E42F2A"/>
    <w:rsid w:val="00E436D7"/>
    <w:rsid w:val="00E438F5"/>
    <w:rsid w:val="00E4409F"/>
    <w:rsid w:val="00E442FB"/>
    <w:rsid w:val="00E44399"/>
    <w:rsid w:val="00E444A0"/>
    <w:rsid w:val="00E4554F"/>
    <w:rsid w:val="00E456F2"/>
    <w:rsid w:val="00E45A29"/>
    <w:rsid w:val="00E45D2A"/>
    <w:rsid w:val="00E45EFD"/>
    <w:rsid w:val="00E46236"/>
    <w:rsid w:val="00E46483"/>
    <w:rsid w:val="00E466BF"/>
    <w:rsid w:val="00E46B4E"/>
    <w:rsid w:val="00E46BAA"/>
    <w:rsid w:val="00E46E35"/>
    <w:rsid w:val="00E46E5F"/>
    <w:rsid w:val="00E47132"/>
    <w:rsid w:val="00E47468"/>
    <w:rsid w:val="00E47840"/>
    <w:rsid w:val="00E47C98"/>
    <w:rsid w:val="00E47EDC"/>
    <w:rsid w:val="00E501A2"/>
    <w:rsid w:val="00E5261A"/>
    <w:rsid w:val="00E52998"/>
    <w:rsid w:val="00E52DEA"/>
    <w:rsid w:val="00E52F20"/>
    <w:rsid w:val="00E5306A"/>
    <w:rsid w:val="00E5364B"/>
    <w:rsid w:val="00E53B3F"/>
    <w:rsid w:val="00E545F8"/>
    <w:rsid w:val="00E553C4"/>
    <w:rsid w:val="00E56327"/>
    <w:rsid w:val="00E56481"/>
    <w:rsid w:val="00E56E05"/>
    <w:rsid w:val="00E57346"/>
    <w:rsid w:val="00E57BC7"/>
    <w:rsid w:val="00E59CD7"/>
    <w:rsid w:val="00E6073F"/>
    <w:rsid w:val="00E60EF8"/>
    <w:rsid w:val="00E61583"/>
    <w:rsid w:val="00E61D97"/>
    <w:rsid w:val="00E62249"/>
    <w:rsid w:val="00E63566"/>
    <w:rsid w:val="00E6376C"/>
    <w:rsid w:val="00E639B5"/>
    <w:rsid w:val="00E63D0C"/>
    <w:rsid w:val="00E63E1C"/>
    <w:rsid w:val="00E642B9"/>
    <w:rsid w:val="00E648D8"/>
    <w:rsid w:val="00E64BAC"/>
    <w:rsid w:val="00E65C0A"/>
    <w:rsid w:val="00E66137"/>
    <w:rsid w:val="00E662DF"/>
    <w:rsid w:val="00E669BA"/>
    <w:rsid w:val="00E66A0E"/>
    <w:rsid w:val="00E66ECA"/>
    <w:rsid w:val="00E67A1F"/>
    <w:rsid w:val="00E705EE"/>
    <w:rsid w:val="00E711F2"/>
    <w:rsid w:val="00E71498"/>
    <w:rsid w:val="00E71CB1"/>
    <w:rsid w:val="00E71D40"/>
    <w:rsid w:val="00E72314"/>
    <w:rsid w:val="00E72549"/>
    <w:rsid w:val="00E7267E"/>
    <w:rsid w:val="00E72829"/>
    <w:rsid w:val="00E72E89"/>
    <w:rsid w:val="00E72EC3"/>
    <w:rsid w:val="00E7329D"/>
    <w:rsid w:val="00E7330A"/>
    <w:rsid w:val="00E7353F"/>
    <w:rsid w:val="00E7418E"/>
    <w:rsid w:val="00E75276"/>
    <w:rsid w:val="00E75420"/>
    <w:rsid w:val="00E7587A"/>
    <w:rsid w:val="00E75896"/>
    <w:rsid w:val="00E7628A"/>
    <w:rsid w:val="00E76C05"/>
    <w:rsid w:val="00E76E31"/>
    <w:rsid w:val="00E76FC0"/>
    <w:rsid w:val="00E7795C"/>
    <w:rsid w:val="00E77BA6"/>
    <w:rsid w:val="00E77DA0"/>
    <w:rsid w:val="00E80C89"/>
    <w:rsid w:val="00E8110A"/>
    <w:rsid w:val="00E815C1"/>
    <w:rsid w:val="00E826C6"/>
    <w:rsid w:val="00E829EE"/>
    <w:rsid w:val="00E83128"/>
    <w:rsid w:val="00E83713"/>
    <w:rsid w:val="00E84AD3"/>
    <w:rsid w:val="00E86416"/>
    <w:rsid w:val="00E86835"/>
    <w:rsid w:val="00E86877"/>
    <w:rsid w:val="00E86A83"/>
    <w:rsid w:val="00E87515"/>
    <w:rsid w:val="00E8769A"/>
    <w:rsid w:val="00E87D7D"/>
    <w:rsid w:val="00E90085"/>
    <w:rsid w:val="00E9098E"/>
    <w:rsid w:val="00E90AAC"/>
    <w:rsid w:val="00E90CB9"/>
    <w:rsid w:val="00E919A2"/>
    <w:rsid w:val="00E91D85"/>
    <w:rsid w:val="00E91E4F"/>
    <w:rsid w:val="00E9237F"/>
    <w:rsid w:val="00E925B7"/>
    <w:rsid w:val="00E92DE2"/>
    <w:rsid w:val="00E92DFE"/>
    <w:rsid w:val="00E93043"/>
    <w:rsid w:val="00E931DB"/>
    <w:rsid w:val="00E93858"/>
    <w:rsid w:val="00E93944"/>
    <w:rsid w:val="00E9398C"/>
    <w:rsid w:val="00E93E11"/>
    <w:rsid w:val="00E93E85"/>
    <w:rsid w:val="00E9400C"/>
    <w:rsid w:val="00E94479"/>
    <w:rsid w:val="00E94CD7"/>
    <w:rsid w:val="00E94E53"/>
    <w:rsid w:val="00E9515E"/>
    <w:rsid w:val="00E95224"/>
    <w:rsid w:val="00E95817"/>
    <w:rsid w:val="00E959BE"/>
    <w:rsid w:val="00E95D0C"/>
    <w:rsid w:val="00E970EB"/>
    <w:rsid w:val="00E978B0"/>
    <w:rsid w:val="00EA077E"/>
    <w:rsid w:val="00EA112F"/>
    <w:rsid w:val="00EA125C"/>
    <w:rsid w:val="00EA1C35"/>
    <w:rsid w:val="00EA2998"/>
    <w:rsid w:val="00EA2A03"/>
    <w:rsid w:val="00EA2C10"/>
    <w:rsid w:val="00EA2DA8"/>
    <w:rsid w:val="00EA3D30"/>
    <w:rsid w:val="00EA4126"/>
    <w:rsid w:val="00EA4419"/>
    <w:rsid w:val="00EA4466"/>
    <w:rsid w:val="00EA506A"/>
    <w:rsid w:val="00EA50FD"/>
    <w:rsid w:val="00EA5CFC"/>
    <w:rsid w:val="00EA5D0C"/>
    <w:rsid w:val="00EA5D4F"/>
    <w:rsid w:val="00EA627E"/>
    <w:rsid w:val="00EA676D"/>
    <w:rsid w:val="00EA6F95"/>
    <w:rsid w:val="00EA72DD"/>
    <w:rsid w:val="00EA7916"/>
    <w:rsid w:val="00EA7E30"/>
    <w:rsid w:val="00EA8E88"/>
    <w:rsid w:val="00EB0159"/>
    <w:rsid w:val="00EB0166"/>
    <w:rsid w:val="00EB1879"/>
    <w:rsid w:val="00EB1AB3"/>
    <w:rsid w:val="00EB23DD"/>
    <w:rsid w:val="00EB3129"/>
    <w:rsid w:val="00EB3407"/>
    <w:rsid w:val="00EB4EE5"/>
    <w:rsid w:val="00EB4F1F"/>
    <w:rsid w:val="00EB52EF"/>
    <w:rsid w:val="00EB5391"/>
    <w:rsid w:val="00EB5F81"/>
    <w:rsid w:val="00EB5FCE"/>
    <w:rsid w:val="00EB641F"/>
    <w:rsid w:val="00EB69F7"/>
    <w:rsid w:val="00EB6F60"/>
    <w:rsid w:val="00EB72CA"/>
    <w:rsid w:val="00EB7BDA"/>
    <w:rsid w:val="00EB7D5C"/>
    <w:rsid w:val="00EC0B40"/>
    <w:rsid w:val="00EC1060"/>
    <w:rsid w:val="00EC154F"/>
    <w:rsid w:val="00EC1979"/>
    <w:rsid w:val="00EC214C"/>
    <w:rsid w:val="00EC21A6"/>
    <w:rsid w:val="00EC21AB"/>
    <w:rsid w:val="00EC22C0"/>
    <w:rsid w:val="00EC24B0"/>
    <w:rsid w:val="00EC34CB"/>
    <w:rsid w:val="00EC3FC8"/>
    <w:rsid w:val="00EC422E"/>
    <w:rsid w:val="00EC432C"/>
    <w:rsid w:val="00EC4941"/>
    <w:rsid w:val="00EC4998"/>
    <w:rsid w:val="00EC4BF9"/>
    <w:rsid w:val="00EC4C7B"/>
    <w:rsid w:val="00EC4F26"/>
    <w:rsid w:val="00EC51F5"/>
    <w:rsid w:val="00EC5F55"/>
    <w:rsid w:val="00EC64A1"/>
    <w:rsid w:val="00EC7647"/>
    <w:rsid w:val="00EC7BC1"/>
    <w:rsid w:val="00EC7E5D"/>
    <w:rsid w:val="00ED0135"/>
    <w:rsid w:val="00ED03C6"/>
    <w:rsid w:val="00ED04A8"/>
    <w:rsid w:val="00ED05DF"/>
    <w:rsid w:val="00ED0935"/>
    <w:rsid w:val="00ED1029"/>
    <w:rsid w:val="00ED13EC"/>
    <w:rsid w:val="00ED2130"/>
    <w:rsid w:val="00ED2237"/>
    <w:rsid w:val="00ED23E7"/>
    <w:rsid w:val="00ED26F4"/>
    <w:rsid w:val="00ED2D53"/>
    <w:rsid w:val="00ED2E33"/>
    <w:rsid w:val="00ED337D"/>
    <w:rsid w:val="00ED3547"/>
    <w:rsid w:val="00ED3766"/>
    <w:rsid w:val="00ED3BA2"/>
    <w:rsid w:val="00ED3F20"/>
    <w:rsid w:val="00ED460D"/>
    <w:rsid w:val="00ED4E86"/>
    <w:rsid w:val="00ED4E96"/>
    <w:rsid w:val="00ED5F52"/>
    <w:rsid w:val="00ED638C"/>
    <w:rsid w:val="00ED6477"/>
    <w:rsid w:val="00ED6631"/>
    <w:rsid w:val="00ED6A6E"/>
    <w:rsid w:val="00ED6AE8"/>
    <w:rsid w:val="00ED73F8"/>
    <w:rsid w:val="00ED7799"/>
    <w:rsid w:val="00ED77C4"/>
    <w:rsid w:val="00EE01DD"/>
    <w:rsid w:val="00EE0B1F"/>
    <w:rsid w:val="00EE0F6E"/>
    <w:rsid w:val="00EE182E"/>
    <w:rsid w:val="00EE18B4"/>
    <w:rsid w:val="00EE1B6A"/>
    <w:rsid w:val="00EE1D58"/>
    <w:rsid w:val="00EE2DA4"/>
    <w:rsid w:val="00EE33B4"/>
    <w:rsid w:val="00EE3CFB"/>
    <w:rsid w:val="00EE3D9C"/>
    <w:rsid w:val="00EE40D0"/>
    <w:rsid w:val="00EE4D62"/>
    <w:rsid w:val="00EE4EE6"/>
    <w:rsid w:val="00EE4FD3"/>
    <w:rsid w:val="00EE51F8"/>
    <w:rsid w:val="00EE5247"/>
    <w:rsid w:val="00EE5D44"/>
    <w:rsid w:val="00EE5DA8"/>
    <w:rsid w:val="00EE6201"/>
    <w:rsid w:val="00EE64B2"/>
    <w:rsid w:val="00EE696A"/>
    <w:rsid w:val="00EE6B74"/>
    <w:rsid w:val="00EE70DF"/>
    <w:rsid w:val="00EE7114"/>
    <w:rsid w:val="00EE7AC9"/>
    <w:rsid w:val="00EF045F"/>
    <w:rsid w:val="00EF0895"/>
    <w:rsid w:val="00EF101F"/>
    <w:rsid w:val="00EF1143"/>
    <w:rsid w:val="00EF1516"/>
    <w:rsid w:val="00EF1648"/>
    <w:rsid w:val="00EF1872"/>
    <w:rsid w:val="00EF204B"/>
    <w:rsid w:val="00EF2492"/>
    <w:rsid w:val="00EF2A3D"/>
    <w:rsid w:val="00EF30B1"/>
    <w:rsid w:val="00EF3CB1"/>
    <w:rsid w:val="00EF3D41"/>
    <w:rsid w:val="00EF3E0F"/>
    <w:rsid w:val="00EF45A6"/>
    <w:rsid w:val="00EF48E2"/>
    <w:rsid w:val="00EF4AD1"/>
    <w:rsid w:val="00EF4FA7"/>
    <w:rsid w:val="00EF6075"/>
    <w:rsid w:val="00EF616C"/>
    <w:rsid w:val="00EF62EE"/>
    <w:rsid w:val="00EF6435"/>
    <w:rsid w:val="00EF6448"/>
    <w:rsid w:val="00EF6E95"/>
    <w:rsid w:val="00EF6F05"/>
    <w:rsid w:val="00EF75DB"/>
    <w:rsid w:val="00EF7920"/>
    <w:rsid w:val="00F001CB"/>
    <w:rsid w:val="00F005FE"/>
    <w:rsid w:val="00F01CAE"/>
    <w:rsid w:val="00F01E97"/>
    <w:rsid w:val="00F02197"/>
    <w:rsid w:val="00F02CC1"/>
    <w:rsid w:val="00F03208"/>
    <w:rsid w:val="00F034A9"/>
    <w:rsid w:val="00F03852"/>
    <w:rsid w:val="00F0489C"/>
    <w:rsid w:val="00F0490F"/>
    <w:rsid w:val="00F04A71"/>
    <w:rsid w:val="00F04C6D"/>
    <w:rsid w:val="00F05309"/>
    <w:rsid w:val="00F05BBE"/>
    <w:rsid w:val="00F06115"/>
    <w:rsid w:val="00F06348"/>
    <w:rsid w:val="00F07370"/>
    <w:rsid w:val="00F074BA"/>
    <w:rsid w:val="00F0783E"/>
    <w:rsid w:val="00F101EB"/>
    <w:rsid w:val="00F10204"/>
    <w:rsid w:val="00F11144"/>
    <w:rsid w:val="00F113D9"/>
    <w:rsid w:val="00F1174F"/>
    <w:rsid w:val="00F119E6"/>
    <w:rsid w:val="00F12001"/>
    <w:rsid w:val="00F12207"/>
    <w:rsid w:val="00F123FE"/>
    <w:rsid w:val="00F1297D"/>
    <w:rsid w:val="00F13702"/>
    <w:rsid w:val="00F139EA"/>
    <w:rsid w:val="00F13E57"/>
    <w:rsid w:val="00F13FE3"/>
    <w:rsid w:val="00F1408C"/>
    <w:rsid w:val="00F14304"/>
    <w:rsid w:val="00F14D29"/>
    <w:rsid w:val="00F152E5"/>
    <w:rsid w:val="00F1536C"/>
    <w:rsid w:val="00F15844"/>
    <w:rsid w:val="00F15BB0"/>
    <w:rsid w:val="00F16D04"/>
    <w:rsid w:val="00F17031"/>
    <w:rsid w:val="00F17093"/>
    <w:rsid w:val="00F1717B"/>
    <w:rsid w:val="00F17216"/>
    <w:rsid w:val="00F1738C"/>
    <w:rsid w:val="00F203B1"/>
    <w:rsid w:val="00F20933"/>
    <w:rsid w:val="00F21155"/>
    <w:rsid w:val="00F211C4"/>
    <w:rsid w:val="00F2139C"/>
    <w:rsid w:val="00F21675"/>
    <w:rsid w:val="00F21971"/>
    <w:rsid w:val="00F21C34"/>
    <w:rsid w:val="00F21C72"/>
    <w:rsid w:val="00F21D54"/>
    <w:rsid w:val="00F21D61"/>
    <w:rsid w:val="00F224CC"/>
    <w:rsid w:val="00F22803"/>
    <w:rsid w:val="00F22A9F"/>
    <w:rsid w:val="00F237E5"/>
    <w:rsid w:val="00F23B8E"/>
    <w:rsid w:val="00F241CC"/>
    <w:rsid w:val="00F24307"/>
    <w:rsid w:val="00F24F4B"/>
    <w:rsid w:val="00F2550C"/>
    <w:rsid w:val="00F257DD"/>
    <w:rsid w:val="00F259C8"/>
    <w:rsid w:val="00F25AA2"/>
    <w:rsid w:val="00F25AA9"/>
    <w:rsid w:val="00F25E1B"/>
    <w:rsid w:val="00F265CD"/>
    <w:rsid w:val="00F27930"/>
    <w:rsid w:val="00F3092A"/>
    <w:rsid w:val="00F30A6F"/>
    <w:rsid w:val="00F30B33"/>
    <w:rsid w:val="00F30DB7"/>
    <w:rsid w:val="00F314AC"/>
    <w:rsid w:val="00F3162A"/>
    <w:rsid w:val="00F31E61"/>
    <w:rsid w:val="00F32828"/>
    <w:rsid w:val="00F337F6"/>
    <w:rsid w:val="00F339DB"/>
    <w:rsid w:val="00F33C3F"/>
    <w:rsid w:val="00F3407C"/>
    <w:rsid w:val="00F34137"/>
    <w:rsid w:val="00F34315"/>
    <w:rsid w:val="00F34BF3"/>
    <w:rsid w:val="00F34DF6"/>
    <w:rsid w:val="00F34F40"/>
    <w:rsid w:val="00F35706"/>
    <w:rsid w:val="00F35B50"/>
    <w:rsid w:val="00F35F69"/>
    <w:rsid w:val="00F35FF7"/>
    <w:rsid w:val="00F3633D"/>
    <w:rsid w:val="00F3637C"/>
    <w:rsid w:val="00F366B9"/>
    <w:rsid w:val="00F36B26"/>
    <w:rsid w:val="00F3754C"/>
    <w:rsid w:val="00F3796D"/>
    <w:rsid w:val="00F37C59"/>
    <w:rsid w:val="00F37DF4"/>
    <w:rsid w:val="00F4057D"/>
    <w:rsid w:val="00F407B3"/>
    <w:rsid w:val="00F40A62"/>
    <w:rsid w:val="00F40CAB"/>
    <w:rsid w:val="00F40DA8"/>
    <w:rsid w:val="00F4145B"/>
    <w:rsid w:val="00F424F8"/>
    <w:rsid w:val="00F43869"/>
    <w:rsid w:val="00F43F32"/>
    <w:rsid w:val="00F4400D"/>
    <w:rsid w:val="00F441D2"/>
    <w:rsid w:val="00F444E6"/>
    <w:rsid w:val="00F454F0"/>
    <w:rsid w:val="00F45DC3"/>
    <w:rsid w:val="00F46235"/>
    <w:rsid w:val="00F46EB7"/>
    <w:rsid w:val="00F4719A"/>
    <w:rsid w:val="00F4738C"/>
    <w:rsid w:val="00F474D7"/>
    <w:rsid w:val="00F47CCC"/>
    <w:rsid w:val="00F502D1"/>
    <w:rsid w:val="00F503C4"/>
    <w:rsid w:val="00F506B4"/>
    <w:rsid w:val="00F506D3"/>
    <w:rsid w:val="00F50B0E"/>
    <w:rsid w:val="00F50E87"/>
    <w:rsid w:val="00F510E7"/>
    <w:rsid w:val="00F51468"/>
    <w:rsid w:val="00F51600"/>
    <w:rsid w:val="00F51679"/>
    <w:rsid w:val="00F518DB"/>
    <w:rsid w:val="00F51C21"/>
    <w:rsid w:val="00F521D9"/>
    <w:rsid w:val="00F52293"/>
    <w:rsid w:val="00F53079"/>
    <w:rsid w:val="00F53346"/>
    <w:rsid w:val="00F539FC"/>
    <w:rsid w:val="00F53D00"/>
    <w:rsid w:val="00F5413F"/>
    <w:rsid w:val="00F54928"/>
    <w:rsid w:val="00F5526F"/>
    <w:rsid w:val="00F55E9C"/>
    <w:rsid w:val="00F5628A"/>
    <w:rsid w:val="00F568F7"/>
    <w:rsid w:val="00F56A4D"/>
    <w:rsid w:val="00F56AA2"/>
    <w:rsid w:val="00F56CE5"/>
    <w:rsid w:val="00F56EC4"/>
    <w:rsid w:val="00F5748C"/>
    <w:rsid w:val="00F57558"/>
    <w:rsid w:val="00F57C59"/>
    <w:rsid w:val="00F601FF"/>
    <w:rsid w:val="00F6088F"/>
    <w:rsid w:val="00F60BA9"/>
    <w:rsid w:val="00F60ECD"/>
    <w:rsid w:val="00F61067"/>
    <w:rsid w:val="00F61164"/>
    <w:rsid w:val="00F6118B"/>
    <w:rsid w:val="00F611FB"/>
    <w:rsid w:val="00F61BA2"/>
    <w:rsid w:val="00F62325"/>
    <w:rsid w:val="00F62364"/>
    <w:rsid w:val="00F62D4C"/>
    <w:rsid w:val="00F63AC6"/>
    <w:rsid w:val="00F63BE0"/>
    <w:rsid w:val="00F640CB"/>
    <w:rsid w:val="00F64282"/>
    <w:rsid w:val="00F64C53"/>
    <w:rsid w:val="00F64FF9"/>
    <w:rsid w:val="00F65632"/>
    <w:rsid w:val="00F6574D"/>
    <w:rsid w:val="00F65BD2"/>
    <w:rsid w:val="00F66072"/>
    <w:rsid w:val="00F66258"/>
    <w:rsid w:val="00F66506"/>
    <w:rsid w:val="00F66E55"/>
    <w:rsid w:val="00F6714A"/>
    <w:rsid w:val="00F67589"/>
    <w:rsid w:val="00F701E7"/>
    <w:rsid w:val="00F710CD"/>
    <w:rsid w:val="00F71215"/>
    <w:rsid w:val="00F714B0"/>
    <w:rsid w:val="00F71BE4"/>
    <w:rsid w:val="00F7208C"/>
    <w:rsid w:val="00F72D52"/>
    <w:rsid w:val="00F745EF"/>
    <w:rsid w:val="00F74EA7"/>
    <w:rsid w:val="00F7598B"/>
    <w:rsid w:val="00F75A25"/>
    <w:rsid w:val="00F75DE5"/>
    <w:rsid w:val="00F76346"/>
    <w:rsid w:val="00F766D7"/>
    <w:rsid w:val="00F76966"/>
    <w:rsid w:val="00F7706E"/>
    <w:rsid w:val="00F770C4"/>
    <w:rsid w:val="00F775C5"/>
    <w:rsid w:val="00F77977"/>
    <w:rsid w:val="00F779A9"/>
    <w:rsid w:val="00F77B1C"/>
    <w:rsid w:val="00F77C33"/>
    <w:rsid w:val="00F77EFF"/>
    <w:rsid w:val="00F80832"/>
    <w:rsid w:val="00F809C8"/>
    <w:rsid w:val="00F80C6E"/>
    <w:rsid w:val="00F80C9D"/>
    <w:rsid w:val="00F817B2"/>
    <w:rsid w:val="00F81CE4"/>
    <w:rsid w:val="00F822F2"/>
    <w:rsid w:val="00F82CA6"/>
    <w:rsid w:val="00F838ED"/>
    <w:rsid w:val="00F83A85"/>
    <w:rsid w:val="00F83E07"/>
    <w:rsid w:val="00F845C6"/>
    <w:rsid w:val="00F848FE"/>
    <w:rsid w:val="00F85BAE"/>
    <w:rsid w:val="00F862C4"/>
    <w:rsid w:val="00F8641A"/>
    <w:rsid w:val="00F87D69"/>
    <w:rsid w:val="00F904E7"/>
    <w:rsid w:val="00F907D2"/>
    <w:rsid w:val="00F908F9"/>
    <w:rsid w:val="00F90D0E"/>
    <w:rsid w:val="00F90EBD"/>
    <w:rsid w:val="00F91A5F"/>
    <w:rsid w:val="00F91B7F"/>
    <w:rsid w:val="00F92761"/>
    <w:rsid w:val="00F929F7"/>
    <w:rsid w:val="00F9338F"/>
    <w:rsid w:val="00F934E4"/>
    <w:rsid w:val="00F93968"/>
    <w:rsid w:val="00F939D4"/>
    <w:rsid w:val="00F93FD2"/>
    <w:rsid w:val="00F940E7"/>
    <w:rsid w:val="00F941F9"/>
    <w:rsid w:val="00F94624"/>
    <w:rsid w:val="00F94BD7"/>
    <w:rsid w:val="00F94E53"/>
    <w:rsid w:val="00F95196"/>
    <w:rsid w:val="00F95632"/>
    <w:rsid w:val="00F95952"/>
    <w:rsid w:val="00F97C3A"/>
    <w:rsid w:val="00F97DD6"/>
    <w:rsid w:val="00FA0096"/>
    <w:rsid w:val="00FA01A3"/>
    <w:rsid w:val="00FA02A0"/>
    <w:rsid w:val="00FA043B"/>
    <w:rsid w:val="00FA0C0C"/>
    <w:rsid w:val="00FA1F20"/>
    <w:rsid w:val="00FA256E"/>
    <w:rsid w:val="00FA2616"/>
    <w:rsid w:val="00FA26C9"/>
    <w:rsid w:val="00FA2717"/>
    <w:rsid w:val="00FA28C5"/>
    <w:rsid w:val="00FA291E"/>
    <w:rsid w:val="00FA2B16"/>
    <w:rsid w:val="00FA30BD"/>
    <w:rsid w:val="00FA3483"/>
    <w:rsid w:val="00FA3580"/>
    <w:rsid w:val="00FA3CC8"/>
    <w:rsid w:val="00FA3D79"/>
    <w:rsid w:val="00FA4101"/>
    <w:rsid w:val="00FA4463"/>
    <w:rsid w:val="00FA4AFB"/>
    <w:rsid w:val="00FA4C34"/>
    <w:rsid w:val="00FA4E8F"/>
    <w:rsid w:val="00FA54A9"/>
    <w:rsid w:val="00FA54AC"/>
    <w:rsid w:val="00FA569A"/>
    <w:rsid w:val="00FA581F"/>
    <w:rsid w:val="00FA5835"/>
    <w:rsid w:val="00FA5A46"/>
    <w:rsid w:val="00FA5A75"/>
    <w:rsid w:val="00FA5C42"/>
    <w:rsid w:val="00FA6044"/>
    <w:rsid w:val="00FA6986"/>
    <w:rsid w:val="00FA76CA"/>
    <w:rsid w:val="00FA77BD"/>
    <w:rsid w:val="00FA7DCD"/>
    <w:rsid w:val="00FA7E90"/>
    <w:rsid w:val="00FB0163"/>
    <w:rsid w:val="00FB04C2"/>
    <w:rsid w:val="00FB0619"/>
    <w:rsid w:val="00FB09A7"/>
    <w:rsid w:val="00FB0AEC"/>
    <w:rsid w:val="00FB0C03"/>
    <w:rsid w:val="00FB0C8D"/>
    <w:rsid w:val="00FB0FF0"/>
    <w:rsid w:val="00FB125E"/>
    <w:rsid w:val="00FB1752"/>
    <w:rsid w:val="00FB17FF"/>
    <w:rsid w:val="00FB19A6"/>
    <w:rsid w:val="00FB259F"/>
    <w:rsid w:val="00FB2883"/>
    <w:rsid w:val="00FB3416"/>
    <w:rsid w:val="00FB4894"/>
    <w:rsid w:val="00FB5336"/>
    <w:rsid w:val="00FB5AC7"/>
    <w:rsid w:val="00FB5D48"/>
    <w:rsid w:val="00FB5ECE"/>
    <w:rsid w:val="00FB64BD"/>
    <w:rsid w:val="00FB65EE"/>
    <w:rsid w:val="00FB6637"/>
    <w:rsid w:val="00FB68DF"/>
    <w:rsid w:val="00FB6BED"/>
    <w:rsid w:val="00FB6EB5"/>
    <w:rsid w:val="00FB7870"/>
    <w:rsid w:val="00FB7C05"/>
    <w:rsid w:val="00FC0F87"/>
    <w:rsid w:val="00FC1A51"/>
    <w:rsid w:val="00FC2433"/>
    <w:rsid w:val="00FC2B9F"/>
    <w:rsid w:val="00FC2EA1"/>
    <w:rsid w:val="00FC381A"/>
    <w:rsid w:val="00FC488E"/>
    <w:rsid w:val="00FC4942"/>
    <w:rsid w:val="00FC4A97"/>
    <w:rsid w:val="00FC5176"/>
    <w:rsid w:val="00FC5ACD"/>
    <w:rsid w:val="00FC6654"/>
    <w:rsid w:val="00FC68A4"/>
    <w:rsid w:val="00FC6F7D"/>
    <w:rsid w:val="00FC6FAF"/>
    <w:rsid w:val="00FC751B"/>
    <w:rsid w:val="00FC7673"/>
    <w:rsid w:val="00FC77B1"/>
    <w:rsid w:val="00FC7A9A"/>
    <w:rsid w:val="00FC7C0C"/>
    <w:rsid w:val="00FC7FEE"/>
    <w:rsid w:val="00FD040E"/>
    <w:rsid w:val="00FD0648"/>
    <w:rsid w:val="00FD0AD8"/>
    <w:rsid w:val="00FD0CE3"/>
    <w:rsid w:val="00FD111C"/>
    <w:rsid w:val="00FD132A"/>
    <w:rsid w:val="00FD1494"/>
    <w:rsid w:val="00FD1C2C"/>
    <w:rsid w:val="00FD2466"/>
    <w:rsid w:val="00FD266B"/>
    <w:rsid w:val="00FD2A1C"/>
    <w:rsid w:val="00FD2B39"/>
    <w:rsid w:val="00FD2DBA"/>
    <w:rsid w:val="00FD3559"/>
    <w:rsid w:val="00FD378A"/>
    <w:rsid w:val="00FD392D"/>
    <w:rsid w:val="00FD497C"/>
    <w:rsid w:val="00FD4AD7"/>
    <w:rsid w:val="00FD4B46"/>
    <w:rsid w:val="00FD4B71"/>
    <w:rsid w:val="00FD530E"/>
    <w:rsid w:val="00FD539F"/>
    <w:rsid w:val="00FD5A60"/>
    <w:rsid w:val="00FD5EEC"/>
    <w:rsid w:val="00FD66F8"/>
    <w:rsid w:val="00FD6B50"/>
    <w:rsid w:val="00FD6DEA"/>
    <w:rsid w:val="00FD7010"/>
    <w:rsid w:val="00FD7565"/>
    <w:rsid w:val="00FD7998"/>
    <w:rsid w:val="00FD7A12"/>
    <w:rsid w:val="00FD7CB8"/>
    <w:rsid w:val="00FD7DD1"/>
    <w:rsid w:val="00FD7F71"/>
    <w:rsid w:val="00FE0034"/>
    <w:rsid w:val="00FE10AE"/>
    <w:rsid w:val="00FE11A7"/>
    <w:rsid w:val="00FE1598"/>
    <w:rsid w:val="00FE170A"/>
    <w:rsid w:val="00FE1757"/>
    <w:rsid w:val="00FE1BB5"/>
    <w:rsid w:val="00FE20B7"/>
    <w:rsid w:val="00FE26BB"/>
    <w:rsid w:val="00FE2B27"/>
    <w:rsid w:val="00FE31DF"/>
    <w:rsid w:val="00FE3A66"/>
    <w:rsid w:val="00FE3AF7"/>
    <w:rsid w:val="00FE3C5C"/>
    <w:rsid w:val="00FE41FB"/>
    <w:rsid w:val="00FE486D"/>
    <w:rsid w:val="00FE4D2F"/>
    <w:rsid w:val="00FE4D32"/>
    <w:rsid w:val="00FE5073"/>
    <w:rsid w:val="00FE50C0"/>
    <w:rsid w:val="00FE55C3"/>
    <w:rsid w:val="00FE5803"/>
    <w:rsid w:val="00FE59DB"/>
    <w:rsid w:val="00FE68CD"/>
    <w:rsid w:val="00FE6C8F"/>
    <w:rsid w:val="00FE7363"/>
    <w:rsid w:val="00FE7532"/>
    <w:rsid w:val="00FE7561"/>
    <w:rsid w:val="00FE7F2B"/>
    <w:rsid w:val="00FE7FA8"/>
    <w:rsid w:val="00FF0650"/>
    <w:rsid w:val="00FF0C03"/>
    <w:rsid w:val="00FF0D60"/>
    <w:rsid w:val="00FF1B5E"/>
    <w:rsid w:val="00FF1E03"/>
    <w:rsid w:val="00FF1FF4"/>
    <w:rsid w:val="00FF2030"/>
    <w:rsid w:val="00FF244F"/>
    <w:rsid w:val="00FF2EFE"/>
    <w:rsid w:val="00FF2F06"/>
    <w:rsid w:val="00FF2FBD"/>
    <w:rsid w:val="00FF3C84"/>
    <w:rsid w:val="00FF4338"/>
    <w:rsid w:val="00FF4677"/>
    <w:rsid w:val="00FF4690"/>
    <w:rsid w:val="00FF4A32"/>
    <w:rsid w:val="00FF5877"/>
    <w:rsid w:val="00FF5891"/>
    <w:rsid w:val="00FF5B4A"/>
    <w:rsid w:val="00FF68F0"/>
    <w:rsid w:val="00FF6D41"/>
    <w:rsid w:val="00FF7DA7"/>
    <w:rsid w:val="00FF7EFC"/>
    <w:rsid w:val="0105B0F0"/>
    <w:rsid w:val="010805CF"/>
    <w:rsid w:val="0110080C"/>
    <w:rsid w:val="011FFF84"/>
    <w:rsid w:val="012572E2"/>
    <w:rsid w:val="01261BE3"/>
    <w:rsid w:val="01276FF6"/>
    <w:rsid w:val="01296D68"/>
    <w:rsid w:val="0129E266"/>
    <w:rsid w:val="013BF045"/>
    <w:rsid w:val="013E9A41"/>
    <w:rsid w:val="01425EBB"/>
    <w:rsid w:val="014671A2"/>
    <w:rsid w:val="01484FB7"/>
    <w:rsid w:val="0150AE78"/>
    <w:rsid w:val="01527B35"/>
    <w:rsid w:val="01528402"/>
    <w:rsid w:val="015D3DE7"/>
    <w:rsid w:val="016BA948"/>
    <w:rsid w:val="017765E9"/>
    <w:rsid w:val="0180CD10"/>
    <w:rsid w:val="01811375"/>
    <w:rsid w:val="018A78D6"/>
    <w:rsid w:val="018B4A4B"/>
    <w:rsid w:val="0192D04F"/>
    <w:rsid w:val="019B20B7"/>
    <w:rsid w:val="019FF948"/>
    <w:rsid w:val="01A5F8D3"/>
    <w:rsid w:val="01A8DE71"/>
    <w:rsid w:val="01AAA165"/>
    <w:rsid w:val="01B2BB3C"/>
    <w:rsid w:val="01B3BDBE"/>
    <w:rsid w:val="01BB1E33"/>
    <w:rsid w:val="01BDB176"/>
    <w:rsid w:val="01C52AFD"/>
    <w:rsid w:val="01C70933"/>
    <w:rsid w:val="01D44FAA"/>
    <w:rsid w:val="01E73F03"/>
    <w:rsid w:val="01E9DEAC"/>
    <w:rsid w:val="01F84C32"/>
    <w:rsid w:val="01F9CF7F"/>
    <w:rsid w:val="02138162"/>
    <w:rsid w:val="0213DDFC"/>
    <w:rsid w:val="021B3789"/>
    <w:rsid w:val="021E2CE1"/>
    <w:rsid w:val="021F402E"/>
    <w:rsid w:val="021F790E"/>
    <w:rsid w:val="022AD267"/>
    <w:rsid w:val="022BDF93"/>
    <w:rsid w:val="022E5A49"/>
    <w:rsid w:val="024B6CC8"/>
    <w:rsid w:val="024C2263"/>
    <w:rsid w:val="0250B2F7"/>
    <w:rsid w:val="0251C179"/>
    <w:rsid w:val="0254EAE5"/>
    <w:rsid w:val="02584A26"/>
    <w:rsid w:val="025D8609"/>
    <w:rsid w:val="025DC282"/>
    <w:rsid w:val="02604A64"/>
    <w:rsid w:val="026BDBEB"/>
    <w:rsid w:val="026C4A23"/>
    <w:rsid w:val="027468CF"/>
    <w:rsid w:val="0292AC64"/>
    <w:rsid w:val="029F2682"/>
    <w:rsid w:val="02A45060"/>
    <w:rsid w:val="02A6DDD8"/>
    <w:rsid w:val="02AA58B3"/>
    <w:rsid w:val="02AF3792"/>
    <w:rsid w:val="02B715A3"/>
    <w:rsid w:val="02B84FEC"/>
    <w:rsid w:val="02BB792C"/>
    <w:rsid w:val="02C2A25F"/>
    <w:rsid w:val="02C32326"/>
    <w:rsid w:val="02C61E3B"/>
    <w:rsid w:val="02C664FD"/>
    <w:rsid w:val="02C6C749"/>
    <w:rsid w:val="02CC3B89"/>
    <w:rsid w:val="02CD52D4"/>
    <w:rsid w:val="02CDB117"/>
    <w:rsid w:val="02CF7402"/>
    <w:rsid w:val="02ED164A"/>
    <w:rsid w:val="02EE183B"/>
    <w:rsid w:val="02EE5463"/>
    <w:rsid w:val="02F33D6C"/>
    <w:rsid w:val="02F6AA38"/>
    <w:rsid w:val="02FAAC4B"/>
    <w:rsid w:val="0303BB79"/>
    <w:rsid w:val="030C6D1B"/>
    <w:rsid w:val="030F77E4"/>
    <w:rsid w:val="0313509A"/>
    <w:rsid w:val="031561DC"/>
    <w:rsid w:val="031CE3D6"/>
    <w:rsid w:val="0324312D"/>
    <w:rsid w:val="032669E8"/>
    <w:rsid w:val="033072B5"/>
    <w:rsid w:val="0331CFD1"/>
    <w:rsid w:val="0335E6E4"/>
    <w:rsid w:val="03382989"/>
    <w:rsid w:val="033E73E7"/>
    <w:rsid w:val="0354A0A6"/>
    <w:rsid w:val="0354E87A"/>
    <w:rsid w:val="0357F155"/>
    <w:rsid w:val="03582C6C"/>
    <w:rsid w:val="035C1A6C"/>
    <w:rsid w:val="035F0D19"/>
    <w:rsid w:val="035F494B"/>
    <w:rsid w:val="036922DB"/>
    <w:rsid w:val="036A4B32"/>
    <w:rsid w:val="03738B59"/>
    <w:rsid w:val="0379A8A4"/>
    <w:rsid w:val="037A1923"/>
    <w:rsid w:val="03848F19"/>
    <w:rsid w:val="038AC789"/>
    <w:rsid w:val="038E0911"/>
    <w:rsid w:val="038FF9AD"/>
    <w:rsid w:val="0393A0B3"/>
    <w:rsid w:val="039A584E"/>
    <w:rsid w:val="039C7309"/>
    <w:rsid w:val="039D3EC1"/>
    <w:rsid w:val="039EC3B6"/>
    <w:rsid w:val="039F9B5D"/>
    <w:rsid w:val="03A1E4A4"/>
    <w:rsid w:val="03A9DE2C"/>
    <w:rsid w:val="03AAB608"/>
    <w:rsid w:val="03B89DC5"/>
    <w:rsid w:val="03B8C7B5"/>
    <w:rsid w:val="03C2259E"/>
    <w:rsid w:val="03D1DDDF"/>
    <w:rsid w:val="03D32B27"/>
    <w:rsid w:val="03D76D39"/>
    <w:rsid w:val="03EAAC18"/>
    <w:rsid w:val="03F8B91C"/>
    <w:rsid w:val="03FCC5B9"/>
    <w:rsid w:val="040374D7"/>
    <w:rsid w:val="04052D85"/>
    <w:rsid w:val="04058413"/>
    <w:rsid w:val="0415893C"/>
    <w:rsid w:val="041E9F65"/>
    <w:rsid w:val="04213E8C"/>
    <w:rsid w:val="04281B23"/>
    <w:rsid w:val="042D3C71"/>
    <w:rsid w:val="042F35B0"/>
    <w:rsid w:val="043F66D4"/>
    <w:rsid w:val="04404CDD"/>
    <w:rsid w:val="04419A31"/>
    <w:rsid w:val="04495105"/>
    <w:rsid w:val="044D2E89"/>
    <w:rsid w:val="044EBEA5"/>
    <w:rsid w:val="044F896E"/>
    <w:rsid w:val="04557D2E"/>
    <w:rsid w:val="04681D73"/>
    <w:rsid w:val="046F4113"/>
    <w:rsid w:val="0474F82E"/>
    <w:rsid w:val="04846DEB"/>
    <w:rsid w:val="048589B1"/>
    <w:rsid w:val="04872761"/>
    <w:rsid w:val="0489852B"/>
    <w:rsid w:val="048AECDA"/>
    <w:rsid w:val="049264F6"/>
    <w:rsid w:val="04979AE3"/>
    <w:rsid w:val="049B20CF"/>
    <w:rsid w:val="049B3119"/>
    <w:rsid w:val="04AE34A5"/>
    <w:rsid w:val="04B74A93"/>
    <w:rsid w:val="04B8F036"/>
    <w:rsid w:val="04BFE886"/>
    <w:rsid w:val="04C8C5DD"/>
    <w:rsid w:val="04D1F8D0"/>
    <w:rsid w:val="04E2DCB0"/>
    <w:rsid w:val="04E4FEED"/>
    <w:rsid w:val="04EC97EA"/>
    <w:rsid w:val="04EF914B"/>
    <w:rsid w:val="04FCA685"/>
    <w:rsid w:val="04FD9645"/>
    <w:rsid w:val="05028ACB"/>
    <w:rsid w:val="0508A2D1"/>
    <w:rsid w:val="051A0C4F"/>
    <w:rsid w:val="051ABC9F"/>
    <w:rsid w:val="051E2E38"/>
    <w:rsid w:val="051E9170"/>
    <w:rsid w:val="0522DAD4"/>
    <w:rsid w:val="05291E62"/>
    <w:rsid w:val="052F3334"/>
    <w:rsid w:val="0533F00D"/>
    <w:rsid w:val="053FDCFF"/>
    <w:rsid w:val="054FCCF5"/>
    <w:rsid w:val="055728FA"/>
    <w:rsid w:val="05594A03"/>
    <w:rsid w:val="056C39DB"/>
    <w:rsid w:val="0576576F"/>
    <w:rsid w:val="057E1D73"/>
    <w:rsid w:val="05816671"/>
    <w:rsid w:val="0582667E"/>
    <w:rsid w:val="0582F066"/>
    <w:rsid w:val="0595A42B"/>
    <w:rsid w:val="05A69A0C"/>
    <w:rsid w:val="05B46A47"/>
    <w:rsid w:val="05B9F923"/>
    <w:rsid w:val="05BCD2DF"/>
    <w:rsid w:val="05C6A4CD"/>
    <w:rsid w:val="05D62FCC"/>
    <w:rsid w:val="05D67C95"/>
    <w:rsid w:val="05D92C01"/>
    <w:rsid w:val="05D9C5A3"/>
    <w:rsid w:val="05DDF738"/>
    <w:rsid w:val="05EAAAEE"/>
    <w:rsid w:val="05F11550"/>
    <w:rsid w:val="05F921E0"/>
    <w:rsid w:val="05F94B1B"/>
    <w:rsid w:val="05F97D02"/>
    <w:rsid w:val="05FACF4D"/>
    <w:rsid w:val="0600BD26"/>
    <w:rsid w:val="0618ABC5"/>
    <w:rsid w:val="061B300C"/>
    <w:rsid w:val="061BA7AC"/>
    <w:rsid w:val="061FFCAA"/>
    <w:rsid w:val="062176BF"/>
    <w:rsid w:val="0623CFAE"/>
    <w:rsid w:val="0637B2B4"/>
    <w:rsid w:val="063B0893"/>
    <w:rsid w:val="064019E1"/>
    <w:rsid w:val="06408B6D"/>
    <w:rsid w:val="0644064D"/>
    <w:rsid w:val="0648243D"/>
    <w:rsid w:val="0648A727"/>
    <w:rsid w:val="064E6F0F"/>
    <w:rsid w:val="0659BB2F"/>
    <w:rsid w:val="0666DDA4"/>
    <w:rsid w:val="06675CD6"/>
    <w:rsid w:val="066A8AC1"/>
    <w:rsid w:val="066B8A5F"/>
    <w:rsid w:val="06719FA1"/>
    <w:rsid w:val="067CFEA6"/>
    <w:rsid w:val="067D1278"/>
    <w:rsid w:val="067F235E"/>
    <w:rsid w:val="067FC957"/>
    <w:rsid w:val="067FCF3C"/>
    <w:rsid w:val="06849171"/>
    <w:rsid w:val="068F5074"/>
    <w:rsid w:val="06902334"/>
    <w:rsid w:val="06921CB6"/>
    <w:rsid w:val="06994429"/>
    <w:rsid w:val="06A2FABF"/>
    <w:rsid w:val="06B360EF"/>
    <w:rsid w:val="06B3A39B"/>
    <w:rsid w:val="06B7CA46"/>
    <w:rsid w:val="06C00B6B"/>
    <w:rsid w:val="06C58EEC"/>
    <w:rsid w:val="06C8A93B"/>
    <w:rsid w:val="06CA3BCC"/>
    <w:rsid w:val="06CBDF36"/>
    <w:rsid w:val="06CE2C46"/>
    <w:rsid w:val="06D02D75"/>
    <w:rsid w:val="06D2D2D7"/>
    <w:rsid w:val="06D3FCF2"/>
    <w:rsid w:val="06DA462A"/>
    <w:rsid w:val="06E1896B"/>
    <w:rsid w:val="06E9413F"/>
    <w:rsid w:val="06E950B7"/>
    <w:rsid w:val="06EBAD7C"/>
    <w:rsid w:val="06F2C2DA"/>
    <w:rsid w:val="06F78AED"/>
    <w:rsid w:val="06FD88B8"/>
    <w:rsid w:val="0700A835"/>
    <w:rsid w:val="07043928"/>
    <w:rsid w:val="0711C584"/>
    <w:rsid w:val="0715A096"/>
    <w:rsid w:val="072ACA36"/>
    <w:rsid w:val="0734135C"/>
    <w:rsid w:val="073F061B"/>
    <w:rsid w:val="07518BCD"/>
    <w:rsid w:val="075AD94B"/>
    <w:rsid w:val="075B1315"/>
    <w:rsid w:val="0760CF96"/>
    <w:rsid w:val="076436A0"/>
    <w:rsid w:val="07656736"/>
    <w:rsid w:val="0769CEA6"/>
    <w:rsid w:val="076DC0C6"/>
    <w:rsid w:val="07738F97"/>
    <w:rsid w:val="07780BC5"/>
    <w:rsid w:val="0779634F"/>
    <w:rsid w:val="077A5CF2"/>
    <w:rsid w:val="0781D20D"/>
    <w:rsid w:val="0784298C"/>
    <w:rsid w:val="07868B1F"/>
    <w:rsid w:val="078EEC14"/>
    <w:rsid w:val="0791DC3B"/>
    <w:rsid w:val="07953E73"/>
    <w:rsid w:val="07954AF5"/>
    <w:rsid w:val="07A4B7FB"/>
    <w:rsid w:val="07B1A2BB"/>
    <w:rsid w:val="07B4977D"/>
    <w:rsid w:val="07BD3641"/>
    <w:rsid w:val="07CB3ACE"/>
    <w:rsid w:val="07CBE80A"/>
    <w:rsid w:val="07D10F53"/>
    <w:rsid w:val="07D32896"/>
    <w:rsid w:val="07D6623F"/>
    <w:rsid w:val="07DC8E56"/>
    <w:rsid w:val="07DEED89"/>
    <w:rsid w:val="07E24F4C"/>
    <w:rsid w:val="07E622C3"/>
    <w:rsid w:val="07E67AD1"/>
    <w:rsid w:val="07F0F1C7"/>
    <w:rsid w:val="07F1DE92"/>
    <w:rsid w:val="07F33329"/>
    <w:rsid w:val="07F5CF05"/>
    <w:rsid w:val="07F9F55E"/>
    <w:rsid w:val="07FAFC84"/>
    <w:rsid w:val="08024F65"/>
    <w:rsid w:val="0806319B"/>
    <w:rsid w:val="0809B9C4"/>
    <w:rsid w:val="080A19C6"/>
    <w:rsid w:val="080FD99B"/>
    <w:rsid w:val="0817FF36"/>
    <w:rsid w:val="083592A6"/>
    <w:rsid w:val="0837B3D8"/>
    <w:rsid w:val="0843D4C5"/>
    <w:rsid w:val="085096D2"/>
    <w:rsid w:val="0850E378"/>
    <w:rsid w:val="085B7C0F"/>
    <w:rsid w:val="08695206"/>
    <w:rsid w:val="086B7ABE"/>
    <w:rsid w:val="086FE79F"/>
    <w:rsid w:val="08706E69"/>
    <w:rsid w:val="087314EF"/>
    <w:rsid w:val="087CE33F"/>
    <w:rsid w:val="088411AF"/>
    <w:rsid w:val="08886036"/>
    <w:rsid w:val="088B23D9"/>
    <w:rsid w:val="088E71EE"/>
    <w:rsid w:val="0891D1FF"/>
    <w:rsid w:val="08964E68"/>
    <w:rsid w:val="089E9F3B"/>
    <w:rsid w:val="08A31D09"/>
    <w:rsid w:val="08AE82A0"/>
    <w:rsid w:val="08BAA41C"/>
    <w:rsid w:val="08BAAE4C"/>
    <w:rsid w:val="08BC4BD4"/>
    <w:rsid w:val="08BE335A"/>
    <w:rsid w:val="08C1A822"/>
    <w:rsid w:val="08C35491"/>
    <w:rsid w:val="08C7E96A"/>
    <w:rsid w:val="08C840EB"/>
    <w:rsid w:val="08CAAD24"/>
    <w:rsid w:val="08D7D8E0"/>
    <w:rsid w:val="08DF82A2"/>
    <w:rsid w:val="08E2B562"/>
    <w:rsid w:val="08EC72F2"/>
    <w:rsid w:val="08F3E544"/>
    <w:rsid w:val="08F7250B"/>
    <w:rsid w:val="08F9EF04"/>
    <w:rsid w:val="08FF09EB"/>
    <w:rsid w:val="090A1BD3"/>
    <w:rsid w:val="090CC67E"/>
    <w:rsid w:val="090D3916"/>
    <w:rsid w:val="0912B697"/>
    <w:rsid w:val="09226FA0"/>
    <w:rsid w:val="09268151"/>
    <w:rsid w:val="092840F0"/>
    <w:rsid w:val="092FEDDC"/>
    <w:rsid w:val="09369AB3"/>
    <w:rsid w:val="094288D1"/>
    <w:rsid w:val="09429800"/>
    <w:rsid w:val="0945800C"/>
    <w:rsid w:val="0958CBAC"/>
    <w:rsid w:val="09591446"/>
    <w:rsid w:val="0963789B"/>
    <w:rsid w:val="0968847E"/>
    <w:rsid w:val="09732D43"/>
    <w:rsid w:val="097C43C2"/>
    <w:rsid w:val="098CC228"/>
    <w:rsid w:val="098F14B5"/>
    <w:rsid w:val="0996B53C"/>
    <w:rsid w:val="099C6A07"/>
    <w:rsid w:val="09A201DD"/>
    <w:rsid w:val="09A4EC32"/>
    <w:rsid w:val="09A77932"/>
    <w:rsid w:val="09AAB8E5"/>
    <w:rsid w:val="09AF6A79"/>
    <w:rsid w:val="09C52024"/>
    <w:rsid w:val="09CEFC71"/>
    <w:rsid w:val="09D30E94"/>
    <w:rsid w:val="09D36F76"/>
    <w:rsid w:val="09DC67EE"/>
    <w:rsid w:val="09EC614E"/>
    <w:rsid w:val="09ED78D5"/>
    <w:rsid w:val="09F23179"/>
    <w:rsid w:val="09F2E1E2"/>
    <w:rsid w:val="09FBCD77"/>
    <w:rsid w:val="0A0185CE"/>
    <w:rsid w:val="0A11E8CD"/>
    <w:rsid w:val="0A12FE56"/>
    <w:rsid w:val="0A2469C6"/>
    <w:rsid w:val="0A2B3F97"/>
    <w:rsid w:val="0A306648"/>
    <w:rsid w:val="0A351327"/>
    <w:rsid w:val="0A410CA7"/>
    <w:rsid w:val="0A45366E"/>
    <w:rsid w:val="0A4AF362"/>
    <w:rsid w:val="0A5554A7"/>
    <w:rsid w:val="0A59335F"/>
    <w:rsid w:val="0A5BFDC4"/>
    <w:rsid w:val="0A5C9FA2"/>
    <w:rsid w:val="0A603ADD"/>
    <w:rsid w:val="0A633AEA"/>
    <w:rsid w:val="0A6E34C2"/>
    <w:rsid w:val="0A701392"/>
    <w:rsid w:val="0A830E5F"/>
    <w:rsid w:val="0A86D3DF"/>
    <w:rsid w:val="0A8CF0C9"/>
    <w:rsid w:val="0A8E55EB"/>
    <w:rsid w:val="0A8F6605"/>
    <w:rsid w:val="0A942F8F"/>
    <w:rsid w:val="0AA9B810"/>
    <w:rsid w:val="0AAE01DB"/>
    <w:rsid w:val="0AB8BE76"/>
    <w:rsid w:val="0ACB4F3E"/>
    <w:rsid w:val="0AD0A4E2"/>
    <w:rsid w:val="0AD13B92"/>
    <w:rsid w:val="0ADA032F"/>
    <w:rsid w:val="0ADA85E7"/>
    <w:rsid w:val="0ADB1719"/>
    <w:rsid w:val="0AE57424"/>
    <w:rsid w:val="0AE645B1"/>
    <w:rsid w:val="0AE6A5CC"/>
    <w:rsid w:val="0AECD71C"/>
    <w:rsid w:val="0AF1D8F8"/>
    <w:rsid w:val="0AF77280"/>
    <w:rsid w:val="0AF77B79"/>
    <w:rsid w:val="0AF8775E"/>
    <w:rsid w:val="0B006910"/>
    <w:rsid w:val="0B07FD1A"/>
    <w:rsid w:val="0B083311"/>
    <w:rsid w:val="0B0E4069"/>
    <w:rsid w:val="0B0EFDA4"/>
    <w:rsid w:val="0B108C3F"/>
    <w:rsid w:val="0B1214B1"/>
    <w:rsid w:val="0B166C0C"/>
    <w:rsid w:val="0B1D1AB8"/>
    <w:rsid w:val="0B2744D9"/>
    <w:rsid w:val="0B2EFB11"/>
    <w:rsid w:val="0B366C08"/>
    <w:rsid w:val="0B404E74"/>
    <w:rsid w:val="0B409565"/>
    <w:rsid w:val="0B497D16"/>
    <w:rsid w:val="0B4A6885"/>
    <w:rsid w:val="0B4BC7BC"/>
    <w:rsid w:val="0B5B1AD2"/>
    <w:rsid w:val="0B608C4F"/>
    <w:rsid w:val="0B625F7D"/>
    <w:rsid w:val="0B6353FF"/>
    <w:rsid w:val="0B71B230"/>
    <w:rsid w:val="0B72C503"/>
    <w:rsid w:val="0B768605"/>
    <w:rsid w:val="0B7ACB2D"/>
    <w:rsid w:val="0B802828"/>
    <w:rsid w:val="0B83767E"/>
    <w:rsid w:val="0B848492"/>
    <w:rsid w:val="0B8AA772"/>
    <w:rsid w:val="0B8EF165"/>
    <w:rsid w:val="0B91E436"/>
    <w:rsid w:val="0B9DDBAB"/>
    <w:rsid w:val="0B9F13C3"/>
    <w:rsid w:val="0BB2B545"/>
    <w:rsid w:val="0BB2BB9D"/>
    <w:rsid w:val="0BB467C3"/>
    <w:rsid w:val="0BB4D6DF"/>
    <w:rsid w:val="0BB788C7"/>
    <w:rsid w:val="0BB84D72"/>
    <w:rsid w:val="0BBA9569"/>
    <w:rsid w:val="0BBC6037"/>
    <w:rsid w:val="0BC5C175"/>
    <w:rsid w:val="0BC847D3"/>
    <w:rsid w:val="0BCDEA2E"/>
    <w:rsid w:val="0BE1DD6D"/>
    <w:rsid w:val="0BE55D46"/>
    <w:rsid w:val="0BE5A5C6"/>
    <w:rsid w:val="0BEC91E6"/>
    <w:rsid w:val="0BF24D13"/>
    <w:rsid w:val="0BF8997B"/>
    <w:rsid w:val="0BFF2433"/>
    <w:rsid w:val="0C032EED"/>
    <w:rsid w:val="0C1223DE"/>
    <w:rsid w:val="0C1AE21C"/>
    <w:rsid w:val="0C1B18B4"/>
    <w:rsid w:val="0C20FBD4"/>
    <w:rsid w:val="0C2665D1"/>
    <w:rsid w:val="0C28489E"/>
    <w:rsid w:val="0C29FAC3"/>
    <w:rsid w:val="0C2E4CC4"/>
    <w:rsid w:val="0C2F10A3"/>
    <w:rsid w:val="0C3132D9"/>
    <w:rsid w:val="0C33D0D7"/>
    <w:rsid w:val="0C3C6590"/>
    <w:rsid w:val="0C51FAAA"/>
    <w:rsid w:val="0C59257D"/>
    <w:rsid w:val="0C6B742C"/>
    <w:rsid w:val="0C717F25"/>
    <w:rsid w:val="0C751089"/>
    <w:rsid w:val="0C77F001"/>
    <w:rsid w:val="0C7E2C64"/>
    <w:rsid w:val="0C83FC04"/>
    <w:rsid w:val="0C856D2F"/>
    <w:rsid w:val="0CA40FC7"/>
    <w:rsid w:val="0CAB0955"/>
    <w:rsid w:val="0CAB4B06"/>
    <w:rsid w:val="0CABE9DE"/>
    <w:rsid w:val="0CB81D6E"/>
    <w:rsid w:val="0CC8ABB2"/>
    <w:rsid w:val="0CC9E26F"/>
    <w:rsid w:val="0CD82487"/>
    <w:rsid w:val="0CDDE216"/>
    <w:rsid w:val="0CE02AA5"/>
    <w:rsid w:val="0CE2FE51"/>
    <w:rsid w:val="0CE4A5B9"/>
    <w:rsid w:val="0CEE8836"/>
    <w:rsid w:val="0CEEA3C6"/>
    <w:rsid w:val="0D0E968A"/>
    <w:rsid w:val="0D17334E"/>
    <w:rsid w:val="0D19B835"/>
    <w:rsid w:val="0D2B2564"/>
    <w:rsid w:val="0D3AE391"/>
    <w:rsid w:val="0D40DC08"/>
    <w:rsid w:val="0D44E350"/>
    <w:rsid w:val="0D465C3B"/>
    <w:rsid w:val="0D47A634"/>
    <w:rsid w:val="0D5B1D29"/>
    <w:rsid w:val="0D5E7EE3"/>
    <w:rsid w:val="0D60C5C6"/>
    <w:rsid w:val="0D650C10"/>
    <w:rsid w:val="0D6520A8"/>
    <w:rsid w:val="0D6C0FA4"/>
    <w:rsid w:val="0D704DED"/>
    <w:rsid w:val="0D7BD66D"/>
    <w:rsid w:val="0D7E73AF"/>
    <w:rsid w:val="0D983DB1"/>
    <w:rsid w:val="0DA79025"/>
    <w:rsid w:val="0DB389EB"/>
    <w:rsid w:val="0DB4599D"/>
    <w:rsid w:val="0DBC2396"/>
    <w:rsid w:val="0DC2A4C0"/>
    <w:rsid w:val="0DCBA461"/>
    <w:rsid w:val="0DCD0EDE"/>
    <w:rsid w:val="0DD113B2"/>
    <w:rsid w:val="0DD73FF4"/>
    <w:rsid w:val="0DD84720"/>
    <w:rsid w:val="0DF84CBE"/>
    <w:rsid w:val="0DFAD0E5"/>
    <w:rsid w:val="0E02F76D"/>
    <w:rsid w:val="0E0F761A"/>
    <w:rsid w:val="0E11A2C9"/>
    <w:rsid w:val="0E160705"/>
    <w:rsid w:val="0E169EDC"/>
    <w:rsid w:val="0E1FA8FB"/>
    <w:rsid w:val="0E222BA5"/>
    <w:rsid w:val="0E2399D7"/>
    <w:rsid w:val="0E3D12DC"/>
    <w:rsid w:val="0E3E264E"/>
    <w:rsid w:val="0E4D6AF9"/>
    <w:rsid w:val="0E5E165A"/>
    <w:rsid w:val="0E66C11D"/>
    <w:rsid w:val="0E784FE8"/>
    <w:rsid w:val="0E7D6F5E"/>
    <w:rsid w:val="0E7F3361"/>
    <w:rsid w:val="0E81DB42"/>
    <w:rsid w:val="0E8551F8"/>
    <w:rsid w:val="0E9D637C"/>
    <w:rsid w:val="0E9F2979"/>
    <w:rsid w:val="0EA05A2C"/>
    <w:rsid w:val="0EA71D92"/>
    <w:rsid w:val="0EB00E7B"/>
    <w:rsid w:val="0EB1EB3F"/>
    <w:rsid w:val="0EB562D7"/>
    <w:rsid w:val="0EC8D8D8"/>
    <w:rsid w:val="0ECF8F2A"/>
    <w:rsid w:val="0ED88E42"/>
    <w:rsid w:val="0EE4E2E3"/>
    <w:rsid w:val="0EE8A6F8"/>
    <w:rsid w:val="0EF72ADB"/>
    <w:rsid w:val="0EFC3244"/>
    <w:rsid w:val="0F02C696"/>
    <w:rsid w:val="0F031481"/>
    <w:rsid w:val="0F0B0207"/>
    <w:rsid w:val="0F0DB631"/>
    <w:rsid w:val="0F10FC7D"/>
    <w:rsid w:val="0F14050E"/>
    <w:rsid w:val="0F14AE94"/>
    <w:rsid w:val="0F172B38"/>
    <w:rsid w:val="0F219256"/>
    <w:rsid w:val="0F25B785"/>
    <w:rsid w:val="0F3071E3"/>
    <w:rsid w:val="0F3C97C2"/>
    <w:rsid w:val="0F3F48F8"/>
    <w:rsid w:val="0F494D93"/>
    <w:rsid w:val="0F4EDD5A"/>
    <w:rsid w:val="0F5824BF"/>
    <w:rsid w:val="0F59DCB3"/>
    <w:rsid w:val="0F619B85"/>
    <w:rsid w:val="0F6288EF"/>
    <w:rsid w:val="0F628D66"/>
    <w:rsid w:val="0F63795A"/>
    <w:rsid w:val="0F698449"/>
    <w:rsid w:val="0F6C2048"/>
    <w:rsid w:val="0F706378"/>
    <w:rsid w:val="0F74A17E"/>
    <w:rsid w:val="0F77A352"/>
    <w:rsid w:val="0F7B2F7F"/>
    <w:rsid w:val="0F888936"/>
    <w:rsid w:val="0F8AC2F1"/>
    <w:rsid w:val="0F8C1812"/>
    <w:rsid w:val="0F93F561"/>
    <w:rsid w:val="0F95E89F"/>
    <w:rsid w:val="0F9BC91F"/>
    <w:rsid w:val="0F9F6F16"/>
    <w:rsid w:val="0FA1FBCD"/>
    <w:rsid w:val="0FB04174"/>
    <w:rsid w:val="0FBBEA60"/>
    <w:rsid w:val="0FBD12B8"/>
    <w:rsid w:val="0FC94516"/>
    <w:rsid w:val="0FCC4310"/>
    <w:rsid w:val="0FCD6774"/>
    <w:rsid w:val="0FD15625"/>
    <w:rsid w:val="0FDBAFF1"/>
    <w:rsid w:val="0FDF9642"/>
    <w:rsid w:val="0FF0CBCF"/>
    <w:rsid w:val="0FF57473"/>
    <w:rsid w:val="1001F340"/>
    <w:rsid w:val="10084E15"/>
    <w:rsid w:val="1008BFA4"/>
    <w:rsid w:val="100AD010"/>
    <w:rsid w:val="100FF0F6"/>
    <w:rsid w:val="10136F22"/>
    <w:rsid w:val="10139449"/>
    <w:rsid w:val="101545CE"/>
    <w:rsid w:val="1015E27A"/>
    <w:rsid w:val="101A7B06"/>
    <w:rsid w:val="101E9E9E"/>
    <w:rsid w:val="10235AAA"/>
    <w:rsid w:val="102CB8D3"/>
    <w:rsid w:val="10303E8C"/>
    <w:rsid w:val="1030BD97"/>
    <w:rsid w:val="10310494"/>
    <w:rsid w:val="10325CCC"/>
    <w:rsid w:val="1034478B"/>
    <w:rsid w:val="10367118"/>
    <w:rsid w:val="103ACA3D"/>
    <w:rsid w:val="103D1452"/>
    <w:rsid w:val="104222CE"/>
    <w:rsid w:val="104DE405"/>
    <w:rsid w:val="1055F1D8"/>
    <w:rsid w:val="10586412"/>
    <w:rsid w:val="105F59B0"/>
    <w:rsid w:val="10635811"/>
    <w:rsid w:val="106D9D66"/>
    <w:rsid w:val="1072E9B5"/>
    <w:rsid w:val="1073E35C"/>
    <w:rsid w:val="107540D8"/>
    <w:rsid w:val="107B1305"/>
    <w:rsid w:val="1080A2FB"/>
    <w:rsid w:val="1081014F"/>
    <w:rsid w:val="1084FD98"/>
    <w:rsid w:val="108BF1AD"/>
    <w:rsid w:val="108E88A8"/>
    <w:rsid w:val="109CDA58"/>
    <w:rsid w:val="10A4C2F3"/>
    <w:rsid w:val="10AB27C2"/>
    <w:rsid w:val="10BCAD55"/>
    <w:rsid w:val="10BD2B9F"/>
    <w:rsid w:val="10CC8799"/>
    <w:rsid w:val="10CDFA44"/>
    <w:rsid w:val="10D252B5"/>
    <w:rsid w:val="10DD3584"/>
    <w:rsid w:val="10EA4AA6"/>
    <w:rsid w:val="10F63433"/>
    <w:rsid w:val="11003890"/>
    <w:rsid w:val="11157F08"/>
    <w:rsid w:val="111F3B67"/>
    <w:rsid w:val="113D214C"/>
    <w:rsid w:val="1142ACDA"/>
    <w:rsid w:val="1150BE69"/>
    <w:rsid w:val="115101B1"/>
    <w:rsid w:val="11557A1B"/>
    <w:rsid w:val="115812B8"/>
    <w:rsid w:val="115CF5A2"/>
    <w:rsid w:val="115D9C60"/>
    <w:rsid w:val="1165CD5F"/>
    <w:rsid w:val="11682EFE"/>
    <w:rsid w:val="1172AAC4"/>
    <w:rsid w:val="1172FD11"/>
    <w:rsid w:val="117417BB"/>
    <w:rsid w:val="1174A5BC"/>
    <w:rsid w:val="117BCE48"/>
    <w:rsid w:val="1181121F"/>
    <w:rsid w:val="1181157E"/>
    <w:rsid w:val="1181B962"/>
    <w:rsid w:val="11821957"/>
    <w:rsid w:val="11821BB8"/>
    <w:rsid w:val="11860D44"/>
    <w:rsid w:val="1188F6BA"/>
    <w:rsid w:val="11927621"/>
    <w:rsid w:val="1198484C"/>
    <w:rsid w:val="11BD63B4"/>
    <w:rsid w:val="11BE337B"/>
    <w:rsid w:val="11C5785E"/>
    <w:rsid w:val="11DF97C2"/>
    <w:rsid w:val="11E17D2B"/>
    <w:rsid w:val="11E2289C"/>
    <w:rsid w:val="11E5D614"/>
    <w:rsid w:val="11ED7586"/>
    <w:rsid w:val="11EDEB7B"/>
    <w:rsid w:val="11F2BFD3"/>
    <w:rsid w:val="11F9B74A"/>
    <w:rsid w:val="12005813"/>
    <w:rsid w:val="120A4A3E"/>
    <w:rsid w:val="121160D6"/>
    <w:rsid w:val="121A0163"/>
    <w:rsid w:val="12216A65"/>
    <w:rsid w:val="1226C728"/>
    <w:rsid w:val="122D14F2"/>
    <w:rsid w:val="122D2D6E"/>
    <w:rsid w:val="12416738"/>
    <w:rsid w:val="1242A2C9"/>
    <w:rsid w:val="1243E9D2"/>
    <w:rsid w:val="12503665"/>
    <w:rsid w:val="12533CB7"/>
    <w:rsid w:val="1253D1FC"/>
    <w:rsid w:val="1254DD86"/>
    <w:rsid w:val="125838C6"/>
    <w:rsid w:val="126378A8"/>
    <w:rsid w:val="126DFFCD"/>
    <w:rsid w:val="12755C43"/>
    <w:rsid w:val="127914C9"/>
    <w:rsid w:val="128B5C21"/>
    <w:rsid w:val="1295B59B"/>
    <w:rsid w:val="129E4630"/>
    <w:rsid w:val="12A6DCE8"/>
    <w:rsid w:val="12B0306A"/>
    <w:rsid w:val="12B74B04"/>
    <w:rsid w:val="12BC2245"/>
    <w:rsid w:val="12C3AE67"/>
    <w:rsid w:val="12C734EC"/>
    <w:rsid w:val="12CA0A59"/>
    <w:rsid w:val="12D06032"/>
    <w:rsid w:val="12D1F777"/>
    <w:rsid w:val="12D63684"/>
    <w:rsid w:val="12D8DEE7"/>
    <w:rsid w:val="12D9BE9B"/>
    <w:rsid w:val="12E44BB5"/>
    <w:rsid w:val="12E597CC"/>
    <w:rsid w:val="12EEA545"/>
    <w:rsid w:val="12EF1878"/>
    <w:rsid w:val="12F23361"/>
    <w:rsid w:val="12F309C5"/>
    <w:rsid w:val="1308B9D8"/>
    <w:rsid w:val="1309EDA0"/>
    <w:rsid w:val="130FC5A7"/>
    <w:rsid w:val="131DE1CF"/>
    <w:rsid w:val="1326EB13"/>
    <w:rsid w:val="13271684"/>
    <w:rsid w:val="132CCD03"/>
    <w:rsid w:val="132E39C1"/>
    <w:rsid w:val="1339A76F"/>
    <w:rsid w:val="133BA29A"/>
    <w:rsid w:val="1341067A"/>
    <w:rsid w:val="1350E081"/>
    <w:rsid w:val="1360A2E4"/>
    <w:rsid w:val="13628D51"/>
    <w:rsid w:val="136464C5"/>
    <w:rsid w:val="13699021"/>
    <w:rsid w:val="136B06BC"/>
    <w:rsid w:val="1378FEA4"/>
    <w:rsid w:val="137EA751"/>
    <w:rsid w:val="137EC8A0"/>
    <w:rsid w:val="13825904"/>
    <w:rsid w:val="13926B92"/>
    <w:rsid w:val="13933A55"/>
    <w:rsid w:val="13990AF5"/>
    <w:rsid w:val="13996490"/>
    <w:rsid w:val="139B0236"/>
    <w:rsid w:val="13B920B7"/>
    <w:rsid w:val="13BED1DB"/>
    <w:rsid w:val="13C0E097"/>
    <w:rsid w:val="13C2D98D"/>
    <w:rsid w:val="13C7EC33"/>
    <w:rsid w:val="13CD0D16"/>
    <w:rsid w:val="13D50B86"/>
    <w:rsid w:val="13D867AA"/>
    <w:rsid w:val="13D990E1"/>
    <w:rsid w:val="13EF32D3"/>
    <w:rsid w:val="13F330CC"/>
    <w:rsid w:val="13F6BC65"/>
    <w:rsid w:val="13FD35B7"/>
    <w:rsid w:val="140816C3"/>
    <w:rsid w:val="1413168D"/>
    <w:rsid w:val="141A8990"/>
    <w:rsid w:val="141E0B3D"/>
    <w:rsid w:val="14206DC0"/>
    <w:rsid w:val="142529DF"/>
    <w:rsid w:val="14322A73"/>
    <w:rsid w:val="143ECFC1"/>
    <w:rsid w:val="1444FB7A"/>
    <w:rsid w:val="1445C367"/>
    <w:rsid w:val="144E751F"/>
    <w:rsid w:val="145598B5"/>
    <w:rsid w:val="145D7286"/>
    <w:rsid w:val="145F6A81"/>
    <w:rsid w:val="1460E014"/>
    <w:rsid w:val="14611904"/>
    <w:rsid w:val="148A101D"/>
    <w:rsid w:val="148CC5A9"/>
    <w:rsid w:val="148D45C9"/>
    <w:rsid w:val="148E68DC"/>
    <w:rsid w:val="149796B4"/>
    <w:rsid w:val="149D1804"/>
    <w:rsid w:val="14A11BF0"/>
    <w:rsid w:val="14AE9673"/>
    <w:rsid w:val="14B63607"/>
    <w:rsid w:val="14B6BD28"/>
    <w:rsid w:val="14BF961B"/>
    <w:rsid w:val="14C5B589"/>
    <w:rsid w:val="14C7624C"/>
    <w:rsid w:val="14C998D5"/>
    <w:rsid w:val="14CA37A2"/>
    <w:rsid w:val="14D662F3"/>
    <w:rsid w:val="14D71C1B"/>
    <w:rsid w:val="14D9E433"/>
    <w:rsid w:val="14DFDF78"/>
    <w:rsid w:val="14E190EE"/>
    <w:rsid w:val="14E20346"/>
    <w:rsid w:val="14E54F5A"/>
    <w:rsid w:val="14E689E3"/>
    <w:rsid w:val="14EAB2B6"/>
    <w:rsid w:val="14EF9252"/>
    <w:rsid w:val="14F08A7B"/>
    <w:rsid w:val="14FE84F0"/>
    <w:rsid w:val="14FEA952"/>
    <w:rsid w:val="15065A28"/>
    <w:rsid w:val="150C2E37"/>
    <w:rsid w:val="150E1004"/>
    <w:rsid w:val="15145143"/>
    <w:rsid w:val="15151D3B"/>
    <w:rsid w:val="151A181A"/>
    <w:rsid w:val="151CF739"/>
    <w:rsid w:val="1523992D"/>
    <w:rsid w:val="15296567"/>
    <w:rsid w:val="1530E069"/>
    <w:rsid w:val="153CBEF4"/>
    <w:rsid w:val="154BDA5D"/>
    <w:rsid w:val="154C131A"/>
    <w:rsid w:val="154D5CB1"/>
    <w:rsid w:val="1551D093"/>
    <w:rsid w:val="1559176C"/>
    <w:rsid w:val="15603FEB"/>
    <w:rsid w:val="156672C0"/>
    <w:rsid w:val="156B238F"/>
    <w:rsid w:val="156D33EA"/>
    <w:rsid w:val="157529B8"/>
    <w:rsid w:val="15752B20"/>
    <w:rsid w:val="1589883E"/>
    <w:rsid w:val="158A0EA6"/>
    <w:rsid w:val="159C86C3"/>
    <w:rsid w:val="15A51332"/>
    <w:rsid w:val="15A82313"/>
    <w:rsid w:val="15A923BF"/>
    <w:rsid w:val="15AE95B4"/>
    <w:rsid w:val="15B58086"/>
    <w:rsid w:val="15B7A5F7"/>
    <w:rsid w:val="15BA3FD8"/>
    <w:rsid w:val="15BC66AA"/>
    <w:rsid w:val="15BE4A98"/>
    <w:rsid w:val="15BF7B4E"/>
    <w:rsid w:val="15C3FFED"/>
    <w:rsid w:val="15CE6079"/>
    <w:rsid w:val="15D45D90"/>
    <w:rsid w:val="15D527DE"/>
    <w:rsid w:val="15DA3051"/>
    <w:rsid w:val="15DEC3A6"/>
    <w:rsid w:val="15DF8AF6"/>
    <w:rsid w:val="15E6323D"/>
    <w:rsid w:val="15E93700"/>
    <w:rsid w:val="15F66DD6"/>
    <w:rsid w:val="15F696E2"/>
    <w:rsid w:val="1605E4A9"/>
    <w:rsid w:val="160A5C02"/>
    <w:rsid w:val="16161410"/>
    <w:rsid w:val="161EB32F"/>
    <w:rsid w:val="162236D7"/>
    <w:rsid w:val="16228B59"/>
    <w:rsid w:val="16288D4C"/>
    <w:rsid w:val="164231CC"/>
    <w:rsid w:val="164B634E"/>
    <w:rsid w:val="165E41F8"/>
    <w:rsid w:val="1663B709"/>
    <w:rsid w:val="16668DBB"/>
    <w:rsid w:val="1671DBEF"/>
    <w:rsid w:val="1674C9D9"/>
    <w:rsid w:val="167B883C"/>
    <w:rsid w:val="16859D89"/>
    <w:rsid w:val="168B10FF"/>
    <w:rsid w:val="168EEC19"/>
    <w:rsid w:val="16932ABF"/>
    <w:rsid w:val="169C0495"/>
    <w:rsid w:val="16A08A48"/>
    <w:rsid w:val="16AD542A"/>
    <w:rsid w:val="16AE3F7C"/>
    <w:rsid w:val="16BB8D79"/>
    <w:rsid w:val="16C1EDA7"/>
    <w:rsid w:val="16CC4942"/>
    <w:rsid w:val="16D7007C"/>
    <w:rsid w:val="16DA2E24"/>
    <w:rsid w:val="16DA5BE8"/>
    <w:rsid w:val="16DDE564"/>
    <w:rsid w:val="16DFA73B"/>
    <w:rsid w:val="16E0799B"/>
    <w:rsid w:val="16E8A524"/>
    <w:rsid w:val="16EEA961"/>
    <w:rsid w:val="16F96225"/>
    <w:rsid w:val="16FA5D6F"/>
    <w:rsid w:val="171EB90F"/>
    <w:rsid w:val="1726014B"/>
    <w:rsid w:val="1729E52C"/>
    <w:rsid w:val="1731C500"/>
    <w:rsid w:val="1731EDC1"/>
    <w:rsid w:val="17361E4D"/>
    <w:rsid w:val="1736D1DE"/>
    <w:rsid w:val="174EB7F0"/>
    <w:rsid w:val="174F2A8D"/>
    <w:rsid w:val="174F367E"/>
    <w:rsid w:val="1751AC93"/>
    <w:rsid w:val="17525642"/>
    <w:rsid w:val="1754B8A0"/>
    <w:rsid w:val="17554605"/>
    <w:rsid w:val="1757474F"/>
    <w:rsid w:val="175FEFD8"/>
    <w:rsid w:val="1765E4CD"/>
    <w:rsid w:val="176E53EA"/>
    <w:rsid w:val="17763E05"/>
    <w:rsid w:val="1776E35C"/>
    <w:rsid w:val="17788318"/>
    <w:rsid w:val="177F4CA7"/>
    <w:rsid w:val="177F8EB6"/>
    <w:rsid w:val="17805ED9"/>
    <w:rsid w:val="179D466F"/>
    <w:rsid w:val="179F14FE"/>
    <w:rsid w:val="17A15D0A"/>
    <w:rsid w:val="17A4EE03"/>
    <w:rsid w:val="17AF3546"/>
    <w:rsid w:val="17B92820"/>
    <w:rsid w:val="17BBA6C0"/>
    <w:rsid w:val="17D77A81"/>
    <w:rsid w:val="17DCD756"/>
    <w:rsid w:val="17DFD7FB"/>
    <w:rsid w:val="17F3AFEB"/>
    <w:rsid w:val="17F465A3"/>
    <w:rsid w:val="17FB40CD"/>
    <w:rsid w:val="17FBF522"/>
    <w:rsid w:val="1801820D"/>
    <w:rsid w:val="1802308D"/>
    <w:rsid w:val="180B89D6"/>
    <w:rsid w:val="180E03B5"/>
    <w:rsid w:val="180E8917"/>
    <w:rsid w:val="18121EF2"/>
    <w:rsid w:val="1822CF46"/>
    <w:rsid w:val="182BE5A3"/>
    <w:rsid w:val="1833EF0B"/>
    <w:rsid w:val="1840D723"/>
    <w:rsid w:val="1841601B"/>
    <w:rsid w:val="18416EC4"/>
    <w:rsid w:val="18488412"/>
    <w:rsid w:val="1848B24A"/>
    <w:rsid w:val="184A066A"/>
    <w:rsid w:val="185C37F3"/>
    <w:rsid w:val="185C4652"/>
    <w:rsid w:val="185EC22A"/>
    <w:rsid w:val="1863079A"/>
    <w:rsid w:val="18720668"/>
    <w:rsid w:val="187B10A9"/>
    <w:rsid w:val="18850CFD"/>
    <w:rsid w:val="188521BD"/>
    <w:rsid w:val="188E0733"/>
    <w:rsid w:val="1895C617"/>
    <w:rsid w:val="18960222"/>
    <w:rsid w:val="18979057"/>
    <w:rsid w:val="18996631"/>
    <w:rsid w:val="189CBBC3"/>
    <w:rsid w:val="18A10286"/>
    <w:rsid w:val="18AA91FB"/>
    <w:rsid w:val="18B1E44D"/>
    <w:rsid w:val="18BCCFFC"/>
    <w:rsid w:val="18CC8532"/>
    <w:rsid w:val="18CE9122"/>
    <w:rsid w:val="18D54788"/>
    <w:rsid w:val="18E6E19F"/>
    <w:rsid w:val="18E7BA63"/>
    <w:rsid w:val="18ED7658"/>
    <w:rsid w:val="18F3BC3B"/>
    <w:rsid w:val="1905744F"/>
    <w:rsid w:val="19060AC1"/>
    <w:rsid w:val="191E142E"/>
    <w:rsid w:val="191EFB99"/>
    <w:rsid w:val="1928984E"/>
    <w:rsid w:val="192FB272"/>
    <w:rsid w:val="19374FFA"/>
    <w:rsid w:val="1939EF93"/>
    <w:rsid w:val="193E5C39"/>
    <w:rsid w:val="19428951"/>
    <w:rsid w:val="19443511"/>
    <w:rsid w:val="19454AF0"/>
    <w:rsid w:val="1949A850"/>
    <w:rsid w:val="194DEA79"/>
    <w:rsid w:val="195042E1"/>
    <w:rsid w:val="1963391A"/>
    <w:rsid w:val="1966E2A0"/>
    <w:rsid w:val="196BA36D"/>
    <w:rsid w:val="1973D1C4"/>
    <w:rsid w:val="1976A508"/>
    <w:rsid w:val="197D19C6"/>
    <w:rsid w:val="197D5219"/>
    <w:rsid w:val="198D6515"/>
    <w:rsid w:val="198FABC3"/>
    <w:rsid w:val="199212C0"/>
    <w:rsid w:val="1992678C"/>
    <w:rsid w:val="19A2D81A"/>
    <w:rsid w:val="19A8A569"/>
    <w:rsid w:val="19ABA01E"/>
    <w:rsid w:val="19B0C0CE"/>
    <w:rsid w:val="19B15590"/>
    <w:rsid w:val="19C62095"/>
    <w:rsid w:val="19CDDA72"/>
    <w:rsid w:val="19D06685"/>
    <w:rsid w:val="19D7E0B6"/>
    <w:rsid w:val="19D93F7F"/>
    <w:rsid w:val="19DD89CE"/>
    <w:rsid w:val="19E05A07"/>
    <w:rsid w:val="19E21EFC"/>
    <w:rsid w:val="19E54B26"/>
    <w:rsid w:val="19E7A5F7"/>
    <w:rsid w:val="19E97336"/>
    <w:rsid w:val="19EFAD61"/>
    <w:rsid w:val="19F86F8B"/>
    <w:rsid w:val="1A053A2F"/>
    <w:rsid w:val="1A13C838"/>
    <w:rsid w:val="1A1DC1A2"/>
    <w:rsid w:val="1A2B9E18"/>
    <w:rsid w:val="1A344BA1"/>
    <w:rsid w:val="1A53666E"/>
    <w:rsid w:val="1A5BD17C"/>
    <w:rsid w:val="1A63BAA3"/>
    <w:rsid w:val="1A63FD4E"/>
    <w:rsid w:val="1A688CEC"/>
    <w:rsid w:val="1A68E832"/>
    <w:rsid w:val="1A75B5B1"/>
    <w:rsid w:val="1A7C4362"/>
    <w:rsid w:val="1A852A97"/>
    <w:rsid w:val="1A85EB1A"/>
    <w:rsid w:val="1A9848EB"/>
    <w:rsid w:val="1AA40C11"/>
    <w:rsid w:val="1AB16071"/>
    <w:rsid w:val="1AB4BCCA"/>
    <w:rsid w:val="1AC98CDC"/>
    <w:rsid w:val="1ACEAFC3"/>
    <w:rsid w:val="1ADBD5F5"/>
    <w:rsid w:val="1AE2FF97"/>
    <w:rsid w:val="1AE3BB7A"/>
    <w:rsid w:val="1AE7A97D"/>
    <w:rsid w:val="1AF21464"/>
    <w:rsid w:val="1AF89BC4"/>
    <w:rsid w:val="1AFB3146"/>
    <w:rsid w:val="1B00783B"/>
    <w:rsid w:val="1B197C00"/>
    <w:rsid w:val="1B1EF554"/>
    <w:rsid w:val="1B292D1D"/>
    <w:rsid w:val="1B352AE1"/>
    <w:rsid w:val="1B35C4E8"/>
    <w:rsid w:val="1B3A3681"/>
    <w:rsid w:val="1B435899"/>
    <w:rsid w:val="1B59FB4C"/>
    <w:rsid w:val="1B5FBE85"/>
    <w:rsid w:val="1B631767"/>
    <w:rsid w:val="1B672DB4"/>
    <w:rsid w:val="1B6C62DE"/>
    <w:rsid w:val="1B98111F"/>
    <w:rsid w:val="1B9C2587"/>
    <w:rsid w:val="1B9DC3E6"/>
    <w:rsid w:val="1B9FAF81"/>
    <w:rsid w:val="1BA204F6"/>
    <w:rsid w:val="1BA2C60F"/>
    <w:rsid w:val="1BA38A2F"/>
    <w:rsid w:val="1BA482E0"/>
    <w:rsid w:val="1BB2A2AE"/>
    <w:rsid w:val="1BD127E5"/>
    <w:rsid w:val="1BD5C032"/>
    <w:rsid w:val="1BD6FC83"/>
    <w:rsid w:val="1BD97951"/>
    <w:rsid w:val="1BDAE967"/>
    <w:rsid w:val="1BDB2E29"/>
    <w:rsid w:val="1BE68BCD"/>
    <w:rsid w:val="1BEB4CA9"/>
    <w:rsid w:val="1BFC1ECD"/>
    <w:rsid w:val="1BFEA3D6"/>
    <w:rsid w:val="1C013954"/>
    <w:rsid w:val="1C093FF7"/>
    <w:rsid w:val="1C138C42"/>
    <w:rsid w:val="1C20FAF8"/>
    <w:rsid w:val="1C24E0FC"/>
    <w:rsid w:val="1C26B8B4"/>
    <w:rsid w:val="1C283199"/>
    <w:rsid w:val="1C2A414B"/>
    <w:rsid w:val="1C2CA0AC"/>
    <w:rsid w:val="1C2CE07F"/>
    <w:rsid w:val="1C2E5021"/>
    <w:rsid w:val="1C35F1F8"/>
    <w:rsid w:val="1C39676A"/>
    <w:rsid w:val="1C445A6F"/>
    <w:rsid w:val="1C46215A"/>
    <w:rsid w:val="1C50C7CA"/>
    <w:rsid w:val="1C5A2956"/>
    <w:rsid w:val="1C63E48D"/>
    <w:rsid w:val="1C6E536E"/>
    <w:rsid w:val="1C702A87"/>
    <w:rsid w:val="1C7926A2"/>
    <w:rsid w:val="1C7AB313"/>
    <w:rsid w:val="1C7E7D93"/>
    <w:rsid w:val="1C8408C9"/>
    <w:rsid w:val="1C8C59D2"/>
    <w:rsid w:val="1C8C6952"/>
    <w:rsid w:val="1C8CF193"/>
    <w:rsid w:val="1C8FEDF7"/>
    <w:rsid w:val="1C985FED"/>
    <w:rsid w:val="1CA2B89F"/>
    <w:rsid w:val="1CACF1EB"/>
    <w:rsid w:val="1CAD0EC1"/>
    <w:rsid w:val="1CB30C82"/>
    <w:rsid w:val="1CBC7ECB"/>
    <w:rsid w:val="1CC14B29"/>
    <w:rsid w:val="1CE1C28F"/>
    <w:rsid w:val="1CE5BB2C"/>
    <w:rsid w:val="1CE6FF4E"/>
    <w:rsid w:val="1CE82EF1"/>
    <w:rsid w:val="1CE9A74F"/>
    <w:rsid w:val="1CE9FA00"/>
    <w:rsid w:val="1CEA4F25"/>
    <w:rsid w:val="1CF3A139"/>
    <w:rsid w:val="1CFEA871"/>
    <w:rsid w:val="1D17622C"/>
    <w:rsid w:val="1D190569"/>
    <w:rsid w:val="1D204C8F"/>
    <w:rsid w:val="1D37F3DB"/>
    <w:rsid w:val="1D3C515A"/>
    <w:rsid w:val="1D4ED738"/>
    <w:rsid w:val="1D53068F"/>
    <w:rsid w:val="1D5992AF"/>
    <w:rsid w:val="1D5CFD2B"/>
    <w:rsid w:val="1D5F6D86"/>
    <w:rsid w:val="1D62E034"/>
    <w:rsid w:val="1D6B2343"/>
    <w:rsid w:val="1D7A2DB2"/>
    <w:rsid w:val="1D7B091A"/>
    <w:rsid w:val="1D7B6BEB"/>
    <w:rsid w:val="1D8919BD"/>
    <w:rsid w:val="1D8C6C0E"/>
    <w:rsid w:val="1D95052E"/>
    <w:rsid w:val="1D965B6D"/>
    <w:rsid w:val="1D967451"/>
    <w:rsid w:val="1D972996"/>
    <w:rsid w:val="1DA8184B"/>
    <w:rsid w:val="1DAB0CE7"/>
    <w:rsid w:val="1DAE9F98"/>
    <w:rsid w:val="1DB15A40"/>
    <w:rsid w:val="1DB892BA"/>
    <w:rsid w:val="1DC47346"/>
    <w:rsid w:val="1DCC2F13"/>
    <w:rsid w:val="1DD50ABC"/>
    <w:rsid w:val="1DD69A79"/>
    <w:rsid w:val="1DD70CAE"/>
    <w:rsid w:val="1DD84FD2"/>
    <w:rsid w:val="1DDBAEAD"/>
    <w:rsid w:val="1DDFDA36"/>
    <w:rsid w:val="1DE1CD6C"/>
    <w:rsid w:val="1DE8E370"/>
    <w:rsid w:val="1DF166AD"/>
    <w:rsid w:val="1DFB97B1"/>
    <w:rsid w:val="1DFE091D"/>
    <w:rsid w:val="1E010C2B"/>
    <w:rsid w:val="1E088035"/>
    <w:rsid w:val="1E0C048D"/>
    <w:rsid w:val="1E0C3FB2"/>
    <w:rsid w:val="1E0CD69D"/>
    <w:rsid w:val="1E0D1E31"/>
    <w:rsid w:val="1E0EA2B7"/>
    <w:rsid w:val="1E0F0EA5"/>
    <w:rsid w:val="1E107283"/>
    <w:rsid w:val="1E155DCD"/>
    <w:rsid w:val="1E1A9D4C"/>
    <w:rsid w:val="1E26254E"/>
    <w:rsid w:val="1E2F3D83"/>
    <w:rsid w:val="1E37AF10"/>
    <w:rsid w:val="1E3D7572"/>
    <w:rsid w:val="1E48650B"/>
    <w:rsid w:val="1E4CF7BE"/>
    <w:rsid w:val="1E4F5291"/>
    <w:rsid w:val="1E568B7E"/>
    <w:rsid w:val="1E602237"/>
    <w:rsid w:val="1E6089A8"/>
    <w:rsid w:val="1E68035C"/>
    <w:rsid w:val="1E6E2696"/>
    <w:rsid w:val="1E717414"/>
    <w:rsid w:val="1E72E29F"/>
    <w:rsid w:val="1E7860BD"/>
    <w:rsid w:val="1E7EDDCF"/>
    <w:rsid w:val="1E86234E"/>
    <w:rsid w:val="1E8756FC"/>
    <w:rsid w:val="1E92EBAF"/>
    <w:rsid w:val="1E9A165E"/>
    <w:rsid w:val="1E9B43F2"/>
    <w:rsid w:val="1E9F6E6A"/>
    <w:rsid w:val="1EA2FF86"/>
    <w:rsid w:val="1EBA827C"/>
    <w:rsid w:val="1EC2D7A7"/>
    <w:rsid w:val="1EC9133C"/>
    <w:rsid w:val="1ECBF6A1"/>
    <w:rsid w:val="1EDB1699"/>
    <w:rsid w:val="1EDC32F5"/>
    <w:rsid w:val="1EE2104D"/>
    <w:rsid w:val="1EE6B88E"/>
    <w:rsid w:val="1EE79648"/>
    <w:rsid w:val="1EF19FD9"/>
    <w:rsid w:val="1EFA900C"/>
    <w:rsid w:val="1F17CBE1"/>
    <w:rsid w:val="1F1EFCD9"/>
    <w:rsid w:val="1F2840B8"/>
    <w:rsid w:val="1F316407"/>
    <w:rsid w:val="1F3457C8"/>
    <w:rsid w:val="1F3EBA6B"/>
    <w:rsid w:val="1F4712CF"/>
    <w:rsid w:val="1F4F0FC8"/>
    <w:rsid w:val="1F4F926B"/>
    <w:rsid w:val="1F50CE9B"/>
    <w:rsid w:val="1F523858"/>
    <w:rsid w:val="1F641873"/>
    <w:rsid w:val="1F71082C"/>
    <w:rsid w:val="1F75957F"/>
    <w:rsid w:val="1F759EEE"/>
    <w:rsid w:val="1F84B3D1"/>
    <w:rsid w:val="1F902306"/>
    <w:rsid w:val="1F90623F"/>
    <w:rsid w:val="1F9A7CBB"/>
    <w:rsid w:val="1FA066C2"/>
    <w:rsid w:val="1FA57005"/>
    <w:rsid w:val="1FADEC79"/>
    <w:rsid w:val="1FB1738E"/>
    <w:rsid w:val="1FB6D291"/>
    <w:rsid w:val="1FD601BC"/>
    <w:rsid w:val="1FD730A6"/>
    <w:rsid w:val="1FDE0442"/>
    <w:rsid w:val="1FDEC64F"/>
    <w:rsid w:val="1FE7F363"/>
    <w:rsid w:val="1FE8EB41"/>
    <w:rsid w:val="1FF680AF"/>
    <w:rsid w:val="2015D039"/>
    <w:rsid w:val="20212651"/>
    <w:rsid w:val="2025C6DE"/>
    <w:rsid w:val="202E0F37"/>
    <w:rsid w:val="202E14CD"/>
    <w:rsid w:val="20314FEA"/>
    <w:rsid w:val="2031FF26"/>
    <w:rsid w:val="2037C20D"/>
    <w:rsid w:val="2037F659"/>
    <w:rsid w:val="2044762D"/>
    <w:rsid w:val="204B7C87"/>
    <w:rsid w:val="20551C66"/>
    <w:rsid w:val="205D92DB"/>
    <w:rsid w:val="20665F47"/>
    <w:rsid w:val="206B280C"/>
    <w:rsid w:val="2071502D"/>
    <w:rsid w:val="208DFD7A"/>
    <w:rsid w:val="208F8DF0"/>
    <w:rsid w:val="209D1F18"/>
    <w:rsid w:val="209FB03A"/>
    <w:rsid w:val="20A14E1F"/>
    <w:rsid w:val="20A480D9"/>
    <w:rsid w:val="20A4A923"/>
    <w:rsid w:val="20A8F185"/>
    <w:rsid w:val="20ABFDDB"/>
    <w:rsid w:val="20B8C40C"/>
    <w:rsid w:val="20BD6C1E"/>
    <w:rsid w:val="20CC9A20"/>
    <w:rsid w:val="20CEAB0F"/>
    <w:rsid w:val="20D2A300"/>
    <w:rsid w:val="20D75D7D"/>
    <w:rsid w:val="20DAF79B"/>
    <w:rsid w:val="20E1529C"/>
    <w:rsid w:val="20ED805A"/>
    <w:rsid w:val="20EDEFC3"/>
    <w:rsid w:val="2104EC16"/>
    <w:rsid w:val="2108B069"/>
    <w:rsid w:val="210BCCAC"/>
    <w:rsid w:val="210CD88D"/>
    <w:rsid w:val="210FAD60"/>
    <w:rsid w:val="21133C35"/>
    <w:rsid w:val="211799E3"/>
    <w:rsid w:val="21188C86"/>
    <w:rsid w:val="211D5E71"/>
    <w:rsid w:val="212F6AC3"/>
    <w:rsid w:val="214294BB"/>
    <w:rsid w:val="215380DC"/>
    <w:rsid w:val="215F7FED"/>
    <w:rsid w:val="2167CE1B"/>
    <w:rsid w:val="2176C791"/>
    <w:rsid w:val="2179E734"/>
    <w:rsid w:val="217FDEF0"/>
    <w:rsid w:val="218059C9"/>
    <w:rsid w:val="21811A4C"/>
    <w:rsid w:val="2184FA5B"/>
    <w:rsid w:val="218A864A"/>
    <w:rsid w:val="21912B1D"/>
    <w:rsid w:val="21A03590"/>
    <w:rsid w:val="21A2698C"/>
    <w:rsid w:val="21B072F0"/>
    <w:rsid w:val="21B64BD0"/>
    <w:rsid w:val="21B7CC17"/>
    <w:rsid w:val="21B882FA"/>
    <w:rsid w:val="21BEBBE0"/>
    <w:rsid w:val="21C28C51"/>
    <w:rsid w:val="21C7D55E"/>
    <w:rsid w:val="21CBCA83"/>
    <w:rsid w:val="21DD8F83"/>
    <w:rsid w:val="21DF065A"/>
    <w:rsid w:val="21E416F8"/>
    <w:rsid w:val="21E8F531"/>
    <w:rsid w:val="21ED91AF"/>
    <w:rsid w:val="21EF92C1"/>
    <w:rsid w:val="21EFA0EF"/>
    <w:rsid w:val="21F5086D"/>
    <w:rsid w:val="21F93ADD"/>
    <w:rsid w:val="21FC8D3A"/>
    <w:rsid w:val="21FDF5A2"/>
    <w:rsid w:val="22014436"/>
    <w:rsid w:val="22018D8A"/>
    <w:rsid w:val="2202BBEB"/>
    <w:rsid w:val="2205C7C1"/>
    <w:rsid w:val="22185D46"/>
    <w:rsid w:val="2223B5E7"/>
    <w:rsid w:val="2223D611"/>
    <w:rsid w:val="222983E4"/>
    <w:rsid w:val="222C5F06"/>
    <w:rsid w:val="222DC043"/>
    <w:rsid w:val="22330FC6"/>
    <w:rsid w:val="223E0E53"/>
    <w:rsid w:val="223E452C"/>
    <w:rsid w:val="223F3119"/>
    <w:rsid w:val="22448AC0"/>
    <w:rsid w:val="2247179F"/>
    <w:rsid w:val="224C433E"/>
    <w:rsid w:val="22517F89"/>
    <w:rsid w:val="2255F765"/>
    <w:rsid w:val="2257E634"/>
    <w:rsid w:val="22584FDE"/>
    <w:rsid w:val="22590B47"/>
    <w:rsid w:val="225A904C"/>
    <w:rsid w:val="225C1C7F"/>
    <w:rsid w:val="2264A66D"/>
    <w:rsid w:val="22678A94"/>
    <w:rsid w:val="22693A02"/>
    <w:rsid w:val="226E3EA7"/>
    <w:rsid w:val="2274969A"/>
    <w:rsid w:val="2277720C"/>
    <w:rsid w:val="227ADB31"/>
    <w:rsid w:val="227D95DA"/>
    <w:rsid w:val="227F70A6"/>
    <w:rsid w:val="228490DF"/>
    <w:rsid w:val="229D34FE"/>
    <w:rsid w:val="22A5CE80"/>
    <w:rsid w:val="22AD3E61"/>
    <w:rsid w:val="22AF0C96"/>
    <w:rsid w:val="22B9E270"/>
    <w:rsid w:val="22BE93F5"/>
    <w:rsid w:val="22C3C1F5"/>
    <w:rsid w:val="22C8879C"/>
    <w:rsid w:val="22D1931B"/>
    <w:rsid w:val="22D9ED7B"/>
    <w:rsid w:val="22DD7A9F"/>
    <w:rsid w:val="22EF274D"/>
    <w:rsid w:val="22F8CB04"/>
    <w:rsid w:val="22FE3B4A"/>
    <w:rsid w:val="22FF8DBB"/>
    <w:rsid w:val="23078B96"/>
    <w:rsid w:val="230CDC80"/>
    <w:rsid w:val="230CF66D"/>
    <w:rsid w:val="2327F2F6"/>
    <w:rsid w:val="2331BC44"/>
    <w:rsid w:val="2336F28D"/>
    <w:rsid w:val="23371430"/>
    <w:rsid w:val="233C8E56"/>
    <w:rsid w:val="233E31F0"/>
    <w:rsid w:val="234C8986"/>
    <w:rsid w:val="23524EF2"/>
    <w:rsid w:val="2354B2CE"/>
    <w:rsid w:val="235FEE60"/>
    <w:rsid w:val="236971A9"/>
    <w:rsid w:val="2385B7F5"/>
    <w:rsid w:val="23868C36"/>
    <w:rsid w:val="238D5880"/>
    <w:rsid w:val="2396992D"/>
    <w:rsid w:val="2397D574"/>
    <w:rsid w:val="2398EEA2"/>
    <w:rsid w:val="239BA5A2"/>
    <w:rsid w:val="23A633DD"/>
    <w:rsid w:val="23AED571"/>
    <w:rsid w:val="23B31F96"/>
    <w:rsid w:val="23B7C144"/>
    <w:rsid w:val="23B9F069"/>
    <w:rsid w:val="23C058E2"/>
    <w:rsid w:val="23C6AA1A"/>
    <w:rsid w:val="23CB855F"/>
    <w:rsid w:val="23CD28C8"/>
    <w:rsid w:val="23D2EB8E"/>
    <w:rsid w:val="23D488D9"/>
    <w:rsid w:val="23DD0361"/>
    <w:rsid w:val="23E9F7E8"/>
    <w:rsid w:val="23ED88FD"/>
    <w:rsid w:val="23EE774D"/>
    <w:rsid w:val="23EF7E89"/>
    <w:rsid w:val="23F898B5"/>
    <w:rsid w:val="23FB9D5B"/>
    <w:rsid w:val="23FBE5B3"/>
    <w:rsid w:val="23FDC20A"/>
    <w:rsid w:val="2408230C"/>
    <w:rsid w:val="240F4EA2"/>
    <w:rsid w:val="2411D440"/>
    <w:rsid w:val="241562F9"/>
    <w:rsid w:val="241D178E"/>
    <w:rsid w:val="2421A00A"/>
    <w:rsid w:val="242C6D1A"/>
    <w:rsid w:val="243525A4"/>
    <w:rsid w:val="2437017E"/>
    <w:rsid w:val="2439783E"/>
    <w:rsid w:val="2444794F"/>
    <w:rsid w:val="2444D408"/>
    <w:rsid w:val="245195E3"/>
    <w:rsid w:val="246EC2E8"/>
    <w:rsid w:val="24749671"/>
    <w:rsid w:val="247FA723"/>
    <w:rsid w:val="24818B87"/>
    <w:rsid w:val="2482877A"/>
    <w:rsid w:val="248E814D"/>
    <w:rsid w:val="24989C53"/>
    <w:rsid w:val="24AB71E1"/>
    <w:rsid w:val="24B5D41B"/>
    <w:rsid w:val="24BC2F07"/>
    <w:rsid w:val="24C095E0"/>
    <w:rsid w:val="24CBC176"/>
    <w:rsid w:val="24CD5118"/>
    <w:rsid w:val="24D7353B"/>
    <w:rsid w:val="24FC491D"/>
    <w:rsid w:val="24FDF2FD"/>
    <w:rsid w:val="2517ED1F"/>
    <w:rsid w:val="251BD684"/>
    <w:rsid w:val="251C1C6A"/>
    <w:rsid w:val="2527BA32"/>
    <w:rsid w:val="252D823F"/>
    <w:rsid w:val="2542FC4F"/>
    <w:rsid w:val="2548D411"/>
    <w:rsid w:val="254A5C1D"/>
    <w:rsid w:val="254A6239"/>
    <w:rsid w:val="255690EB"/>
    <w:rsid w:val="255B6BF5"/>
    <w:rsid w:val="2572268D"/>
    <w:rsid w:val="258B4EEA"/>
    <w:rsid w:val="259318EE"/>
    <w:rsid w:val="25962445"/>
    <w:rsid w:val="259CB48B"/>
    <w:rsid w:val="259D8204"/>
    <w:rsid w:val="25ADA4A1"/>
    <w:rsid w:val="25AE5B8A"/>
    <w:rsid w:val="25B5933B"/>
    <w:rsid w:val="25C4FA3D"/>
    <w:rsid w:val="25D88C77"/>
    <w:rsid w:val="25D9A7D8"/>
    <w:rsid w:val="25DA644D"/>
    <w:rsid w:val="25DC1366"/>
    <w:rsid w:val="25DCC669"/>
    <w:rsid w:val="25DD6F42"/>
    <w:rsid w:val="25E2130A"/>
    <w:rsid w:val="25E3BBE3"/>
    <w:rsid w:val="25E8CFAD"/>
    <w:rsid w:val="25F3C14A"/>
    <w:rsid w:val="25F4F3DF"/>
    <w:rsid w:val="25F72CB7"/>
    <w:rsid w:val="25FC00CB"/>
    <w:rsid w:val="26039B00"/>
    <w:rsid w:val="260794C6"/>
    <w:rsid w:val="26083FA0"/>
    <w:rsid w:val="260B8538"/>
    <w:rsid w:val="260EAA3C"/>
    <w:rsid w:val="26165062"/>
    <w:rsid w:val="26258F1E"/>
    <w:rsid w:val="262789C6"/>
    <w:rsid w:val="262E336D"/>
    <w:rsid w:val="2633EEB8"/>
    <w:rsid w:val="26487E34"/>
    <w:rsid w:val="264AAC65"/>
    <w:rsid w:val="264F74C6"/>
    <w:rsid w:val="2656A865"/>
    <w:rsid w:val="2658BFF3"/>
    <w:rsid w:val="26591DA7"/>
    <w:rsid w:val="2665F8AA"/>
    <w:rsid w:val="266A3816"/>
    <w:rsid w:val="26779BD8"/>
    <w:rsid w:val="2679488F"/>
    <w:rsid w:val="2679854E"/>
    <w:rsid w:val="267C21F0"/>
    <w:rsid w:val="26859C60"/>
    <w:rsid w:val="26898128"/>
    <w:rsid w:val="26927AE2"/>
    <w:rsid w:val="26937837"/>
    <w:rsid w:val="26998641"/>
    <w:rsid w:val="269C78F8"/>
    <w:rsid w:val="269F0B73"/>
    <w:rsid w:val="26A0DBCB"/>
    <w:rsid w:val="26A273D5"/>
    <w:rsid w:val="26A5E870"/>
    <w:rsid w:val="26A87F58"/>
    <w:rsid w:val="26ACA599"/>
    <w:rsid w:val="26AD3031"/>
    <w:rsid w:val="26B4B79F"/>
    <w:rsid w:val="26CC290A"/>
    <w:rsid w:val="26CF23B6"/>
    <w:rsid w:val="26D0C085"/>
    <w:rsid w:val="26D299FC"/>
    <w:rsid w:val="26DD1B41"/>
    <w:rsid w:val="26F1B164"/>
    <w:rsid w:val="26F24792"/>
    <w:rsid w:val="26F51D29"/>
    <w:rsid w:val="26F62B29"/>
    <w:rsid w:val="26F88277"/>
    <w:rsid w:val="26FCBC19"/>
    <w:rsid w:val="27049B2A"/>
    <w:rsid w:val="271ABC18"/>
    <w:rsid w:val="271F5ECD"/>
    <w:rsid w:val="272E3417"/>
    <w:rsid w:val="273CCF98"/>
    <w:rsid w:val="274093E6"/>
    <w:rsid w:val="274A3F55"/>
    <w:rsid w:val="2753397F"/>
    <w:rsid w:val="2757632C"/>
    <w:rsid w:val="275DA571"/>
    <w:rsid w:val="275FA19E"/>
    <w:rsid w:val="2772C1DC"/>
    <w:rsid w:val="277B86AB"/>
    <w:rsid w:val="277D96CD"/>
    <w:rsid w:val="2783EBC9"/>
    <w:rsid w:val="27871D3E"/>
    <w:rsid w:val="2792E8D0"/>
    <w:rsid w:val="2799275A"/>
    <w:rsid w:val="279B3D93"/>
    <w:rsid w:val="279C1DFB"/>
    <w:rsid w:val="27A3AD1B"/>
    <w:rsid w:val="27A538C0"/>
    <w:rsid w:val="27A610B0"/>
    <w:rsid w:val="27A9401D"/>
    <w:rsid w:val="27ABA8D7"/>
    <w:rsid w:val="27BEF899"/>
    <w:rsid w:val="27C8FCA8"/>
    <w:rsid w:val="27CE0412"/>
    <w:rsid w:val="27CF9855"/>
    <w:rsid w:val="27D93053"/>
    <w:rsid w:val="27DC690C"/>
    <w:rsid w:val="27DDEC73"/>
    <w:rsid w:val="27E2AEBF"/>
    <w:rsid w:val="27EB4527"/>
    <w:rsid w:val="27FEACC0"/>
    <w:rsid w:val="27FF3FE7"/>
    <w:rsid w:val="280821FF"/>
    <w:rsid w:val="28099884"/>
    <w:rsid w:val="2811B7CB"/>
    <w:rsid w:val="281355FB"/>
    <w:rsid w:val="28177034"/>
    <w:rsid w:val="2823CE52"/>
    <w:rsid w:val="282CFE75"/>
    <w:rsid w:val="2830D454"/>
    <w:rsid w:val="2835F3D3"/>
    <w:rsid w:val="28385E56"/>
    <w:rsid w:val="28425628"/>
    <w:rsid w:val="284306C3"/>
    <w:rsid w:val="28494BA7"/>
    <w:rsid w:val="284BBE6B"/>
    <w:rsid w:val="2852D663"/>
    <w:rsid w:val="28581CE6"/>
    <w:rsid w:val="28588435"/>
    <w:rsid w:val="2858D60F"/>
    <w:rsid w:val="2860544D"/>
    <w:rsid w:val="28679ED2"/>
    <w:rsid w:val="2869140D"/>
    <w:rsid w:val="286A6656"/>
    <w:rsid w:val="287088C2"/>
    <w:rsid w:val="287B805A"/>
    <w:rsid w:val="28850CCC"/>
    <w:rsid w:val="288763C3"/>
    <w:rsid w:val="2889D7B8"/>
    <w:rsid w:val="288A25E5"/>
    <w:rsid w:val="28A3330D"/>
    <w:rsid w:val="28A92F79"/>
    <w:rsid w:val="28AAB69B"/>
    <w:rsid w:val="28BAE12C"/>
    <w:rsid w:val="28BD3C7B"/>
    <w:rsid w:val="28C4A823"/>
    <w:rsid w:val="28C7425C"/>
    <w:rsid w:val="28CDD441"/>
    <w:rsid w:val="28D01B0B"/>
    <w:rsid w:val="28D3D296"/>
    <w:rsid w:val="28D7EFB2"/>
    <w:rsid w:val="28EDD7BA"/>
    <w:rsid w:val="28F5C61B"/>
    <w:rsid w:val="29060070"/>
    <w:rsid w:val="29099DCF"/>
    <w:rsid w:val="2912F1EB"/>
    <w:rsid w:val="29180743"/>
    <w:rsid w:val="2918FF51"/>
    <w:rsid w:val="291AE35D"/>
    <w:rsid w:val="291FDF6A"/>
    <w:rsid w:val="2932DCF8"/>
    <w:rsid w:val="29364D5C"/>
    <w:rsid w:val="29365EBE"/>
    <w:rsid w:val="293B3DFE"/>
    <w:rsid w:val="295860DD"/>
    <w:rsid w:val="295B8692"/>
    <w:rsid w:val="295D6B18"/>
    <w:rsid w:val="295EFEB7"/>
    <w:rsid w:val="296E0842"/>
    <w:rsid w:val="296E552B"/>
    <w:rsid w:val="296F8DF3"/>
    <w:rsid w:val="297D23F0"/>
    <w:rsid w:val="2982362B"/>
    <w:rsid w:val="2986F5C1"/>
    <w:rsid w:val="29871588"/>
    <w:rsid w:val="2988EA3D"/>
    <w:rsid w:val="29908225"/>
    <w:rsid w:val="29A627B2"/>
    <w:rsid w:val="29A69501"/>
    <w:rsid w:val="29B2FC85"/>
    <w:rsid w:val="29B5CC40"/>
    <w:rsid w:val="29B7A02A"/>
    <w:rsid w:val="29BB3A6D"/>
    <w:rsid w:val="29BBCB0A"/>
    <w:rsid w:val="29BCEB16"/>
    <w:rsid w:val="29BE927D"/>
    <w:rsid w:val="29C19076"/>
    <w:rsid w:val="29C29974"/>
    <w:rsid w:val="29CECD69"/>
    <w:rsid w:val="29E59A17"/>
    <w:rsid w:val="29F48CFE"/>
    <w:rsid w:val="29FCCDD0"/>
    <w:rsid w:val="2A0049B5"/>
    <w:rsid w:val="2A03D5E9"/>
    <w:rsid w:val="2A0FE7A6"/>
    <w:rsid w:val="2A12EC50"/>
    <w:rsid w:val="2A17D161"/>
    <w:rsid w:val="2A239498"/>
    <w:rsid w:val="2A23B4FB"/>
    <w:rsid w:val="2A2810C9"/>
    <w:rsid w:val="2A2898F2"/>
    <w:rsid w:val="2A29B239"/>
    <w:rsid w:val="2A2F0796"/>
    <w:rsid w:val="2A327CD9"/>
    <w:rsid w:val="2A346A99"/>
    <w:rsid w:val="2A3D8A6F"/>
    <w:rsid w:val="2A3E21AB"/>
    <w:rsid w:val="2A40EC36"/>
    <w:rsid w:val="2A4254EC"/>
    <w:rsid w:val="2A42EB94"/>
    <w:rsid w:val="2A49D1D6"/>
    <w:rsid w:val="2A5747FF"/>
    <w:rsid w:val="2A6248D1"/>
    <w:rsid w:val="2A7BA9AC"/>
    <w:rsid w:val="2A7F32AA"/>
    <w:rsid w:val="2A94F029"/>
    <w:rsid w:val="2A986800"/>
    <w:rsid w:val="2A9B16F7"/>
    <w:rsid w:val="2A9B2A8B"/>
    <w:rsid w:val="2AA3BACA"/>
    <w:rsid w:val="2AABA351"/>
    <w:rsid w:val="2AB3945E"/>
    <w:rsid w:val="2ABDF43F"/>
    <w:rsid w:val="2ABFB873"/>
    <w:rsid w:val="2AC18510"/>
    <w:rsid w:val="2AC98122"/>
    <w:rsid w:val="2ACB4F7D"/>
    <w:rsid w:val="2ACEFA82"/>
    <w:rsid w:val="2AD22058"/>
    <w:rsid w:val="2AD2BDF7"/>
    <w:rsid w:val="2AD4571E"/>
    <w:rsid w:val="2AD8E778"/>
    <w:rsid w:val="2AD94319"/>
    <w:rsid w:val="2AE6B209"/>
    <w:rsid w:val="2AE9966A"/>
    <w:rsid w:val="2AED9279"/>
    <w:rsid w:val="2AEF4B4F"/>
    <w:rsid w:val="2AF44678"/>
    <w:rsid w:val="2B02805E"/>
    <w:rsid w:val="2B048FC4"/>
    <w:rsid w:val="2B143EC5"/>
    <w:rsid w:val="2B1AB5CD"/>
    <w:rsid w:val="2B1AC5E5"/>
    <w:rsid w:val="2B238716"/>
    <w:rsid w:val="2B24AD25"/>
    <w:rsid w:val="2B29084B"/>
    <w:rsid w:val="2B313FF9"/>
    <w:rsid w:val="2B3C86C8"/>
    <w:rsid w:val="2B3DF13B"/>
    <w:rsid w:val="2B420977"/>
    <w:rsid w:val="2B4681CA"/>
    <w:rsid w:val="2B48C2E0"/>
    <w:rsid w:val="2B48EE99"/>
    <w:rsid w:val="2B515AFE"/>
    <w:rsid w:val="2B51E6F8"/>
    <w:rsid w:val="2B5A2A15"/>
    <w:rsid w:val="2B667BF9"/>
    <w:rsid w:val="2B69C1A4"/>
    <w:rsid w:val="2B6FFF18"/>
    <w:rsid w:val="2B72BDF1"/>
    <w:rsid w:val="2B763D28"/>
    <w:rsid w:val="2B7896E4"/>
    <w:rsid w:val="2B7B00DA"/>
    <w:rsid w:val="2B7B403C"/>
    <w:rsid w:val="2B8DDCFA"/>
    <w:rsid w:val="2B8E95F5"/>
    <w:rsid w:val="2B8F60D0"/>
    <w:rsid w:val="2B906FF8"/>
    <w:rsid w:val="2B922CF0"/>
    <w:rsid w:val="2B960647"/>
    <w:rsid w:val="2B970F86"/>
    <w:rsid w:val="2BA13A6F"/>
    <w:rsid w:val="2BA94191"/>
    <w:rsid w:val="2BABB608"/>
    <w:rsid w:val="2BABFBAB"/>
    <w:rsid w:val="2BACB579"/>
    <w:rsid w:val="2BB72A4E"/>
    <w:rsid w:val="2BB74411"/>
    <w:rsid w:val="2BBEBB85"/>
    <w:rsid w:val="2BC48F36"/>
    <w:rsid w:val="2BDFBC34"/>
    <w:rsid w:val="2BE95597"/>
    <w:rsid w:val="2BEFAFFA"/>
    <w:rsid w:val="2BF50475"/>
    <w:rsid w:val="2BFAD11F"/>
    <w:rsid w:val="2C038BFC"/>
    <w:rsid w:val="2C041E57"/>
    <w:rsid w:val="2C0474B1"/>
    <w:rsid w:val="2C06F506"/>
    <w:rsid w:val="2C116E2C"/>
    <w:rsid w:val="2C175AF5"/>
    <w:rsid w:val="2C1CC32B"/>
    <w:rsid w:val="2C25C493"/>
    <w:rsid w:val="2C25D603"/>
    <w:rsid w:val="2C2A345E"/>
    <w:rsid w:val="2C35F662"/>
    <w:rsid w:val="2C36F842"/>
    <w:rsid w:val="2C437785"/>
    <w:rsid w:val="2C49FA76"/>
    <w:rsid w:val="2C504724"/>
    <w:rsid w:val="2C5C3699"/>
    <w:rsid w:val="2C63BF56"/>
    <w:rsid w:val="2C65EBCD"/>
    <w:rsid w:val="2C697467"/>
    <w:rsid w:val="2C7E42F7"/>
    <w:rsid w:val="2C82B8EB"/>
    <w:rsid w:val="2C9D6038"/>
    <w:rsid w:val="2C9FE6E8"/>
    <w:rsid w:val="2CA25E97"/>
    <w:rsid w:val="2CA29DDC"/>
    <w:rsid w:val="2CA54065"/>
    <w:rsid w:val="2CA895D6"/>
    <w:rsid w:val="2CB123BB"/>
    <w:rsid w:val="2CBDA3E1"/>
    <w:rsid w:val="2CC7E0C2"/>
    <w:rsid w:val="2CCB6C72"/>
    <w:rsid w:val="2CCE1856"/>
    <w:rsid w:val="2CD1CB44"/>
    <w:rsid w:val="2CD9B1E1"/>
    <w:rsid w:val="2CE0CEED"/>
    <w:rsid w:val="2CE4273B"/>
    <w:rsid w:val="2CEBAD2C"/>
    <w:rsid w:val="2CF063D0"/>
    <w:rsid w:val="2CF38C8F"/>
    <w:rsid w:val="2CF7C0D1"/>
    <w:rsid w:val="2CFC2099"/>
    <w:rsid w:val="2D12DA47"/>
    <w:rsid w:val="2D1CA361"/>
    <w:rsid w:val="2D2591BE"/>
    <w:rsid w:val="2D35272E"/>
    <w:rsid w:val="2D3B61B0"/>
    <w:rsid w:val="2D3E9506"/>
    <w:rsid w:val="2D40527D"/>
    <w:rsid w:val="2D41C27F"/>
    <w:rsid w:val="2D49FE80"/>
    <w:rsid w:val="2D5277DE"/>
    <w:rsid w:val="2D52B99B"/>
    <w:rsid w:val="2D57CA9E"/>
    <w:rsid w:val="2D58FEBC"/>
    <w:rsid w:val="2D5F9CBA"/>
    <w:rsid w:val="2D73E1A9"/>
    <w:rsid w:val="2D77C4C6"/>
    <w:rsid w:val="2D7D6F79"/>
    <w:rsid w:val="2D81616A"/>
    <w:rsid w:val="2D8525F8"/>
    <w:rsid w:val="2D85E144"/>
    <w:rsid w:val="2D8645EB"/>
    <w:rsid w:val="2D8CF44B"/>
    <w:rsid w:val="2D9946A1"/>
    <w:rsid w:val="2D998AB4"/>
    <w:rsid w:val="2D9F8E29"/>
    <w:rsid w:val="2DA346A0"/>
    <w:rsid w:val="2DAB7AE6"/>
    <w:rsid w:val="2DB1CF61"/>
    <w:rsid w:val="2DB6CC00"/>
    <w:rsid w:val="2DB8B686"/>
    <w:rsid w:val="2DBA2D5D"/>
    <w:rsid w:val="2DC12783"/>
    <w:rsid w:val="2DC19845"/>
    <w:rsid w:val="2DCCFC28"/>
    <w:rsid w:val="2DDAF6AF"/>
    <w:rsid w:val="2DDB276D"/>
    <w:rsid w:val="2DDC2133"/>
    <w:rsid w:val="2DDD514A"/>
    <w:rsid w:val="2DEED5BE"/>
    <w:rsid w:val="2DF0C794"/>
    <w:rsid w:val="2DF64420"/>
    <w:rsid w:val="2DFA1051"/>
    <w:rsid w:val="2DFC9D2D"/>
    <w:rsid w:val="2E012FA9"/>
    <w:rsid w:val="2E0463F4"/>
    <w:rsid w:val="2E0DC940"/>
    <w:rsid w:val="2E136F56"/>
    <w:rsid w:val="2E148A2F"/>
    <w:rsid w:val="2E18D3E9"/>
    <w:rsid w:val="2E231FB7"/>
    <w:rsid w:val="2E243DB7"/>
    <w:rsid w:val="2E2B8197"/>
    <w:rsid w:val="2E40A991"/>
    <w:rsid w:val="2E4A120B"/>
    <w:rsid w:val="2E51C84A"/>
    <w:rsid w:val="2E646D53"/>
    <w:rsid w:val="2E682CF1"/>
    <w:rsid w:val="2E7E2788"/>
    <w:rsid w:val="2E8102BF"/>
    <w:rsid w:val="2E90366D"/>
    <w:rsid w:val="2E96CD97"/>
    <w:rsid w:val="2EA542DC"/>
    <w:rsid w:val="2EA6A686"/>
    <w:rsid w:val="2EABC8A0"/>
    <w:rsid w:val="2EB4FCE1"/>
    <w:rsid w:val="2EB80E66"/>
    <w:rsid w:val="2EC67976"/>
    <w:rsid w:val="2EC74E6C"/>
    <w:rsid w:val="2ECF1AA5"/>
    <w:rsid w:val="2ED0CC7E"/>
    <w:rsid w:val="2ED8ABD8"/>
    <w:rsid w:val="2ED9E65C"/>
    <w:rsid w:val="2EDCE6AD"/>
    <w:rsid w:val="2EE31364"/>
    <w:rsid w:val="2EEA4CFD"/>
    <w:rsid w:val="2EF0B371"/>
    <w:rsid w:val="2EF8A22C"/>
    <w:rsid w:val="2EFC0A15"/>
    <w:rsid w:val="2F01BB14"/>
    <w:rsid w:val="2F01E460"/>
    <w:rsid w:val="2F088405"/>
    <w:rsid w:val="2F0A77B4"/>
    <w:rsid w:val="2F0E2FB5"/>
    <w:rsid w:val="2F0FB20A"/>
    <w:rsid w:val="2F10E570"/>
    <w:rsid w:val="2F166629"/>
    <w:rsid w:val="2F26D5D5"/>
    <w:rsid w:val="2F33411A"/>
    <w:rsid w:val="2F405C90"/>
    <w:rsid w:val="2F525E36"/>
    <w:rsid w:val="2F5C80C4"/>
    <w:rsid w:val="2F68047B"/>
    <w:rsid w:val="2F7DD0DE"/>
    <w:rsid w:val="2F7EAFCD"/>
    <w:rsid w:val="2F7F709D"/>
    <w:rsid w:val="2F883742"/>
    <w:rsid w:val="2F8BDF36"/>
    <w:rsid w:val="2F8F622C"/>
    <w:rsid w:val="2F923183"/>
    <w:rsid w:val="2F9D37B4"/>
    <w:rsid w:val="2F9DF4FA"/>
    <w:rsid w:val="2F9F6CF7"/>
    <w:rsid w:val="2FA4544A"/>
    <w:rsid w:val="2FB1B974"/>
    <w:rsid w:val="2FB6C361"/>
    <w:rsid w:val="2FB7E6B6"/>
    <w:rsid w:val="2FC769CD"/>
    <w:rsid w:val="2FCEF00D"/>
    <w:rsid w:val="2FD06E95"/>
    <w:rsid w:val="2FD2F1CA"/>
    <w:rsid w:val="2FDB165C"/>
    <w:rsid w:val="2FDC0694"/>
    <w:rsid w:val="2FDCE033"/>
    <w:rsid w:val="2FDE56AA"/>
    <w:rsid w:val="2FE23DEF"/>
    <w:rsid w:val="2FE8E8EE"/>
    <w:rsid w:val="2FE95F25"/>
    <w:rsid w:val="2FF9E4CF"/>
    <w:rsid w:val="2FFABC42"/>
    <w:rsid w:val="30084700"/>
    <w:rsid w:val="3009162B"/>
    <w:rsid w:val="30096ADC"/>
    <w:rsid w:val="300EC33E"/>
    <w:rsid w:val="301517D8"/>
    <w:rsid w:val="3017B30B"/>
    <w:rsid w:val="30192927"/>
    <w:rsid w:val="301CB178"/>
    <w:rsid w:val="301FF9DC"/>
    <w:rsid w:val="3024289A"/>
    <w:rsid w:val="302E32B0"/>
    <w:rsid w:val="30305360"/>
    <w:rsid w:val="30335CB3"/>
    <w:rsid w:val="303ED6C7"/>
    <w:rsid w:val="30508D08"/>
    <w:rsid w:val="3051D153"/>
    <w:rsid w:val="305B4A7E"/>
    <w:rsid w:val="305DE3D3"/>
    <w:rsid w:val="3066EB99"/>
    <w:rsid w:val="3077D56D"/>
    <w:rsid w:val="30870C72"/>
    <w:rsid w:val="3087C85A"/>
    <w:rsid w:val="309949FA"/>
    <w:rsid w:val="309B2A7E"/>
    <w:rsid w:val="309D4F23"/>
    <w:rsid w:val="30A6FF11"/>
    <w:rsid w:val="30AB826B"/>
    <w:rsid w:val="30ACF6A3"/>
    <w:rsid w:val="30B25674"/>
    <w:rsid w:val="30CEDC2D"/>
    <w:rsid w:val="30DCA3E5"/>
    <w:rsid w:val="30F3E687"/>
    <w:rsid w:val="30F7D20E"/>
    <w:rsid w:val="310A72FC"/>
    <w:rsid w:val="310EBB5B"/>
    <w:rsid w:val="3120BE85"/>
    <w:rsid w:val="312407A3"/>
    <w:rsid w:val="312D1F52"/>
    <w:rsid w:val="3131A100"/>
    <w:rsid w:val="3136BC63"/>
    <w:rsid w:val="31488E42"/>
    <w:rsid w:val="3149665E"/>
    <w:rsid w:val="315622A2"/>
    <w:rsid w:val="3158759D"/>
    <w:rsid w:val="31587FEC"/>
    <w:rsid w:val="315A0133"/>
    <w:rsid w:val="3160B82C"/>
    <w:rsid w:val="31641EA5"/>
    <w:rsid w:val="3168E926"/>
    <w:rsid w:val="3170A71E"/>
    <w:rsid w:val="31711E1A"/>
    <w:rsid w:val="3173C723"/>
    <w:rsid w:val="31741F25"/>
    <w:rsid w:val="317CD281"/>
    <w:rsid w:val="317FB7D8"/>
    <w:rsid w:val="3182B8DF"/>
    <w:rsid w:val="31972B41"/>
    <w:rsid w:val="31979A40"/>
    <w:rsid w:val="3197E5E5"/>
    <w:rsid w:val="319A0DC1"/>
    <w:rsid w:val="319FA1A2"/>
    <w:rsid w:val="31AA25C0"/>
    <w:rsid w:val="31B99E86"/>
    <w:rsid w:val="31BB5402"/>
    <w:rsid w:val="31C12900"/>
    <w:rsid w:val="31C88CD0"/>
    <w:rsid w:val="31CBDA33"/>
    <w:rsid w:val="31CBDB7F"/>
    <w:rsid w:val="31CF9F60"/>
    <w:rsid w:val="31D07EDC"/>
    <w:rsid w:val="31D6ABAF"/>
    <w:rsid w:val="31D78814"/>
    <w:rsid w:val="31DDD2F8"/>
    <w:rsid w:val="31E81D03"/>
    <w:rsid w:val="31ED7678"/>
    <w:rsid w:val="31ED7772"/>
    <w:rsid w:val="31EF318B"/>
    <w:rsid w:val="31F47B64"/>
    <w:rsid w:val="31F792D1"/>
    <w:rsid w:val="31F9AFEE"/>
    <w:rsid w:val="32019C41"/>
    <w:rsid w:val="3202BBFA"/>
    <w:rsid w:val="3203433C"/>
    <w:rsid w:val="321970D2"/>
    <w:rsid w:val="321AF0B2"/>
    <w:rsid w:val="321FCCFF"/>
    <w:rsid w:val="3227EB1B"/>
    <w:rsid w:val="32422C1C"/>
    <w:rsid w:val="32483FC6"/>
    <w:rsid w:val="32503D9D"/>
    <w:rsid w:val="3258971B"/>
    <w:rsid w:val="3260A648"/>
    <w:rsid w:val="3265D494"/>
    <w:rsid w:val="326A4306"/>
    <w:rsid w:val="326E7A6D"/>
    <w:rsid w:val="326ECFC0"/>
    <w:rsid w:val="326F2936"/>
    <w:rsid w:val="327456D8"/>
    <w:rsid w:val="327D176D"/>
    <w:rsid w:val="3286A9D0"/>
    <w:rsid w:val="329AAC8E"/>
    <w:rsid w:val="329CBE12"/>
    <w:rsid w:val="32A1931F"/>
    <w:rsid w:val="32A5A45B"/>
    <w:rsid w:val="32A697E8"/>
    <w:rsid w:val="32B4DB62"/>
    <w:rsid w:val="32BFB7D8"/>
    <w:rsid w:val="32C57ED7"/>
    <w:rsid w:val="32C5C2DA"/>
    <w:rsid w:val="32C6888A"/>
    <w:rsid w:val="32D6D3A4"/>
    <w:rsid w:val="32DBBC33"/>
    <w:rsid w:val="32E83830"/>
    <w:rsid w:val="32EBBE37"/>
    <w:rsid w:val="32ED0E0C"/>
    <w:rsid w:val="32F0B8BB"/>
    <w:rsid w:val="32F58987"/>
    <w:rsid w:val="32F802C6"/>
    <w:rsid w:val="32FBA3DC"/>
    <w:rsid w:val="32FBD13C"/>
    <w:rsid w:val="32FBDA7A"/>
    <w:rsid w:val="32FC6512"/>
    <w:rsid w:val="32FCA646"/>
    <w:rsid w:val="32FD5BC4"/>
    <w:rsid w:val="3303A3E4"/>
    <w:rsid w:val="33051BAF"/>
    <w:rsid w:val="330D4445"/>
    <w:rsid w:val="3311DDC5"/>
    <w:rsid w:val="331313DC"/>
    <w:rsid w:val="3317A933"/>
    <w:rsid w:val="3319431D"/>
    <w:rsid w:val="33203A53"/>
    <w:rsid w:val="3326CD1E"/>
    <w:rsid w:val="332B442B"/>
    <w:rsid w:val="333430F4"/>
    <w:rsid w:val="33359AE7"/>
    <w:rsid w:val="3337A700"/>
    <w:rsid w:val="3341F3F0"/>
    <w:rsid w:val="3344BF03"/>
    <w:rsid w:val="3345EC7F"/>
    <w:rsid w:val="3347053A"/>
    <w:rsid w:val="334984F3"/>
    <w:rsid w:val="334DBFCC"/>
    <w:rsid w:val="335B741C"/>
    <w:rsid w:val="3366A4A2"/>
    <w:rsid w:val="336B7253"/>
    <w:rsid w:val="336C0C58"/>
    <w:rsid w:val="337B8C55"/>
    <w:rsid w:val="337E7F96"/>
    <w:rsid w:val="33942722"/>
    <w:rsid w:val="3398E72F"/>
    <w:rsid w:val="33A24EF1"/>
    <w:rsid w:val="33AAA334"/>
    <w:rsid w:val="33B39DE2"/>
    <w:rsid w:val="33B57F7E"/>
    <w:rsid w:val="33B61B40"/>
    <w:rsid w:val="33BBFB50"/>
    <w:rsid w:val="33C4E4CF"/>
    <w:rsid w:val="33C66502"/>
    <w:rsid w:val="33C70C22"/>
    <w:rsid w:val="33C74697"/>
    <w:rsid w:val="33D4F55F"/>
    <w:rsid w:val="33D91EFE"/>
    <w:rsid w:val="33D92D10"/>
    <w:rsid w:val="33DC893C"/>
    <w:rsid w:val="33DD2AAD"/>
    <w:rsid w:val="33EC79F6"/>
    <w:rsid w:val="33F0A858"/>
    <w:rsid w:val="33F43082"/>
    <w:rsid w:val="33F63F75"/>
    <w:rsid w:val="33F6E81F"/>
    <w:rsid w:val="33FDB4CD"/>
    <w:rsid w:val="340419A0"/>
    <w:rsid w:val="3409D5B0"/>
    <w:rsid w:val="340AEB88"/>
    <w:rsid w:val="340B0E52"/>
    <w:rsid w:val="3411C6B7"/>
    <w:rsid w:val="3414D430"/>
    <w:rsid w:val="34164765"/>
    <w:rsid w:val="3416DFA9"/>
    <w:rsid w:val="341C4D98"/>
    <w:rsid w:val="341DA7D8"/>
    <w:rsid w:val="3422B9DD"/>
    <w:rsid w:val="3428AEF3"/>
    <w:rsid w:val="34335797"/>
    <w:rsid w:val="343B910C"/>
    <w:rsid w:val="34404142"/>
    <w:rsid w:val="344714D3"/>
    <w:rsid w:val="3452669C"/>
    <w:rsid w:val="34638822"/>
    <w:rsid w:val="34726F72"/>
    <w:rsid w:val="34755DD8"/>
    <w:rsid w:val="347A49F0"/>
    <w:rsid w:val="347AA2C6"/>
    <w:rsid w:val="34862870"/>
    <w:rsid w:val="349046D9"/>
    <w:rsid w:val="3496CD90"/>
    <w:rsid w:val="34A3E952"/>
    <w:rsid w:val="34AC04EA"/>
    <w:rsid w:val="34B18553"/>
    <w:rsid w:val="34B781E5"/>
    <w:rsid w:val="34B8E3CD"/>
    <w:rsid w:val="34BA8E9F"/>
    <w:rsid w:val="34BACF15"/>
    <w:rsid w:val="34C0FD1A"/>
    <w:rsid w:val="34CCB564"/>
    <w:rsid w:val="34D93252"/>
    <w:rsid w:val="34D9E28D"/>
    <w:rsid w:val="34DB3317"/>
    <w:rsid w:val="34DC6E6E"/>
    <w:rsid w:val="34E370F1"/>
    <w:rsid w:val="34EDFA63"/>
    <w:rsid w:val="34F1B539"/>
    <w:rsid w:val="34F3A86B"/>
    <w:rsid w:val="3508C615"/>
    <w:rsid w:val="351E2FCC"/>
    <w:rsid w:val="351F19B7"/>
    <w:rsid w:val="351F9D4A"/>
    <w:rsid w:val="3520A9E3"/>
    <w:rsid w:val="352AFE4C"/>
    <w:rsid w:val="353E033D"/>
    <w:rsid w:val="353F7785"/>
    <w:rsid w:val="3544CEC2"/>
    <w:rsid w:val="3548BC44"/>
    <w:rsid w:val="3548E354"/>
    <w:rsid w:val="3555480F"/>
    <w:rsid w:val="3556A074"/>
    <w:rsid w:val="355995DA"/>
    <w:rsid w:val="355FB6B7"/>
    <w:rsid w:val="3568DEC1"/>
    <w:rsid w:val="35732C4A"/>
    <w:rsid w:val="357C4C21"/>
    <w:rsid w:val="357E19FF"/>
    <w:rsid w:val="357EAABB"/>
    <w:rsid w:val="357F35F6"/>
    <w:rsid w:val="35817FE9"/>
    <w:rsid w:val="3581AA9F"/>
    <w:rsid w:val="35889BB0"/>
    <w:rsid w:val="35941376"/>
    <w:rsid w:val="3595BF57"/>
    <w:rsid w:val="359A9C36"/>
    <w:rsid w:val="359C652C"/>
    <w:rsid w:val="35A1A08C"/>
    <w:rsid w:val="35A9EC7C"/>
    <w:rsid w:val="35AAA00E"/>
    <w:rsid w:val="35ACC1DD"/>
    <w:rsid w:val="35B5393F"/>
    <w:rsid w:val="35BA8771"/>
    <w:rsid w:val="35BAC464"/>
    <w:rsid w:val="35BDF89A"/>
    <w:rsid w:val="35C02493"/>
    <w:rsid w:val="35C757AA"/>
    <w:rsid w:val="35C7DAC1"/>
    <w:rsid w:val="35D1BD0C"/>
    <w:rsid w:val="35D37D24"/>
    <w:rsid w:val="35DD59C6"/>
    <w:rsid w:val="35DEBCC3"/>
    <w:rsid w:val="35E434AC"/>
    <w:rsid w:val="35E70805"/>
    <w:rsid w:val="3609B693"/>
    <w:rsid w:val="360FB31F"/>
    <w:rsid w:val="36172974"/>
    <w:rsid w:val="361BF5C0"/>
    <w:rsid w:val="361C73E9"/>
    <w:rsid w:val="362036E5"/>
    <w:rsid w:val="362E4544"/>
    <w:rsid w:val="362EAD70"/>
    <w:rsid w:val="362F2AF7"/>
    <w:rsid w:val="362F7596"/>
    <w:rsid w:val="3632CDFF"/>
    <w:rsid w:val="363542D0"/>
    <w:rsid w:val="363EE073"/>
    <w:rsid w:val="3640A867"/>
    <w:rsid w:val="3647962C"/>
    <w:rsid w:val="364E1F4D"/>
    <w:rsid w:val="365118A9"/>
    <w:rsid w:val="3657D853"/>
    <w:rsid w:val="3663E0C6"/>
    <w:rsid w:val="366B5BA0"/>
    <w:rsid w:val="36785D69"/>
    <w:rsid w:val="367D2EDE"/>
    <w:rsid w:val="367E03D3"/>
    <w:rsid w:val="3681B4C4"/>
    <w:rsid w:val="3686EB21"/>
    <w:rsid w:val="36898370"/>
    <w:rsid w:val="36AF2F64"/>
    <w:rsid w:val="36B1C124"/>
    <w:rsid w:val="36B4CA96"/>
    <w:rsid w:val="36B6373A"/>
    <w:rsid w:val="36B94124"/>
    <w:rsid w:val="36CA5B25"/>
    <w:rsid w:val="36CCA28E"/>
    <w:rsid w:val="36CEC701"/>
    <w:rsid w:val="36D80198"/>
    <w:rsid w:val="36E90464"/>
    <w:rsid w:val="36EC19D9"/>
    <w:rsid w:val="36F34943"/>
    <w:rsid w:val="36F72F15"/>
    <w:rsid w:val="37054D91"/>
    <w:rsid w:val="3712546C"/>
    <w:rsid w:val="37231F0C"/>
    <w:rsid w:val="3724093C"/>
    <w:rsid w:val="37241AB8"/>
    <w:rsid w:val="372727E1"/>
    <w:rsid w:val="372D030E"/>
    <w:rsid w:val="374C01D4"/>
    <w:rsid w:val="3751FB63"/>
    <w:rsid w:val="375AACF5"/>
    <w:rsid w:val="375B8FD0"/>
    <w:rsid w:val="37689960"/>
    <w:rsid w:val="37727C26"/>
    <w:rsid w:val="3774A594"/>
    <w:rsid w:val="3774F28B"/>
    <w:rsid w:val="378032C0"/>
    <w:rsid w:val="37822CE5"/>
    <w:rsid w:val="37827B51"/>
    <w:rsid w:val="378EA1D0"/>
    <w:rsid w:val="37961A2E"/>
    <w:rsid w:val="379B6E65"/>
    <w:rsid w:val="37A1D351"/>
    <w:rsid w:val="37ABE06A"/>
    <w:rsid w:val="37B4C392"/>
    <w:rsid w:val="37B53BDA"/>
    <w:rsid w:val="37BBFBE6"/>
    <w:rsid w:val="37CF7C39"/>
    <w:rsid w:val="37D15B47"/>
    <w:rsid w:val="37D6E8E0"/>
    <w:rsid w:val="37DBE941"/>
    <w:rsid w:val="37DCAA52"/>
    <w:rsid w:val="37DCB343"/>
    <w:rsid w:val="37E663C4"/>
    <w:rsid w:val="37ED5112"/>
    <w:rsid w:val="37F2FDCF"/>
    <w:rsid w:val="37F8505C"/>
    <w:rsid w:val="37FC0E7C"/>
    <w:rsid w:val="3809B87D"/>
    <w:rsid w:val="381D4648"/>
    <w:rsid w:val="381EA5AA"/>
    <w:rsid w:val="38210DBB"/>
    <w:rsid w:val="382C4EDF"/>
    <w:rsid w:val="3831DC92"/>
    <w:rsid w:val="384920D2"/>
    <w:rsid w:val="385BEE29"/>
    <w:rsid w:val="385DDE01"/>
    <w:rsid w:val="38647117"/>
    <w:rsid w:val="386FF078"/>
    <w:rsid w:val="38798546"/>
    <w:rsid w:val="387E5FD7"/>
    <w:rsid w:val="3882E454"/>
    <w:rsid w:val="38832660"/>
    <w:rsid w:val="3888C8F3"/>
    <w:rsid w:val="388D5BA8"/>
    <w:rsid w:val="3893A312"/>
    <w:rsid w:val="389691C2"/>
    <w:rsid w:val="38B30370"/>
    <w:rsid w:val="38BE48D7"/>
    <w:rsid w:val="38C59D20"/>
    <w:rsid w:val="38D0808F"/>
    <w:rsid w:val="38DF2246"/>
    <w:rsid w:val="38E19274"/>
    <w:rsid w:val="38E20F7B"/>
    <w:rsid w:val="38E30E1A"/>
    <w:rsid w:val="38E5B1D1"/>
    <w:rsid w:val="38F23F2E"/>
    <w:rsid w:val="38F8781D"/>
    <w:rsid w:val="38FEF86C"/>
    <w:rsid w:val="38FF6E3A"/>
    <w:rsid w:val="390AF516"/>
    <w:rsid w:val="3912263F"/>
    <w:rsid w:val="39164FF1"/>
    <w:rsid w:val="391B1FA9"/>
    <w:rsid w:val="391C16F5"/>
    <w:rsid w:val="391FEB6C"/>
    <w:rsid w:val="39226BF6"/>
    <w:rsid w:val="39291658"/>
    <w:rsid w:val="3938C074"/>
    <w:rsid w:val="39393D80"/>
    <w:rsid w:val="3940D1A2"/>
    <w:rsid w:val="394A7839"/>
    <w:rsid w:val="39533353"/>
    <w:rsid w:val="3954D718"/>
    <w:rsid w:val="39569ECE"/>
    <w:rsid w:val="395A5563"/>
    <w:rsid w:val="395B7A85"/>
    <w:rsid w:val="395D3987"/>
    <w:rsid w:val="396390C6"/>
    <w:rsid w:val="396577FB"/>
    <w:rsid w:val="397B2E87"/>
    <w:rsid w:val="397CF088"/>
    <w:rsid w:val="398120E4"/>
    <w:rsid w:val="398E4038"/>
    <w:rsid w:val="3992A3D5"/>
    <w:rsid w:val="399724C5"/>
    <w:rsid w:val="399F0F60"/>
    <w:rsid w:val="39B0FD7D"/>
    <w:rsid w:val="39B6BD7D"/>
    <w:rsid w:val="39B90264"/>
    <w:rsid w:val="39B9717E"/>
    <w:rsid w:val="39BB7556"/>
    <w:rsid w:val="39BFCD88"/>
    <w:rsid w:val="39C06D17"/>
    <w:rsid w:val="39CDF149"/>
    <w:rsid w:val="39CF029F"/>
    <w:rsid w:val="39E83223"/>
    <w:rsid w:val="39F47557"/>
    <w:rsid w:val="39F97AA0"/>
    <w:rsid w:val="39FD2816"/>
    <w:rsid w:val="3A07A8DC"/>
    <w:rsid w:val="3A111BE5"/>
    <w:rsid w:val="3A158CBF"/>
    <w:rsid w:val="3A1E70CA"/>
    <w:rsid w:val="3A1E98FE"/>
    <w:rsid w:val="3A1FDF5F"/>
    <w:rsid w:val="3A23848C"/>
    <w:rsid w:val="3A2C10F9"/>
    <w:rsid w:val="3A499DCD"/>
    <w:rsid w:val="3A4D538F"/>
    <w:rsid w:val="3A547857"/>
    <w:rsid w:val="3A54ED23"/>
    <w:rsid w:val="3A5A6112"/>
    <w:rsid w:val="3A5B3177"/>
    <w:rsid w:val="3A5BBB7A"/>
    <w:rsid w:val="3A68857B"/>
    <w:rsid w:val="3A6F4AE6"/>
    <w:rsid w:val="3A703E85"/>
    <w:rsid w:val="3A7C1E97"/>
    <w:rsid w:val="3A80DB9B"/>
    <w:rsid w:val="3A85B6E1"/>
    <w:rsid w:val="3A86308D"/>
    <w:rsid w:val="3A893B3A"/>
    <w:rsid w:val="3A8BF9EB"/>
    <w:rsid w:val="3A95350C"/>
    <w:rsid w:val="3A987BCD"/>
    <w:rsid w:val="3A9A9E1A"/>
    <w:rsid w:val="3AA1312B"/>
    <w:rsid w:val="3AA1D33B"/>
    <w:rsid w:val="3AA23742"/>
    <w:rsid w:val="3AA41395"/>
    <w:rsid w:val="3AA5B7E8"/>
    <w:rsid w:val="3AAEA69E"/>
    <w:rsid w:val="3AB857B0"/>
    <w:rsid w:val="3AB9B5E2"/>
    <w:rsid w:val="3AC98CEB"/>
    <w:rsid w:val="3ACA162A"/>
    <w:rsid w:val="3ACAEBA0"/>
    <w:rsid w:val="3ACE8DD2"/>
    <w:rsid w:val="3ACF803C"/>
    <w:rsid w:val="3AD06C23"/>
    <w:rsid w:val="3AD17876"/>
    <w:rsid w:val="3AE5B718"/>
    <w:rsid w:val="3AEA2D55"/>
    <w:rsid w:val="3AEE52B1"/>
    <w:rsid w:val="3AEEE103"/>
    <w:rsid w:val="3AF1760C"/>
    <w:rsid w:val="3AF56C1A"/>
    <w:rsid w:val="3AF68ED9"/>
    <w:rsid w:val="3B01BD80"/>
    <w:rsid w:val="3B11026A"/>
    <w:rsid w:val="3B12A97E"/>
    <w:rsid w:val="3B19A184"/>
    <w:rsid w:val="3B1F9950"/>
    <w:rsid w:val="3B21059F"/>
    <w:rsid w:val="3B25CC6F"/>
    <w:rsid w:val="3B25E7CC"/>
    <w:rsid w:val="3B2B548E"/>
    <w:rsid w:val="3B2E7436"/>
    <w:rsid w:val="3B2FF491"/>
    <w:rsid w:val="3B323382"/>
    <w:rsid w:val="3B359BA6"/>
    <w:rsid w:val="3B386D33"/>
    <w:rsid w:val="3B3E264A"/>
    <w:rsid w:val="3B41F10A"/>
    <w:rsid w:val="3B4DFFAE"/>
    <w:rsid w:val="3B51D5A9"/>
    <w:rsid w:val="3B52B334"/>
    <w:rsid w:val="3B53574A"/>
    <w:rsid w:val="3B5442DE"/>
    <w:rsid w:val="3B59676F"/>
    <w:rsid w:val="3B69365C"/>
    <w:rsid w:val="3B74C429"/>
    <w:rsid w:val="3B7E05BC"/>
    <w:rsid w:val="3B7E6188"/>
    <w:rsid w:val="3B8E5032"/>
    <w:rsid w:val="3B950432"/>
    <w:rsid w:val="3B9C14A4"/>
    <w:rsid w:val="3BA3793D"/>
    <w:rsid w:val="3BA4E228"/>
    <w:rsid w:val="3BACD936"/>
    <w:rsid w:val="3BBDB1FD"/>
    <w:rsid w:val="3BC43DE2"/>
    <w:rsid w:val="3BCBF2E8"/>
    <w:rsid w:val="3BCD8BFE"/>
    <w:rsid w:val="3BCE4A74"/>
    <w:rsid w:val="3BD3F1B5"/>
    <w:rsid w:val="3BDAF60B"/>
    <w:rsid w:val="3BDC7541"/>
    <w:rsid w:val="3BDE5E4D"/>
    <w:rsid w:val="3BDFC5B9"/>
    <w:rsid w:val="3BE30E9E"/>
    <w:rsid w:val="3BED9159"/>
    <w:rsid w:val="3BF2BDE0"/>
    <w:rsid w:val="3BF30B2E"/>
    <w:rsid w:val="3BFB408B"/>
    <w:rsid w:val="3C0B36A1"/>
    <w:rsid w:val="3C1A49A3"/>
    <w:rsid w:val="3C1AA75C"/>
    <w:rsid w:val="3C1D0893"/>
    <w:rsid w:val="3C2418D9"/>
    <w:rsid w:val="3C2802E7"/>
    <w:rsid w:val="3C382134"/>
    <w:rsid w:val="3C49B2EE"/>
    <w:rsid w:val="3C53F7BF"/>
    <w:rsid w:val="3C58FB61"/>
    <w:rsid w:val="3C5D76AF"/>
    <w:rsid w:val="3C707975"/>
    <w:rsid w:val="3C7279CC"/>
    <w:rsid w:val="3C7CEF1A"/>
    <w:rsid w:val="3C81EADD"/>
    <w:rsid w:val="3C8579A8"/>
    <w:rsid w:val="3C85E42C"/>
    <w:rsid w:val="3C861EB1"/>
    <w:rsid w:val="3C8BF940"/>
    <w:rsid w:val="3C9533A6"/>
    <w:rsid w:val="3C96CD87"/>
    <w:rsid w:val="3C9D3564"/>
    <w:rsid w:val="3CA72B74"/>
    <w:rsid w:val="3CAD6067"/>
    <w:rsid w:val="3CAEF19D"/>
    <w:rsid w:val="3CB49FCD"/>
    <w:rsid w:val="3CC0A477"/>
    <w:rsid w:val="3CC352AE"/>
    <w:rsid w:val="3CC6E9F3"/>
    <w:rsid w:val="3CCF91F7"/>
    <w:rsid w:val="3CFC181A"/>
    <w:rsid w:val="3CFD9E1B"/>
    <w:rsid w:val="3D033E02"/>
    <w:rsid w:val="3D0B7D10"/>
    <w:rsid w:val="3D0E5B6E"/>
    <w:rsid w:val="3D176DA5"/>
    <w:rsid w:val="3D1B1DF8"/>
    <w:rsid w:val="3D1B8C20"/>
    <w:rsid w:val="3D415EAF"/>
    <w:rsid w:val="3D436E01"/>
    <w:rsid w:val="3D45862B"/>
    <w:rsid w:val="3D4792B5"/>
    <w:rsid w:val="3D4C49DA"/>
    <w:rsid w:val="3D599932"/>
    <w:rsid w:val="3D5A58DC"/>
    <w:rsid w:val="3D633317"/>
    <w:rsid w:val="3D6795A1"/>
    <w:rsid w:val="3D72BC74"/>
    <w:rsid w:val="3D778677"/>
    <w:rsid w:val="3D78CDF0"/>
    <w:rsid w:val="3D8F61EA"/>
    <w:rsid w:val="3D9195BA"/>
    <w:rsid w:val="3D935C3C"/>
    <w:rsid w:val="3D94BE28"/>
    <w:rsid w:val="3D954D79"/>
    <w:rsid w:val="3D96D0F3"/>
    <w:rsid w:val="3D97F402"/>
    <w:rsid w:val="3D9AEFCC"/>
    <w:rsid w:val="3D9C3241"/>
    <w:rsid w:val="3D9DDE6F"/>
    <w:rsid w:val="3D9E8029"/>
    <w:rsid w:val="3D9F2C3C"/>
    <w:rsid w:val="3DA63019"/>
    <w:rsid w:val="3DAC5DAF"/>
    <w:rsid w:val="3DB27B7B"/>
    <w:rsid w:val="3DB4218B"/>
    <w:rsid w:val="3DB7133B"/>
    <w:rsid w:val="3DBC365C"/>
    <w:rsid w:val="3DBECB12"/>
    <w:rsid w:val="3DC96F1E"/>
    <w:rsid w:val="3DDEFE21"/>
    <w:rsid w:val="3DE42A2C"/>
    <w:rsid w:val="3DEC12B7"/>
    <w:rsid w:val="3DEEF85C"/>
    <w:rsid w:val="3DF04488"/>
    <w:rsid w:val="3DF26DA8"/>
    <w:rsid w:val="3E022F79"/>
    <w:rsid w:val="3E04D91E"/>
    <w:rsid w:val="3E0A6870"/>
    <w:rsid w:val="3E135938"/>
    <w:rsid w:val="3E187FCE"/>
    <w:rsid w:val="3E20341E"/>
    <w:rsid w:val="3E2193C1"/>
    <w:rsid w:val="3E249A60"/>
    <w:rsid w:val="3E3903E4"/>
    <w:rsid w:val="3E3B029A"/>
    <w:rsid w:val="3E444F9A"/>
    <w:rsid w:val="3E463316"/>
    <w:rsid w:val="3E47696A"/>
    <w:rsid w:val="3E478659"/>
    <w:rsid w:val="3E4AC1FE"/>
    <w:rsid w:val="3E4E5844"/>
    <w:rsid w:val="3E62DD21"/>
    <w:rsid w:val="3E66892A"/>
    <w:rsid w:val="3E6AD949"/>
    <w:rsid w:val="3E71557C"/>
    <w:rsid w:val="3E7C5804"/>
    <w:rsid w:val="3E866CFF"/>
    <w:rsid w:val="3E878BD7"/>
    <w:rsid w:val="3E8848A1"/>
    <w:rsid w:val="3E8BF7AB"/>
    <w:rsid w:val="3E8E78D6"/>
    <w:rsid w:val="3E8F92B1"/>
    <w:rsid w:val="3E91C645"/>
    <w:rsid w:val="3E967C53"/>
    <w:rsid w:val="3E9B97E8"/>
    <w:rsid w:val="3E9EB9A0"/>
    <w:rsid w:val="3EA6BCA5"/>
    <w:rsid w:val="3EA79B9B"/>
    <w:rsid w:val="3EB6EB6A"/>
    <w:rsid w:val="3EB7ADF5"/>
    <w:rsid w:val="3EBCCAC2"/>
    <w:rsid w:val="3EBFAB55"/>
    <w:rsid w:val="3EC1E294"/>
    <w:rsid w:val="3EC3EEA3"/>
    <w:rsid w:val="3EC8E6C7"/>
    <w:rsid w:val="3ECE530F"/>
    <w:rsid w:val="3ECF73B3"/>
    <w:rsid w:val="3EDA2BD8"/>
    <w:rsid w:val="3EE29D2C"/>
    <w:rsid w:val="3EE3EF1C"/>
    <w:rsid w:val="3EEABE9E"/>
    <w:rsid w:val="3EEF2750"/>
    <w:rsid w:val="3EF1202E"/>
    <w:rsid w:val="3EF282B2"/>
    <w:rsid w:val="3EF7697F"/>
    <w:rsid w:val="3EFDA268"/>
    <w:rsid w:val="3F0011E0"/>
    <w:rsid w:val="3F0891D1"/>
    <w:rsid w:val="3F09CDE1"/>
    <w:rsid w:val="3F0B9030"/>
    <w:rsid w:val="3F14E672"/>
    <w:rsid w:val="3F18D156"/>
    <w:rsid w:val="3F1EEC96"/>
    <w:rsid w:val="3F207595"/>
    <w:rsid w:val="3F212854"/>
    <w:rsid w:val="3F22F515"/>
    <w:rsid w:val="3F2F2C9D"/>
    <w:rsid w:val="3F371A23"/>
    <w:rsid w:val="3F3F4E5F"/>
    <w:rsid w:val="3F4854FA"/>
    <w:rsid w:val="3F4E3C8D"/>
    <w:rsid w:val="3F5369AC"/>
    <w:rsid w:val="3F53A5D5"/>
    <w:rsid w:val="3F545C4B"/>
    <w:rsid w:val="3F55B077"/>
    <w:rsid w:val="3F5AB9A6"/>
    <w:rsid w:val="3F5BB236"/>
    <w:rsid w:val="3F5D632E"/>
    <w:rsid w:val="3F5F0BD7"/>
    <w:rsid w:val="3F651B0A"/>
    <w:rsid w:val="3F730390"/>
    <w:rsid w:val="3F7BAD92"/>
    <w:rsid w:val="3F7C7603"/>
    <w:rsid w:val="3F81DC00"/>
    <w:rsid w:val="3F89C365"/>
    <w:rsid w:val="3F8D5E05"/>
    <w:rsid w:val="3F9047AB"/>
    <w:rsid w:val="3F96D8A0"/>
    <w:rsid w:val="3F9EB5E1"/>
    <w:rsid w:val="3FA0FC58"/>
    <w:rsid w:val="3FAFA026"/>
    <w:rsid w:val="3FB57F3C"/>
    <w:rsid w:val="3FBBC200"/>
    <w:rsid w:val="3FBBE132"/>
    <w:rsid w:val="3FBF4261"/>
    <w:rsid w:val="3FC1B317"/>
    <w:rsid w:val="3FC4CFB3"/>
    <w:rsid w:val="3FC7F071"/>
    <w:rsid w:val="3FCC0F77"/>
    <w:rsid w:val="3FD945ED"/>
    <w:rsid w:val="3FE61AA1"/>
    <w:rsid w:val="3FF3987A"/>
    <w:rsid w:val="3FF4CF0E"/>
    <w:rsid w:val="3FF57475"/>
    <w:rsid w:val="3FF603ED"/>
    <w:rsid w:val="3FF685CC"/>
    <w:rsid w:val="3FFFDDF1"/>
    <w:rsid w:val="400069CB"/>
    <w:rsid w:val="40009B2E"/>
    <w:rsid w:val="40041CC0"/>
    <w:rsid w:val="40065B2E"/>
    <w:rsid w:val="4007310E"/>
    <w:rsid w:val="40086144"/>
    <w:rsid w:val="400E84C0"/>
    <w:rsid w:val="400FD41D"/>
    <w:rsid w:val="40108E79"/>
    <w:rsid w:val="4011D499"/>
    <w:rsid w:val="40147C37"/>
    <w:rsid w:val="403111EC"/>
    <w:rsid w:val="4041C8AD"/>
    <w:rsid w:val="4042A0CC"/>
    <w:rsid w:val="4043C0C0"/>
    <w:rsid w:val="40479650"/>
    <w:rsid w:val="404816CD"/>
    <w:rsid w:val="404FC853"/>
    <w:rsid w:val="4057F6B0"/>
    <w:rsid w:val="40626106"/>
    <w:rsid w:val="4075964D"/>
    <w:rsid w:val="407643ED"/>
    <w:rsid w:val="4079E5A3"/>
    <w:rsid w:val="40854C68"/>
    <w:rsid w:val="4087DB69"/>
    <w:rsid w:val="408D23AE"/>
    <w:rsid w:val="4095AD66"/>
    <w:rsid w:val="409658E5"/>
    <w:rsid w:val="40A0E3BC"/>
    <w:rsid w:val="40A661E7"/>
    <w:rsid w:val="40A6AA34"/>
    <w:rsid w:val="40A88227"/>
    <w:rsid w:val="40B965CB"/>
    <w:rsid w:val="40C0C9F8"/>
    <w:rsid w:val="40CACEBC"/>
    <w:rsid w:val="40CE550F"/>
    <w:rsid w:val="40CE91F5"/>
    <w:rsid w:val="40D5E172"/>
    <w:rsid w:val="40D61110"/>
    <w:rsid w:val="40D85A76"/>
    <w:rsid w:val="40DC83DA"/>
    <w:rsid w:val="40E7C4F7"/>
    <w:rsid w:val="40E8C3A2"/>
    <w:rsid w:val="40ED1604"/>
    <w:rsid w:val="40F3D4F5"/>
    <w:rsid w:val="40F8C832"/>
    <w:rsid w:val="40FD9F1D"/>
    <w:rsid w:val="41085D1F"/>
    <w:rsid w:val="410AE6D2"/>
    <w:rsid w:val="410B7A28"/>
    <w:rsid w:val="411325FC"/>
    <w:rsid w:val="41156226"/>
    <w:rsid w:val="411CF45E"/>
    <w:rsid w:val="411F82BE"/>
    <w:rsid w:val="4120694B"/>
    <w:rsid w:val="4125EAB2"/>
    <w:rsid w:val="4133039F"/>
    <w:rsid w:val="41383631"/>
    <w:rsid w:val="41393B35"/>
    <w:rsid w:val="41458192"/>
    <w:rsid w:val="4146DA6B"/>
    <w:rsid w:val="41474149"/>
    <w:rsid w:val="414835D3"/>
    <w:rsid w:val="414A34AD"/>
    <w:rsid w:val="414C524D"/>
    <w:rsid w:val="4156D075"/>
    <w:rsid w:val="4157C074"/>
    <w:rsid w:val="415F0EA3"/>
    <w:rsid w:val="416085ED"/>
    <w:rsid w:val="416653D3"/>
    <w:rsid w:val="416C9186"/>
    <w:rsid w:val="417B499E"/>
    <w:rsid w:val="417D5B36"/>
    <w:rsid w:val="417E8936"/>
    <w:rsid w:val="418262C0"/>
    <w:rsid w:val="41834547"/>
    <w:rsid w:val="4184D98C"/>
    <w:rsid w:val="41876895"/>
    <w:rsid w:val="418B5674"/>
    <w:rsid w:val="41911EF7"/>
    <w:rsid w:val="41912D0D"/>
    <w:rsid w:val="4191C9F7"/>
    <w:rsid w:val="4194B292"/>
    <w:rsid w:val="4194B51B"/>
    <w:rsid w:val="419574D2"/>
    <w:rsid w:val="419D225C"/>
    <w:rsid w:val="41A42E05"/>
    <w:rsid w:val="41C5308B"/>
    <w:rsid w:val="41C57BBC"/>
    <w:rsid w:val="41C66706"/>
    <w:rsid w:val="41D3EAF0"/>
    <w:rsid w:val="41D877E0"/>
    <w:rsid w:val="41DB6096"/>
    <w:rsid w:val="41E6FF51"/>
    <w:rsid w:val="41F2C079"/>
    <w:rsid w:val="41F64873"/>
    <w:rsid w:val="420C2A22"/>
    <w:rsid w:val="420C8274"/>
    <w:rsid w:val="422BBACB"/>
    <w:rsid w:val="422BD85D"/>
    <w:rsid w:val="42462AFA"/>
    <w:rsid w:val="424AE4FB"/>
    <w:rsid w:val="4252926E"/>
    <w:rsid w:val="4259325C"/>
    <w:rsid w:val="42599886"/>
    <w:rsid w:val="4259B232"/>
    <w:rsid w:val="4263E0EB"/>
    <w:rsid w:val="4271F058"/>
    <w:rsid w:val="427C04EA"/>
    <w:rsid w:val="427E0BC6"/>
    <w:rsid w:val="429178AD"/>
    <w:rsid w:val="429621B6"/>
    <w:rsid w:val="42A14190"/>
    <w:rsid w:val="42ACA93B"/>
    <w:rsid w:val="42ADC9E9"/>
    <w:rsid w:val="42B1EF2E"/>
    <w:rsid w:val="42B3F843"/>
    <w:rsid w:val="42B48E61"/>
    <w:rsid w:val="42BA4544"/>
    <w:rsid w:val="42CDE006"/>
    <w:rsid w:val="42D004B7"/>
    <w:rsid w:val="42D30EC6"/>
    <w:rsid w:val="42DE4F03"/>
    <w:rsid w:val="42EA7709"/>
    <w:rsid w:val="42F2BEE2"/>
    <w:rsid w:val="42F44294"/>
    <w:rsid w:val="42F48B95"/>
    <w:rsid w:val="4301FCC4"/>
    <w:rsid w:val="430330EB"/>
    <w:rsid w:val="4304D8F8"/>
    <w:rsid w:val="4309EB24"/>
    <w:rsid w:val="430D5F4F"/>
    <w:rsid w:val="430D98C8"/>
    <w:rsid w:val="430FF533"/>
    <w:rsid w:val="4325F224"/>
    <w:rsid w:val="432A6BB5"/>
    <w:rsid w:val="43329539"/>
    <w:rsid w:val="43342058"/>
    <w:rsid w:val="433AD3B3"/>
    <w:rsid w:val="4341732F"/>
    <w:rsid w:val="4342EE69"/>
    <w:rsid w:val="4347F3AF"/>
    <w:rsid w:val="434FF2D2"/>
    <w:rsid w:val="435CADA8"/>
    <w:rsid w:val="4368F577"/>
    <w:rsid w:val="436C9953"/>
    <w:rsid w:val="436CFFE6"/>
    <w:rsid w:val="437763B5"/>
    <w:rsid w:val="437E9074"/>
    <w:rsid w:val="4384C1EE"/>
    <w:rsid w:val="438770FF"/>
    <w:rsid w:val="4388F220"/>
    <w:rsid w:val="4389D814"/>
    <w:rsid w:val="4390504E"/>
    <w:rsid w:val="43909D4E"/>
    <w:rsid w:val="43A8F56F"/>
    <w:rsid w:val="43B02DFA"/>
    <w:rsid w:val="43B4E7AB"/>
    <w:rsid w:val="43B78E4A"/>
    <w:rsid w:val="43BFFA97"/>
    <w:rsid w:val="43CC61CE"/>
    <w:rsid w:val="43DB1B36"/>
    <w:rsid w:val="43EA47EA"/>
    <w:rsid w:val="43EB672E"/>
    <w:rsid w:val="43EC7C07"/>
    <w:rsid w:val="43F6F5D2"/>
    <w:rsid w:val="43F95AB9"/>
    <w:rsid w:val="43FCEFE7"/>
    <w:rsid w:val="44010FFB"/>
    <w:rsid w:val="44029DC0"/>
    <w:rsid w:val="44029FBD"/>
    <w:rsid w:val="440DF438"/>
    <w:rsid w:val="441C7C9B"/>
    <w:rsid w:val="4424F6D7"/>
    <w:rsid w:val="44370BD1"/>
    <w:rsid w:val="4453F133"/>
    <w:rsid w:val="445DF781"/>
    <w:rsid w:val="446270CA"/>
    <w:rsid w:val="4471DCD8"/>
    <w:rsid w:val="4478DD86"/>
    <w:rsid w:val="4479A7D8"/>
    <w:rsid w:val="4480D6D4"/>
    <w:rsid w:val="44884A19"/>
    <w:rsid w:val="44919BDD"/>
    <w:rsid w:val="449D4971"/>
    <w:rsid w:val="44A578F7"/>
    <w:rsid w:val="44ACCB8F"/>
    <w:rsid w:val="44AFFAE0"/>
    <w:rsid w:val="44B47C27"/>
    <w:rsid w:val="44B48A03"/>
    <w:rsid w:val="44B81433"/>
    <w:rsid w:val="44BCF793"/>
    <w:rsid w:val="44C1CA91"/>
    <w:rsid w:val="44D765D3"/>
    <w:rsid w:val="44DC670E"/>
    <w:rsid w:val="44EF9FBC"/>
    <w:rsid w:val="44F5029F"/>
    <w:rsid w:val="44FEC67E"/>
    <w:rsid w:val="4503C22C"/>
    <w:rsid w:val="4505FADD"/>
    <w:rsid w:val="4519B163"/>
    <w:rsid w:val="45292883"/>
    <w:rsid w:val="452C1E67"/>
    <w:rsid w:val="4533219F"/>
    <w:rsid w:val="45375C24"/>
    <w:rsid w:val="453CDF0B"/>
    <w:rsid w:val="453D257D"/>
    <w:rsid w:val="454373CD"/>
    <w:rsid w:val="45438951"/>
    <w:rsid w:val="4545661F"/>
    <w:rsid w:val="45492D94"/>
    <w:rsid w:val="45493E5C"/>
    <w:rsid w:val="454B5C88"/>
    <w:rsid w:val="455237C6"/>
    <w:rsid w:val="45530C72"/>
    <w:rsid w:val="4560BA4D"/>
    <w:rsid w:val="45692712"/>
    <w:rsid w:val="4570ED64"/>
    <w:rsid w:val="457AE423"/>
    <w:rsid w:val="4580EDD3"/>
    <w:rsid w:val="45824FA0"/>
    <w:rsid w:val="4583B8AF"/>
    <w:rsid w:val="458E07B9"/>
    <w:rsid w:val="45935581"/>
    <w:rsid w:val="45953D47"/>
    <w:rsid w:val="459C3F2D"/>
    <w:rsid w:val="459D7DB4"/>
    <w:rsid w:val="459FBF26"/>
    <w:rsid w:val="45A17FA9"/>
    <w:rsid w:val="45A71DFA"/>
    <w:rsid w:val="45B45BB0"/>
    <w:rsid w:val="45B6E247"/>
    <w:rsid w:val="45BAB88C"/>
    <w:rsid w:val="45BF36DA"/>
    <w:rsid w:val="45C1A45C"/>
    <w:rsid w:val="45C3083A"/>
    <w:rsid w:val="45C534C4"/>
    <w:rsid w:val="45CD9A5F"/>
    <w:rsid w:val="45DABA0D"/>
    <w:rsid w:val="45E54518"/>
    <w:rsid w:val="45F13D9A"/>
    <w:rsid w:val="45FB2671"/>
    <w:rsid w:val="45FCEF03"/>
    <w:rsid w:val="46011B15"/>
    <w:rsid w:val="46081B16"/>
    <w:rsid w:val="461237C4"/>
    <w:rsid w:val="461F07EB"/>
    <w:rsid w:val="462CD82D"/>
    <w:rsid w:val="46387D8F"/>
    <w:rsid w:val="463A5875"/>
    <w:rsid w:val="464957D8"/>
    <w:rsid w:val="464D9AB1"/>
    <w:rsid w:val="464DE917"/>
    <w:rsid w:val="46569E2D"/>
    <w:rsid w:val="46639BF8"/>
    <w:rsid w:val="4665336C"/>
    <w:rsid w:val="4668EBC3"/>
    <w:rsid w:val="466A3307"/>
    <w:rsid w:val="46712061"/>
    <w:rsid w:val="4672A6A6"/>
    <w:rsid w:val="46760A87"/>
    <w:rsid w:val="4679A676"/>
    <w:rsid w:val="467A7B1F"/>
    <w:rsid w:val="467E81D2"/>
    <w:rsid w:val="467F436C"/>
    <w:rsid w:val="468E49F0"/>
    <w:rsid w:val="46990EDB"/>
    <w:rsid w:val="469A4C5C"/>
    <w:rsid w:val="46A7B120"/>
    <w:rsid w:val="46ADA188"/>
    <w:rsid w:val="46B2B8F0"/>
    <w:rsid w:val="46B92153"/>
    <w:rsid w:val="46CE6611"/>
    <w:rsid w:val="46D22836"/>
    <w:rsid w:val="46D27245"/>
    <w:rsid w:val="46DE45ED"/>
    <w:rsid w:val="46E68C57"/>
    <w:rsid w:val="46E80F12"/>
    <w:rsid w:val="46F2EFD3"/>
    <w:rsid w:val="4700F339"/>
    <w:rsid w:val="471E4224"/>
    <w:rsid w:val="472C218B"/>
    <w:rsid w:val="47398B54"/>
    <w:rsid w:val="473C3A5E"/>
    <w:rsid w:val="4744413E"/>
    <w:rsid w:val="47469405"/>
    <w:rsid w:val="474D54D8"/>
    <w:rsid w:val="476481BF"/>
    <w:rsid w:val="476F92E9"/>
    <w:rsid w:val="4782972A"/>
    <w:rsid w:val="47837280"/>
    <w:rsid w:val="4783B6FD"/>
    <w:rsid w:val="478CA25A"/>
    <w:rsid w:val="47930017"/>
    <w:rsid w:val="4793DE42"/>
    <w:rsid w:val="47962EB6"/>
    <w:rsid w:val="4796EF17"/>
    <w:rsid w:val="479D752D"/>
    <w:rsid w:val="479FB2C8"/>
    <w:rsid w:val="47A3FF13"/>
    <w:rsid w:val="47A6085C"/>
    <w:rsid w:val="47AA859B"/>
    <w:rsid w:val="47AAB85B"/>
    <w:rsid w:val="47AC68D9"/>
    <w:rsid w:val="47AFDEF4"/>
    <w:rsid w:val="47B19105"/>
    <w:rsid w:val="47C0FD6B"/>
    <w:rsid w:val="47CC7569"/>
    <w:rsid w:val="47CD5A2E"/>
    <w:rsid w:val="47CE0E74"/>
    <w:rsid w:val="47DF3AE5"/>
    <w:rsid w:val="47E1EDC0"/>
    <w:rsid w:val="47E2F16E"/>
    <w:rsid w:val="47E74808"/>
    <w:rsid w:val="47EA3C00"/>
    <w:rsid w:val="47EB54C6"/>
    <w:rsid w:val="47EBBC4F"/>
    <w:rsid w:val="47F6313A"/>
    <w:rsid w:val="48098181"/>
    <w:rsid w:val="4813E3D1"/>
    <w:rsid w:val="481BCF93"/>
    <w:rsid w:val="482C3F5D"/>
    <w:rsid w:val="482F7B32"/>
    <w:rsid w:val="48366740"/>
    <w:rsid w:val="483FD258"/>
    <w:rsid w:val="484561B9"/>
    <w:rsid w:val="48473D1E"/>
    <w:rsid w:val="4852EEC1"/>
    <w:rsid w:val="4862853A"/>
    <w:rsid w:val="486BFB8B"/>
    <w:rsid w:val="487303DA"/>
    <w:rsid w:val="488447D4"/>
    <w:rsid w:val="48940CC7"/>
    <w:rsid w:val="48994987"/>
    <w:rsid w:val="489AEA18"/>
    <w:rsid w:val="48A3BEA4"/>
    <w:rsid w:val="48A59E6B"/>
    <w:rsid w:val="48A9C6B7"/>
    <w:rsid w:val="48B3830B"/>
    <w:rsid w:val="48C23149"/>
    <w:rsid w:val="48C30A96"/>
    <w:rsid w:val="48C84D3C"/>
    <w:rsid w:val="48D02FDF"/>
    <w:rsid w:val="48E173F5"/>
    <w:rsid w:val="48E6BB07"/>
    <w:rsid w:val="48EC6F90"/>
    <w:rsid w:val="48EE652D"/>
    <w:rsid w:val="48FAE608"/>
    <w:rsid w:val="4903A038"/>
    <w:rsid w:val="49103242"/>
    <w:rsid w:val="49169A51"/>
    <w:rsid w:val="491AC3F4"/>
    <w:rsid w:val="491B52C2"/>
    <w:rsid w:val="4924A366"/>
    <w:rsid w:val="492D5A7A"/>
    <w:rsid w:val="4939AE52"/>
    <w:rsid w:val="493F4080"/>
    <w:rsid w:val="4946CD3E"/>
    <w:rsid w:val="494B54FF"/>
    <w:rsid w:val="494E16D2"/>
    <w:rsid w:val="49517C75"/>
    <w:rsid w:val="49530CE6"/>
    <w:rsid w:val="4957AA04"/>
    <w:rsid w:val="495C3BE1"/>
    <w:rsid w:val="495E635C"/>
    <w:rsid w:val="495FAE5F"/>
    <w:rsid w:val="4967E786"/>
    <w:rsid w:val="496DC194"/>
    <w:rsid w:val="4970B7F9"/>
    <w:rsid w:val="49721EEB"/>
    <w:rsid w:val="49752CF3"/>
    <w:rsid w:val="497BC686"/>
    <w:rsid w:val="49802AD3"/>
    <w:rsid w:val="4983FB9C"/>
    <w:rsid w:val="4988C6C8"/>
    <w:rsid w:val="49922ABA"/>
    <w:rsid w:val="49959D77"/>
    <w:rsid w:val="499D3721"/>
    <w:rsid w:val="49A1EBB3"/>
    <w:rsid w:val="49AB33AE"/>
    <w:rsid w:val="49AB984F"/>
    <w:rsid w:val="49AF2F44"/>
    <w:rsid w:val="49B6C46B"/>
    <w:rsid w:val="49B85399"/>
    <w:rsid w:val="49C62268"/>
    <w:rsid w:val="49DC5ACE"/>
    <w:rsid w:val="49DF8C94"/>
    <w:rsid w:val="49E16A46"/>
    <w:rsid w:val="49F26EA6"/>
    <w:rsid w:val="49F4A727"/>
    <w:rsid w:val="49F8E00D"/>
    <w:rsid w:val="49F9986D"/>
    <w:rsid w:val="49FD7344"/>
    <w:rsid w:val="49FD91FA"/>
    <w:rsid w:val="4A06B327"/>
    <w:rsid w:val="4A06B41A"/>
    <w:rsid w:val="4A07AB03"/>
    <w:rsid w:val="4A29739E"/>
    <w:rsid w:val="4A2D7CB8"/>
    <w:rsid w:val="4A310FB1"/>
    <w:rsid w:val="4A37F608"/>
    <w:rsid w:val="4A39C40C"/>
    <w:rsid w:val="4A3FBB49"/>
    <w:rsid w:val="4A54D5AE"/>
    <w:rsid w:val="4A585DB4"/>
    <w:rsid w:val="4A680F3B"/>
    <w:rsid w:val="4A71EB02"/>
    <w:rsid w:val="4A7598C7"/>
    <w:rsid w:val="4A79CCCA"/>
    <w:rsid w:val="4A80BFDA"/>
    <w:rsid w:val="4A89B243"/>
    <w:rsid w:val="4A9A1369"/>
    <w:rsid w:val="4A9BFE21"/>
    <w:rsid w:val="4AAB7046"/>
    <w:rsid w:val="4ABA8293"/>
    <w:rsid w:val="4ABD9B03"/>
    <w:rsid w:val="4ABF0230"/>
    <w:rsid w:val="4AC162FC"/>
    <w:rsid w:val="4AC32320"/>
    <w:rsid w:val="4AC66320"/>
    <w:rsid w:val="4AC6FD21"/>
    <w:rsid w:val="4AD04A28"/>
    <w:rsid w:val="4AD744EC"/>
    <w:rsid w:val="4AEC4F6D"/>
    <w:rsid w:val="4AEEFA18"/>
    <w:rsid w:val="4AF22B20"/>
    <w:rsid w:val="4AF601D3"/>
    <w:rsid w:val="4AF9B3F2"/>
    <w:rsid w:val="4B05D5B4"/>
    <w:rsid w:val="4B0FB521"/>
    <w:rsid w:val="4B1203D4"/>
    <w:rsid w:val="4B153D2D"/>
    <w:rsid w:val="4B22E524"/>
    <w:rsid w:val="4B2EBFE8"/>
    <w:rsid w:val="4B4CFAD9"/>
    <w:rsid w:val="4B4E82D8"/>
    <w:rsid w:val="4B5A6FE5"/>
    <w:rsid w:val="4B5B8DEE"/>
    <w:rsid w:val="4B6121C5"/>
    <w:rsid w:val="4B623F19"/>
    <w:rsid w:val="4B669804"/>
    <w:rsid w:val="4B676CF8"/>
    <w:rsid w:val="4B67E18F"/>
    <w:rsid w:val="4B80AAF9"/>
    <w:rsid w:val="4B85A4BF"/>
    <w:rsid w:val="4B8FD00F"/>
    <w:rsid w:val="4B92131F"/>
    <w:rsid w:val="4B92765A"/>
    <w:rsid w:val="4B977162"/>
    <w:rsid w:val="4B9FEB1E"/>
    <w:rsid w:val="4BA2258B"/>
    <w:rsid w:val="4BA674F7"/>
    <w:rsid w:val="4BB24E90"/>
    <w:rsid w:val="4BB64C92"/>
    <w:rsid w:val="4BBB8EAE"/>
    <w:rsid w:val="4BBBA849"/>
    <w:rsid w:val="4BC30509"/>
    <w:rsid w:val="4BC52332"/>
    <w:rsid w:val="4BCE532A"/>
    <w:rsid w:val="4BDCA36F"/>
    <w:rsid w:val="4BF202B5"/>
    <w:rsid w:val="4BF3C666"/>
    <w:rsid w:val="4C064F04"/>
    <w:rsid w:val="4C076B4A"/>
    <w:rsid w:val="4C09CA4A"/>
    <w:rsid w:val="4C0FBAE7"/>
    <w:rsid w:val="4C1038D9"/>
    <w:rsid w:val="4C14C140"/>
    <w:rsid w:val="4C17FE4B"/>
    <w:rsid w:val="4C18BE4B"/>
    <w:rsid w:val="4C1D5DB0"/>
    <w:rsid w:val="4C1FF2F3"/>
    <w:rsid w:val="4C28F2F1"/>
    <w:rsid w:val="4C2906B0"/>
    <w:rsid w:val="4C298A16"/>
    <w:rsid w:val="4C38E66E"/>
    <w:rsid w:val="4C3DD41C"/>
    <w:rsid w:val="4C47049D"/>
    <w:rsid w:val="4C484D8D"/>
    <w:rsid w:val="4C490580"/>
    <w:rsid w:val="4C4D0A2D"/>
    <w:rsid w:val="4C4DA988"/>
    <w:rsid w:val="4C520E96"/>
    <w:rsid w:val="4C53082A"/>
    <w:rsid w:val="4C57EFB1"/>
    <w:rsid w:val="4C63496D"/>
    <w:rsid w:val="4C64EF19"/>
    <w:rsid w:val="4C6863BE"/>
    <w:rsid w:val="4C6BDD36"/>
    <w:rsid w:val="4C708B95"/>
    <w:rsid w:val="4C7B3A4C"/>
    <w:rsid w:val="4C8F81E9"/>
    <w:rsid w:val="4C9BF812"/>
    <w:rsid w:val="4CA4A743"/>
    <w:rsid w:val="4CB169FA"/>
    <w:rsid w:val="4CB1ABBE"/>
    <w:rsid w:val="4CC4CA26"/>
    <w:rsid w:val="4CC621A6"/>
    <w:rsid w:val="4CCA768E"/>
    <w:rsid w:val="4CCB9CC2"/>
    <w:rsid w:val="4CD06BF1"/>
    <w:rsid w:val="4CD2F0EF"/>
    <w:rsid w:val="4CD7DD35"/>
    <w:rsid w:val="4CDA6990"/>
    <w:rsid w:val="4CF037C1"/>
    <w:rsid w:val="4CF5850F"/>
    <w:rsid w:val="4CF9AEEF"/>
    <w:rsid w:val="4D0B11EB"/>
    <w:rsid w:val="4D10F6D8"/>
    <w:rsid w:val="4D1722BE"/>
    <w:rsid w:val="4D19172E"/>
    <w:rsid w:val="4D229D39"/>
    <w:rsid w:val="4D23526E"/>
    <w:rsid w:val="4D281304"/>
    <w:rsid w:val="4D2A7B4A"/>
    <w:rsid w:val="4D2BF782"/>
    <w:rsid w:val="4D308D27"/>
    <w:rsid w:val="4D30901B"/>
    <w:rsid w:val="4D3127F7"/>
    <w:rsid w:val="4D31F938"/>
    <w:rsid w:val="4D382CF9"/>
    <w:rsid w:val="4D3A4126"/>
    <w:rsid w:val="4D3B96CE"/>
    <w:rsid w:val="4D3D7E0D"/>
    <w:rsid w:val="4D49B5B8"/>
    <w:rsid w:val="4D49B67E"/>
    <w:rsid w:val="4D5BB134"/>
    <w:rsid w:val="4D5E932C"/>
    <w:rsid w:val="4D669E62"/>
    <w:rsid w:val="4D6732E2"/>
    <w:rsid w:val="4D6F6163"/>
    <w:rsid w:val="4D7A7CE8"/>
    <w:rsid w:val="4D7C9C91"/>
    <w:rsid w:val="4D7E6B44"/>
    <w:rsid w:val="4D7F2926"/>
    <w:rsid w:val="4D83DB85"/>
    <w:rsid w:val="4D8C6C2C"/>
    <w:rsid w:val="4D967F40"/>
    <w:rsid w:val="4D9C34F0"/>
    <w:rsid w:val="4DA98006"/>
    <w:rsid w:val="4DAD28EA"/>
    <w:rsid w:val="4DB62B62"/>
    <w:rsid w:val="4DBE3EA5"/>
    <w:rsid w:val="4DBFD02E"/>
    <w:rsid w:val="4DC8F838"/>
    <w:rsid w:val="4DDA56B0"/>
    <w:rsid w:val="4DDBE29F"/>
    <w:rsid w:val="4DE5A452"/>
    <w:rsid w:val="4DE96743"/>
    <w:rsid w:val="4DEB2912"/>
    <w:rsid w:val="4DF02448"/>
    <w:rsid w:val="4DF2E73D"/>
    <w:rsid w:val="4DF6006F"/>
    <w:rsid w:val="4DFD3B3C"/>
    <w:rsid w:val="4E06F2A3"/>
    <w:rsid w:val="4E12F671"/>
    <w:rsid w:val="4E12FFE5"/>
    <w:rsid w:val="4E1DC744"/>
    <w:rsid w:val="4E29D9F5"/>
    <w:rsid w:val="4E3641F8"/>
    <w:rsid w:val="4E3ACF22"/>
    <w:rsid w:val="4E4518F5"/>
    <w:rsid w:val="4E4BB3D2"/>
    <w:rsid w:val="4E4DB191"/>
    <w:rsid w:val="4E538F54"/>
    <w:rsid w:val="4E5E775E"/>
    <w:rsid w:val="4E601EFA"/>
    <w:rsid w:val="4E70E862"/>
    <w:rsid w:val="4E780D4C"/>
    <w:rsid w:val="4E7A0E91"/>
    <w:rsid w:val="4E7C5C38"/>
    <w:rsid w:val="4E7E643C"/>
    <w:rsid w:val="4E824A7D"/>
    <w:rsid w:val="4E87EDDB"/>
    <w:rsid w:val="4E8C5806"/>
    <w:rsid w:val="4E8FDD78"/>
    <w:rsid w:val="4E96AD51"/>
    <w:rsid w:val="4E9CF81E"/>
    <w:rsid w:val="4E9DB646"/>
    <w:rsid w:val="4EA0DBB9"/>
    <w:rsid w:val="4EA0DD75"/>
    <w:rsid w:val="4EA755C7"/>
    <w:rsid w:val="4EB06369"/>
    <w:rsid w:val="4EB29F86"/>
    <w:rsid w:val="4EB510A9"/>
    <w:rsid w:val="4EB5B4C5"/>
    <w:rsid w:val="4EBD2541"/>
    <w:rsid w:val="4EBF21E2"/>
    <w:rsid w:val="4ECDF10E"/>
    <w:rsid w:val="4ECE5241"/>
    <w:rsid w:val="4EFBCA01"/>
    <w:rsid w:val="4F08B600"/>
    <w:rsid w:val="4F120755"/>
    <w:rsid w:val="4F215412"/>
    <w:rsid w:val="4F221C5D"/>
    <w:rsid w:val="4F231964"/>
    <w:rsid w:val="4F25D50E"/>
    <w:rsid w:val="4F2C867B"/>
    <w:rsid w:val="4F32A797"/>
    <w:rsid w:val="4F3F3C97"/>
    <w:rsid w:val="4F4B138A"/>
    <w:rsid w:val="4F550C40"/>
    <w:rsid w:val="4F5E78C4"/>
    <w:rsid w:val="4F613901"/>
    <w:rsid w:val="4F614817"/>
    <w:rsid w:val="4F69DC7C"/>
    <w:rsid w:val="4F6BAB09"/>
    <w:rsid w:val="4F6DE15A"/>
    <w:rsid w:val="4F77DD8F"/>
    <w:rsid w:val="4F7FA61F"/>
    <w:rsid w:val="4F7FC6D4"/>
    <w:rsid w:val="4F8390D5"/>
    <w:rsid w:val="4F83A4D6"/>
    <w:rsid w:val="4F89783E"/>
    <w:rsid w:val="4F9908B2"/>
    <w:rsid w:val="4F9E6E7D"/>
    <w:rsid w:val="4FA6F49B"/>
    <w:rsid w:val="4FAC7B0E"/>
    <w:rsid w:val="4FB4083A"/>
    <w:rsid w:val="4FB56BC4"/>
    <w:rsid w:val="4FB9A34B"/>
    <w:rsid w:val="4FB9C111"/>
    <w:rsid w:val="4FCA57CC"/>
    <w:rsid w:val="4FCF1BC7"/>
    <w:rsid w:val="4FCFEAA8"/>
    <w:rsid w:val="4FDF44E0"/>
    <w:rsid w:val="4FE183D6"/>
    <w:rsid w:val="4FFCC70C"/>
    <w:rsid w:val="50024C55"/>
    <w:rsid w:val="500427BF"/>
    <w:rsid w:val="500EF4A0"/>
    <w:rsid w:val="5016A1A3"/>
    <w:rsid w:val="501B6CAD"/>
    <w:rsid w:val="501F3478"/>
    <w:rsid w:val="50268C5F"/>
    <w:rsid w:val="5026C479"/>
    <w:rsid w:val="502AE57A"/>
    <w:rsid w:val="502CB279"/>
    <w:rsid w:val="503365F3"/>
    <w:rsid w:val="50379833"/>
    <w:rsid w:val="5048DC77"/>
    <w:rsid w:val="504F9861"/>
    <w:rsid w:val="50505D5E"/>
    <w:rsid w:val="5055B76C"/>
    <w:rsid w:val="5055FE46"/>
    <w:rsid w:val="5058784C"/>
    <w:rsid w:val="505EF850"/>
    <w:rsid w:val="50615221"/>
    <w:rsid w:val="5061F2CC"/>
    <w:rsid w:val="50621D76"/>
    <w:rsid w:val="506DC9F7"/>
    <w:rsid w:val="50718FA6"/>
    <w:rsid w:val="50829BBE"/>
    <w:rsid w:val="50839E32"/>
    <w:rsid w:val="5083AD8D"/>
    <w:rsid w:val="50846AD5"/>
    <w:rsid w:val="508A9985"/>
    <w:rsid w:val="508B4E80"/>
    <w:rsid w:val="5091D4D2"/>
    <w:rsid w:val="509F9D9A"/>
    <w:rsid w:val="50A1DE0C"/>
    <w:rsid w:val="50A4B58A"/>
    <w:rsid w:val="50A80AE6"/>
    <w:rsid w:val="50C561FC"/>
    <w:rsid w:val="50CAD5BD"/>
    <w:rsid w:val="50D5B5CF"/>
    <w:rsid w:val="50D6D901"/>
    <w:rsid w:val="50D750BF"/>
    <w:rsid w:val="50D99927"/>
    <w:rsid w:val="50D99AB8"/>
    <w:rsid w:val="50DF174B"/>
    <w:rsid w:val="50E1DD1D"/>
    <w:rsid w:val="50E34129"/>
    <w:rsid w:val="50ED1244"/>
    <w:rsid w:val="50EDE735"/>
    <w:rsid w:val="50F0E9ED"/>
    <w:rsid w:val="50F9C667"/>
    <w:rsid w:val="50FBEAED"/>
    <w:rsid w:val="51016B8D"/>
    <w:rsid w:val="5106FB00"/>
    <w:rsid w:val="5108D37B"/>
    <w:rsid w:val="5109D232"/>
    <w:rsid w:val="510D6D04"/>
    <w:rsid w:val="51185CBF"/>
    <w:rsid w:val="5118C65B"/>
    <w:rsid w:val="5123E0C1"/>
    <w:rsid w:val="513486CC"/>
    <w:rsid w:val="5136E277"/>
    <w:rsid w:val="513B23E7"/>
    <w:rsid w:val="5147C90E"/>
    <w:rsid w:val="5147D764"/>
    <w:rsid w:val="515A08D9"/>
    <w:rsid w:val="51635196"/>
    <w:rsid w:val="5163D13D"/>
    <w:rsid w:val="516A01CB"/>
    <w:rsid w:val="516DF2E3"/>
    <w:rsid w:val="5170E877"/>
    <w:rsid w:val="5170FD48"/>
    <w:rsid w:val="517B16C7"/>
    <w:rsid w:val="5186F4DF"/>
    <w:rsid w:val="519C4FC8"/>
    <w:rsid w:val="519E89D7"/>
    <w:rsid w:val="51A6E007"/>
    <w:rsid w:val="51A7DC6E"/>
    <w:rsid w:val="51A9A868"/>
    <w:rsid w:val="51AA483D"/>
    <w:rsid w:val="51B84422"/>
    <w:rsid w:val="51B92469"/>
    <w:rsid w:val="51BAFC9C"/>
    <w:rsid w:val="51BDC447"/>
    <w:rsid w:val="51BF47EB"/>
    <w:rsid w:val="51CB44A7"/>
    <w:rsid w:val="51D29DF4"/>
    <w:rsid w:val="51D5FA92"/>
    <w:rsid w:val="51D96FB5"/>
    <w:rsid w:val="51E0CD84"/>
    <w:rsid w:val="51E8771E"/>
    <w:rsid w:val="51E9222F"/>
    <w:rsid w:val="51ECC133"/>
    <w:rsid w:val="51EE29BF"/>
    <w:rsid w:val="51F09BA8"/>
    <w:rsid w:val="51F3959A"/>
    <w:rsid w:val="51FA6BD5"/>
    <w:rsid w:val="51FE4F06"/>
    <w:rsid w:val="5202D833"/>
    <w:rsid w:val="520459AE"/>
    <w:rsid w:val="5212D559"/>
    <w:rsid w:val="52187092"/>
    <w:rsid w:val="5228F28C"/>
    <w:rsid w:val="522996D4"/>
    <w:rsid w:val="523E229E"/>
    <w:rsid w:val="5242C978"/>
    <w:rsid w:val="52439CC7"/>
    <w:rsid w:val="5243C2D2"/>
    <w:rsid w:val="52478088"/>
    <w:rsid w:val="524EBAF0"/>
    <w:rsid w:val="524F706C"/>
    <w:rsid w:val="5253E498"/>
    <w:rsid w:val="5254706B"/>
    <w:rsid w:val="525EF765"/>
    <w:rsid w:val="526B7B45"/>
    <w:rsid w:val="5276904F"/>
    <w:rsid w:val="5276EB6E"/>
    <w:rsid w:val="52869177"/>
    <w:rsid w:val="528CC195"/>
    <w:rsid w:val="52902A4A"/>
    <w:rsid w:val="5294DEE6"/>
    <w:rsid w:val="5299F30E"/>
    <w:rsid w:val="529A8FE9"/>
    <w:rsid w:val="52ABC540"/>
    <w:rsid w:val="52ACA8F5"/>
    <w:rsid w:val="52ADD6A1"/>
    <w:rsid w:val="52B1BFD6"/>
    <w:rsid w:val="52B982C2"/>
    <w:rsid w:val="52BA90D7"/>
    <w:rsid w:val="52C1100A"/>
    <w:rsid w:val="52C249AE"/>
    <w:rsid w:val="52CC0D32"/>
    <w:rsid w:val="52D1D408"/>
    <w:rsid w:val="52D864A5"/>
    <w:rsid w:val="52DB59DE"/>
    <w:rsid w:val="52E12EA8"/>
    <w:rsid w:val="52E467D0"/>
    <w:rsid w:val="52EAFC65"/>
    <w:rsid w:val="52EC7C87"/>
    <w:rsid w:val="52F4A7B5"/>
    <w:rsid w:val="52F51769"/>
    <w:rsid w:val="52FB1C45"/>
    <w:rsid w:val="52FB84DD"/>
    <w:rsid w:val="531F10F3"/>
    <w:rsid w:val="53206EE0"/>
    <w:rsid w:val="5323CA16"/>
    <w:rsid w:val="53245E46"/>
    <w:rsid w:val="532A10F6"/>
    <w:rsid w:val="5336188B"/>
    <w:rsid w:val="5339E9CC"/>
    <w:rsid w:val="533EE121"/>
    <w:rsid w:val="53480218"/>
    <w:rsid w:val="5349550E"/>
    <w:rsid w:val="535436B3"/>
    <w:rsid w:val="535675DC"/>
    <w:rsid w:val="53580340"/>
    <w:rsid w:val="5358B232"/>
    <w:rsid w:val="535AD0C5"/>
    <w:rsid w:val="53607190"/>
    <w:rsid w:val="53682135"/>
    <w:rsid w:val="536929CC"/>
    <w:rsid w:val="536E47CD"/>
    <w:rsid w:val="5373D4E7"/>
    <w:rsid w:val="537EB9C2"/>
    <w:rsid w:val="538DF85A"/>
    <w:rsid w:val="53901FB3"/>
    <w:rsid w:val="5391AFF5"/>
    <w:rsid w:val="539CE0E0"/>
    <w:rsid w:val="539DAD42"/>
    <w:rsid w:val="539FCEAB"/>
    <w:rsid w:val="53A056E8"/>
    <w:rsid w:val="53B4740B"/>
    <w:rsid w:val="53B6EA74"/>
    <w:rsid w:val="53BB2B2E"/>
    <w:rsid w:val="53BBE8AE"/>
    <w:rsid w:val="53BF4FB9"/>
    <w:rsid w:val="53C08FE3"/>
    <w:rsid w:val="53C51191"/>
    <w:rsid w:val="53CC705F"/>
    <w:rsid w:val="53E6D1C8"/>
    <w:rsid w:val="53EBE959"/>
    <w:rsid w:val="53F2C090"/>
    <w:rsid w:val="53F3026A"/>
    <w:rsid w:val="53F7DD6A"/>
    <w:rsid w:val="5403A9D5"/>
    <w:rsid w:val="540AB5C4"/>
    <w:rsid w:val="540FFED5"/>
    <w:rsid w:val="541A5FD2"/>
    <w:rsid w:val="5420DF04"/>
    <w:rsid w:val="54276A81"/>
    <w:rsid w:val="542818CD"/>
    <w:rsid w:val="542ECE1B"/>
    <w:rsid w:val="54329284"/>
    <w:rsid w:val="54335316"/>
    <w:rsid w:val="5437FE68"/>
    <w:rsid w:val="544B4EB2"/>
    <w:rsid w:val="5450671D"/>
    <w:rsid w:val="5454C392"/>
    <w:rsid w:val="545F091F"/>
    <w:rsid w:val="54605EE3"/>
    <w:rsid w:val="54650A5E"/>
    <w:rsid w:val="54652E60"/>
    <w:rsid w:val="54711774"/>
    <w:rsid w:val="5477977F"/>
    <w:rsid w:val="547EADF8"/>
    <w:rsid w:val="54812D43"/>
    <w:rsid w:val="54823BE0"/>
    <w:rsid w:val="54853BED"/>
    <w:rsid w:val="5492CBFE"/>
    <w:rsid w:val="54973A7C"/>
    <w:rsid w:val="54A4FC2D"/>
    <w:rsid w:val="54A79386"/>
    <w:rsid w:val="54AA1B88"/>
    <w:rsid w:val="54B16D35"/>
    <w:rsid w:val="54C57DE2"/>
    <w:rsid w:val="54CA3F9C"/>
    <w:rsid w:val="54D0C16B"/>
    <w:rsid w:val="54D379D5"/>
    <w:rsid w:val="54DEBA3F"/>
    <w:rsid w:val="54E2F078"/>
    <w:rsid w:val="54E37469"/>
    <w:rsid w:val="54EB5AAF"/>
    <w:rsid w:val="54EC5FE3"/>
    <w:rsid w:val="54ED0F23"/>
    <w:rsid w:val="54EE5F87"/>
    <w:rsid w:val="54F17F2B"/>
    <w:rsid w:val="54F43C3F"/>
    <w:rsid w:val="54F5AF9A"/>
    <w:rsid w:val="54FB49A6"/>
    <w:rsid w:val="54FE5A59"/>
    <w:rsid w:val="55057B8F"/>
    <w:rsid w:val="550C847D"/>
    <w:rsid w:val="550E768B"/>
    <w:rsid w:val="55154EA9"/>
    <w:rsid w:val="551DD133"/>
    <w:rsid w:val="551E5646"/>
    <w:rsid w:val="551F2244"/>
    <w:rsid w:val="55253A3E"/>
    <w:rsid w:val="552542B3"/>
    <w:rsid w:val="5527A76F"/>
    <w:rsid w:val="55280BE3"/>
    <w:rsid w:val="552FB935"/>
    <w:rsid w:val="5531E8E9"/>
    <w:rsid w:val="5543ABDC"/>
    <w:rsid w:val="55565E85"/>
    <w:rsid w:val="555AC406"/>
    <w:rsid w:val="55648676"/>
    <w:rsid w:val="5572FBFA"/>
    <w:rsid w:val="557BEAE1"/>
    <w:rsid w:val="558C4D4A"/>
    <w:rsid w:val="558E11FC"/>
    <w:rsid w:val="558FDF5D"/>
    <w:rsid w:val="5591266B"/>
    <w:rsid w:val="5597E713"/>
    <w:rsid w:val="55A9EA60"/>
    <w:rsid w:val="55ADC46F"/>
    <w:rsid w:val="55B6A06D"/>
    <w:rsid w:val="55C14A32"/>
    <w:rsid w:val="55C40C61"/>
    <w:rsid w:val="55C76AF1"/>
    <w:rsid w:val="55CB2E96"/>
    <w:rsid w:val="55CEB12A"/>
    <w:rsid w:val="55D79ED2"/>
    <w:rsid w:val="55DFA90E"/>
    <w:rsid w:val="55E181D7"/>
    <w:rsid w:val="55E31668"/>
    <w:rsid w:val="55EF8402"/>
    <w:rsid w:val="55F6BB22"/>
    <w:rsid w:val="55FBEFF3"/>
    <w:rsid w:val="5602CC19"/>
    <w:rsid w:val="5603733B"/>
    <w:rsid w:val="5605AB3C"/>
    <w:rsid w:val="560D90F7"/>
    <w:rsid w:val="560E6FB2"/>
    <w:rsid w:val="561BA32A"/>
    <w:rsid w:val="561FD0C8"/>
    <w:rsid w:val="56207353"/>
    <w:rsid w:val="56226BCA"/>
    <w:rsid w:val="562C665D"/>
    <w:rsid w:val="5635504D"/>
    <w:rsid w:val="563C7E8A"/>
    <w:rsid w:val="5644D070"/>
    <w:rsid w:val="56544870"/>
    <w:rsid w:val="5658E2FD"/>
    <w:rsid w:val="56607B8F"/>
    <w:rsid w:val="566222BB"/>
    <w:rsid w:val="56714F26"/>
    <w:rsid w:val="5683C250"/>
    <w:rsid w:val="568C19EF"/>
    <w:rsid w:val="568F13B6"/>
    <w:rsid w:val="568FA402"/>
    <w:rsid w:val="568FC32C"/>
    <w:rsid w:val="5697706E"/>
    <w:rsid w:val="569FF00C"/>
    <w:rsid w:val="56A53E6C"/>
    <w:rsid w:val="56BF48D8"/>
    <w:rsid w:val="56C29D60"/>
    <w:rsid w:val="56C681AA"/>
    <w:rsid w:val="56CA1FEC"/>
    <w:rsid w:val="56CB617E"/>
    <w:rsid w:val="56CC2502"/>
    <w:rsid w:val="56CC2CD5"/>
    <w:rsid w:val="56D55D1E"/>
    <w:rsid w:val="56DF4DDD"/>
    <w:rsid w:val="56E4DB68"/>
    <w:rsid w:val="56F3BD4A"/>
    <w:rsid w:val="5704B852"/>
    <w:rsid w:val="57164CE7"/>
    <w:rsid w:val="571FBB1C"/>
    <w:rsid w:val="57251BB7"/>
    <w:rsid w:val="5729B6D3"/>
    <w:rsid w:val="573197A4"/>
    <w:rsid w:val="5737F66F"/>
    <w:rsid w:val="573C4404"/>
    <w:rsid w:val="573C6337"/>
    <w:rsid w:val="573DF750"/>
    <w:rsid w:val="57426910"/>
    <w:rsid w:val="5742E56C"/>
    <w:rsid w:val="57496209"/>
    <w:rsid w:val="574B0EF7"/>
    <w:rsid w:val="5756F9A4"/>
    <w:rsid w:val="576A0C1B"/>
    <w:rsid w:val="57773794"/>
    <w:rsid w:val="577A68BA"/>
    <w:rsid w:val="577BA6EA"/>
    <w:rsid w:val="5782A7F7"/>
    <w:rsid w:val="57895101"/>
    <w:rsid w:val="578CFDFF"/>
    <w:rsid w:val="5794C13D"/>
    <w:rsid w:val="57988284"/>
    <w:rsid w:val="57AC2269"/>
    <w:rsid w:val="57BEC55E"/>
    <w:rsid w:val="57C67145"/>
    <w:rsid w:val="57C6DBD7"/>
    <w:rsid w:val="57D5D789"/>
    <w:rsid w:val="57D87679"/>
    <w:rsid w:val="57D8A386"/>
    <w:rsid w:val="57E0FF8C"/>
    <w:rsid w:val="57E43631"/>
    <w:rsid w:val="57E8049B"/>
    <w:rsid w:val="57EB1A7A"/>
    <w:rsid w:val="57EBD795"/>
    <w:rsid w:val="57ED496B"/>
    <w:rsid w:val="57F04C73"/>
    <w:rsid w:val="57F113A6"/>
    <w:rsid w:val="57F1BEEE"/>
    <w:rsid w:val="57F567D2"/>
    <w:rsid w:val="57F64501"/>
    <w:rsid w:val="57F99840"/>
    <w:rsid w:val="57FCBBAE"/>
    <w:rsid w:val="5808C024"/>
    <w:rsid w:val="580D2F80"/>
    <w:rsid w:val="5814BC0A"/>
    <w:rsid w:val="581A30A4"/>
    <w:rsid w:val="58229176"/>
    <w:rsid w:val="582DC656"/>
    <w:rsid w:val="583039D9"/>
    <w:rsid w:val="5831BCCF"/>
    <w:rsid w:val="5833D545"/>
    <w:rsid w:val="5842EA73"/>
    <w:rsid w:val="5843AFD0"/>
    <w:rsid w:val="584BD021"/>
    <w:rsid w:val="584CB1AD"/>
    <w:rsid w:val="584DD68C"/>
    <w:rsid w:val="585F76D1"/>
    <w:rsid w:val="587D3E16"/>
    <w:rsid w:val="58834355"/>
    <w:rsid w:val="588998FC"/>
    <w:rsid w:val="588FF5D7"/>
    <w:rsid w:val="58993CAE"/>
    <w:rsid w:val="58A64091"/>
    <w:rsid w:val="58A6D63C"/>
    <w:rsid w:val="58AA1807"/>
    <w:rsid w:val="58ABF412"/>
    <w:rsid w:val="58B084E8"/>
    <w:rsid w:val="58B88A0A"/>
    <w:rsid w:val="58BDFC63"/>
    <w:rsid w:val="58C48375"/>
    <w:rsid w:val="58C51F86"/>
    <w:rsid w:val="58C5ECC0"/>
    <w:rsid w:val="58C81F47"/>
    <w:rsid w:val="58CB482A"/>
    <w:rsid w:val="58E27AC5"/>
    <w:rsid w:val="58E4879C"/>
    <w:rsid w:val="58E72350"/>
    <w:rsid w:val="58E72C1C"/>
    <w:rsid w:val="58EF0EF6"/>
    <w:rsid w:val="58F946B1"/>
    <w:rsid w:val="58FDBF86"/>
    <w:rsid w:val="58FE9E25"/>
    <w:rsid w:val="59059FE4"/>
    <w:rsid w:val="59062B7D"/>
    <w:rsid w:val="590A161C"/>
    <w:rsid w:val="590B311F"/>
    <w:rsid w:val="590D305E"/>
    <w:rsid w:val="59169908"/>
    <w:rsid w:val="591CA906"/>
    <w:rsid w:val="5926F4CD"/>
    <w:rsid w:val="592DDABC"/>
    <w:rsid w:val="59318B32"/>
    <w:rsid w:val="593877C4"/>
    <w:rsid w:val="593AE167"/>
    <w:rsid w:val="593C322C"/>
    <w:rsid w:val="5941F714"/>
    <w:rsid w:val="5944B8ED"/>
    <w:rsid w:val="5946DF8E"/>
    <w:rsid w:val="59501868"/>
    <w:rsid w:val="5964A094"/>
    <w:rsid w:val="596E2653"/>
    <w:rsid w:val="59714B0E"/>
    <w:rsid w:val="598222C5"/>
    <w:rsid w:val="5988892A"/>
    <w:rsid w:val="598C4EAC"/>
    <w:rsid w:val="599ED44D"/>
    <w:rsid w:val="59AE6A06"/>
    <w:rsid w:val="59B3D554"/>
    <w:rsid w:val="59BBDDFA"/>
    <w:rsid w:val="59C00A9F"/>
    <w:rsid w:val="59C57715"/>
    <w:rsid w:val="59C6CD43"/>
    <w:rsid w:val="59CE86A9"/>
    <w:rsid w:val="59D569DC"/>
    <w:rsid w:val="59DD0A53"/>
    <w:rsid w:val="59E4A6ED"/>
    <w:rsid w:val="59E82110"/>
    <w:rsid w:val="59F3B5EA"/>
    <w:rsid w:val="59F77F92"/>
    <w:rsid w:val="59FD4A0A"/>
    <w:rsid w:val="5A0E1E49"/>
    <w:rsid w:val="5A1C2E60"/>
    <w:rsid w:val="5A201BA4"/>
    <w:rsid w:val="5A26CA87"/>
    <w:rsid w:val="5A2D344E"/>
    <w:rsid w:val="5A448625"/>
    <w:rsid w:val="5A4568FF"/>
    <w:rsid w:val="5A499C25"/>
    <w:rsid w:val="5A55EC64"/>
    <w:rsid w:val="5A5C5231"/>
    <w:rsid w:val="5A5E8818"/>
    <w:rsid w:val="5A626632"/>
    <w:rsid w:val="5A700E0A"/>
    <w:rsid w:val="5A756133"/>
    <w:rsid w:val="5A7F9620"/>
    <w:rsid w:val="5A813DBF"/>
    <w:rsid w:val="5A8A9EA4"/>
    <w:rsid w:val="5A8E0DE4"/>
    <w:rsid w:val="5A93A901"/>
    <w:rsid w:val="5A9935D5"/>
    <w:rsid w:val="5AA1FB07"/>
    <w:rsid w:val="5AA4116A"/>
    <w:rsid w:val="5AA4B3A4"/>
    <w:rsid w:val="5AB03337"/>
    <w:rsid w:val="5AB45673"/>
    <w:rsid w:val="5AB6617E"/>
    <w:rsid w:val="5AB7A0E8"/>
    <w:rsid w:val="5ABA6C22"/>
    <w:rsid w:val="5ABAAE3A"/>
    <w:rsid w:val="5ABC2A53"/>
    <w:rsid w:val="5ACCA49D"/>
    <w:rsid w:val="5AD2D4E4"/>
    <w:rsid w:val="5ADC183A"/>
    <w:rsid w:val="5AE683F0"/>
    <w:rsid w:val="5AF1CDBE"/>
    <w:rsid w:val="5AF5751A"/>
    <w:rsid w:val="5AFFFB79"/>
    <w:rsid w:val="5B06DD69"/>
    <w:rsid w:val="5B0E6E81"/>
    <w:rsid w:val="5B186911"/>
    <w:rsid w:val="5B1AF9C2"/>
    <w:rsid w:val="5B1C44B4"/>
    <w:rsid w:val="5B1EEA3E"/>
    <w:rsid w:val="5B24E330"/>
    <w:rsid w:val="5B2DB9EB"/>
    <w:rsid w:val="5B2DD027"/>
    <w:rsid w:val="5B2E2DF9"/>
    <w:rsid w:val="5B386594"/>
    <w:rsid w:val="5B44B914"/>
    <w:rsid w:val="5B53E69C"/>
    <w:rsid w:val="5B563C07"/>
    <w:rsid w:val="5B629DA4"/>
    <w:rsid w:val="5B6D6B60"/>
    <w:rsid w:val="5B6DB71E"/>
    <w:rsid w:val="5B6FDE75"/>
    <w:rsid w:val="5B701C1F"/>
    <w:rsid w:val="5B706545"/>
    <w:rsid w:val="5B74C0A3"/>
    <w:rsid w:val="5B80CE24"/>
    <w:rsid w:val="5B816819"/>
    <w:rsid w:val="5B84F615"/>
    <w:rsid w:val="5B866B51"/>
    <w:rsid w:val="5B8DE601"/>
    <w:rsid w:val="5B921699"/>
    <w:rsid w:val="5B97BABC"/>
    <w:rsid w:val="5B9C2A62"/>
    <w:rsid w:val="5B9D36B3"/>
    <w:rsid w:val="5BA2B0FE"/>
    <w:rsid w:val="5BA40809"/>
    <w:rsid w:val="5BA53747"/>
    <w:rsid w:val="5BA6DD24"/>
    <w:rsid w:val="5BB22AA8"/>
    <w:rsid w:val="5BBBAD8B"/>
    <w:rsid w:val="5BBE5743"/>
    <w:rsid w:val="5BC67752"/>
    <w:rsid w:val="5BD7972B"/>
    <w:rsid w:val="5BD92646"/>
    <w:rsid w:val="5BEACD16"/>
    <w:rsid w:val="5BF82292"/>
    <w:rsid w:val="5BFAC634"/>
    <w:rsid w:val="5BFDC861"/>
    <w:rsid w:val="5C0A00F5"/>
    <w:rsid w:val="5C0F4705"/>
    <w:rsid w:val="5C0F5724"/>
    <w:rsid w:val="5C135ADF"/>
    <w:rsid w:val="5C151418"/>
    <w:rsid w:val="5C1862AB"/>
    <w:rsid w:val="5C280754"/>
    <w:rsid w:val="5C345CE9"/>
    <w:rsid w:val="5C416AB9"/>
    <w:rsid w:val="5C47A0B4"/>
    <w:rsid w:val="5C4BBCA6"/>
    <w:rsid w:val="5C53934A"/>
    <w:rsid w:val="5C5D3807"/>
    <w:rsid w:val="5C63BF89"/>
    <w:rsid w:val="5C6E6A9F"/>
    <w:rsid w:val="5C75BB73"/>
    <w:rsid w:val="5C79FFBE"/>
    <w:rsid w:val="5C87DD32"/>
    <w:rsid w:val="5C932614"/>
    <w:rsid w:val="5C94F292"/>
    <w:rsid w:val="5C97A08C"/>
    <w:rsid w:val="5C99773D"/>
    <w:rsid w:val="5CA99060"/>
    <w:rsid w:val="5CB67CF1"/>
    <w:rsid w:val="5CBC684B"/>
    <w:rsid w:val="5CBFA26A"/>
    <w:rsid w:val="5CC00FA0"/>
    <w:rsid w:val="5CC50934"/>
    <w:rsid w:val="5CC50C0B"/>
    <w:rsid w:val="5CD1048A"/>
    <w:rsid w:val="5CD1466B"/>
    <w:rsid w:val="5CD84E4A"/>
    <w:rsid w:val="5CDAC1C0"/>
    <w:rsid w:val="5CE02F44"/>
    <w:rsid w:val="5CEBA773"/>
    <w:rsid w:val="5CF7D2BC"/>
    <w:rsid w:val="5CF9C7D9"/>
    <w:rsid w:val="5CFD17D7"/>
    <w:rsid w:val="5CFE1D53"/>
    <w:rsid w:val="5D036C40"/>
    <w:rsid w:val="5D0B9FE5"/>
    <w:rsid w:val="5D0BC026"/>
    <w:rsid w:val="5D0F6904"/>
    <w:rsid w:val="5D0F812F"/>
    <w:rsid w:val="5D108434"/>
    <w:rsid w:val="5D16E915"/>
    <w:rsid w:val="5D18186B"/>
    <w:rsid w:val="5D2B9FE4"/>
    <w:rsid w:val="5D2F1788"/>
    <w:rsid w:val="5D4859DE"/>
    <w:rsid w:val="5D4CCE86"/>
    <w:rsid w:val="5D5176AA"/>
    <w:rsid w:val="5D53FA6A"/>
    <w:rsid w:val="5D563935"/>
    <w:rsid w:val="5D5E6D41"/>
    <w:rsid w:val="5D6580AC"/>
    <w:rsid w:val="5D670DC0"/>
    <w:rsid w:val="5D6721A0"/>
    <w:rsid w:val="5D689E6E"/>
    <w:rsid w:val="5D6E1A2A"/>
    <w:rsid w:val="5D6E1D04"/>
    <w:rsid w:val="5D71263E"/>
    <w:rsid w:val="5D7696C3"/>
    <w:rsid w:val="5D78FAB5"/>
    <w:rsid w:val="5D7FFBCA"/>
    <w:rsid w:val="5D81C5FC"/>
    <w:rsid w:val="5D937D5F"/>
    <w:rsid w:val="5DA227F8"/>
    <w:rsid w:val="5DBA0E6E"/>
    <w:rsid w:val="5DBA4DBB"/>
    <w:rsid w:val="5DBAF835"/>
    <w:rsid w:val="5DBDCA9A"/>
    <w:rsid w:val="5DC0C677"/>
    <w:rsid w:val="5DC8D700"/>
    <w:rsid w:val="5DCC214D"/>
    <w:rsid w:val="5DD12678"/>
    <w:rsid w:val="5DEA8C93"/>
    <w:rsid w:val="5DF1A647"/>
    <w:rsid w:val="5DF727F9"/>
    <w:rsid w:val="5DF91DE9"/>
    <w:rsid w:val="5DFD1DB3"/>
    <w:rsid w:val="5E0B5B85"/>
    <w:rsid w:val="5E1FAE17"/>
    <w:rsid w:val="5E1FDE0F"/>
    <w:rsid w:val="5E2184B5"/>
    <w:rsid w:val="5E21C286"/>
    <w:rsid w:val="5E2423CD"/>
    <w:rsid w:val="5E256D0B"/>
    <w:rsid w:val="5E28CC8E"/>
    <w:rsid w:val="5E2D4470"/>
    <w:rsid w:val="5E2E0FA0"/>
    <w:rsid w:val="5E31932F"/>
    <w:rsid w:val="5E389520"/>
    <w:rsid w:val="5E3BD312"/>
    <w:rsid w:val="5E488B02"/>
    <w:rsid w:val="5E4ACC85"/>
    <w:rsid w:val="5E52314B"/>
    <w:rsid w:val="5E5526FD"/>
    <w:rsid w:val="5E5692C8"/>
    <w:rsid w:val="5E56F36D"/>
    <w:rsid w:val="5E5CC796"/>
    <w:rsid w:val="5E6008E2"/>
    <w:rsid w:val="5E67B68F"/>
    <w:rsid w:val="5E685DD3"/>
    <w:rsid w:val="5E687EFA"/>
    <w:rsid w:val="5E70229C"/>
    <w:rsid w:val="5E89804F"/>
    <w:rsid w:val="5E8E6E4B"/>
    <w:rsid w:val="5E9712D8"/>
    <w:rsid w:val="5E98E838"/>
    <w:rsid w:val="5EA0EEA0"/>
    <w:rsid w:val="5EA892B8"/>
    <w:rsid w:val="5EAD05E9"/>
    <w:rsid w:val="5EAD695E"/>
    <w:rsid w:val="5EB74355"/>
    <w:rsid w:val="5EC3372F"/>
    <w:rsid w:val="5ED0D474"/>
    <w:rsid w:val="5EE43BD6"/>
    <w:rsid w:val="5EE460F6"/>
    <w:rsid w:val="5EE6B810"/>
    <w:rsid w:val="5EEF1461"/>
    <w:rsid w:val="5EF327E6"/>
    <w:rsid w:val="5EF6A02E"/>
    <w:rsid w:val="5EFE4D3B"/>
    <w:rsid w:val="5F00FDC8"/>
    <w:rsid w:val="5F02CA75"/>
    <w:rsid w:val="5F25E955"/>
    <w:rsid w:val="5F27EFAB"/>
    <w:rsid w:val="5F35D755"/>
    <w:rsid w:val="5F37FD8D"/>
    <w:rsid w:val="5F3CB0B4"/>
    <w:rsid w:val="5F3DC39A"/>
    <w:rsid w:val="5F482000"/>
    <w:rsid w:val="5F49A62E"/>
    <w:rsid w:val="5F54D816"/>
    <w:rsid w:val="5F5ADDD7"/>
    <w:rsid w:val="5F5BFF8C"/>
    <w:rsid w:val="5F66EDC2"/>
    <w:rsid w:val="5F6EA8F8"/>
    <w:rsid w:val="5F70D705"/>
    <w:rsid w:val="5F723200"/>
    <w:rsid w:val="5F7A8FF1"/>
    <w:rsid w:val="5F81DEED"/>
    <w:rsid w:val="5F85E3EB"/>
    <w:rsid w:val="5F991CBA"/>
    <w:rsid w:val="5F992375"/>
    <w:rsid w:val="5F9A5E87"/>
    <w:rsid w:val="5FA72867"/>
    <w:rsid w:val="5FABFA04"/>
    <w:rsid w:val="5FAF2176"/>
    <w:rsid w:val="5FB1339D"/>
    <w:rsid w:val="5FB1FF45"/>
    <w:rsid w:val="5FB8A611"/>
    <w:rsid w:val="5FB95CB6"/>
    <w:rsid w:val="5FB9F1B3"/>
    <w:rsid w:val="5FBE479D"/>
    <w:rsid w:val="5FC63155"/>
    <w:rsid w:val="5FCDA453"/>
    <w:rsid w:val="5FD36148"/>
    <w:rsid w:val="5FD69DDF"/>
    <w:rsid w:val="5FD9EE23"/>
    <w:rsid w:val="5FDB468C"/>
    <w:rsid w:val="5FDB7C45"/>
    <w:rsid w:val="5FE302A0"/>
    <w:rsid w:val="5FE483A4"/>
    <w:rsid w:val="5FE7C752"/>
    <w:rsid w:val="5FF97AD4"/>
    <w:rsid w:val="5FFBE5AA"/>
    <w:rsid w:val="600439A9"/>
    <w:rsid w:val="60067C56"/>
    <w:rsid w:val="600E2B8F"/>
    <w:rsid w:val="6010A192"/>
    <w:rsid w:val="6012C0CE"/>
    <w:rsid w:val="60171152"/>
    <w:rsid w:val="601B6867"/>
    <w:rsid w:val="601E2D1A"/>
    <w:rsid w:val="60212176"/>
    <w:rsid w:val="60263F5B"/>
    <w:rsid w:val="602BC022"/>
    <w:rsid w:val="602D7BE0"/>
    <w:rsid w:val="60310DA2"/>
    <w:rsid w:val="6034B899"/>
    <w:rsid w:val="6035C951"/>
    <w:rsid w:val="60363167"/>
    <w:rsid w:val="603DFC4D"/>
    <w:rsid w:val="603EC49B"/>
    <w:rsid w:val="605B32FF"/>
    <w:rsid w:val="605B51AD"/>
    <w:rsid w:val="606108ED"/>
    <w:rsid w:val="6061F16B"/>
    <w:rsid w:val="6067683C"/>
    <w:rsid w:val="60688BF5"/>
    <w:rsid w:val="6068A0F8"/>
    <w:rsid w:val="606D9436"/>
    <w:rsid w:val="606F8F1A"/>
    <w:rsid w:val="60727976"/>
    <w:rsid w:val="6086DCB7"/>
    <w:rsid w:val="6092B7C5"/>
    <w:rsid w:val="6097CA7E"/>
    <w:rsid w:val="609F8F2B"/>
    <w:rsid w:val="609FFDB7"/>
    <w:rsid w:val="60A3C4DA"/>
    <w:rsid w:val="60AD9F48"/>
    <w:rsid w:val="60AE248E"/>
    <w:rsid w:val="60B0BBA3"/>
    <w:rsid w:val="60B53562"/>
    <w:rsid w:val="60D1A7B6"/>
    <w:rsid w:val="60D3F459"/>
    <w:rsid w:val="60DFA99C"/>
    <w:rsid w:val="60E092A8"/>
    <w:rsid w:val="60EAA4BC"/>
    <w:rsid w:val="60F4D022"/>
    <w:rsid w:val="60F98B5B"/>
    <w:rsid w:val="60FF3218"/>
    <w:rsid w:val="610218BD"/>
    <w:rsid w:val="6110B509"/>
    <w:rsid w:val="61156A3A"/>
    <w:rsid w:val="611759D1"/>
    <w:rsid w:val="611FD6F3"/>
    <w:rsid w:val="612AEF47"/>
    <w:rsid w:val="612D5E3B"/>
    <w:rsid w:val="612F2F82"/>
    <w:rsid w:val="6133F190"/>
    <w:rsid w:val="613AD3CE"/>
    <w:rsid w:val="614041FC"/>
    <w:rsid w:val="614F68A8"/>
    <w:rsid w:val="614FE2D2"/>
    <w:rsid w:val="615662B9"/>
    <w:rsid w:val="61594C3F"/>
    <w:rsid w:val="615AB722"/>
    <w:rsid w:val="6166D460"/>
    <w:rsid w:val="616A295D"/>
    <w:rsid w:val="617522FB"/>
    <w:rsid w:val="6176D597"/>
    <w:rsid w:val="617A45B5"/>
    <w:rsid w:val="617E44A7"/>
    <w:rsid w:val="619028F6"/>
    <w:rsid w:val="61910C44"/>
    <w:rsid w:val="619DDBA0"/>
    <w:rsid w:val="61B4446E"/>
    <w:rsid w:val="61BD0993"/>
    <w:rsid w:val="61BEBCBB"/>
    <w:rsid w:val="61C5D77F"/>
    <w:rsid w:val="61D1CB47"/>
    <w:rsid w:val="61D1DF28"/>
    <w:rsid w:val="61D87266"/>
    <w:rsid w:val="61E3EFAC"/>
    <w:rsid w:val="61E48D55"/>
    <w:rsid w:val="61F10C90"/>
    <w:rsid w:val="61F79D8F"/>
    <w:rsid w:val="61F88F71"/>
    <w:rsid w:val="61FD908B"/>
    <w:rsid w:val="62041C42"/>
    <w:rsid w:val="620B61C9"/>
    <w:rsid w:val="6217B055"/>
    <w:rsid w:val="621D9384"/>
    <w:rsid w:val="621E628D"/>
    <w:rsid w:val="622BD2D9"/>
    <w:rsid w:val="622CF892"/>
    <w:rsid w:val="6238F1CF"/>
    <w:rsid w:val="625E2ABC"/>
    <w:rsid w:val="625F274B"/>
    <w:rsid w:val="6266E77A"/>
    <w:rsid w:val="626D7817"/>
    <w:rsid w:val="6271338A"/>
    <w:rsid w:val="62755414"/>
    <w:rsid w:val="627C891F"/>
    <w:rsid w:val="628E7D13"/>
    <w:rsid w:val="62975D81"/>
    <w:rsid w:val="629AC62F"/>
    <w:rsid w:val="629B284A"/>
    <w:rsid w:val="629D0DBB"/>
    <w:rsid w:val="629F2AFE"/>
    <w:rsid w:val="62A76E20"/>
    <w:rsid w:val="62A8DD4B"/>
    <w:rsid w:val="62ADA9E0"/>
    <w:rsid w:val="62B3DEF6"/>
    <w:rsid w:val="62C33306"/>
    <w:rsid w:val="62C4BF2E"/>
    <w:rsid w:val="62CC5571"/>
    <w:rsid w:val="62D7D731"/>
    <w:rsid w:val="62DC43CA"/>
    <w:rsid w:val="62F47039"/>
    <w:rsid w:val="62F75EDD"/>
    <w:rsid w:val="62FBF90A"/>
    <w:rsid w:val="62FD5AB8"/>
    <w:rsid w:val="63131840"/>
    <w:rsid w:val="631979C9"/>
    <w:rsid w:val="631E50F2"/>
    <w:rsid w:val="631F75C1"/>
    <w:rsid w:val="63232209"/>
    <w:rsid w:val="632EBC79"/>
    <w:rsid w:val="6334DEF7"/>
    <w:rsid w:val="63371BD1"/>
    <w:rsid w:val="633F2E6F"/>
    <w:rsid w:val="63432480"/>
    <w:rsid w:val="6343CD9F"/>
    <w:rsid w:val="63520115"/>
    <w:rsid w:val="6355013D"/>
    <w:rsid w:val="635A86CD"/>
    <w:rsid w:val="635D4892"/>
    <w:rsid w:val="635DEF77"/>
    <w:rsid w:val="635FC67D"/>
    <w:rsid w:val="636378A3"/>
    <w:rsid w:val="636C595B"/>
    <w:rsid w:val="63747864"/>
    <w:rsid w:val="63769594"/>
    <w:rsid w:val="638378D1"/>
    <w:rsid w:val="63857370"/>
    <w:rsid w:val="63858710"/>
    <w:rsid w:val="638B7690"/>
    <w:rsid w:val="639E6E44"/>
    <w:rsid w:val="63ABCAA5"/>
    <w:rsid w:val="63B1AE13"/>
    <w:rsid w:val="63B2CAC4"/>
    <w:rsid w:val="63B3080E"/>
    <w:rsid w:val="63B74929"/>
    <w:rsid w:val="63D2B5BB"/>
    <w:rsid w:val="63D418B0"/>
    <w:rsid w:val="63D4937D"/>
    <w:rsid w:val="63E0FEF3"/>
    <w:rsid w:val="63E5C550"/>
    <w:rsid w:val="63EA4C67"/>
    <w:rsid w:val="63EAB072"/>
    <w:rsid w:val="63F0540B"/>
    <w:rsid w:val="63F1A200"/>
    <w:rsid w:val="63F51525"/>
    <w:rsid w:val="63F55269"/>
    <w:rsid w:val="63F6B0DA"/>
    <w:rsid w:val="63FB57BD"/>
    <w:rsid w:val="63FF0DA9"/>
    <w:rsid w:val="640C1207"/>
    <w:rsid w:val="6415180C"/>
    <w:rsid w:val="642A60A8"/>
    <w:rsid w:val="642E2CA9"/>
    <w:rsid w:val="642E5ADB"/>
    <w:rsid w:val="642EAB40"/>
    <w:rsid w:val="64357409"/>
    <w:rsid w:val="6450A9D9"/>
    <w:rsid w:val="646428EF"/>
    <w:rsid w:val="6464A631"/>
    <w:rsid w:val="64651E46"/>
    <w:rsid w:val="64699166"/>
    <w:rsid w:val="647228B5"/>
    <w:rsid w:val="647B974D"/>
    <w:rsid w:val="648BFA52"/>
    <w:rsid w:val="64A8B68F"/>
    <w:rsid w:val="64B34144"/>
    <w:rsid w:val="64BB2B52"/>
    <w:rsid w:val="64C5CC84"/>
    <w:rsid w:val="64CA7A3B"/>
    <w:rsid w:val="64D33C08"/>
    <w:rsid w:val="64E5A976"/>
    <w:rsid w:val="64EDDD6B"/>
    <w:rsid w:val="64EFBE08"/>
    <w:rsid w:val="64F565B7"/>
    <w:rsid w:val="650EE822"/>
    <w:rsid w:val="650EED9D"/>
    <w:rsid w:val="65187A5A"/>
    <w:rsid w:val="651AEA16"/>
    <w:rsid w:val="651B7CD4"/>
    <w:rsid w:val="652E8494"/>
    <w:rsid w:val="653377A1"/>
    <w:rsid w:val="65378FE2"/>
    <w:rsid w:val="6548189D"/>
    <w:rsid w:val="6562ED4C"/>
    <w:rsid w:val="65691ECF"/>
    <w:rsid w:val="6569905B"/>
    <w:rsid w:val="656A675D"/>
    <w:rsid w:val="656BBFF8"/>
    <w:rsid w:val="656C0157"/>
    <w:rsid w:val="656EB3C0"/>
    <w:rsid w:val="656FCF51"/>
    <w:rsid w:val="6578971C"/>
    <w:rsid w:val="6578DCCB"/>
    <w:rsid w:val="65794DD9"/>
    <w:rsid w:val="657EFAE0"/>
    <w:rsid w:val="657F5099"/>
    <w:rsid w:val="65A1E6C3"/>
    <w:rsid w:val="65A338E8"/>
    <w:rsid w:val="65C88E53"/>
    <w:rsid w:val="65C91892"/>
    <w:rsid w:val="65C9E735"/>
    <w:rsid w:val="65CB0A3C"/>
    <w:rsid w:val="65D98440"/>
    <w:rsid w:val="65DABA54"/>
    <w:rsid w:val="65E4262C"/>
    <w:rsid w:val="65E6CB45"/>
    <w:rsid w:val="65EABF16"/>
    <w:rsid w:val="65ECBD73"/>
    <w:rsid w:val="65F12071"/>
    <w:rsid w:val="65FA33FE"/>
    <w:rsid w:val="65FFD0A5"/>
    <w:rsid w:val="6604FDAE"/>
    <w:rsid w:val="660C9BF3"/>
    <w:rsid w:val="661014A9"/>
    <w:rsid w:val="661A50FF"/>
    <w:rsid w:val="661D690A"/>
    <w:rsid w:val="661ED115"/>
    <w:rsid w:val="661FB600"/>
    <w:rsid w:val="662BB415"/>
    <w:rsid w:val="662D2DC4"/>
    <w:rsid w:val="662DF6B8"/>
    <w:rsid w:val="66319324"/>
    <w:rsid w:val="663DE7E4"/>
    <w:rsid w:val="66416868"/>
    <w:rsid w:val="66545BD2"/>
    <w:rsid w:val="665C8C51"/>
    <w:rsid w:val="66603447"/>
    <w:rsid w:val="66639E54"/>
    <w:rsid w:val="6668C550"/>
    <w:rsid w:val="6673D151"/>
    <w:rsid w:val="66769A72"/>
    <w:rsid w:val="6684214D"/>
    <w:rsid w:val="6686DFA8"/>
    <w:rsid w:val="668E3F2A"/>
    <w:rsid w:val="6690A151"/>
    <w:rsid w:val="6690F550"/>
    <w:rsid w:val="669A512B"/>
    <w:rsid w:val="669AE535"/>
    <w:rsid w:val="66A3C17F"/>
    <w:rsid w:val="66AB0749"/>
    <w:rsid w:val="66AD3DD1"/>
    <w:rsid w:val="66B06732"/>
    <w:rsid w:val="66B385E3"/>
    <w:rsid w:val="66B6C510"/>
    <w:rsid w:val="66B9E14A"/>
    <w:rsid w:val="66BD5779"/>
    <w:rsid w:val="66BD608D"/>
    <w:rsid w:val="66C09299"/>
    <w:rsid w:val="66C0EFEB"/>
    <w:rsid w:val="66CFFB99"/>
    <w:rsid w:val="66DFC923"/>
    <w:rsid w:val="66DFD038"/>
    <w:rsid w:val="66F9B657"/>
    <w:rsid w:val="6700FDDD"/>
    <w:rsid w:val="670C9F61"/>
    <w:rsid w:val="671F7ED0"/>
    <w:rsid w:val="6724FFCD"/>
    <w:rsid w:val="672B0401"/>
    <w:rsid w:val="672E49CC"/>
    <w:rsid w:val="672EB38B"/>
    <w:rsid w:val="67375B6F"/>
    <w:rsid w:val="67418191"/>
    <w:rsid w:val="674E0A00"/>
    <w:rsid w:val="674E2A81"/>
    <w:rsid w:val="6755EEDD"/>
    <w:rsid w:val="67566A3F"/>
    <w:rsid w:val="67594F1A"/>
    <w:rsid w:val="675EF13C"/>
    <w:rsid w:val="67645EB4"/>
    <w:rsid w:val="6770D29C"/>
    <w:rsid w:val="6777DDC7"/>
    <w:rsid w:val="678C9F83"/>
    <w:rsid w:val="679654BC"/>
    <w:rsid w:val="679C6A87"/>
    <w:rsid w:val="67A92D75"/>
    <w:rsid w:val="67A9B628"/>
    <w:rsid w:val="67AB57A1"/>
    <w:rsid w:val="67B7DBD2"/>
    <w:rsid w:val="67B9D020"/>
    <w:rsid w:val="67BC0E1F"/>
    <w:rsid w:val="67BC5DE6"/>
    <w:rsid w:val="67BCDFDF"/>
    <w:rsid w:val="67C13503"/>
    <w:rsid w:val="67C48D43"/>
    <w:rsid w:val="67C788A8"/>
    <w:rsid w:val="67CE5B5B"/>
    <w:rsid w:val="67DD6DE9"/>
    <w:rsid w:val="67E1BCB0"/>
    <w:rsid w:val="67ED05A2"/>
    <w:rsid w:val="68049755"/>
    <w:rsid w:val="68060B73"/>
    <w:rsid w:val="68079191"/>
    <w:rsid w:val="6811E6F7"/>
    <w:rsid w:val="6816ED81"/>
    <w:rsid w:val="681D0EF5"/>
    <w:rsid w:val="681EA9DD"/>
    <w:rsid w:val="6825E2D4"/>
    <w:rsid w:val="68308CE9"/>
    <w:rsid w:val="683283A6"/>
    <w:rsid w:val="683DE68C"/>
    <w:rsid w:val="684001AF"/>
    <w:rsid w:val="684055AA"/>
    <w:rsid w:val="684120AC"/>
    <w:rsid w:val="684743FA"/>
    <w:rsid w:val="684C28C2"/>
    <w:rsid w:val="684D402F"/>
    <w:rsid w:val="6858D1BF"/>
    <w:rsid w:val="685BE20F"/>
    <w:rsid w:val="685D4544"/>
    <w:rsid w:val="6861BBF3"/>
    <w:rsid w:val="68677EA5"/>
    <w:rsid w:val="68690D8F"/>
    <w:rsid w:val="686BCBFA"/>
    <w:rsid w:val="6873920D"/>
    <w:rsid w:val="687E29F3"/>
    <w:rsid w:val="687E8529"/>
    <w:rsid w:val="6880C8E1"/>
    <w:rsid w:val="68824AF3"/>
    <w:rsid w:val="6883E0A5"/>
    <w:rsid w:val="688FF748"/>
    <w:rsid w:val="68919230"/>
    <w:rsid w:val="68935B61"/>
    <w:rsid w:val="68A74BFF"/>
    <w:rsid w:val="68A8928A"/>
    <w:rsid w:val="68AB3E3B"/>
    <w:rsid w:val="68B3CBCF"/>
    <w:rsid w:val="68B56FD3"/>
    <w:rsid w:val="68BF8242"/>
    <w:rsid w:val="68C107A5"/>
    <w:rsid w:val="68D3ECC7"/>
    <w:rsid w:val="68D5DCCD"/>
    <w:rsid w:val="68DCB99B"/>
    <w:rsid w:val="68DE5083"/>
    <w:rsid w:val="68DF6EEE"/>
    <w:rsid w:val="68E09870"/>
    <w:rsid w:val="68E0A957"/>
    <w:rsid w:val="68E48DDB"/>
    <w:rsid w:val="68F61804"/>
    <w:rsid w:val="68FB3942"/>
    <w:rsid w:val="68FC4FAC"/>
    <w:rsid w:val="69002F15"/>
    <w:rsid w:val="690921C8"/>
    <w:rsid w:val="690B33C6"/>
    <w:rsid w:val="690CA2FD"/>
    <w:rsid w:val="690E0D54"/>
    <w:rsid w:val="6914E21A"/>
    <w:rsid w:val="69174F95"/>
    <w:rsid w:val="693A5513"/>
    <w:rsid w:val="69407C2B"/>
    <w:rsid w:val="69448AEA"/>
    <w:rsid w:val="69464D97"/>
    <w:rsid w:val="694944B1"/>
    <w:rsid w:val="6957A167"/>
    <w:rsid w:val="6968823E"/>
    <w:rsid w:val="69695CE7"/>
    <w:rsid w:val="696B00C3"/>
    <w:rsid w:val="696E13AA"/>
    <w:rsid w:val="697000B7"/>
    <w:rsid w:val="697046CC"/>
    <w:rsid w:val="6971553C"/>
    <w:rsid w:val="69AAEADC"/>
    <w:rsid w:val="69B57466"/>
    <w:rsid w:val="69BFEB81"/>
    <w:rsid w:val="69CBB53E"/>
    <w:rsid w:val="69D2399F"/>
    <w:rsid w:val="69D7A71B"/>
    <w:rsid w:val="69DD03E5"/>
    <w:rsid w:val="69DF623E"/>
    <w:rsid w:val="69E4DE93"/>
    <w:rsid w:val="69E58219"/>
    <w:rsid w:val="69F0EE08"/>
    <w:rsid w:val="69F278EF"/>
    <w:rsid w:val="69F70265"/>
    <w:rsid w:val="6A006940"/>
    <w:rsid w:val="6A01C832"/>
    <w:rsid w:val="6A091041"/>
    <w:rsid w:val="6A0B375A"/>
    <w:rsid w:val="6A20E528"/>
    <w:rsid w:val="6A23361D"/>
    <w:rsid w:val="6A29B834"/>
    <w:rsid w:val="6A301BD1"/>
    <w:rsid w:val="6A31D3EC"/>
    <w:rsid w:val="6A33A65E"/>
    <w:rsid w:val="6A3918A3"/>
    <w:rsid w:val="6A44CCDC"/>
    <w:rsid w:val="6A44DEE6"/>
    <w:rsid w:val="6A45D1C6"/>
    <w:rsid w:val="6A488F60"/>
    <w:rsid w:val="6A4F11BC"/>
    <w:rsid w:val="6A5740D5"/>
    <w:rsid w:val="6A771350"/>
    <w:rsid w:val="6A77932A"/>
    <w:rsid w:val="6A7893A1"/>
    <w:rsid w:val="6A7C6C8F"/>
    <w:rsid w:val="6A7E5F67"/>
    <w:rsid w:val="6A83582F"/>
    <w:rsid w:val="6A8B43B1"/>
    <w:rsid w:val="6A8F3049"/>
    <w:rsid w:val="6A949531"/>
    <w:rsid w:val="6A99D017"/>
    <w:rsid w:val="6A9B32E5"/>
    <w:rsid w:val="6A9D09B5"/>
    <w:rsid w:val="6AABF5F8"/>
    <w:rsid w:val="6AB6CFE1"/>
    <w:rsid w:val="6AB97DAA"/>
    <w:rsid w:val="6ABC183F"/>
    <w:rsid w:val="6ABD7FE3"/>
    <w:rsid w:val="6ABEBF9D"/>
    <w:rsid w:val="6AC91166"/>
    <w:rsid w:val="6ACA79F5"/>
    <w:rsid w:val="6AD38DA7"/>
    <w:rsid w:val="6AD5A9FD"/>
    <w:rsid w:val="6AF369B9"/>
    <w:rsid w:val="6AFFCE8F"/>
    <w:rsid w:val="6B000E50"/>
    <w:rsid w:val="6B194BFC"/>
    <w:rsid w:val="6B19DFBC"/>
    <w:rsid w:val="6B20DED4"/>
    <w:rsid w:val="6B240D2A"/>
    <w:rsid w:val="6B3E867E"/>
    <w:rsid w:val="6B3F3F4F"/>
    <w:rsid w:val="6B49737C"/>
    <w:rsid w:val="6B5AFAF3"/>
    <w:rsid w:val="6B5E7236"/>
    <w:rsid w:val="6B5F1220"/>
    <w:rsid w:val="6B5F9926"/>
    <w:rsid w:val="6B67EED0"/>
    <w:rsid w:val="6B6C902D"/>
    <w:rsid w:val="6B6E79A7"/>
    <w:rsid w:val="6B774B29"/>
    <w:rsid w:val="6B7DE931"/>
    <w:rsid w:val="6B7EDA44"/>
    <w:rsid w:val="6B83C8ED"/>
    <w:rsid w:val="6B8614D5"/>
    <w:rsid w:val="6B862885"/>
    <w:rsid w:val="6B8783D2"/>
    <w:rsid w:val="6B8E4FD8"/>
    <w:rsid w:val="6B935A92"/>
    <w:rsid w:val="6B9627DF"/>
    <w:rsid w:val="6B9690F0"/>
    <w:rsid w:val="6BA0B41D"/>
    <w:rsid w:val="6BA5649A"/>
    <w:rsid w:val="6BA7A01C"/>
    <w:rsid w:val="6BAAC26A"/>
    <w:rsid w:val="6BABDEEF"/>
    <w:rsid w:val="6BB10258"/>
    <w:rsid w:val="6BB403D8"/>
    <w:rsid w:val="6BB98644"/>
    <w:rsid w:val="6BD54C35"/>
    <w:rsid w:val="6BD74250"/>
    <w:rsid w:val="6BE4B1D1"/>
    <w:rsid w:val="6BE6A151"/>
    <w:rsid w:val="6BE6DE8D"/>
    <w:rsid w:val="6BE734BB"/>
    <w:rsid w:val="6BFB4DCD"/>
    <w:rsid w:val="6C008889"/>
    <w:rsid w:val="6C01CE1C"/>
    <w:rsid w:val="6C07936A"/>
    <w:rsid w:val="6C0BBFE4"/>
    <w:rsid w:val="6C10D6B0"/>
    <w:rsid w:val="6C127335"/>
    <w:rsid w:val="6C15AA7C"/>
    <w:rsid w:val="6C1845B0"/>
    <w:rsid w:val="6C19FC25"/>
    <w:rsid w:val="6C1C5B81"/>
    <w:rsid w:val="6C1D4719"/>
    <w:rsid w:val="6C324CFD"/>
    <w:rsid w:val="6C332267"/>
    <w:rsid w:val="6C343B2C"/>
    <w:rsid w:val="6C451929"/>
    <w:rsid w:val="6C537240"/>
    <w:rsid w:val="6C56E891"/>
    <w:rsid w:val="6C5A022A"/>
    <w:rsid w:val="6C5A6204"/>
    <w:rsid w:val="6C5DF2C5"/>
    <w:rsid w:val="6C671832"/>
    <w:rsid w:val="6C72D809"/>
    <w:rsid w:val="6C782351"/>
    <w:rsid w:val="6C7B732D"/>
    <w:rsid w:val="6C80350C"/>
    <w:rsid w:val="6C8B0376"/>
    <w:rsid w:val="6C972F68"/>
    <w:rsid w:val="6C9D76C4"/>
    <w:rsid w:val="6CA2DD54"/>
    <w:rsid w:val="6CA81FF4"/>
    <w:rsid w:val="6CA84E90"/>
    <w:rsid w:val="6CAA6992"/>
    <w:rsid w:val="6CB23B6F"/>
    <w:rsid w:val="6CB5695D"/>
    <w:rsid w:val="6CBA052A"/>
    <w:rsid w:val="6CBBF92A"/>
    <w:rsid w:val="6CBD3A76"/>
    <w:rsid w:val="6CC287D2"/>
    <w:rsid w:val="6CC9B4AE"/>
    <w:rsid w:val="6CC9DA97"/>
    <w:rsid w:val="6CCC79EF"/>
    <w:rsid w:val="6CDC95A4"/>
    <w:rsid w:val="6CDD2CA5"/>
    <w:rsid w:val="6CDD6284"/>
    <w:rsid w:val="6CDEFA81"/>
    <w:rsid w:val="6CE0D434"/>
    <w:rsid w:val="6CE7C78C"/>
    <w:rsid w:val="6CE81F71"/>
    <w:rsid w:val="6CEE1C59"/>
    <w:rsid w:val="6CF08E9C"/>
    <w:rsid w:val="6CF24458"/>
    <w:rsid w:val="6CF29ED8"/>
    <w:rsid w:val="6CFA68B3"/>
    <w:rsid w:val="6CFF4CA4"/>
    <w:rsid w:val="6D01C2D9"/>
    <w:rsid w:val="6D18DC30"/>
    <w:rsid w:val="6D1D5B7D"/>
    <w:rsid w:val="6D2B4348"/>
    <w:rsid w:val="6D3078C5"/>
    <w:rsid w:val="6D31632A"/>
    <w:rsid w:val="6D335BB1"/>
    <w:rsid w:val="6D349504"/>
    <w:rsid w:val="6D40257F"/>
    <w:rsid w:val="6D4565D9"/>
    <w:rsid w:val="6D46F468"/>
    <w:rsid w:val="6D543E45"/>
    <w:rsid w:val="6D5810C0"/>
    <w:rsid w:val="6D6945E6"/>
    <w:rsid w:val="6D6BDC00"/>
    <w:rsid w:val="6D6C1754"/>
    <w:rsid w:val="6D6FB758"/>
    <w:rsid w:val="6D6FECB4"/>
    <w:rsid w:val="6D79907B"/>
    <w:rsid w:val="6D7FD061"/>
    <w:rsid w:val="6D83CAC5"/>
    <w:rsid w:val="6D8FA177"/>
    <w:rsid w:val="6D8FE781"/>
    <w:rsid w:val="6D9360AB"/>
    <w:rsid w:val="6D99D07B"/>
    <w:rsid w:val="6D9C6C44"/>
    <w:rsid w:val="6DAA59E7"/>
    <w:rsid w:val="6DB00817"/>
    <w:rsid w:val="6DB4286E"/>
    <w:rsid w:val="6DB458A3"/>
    <w:rsid w:val="6DBFA1D6"/>
    <w:rsid w:val="6DCDF73E"/>
    <w:rsid w:val="6DDDB520"/>
    <w:rsid w:val="6DE329C5"/>
    <w:rsid w:val="6DE489ED"/>
    <w:rsid w:val="6DE83AD3"/>
    <w:rsid w:val="6DE978D2"/>
    <w:rsid w:val="6DF085A9"/>
    <w:rsid w:val="6DF7D6E8"/>
    <w:rsid w:val="6DFD6519"/>
    <w:rsid w:val="6E096FD8"/>
    <w:rsid w:val="6E0CCC21"/>
    <w:rsid w:val="6E1EF3DE"/>
    <w:rsid w:val="6E22C987"/>
    <w:rsid w:val="6E2532BD"/>
    <w:rsid w:val="6E2824E6"/>
    <w:rsid w:val="6E298D50"/>
    <w:rsid w:val="6E55B2E7"/>
    <w:rsid w:val="6E5CE744"/>
    <w:rsid w:val="6E6D1235"/>
    <w:rsid w:val="6E751679"/>
    <w:rsid w:val="6E7519EB"/>
    <w:rsid w:val="6E7692F9"/>
    <w:rsid w:val="6E80AC8C"/>
    <w:rsid w:val="6E87726E"/>
    <w:rsid w:val="6E8ACEF9"/>
    <w:rsid w:val="6E9242D8"/>
    <w:rsid w:val="6E9C6524"/>
    <w:rsid w:val="6EA16BE4"/>
    <w:rsid w:val="6EA78B1B"/>
    <w:rsid w:val="6EA865EE"/>
    <w:rsid w:val="6EADA3F5"/>
    <w:rsid w:val="6EB45258"/>
    <w:rsid w:val="6EBAB001"/>
    <w:rsid w:val="6EC08033"/>
    <w:rsid w:val="6EC1E521"/>
    <w:rsid w:val="6ECB9814"/>
    <w:rsid w:val="6ED2F79B"/>
    <w:rsid w:val="6EDC3D02"/>
    <w:rsid w:val="6EE2634C"/>
    <w:rsid w:val="6EE97972"/>
    <w:rsid w:val="6EED24ED"/>
    <w:rsid w:val="6EF4C121"/>
    <w:rsid w:val="6EF5BAB5"/>
    <w:rsid w:val="6EF767BB"/>
    <w:rsid w:val="6EF907E2"/>
    <w:rsid w:val="6F035150"/>
    <w:rsid w:val="6F0D9F5E"/>
    <w:rsid w:val="6F228784"/>
    <w:rsid w:val="6F230C9C"/>
    <w:rsid w:val="6F251CD5"/>
    <w:rsid w:val="6F274C62"/>
    <w:rsid w:val="6F2882C5"/>
    <w:rsid w:val="6F2DC01D"/>
    <w:rsid w:val="6F3A832B"/>
    <w:rsid w:val="6F3DB9AB"/>
    <w:rsid w:val="6F566159"/>
    <w:rsid w:val="6F648794"/>
    <w:rsid w:val="6F656003"/>
    <w:rsid w:val="6F666CB0"/>
    <w:rsid w:val="6F67330B"/>
    <w:rsid w:val="6F76BDD1"/>
    <w:rsid w:val="6F7B08F8"/>
    <w:rsid w:val="6F7B2DB5"/>
    <w:rsid w:val="6F81A537"/>
    <w:rsid w:val="6F83302F"/>
    <w:rsid w:val="6F8B58F0"/>
    <w:rsid w:val="6F8C0578"/>
    <w:rsid w:val="6F8C1790"/>
    <w:rsid w:val="6F958EE9"/>
    <w:rsid w:val="6F989845"/>
    <w:rsid w:val="6F9A8332"/>
    <w:rsid w:val="6FA3261D"/>
    <w:rsid w:val="6FA7C677"/>
    <w:rsid w:val="6FAB4CCD"/>
    <w:rsid w:val="6FAD68FF"/>
    <w:rsid w:val="6FB60803"/>
    <w:rsid w:val="6FB7D9F5"/>
    <w:rsid w:val="6FBD065E"/>
    <w:rsid w:val="6FC0D613"/>
    <w:rsid w:val="6FC55692"/>
    <w:rsid w:val="6FC5B350"/>
    <w:rsid w:val="6FC9566D"/>
    <w:rsid w:val="6FDDD30F"/>
    <w:rsid w:val="6FEB2E12"/>
    <w:rsid w:val="7008BA55"/>
    <w:rsid w:val="700B01BE"/>
    <w:rsid w:val="70157AEE"/>
    <w:rsid w:val="70203739"/>
    <w:rsid w:val="702651B2"/>
    <w:rsid w:val="70285A2E"/>
    <w:rsid w:val="7032479B"/>
    <w:rsid w:val="70324B85"/>
    <w:rsid w:val="7038EC90"/>
    <w:rsid w:val="704C3291"/>
    <w:rsid w:val="704C90CC"/>
    <w:rsid w:val="7050A48D"/>
    <w:rsid w:val="70548462"/>
    <w:rsid w:val="706098A9"/>
    <w:rsid w:val="7071F9C1"/>
    <w:rsid w:val="70735ACA"/>
    <w:rsid w:val="707ACB35"/>
    <w:rsid w:val="7097D4F1"/>
    <w:rsid w:val="709877A8"/>
    <w:rsid w:val="70A32AB2"/>
    <w:rsid w:val="70A4E09C"/>
    <w:rsid w:val="70A7CB91"/>
    <w:rsid w:val="70ADCF54"/>
    <w:rsid w:val="70B3CE95"/>
    <w:rsid w:val="70B61F45"/>
    <w:rsid w:val="70B9FC45"/>
    <w:rsid w:val="70BD51B4"/>
    <w:rsid w:val="70C0B1A4"/>
    <w:rsid w:val="70C996A9"/>
    <w:rsid w:val="70CBF535"/>
    <w:rsid w:val="70CECA37"/>
    <w:rsid w:val="70CF4F34"/>
    <w:rsid w:val="70D0F6C0"/>
    <w:rsid w:val="70D118C3"/>
    <w:rsid w:val="70D3240B"/>
    <w:rsid w:val="70D8660C"/>
    <w:rsid w:val="70DADA68"/>
    <w:rsid w:val="70E29427"/>
    <w:rsid w:val="70E96A7B"/>
    <w:rsid w:val="70EA6361"/>
    <w:rsid w:val="70EF77ED"/>
    <w:rsid w:val="70F2C7FE"/>
    <w:rsid w:val="70F7AE45"/>
    <w:rsid w:val="70F8E96F"/>
    <w:rsid w:val="71063609"/>
    <w:rsid w:val="71175D7A"/>
    <w:rsid w:val="711AF767"/>
    <w:rsid w:val="711F5F96"/>
    <w:rsid w:val="71286CD1"/>
    <w:rsid w:val="71372F46"/>
    <w:rsid w:val="7137C826"/>
    <w:rsid w:val="714748D8"/>
    <w:rsid w:val="715A0DBD"/>
    <w:rsid w:val="715AC0C2"/>
    <w:rsid w:val="716C18FC"/>
    <w:rsid w:val="71719B26"/>
    <w:rsid w:val="717438CB"/>
    <w:rsid w:val="717CD850"/>
    <w:rsid w:val="718865A3"/>
    <w:rsid w:val="7188CF57"/>
    <w:rsid w:val="718A191B"/>
    <w:rsid w:val="718B74CA"/>
    <w:rsid w:val="718C7AF2"/>
    <w:rsid w:val="71968506"/>
    <w:rsid w:val="71973043"/>
    <w:rsid w:val="719BE66D"/>
    <w:rsid w:val="71B17894"/>
    <w:rsid w:val="71CC4633"/>
    <w:rsid w:val="71D90FBA"/>
    <w:rsid w:val="71DA2EFC"/>
    <w:rsid w:val="71E2BAAB"/>
    <w:rsid w:val="71E97A6C"/>
    <w:rsid w:val="71EFE39E"/>
    <w:rsid w:val="71F3907F"/>
    <w:rsid w:val="71F8984F"/>
    <w:rsid w:val="71FA6F26"/>
    <w:rsid w:val="71FFE0BF"/>
    <w:rsid w:val="72073435"/>
    <w:rsid w:val="720B19BD"/>
    <w:rsid w:val="72110731"/>
    <w:rsid w:val="7212ED7E"/>
    <w:rsid w:val="72135CD3"/>
    <w:rsid w:val="72183F92"/>
    <w:rsid w:val="721F21BD"/>
    <w:rsid w:val="7225115B"/>
    <w:rsid w:val="72379855"/>
    <w:rsid w:val="7245DAE0"/>
    <w:rsid w:val="7248AE5F"/>
    <w:rsid w:val="724B3E80"/>
    <w:rsid w:val="724BAA17"/>
    <w:rsid w:val="72574296"/>
    <w:rsid w:val="72654DD1"/>
    <w:rsid w:val="72750C2E"/>
    <w:rsid w:val="72766CEA"/>
    <w:rsid w:val="727D78EE"/>
    <w:rsid w:val="72818B5A"/>
    <w:rsid w:val="7284798A"/>
    <w:rsid w:val="728BE372"/>
    <w:rsid w:val="728E2DDD"/>
    <w:rsid w:val="728FFEE9"/>
    <w:rsid w:val="72908BB7"/>
    <w:rsid w:val="7294BEE0"/>
    <w:rsid w:val="72966768"/>
    <w:rsid w:val="72A8D00C"/>
    <w:rsid w:val="72AE6297"/>
    <w:rsid w:val="72AF8C19"/>
    <w:rsid w:val="72BE9EC4"/>
    <w:rsid w:val="72C2A934"/>
    <w:rsid w:val="72C2F9B2"/>
    <w:rsid w:val="72C3F6CC"/>
    <w:rsid w:val="72C68A0D"/>
    <w:rsid w:val="72CC4D9B"/>
    <w:rsid w:val="72CE2450"/>
    <w:rsid w:val="72D0093D"/>
    <w:rsid w:val="72D353C1"/>
    <w:rsid w:val="72D637EF"/>
    <w:rsid w:val="72DB4D9E"/>
    <w:rsid w:val="72E30536"/>
    <w:rsid w:val="72E74B74"/>
    <w:rsid w:val="72EB9651"/>
    <w:rsid w:val="72F300B3"/>
    <w:rsid w:val="72FB9D55"/>
    <w:rsid w:val="72FDB192"/>
    <w:rsid w:val="73142ED2"/>
    <w:rsid w:val="731484C3"/>
    <w:rsid w:val="7317B99B"/>
    <w:rsid w:val="73192434"/>
    <w:rsid w:val="7319DA54"/>
    <w:rsid w:val="731CFBD3"/>
    <w:rsid w:val="7327CDE3"/>
    <w:rsid w:val="732BA968"/>
    <w:rsid w:val="73333648"/>
    <w:rsid w:val="733474BC"/>
    <w:rsid w:val="7336B0F1"/>
    <w:rsid w:val="73425ED3"/>
    <w:rsid w:val="7349334C"/>
    <w:rsid w:val="734C91D6"/>
    <w:rsid w:val="734DD716"/>
    <w:rsid w:val="735054EA"/>
    <w:rsid w:val="7365BE18"/>
    <w:rsid w:val="73674CC9"/>
    <w:rsid w:val="736C6FA4"/>
    <w:rsid w:val="7387CFED"/>
    <w:rsid w:val="739AB499"/>
    <w:rsid w:val="739B7B0E"/>
    <w:rsid w:val="739C9359"/>
    <w:rsid w:val="73A2D484"/>
    <w:rsid w:val="73A39B26"/>
    <w:rsid w:val="73A3D7D7"/>
    <w:rsid w:val="73A50893"/>
    <w:rsid w:val="73A5BA7F"/>
    <w:rsid w:val="73B0D44F"/>
    <w:rsid w:val="73CBD8EB"/>
    <w:rsid w:val="73CCD0E3"/>
    <w:rsid w:val="73D1678A"/>
    <w:rsid w:val="73D69B59"/>
    <w:rsid w:val="73D8B632"/>
    <w:rsid w:val="73DBBABC"/>
    <w:rsid w:val="73E0255C"/>
    <w:rsid w:val="73E40D23"/>
    <w:rsid w:val="73E62910"/>
    <w:rsid w:val="73E77A78"/>
    <w:rsid w:val="73F4C9F2"/>
    <w:rsid w:val="73F9B6B0"/>
    <w:rsid w:val="7409505B"/>
    <w:rsid w:val="740EB9E2"/>
    <w:rsid w:val="741580CD"/>
    <w:rsid w:val="741A04E6"/>
    <w:rsid w:val="741B806A"/>
    <w:rsid w:val="741DBBF5"/>
    <w:rsid w:val="741E1B86"/>
    <w:rsid w:val="74216633"/>
    <w:rsid w:val="74218376"/>
    <w:rsid w:val="742D6A9F"/>
    <w:rsid w:val="743066A1"/>
    <w:rsid w:val="74360DF0"/>
    <w:rsid w:val="7436A5FA"/>
    <w:rsid w:val="7441E3EE"/>
    <w:rsid w:val="74453EE8"/>
    <w:rsid w:val="7448A251"/>
    <w:rsid w:val="7450953F"/>
    <w:rsid w:val="7459C7BD"/>
    <w:rsid w:val="745E7995"/>
    <w:rsid w:val="74627785"/>
    <w:rsid w:val="74643404"/>
    <w:rsid w:val="7468F940"/>
    <w:rsid w:val="746B57BC"/>
    <w:rsid w:val="746E129B"/>
    <w:rsid w:val="74721122"/>
    <w:rsid w:val="747D4A48"/>
    <w:rsid w:val="74841A1B"/>
    <w:rsid w:val="7487B277"/>
    <w:rsid w:val="748E23F7"/>
    <w:rsid w:val="74919D89"/>
    <w:rsid w:val="749B4944"/>
    <w:rsid w:val="74A28A85"/>
    <w:rsid w:val="74A391AE"/>
    <w:rsid w:val="74AAFD32"/>
    <w:rsid w:val="74B05524"/>
    <w:rsid w:val="74B46D00"/>
    <w:rsid w:val="74B541BC"/>
    <w:rsid w:val="74B5C56C"/>
    <w:rsid w:val="74B98AB0"/>
    <w:rsid w:val="74BB64A0"/>
    <w:rsid w:val="74BCEECB"/>
    <w:rsid w:val="74C14EC7"/>
    <w:rsid w:val="74C55D85"/>
    <w:rsid w:val="74CEB500"/>
    <w:rsid w:val="74D4F6E5"/>
    <w:rsid w:val="74E3233B"/>
    <w:rsid w:val="74E71A62"/>
    <w:rsid w:val="74E952BD"/>
    <w:rsid w:val="74F31BAE"/>
    <w:rsid w:val="74FA06D8"/>
    <w:rsid w:val="74FD52C2"/>
    <w:rsid w:val="7516B05D"/>
    <w:rsid w:val="751C601A"/>
    <w:rsid w:val="751FCF21"/>
    <w:rsid w:val="75225396"/>
    <w:rsid w:val="7523093E"/>
    <w:rsid w:val="752AA38C"/>
    <w:rsid w:val="7532AB15"/>
    <w:rsid w:val="753503F1"/>
    <w:rsid w:val="7535E42A"/>
    <w:rsid w:val="75414902"/>
    <w:rsid w:val="75435C7A"/>
    <w:rsid w:val="754590F7"/>
    <w:rsid w:val="75540894"/>
    <w:rsid w:val="7555A85C"/>
    <w:rsid w:val="7558F425"/>
    <w:rsid w:val="75612367"/>
    <w:rsid w:val="7561C205"/>
    <w:rsid w:val="7563D69C"/>
    <w:rsid w:val="75651D94"/>
    <w:rsid w:val="7565A5A5"/>
    <w:rsid w:val="7573564F"/>
    <w:rsid w:val="75740E8B"/>
    <w:rsid w:val="757E1A70"/>
    <w:rsid w:val="7590F9DB"/>
    <w:rsid w:val="75928B48"/>
    <w:rsid w:val="75BD05BD"/>
    <w:rsid w:val="75CA05D8"/>
    <w:rsid w:val="75CB89EE"/>
    <w:rsid w:val="75CBB52C"/>
    <w:rsid w:val="75D240BA"/>
    <w:rsid w:val="75D4E961"/>
    <w:rsid w:val="75EB61EC"/>
    <w:rsid w:val="75F14190"/>
    <w:rsid w:val="75FF2EA9"/>
    <w:rsid w:val="7603154A"/>
    <w:rsid w:val="760A7DBE"/>
    <w:rsid w:val="760DAD23"/>
    <w:rsid w:val="760EB7D9"/>
    <w:rsid w:val="7613F942"/>
    <w:rsid w:val="761AA119"/>
    <w:rsid w:val="761EB4D5"/>
    <w:rsid w:val="762813EA"/>
    <w:rsid w:val="762B92CD"/>
    <w:rsid w:val="7635E966"/>
    <w:rsid w:val="7646F756"/>
    <w:rsid w:val="76521A9F"/>
    <w:rsid w:val="7656CE9B"/>
    <w:rsid w:val="765B4858"/>
    <w:rsid w:val="765C1780"/>
    <w:rsid w:val="765EA515"/>
    <w:rsid w:val="76647737"/>
    <w:rsid w:val="76698974"/>
    <w:rsid w:val="7670EDD5"/>
    <w:rsid w:val="7671574F"/>
    <w:rsid w:val="7679AC0B"/>
    <w:rsid w:val="767E00DC"/>
    <w:rsid w:val="769457CB"/>
    <w:rsid w:val="76951139"/>
    <w:rsid w:val="7695D739"/>
    <w:rsid w:val="769E4417"/>
    <w:rsid w:val="76B07FFF"/>
    <w:rsid w:val="76B21429"/>
    <w:rsid w:val="76B4DF8E"/>
    <w:rsid w:val="76B6329E"/>
    <w:rsid w:val="76BB8487"/>
    <w:rsid w:val="76C54B48"/>
    <w:rsid w:val="76C79E3E"/>
    <w:rsid w:val="76CB66EF"/>
    <w:rsid w:val="76CFD627"/>
    <w:rsid w:val="76D22F9E"/>
    <w:rsid w:val="76F35A64"/>
    <w:rsid w:val="76F57D24"/>
    <w:rsid w:val="7704B8A1"/>
    <w:rsid w:val="7706B689"/>
    <w:rsid w:val="77212D4A"/>
    <w:rsid w:val="7724458E"/>
    <w:rsid w:val="7728B4E3"/>
    <w:rsid w:val="7732B383"/>
    <w:rsid w:val="7735AF2F"/>
    <w:rsid w:val="77362604"/>
    <w:rsid w:val="77383617"/>
    <w:rsid w:val="7738B33C"/>
    <w:rsid w:val="7741F4E8"/>
    <w:rsid w:val="774729C7"/>
    <w:rsid w:val="774FA75D"/>
    <w:rsid w:val="7763FBBE"/>
    <w:rsid w:val="77688D0E"/>
    <w:rsid w:val="778265F8"/>
    <w:rsid w:val="778F9240"/>
    <w:rsid w:val="7790F940"/>
    <w:rsid w:val="77942BAC"/>
    <w:rsid w:val="7796862C"/>
    <w:rsid w:val="779B4717"/>
    <w:rsid w:val="779DDD7C"/>
    <w:rsid w:val="77A709AA"/>
    <w:rsid w:val="77A7165D"/>
    <w:rsid w:val="77B2811A"/>
    <w:rsid w:val="77B49BA6"/>
    <w:rsid w:val="77B94B91"/>
    <w:rsid w:val="77C80B64"/>
    <w:rsid w:val="77CA682B"/>
    <w:rsid w:val="77CE9D74"/>
    <w:rsid w:val="77D2C901"/>
    <w:rsid w:val="77D99821"/>
    <w:rsid w:val="77DD4B8E"/>
    <w:rsid w:val="77E6B7D1"/>
    <w:rsid w:val="77E7F5E6"/>
    <w:rsid w:val="77FDCE45"/>
    <w:rsid w:val="7801D557"/>
    <w:rsid w:val="7801D85F"/>
    <w:rsid w:val="781FD642"/>
    <w:rsid w:val="782C2FB4"/>
    <w:rsid w:val="78354434"/>
    <w:rsid w:val="783D19B3"/>
    <w:rsid w:val="783E2835"/>
    <w:rsid w:val="7845CF26"/>
    <w:rsid w:val="7845FB9D"/>
    <w:rsid w:val="784BA86F"/>
    <w:rsid w:val="784F8142"/>
    <w:rsid w:val="7852A8B6"/>
    <w:rsid w:val="7852D11B"/>
    <w:rsid w:val="7852D9C8"/>
    <w:rsid w:val="785C2A7C"/>
    <w:rsid w:val="785DE496"/>
    <w:rsid w:val="786BE317"/>
    <w:rsid w:val="786D7C80"/>
    <w:rsid w:val="786D9441"/>
    <w:rsid w:val="787C5BC4"/>
    <w:rsid w:val="7896F0C8"/>
    <w:rsid w:val="7897051E"/>
    <w:rsid w:val="789A7BE8"/>
    <w:rsid w:val="789C9CFB"/>
    <w:rsid w:val="789F25FC"/>
    <w:rsid w:val="78A60D89"/>
    <w:rsid w:val="78BF1F45"/>
    <w:rsid w:val="78C86399"/>
    <w:rsid w:val="78C88701"/>
    <w:rsid w:val="78CA6159"/>
    <w:rsid w:val="78CF9542"/>
    <w:rsid w:val="78CF9BCA"/>
    <w:rsid w:val="78D068C7"/>
    <w:rsid w:val="78D24454"/>
    <w:rsid w:val="78D6B4A0"/>
    <w:rsid w:val="78D80682"/>
    <w:rsid w:val="78D93229"/>
    <w:rsid w:val="78E613A9"/>
    <w:rsid w:val="78EA4D51"/>
    <w:rsid w:val="78EBBB3C"/>
    <w:rsid w:val="78F27B12"/>
    <w:rsid w:val="78F9FA01"/>
    <w:rsid w:val="790D0438"/>
    <w:rsid w:val="790E062D"/>
    <w:rsid w:val="791D8F47"/>
    <w:rsid w:val="79225D7F"/>
    <w:rsid w:val="79259EE5"/>
    <w:rsid w:val="792D02B7"/>
    <w:rsid w:val="793782B3"/>
    <w:rsid w:val="794F69BF"/>
    <w:rsid w:val="7951BC5A"/>
    <w:rsid w:val="795715E8"/>
    <w:rsid w:val="795778F0"/>
    <w:rsid w:val="795845FF"/>
    <w:rsid w:val="7960F99B"/>
    <w:rsid w:val="796FFD8F"/>
    <w:rsid w:val="7976DD5F"/>
    <w:rsid w:val="7977A26F"/>
    <w:rsid w:val="797EEBDE"/>
    <w:rsid w:val="7982274C"/>
    <w:rsid w:val="7987AE6A"/>
    <w:rsid w:val="79926C4C"/>
    <w:rsid w:val="799623F3"/>
    <w:rsid w:val="79A17148"/>
    <w:rsid w:val="79B034AF"/>
    <w:rsid w:val="79B0F979"/>
    <w:rsid w:val="79B53C25"/>
    <w:rsid w:val="79BB8DAE"/>
    <w:rsid w:val="79C1C15A"/>
    <w:rsid w:val="79D06229"/>
    <w:rsid w:val="79D5D857"/>
    <w:rsid w:val="79DDD2EF"/>
    <w:rsid w:val="79E55C0C"/>
    <w:rsid w:val="79ED823E"/>
    <w:rsid w:val="79F1D70A"/>
    <w:rsid w:val="79F26F76"/>
    <w:rsid w:val="79F3FB66"/>
    <w:rsid w:val="79F693B7"/>
    <w:rsid w:val="79FDA3F2"/>
    <w:rsid w:val="7A0D6D58"/>
    <w:rsid w:val="7A1C30A2"/>
    <w:rsid w:val="7A1C9B1D"/>
    <w:rsid w:val="7A21B534"/>
    <w:rsid w:val="7A29F592"/>
    <w:rsid w:val="7A2ADEF6"/>
    <w:rsid w:val="7A4A7263"/>
    <w:rsid w:val="7A50E66F"/>
    <w:rsid w:val="7A562623"/>
    <w:rsid w:val="7A575465"/>
    <w:rsid w:val="7A695739"/>
    <w:rsid w:val="7A731824"/>
    <w:rsid w:val="7A801446"/>
    <w:rsid w:val="7A86C48C"/>
    <w:rsid w:val="7A8E7ABC"/>
    <w:rsid w:val="7A92125D"/>
    <w:rsid w:val="7A99B6AD"/>
    <w:rsid w:val="7A9A751D"/>
    <w:rsid w:val="7A9C2661"/>
    <w:rsid w:val="7AA32E5A"/>
    <w:rsid w:val="7AB2CBA4"/>
    <w:rsid w:val="7ABDABBF"/>
    <w:rsid w:val="7AC3CA67"/>
    <w:rsid w:val="7AD80D80"/>
    <w:rsid w:val="7AD91907"/>
    <w:rsid w:val="7ADA5CD1"/>
    <w:rsid w:val="7AE0F083"/>
    <w:rsid w:val="7AF144A0"/>
    <w:rsid w:val="7AF46124"/>
    <w:rsid w:val="7AFC0E58"/>
    <w:rsid w:val="7B0657D3"/>
    <w:rsid w:val="7B11EEED"/>
    <w:rsid w:val="7B126AA7"/>
    <w:rsid w:val="7B12D32E"/>
    <w:rsid w:val="7B1E5D13"/>
    <w:rsid w:val="7B258417"/>
    <w:rsid w:val="7B2908A3"/>
    <w:rsid w:val="7B2A7110"/>
    <w:rsid w:val="7B2B3B6D"/>
    <w:rsid w:val="7B2B8DB7"/>
    <w:rsid w:val="7B35B5B6"/>
    <w:rsid w:val="7B38A535"/>
    <w:rsid w:val="7B437DA0"/>
    <w:rsid w:val="7B443151"/>
    <w:rsid w:val="7B4F071C"/>
    <w:rsid w:val="7B5335E1"/>
    <w:rsid w:val="7B5DF53A"/>
    <w:rsid w:val="7B5F3D7D"/>
    <w:rsid w:val="7B63013A"/>
    <w:rsid w:val="7B6602F6"/>
    <w:rsid w:val="7B748B3F"/>
    <w:rsid w:val="7B78BFD1"/>
    <w:rsid w:val="7B858A9C"/>
    <w:rsid w:val="7B897F74"/>
    <w:rsid w:val="7B8C6033"/>
    <w:rsid w:val="7B8C8AF7"/>
    <w:rsid w:val="7B90DB8B"/>
    <w:rsid w:val="7B97DE27"/>
    <w:rsid w:val="7BA79875"/>
    <w:rsid w:val="7BAC1DE5"/>
    <w:rsid w:val="7BB12060"/>
    <w:rsid w:val="7BB23EAE"/>
    <w:rsid w:val="7BBD3C1F"/>
    <w:rsid w:val="7BCD9201"/>
    <w:rsid w:val="7BD22899"/>
    <w:rsid w:val="7BD6C5DA"/>
    <w:rsid w:val="7BD706B4"/>
    <w:rsid w:val="7BD7B80F"/>
    <w:rsid w:val="7BE008B3"/>
    <w:rsid w:val="7BEC01CF"/>
    <w:rsid w:val="7BF869CA"/>
    <w:rsid w:val="7BFBF903"/>
    <w:rsid w:val="7C0CDF11"/>
    <w:rsid w:val="7C1306BB"/>
    <w:rsid w:val="7C1C17EC"/>
    <w:rsid w:val="7C1EDF10"/>
    <w:rsid w:val="7C21AED5"/>
    <w:rsid w:val="7C2332B0"/>
    <w:rsid w:val="7C2D7C5F"/>
    <w:rsid w:val="7C2F953A"/>
    <w:rsid w:val="7C413679"/>
    <w:rsid w:val="7C51DF31"/>
    <w:rsid w:val="7C643057"/>
    <w:rsid w:val="7C657F91"/>
    <w:rsid w:val="7C6688D9"/>
    <w:rsid w:val="7C693340"/>
    <w:rsid w:val="7C749C65"/>
    <w:rsid w:val="7C7955E3"/>
    <w:rsid w:val="7C82C75C"/>
    <w:rsid w:val="7C8FBFAC"/>
    <w:rsid w:val="7C94FB9D"/>
    <w:rsid w:val="7CA119BD"/>
    <w:rsid w:val="7CB8454E"/>
    <w:rsid w:val="7CCED4B0"/>
    <w:rsid w:val="7CD1B5B6"/>
    <w:rsid w:val="7CDA6258"/>
    <w:rsid w:val="7CDF2040"/>
    <w:rsid w:val="7CEC283E"/>
    <w:rsid w:val="7CF238D9"/>
    <w:rsid w:val="7D052262"/>
    <w:rsid w:val="7D139BBE"/>
    <w:rsid w:val="7D1B1AFE"/>
    <w:rsid w:val="7D21F794"/>
    <w:rsid w:val="7D285B58"/>
    <w:rsid w:val="7D293EEC"/>
    <w:rsid w:val="7D2C1732"/>
    <w:rsid w:val="7D3231FF"/>
    <w:rsid w:val="7D337A44"/>
    <w:rsid w:val="7D35021F"/>
    <w:rsid w:val="7D368240"/>
    <w:rsid w:val="7D393715"/>
    <w:rsid w:val="7D415778"/>
    <w:rsid w:val="7D4200D2"/>
    <w:rsid w:val="7D475482"/>
    <w:rsid w:val="7D497AE9"/>
    <w:rsid w:val="7D6DD837"/>
    <w:rsid w:val="7D6E6B2C"/>
    <w:rsid w:val="7D76B5E5"/>
    <w:rsid w:val="7D77FBA4"/>
    <w:rsid w:val="7D7C6D24"/>
    <w:rsid w:val="7D7F3790"/>
    <w:rsid w:val="7D81C1D7"/>
    <w:rsid w:val="7D844FEB"/>
    <w:rsid w:val="7D87B7D4"/>
    <w:rsid w:val="7D941FB0"/>
    <w:rsid w:val="7D9D246C"/>
    <w:rsid w:val="7DAE459E"/>
    <w:rsid w:val="7DB0DD85"/>
    <w:rsid w:val="7DB3248A"/>
    <w:rsid w:val="7DBE654E"/>
    <w:rsid w:val="7DC26E12"/>
    <w:rsid w:val="7DC40C74"/>
    <w:rsid w:val="7DC78228"/>
    <w:rsid w:val="7DC852C9"/>
    <w:rsid w:val="7DD785AE"/>
    <w:rsid w:val="7DDF0220"/>
    <w:rsid w:val="7DE4248A"/>
    <w:rsid w:val="7DECAD2B"/>
    <w:rsid w:val="7DF19FAF"/>
    <w:rsid w:val="7DF555D8"/>
    <w:rsid w:val="7DF83C07"/>
    <w:rsid w:val="7DFD8B9D"/>
    <w:rsid w:val="7DFFBB60"/>
    <w:rsid w:val="7E050A61"/>
    <w:rsid w:val="7E0726C3"/>
    <w:rsid w:val="7E0D89C4"/>
    <w:rsid w:val="7E0EE699"/>
    <w:rsid w:val="7E1773A9"/>
    <w:rsid w:val="7E30BE66"/>
    <w:rsid w:val="7E367617"/>
    <w:rsid w:val="7E47F963"/>
    <w:rsid w:val="7E4F9FC5"/>
    <w:rsid w:val="7E50710B"/>
    <w:rsid w:val="7E5F8228"/>
    <w:rsid w:val="7E697F22"/>
    <w:rsid w:val="7E702203"/>
    <w:rsid w:val="7E70DD24"/>
    <w:rsid w:val="7E72700C"/>
    <w:rsid w:val="7E7D3CE6"/>
    <w:rsid w:val="7E84B6F1"/>
    <w:rsid w:val="7E891D0B"/>
    <w:rsid w:val="7E93AFDE"/>
    <w:rsid w:val="7E9555AE"/>
    <w:rsid w:val="7E98A869"/>
    <w:rsid w:val="7E9FAADE"/>
    <w:rsid w:val="7EA02FF5"/>
    <w:rsid w:val="7EABF1C5"/>
    <w:rsid w:val="7EACE54C"/>
    <w:rsid w:val="7EC882D1"/>
    <w:rsid w:val="7ECE2B00"/>
    <w:rsid w:val="7ECE7380"/>
    <w:rsid w:val="7ECEEDFC"/>
    <w:rsid w:val="7ED0728D"/>
    <w:rsid w:val="7ED0D280"/>
    <w:rsid w:val="7EEE4069"/>
    <w:rsid w:val="7EF4BD3D"/>
    <w:rsid w:val="7EFEBCDD"/>
    <w:rsid w:val="7EFF9A70"/>
    <w:rsid w:val="7F0044BF"/>
    <w:rsid w:val="7F035D63"/>
    <w:rsid w:val="7F0D9649"/>
    <w:rsid w:val="7F0EF89F"/>
    <w:rsid w:val="7F11E7F9"/>
    <w:rsid w:val="7F11FBB8"/>
    <w:rsid w:val="7F12F0AE"/>
    <w:rsid w:val="7F18A193"/>
    <w:rsid w:val="7F1B1D68"/>
    <w:rsid w:val="7F1CC352"/>
    <w:rsid w:val="7F1DFA0E"/>
    <w:rsid w:val="7F27E85F"/>
    <w:rsid w:val="7F2C82F2"/>
    <w:rsid w:val="7F2D60EA"/>
    <w:rsid w:val="7F337483"/>
    <w:rsid w:val="7F3C7893"/>
    <w:rsid w:val="7F466F09"/>
    <w:rsid w:val="7F47DE7F"/>
    <w:rsid w:val="7F4AD4C0"/>
    <w:rsid w:val="7F4CD575"/>
    <w:rsid w:val="7F5AA674"/>
    <w:rsid w:val="7F6A1DC1"/>
    <w:rsid w:val="7F7F50D2"/>
    <w:rsid w:val="7F975087"/>
    <w:rsid w:val="7F996523"/>
    <w:rsid w:val="7F9E6CED"/>
    <w:rsid w:val="7FA03C8A"/>
    <w:rsid w:val="7FA31B32"/>
    <w:rsid w:val="7FA800DD"/>
    <w:rsid w:val="7FA89060"/>
    <w:rsid w:val="7FCC8EC7"/>
    <w:rsid w:val="7FD4FBC0"/>
    <w:rsid w:val="7FDBE1AD"/>
    <w:rsid w:val="7FE467C3"/>
    <w:rsid w:val="7FE8ABD6"/>
    <w:rsid w:val="7FF0744C"/>
    <w:rsid w:val="7FF21779"/>
    <w:rsid w:val="7FF7D125"/>
    <w:rsid w:val="7FFC5282"/>
    <w:rsid w:val="7FFEBC0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6A321"/>
  <w15:docId w15:val="{303DE4F6-183D-45EA-8014-9069B013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CBFA26A"/>
    <w:pPr>
      <w:spacing w:after="0"/>
    </w:pPr>
    <w:rPr>
      <w:rFonts w:ascii="Calibri" w:hAnsi="Calibri" w:cs="Calibri"/>
    </w:rPr>
  </w:style>
  <w:style w:type="paragraph" w:styleId="Heading1">
    <w:name w:val="heading 1"/>
    <w:basedOn w:val="Normal"/>
    <w:next w:val="Normal"/>
    <w:link w:val="Heading1Char"/>
    <w:uiPriority w:val="9"/>
    <w:qFormat/>
    <w:rsid w:val="5CBFA26A"/>
    <w:pPr>
      <w:jc w:val="both"/>
      <w:outlineLvl w:val="0"/>
    </w:pPr>
    <w:rPr>
      <w:rFonts w:ascii="Arial" w:eastAsia="Calibri" w:hAnsi="Arial" w:cs="Arial"/>
      <w:b/>
      <w:bCs/>
    </w:rPr>
  </w:style>
  <w:style w:type="paragraph" w:styleId="Heading2">
    <w:name w:val="heading 2"/>
    <w:basedOn w:val="Normal"/>
    <w:next w:val="Normal"/>
    <w:link w:val="Heading2Char"/>
    <w:uiPriority w:val="9"/>
    <w:unhideWhenUsed/>
    <w:qFormat/>
    <w:rsid w:val="5CBFA26A"/>
    <w:pPr>
      <w:keepNext/>
      <w:keepLines/>
      <w:spacing w:before="40"/>
      <w:outlineLvl w:val="1"/>
    </w:pPr>
    <w:rPr>
      <w:rFonts w:ascii="Arial" w:eastAsiaTheme="majorEastAsia" w:hAnsi="Arial" w:cstheme="majorBidi"/>
      <w:b/>
      <w:bCs/>
      <w:i/>
      <w:iCs/>
    </w:rPr>
  </w:style>
  <w:style w:type="paragraph" w:styleId="Heading3">
    <w:name w:val="heading 3"/>
    <w:basedOn w:val="Normal"/>
    <w:next w:val="Normal"/>
    <w:link w:val="Heading3Char"/>
    <w:uiPriority w:val="9"/>
    <w:semiHidden/>
    <w:unhideWhenUsed/>
    <w:qFormat/>
    <w:rsid w:val="5CBFA26A"/>
    <w:pPr>
      <w:keepNext/>
      <w:keepLines/>
      <w:spacing w:before="40"/>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5CBFA26A"/>
    <w:pPr>
      <w:keepNext/>
      <w:keepLines/>
      <w:spacing w:before="4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5CBFA26A"/>
    <w:pPr>
      <w:keepNext/>
      <w:keepLines/>
      <w:spacing w:before="4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5CBFA26A"/>
    <w:pPr>
      <w:keepNext/>
      <w:keepLines/>
      <w:spacing w:before="4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5CBFA26A"/>
    <w:pPr>
      <w:keepNext/>
      <w:keepLines/>
      <w:spacing w:before="4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5CBFA26A"/>
    <w:pPr>
      <w:keepNext/>
      <w:keepLines/>
      <w:spacing w:before="4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5CBFA26A"/>
    <w:pPr>
      <w:keepNext/>
      <w:keepLines/>
      <w:spacing w:before="4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5CBFA26A"/>
    <w:pPr>
      <w:ind w:left="720"/>
      <w:contextualSpacing/>
    </w:pPr>
  </w:style>
  <w:style w:type="character" w:styleId="CommentReference">
    <w:name w:val="annotation reference"/>
    <w:basedOn w:val="DefaultParagraphFont"/>
    <w:uiPriority w:val="99"/>
    <w:semiHidden/>
    <w:unhideWhenUsed/>
    <w:rsid w:val="00EF6075"/>
    <w:rPr>
      <w:sz w:val="16"/>
      <w:szCs w:val="16"/>
    </w:rPr>
  </w:style>
  <w:style w:type="paragraph" w:styleId="CommentText">
    <w:name w:val="annotation text"/>
    <w:basedOn w:val="Normal"/>
    <w:link w:val="CommentTextChar"/>
    <w:uiPriority w:val="99"/>
    <w:unhideWhenUsed/>
    <w:rsid w:val="5CBFA26A"/>
    <w:rPr>
      <w:sz w:val="20"/>
      <w:szCs w:val="20"/>
    </w:rPr>
  </w:style>
  <w:style w:type="character" w:customStyle="1" w:styleId="CommentTextChar">
    <w:name w:val="Comment Text Char"/>
    <w:basedOn w:val="DefaultParagraphFont"/>
    <w:link w:val="CommentText"/>
    <w:uiPriority w:val="99"/>
    <w:rsid w:val="5AD2D4E4"/>
    <w:rPr>
      <w:noProof w:val="0"/>
      <w:sz w:val="20"/>
      <w:szCs w:val="20"/>
      <w:lang w:val="en-GB"/>
    </w:rPr>
  </w:style>
  <w:style w:type="paragraph" w:styleId="CommentSubject">
    <w:name w:val="annotation subject"/>
    <w:basedOn w:val="CommentText"/>
    <w:next w:val="CommentText"/>
    <w:link w:val="CommentSubjectChar"/>
    <w:uiPriority w:val="99"/>
    <w:semiHidden/>
    <w:unhideWhenUsed/>
    <w:rsid w:val="5CBFA26A"/>
    <w:rPr>
      <w:b/>
      <w:bCs/>
    </w:rPr>
  </w:style>
  <w:style w:type="character" w:customStyle="1" w:styleId="CommentSubjectChar">
    <w:name w:val="Comment Subject Char"/>
    <w:basedOn w:val="CommentTextChar"/>
    <w:link w:val="CommentSubject"/>
    <w:uiPriority w:val="99"/>
    <w:semiHidden/>
    <w:rsid w:val="5AD2D4E4"/>
    <w:rPr>
      <w:b/>
      <w:bCs/>
      <w:noProof w:val="0"/>
      <w:sz w:val="20"/>
      <w:szCs w:val="20"/>
      <w:lang w:val="en-GB"/>
    </w:rPr>
  </w:style>
  <w:style w:type="paragraph" w:styleId="BalloonText">
    <w:name w:val="Balloon Text"/>
    <w:basedOn w:val="Normal"/>
    <w:link w:val="BalloonTextChar"/>
    <w:uiPriority w:val="99"/>
    <w:semiHidden/>
    <w:unhideWhenUsed/>
    <w:rsid w:val="5CBFA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5AD2D4E4"/>
    <w:rPr>
      <w:rFonts w:ascii="Segoe UI" w:eastAsiaTheme="minorEastAsia" w:hAnsi="Segoe UI" w:cs="Segoe UI"/>
      <w:noProof w:val="0"/>
      <w:sz w:val="18"/>
      <w:szCs w:val="18"/>
      <w:lang w:val="en-GB"/>
    </w:rPr>
  </w:style>
  <w:style w:type="character" w:customStyle="1" w:styleId="ListParagraphChar">
    <w:name w:val="List Paragraph Char"/>
    <w:link w:val="ListParagraph"/>
    <w:uiPriority w:val="34"/>
    <w:rsid w:val="5CBFA26A"/>
    <w:rPr>
      <w:noProof w:val="0"/>
    </w:rPr>
  </w:style>
  <w:style w:type="table" w:styleId="TableGrid">
    <w:name w:val="Table Grid"/>
    <w:basedOn w:val="TableNormal"/>
    <w:uiPriority w:val="39"/>
    <w:rsid w:val="00CB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5CBFA26A"/>
    <w:pPr>
      <w:spacing w:beforeAutospacing="1" w:afterAutospacing="1"/>
    </w:pPr>
    <w:rPr>
      <w:rFonts w:ascii="Times New Roman" w:eastAsia="Times New Roman" w:hAnsi="Times New Roman" w:cs="Times New Roman"/>
      <w:sz w:val="24"/>
      <w:szCs w:val="24"/>
      <w:lang w:eastAsia="en-GB"/>
    </w:rPr>
  </w:style>
  <w:style w:type="table" w:customStyle="1" w:styleId="ListTable4-Accent51">
    <w:name w:val="List Table 4 - Accent 51"/>
    <w:basedOn w:val="TableNormal"/>
    <w:uiPriority w:val="49"/>
    <w:rsid w:val="00816457"/>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tcBorders>
        <w:shd w:val="clear" w:color="auto" w:fill="3E8853" w:themeFill="accent5"/>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GridTable4-Accent11">
    <w:name w:val="Grid Table 4 - Accent 11"/>
    <w:basedOn w:val="TableNormal"/>
    <w:uiPriority w:val="49"/>
    <w:rsid w:val="0081645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GridTable4-Accent51">
    <w:name w:val="Grid Table 4 - Accent 51"/>
    <w:basedOn w:val="TableNormal"/>
    <w:uiPriority w:val="49"/>
    <w:rsid w:val="00816457"/>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PGHeading">
    <w:name w:val="PG Heading"/>
    <w:basedOn w:val="Normal"/>
    <w:uiPriority w:val="1"/>
    <w:rsid w:val="5CBFA26A"/>
    <w:pPr>
      <w:widowControl w:val="0"/>
      <w:spacing w:after="120"/>
      <w:ind w:left="432" w:hanging="432"/>
      <w:jc w:val="both"/>
    </w:pPr>
    <w:rPr>
      <w:rFonts w:ascii="Tahoma" w:hAnsi="Tahoma"/>
      <w:b/>
      <w:bCs/>
      <w:color w:val="000000" w:themeColor="text1"/>
    </w:rPr>
  </w:style>
  <w:style w:type="character" w:styleId="Strong">
    <w:name w:val="Strong"/>
    <w:basedOn w:val="DefaultParagraphFont"/>
    <w:uiPriority w:val="22"/>
    <w:qFormat/>
    <w:rsid w:val="00F21971"/>
    <w:rPr>
      <w:b/>
      <w:bCs/>
    </w:rPr>
  </w:style>
  <w:style w:type="character" w:customStyle="1" w:styleId="Heading1Char">
    <w:name w:val="Heading 1 Char"/>
    <w:basedOn w:val="DefaultParagraphFont"/>
    <w:link w:val="Heading1"/>
    <w:uiPriority w:val="9"/>
    <w:rsid w:val="5AD2D4E4"/>
    <w:rPr>
      <w:rFonts w:ascii="Arial" w:eastAsia="Calibri" w:hAnsi="Arial" w:cs="Arial"/>
      <w:b/>
      <w:bCs/>
      <w:noProof w:val="0"/>
      <w:lang w:val="en-GB"/>
    </w:rPr>
  </w:style>
  <w:style w:type="character" w:customStyle="1" w:styleId="Heading1Char1">
    <w:name w:val="Heading 1 Char1"/>
    <w:locked/>
    <w:rsid w:val="006A2230"/>
    <w:rPr>
      <w:rFonts w:ascii="Tahoma" w:hAnsi="Tahoma" w:cs="Tahoma"/>
      <w:b/>
      <w:color w:val="000000"/>
      <w:sz w:val="32"/>
      <w:szCs w:val="24"/>
    </w:rPr>
  </w:style>
  <w:style w:type="paragraph" w:customStyle="1" w:styleId="Default">
    <w:name w:val="Default"/>
    <w:rsid w:val="006A2230"/>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uiPriority w:val="9"/>
    <w:rsid w:val="5AD2D4E4"/>
    <w:rPr>
      <w:rFonts w:ascii="Arial" w:eastAsiaTheme="majorEastAsia" w:hAnsi="Arial" w:cstheme="majorBidi"/>
      <w:b/>
      <w:bCs/>
      <w:i/>
      <w:iCs/>
      <w:noProof w:val="0"/>
      <w:lang w:val="en-GB"/>
    </w:rPr>
  </w:style>
  <w:style w:type="character" w:customStyle="1" w:styleId="Heading3Char">
    <w:name w:val="Heading 3 Char"/>
    <w:basedOn w:val="DefaultParagraphFont"/>
    <w:link w:val="Heading3"/>
    <w:uiPriority w:val="9"/>
    <w:semiHidden/>
    <w:rsid w:val="5AD2D4E4"/>
    <w:rPr>
      <w:rFonts w:asciiTheme="majorHAnsi" w:eastAsiaTheme="majorEastAsia" w:hAnsiTheme="majorHAnsi" w:cstheme="majorBidi"/>
      <w:noProof w:val="0"/>
      <w:color w:val="1481AB" w:themeColor="accent1" w:themeShade="BF"/>
      <w:sz w:val="28"/>
      <w:szCs w:val="28"/>
      <w:lang w:val="en-GB"/>
    </w:rPr>
  </w:style>
  <w:style w:type="character" w:customStyle="1" w:styleId="Heading4Char">
    <w:name w:val="Heading 4 Char"/>
    <w:basedOn w:val="DefaultParagraphFont"/>
    <w:link w:val="Heading4"/>
    <w:uiPriority w:val="9"/>
    <w:semiHidden/>
    <w:rsid w:val="5AD2D4E4"/>
    <w:rPr>
      <w:rFonts w:asciiTheme="majorHAnsi" w:eastAsiaTheme="majorEastAsia" w:hAnsiTheme="majorHAnsi" w:cstheme="majorBidi"/>
      <w:noProof w:val="0"/>
      <w:color w:val="1481AB" w:themeColor="accent1" w:themeShade="BF"/>
      <w:sz w:val="24"/>
      <w:szCs w:val="24"/>
      <w:lang w:val="en-GB"/>
    </w:rPr>
  </w:style>
  <w:style w:type="character" w:customStyle="1" w:styleId="Heading5Char">
    <w:name w:val="Heading 5 Char"/>
    <w:basedOn w:val="DefaultParagraphFont"/>
    <w:link w:val="Heading5"/>
    <w:uiPriority w:val="9"/>
    <w:semiHidden/>
    <w:rsid w:val="5AD2D4E4"/>
    <w:rPr>
      <w:rFonts w:asciiTheme="majorHAnsi" w:eastAsiaTheme="majorEastAsia" w:hAnsiTheme="majorHAnsi" w:cstheme="majorBidi"/>
      <w:caps/>
      <w:noProof w:val="0"/>
      <w:color w:val="1481AB" w:themeColor="accent1" w:themeShade="BF"/>
      <w:lang w:val="en-GB"/>
    </w:rPr>
  </w:style>
  <w:style w:type="character" w:customStyle="1" w:styleId="Heading6Char">
    <w:name w:val="Heading 6 Char"/>
    <w:basedOn w:val="DefaultParagraphFont"/>
    <w:link w:val="Heading6"/>
    <w:uiPriority w:val="9"/>
    <w:semiHidden/>
    <w:rsid w:val="5AD2D4E4"/>
    <w:rPr>
      <w:rFonts w:asciiTheme="majorHAnsi" w:eastAsiaTheme="majorEastAsia" w:hAnsiTheme="majorHAnsi" w:cstheme="majorBidi"/>
      <w:i/>
      <w:iCs/>
      <w:caps/>
      <w:noProof w:val="0"/>
      <w:color w:val="0D5672" w:themeColor="accent1" w:themeShade="80"/>
      <w:lang w:val="en-GB"/>
    </w:rPr>
  </w:style>
  <w:style w:type="character" w:customStyle="1" w:styleId="Heading7Char">
    <w:name w:val="Heading 7 Char"/>
    <w:basedOn w:val="DefaultParagraphFont"/>
    <w:link w:val="Heading7"/>
    <w:uiPriority w:val="9"/>
    <w:semiHidden/>
    <w:rsid w:val="5AD2D4E4"/>
    <w:rPr>
      <w:rFonts w:asciiTheme="majorHAnsi" w:eastAsiaTheme="majorEastAsia" w:hAnsiTheme="majorHAnsi" w:cstheme="majorBidi"/>
      <w:b/>
      <w:bCs/>
      <w:noProof w:val="0"/>
      <w:color w:val="0D5672" w:themeColor="accent1" w:themeShade="80"/>
      <w:lang w:val="en-GB"/>
    </w:rPr>
  </w:style>
  <w:style w:type="character" w:customStyle="1" w:styleId="Heading8Char">
    <w:name w:val="Heading 8 Char"/>
    <w:basedOn w:val="DefaultParagraphFont"/>
    <w:link w:val="Heading8"/>
    <w:uiPriority w:val="9"/>
    <w:semiHidden/>
    <w:rsid w:val="5AD2D4E4"/>
    <w:rPr>
      <w:rFonts w:asciiTheme="majorHAnsi" w:eastAsiaTheme="majorEastAsia" w:hAnsiTheme="majorHAnsi" w:cstheme="majorBidi"/>
      <w:b/>
      <w:bCs/>
      <w:i/>
      <w:iCs/>
      <w:noProof w:val="0"/>
      <w:color w:val="0D5672" w:themeColor="accent1" w:themeShade="80"/>
      <w:lang w:val="en-GB"/>
    </w:rPr>
  </w:style>
  <w:style w:type="character" w:customStyle="1" w:styleId="Heading9Char">
    <w:name w:val="Heading 9 Char"/>
    <w:basedOn w:val="DefaultParagraphFont"/>
    <w:link w:val="Heading9"/>
    <w:uiPriority w:val="9"/>
    <w:semiHidden/>
    <w:rsid w:val="5AD2D4E4"/>
    <w:rPr>
      <w:rFonts w:asciiTheme="majorHAnsi" w:eastAsiaTheme="majorEastAsia" w:hAnsiTheme="majorHAnsi" w:cstheme="majorBidi"/>
      <w:i/>
      <w:iCs/>
      <w:noProof w:val="0"/>
      <w:color w:val="0D5672" w:themeColor="accent1" w:themeShade="80"/>
      <w:lang w:val="en-GB"/>
    </w:rPr>
  </w:style>
  <w:style w:type="paragraph" w:styleId="Caption">
    <w:name w:val="caption"/>
    <w:basedOn w:val="Normal"/>
    <w:next w:val="Normal"/>
    <w:uiPriority w:val="35"/>
    <w:semiHidden/>
    <w:unhideWhenUsed/>
    <w:qFormat/>
    <w:rsid w:val="5CBFA26A"/>
    <w:rPr>
      <w:b/>
      <w:bCs/>
      <w:smallCaps/>
      <w:color w:val="1485A4" w:themeColor="text2"/>
    </w:rPr>
  </w:style>
  <w:style w:type="paragraph" w:styleId="Title">
    <w:name w:val="Title"/>
    <w:basedOn w:val="Normal"/>
    <w:next w:val="Normal"/>
    <w:link w:val="TitleChar"/>
    <w:uiPriority w:val="10"/>
    <w:qFormat/>
    <w:rsid w:val="5CBFA26A"/>
    <w:pPr>
      <w:contextualSpacing/>
    </w:pPr>
    <w:rPr>
      <w:rFonts w:asciiTheme="majorHAnsi" w:eastAsiaTheme="majorEastAsia" w:hAnsiTheme="majorHAnsi" w:cstheme="majorBidi"/>
      <w:caps/>
      <w:color w:val="1485A4" w:themeColor="text2"/>
      <w:sz w:val="72"/>
      <w:szCs w:val="72"/>
    </w:rPr>
  </w:style>
  <w:style w:type="character" w:customStyle="1" w:styleId="TitleChar">
    <w:name w:val="Title Char"/>
    <w:basedOn w:val="DefaultParagraphFont"/>
    <w:link w:val="Title"/>
    <w:uiPriority w:val="10"/>
    <w:rsid w:val="5AD2D4E4"/>
    <w:rPr>
      <w:rFonts w:asciiTheme="majorHAnsi" w:eastAsiaTheme="majorEastAsia" w:hAnsiTheme="majorHAnsi" w:cstheme="majorBidi"/>
      <w:caps/>
      <w:noProof w:val="0"/>
      <w:color w:val="1485A4" w:themeColor="text2"/>
      <w:sz w:val="72"/>
      <w:szCs w:val="72"/>
      <w:lang w:val="en-GB"/>
    </w:rPr>
  </w:style>
  <w:style w:type="paragraph" w:styleId="Subtitle">
    <w:name w:val="Subtitle"/>
    <w:basedOn w:val="Normal"/>
    <w:next w:val="Normal"/>
    <w:link w:val="SubtitleChar"/>
    <w:uiPriority w:val="11"/>
    <w:qFormat/>
    <w:rsid w:val="5CBFA26A"/>
    <w:pPr>
      <w:spacing w:after="240"/>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5AD2D4E4"/>
    <w:rPr>
      <w:rFonts w:asciiTheme="majorHAnsi" w:eastAsiaTheme="majorEastAsia" w:hAnsiTheme="majorHAnsi" w:cstheme="majorBidi"/>
      <w:noProof w:val="0"/>
      <w:color w:val="1CADE4" w:themeColor="accent1"/>
      <w:sz w:val="28"/>
      <w:szCs w:val="28"/>
      <w:lang w:val="en-GB"/>
    </w:rPr>
  </w:style>
  <w:style w:type="character" w:styleId="Emphasis">
    <w:name w:val="Emphasis"/>
    <w:basedOn w:val="DefaultParagraphFont"/>
    <w:uiPriority w:val="20"/>
    <w:qFormat/>
    <w:rsid w:val="00F21971"/>
    <w:rPr>
      <w:i/>
      <w:iCs/>
    </w:rPr>
  </w:style>
  <w:style w:type="paragraph" w:styleId="NoSpacing">
    <w:name w:val="No Spacing"/>
    <w:uiPriority w:val="1"/>
    <w:qFormat/>
    <w:rsid w:val="00F21971"/>
    <w:pPr>
      <w:spacing w:after="0" w:line="240" w:lineRule="auto"/>
    </w:pPr>
  </w:style>
  <w:style w:type="paragraph" w:styleId="Quote">
    <w:name w:val="Quote"/>
    <w:basedOn w:val="Normal"/>
    <w:next w:val="Normal"/>
    <w:link w:val="QuoteChar"/>
    <w:uiPriority w:val="29"/>
    <w:qFormat/>
    <w:rsid w:val="5CBFA26A"/>
    <w:pPr>
      <w:spacing w:before="120" w:after="120"/>
      <w:ind w:left="720"/>
    </w:pPr>
    <w:rPr>
      <w:color w:val="1485A4" w:themeColor="text2"/>
      <w:sz w:val="24"/>
      <w:szCs w:val="24"/>
    </w:rPr>
  </w:style>
  <w:style w:type="character" w:customStyle="1" w:styleId="QuoteChar">
    <w:name w:val="Quote Char"/>
    <w:basedOn w:val="DefaultParagraphFont"/>
    <w:link w:val="Quote"/>
    <w:uiPriority w:val="29"/>
    <w:rsid w:val="5AD2D4E4"/>
    <w:rPr>
      <w:noProof w:val="0"/>
      <w:color w:val="1485A4" w:themeColor="text2"/>
      <w:sz w:val="24"/>
      <w:szCs w:val="24"/>
      <w:lang w:val="en-GB"/>
    </w:rPr>
  </w:style>
  <w:style w:type="paragraph" w:styleId="IntenseQuote">
    <w:name w:val="Intense Quote"/>
    <w:basedOn w:val="Normal"/>
    <w:next w:val="Normal"/>
    <w:link w:val="IntenseQuoteChar"/>
    <w:uiPriority w:val="30"/>
    <w:qFormat/>
    <w:rsid w:val="5CBFA26A"/>
    <w:pPr>
      <w:spacing w:beforeAutospacing="1" w:after="240"/>
      <w:ind w:left="720"/>
      <w:jc w:val="center"/>
    </w:pPr>
    <w:rPr>
      <w:rFonts w:asciiTheme="majorHAnsi" w:eastAsiaTheme="majorEastAsia" w:hAnsiTheme="majorHAnsi" w:cstheme="majorBidi"/>
      <w:color w:val="1485A4" w:themeColor="text2"/>
      <w:sz w:val="32"/>
      <w:szCs w:val="32"/>
    </w:rPr>
  </w:style>
  <w:style w:type="character" w:customStyle="1" w:styleId="IntenseQuoteChar">
    <w:name w:val="Intense Quote Char"/>
    <w:basedOn w:val="DefaultParagraphFont"/>
    <w:link w:val="IntenseQuote"/>
    <w:uiPriority w:val="30"/>
    <w:rsid w:val="5AD2D4E4"/>
    <w:rPr>
      <w:rFonts w:asciiTheme="majorHAnsi" w:eastAsiaTheme="majorEastAsia" w:hAnsiTheme="majorHAnsi" w:cstheme="majorBidi"/>
      <w:noProof w:val="0"/>
      <w:color w:val="1485A4" w:themeColor="text2"/>
      <w:sz w:val="32"/>
      <w:szCs w:val="32"/>
      <w:lang w:val="en-GB"/>
    </w:rPr>
  </w:style>
  <w:style w:type="character" w:styleId="SubtleEmphasis">
    <w:name w:val="Subtle Emphasis"/>
    <w:basedOn w:val="DefaultParagraphFont"/>
    <w:uiPriority w:val="19"/>
    <w:qFormat/>
    <w:rsid w:val="00F21971"/>
    <w:rPr>
      <w:i/>
      <w:iCs/>
      <w:color w:val="595959" w:themeColor="text1" w:themeTint="A6"/>
    </w:rPr>
  </w:style>
  <w:style w:type="character" w:styleId="IntenseEmphasis">
    <w:name w:val="Intense Emphasis"/>
    <w:basedOn w:val="DefaultParagraphFont"/>
    <w:uiPriority w:val="21"/>
    <w:qFormat/>
    <w:rsid w:val="00F21971"/>
    <w:rPr>
      <w:b/>
      <w:bCs/>
      <w:i/>
      <w:iCs/>
    </w:rPr>
  </w:style>
  <w:style w:type="character" w:styleId="SubtleReference">
    <w:name w:val="Subtle Reference"/>
    <w:basedOn w:val="DefaultParagraphFont"/>
    <w:uiPriority w:val="31"/>
    <w:qFormat/>
    <w:rsid w:val="00F2197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21971"/>
    <w:rPr>
      <w:b/>
      <w:bCs/>
      <w:smallCaps/>
      <w:color w:val="1485A4" w:themeColor="text2"/>
      <w:u w:val="single"/>
    </w:rPr>
  </w:style>
  <w:style w:type="character" w:styleId="BookTitle">
    <w:name w:val="Book Title"/>
    <w:basedOn w:val="DefaultParagraphFont"/>
    <w:uiPriority w:val="33"/>
    <w:qFormat/>
    <w:rsid w:val="00F21971"/>
    <w:rPr>
      <w:b/>
      <w:bCs/>
      <w:smallCaps/>
      <w:spacing w:val="10"/>
    </w:rPr>
  </w:style>
  <w:style w:type="paragraph" w:styleId="TOCHeading">
    <w:name w:val="TOC Heading"/>
    <w:basedOn w:val="Heading1"/>
    <w:next w:val="Normal"/>
    <w:uiPriority w:val="39"/>
    <w:unhideWhenUsed/>
    <w:qFormat/>
    <w:rsid w:val="5CBFA26A"/>
  </w:style>
  <w:style w:type="character" w:styleId="Hyperlink">
    <w:name w:val="Hyperlink"/>
    <w:basedOn w:val="DefaultParagraphFont"/>
    <w:uiPriority w:val="99"/>
    <w:unhideWhenUsed/>
    <w:rsid w:val="008C5A22"/>
    <w:rPr>
      <w:color w:val="F49100" w:themeColor="hyperlink"/>
      <w:u w:val="single"/>
    </w:rPr>
  </w:style>
  <w:style w:type="table" w:customStyle="1" w:styleId="GridTable4-Accent61">
    <w:name w:val="Grid Table 4 - Accent 61"/>
    <w:basedOn w:val="TableNormal"/>
    <w:uiPriority w:val="49"/>
    <w:rsid w:val="00DA3D1D"/>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GridTable5Dark-Accent61">
    <w:name w:val="Grid Table 5 Dark - Accent 61"/>
    <w:basedOn w:val="TableNormal"/>
    <w:uiPriority w:val="50"/>
    <w:rsid w:val="00DA3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paragraph" w:styleId="Header">
    <w:name w:val="header"/>
    <w:basedOn w:val="Normal"/>
    <w:link w:val="HeaderChar"/>
    <w:uiPriority w:val="99"/>
    <w:unhideWhenUsed/>
    <w:rsid w:val="5CBFA26A"/>
    <w:pPr>
      <w:tabs>
        <w:tab w:val="center" w:pos="4513"/>
        <w:tab w:val="right" w:pos="9026"/>
      </w:tabs>
    </w:pPr>
  </w:style>
  <w:style w:type="character" w:customStyle="1" w:styleId="HeaderChar">
    <w:name w:val="Header Char"/>
    <w:basedOn w:val="DefaultParagraphFont"/>
    <w:link w:val="Header"/>
    <w:uiPriority w:val="99"/>
    <w:rsid w:val="5AD2D4E4"/>
    <w:rPr>
      <w:noProof w:val="0"/>
      <w:lang w:val="en-GB"/>
    </w:rPr>
  </w:style>
  <w:style w:type="paragraph" w:styleId="Footer">
    <w:name w:val="footer"/>
    <w:basedOn w:val="Normal"/>
    <w:link w:val="FooterChar"/>
    <w:uiPriority w:val="99"/>
    <w:unhideWhenUsed/>
    <w:rsid w:val="5CBFA26A"/>
    <w:pPr>
      <w:tabs>
        <w:tab w:val="center" w:pos="4513"/>
        <w:tab w:val="right" w:pos="9026"/>
      </w:tabs>
    </w:pPr>
  </w:style>
  <w:style w:type="character" w:customStyle="1" w:styleId="FooterChar">
    <w:name w:val="Footer Char"/>
    <w:basedOn w:val="DefaultParagraphFont"/>
    <w:link w:val="Footer"/>
    <w:uiPriority w:val="99"/>
    <w:rsid w:val="5AD2D4E4"/>
    <w:rPr>
      <w:noProof w:val="0"/>
      <w:lang w:val="en-GB"/>
    </w:rPr>
  </w:style>
  <w:style w:type="paragraph" w:styleId="FootnoteText">
    <w:name w:val="footnote text"/>
    <w:basedOn w:val="Normal"/>
    <w:link w:val="FootnoteTextChar"/>
    <w:uiPriority w:val="99"/>
    <w:semiHidden/>
    <w:unhideWhenUsed/>
    <w:rsid w:val="5CBFA26A"/>
    <w:rPr>
      <w:sz w:val="20"/>
      <w:szCs w:val="20"/>
    </w:rPr>
  </w:style>
  <w:style w:type="character" w:customStyle="1" w:styleId="FootnoteTextChar">
    <w:name w:val="Footnote Text Char"/>
    <w:basedOn w:val="DefaultParagraphFont"/>
    <w:link w:val="FootnoteText"/>
    <w:uiPriority w:val="99"/>
    <w:semiHidden/>
    <w:rsid w:val="5AD2D4E4"/>
    <w:rPr>
      <w:noProof w:val="0"/>
      <w:sz w:val="20"/>
      <w:szCs w:val="20"/>
      <w:lang w:val="en-GB"/>
    </w:rPr>
  </w:style>
  <w:style w:type="character" w:styleId="FootnoteReference">
    <w:name w:val="footnote reference"/>
    <w:basedOn w:val="DefaultParagraphFont"/>
    <w:uiPriority w:val="99"/>
    <w:semiHidden/>
    <w:unhideWhenUsed/>
    <w:rsid w:val="00CC22ED"/>
    <w:rPr>
      <w:vertAlign w:val="superscript"/>
    </w:rPr>
  </w:style>
  <w:style w:type="character" w:styleId="FollowedHyperlink">
    <w:name w:val="FollowedHyperlink"/>
    <w:basedOn w:val="DefaultParagraphFont"/>
    <w:uiPriority w:val="99"/>
    <w:semiHidden/>
    <w:unhideWhenUsed/>
    <w:rsid w:val="00D2566A"/>
    <w:rPr>
      <w:color w:val="739D9B" w:themeColor="followedHyperlink"/>
      <w:u w:val="single"/>
    </w:rPr>
  </w:style>
  <w:style w:type="character" w:styleId="UnresolvedMention">
    <w:name w:val="Unresolved Mention"/>
    <w:basedOn w:val="DefaultParagraphFont"/>
    <w:uiPriority w:val="99"/>
    <w:unhideWhenUsed/>
    <w:rsid w:val="002C0CD6"/>
    <w:rPr>
      <w:color w:val="605E5C"/>
      <w:shd w:val="clear" w:color="auto" w:fill="E1DFDD"/>
    </w:rPr>
  </w:style>
  <w:style w:type="paragraph" w:styleId="Revision">
    <w:name w:val="Revision"/>
    <w:hidden/>
    <w:uiPriority w:val="99"/>
    <w:semiHidden/>
    <w:rsid w:val="00AA5C81"/>
    <w:pPr>
      <w:spacing w:after="0" w:line="240" w:lineRule="auto"/>
    </w:pPr>
  </w:style>
  <w:style w:type="character" w:styleId="Mention">
    <w:name w:val="Mention"/>
    <w:basedOn w:val="DefaultParagraphFont"/>
    <w:uiPriority w:val="99"/>
    <w:unhideWhenUsed/>
    <w:rsid w:val="00C42BAF"/>
    <w:rPr>
      <w:color w:val="2B579A"/>
      <w:shd w:val="clear" w:color="auto" w:fill="E6E6E6"/>
    </w:rPr>
  </w:style>
  <w:style w:type="paragraph" w:styleId="TOC2">
    <w:name w:val="toc 2"/>
    <w:basedOn w:val="Normal"/>
    <w:next w:val="Normal"/>
    <w:uiPriority w:val="39"/>
    <w:unhideWhenUsed/>
    <w:rsid w:val="5CBFA26A"/>
    <w:pPr>
      <w:spacing w:after="100"/>
      <w:ind w:left="220"/>
    </w:pPr>
  </w:style>
  <w:style w:type="paragraph" w:styleId="TOC1">
    <w:name w:val="toc 1"/>
    <w:basedOn w:val="Normal"/>
    <w:next w:val="Normal"/>
    <w:uiPriority w:val="39"/>
    <w:unhideWhenUsed/>
    <w:rsid w:val="5CBFA26A"/>
    <w:pPr>
      <w:spacing w:after="100"/>
    </w:pPr>
  </w:style>
  <w:style w:type="character" w:customStyle="1" w:styleId="Normal15linespacingChar">
    <w:name w:val="Normal + 1.5 line spacing Char"/>
    <w:link w:val="Normal15linespacing"/>
    <w:uiPriority w:val="1"/>
    <w:rsid w:val="5CBFA26A"/>
    <w:rPr>
      <w:rFonts w:ascii="Arial" w:eastAsia="Times New Roman" w:hAnsi="Arial" w:cs="Times New Roman"/>
      <w:noProof w:val="0"/>
      <w:sz w:val="20"/>
      <w:szCs w:val="20"/>
    </w:rPr>
  </w:style>
  <w:style w:type="paragraph" w:customStyle="1" w:styleId="Normal15linespacing">
    <w:name w:val="Normal + 1.5 line spacing"/>
    <w:basedOn w:val="Normal"/>
    <w:link w:val="Normal15linespacingChar"/>
    <w:uiPriority w:val="1"/>
    <w:rsid w:val="5CBFA26A"/>
    <w:rPr>
      <w:rFonts w:ascii="Arial" w:eastAsia="Times New Roman" w:hAnsi="Arial" w:cs="Times New Roman"/>
      <w:sz w:val="20"/>
      <w:szCs w:val="20"/>
    </w:rPr>
  </w:style>
  <w:style w:type="paragraph" w:customStyle="1" w:styleId="ABackground">
    <w:name w:val="(A) Background"/>
    <w:basedOn w:val="Normal"/>
    <w:rsid w:val="5CBFA26A"/>
    <w:pPr>
      <w:numPr>
        <w:numId w:val="21"/>
      </w:numPr>
      <w:tabs>
        <w:tab w:val="clear" w:pos="720"/>
      </w:tabs>
      <w:spacing w:before="120" w:after="120" w:line="300" w:lineRule="atLeast"/>
      <w:ind w:hanging="360"/>
      <w:jc w:val="both"/>
    </w:pPr>
    <w:rPr>
      <w:rFonts w:ascii="Times New Roman" w:eastAsia="Times New Roman" w:hAnsi="Times New Roman" w:cs="Times New Roman"/>
    </w:rPr>
  </w:style>
  <w:style w:type="paragraph" w:customStyle="1" w:styleId="BackSubClause">
    <w:name w:val="BackSubClause"/>
    <w:basedOn w:val="Normal"/>
    <w:rsid w:val="5CBFA26A"/>
    <w:pPr>
      <w:numPr>
        <w:ilvl w:val="1"/>
        <w:numId w:val="21"/>
      </w:numPr>
      <w:spacing w:line="300" w:lineRule="atLeast"/>
      <w:jc w:val="both"/>
    </w:pPr>
    <w:rPr>
      <w:rFonts w:ascii="Times New Roman" w:eastAsia="Times New Roman" w:hAnsi="Times New Roman" w:cs="Times New Roman"/>
    </w:rPr>
  </w:style>
  <w:style w:type="paragraph" w:styleId="TOC3">
    <w:name w:val="toc 3"/>
    <w:basedOn w:val="Normal"/>
    <w:next w:val="Normal"/>
    <w:uiPriority w:val="39"/>
    <w:unhideWhenUsed/>
    <w:rsid w:val="5CBFA26A"/>
    <w:pPr>
      <w:spacing w:after="100"/>
      <w:ind w:left="440"/>
    </w:pPr>
  </w:style>
  <w:style w:type="paragraph" w:styleId="TOC4">
    <w:name w:val="toc 4"/>
    <w:basedOn w:val="Normal"/>
    <w:next w:val="Normal"/>
    <w:uiPriority w:val="39"/>
    <w:unhideWhenUsed/>
    <w:rsid w:val="5CBFA26A"/>
    <w:pPr>
      <w:spacing w:after="100"/>
      <w:ind w:left="660"/>
    </w:pPr>
  </w:style>
  <w:style w:type="paragraph" w:styleId="TOC5">
    <w:name w:val="toc 5"/>
    <w:basedOn w:val="Normal"/>
    <w:next w:val="Normal"/>
    <w:uiPriority w:val="39"/>
    <w:unhideWhenUsed/>
    <w:rsid w:val="5CBFA26A"/>
    <w:pPr>
      <w:spacing w:after="100"/>
      <w:ind w:left="880"/>
    </w:pPr>
  </w:style>
  <w:style w:type="paragraph" w:styleId="TOC6">
    <w:name w:val="toc 6"/>
    <w:basedOn w:val="Normal"/>
    <w:next w:val="Normal"/>
    <w:uiPriority w:val="39"/>
    <w:unhideWhenUsed/>
    <w:rsid w:val="5CBFA26A"/>
    <w:pPr>
      <w:spacing w:after="100"/>
      <w:ind w:left="1100"/>
    </w:pPr>
  </w:style>
  <w:style w:type="paragraph" w:styleId="TOC7">
    <w:name w:val="toc 7"/>
    <w:basedOn w:val="Normal"/>
    <w:next w:val="Normal"/>
    <w:uiPriority w:val="39"/>
    <w:unhideWhenUsed/>
    <w:rsid w:val="5CBFA26A"/>
    <w:pPr>
      <w:spacing w:after="100"/>
      <w:ind w:left="1320"/>
    </w:pPr>
  </w:style>
  <w:style w:type="paragraph" w:styleId="TOC8">
    <w:name w:val="toc 8"/>
    <w:basedOn w:val="Normal"/>
    <w:next w:val="Normal"/>
    <w:uiPriority w:val="39"/>
    <w:unhideWhenUsed/>
    <w:rsid w:val="5CBFA26A"/>
    <w:pPr>
      <w:spacing w:after="100"/>
      <w:ind w:left="1540"/>
    </w:pPr>
  </w:style>
  <w:style w:type="paragraph" w:styleId="TOC9">
    <w:name w:val="toc 9"/>
    <w:basedOn w:val="Normal"/>
    <w:next w:val="Normal"/>
    <w:uiPriority w:val="39"/>
    <w:unhideWhenUsed/>
    <w:rsid w:val="5CBFA26A"/>
    <w:pPr>
      <w:spacing w:after="100"/>
      <w:ind w:left="1760"/>
    </w:pPr>
  </w:style>
  <w:style w:type="paragraph" w:styleId="EndnoteText">
    <w:name w:val="endnote text"/>
    <w:basedOn w:val="Normal"/>
    <w:link w:val="EndnoteTextChar"/>
    <w:uiPriority w:val="99"/>
    <w:semiHidden/>
    <w:unhideWhenUsed/>
    <w:rsid w:val="5CBFA26A"/>
    <w:rPr>
      <w:sz w:val="20"/>
      <w:szCs w:val="20"/>
    </w:rPr>
  </w:style>
  <w:style w:type="character" w:customStyle="1" w:styleId="EndnoteTextChar">
    <w:name w:val="Endnote Text Char"/>
    <w:basedOn w:val="DefaultParagraphFont"/>
    <w:link w:val="EndnoteText"/>
    <w:uiPriority w:val="99"/>
    <w:semiHidden/>
    <w:rsid w:val="5AD2D4E4"/>
    <w:rPr>
      <w:noProof w:val="0"/>
      <w:sz w:val="20"/>
      <w:szCs w:val="20"/>
      <w:lang w:val="en-GB"/>
    </w:rPr>
  </w:style>
  <w:style w:type="table" w:styleId="PlainTable1">
    <w:name w:val="Plain Table 1"/>
    <w:basedOn w:val="TableNormal"/>
    <w:uiPriority w:val="41"/>
    <w:rsid w:val="004D2E62"/>
    <w:pPr>
      <w:spacing w:after="0" w:line="240" w:lineRule="auto"/>
      <w:ind w:left="454" w:hanging="397"/>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D2E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uiPriority w:val="1"/>
    <w:rsid w:val="6CC9DA97"/>
    <w:pPr>
      <w:spacing w:beforeAutospacing="1" w:afterAutospacing="1" w:line="240" w:lineRule="auto"/>
    </w:pPr>
    <w:rPr>
      <w:rFonts w:ascii="Times New Roman" w:hAnsi="Times New Roman"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1597">
      <w:bodyDiv w:val="1"/>
      <w:marLeft w:val="0"/>
      <w:marRight w:val="0"/>
      <w:marTop w:val="0"/>
      <w:marBottom w:val="0"/>
      <w:divBdr>
        <w:top w:val="none" w:sz="0" w:space="0" w:color="auto"/>
        <w:left w:val="none" w:sz="0" w:space="0" w:color="auto"/>
        <w:bottom w:val="none" w:sz="0" w:space="0" w:color="auto"/>
        <w:right w:val="none" w:sz="0" w:space="0" w:color="auto"/>
      </w:divBdr>
    </w:div>
    <w:div w:id="60251418">
      <w:bodyDiv w:val="1"/>
      <w:marLeft w:val="0"/>
      <w:marRight w:val="0"/>
      <w:marTop w:val="0"/>
      <w:marBottom w:val="0"/>
      <w:divBdr>
        <w:top w:val="none" w:sz="0" w:space="0" w:color="auto"/>
        <w:left w:val="none" w:sz="0" w:space="0" w:color="auto"/>
        <w:bottom w:val="none" w:sz="0" w:space="0" w:color="auto"/>
        <w:right w:val="none" w:sz="0" w:space="0" w:color="auto"/>
      </w:divBdr>
    </w:div>
    <w:div w:id="82648400">
      <w:bodyDiv w:val="1"/>
      <w:marLeft w:val="0"/>
      <w:marRight w:val="0"/>
      <w:marTop w:val="0"/>
      <w:marBottom w:val="0"/>
      <w:divBdr>
        <w:top w:val="none" w:sz="0" w:space="0" w:color="auto"/>
        <w:left w:val="none" w:sz="0" w:space="0" w:color="auto"/>
        <w:bottom w:val="none" w:sz="0" w:space="0" w:color="auto"/>
        <w:right w:val="none" w:sz="0" w:space="0" w:color="auto"/>
      </w:divBdr>
      <w:divsChild>
        <w:div w:id="688415259">
          <w:marLeft w:val="446"/>
          <w:marRight w:val="0"/>
          <w:marTop w:val="0"/>
          <w:marBottom w:val="0"/>
          <w:divBdr>
            <w:top w:val="none" w:sz="0" w:space="0" w:color="auto"/>
            <w:left w:val="none" w:sz="0" w:space="0" w:color="auto"/>
            <w:bottom w:val="none" w:sz="0" w:space="0" w:color="auto"/>
            <w:right w:val="none" w:sz="0" w:space="0" w:color="auto"/>
          </w:divBdr>
        </w:div>
        <w:div w:id="813181042">
          <w:marLeft w:val="446"/>
          <w:marRight w:val="0"/>
          <w:marTop w:val="0"/>
          <w:marBottom w:val="0"/>
          <w:divBdr>
            <w:top w:val="none" w:sz="0" w:space="0" w:color="auto"/>
            <w:left w:val="none" w:sz="0" w:space="0" w:color="auto"/>
            <w:bottom w:val="none" w:sz="0" w:space="0" w:color="auto"/>
            <w:right w:val="none" w:sz="0" w:space="0" w:color="auto"/>
          </w:divBdr>
        </w:div>
        <w:div w:id="962226717">
          <w:marLeft w:val="446"/>
          <w:marRight w:val="0"/>
          <w:marTop w:val="0"/>
          <w:marBottom w:val="0"/>
          <w:divBdr>
            <w:top w:val="none" w:sz="0" w:space="0" w:color="auto"/>
            <w:left w:val="none" w:sz="0" w:space="0" w:color="auto"/>
            <w:bottom w:val="none" w:sz="0" w:space="0" w:color="auto"/>
            <w:right w:val="none" w:sz="0" w:space="0" w:color="auto"/>
          </w:divBdr>
        </w:div>
        <w:div w:id="1033842846">
          <w:marLeft w:val="446"/>
          <w:marRight w:val="0"/>
          <w:marTop w:val="0"/>
          <w:marBottom w:val="0"/>
          <w:divBdr>
            <w:top w:val="none" w:sz="0" w:space="0" w:color="auto"/>
            <w:left w:val="none" w:sz="0" w:space="0" w:color="auto"/>
            <w:bottom w:val="none" w:sz="0" w:space="0" w:color="auto"/>
            <w:right w:val="none" w:sz="0" w:space="0" w:color="auto"/>
          </w:divBdr>
        </w:div>
      </w:divsChild>
    </w:div>
    <w:div w:id="214858832">
      <w:bodyDiv w:val="1"/>
      <w:marLeft w:val="0"/>
      <w:marRight w:val="0"/>
      <w:marTop w:val="0"/>
      <w:marBottom w:val="0"/>
      <w:divBdr>
        <w:top w:val="none" w:sz="0" w:space="0" w:color="auto"/>
        <w:left w:val="none" w:sz="0" w:space="0" w:color="auto"/>
        <w:bottom w:val="none" w:sz="0" w:space="0" w:color="auto"/>
        <w:right w:val="none" w:sz="0" w:space="0" w:color="auto"/>
      </w:divBdr>
    </w:div>
    <w:div w:id="292176322">
      <w:bodyDiv w:val="1"/>
      <w:marLeft w:val="0"/>
      <w:marRight w:val="0"/>
      <w:marTop w:val="0"/>
      <w:marBottom w:val="0"/>
      <w:divBdr>
        <w:top w:val="none" w:sz="0" w:space="0" w:color="auto"/>
        <w:left w:val="none" w:sz="0" w:space="0" w:color="auto"/>
        <w:bottom w:val="none" w:sz="0" w:space="0" w:color="auto"/>
        <w:right w:val="none" w:sz="0" w:space="0" w:color="auto"/>
      </w:divBdr>
    </w:div>
    <w:div w:id="420878374">
      <w:bodyDiv w:val="1"/>
      <w:marLeft w:val="0"/>
      <w:marRight w:val="0"/>
      <w:marTop w:val="0"/>
      <w:marBottom w:val="0"/>
      <w:divBdr>
        <w:top w:val="none" w:sz="0" w:space="0" w:color="auto"/>
        <w:left w:val="none" w:sz="0" w:space="0" w:color="auto"/>
        <w:bottom w:val="none" w:sz="0" w:space="0" w:color="auto"/>
        <w:right w:val="none" w:sz="0" w:space="0" w:color="auto"/>
      </w:divBdr>
    </w:div>
    <w:div w:id="429472236">
      <w:bodyDiv w:val="1"/>
      <w:marLeft w:val="0"/>
      <w:marRight w:val="0"/>
      <w:marTop w:val="0"/>
      <w:marBottom w:val="0"/>
      <w:divBdr>
        <w:top w:val="none" w:sz="0" w:space="0" w:color="auto"/>
        <w:left w:val="none" w:sz="0" w:space="0" w:color="auto"/>
        <w:bottom w:val="none" w:sz="0" w:space="0" w:color="auto"/>
        <w:right w:val="none" w:sz="0" w:space="0" w:color="auto"/>
      </w:divBdr>
    </w:div>
    <w:div w:id="45680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54">
          <w:marLeft w:val="0"/>
          <w:marRight w:val="0"/>
          <w:marTop w:val="0"/>
          <w:marBottom w:val="0"/>
          <w:divBdr>
            <w:top w:val="none" w:sz="0" w:space="0" w:color="auto"/>
            <w:left w:val="none" w:sz="0" w:space="0" w:color="auto"/>
            <w:bottom w:val="none" w:sz="0" w:space="0" w:color="auto"/>
            <w:right w:val="none" w:sz="0" w:space="0" w:color="auto"/>
          </w:divBdr>
        </w:div>
        <w:div w:id="40178192">
          <w:marLeft w:val="0"/>
          <w:marRight w:val="0"/>
          <w:marTop w:val="0"/>
          <w:marBottom w:val="0"/>
          <w:divBdr>
            <w:top w:val="none" w:sz="0" w:space="0" w:color="auto"/>
            <w:left w:val="none" w:sz="0" w:space="0" w:color="auto"/>
            <w:bottom w:val="none" w:sz="0" w:space="0" w:color="auto"/>
            <w:right w:val="none" w:sz="0" w:space="0" w:color="auto"/>
          </w:divBdr>
        </w:div>
        <w:div w:id="185139837">
          <w:marLeft w:val="0"/>
          <w:marRight w:val="0"/>
          <w:marTop w:val="0"/>
          <w:marBottom w:val="0"/>
          <w:divBdr>
            <w:top w:val="none" w:sz="0" w:space="0" w:color="auto"/>
            <w:left w:val="none" w:sz="0" w:space="0" w:color="auto"/>
            <w:bottom w:val="none" w:sz="0" w:space="0" w:color="auto"/>
            <w:right w:val="none" w:sz="0" w:space="0" w:color="auto"/>
          </w:divBdr>
        </w:div>
        <w:div w:id="242837732">
          <w:marLeft w:val="0"/>
          <w:marRight w:val="0"/>
          <w:marTop w:val="0"/>
          <w:marBottom w:val="0"/>
          <w:divBdr>
            <w:top w:val="none" w:sz="0" w:space="0" w:color="auto"/>
            <w:left w:val="none" w:sz="0" w:space="0" w:color="auto"/>
            <w:bottom w:val="none" w:sz="0" w:space="0" w:color="auto"/>
            <w:right w:val="none" w:sz="0" w:space="0" w:color="auto"/>
          </w:divBdr>
        </w:div>
        <w:div w:id="253634081">
          <w:marLeft w:val="0"/>
          <w:marRight w:val="0"/>
          <w:marTop w:val="0"/>
          <w:marBottom w:val="0"/>
          <w:divBdr>
            <w:top w:val="none" w:sz="0" w:space="0" w:color="auto"/>
            <w:left w:val="none" w:sz="0" w:space="0" w:color="auto"/>
            <w:bottom w:val="none" w:sz="0" w:space="0" w:color="auto"/>
            <w:right w:val="none" w:sz="0" w:space="0" w:color="auto"/>
          </w:divBdr>
        </w:div>
        <w:div w:id="474875150">
          <w:marLeft w:val="0"/>
          <w:marRight w:val="0"/>
          <w:marTop w:val="0"/>
          <w:marBottom w:val="0"/>
          <w:divBdr>
            <w:top w:val="none" w:sz="0" w:space="0" w:color="auto"/>
            <w:left w:val="none" w:sz="0" w:space="0" w:color="auto"/>
            <w:bottom w:val="none" w:sz="0" w:space="0" w:color="auto"/>
            <w:right w:val="none" w:sz="0" w:space="0" w:color="auto"/>
          </w:divBdr>
        </w:div>
        <w:div w:id="488520907">
          <w:marLeft w:val="0"/>
          <w:marRight w:val="0"/>
          <w:marTop w:val="0"/>
          <w:marBottom w:val="0"/>
          <w:divBdr>
            <w:top w:val="none" w:sz="0" w:space="0" w:color="auto"/>
            <w:left w:val="none" w:sz="0" w:space="0" w:color="auto"/>
            <w:bottom w:val="none" w:sz="0" w:space="0" w:color="auto"/>
            <w:right w:val="none" w:sz="0" w:space="0" w:color="auto"/>
          </w:divBdr>
        </w:div>
        <w:div w:id="596140873">
          <w:marLeft w:val="0"/>
          <w:marRight w:val="0"/>
          <w:marTop w:val="0"/>
          <w:marBottom w:val="0"/>
          <w:divBdr>
            <w:top w:val="none" w:sz="0" w:space="0" w:color="auto"/>
            <w:left w:val="none" w:sz="0" w:space="0" w:color="auto"/>
            <w:bottom w:val="none" w:sz="0" w:space="0" w:color="auto"/>
            <w:right w:val="none" w:sz="0" w:space="0" w:color="auto"/>
          </w:divBdr>
        </w:div>
        <w:div w:id="901529070">
          <w:marLeft w:val="0"/>
          <w:marRight w:val="0"/>
          <w:marTop w:val="0"/>
          <w:marBottom w:val="0"/>
          <w:divBdr>
            <w:top w:val="none" w:sz="0" w:space="0" w:color="auto"/>
            <w:left w:val="none" w:sz="0" w:space="0" w:color="auto"/>
            <w:bottom w:val="none" w:sz="0" w:space="0" w:color="auto"/>
            <w:right w:val="none" w:sz="0" w:space="0" w:color="auto"/>
          </w:divBdr>
        </w:div>
        <w:div w:id="928580620">
          <w:marLeft w:val="0"/>
          <w:marRight w:val="0"/>
          <w:marTop w:val="0"/>
          <w:marBottom w:val="0"/>
          <w:divBdr>
            <w:top w:val="none" w:sz="0" w:space="0" w:color="auto"/>
            <w:left w:val="none" w:sz="0" w:space="0" w:color="auto"/>
            <w:bottom w:val="none" w:sz="0" w:space="0" w:color="auto"/>
            <w:right w:val="none" w:sz="0" w:space="0" w:color="auto"/>
          </w:divBdr>
        </w:div>
        <w:div w:id="1063256968">
          <w:marLeft w:val="0"/>
          <w:marRight w:val="0"/>
          <w:marTop w:val="0"/>
          <w:marBottom w:val="0"/>
          <w:divBdr>
            <w:top w:val="none" w:sz="0" w:space="0" w:color="auto"/>
            <w:left w:val="none" w:sz="0" w:space="0" w:color="auto"/>
            <w:bottom w:val="none" w:sz="0" w:space="0" w:color="auto"/>
            <w:right w:val="none" w:sz="0" w:space="0" w:color="auto"/>
          </w:divBdr>
        </w:div>
        <w:div w:id="1069887018">
          <w:marLeft w:val="0"/>
          <w:marRight w:val="0"/>
          <w:marTop w:val="0"/>
          <w:marBottom w:val="0"/>
          <w:divBdr>
            <w:top w:val="none" w:sz="0" w:space="0" w:color="auto"/>
            <w:left w:val="none" w:sz="0" w:space="0" w:color="auto"/>
            <w:bottom w:val="none" w:sz="0" w:space="0" w:color="auto"/>
            <w:right w:val="none" w:sz="0" w:space="0" w:color="auto"/>
          </w:divBdr>
        </w:div>
        <w:div w:id="1177572030">
          <w:marLeft w:val="0"/>
          <w:marRight w:val="0"/>
          <w:marTop w:val="0"/>
          <w:marBottom w:val="0"/>
          <w:divBdr>
            <w:top w:val="none" w:sz="0" w:space="0" w:color="auto"/>
            <w:left w:val="none" w:sz="0" w:space="0" w:color="auto"/>
            <w:bottom w:val="none" w:sz="0" w:space="0" w:color="auto"/>
            <w:right w:val="none" w:sz="0" w:space="0" w:color="auto"/>
          </w:divBdr>
        </w:div>
        <w:div w:id="1263151056">
          <w:marLeft w:val="0"/>
          <w:marRight w:val="0"/>
          <w:marTop w:val="0"/>
          <w:marBottom w:val="0"/>
          <w:divBdr>
            <w:top w:val="none" w:sz="0" w:space="0" w:color="auto"/>
            <w:left w:val="none" w:sz="0" w:space="0" w:color="auto"/>
            <w:bottom w:val="none" w:sz="0" w:space="0" w:color="auto"/>
            <w:right w:val="none" w:sz="0" w:space="0" w:color="auto"/>
          </w:divBdr>
        </w:div>
        <w:div w:id="1273323402">
          <w:marLeft w:val="0"/>
          <w:marRight w:val="0"/>
          <w:marTop w:val="0"/>
          <w:marBottom w:val="0"/>
          <w:divBdr>
            <w:top w:val="none" w:sz="0" w:space="0" w:color="auto"/>
            <w:left w:val="none" w:sz="0" w:space="0" w:color="auto"/>
            <w:bottom w:val="none" w:sz="0" w:space="0" w:color="auto"/>
            <w:right w:val="none" w:sz="0" w:space="0" w:color="auto"/>
          </w:divBdr>
        </w:div>
        <w:div w:id="1410733555">
          <w:marLeft w:val="0"/>
          <w:marRight w:val="0"/>
          <w:marTop w:val="0"/>
          <w:marBottom w:val="0"/>
          <w:divBdr>
            <w:top w:val="none" w:sz="0" w:space="0" w:color="auto"/>
            <w:left w:val="none" w:sz="0" w:space="0" w:color="auto"/>
            <w:bottom w:val="none" w:sz="0" w:space="0" w:color="auto"/>
            <w:right w:val="none" w:sz="0" w:space="0" w:color="auto"/>
          </w:divBdr>
        </w:div>
        <w:div w:id="1459761994">
          <w:marLeft w:val="0"/>
          <w:marRight w:val="0"/>
          <w:marTop w:val="0"/>
          <w:marBottom w:val="0"/>
          <w:divBdr>
            <w:top w:val="none" w:sz="0" w:space="0" w:color="auto"/>
            <w:left w:val="none" w:sz="0" w:space="0" w:color="auto"/>
            <w:bottom w:val="none" w:sz="0" w:space="0" w:color="auto"/>
            <w:right w:val="none" w:sz="0" w:space="0" w:color="auto"/>
          </w:divBdr>
        </w:div>
        <w:div w:id="1492285226">
          <w:marLeft w:val="0"/>
          <w:marRight w:val="0"/>
          <w:marTop w:val="0"/>
          <w:marBottom w:val="0"/>
          <w:divBdr>
            <w:top w:val="none" w:sz="0" w:space="0" w:color="auto"/>
            <w:left w:val="none" w:sz="0" w:space="0" w:color="auto"/>
            <w:bottom w:val="none" w:sz="0" w:space="0" w:color="auto"/>
            <w:right w:val="none" w:sz="0" w:space="0" w:color="auto"/>
          </w:divBdr>
        </w:div>
        <w:div w:id="1522552512">
          <w:marLeft w:val="0"/>
          <w:marRight w:val="0"/>
          <w:marTop w:val="0"/>
          <w:marBottom w:val="0"/>
          <w:divBdr>
            <w:top w:val="none" w:sz="0" w:space="0" w:color="auto"/>
            <w:left w:val="none" w:sz="0" w:space="0" w:color="auto"/>
            <w:bottom w:val="none" w:sz="0" w:space="0" w:color="auto"/>
            <w:right w:val="none" w:sz="0" w:space="0" w:color="auto"/>
          </w:divBdr>
        </w:div>
        <w:div w:id="1700281815">
          <w:marLeft w:val="0"/>
          <w:marRight w:val="0"/>
          <w:marTop w:val="0"/>
          <w:marBottom w:val="0"/>
          <w:divBdr>
            <w:top w:val="none" w:sz="0" w:space="0" w:color="auto"/>
            <w:left w:val="none" w:sz="0" w:space="0" w:color="auto"/>
            <w:bottom w:val="none" w:sz="0" w:space="0" w:color="auto"/>
            <w:right w:val="none" w:sz="0" w:space="0" w:color="auto"/>
          </w:divBdr>
        </w:div>
        <w:div w:id="1711803997">
          <w:marLeft w:val="0"/>
          <w:marRight w:val="0"/>
          <w:marTop w:val="0"/>
          <w:marBottom w:val="0"/>
          <w:divBdr>
            <w:top w:val="none" w:sz="0" w:space="0" w:color="auto"/>
            <w:left w:val="none" w:sz="0" w:space="0" w:color="auto"/>
            <w:bottom w:val="none" w:sz="0" w:space="0" w:color="auto"/>
            <w:right w:val="none" w:sz="0" w:space="0" w:color="auto"/>
          </w:divBdr>
        </w:div>
        <w:div w:id="1851408290">
          <w:marLeft w:val="0"/>
          <w:marRight w:val="0"/>
          <w:marTop w:val="0"/>
          <w:marBottom w:val="0"/>
          <w:divBdr>
            <w:top w:val="none" w:sz="0" w:space="0" w:color="auto"/>
            <w:left w:val="none" w:sz="0" w:space="0" w:color="auto"/>
            <w:bottom w:val="none" w:sz="0" w:space="0" w:color="auto"/>
            <w:right w:val="none" w:sz="0" w:space="0" w:color="auto"/>
          </w:divBdr>
        </w:div>
        <w:div w:id="1857692083">
          <w:marLeft w:val="0"/>
          <w:marRight w:val="0"/>
          <w:marTop w:val="0"/>
          <w:marBottom w:val="0"/>
          <w:divBdr>
            <w:top w:val="none" w:sz="0" w:space="0" w:color="auto"/>
            <w:left w:val="none" w:sz="0" w:space="0" w:color="auto"/>
            <w:bottom w:val="none" w:sz="0" w:space="0" w:color="auto"/>
            <w:right w:val="none" w:sz="0" w:space="0" w:color="auto"/>
          </w:divBdr>
        </w:div>
        <w:div w:id="1978953557">
          <w:marLeft w:val="0"/>
          <w:marRight w:val="0"/>
          <w:marTop w:val="0"/>
          <w:marBottom w:val="0"/>
          <w:divBdr>
            <w:top w:val="none" w:sz="0" w:space="0" w:color="auto"/>
            <w:left w:val="none" w:sz="0" w:space="0" w:color="auto"/>
            <w:bottom w:val="none" w:sz="0" w:space="0" w:color="auto"/>
            <w:right w:val="none" w:sz="0" w:space="0" w:color="auto"/>
          </w:divBdr>
        </w:div>
        <w:div w:id="2000620437">
          <w:marLeft w:val="0"/>
          <w:marRight w:val="0"/>
          <w:marTop w:val="0"/>
          <w:marBottom w:val="0"/>
          <w:divBdr>
            <w:top w:val="none" w:sz="0" w:space="0" w:color="auto"/>
            <w:left w:val="none" w:sz="0" w:space="0" w:color="auto"/>
            <w:bottom w:val="none" w:sz="0" w:space="0" w:color="auto"/>
            <w:right w:val="none" w:sz="0" w:space="0" w:color="auto"/>
          </w:divBdr>
        </w:div>
        <w:div w:id="2009596356">
          <w:marLeft w:val="0"/>
          <w:marRight w:val="0"/>
          <w:marTop w:val="0"/>
          <w:marBottom w:val="0"/>
          <w:divBdr>
            <w:top w:val="none" w:sz="0" w:space="0" w:color="auto"/>
            <w:left w:val="none" w:sz="0" w:space="0" w:color="auto"/>
            <w:bottom w:val="none" w:sz="0" w:space="0" w:color="auto"/>
            <w:right w:val="none" w:sz="0" w:space="0" w:color="auto"/>
          </w:divBdr>
        </w:div>
        <w:div w:id="2017002387">
          <w:marLeft w:val="0"/>
          <w:marRight w:val="0"/>
          <w:marTop w:val="0"/>
          <w:marBottom w:val="0"/>
          <w:divBdr>
            <w:top w:val="none" w:sz="0" w:space="0" w:color="auto"/>
            <w:left w:val="none" w:sz="0" w:space="0" w:color="auto"/>
            <w:bottom w:val="none" w:sz="0" w:space="0" w:color="auto"/>
            <w:right w:val="none" w:sz="0" w:space="0" w:color="auto"/>
          </w:divBdr>
        </w:div>
        <w:div w:id="2078893537">
          <w:marLeft w:val="0"/>
          <w:marRight w:val="0"/>
          <w:marTop w:val="0"/>
          <w:marBottom w:val="0"/>
          <w:divBdr>
            <w:top w:val="none" w:sz="0" w:space="0" w:color="auto"/>
            <w:left w:val="none" w:sz="0" w:space="0" w:color="auto"/>
            <w:bottom w:val="none" w:sz="0" w:space="0" w:color="auto"/>
            <w:right w:val="none" w:sz="0" w:space="0" w:color="auto"/>
          </w:divBdr>
        </w:div>
      </w:divsChild>
    </w:div>
    <w:div w:id="474227459">
      <w:bodyDiv w:val="1"/>
      <w:marLeft w:val="0"/>
      <w:marRight w:val="0"/>
      <w:marTop w:val="0"/>
      <w:marBottom w:val="0"/>
      <w:divBdr>
        <w:top w:val="none" w:sz="0" w:space="0" w:color="auto"/>
        <w:left w:val="none" w:sz="0" w:space="0" w:color="auto"/>
        <w:bottom w:val="none" w:sz="0" w:space="0" w:color="auto"/>
        <w:right w:val="none" w:sz="0" w:space="0" w:color="auto"/>
      </w:divBdr>
    </w:div>
    <w:div w:id="475537166">
      <w:bodyDiv w:val="1"/>
      <w:marLeft w:val="0"/>
      <w:marRight w:val="0"/>
      <w:marTop w:val="0"/>
      <w:marBottom w:val="0"/>
      <w:divBdr>
        <w:top w:val="none" w:sz="0" w:space="0" w:color="auto"/>
        <w:left w:val="none" w:sz="0" w:space="0" w:color="auto"/>
        <w:bottom w:val="none" w:sz="0" w:space="0" w:color="auto"/>
        <w:right w:val="none" w:sz="0" w:space="0" w:color="auto"/>
      </w:divBdr>
    </w:div>
    <w:div w:id="617301902">
      <w:bodyDiv w:val="1"/>
      <w:marLeft w:val="0"/>
      <w:marRight w:val="0"/>
      <w:marTop w:val="0"/>
      <w:marBottom w:val="0"/>
      <w:divBdr>
        <w:top w:val="none" w:sz="0" w:space="0" w:color="auto"/>
        <w:left w:val="none" w:sz="0" w:space="0" w:color="auto"/>
        <w:bottom w:val="none" w:sz="0" w:space="0" w:color="auto"/>
        <w:right w:val="none" w:sz="0" w:space="0" w:color="auto"/>
      </w:divBdr>
    </w:div>
    <w:div w:id="618413426">
      <w:bodyDiv w:val="1"/>
      <w:marLeft w:val="0"/>
      <w:marRight w:val="0"/>
      <w:marTop w:val="0"/>
      <w:marBottom w:val="0"/>
      <w:divBdr>
        <w:top w:val="none" w:sz="0" w:space="0" w:color="auto"/>
        <w:left w:val="none" w:sz="0" w:space="0" w:color="auto"/>
        <w:bottom w:val="none" w:sz="0" w:space="0" w:color="auto"/>
        <w:right w:val="none" w:sz="0" w:space="0" w:color="auto"/>
      </w:divBdr>
    </w:div>
    <w:div w:id="744035289">
      <w:bodyDiv w:val="1"/>
      <w:marLeft w:val="0"/>
      <w:marRight w:val="0"/>
      <w:marTop w:val="0"/>
      <w:marBottom w:val="0"/>
      <w:divBdr>
        <w:top w:val="none" w:sz="0" w:space="0" w:color="auto"/>
        <w:left w:val="none" w:sz="0" w:space="0" w:color="auto"/>
        <w:bottom w:val="none" w:sz="0" w:space="0" w:color="auto"/>
        <w:right w:val="none" w:sz="0" w:space="0" w:color="auto"/>
      </w:divBdr>
    </w:div>
    <w:div w:id="817528513">
      <w:bodyDiv w:val="1"/>
      <w:marLeft w:val="0"/>
      <w:marRight w:val="0"/>
      <w:marTop w:val="0"/>
      <w:marBottom w:val="0"/>
      <w:divBdr>
        <w:top w:val="none" w:sz="0" w:space="0" w:color="auto"/>
        <w:left w:val="none" w:sz="0" w:space="0" w:color="auto"/>
        <w:bottom w:val="none" w:sz="0" w:space="0" w:color="auto"/>
        <w:right w:val="none" w:sz="0" w:space="0" w:color="auto"/>
      </w:divBdr>
    </w:div>
    <w:div w:id="879584707">
      <w:bodyDiv w:val="1"/>
      <w:marLeft w:val="0"/>
      <w:marRight w:val="0"/>
      <w:marTop w:val="0"/>
      <w:marBottom w:val="0"/>
      <w:divBdr>
        <w:top w:val="none" w:sz="0" w:space="0" w:color="auto"/>
        <w:left w:val="none" w:sz="0" w:space="0" w:color="auto"/>
        <w:bottom w:val="none" w:sz="0" w:space="0" w:color="auto"/>
        <w:right w:val="none" w:sz="0" w:space="0" w:color="auto"/>
      </w:divBdr>
      <w:divsChild>
        <w:div w:id="1359233707">
          <w:marLeft w:val="547"/>
          <w:marRight w:val="0"/>
          <w:marTop w:val="0"/>
          <w:marBottom w:val="0"/>
          <w:divBdr>
            <w:top w:val="none" w:sz="0" w:space="0" w:color="auto"/>
            <w:left w:val="none" w:sz="0" w:space="0" w:color="auto"/>
            <w:bottom w:val="none" w:sz="0" w:space="0" w:color="auto"/>
            <w:right w:val="none" w:sz="0" w:space="0" w:color="auto"/>
          </w:divBdr>
        </w:div>
      </w:divsChild>
    </w:div>
    <w:div w:id="906384454">
      <w:bodyDiv w:val="1"/>
      <w:marLeft w:val="0"/>
      <w:marRight w:val="0"/>
      <w:marTop w:val="0"/>
      <w:marBottom w:val="0"/>
      <w:divBdr>
        <w:top w:val="none" w:sz="0" w:space="0" w:color="auto"/>
        <w:left w:val="none" w:sz="0" w:space="0" w:color="auto"/>
        <w:bottom w:val="none" w:sz="0" w:space="0" w:color="auto"/>
        <w:right w:val="none" w:sz="0" w:space="0" w:color="auto"/>
      </w:divBdr>
    </w:div>
    <w:div w:id="975454470">
      <w:bodyDiv w:val="1"/>
      <w:marLeft w:val="0"/>
      <w:marRight w:val="0"/>
      <w:marTop w:val="0"/>
      <w:marBottom w:val="0"/>
      <w:divBdr>
        <w:top w:val="none" w:sz="0" w:space="0" w:color="auto"/>
        <w:left w:val="none" w:sz="0" w:space="0" w:color="auto"/>
        <w:bottom w:val="none" w:sz="0" w:space="0" w:color="auto"/>
        <w:right w:val="none" w:sz="0" w:space="0" w:color="auto"/>
      </w:divBdr>
      <w:divsChild>
        <w:div w:id="393433419">
          <w:marLeft w:val="446"/>
          <w:marRight w:val="0"/>
          <w:marTop w:val="0"/>
          <w:marBottom w:val="0"/>
          <w:divBdr>
            <w:top w:val="none" w:sz="0" w:space="0" w:color="auto"/>
            <w:left w:val="none" w:sz="0" w:space="0" w:color="auto"/>
            <w:bottom w:val="none" w:sz="0" w:space="0" w:color="auto"/>
            <w:right w:val="none" w:sz="0" w:space="0" w:color="auto"/>
          </w:divBdr>
        </w:div>
        <w:div w:id="440415021">
          <w:marLeft w:val="446"/>
          <w:marRight w:val="0"/>
          <w:marTop w:val="0"/>
          <w:marBottom w:val="0"/>
          <w:divBdr>
            <w:top w:val="none" w:sz="0" w:space="0" w:color="auto"/>
            <w:left w:val="none" w:sz="0" w:space="0" w:color="auto"/>
            <w:bottom w:val="none" w:sz="0" w:space="0" w:color="auto"/>
            <w:right w:val="none" w:sz="0" w:space="0" w:color="auto"/>
          </w:divBdr>
        </w:div>
        <w:div w:id="1841003060">
          <w:marLeft w:val="446"/>
          <w:marRight w:val="0"/>
          <w:marTop w:val="0"/>
          <w:marBottom w:val="0"/>
          <w:divBdr>
            <w:top w:val="none" w:sz="0" w:space="0" w:color="auto"/>
            <w:left w:val="none" w:sz="0" w:space="0" w:color="auto"/>
            <w:bottom w:val="none" w:sz="0" w:space="0" w:color="auto"/>
            <w:right w:val="none" w:sz="0" w:space="0" w:color="auto"/>
          </w:divBdr>
        </w:div>
      </w:divsChild>
    </w:div>
    <w:div w:id="986131783">
      <w:bodyDiv w:val="1"/>
      <w:marLeft w:val="0"/>
      <w:marRight w:val="0"/>
      <w:marTop w:val="0"/>
      <w:marBottom w:val="0"/>
      <w:divBdr>
        <w:top w:val="none" w:sz="0" w:space="0" w:color="auto"/>
        <w:left w:val="none" w:sz="0" w:space="0" w:color="auto"/>
        <w:bottom w:val="none" w:sz="0" w:space="0" w:color="auto"/>
        <w:right w:val="none" w:sz="0" w:space="0" w:color="auto"/>
      </w:divBdr>
    </w:div>
    <w:div w:id="1017728429">
      <w:bodyDiv w:val="1"/>
      <w:marLeft w:val="0"/>
      <w:marRight w:val="0"/>
      <w:marTop w:val="0"/>
      <w:marBottom w:val="0"/>
      <w:divBdr>
        <w:top w:val="none" w:sz="0" w:space="0" w:color="auto"/>
        <w:left w:val="none" w:sz="0" w:space="0" w:color="auto"/>
        <w:bottom w:val="none" w:sz="0" w:space="0" w:color="auto"/>
        <w:right w:val="none" w:sz="0" w:space="0" w:color="auto"/>
      </w:divBdr>
    </w:div>
    <w:div w:id="1181118588">
      <w:bodyDiv w:val="1"/>
      <w:marLeft w:val="0"/>
      <w:marRight w:val="0"/>
      <w:marTop w:val="0"/>
      <w:marBottom w:val="0"/>
      <w:divBdr>
        <w:top w:val="none" w:sz="0" w:space="0" w:color="auto"/>
        <w:left w:val="none" w:sz="0" w:space="0" w:color="auto"/>
        <w:bottom w:val="none" w:sz="0" w:space="0" w:color="auto"/>
        <w:right w:val="none" w:sz="0" w:space="0" w:color="auto"/>
      </w:divBdr>
    </w:div>
    <w:div w:id="1222595448">
      <w:bodyDiv w:val="1"/>
      <w:marLeft w:val="0"/>
      <w:marRight w:val="0"/>
      <w:marTop w:val="0"/>
      <w:marBottom w:val="0"/>
      <w:divBdr>
        <w:top w:val="none" w:sz="0" w:space="0" w:color="auto"/>
        <w:left w:val="none" w:sz="0" w:space="0" w:color="auto"/>
        <w:bottom w:val="none" w:sz="0" w:space="0" w:color="auto"/>
        <w:right w:val="none" w:sz="0" w:space="0" w:color="auto"/>
      </w:divBdr>
    </w:div>
    <w:div w:id="1245606981">
      <w:bodyDiv w:val="1"/>
      <w:marLeft w:val="0"/>
      <w:marRight w:val="0"/>
      <w:marTop w:val="0"/>
      <w:marBottom w:val="0"/>
      <w:divBdr>
        <w:top w:val="none" w:sz="0" w:space="0" w:color="auto"/>
        <w:left w:val="none" w:sz="0" w:space="0" w:color="auto"/>
        <w:bottom w:val="none" w:sz="0" w:space="0" w:color="auto"/>
        <w:right w:val="none" w:sz="0" w:space="0" w:color="auto"/>
      </w:divBdr>
    </w:div>
    <w:div w:id="1311595496">
      <w:bodyDiv w:val="1"/>
      <w:marLeft w:val="0"/>
      <w:marRight w:val="0"/>
      <w:marTop w:val="0"/>
      <w:marBottom w:val="0"/>
      <w:divBdr>
        <w:top w:val="none" w:sz="0" w:space="0" w:color="auto"/>
        <w:left w:val="none" w:sz="0" w:space="0" w:color="auto"/>
        <w:bottom w:val="none" w:sz="0" w:space="0" w:color="auto"/>
        <w:right w:val="none" w:sz="0" w:space="0" w:color="auto"/>
      </w:divBdr>
      <w:divsChild>
        <w:div w:id="947614604">
          <w:marLeft w:val="446"/>
          <w:marRight w:val="0"/>
          <w:marTop w:val="0"/>
          <w:marBottom w:val="0"/>
          <w:divBdr>
            <w:top w:val="none" w:sz="0" w:space="0" w:color="auto"/>
            <w:left w:val="none" w:sz="0" w:space="0" w:color="auto"/>
            <w:bottom w:val="none" w:sz="0" w:space="0" w:color="auto"/>
            <w:right w:val="none" w:sz="0" w:space="0" w:color="auto"/>
          </w:divBdr>
        </w:div>
        <w:div w:id="1044867917">
          <w:marLeft w:val="446"/>
          <w:marRight w:val="0"/>
          <w:marTop w:val="0"/>
          <w:marBottom w:val="0"/>
          <w:divBdr>
            <w:top w:val="none" w:sz="0" w:space="0" w:color="auto"/>
            <w:left w:val="none" w:sz="0" w:space="0" w:color="auto"/>
            <w:bottom w:val="none" w:sz="0" w:space="0" w:color="auto"/>
            <w:right w:val="none" w:sz="0" w:space="0" w:color="auto"/>
          </w:divBdr>
        </w:div>
        <w:div w:id="1918705795">
          <w:marLeft w:val="446"/>
          <w:marRight w:val="0"/>
          <w:marTop w:val="0"/>
          <w:marBottom w:val="0"/>
          <w:divBdr>
            <w:top w:val="none" w:sz="0" w:space="0" w:color="auto"/>
            <w:left w:val="none" w:sz="0" w:space="0" w:color="auto"/>
            <w:bottom w:val="none" w:sz="0" w:space="0" w:color="auto"/>
            <w:right w:val="none" w:sz="0" w:space="0" w:color="auto"/>
          </w:divBdr>
        </w:div>
      </w:divsChild>
    </w:div>
    <w:div w:id="1332030903">
      <w:bodyDiv w:val="1"/>
      <w:marLeft w:val="0"/>
      <w:marRight w:val="0"/>
      <w:marTop w:val="0"/>
      <w:marBottom w:val="0"/>
      <w:divBdr>
        <w:top w:val="none" w:sz="0" w:space="0" w:color="auto"/>
        <w:left w:val="none" w:sz="0" w:space="0" w:color="auto"/>
        <w:bottom w:val="none" w:sz="0" w:space="0" w:color="auto"/>
        <w:right w:val="none" w:sz="0" w:space="0" w:color="auto"/>
      </w:divBdr>
      <w:divsChild>
        <w:div w:id="951740145">
          <w:marLeft w:val="0"/>
          <w:marRight w:val="0"/>
          <w:marTop w:val="0"/>
          <w:marBottom w:val="0"/>
          <w:divBdr>
            <w:top w:val="none" w:sz="0" w:space="0" w:color="auto"/>
            <w:left w:val="none" w:sz="0" w:space="0" w:color="auto"/>
            <w:bottom w:val="none" w:sz="0" w:space="0" w:color="auto"/>
            <w:right w:val="none" w:sz="0" w:space="0" w:color="auto"/>
          </w:divBdr>
        </w:div>
      </w:divsChild>
    </w:div>
    <w:div w:id="1354068496">
      <w:bodyDiv w:val="1"/>
      <w:marLeft w:val="0"/>
      <w:marRight w:val="0"/>
      <w:marTop w:val="0"/>
      <w:marBottom w:val="0"/>
      <w:divBdr>
        <w:top w:val="none" w:sz="0" w:space="0" w:color="auto"/>
        <w:left w:val="none" w:sz="0" w:space="0" w:color="auto"/>
        <w:bottom w:val="none" w:sz="0" w:space="0" w:color="auto"/>
        <w:right w:val="none" w:sz="0" w:space="0" w:color="auto"/>
      </w:divBdr>
      <w:divsChild>
        <w:div w:id="130362964">
          <w:marLeft w:val="0"/>
          <w:marRight w:val="0"/>
          <w:marTop w:val="0"/>
          <w:marBottom w:val="0"/>
          <w:divBdr>
            <w:top w:val="none" w:sz="0" w:space="0" w:color="auto"/>
            <w:left w:val="none" w:sz="0" w:space="0" w:color="auto"/>
            <w:bottom w:val="none" w:sz="0" w:space="0" w:color="auto"/>
            <w:right w:val="none" w:sz="0" w:space="0" w:color="auto"/>
          </w:divBdr>
        </w:div>
        <w:div w:id="526254922">
          <w:marLeft w:val="0"/>
          <w:marRight w:val="0"/>
          <w:marTop w:val="0"/>
          <w:marBottom w:val="0"/>
          <w:divBdr>
            <w:top w:val="none" w:sz="0" w:space="0" w:color="auto"/>
            <w:left w:val="none" w:sz="0" w:space="0" w:color="auto"/>
            <w:bottom w:val="none" w:sz="0" w:space="0" w:color="auto"/>
            <w:right w:val="none" w:sz="0" w:space="0" w:color="auto"/>
          </w:divBdr>
        </w:div>
        <w:div w:id="560989783">
          <w:marLeft w:val="0"/>
          <w:marRight w:val="0"/>
          <w:marTop w:val="0"/>
          <w:marBottom w:val="0"/>
          <w:divBdr>
            <w:top w:val="none" w:sz="0" w:space="0" w:color="auto"/>
            <w:left w:val="none" w:sz="0" w:space="0" w:color="auto"/>
            <w:bottom w:val="none" w:sz="0" w:space="0" w:color="auto"/>
            <w:right w:val="none" w:sz="0" w:space="0" w:color="auto"/>
          </w:divBdr>
        </w:div>
        <w:div w:id="600532858">
          <w:marLeft w:val="0"/>
          <w:marRight w:val="0"/>
          <w:marTop w:val="0"/>
          <w:marBottom w:val="0"/>
          <w:divBdr>
            <w:top w:val="none" w:sz="0" w:space="0" w:color="auto"/>
            <w:left w:val="none" w:sz="0" w:space="0" w:color="auto"/>
            <w:bottom w:val="none" w:sz="0" w:space="0" w:color="auto"/>
            <w:right w:val="none" w:sz="0" w:space="0" w:color="auto"/>
          </w:divBdr>
        </w:div>
        <w:div w:id="621571941">
          <w:marLeft w:val="0"/>
          <w:marRight w:val="0"/>
          <w:marTop w:val="0"/>
          <w:marBottom w:val="0"/>
          <w:divBdr>
            <w:top w:val="none" w:sz="0" w:space="0" w:color="auto"/>
            <w:left w:val="none" w:sz="0" w:space="0" w:color="auto"/>
            <w:bottom w:val="none" w:sz="0" w:space="0" w:color="auto"/>
            <w:right w:val="none" w:sz="0" w:space="0" w:color="auto"/>
          </w:divBdr>
        </w:div>
        <w:div w:id="763694116">
          <w:marLeft w:val="0"/>
          <w:marRight w:val="0"/>
          <w:marTop w:val="0"/>
          <w:marBottom w:val="0"/>
          <w:divBdr>
            <w:top w:val="none" w:sz="0" w:space="0" w:color="auto"/>
            <w:left w:val="none" w:sz="0" w:space="0" w:color="auto"/>
            <w:bottom w:val="none" w:sz="0" w:space="0" w:color="auto"/>
            <w:right w:val="none" w:sz="0" w:space="0" w:color="auto"/>
          </w:divBdr>
        </w:div>
        <w:div w:id="820001086">
          <w:marLeft w:val="0"/>
          <w:marRight w:val="0"/>
          <w:marTop w:val="0"/>
          <w:marBottom w:val="0"/>
          <w:divBdr>
            <w:top w:val="none" w:sz="0" w:space="0" w:color="auto"/>
            <w:left w:val="none" w:sz="0" w:space="0" w:color="auto"/>
            <w:bottom w:val="none" w:sz="0" w:space="0" w:color="auto"/>
            <w:right w:val="none" w:sz="0" w:space="0" w:color="auto"/>
          </w:divBdr>
        </w:div>
        <w:div w:id="835078411">
          <w:marLeft w:val="0"/>
          <w:marRight w:val="0"/>
          <w:marTop w:val="0"/>
          <w:marBottom w:val="0"/>
          <w:divBdr>
            <w:top w:val="none" w:sz="0" w:space="0" w:color="auto"/>
            <w:left w:val="none" w:sz="0" w:space="0" w:color="auto"/>
            <w:bottom w:val="none" w:sz="0" w:space="0" w:color="auto"/>
            <w:right w:val="none" w:sz="0" w:space="0" w:color="auto"/>
          </w:divBdr>
        </w:div>
        <w:div w:id="905846104">
          <w:marLeft w:val="0"/>
          <w:marRight w:val="0"/>
          <w:marTop w:val="0"/>
          <w:marBottom w:val="0"/>
          <w:divBdr>
            <w:top w:val="none" w:sz="0" w:space="0" w:color="auto"/>
            <w:left w:val="none" w:sz="0" w:space="0" w:color="auto"/>
            <w:bottom w:val="none" w:sz="0" w:space="0" w:color="auto"/>
            <w:right w:val="none" w:sz="0" w:space="0" w:color="auto"/>
          </w:divBdr>
        </w:div>
        <w:div w:id="1019311274">
          <w:marLeft w:val="0"/>
          <w:marRight w:val="0"/>
          <w:marTop w:val="0"/>
          <w:marBottom w:val="0"/>
          <w:divBdr>
            <w:top w:val="none" w:sz="0" w:space="0" w:color="auto"/>
            <w:left w:val="none" w:sz="0" w:space="0" w:color="auto"/>
            <w:bottom w:val="none" w:sz="0" w:space="0" w:color="auto"/>
            <w:right w:val="none" w:sz="0" w:space="0" w:color="auto"/>
          </w:divBdr>
        </w:div>
        <w:div w:id="1037658741">
          <w:marLeft w:val="0"/>
          <w:marRight w:val="0"/>
          <w:marTop w:val="0"/>
          <w:marBottom w:val="0"/>
          <w:divBdr>
            <w:top w:val="none" w:sz="0" w:space="0" w:color="auto"/>
            <w:left w:val="none" w:sz="0" w:space="0" w:color="auto"/>
            <w:bottom w:val="none" w:sz="0" w:space="0" w:color="auto"/>
            <w:right w:val="none" w:sz="0" w:space="0" w:color="auto"/>
          </w:divBdr>
        </w:div>
        <w:div w:id="1071924984">
          <w:marLeft w:val="0"/>
          <w:marRight w:val="0"/>
          <w:marTop w:val="0"/>
          <w:marBottom w:val="0"/>
          <w:divBdr>
            <w:top w:val="none" w:sz="0" w:space="0" w:color="auto"/>
            <w:left w:val="none" w:sz="0" w:space="0" w:color="auto"/>
            <w:bottom w:val="none" w:sz="0" w:space="0" w:color="auto"/>
            <w:right w:val="none" w:sz="0" w:space="0" w:color="auto"/>
          </w:divBdr>
        </w:div>
        <w:div w:id="1081831185">
          <w:marLeft w:val="0"/>
          <w:marRight w:val="0"/>
          <w:marTop w:val="0"/>
          <w:marBottom w:val="0"/>
          <w:divBdr>
            <w:top w:val="none" w:sz="0" w:space="0" w:color="auto"/>
            <w:left w:val="none" w:sz="0" w:space="0" w:color="auto"/>
            <w:bottom w:val="none" w:sz="0" w:space="0" w:color="auto"/>
            <w:right w:val="none" w:sz="0" w:space="0" w:color="auto"/>
          </w:divBdr>
        </w:div>
        <w:div w:id="1085763062">
          <w:marLeft w:val="0"/>
          <w:marRight w:val="0"/>
          <w:marTop w:val="0"/>
          <w:marBottom w:val="0"/>
          <w:divBdr>
            <w:top w:val="none" w:sz="0" w:space="0" w:color="auto"/>
            <w:left w:val="none" w:sz="0" w:space="0" w:color="auto"/>
            <w:bottom w:val="none" w:sz="0" w:space="0" w:color="auto"/>
            <w:right w:val="none" w:sz="0" w:space="0" w:color="auto"/>
          </w:divBdr>
        </w:div>
        <w:div w:id="1104232668">
          <w:marLeft w:val="0"/>
          <w:marRight w:val="0"/>
          <w:marTop w:val="0"/>
          <w:marBottom w:val="0"/>
          <w:divBdr>
            <w:top w:val="none" w:sz="0" w:space="0" w:color="auto"/>
            <w:left w:val="none" w:sz="0" w:space="0" w:color="auto"/>
            <w:bottom w:val="none" w:sz="0" w:space="0" w:color="auto"/>
            <w:right w:val="none" w:sz="0" w:space="0" w:color="auto"/>
          </w:divBdr>
        </w:div>
        <w:div w:id="1209490463">
          <w:marLeft w:val="0"/>
          <w:marRight w:val="0"/>
          <w:marTop w:val="0"/>
          <w:marBottom w:val="0"/>
          <w:divBdr>
            <w:top w:val="none" w:sz="0" w:space="0" w:color="auto"/>
            <w:left w:val="none" w:sz="0" w:space="0" w:color="auto"/>
            <w:bottom w:val="none" w:sz="0" w:space="0" w:color="auto"/>
            <w:right w:val="none" w:sz="0" w:space="0" w:color="auto"/>
          </w:divBdr>
        </w:div>
        <w:div w:id="1256547818">
          <w:marLeft w:val="0"/>
          <w:marRight w:val="0"/>
          <w:marTop w:val="0"/>
          <w:marBottom w:val="0"/>
          <w:divBdr>
            <w:top w:val="none" w:sz="0" w:space="0" w:color="auto"/>
            <w:left w:val="none" w:sz="0" w:space="0" w:color="auto"/>
            <w:bottom w:val="none" w:sz="0" w:space="0" w:color="auto"/>
            <w:right w:val="none" w:sz="0" w:space="0" w:color="auto"/>
          </w:divBdr>
        </w:div>
        <w:div w:id="1295602507">
          <w:marLeft w:val="0"/>
          <w:marRight w:val="0"/>
          <w:marTop w:val="0"/>
          <w:marBottom w:val="0"/>
          <w:divBdr>
            <w:top w:val="none" w:sz="0" w:space="0" w:color="auto"/>
            <w:left w:val="none" w:sz="0" w:space="0" w:color="auto"/>
            <w:bottom w:val="none" w:sz="0" w:space="0" w:color="auto"/>
            <w:right w:val="none" w:sz="0" w:space="0" w:color="auto"/>
          </w:divBdr>
        </w:div>
        <w:div w:id="1341347017">
          <w:marLeft w:val="0"/>
          <w:marRight w:val="0"/>
          <w:marTop w:val="0"/>
          <w:marBottom w:val="0"/>
          <w:divBdr>
            <w:top w:val="none" w:sz="0" w:space="0" w:color="auto"/>
            <w:left w:val="none" w:sz="0" w:space="0" w:color="auto"/>
            <w:bottom w:val="none" w:sz="0" w:space="0" w:color="auto"/>
            <w:right w:val="none" w:sz="0" w:space="0" w:color="auto"/>
          </w:divBdr>
        </w:div>
        <w:div w:id="1397967669">
          <w:marLeft w:val="0"/>
          <w:marRight w:val="0"/>
          <w:marTop w:val="0"/>
          <w:marBottom w:val="0"/>
          <w:divBdr>
            <w:top w:val="none" w:sz="0" w:space="0" w:color="auto"/>
            <w:left w:val="none" w:sz="0" w:space="0" w:color="auto"/>
            <w:bottom w:val="none" w:sz="0" w:space="0" w:color="auto"/>
            <w:right w:val="none" w:sz="0" w:space="0" w:color="auto"/>
          </w:divBdr>
        </w:div>
        <w:div w:id="1408452304">
          <w:marLeft w:val="0"/>
          <w:marRight w:val="0"/>
          <w:marTop w:val="0"/>
          <w:marBottom w:val="0"/>
          <w:divBdr>
            <w:top w:val="none" w:sz="0" w:space="0" w:color="auto"/>
            <w:left w:val="none" w:sz="0" w:space="0" w:color="auto"/>
            <w:bottom w:val="none" w:sz="0" w:space="0" w:color="auto"/>
            <w:right w:val="none" w:sz="0" w:space="0" w:color="auto"/>
          </w:divBdr>
        </w:div>
        <w:div w:id="1410881733">
          <w:marLeft w:val="0"/>
          <w:marRight w:val="0"/>
          <w:marTop w:val="0"/>
          <w:marBottom w:val="0"/>
          <w:divBdr>
            <w:top w:val="none" w:sz="0" w:space="0" w:color="auto"/>
            <w:left w:val="none" w:sz="0" w:space="0" w:color="auto"/>
            <w:bottom w:val="none" w:sz="0" w:space="0" w:color="auto"/>
            <w:right w:val="none" w:sz="0" w:space="0" w:color="auto"/>
          </w:divBdr>
        </w:div>
        <w:div w:id="1411271320">
          <w:marLeft w:val="0"/>
          <w:marRight w:val="0"/>
          <w:marTop w:val="0"/>
          <w:marBottom w:val="0"/>
          <w:divBdr>
            <w:top w:val="none" w:sz="0" w:space="0" w:color="auto"/>
            <w:left w:val="none" w:sz="0" w:space="0" w:color="auto"/>
            <w:bottom w:val="none" w:sz="0" w:space="0" w:color="auto"/>
            <w:right w:val="none" w:sz="0" w:space="0" w:color="auto"/>
          </w:divBdr>
        </w:div>
        <w:div w:id="1500846557">
          <w:marLeft w:val="0"/>
          <w:marRight w:val="0"/>
          <w:marTop w:val="0"/>
          <w:marBottom w:val="0"/>
          <w:divBdr>
            <w:top w:val="none" w:sz="0" w:space="0" w:color="auto"/>
            <w:left w:val="none" w:sz="0" w:space="0" w:color="auto"/>
            <w:bottom w:val="none" w:sz="0" w:space="0" w:color="auto"/>
            <w:right w:val="none" w:sz="0" w:space="0" w:color="auto"/>
          </w:divBdr>
        </w:div>
        <w:div w:id="1564365668">
          <w:marLeft w:val="0"/>
          <w:marRight w:val="0"/>
          <w:marTop w:val="0"/>
          <w:marBottom w:val="0"/>
          <w:divBdr>
            <w:top w:val="none" w:sz="0" w:space="0" w:color="auto"/>
            <w:left w:val="none" w:sz="0" w:space="0" w:color="auto"/>
            <w:bottom w:val="none" w:sz="0" w:space="0" w:color="auto"/>
            <w:right w:val="none" w:sz="0" w:space="0" w:color="auto"/>
          </w:divBdr>
        </w:div>
        <w:div w:id="1672022776">
          <w:marLeft w:val="0"/>
          <w:marRight w:val="0"/>
          <w:marTop w:val="0"/>
          <w:marBottom w:val="0"/>
          <w:divBdr>
            <w:top w:val="none" w:sz="0" w:space="0" w:color="auto"/>
            <w:left w:val="none" w:sz="0" w:space="0" w:color="auto"/>
            <w:bottom w:val="none" w:sz="0" w:space="0" w:color="auto"/>
            <w:right w:val="none" w:sz="0" w:space="0" w:color="auto"/>
          </w:divBdr>
        </w:div>
        <w:div w:id="1854681257">
          <w:marLeft w:val="0"/>
          <w:marRight w:val="0"/>
          <w:marTop w:val="0"/>
          <w:marBottom w:val="0"/>
          <w:divBdr>
            <w:top w:val="none" w:sz="0" w:space="0" w:color="auto"/>
            <w:left w:val="none" w:sz="0" w:space="0" w:color="auto"/>
            <w:bottom w:val="none" w:sz="0" w:space="0" w:color="auto"/>
            <w:right w:val="none" w:sz="0" w:space="0" w:color="auto"/>
          </w:divBdr>
        </w:div>
        <w:div w:id="2122722376">
          <w:marLeft w:val="0"/>
          <w:marRight w:val="0"/>
          <w:marTop w:val="0"/>
          <w:marBottom w:val="0"/>
          <w:divBdr>
            <w:top w:val="none" w:sz="0" w:space="0" w:color="auto"/>
            <w:left w:val="none" w:sz="0" w:space="0" w:color="auto"/>
            <w:bottom w:val="none" w:sz="0" w:space="0" w:color="auto"/>
            <w:right w:val="none" w:sz="0" w:space="0" w:color="auto"/>
          </w:divBdr>
        </w:div>
      </w:divsChild>
    </w:div>
    <w:div w:id="1365713939">
      <w:bodyDiv w:val="1"/>
      <w:marLeft w:val="0"/>
      <w:marRight w:val="0"/>
      <w:marTop w:val="0"/>
      <w:marBottom w:val="0"/>
      <w:divBdr>
        <w:top w:val="none" w:sz="0" w:space="0" w:color="auto"/>
        <w:left w:val="none" w:sz="0" w:space="0" w:color="auto"/>
        <w:bottom w:val="none" w:sz="0" w:space="0" w:color="auto"/>
        <w:right w:val="none" w:sz="0" w:space="0" w:color="auto"/>
      </w:divBdr>
    </w:div>
    <w:div w:id="1433744960">
      <w:bodyDiv w:val="1"/>
      <w:marLeft w:val="0"/>
      <w:marRight w:val="0"/>
      <w:marTop w:val="0"/>
      <w:marBottom w:val="0"/>
      <w:divBdr>
        <w:top w:val="none" w:sz="0" w:space="0" w:color="auto"/>
        <w:left w:val="none" w:sz="0" w:space="0" w:color="auto"/>
        <w:bottom w:val="none" w:sz="0" w:space="0" w:color="auto"/>
        <w:right w:val="none" w:sz="0" w:space="0" w:color="auto"/>
      </w:divBdr>
    </w:div>
    <w:div w:id="1539312652">
      <w:bodyDiv w:val="1"/>
      <w:marLeft w:val="0"/>
      <w:marRight w:val="0"/>
      <w:marTop w:val="0"/>
      <w:marBottom w:val="0"/>
      <w:divBdr>
        <w:top w:val="none" w:sz="0" w:space="0" w:color="auto"/>
        <w:left w:val="none" w:sz="0" w:space="0" w:color="auto"/>
        <w:bottom w:val="none" w:sz="0" w:space="0" w:color="auto"/>
        <w:right w:val="none" w:sz="0" w:space="0" w:color="auto"/>
      </w:divBdr>
    </w:div>
    <w:div w:id="1547329282">
      <w:bodyDiv w:val="1"/>
      <w:marLeft w:val="0"/>
      <w:marRight w:val="0"/>
      <w:marTop w:val="0"/>
      <w:marBottom w:val="0"/>
      <w:divBdr>
        <w:top w:val="none" w:sz="0" w:space="0" w:color="auto"/>
        <w:left w:val="none" w:sz="0" w:space="0" w:color="auto"/>
        <w:bottom w:val="none" w:sz="0" w:space="0" w:color="auto"/>
        <w:right w:val="none" w:sz="0" w:space="0" w:color="auto"/>
      </w:divBdr>
      <w:divsChild>
        <w:div w:id="1181092327">
          <w:marLeft w:val="547"/>
          <w:marRight w:val="0"/>
          <w:marTop w:val="0"/>
          <w:marBottom w:val="0"/>
          <w:divBdr>
            <w:top w:val="none" w:sz="0" w:space="0" w:color="auto"/>
            <w:left w:val="none" w:sz="0" w:space="0" w:color="auto"/>
            <w:bottom w:val="none" w:sz="0" w:space="0" w:color="auto"/>
            <w:right w:val="none" w:sz="0" w:space="0" w:color="auto"/>
          </w:divBdr>
        </w:div>
      </w:divsChild>
    </w:div>
    <w:div w:id="1665277061">
      <w:bodyDiv w:val="1"/>
      <w:marLeft w:val="0"/>
      <w:marRight w:val="0"/>
      <w:marTop w:val="0"/>
      <w:marBottom w:val="0"/>
      <w:divBdr>
        <w:top w:val="none" w:sz="0" w:space="0" w:color="auto"/>
        <w:left w:val="none" w:sz="0" w:space="0" w:color="auto"/>
        <w:bottom w:val="none" w:sz="0" w:space="0" w:color="auto"/>
        <w:right w:val="none" w:sz="0" w:space="0" w:color="auto"/>
      </w:divBdr>
    </w:div>
    <w:div w:id="1714303718">
      <w:bodyDiv w:val="1"/>
      <w:marLeft w:val="0"/>
      <w:marRight w:val="0"/>
      <w:marTop w:val="0"/>
      <w:marBottom w:val="0"/>
      <w:divBdr>
        <w:top w:val="none" w:sz="0" w:space="0" w:color="auto"/>
        <w:left w:val="none" w:sz="0" w:space="0" w:color="auto"/>
        <w:bottom w:val="none" w:sz="0" w:space="0" w:color="auto"/>
        <w:right w:val="none" w:sz="0" w:space="0" w:color="auto"/>
      </w:divBdr>
    </w:div>
    <w:div w:id="1763724192">
      <w:bodyDiv w:val="1"/>
      <w:marLeft w:val="0"/>
      <w:marRight w:val="0"/>
      <w:marTop w:val="0"/>
      <w:marBottom w:val="0"/>
      <w:divBdr>
        <w:top w:val="none" w:sz="0" w:space="0" w:color="auto"/>
        <w:left w:val="none" w:sz="0" w:space="0" w:color="auto"/>
        <w:bottom w:val="none" w:sz="0" w:space="0" w:color="auto"/>
        <w:right w:val="none" w:sz="0" w:space="0" w:color="auto"/>
      </w:divBdr>
    </w:div>
    <w:div w:id="1844275382">
      <w:bodyDiv w:val="1"/>
      <w:marLeft w:val="0"/>
      <w:marRight w:val="0"/>
      <w:marTop w:val="0"/>
      <w:marBottom w:val="0"/>
      <w:divBdr>
        <w:top w:val="none" w:sz="0" w:space="0" w:color="auto"/>
        <w:left w:val="none" w:sz="0" w:space="0" w:color="auto"/>
        <w:bottom w:val="none" w:sz="0" w:space="0" w:color="auto"/>
        <w:right w:val="none" w:sz="0" w:space="0" w:color="auto"/>
      </w:divBdr>
      <w:divsChild>
        <w:div w:id="1548763567">
          <w:marLeft w:val="0"/>
          <w:marRight w:val="0"/>
          <w:marTop w:val="0"/>
          <w:marBottom w:val="0"/>
          <w:divBdr>
            <w:top w:val="none" w:sz="0" w:space="0" w:color="auto"/>
            <w:left w:val="none" w:sz="0" w:space="0" w:color="auto"/>
            <w:bottom w:val="none" w:sz="0" w:space="0" w:color="auto"/>
            <w:right w:val="none" w:sz="0" w:space="0" w:color="auto"/>
          </w:divBdr>
        </w:div>
      </w:divsChild>
    </w:div>
    <w:div w:id="1874881668">
      <w:bodyDiv w:val="1"/>
      <w:marLeft w:val="0"/>
      <w:marRight w:val="0"/>
      <w:marTop w:val="0"/>
      <w:marBottom w:val="0"/>
      <w:divBdr>
        <w:top w:val="none" w:sz="0" w:space="0" w:color="auto"/>
        <w:left w:val="none" w:sz="0" w:space="0" w:color="auto"/>
        <w:bottom w:val="none" w:sz="0" w:space="0" w:color="auto"/>
        <w:right w:val="none" w:sz="0" w:space="0" w:color="auto"/>
      </w:divBdr>
    </w:div>
    <w:div w:id="1875803895">
      <w:bodyDiv w:val="1"/>
      <w:marLeft w:val="0"/>
      <w:marRight w:val="0"/>
      <w:marTop w:val="0"/>
      <w:marBottom w:val="0"/>
      <w:divBdr>
        <w:top w:val="none" w:sz="0" w:space="0" w:color="auto"/>
        <w:left w:val="none" w:sz="0" w:space="0" w:color="auto"/>
        <w:bottom w:val="none" w:sz="0" w:space="0" w:color="auto"/>
        <w:right w:val="none" w:sz="0" w:space="0" w:color="auto"/>
      </w:divBdr>
    </w:div>
    <w:div w:id="1962026513">
      <w:bodyDiv w:val="1"/>
      <w:marLeft w:val="0"/>
      <w:marRight w:val="0"/>
      <w:marTop w:val="0"/>
      <w:marBottom w:val="0"/>
      <w:divBdr>
        <w:top w:val="none" w:sz="0" w:space="0" w:color="auto"/>
        <w:left w:val="none" w:sz="0" w:space="0" w:color="auto"/>
        <w:bottom w:val="none" w:sz="0" w:space="0" w:color="auto"/>
        <w:right w:val="none" w:sz="0" w:space="0" w:color="auto"/>
      </w:divBdr>
    </w:div>
    <w:div w:id="2007173041">
      <w:bodyDiv w:val="1"/>
      <w:marLeft w:val="0"/>
      <w:marRight w:val="0"/>
      <w:marTop w:val="0"/>
      <w:marBottom w:val="0"/>
      <w:divBdr>
        <w:top w:val="none" w:sz="0" w:space="0" w:color="auto"/>
        <w:left w:val="none" w:sz="0" w:space="0" w:color="auto"/>
        <w:bottom w:val="none" w:sz="0" w:space="0" w:color="auto"/>
        <w:right w:val="none" w:sz="0" w:space="0" w:color="auto"/>
      </w:divBdr>
      <w:divsChild>
        <w:div w:id="1284188209">
          <w:marLeft w:val="0"/>
          <w:marRight w:val="0"/>
          <w:marTop w:val="0"/>
          <w:marBottom w:val="0"/>
          <w:divBdr>
            <w:top w:val="none" w:sz="0" w:space="0" w:color="auto"/>
            <w:left w:val="none" w:sz="0" w:space="0" w:color="auto"/>
            <w:bottom w:val="none" w:sz="0" w:space="0" w:color="auto"/>
            <w:right w:val="none" w:sz="0" w:space="0" w:color="auto"/>
          </w:divBdr>
        </w:div>
      </w:divsChild>
    </w:div>
    <w:div w:id="2070027944">
      <w:bodyDiv w:val="1"/>
      <w:marLeft w:val="0"/>
      <w:marRight w:val="0"/>
      <w:marTop w:val="0"/>
      <w:marBottom w:val="0"/>
      <w:divBdr>
        <w:top w:val="none" w:sz="0" w:space="0" w:color="auto"/>
        <w:left w:val="none" w:sz="0" w:space="0" w:color="auto"/>
        <w:bottom w:val="none" w:sz="0" w:space="0" w:color="auto"/>
        <w:right w:val="none" w:sz="0" w:space="0" w:color="auto"/>
      </w:divBdr>
    </w:div>
    <w:div w:id="2098943181">
      <w:bodyDiv w:val="1"/>
      <w:marLeft w:val="0"/>
      <w:marRight w:val="0"/>
      <w:marTop w:val="0"/>
      <w:marBottom w:val="0"/>
      <w:divBdr>
        <w:top w:val="none" w:sz="0" w:space="0" w:color="auto"/>
        <w:left w:val="none" w:sz="0" w:space="0" w:color="auto"/>
        <w:bottom w:val="none" w:sz="0" w:space="0" w:color="auto"/>
        <w:right w:val="none" w:sz="0" w:space="0" w:color="auto"/>
      </w:divBdr>
    </w:div>
    <w:div w:id="21237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sworks.org/wp-content/uploads/2017/08/IPS-Fidelity-Scale-Eng1.pdf"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orfolk.gov.uk/business/grants-and-funding/european-funding/eu-programmes/business-growth-innovation-and-skills/chanc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thomas.humphries/Downloads/Norfolk_Local_Growth_Plan%20(2).pdf" TargetMode="External"/><Relationship Id="rId25" Type="http://schemas.openxmlformats.org/officeDocument/2006/relationships/footer" Target="footer2.xml"/><Relationship Id="rId33" Type="http://schemas.openxmlformats.org/officeDocument/2006/relationships/hyperlink" Target="https://digital.nhs.uk/services/strategic-data-collection-service-in-the-cloud-sdcs-cloud" TargetMode="External"/><Relationship Id="rId2" Type="http://schemas.openxmlformats.org/officeDocument/2006/relationships/customXml" Target="../customXml/item2.xml"/><Relationship Id="rId16" Type="http://schemas.openxmlformats.org/officeDocument/2006/relationships/hyperlink" Target="https://www.norfolk.gov.uk/bettertogether" TargetMode="External"/><Relationship Id="rId20" Type="http://schemas.openxmlformats.org/officeDocument/2006/relationships/hyperlink" Target="https://www.norfolk.gov.uk/article/42124/Working-Well-Norfolk" TargetMode="External"/><Relationship Id="rId29" Type="http://schemas.openxmlformats.org/officeDocument/2006/relationships/hyperlink" Target="https://www.gov.uk/prove-right-to-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image" Target="media/image6.png"/><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get-britain-working-white-paper/get-britain-working-white-paper" TargetMode="External"/><Relationship Id="rId23" Type="http://schemas.openxmlformats.org/officeDocument/2006/relationships/header" Target="header1.xml"/><Relationship Id="rId28" Type="http://schemas.openxmlformats.org/officeDocument/2006/relationships/hyperlink" Target="https://www.gov.uk/government/publications/connect-to-work/connect-to-work-grant-guidance-for-england"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e-uk.org/page/Quality-in-Supported-Employment" TargetMode="External"/><Relationship Id="rId22" Type="http://schemas.openxmlformats.org/officeDocument/2006/relationships/hyperlink" Target="https://www.gov.uk/government/publications/connect-to-work/connect-to-work-grant-guidance-for-england" TargetMode="External"/><Relationship Id="rId27" Type="http://schemas.openxmlformats.org/officeDocument/2006/relationships/image" Target="media/image5.png"/><Relationship Id="rId30" Type="http://schemas.openxmlformats.org/officeDocument/2006/relationships/hyperlink" Target="https://www.gov.uk/government/publications/public-funds--2/public-fund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hsemployers.org/articles/pay-scales-202425" TargetMode="External"/><Relationship Id="rId2" Type="http://schemas.openxmlformats.org/officeDocument/2006/relationships/hyperlink" Target="https://www.livingwage.org.uk/what-real-living-wage" TargetMode="External"/><Relationship Id="rId1" Type="http://schemas.openxmlformats.org/officeDocument/2006/relationships/hyperlink" Target="https://www.longtermplan.nhs.uk/publication/nhs-long-term-plan/" TargetMode="External"/></Relationships>
</file>

<file path=word/documenttasks/documenttasks1.xml><?xml version="1.0" encoding="utf-8"?>
<t:Tasks xmlns:t="http://schemas.microsoft.com/office/tasks/2019/documenttasks" xmlns:oel="http://schemas.microsoft.com/office/2019/extlst">
  <t:Task id="{22166EC5-A747-48B3-B306-77A0B50C570F}">
    <t:Anchor>
      <t:Comment id="667251062"/>
    </t:Anchor>
    <t:History>
      <t:Event id="{C77784AF-D358-434A-BCB9-DB1AF9FD3715}" time="2023-03-24T14:11:51.071Z">
        <t:Attribution userId="S::robin.slater@greatermanchester-ca.gov.uk::68b5ae41-6067-4905-a861-9ab54cf70319" userProvider="AD" userName="Slater, Robin"/>
        <t:Anchor>
          <t:Comment id="883479741"/>
        </t:Anchor>
        <t:Create/>
      </t:Event>
      <t:Event id="{B36EDD99-7574-482B-B85A-447654C0A35F}" time="2023-03-24T14:11:51.071Z">
        <t:Attribution userId="S::robin.slater@greatermanchester-ca.gov.uk::68b5ae41-6067-4905-a861-9ab54cf70319" userProvider="AD" userName="Slater, Robin"/>
        <t:Anchor>
          <t:Comment id="883479741"/>
        </t:Anchor>
        <t:Assign userId="S::Carly.Fraser@greatermanchester-ca.gov.uk::14366482-8532-4d38-9c38-86cbae968e4b" userProvider="AD" userName="Fraser, Carly"/>
      </t:Event>
      <t:Event id="{5782135B-7034-46A1-969E-5CB9AB3690E2}" time="2023-03-24T14:11:51.071Z">
        <t:Attribution userId="S::robin.slater@greatermanchester-ca.gov.uk::68b5ae41-6067-4905-a861-9ab54cf70319" userProvider="AD" userName="Slater, Robin"/>
        <t:Anchor>
          <t:Comment id="883479741"/>
        </t:Anchor>
        <t:SetTitle title="@Fraser, Carly I think i'm just getting confused between reporting / performance requirements and monitoring are they all needed?"/>
      </t:Event>
    </t:History>
  </t:Task>
  <t:Task id="{362B4E01-CE8F-46FE-842B-9E4F523180DC}">
    <t:Anchor>
      <t:Comment id="1917346981"/>
    </t:Anchor>
    <t:History>
      <t:Event id="{98ABB2A5-17B4-429B-97BA-E61955BCD6E9}" time="2023-03-28T13:40:43.229Z">
        <t:Attribution userId="S::robin.slater@greatermanchester-ca.gov.uk::68b5ae41-6067-4905-a861-9ab54cf70319" userProvider="AD" userName="Slater, Robin"/>
        <t:Anchor>
          <t:Comment id="1917346981"/>
        </t:Anchor>
        <t:Create/>
      </t:Event>
      <t:Event id="{3C55E47A-F336-42D9-901C-EB23DA01BE37}" time="2023-03-28T13:40:43.229Z">
        <t:Attribution userId="S::robin.slater@greatermanchester-ca.gov.uk::68b5ae41-6067-4905-a861-9ab54cf70319" userProvider="AD" userName="Slater, Robin"/>
        <t:Anchor>
          <t:Comment id="1917346981"/>
        </t:Anchor>
        <t:Assign userId="S::Neryssa.Charman@greatermanchester-ca.gov.uk::244925d0-c649-476a-ac68-2816d10da773" userProvider="AD" userName="Charman, Neryssa"/>
      </t:Event>
      <t:Event id="{774EDE65-7972-4FF8-B2CB-014541D96D86}" time="2023-03-28T13:40:43.229Z">
        <t:Attribution userId="S::robin.slater@greatermanchester-ca.gov.uk::68b5ae41-6067-4905-a861-9ab54cf70319" userProvider="AD" userName="Slater, Robin"/>
        <t:Anchor>
          <t:Comment id="1917346981"/>
        </t:Anchor>
        <t:SetTitle title="@Charman, Neryssa same as above"/>
      </t:Event>
    </t:History>
  </t:Task>
  <t:Task id="{13BFD3FA-AF53-4D36-A97B-D58D25313A6F}">
    <t:Anchor>
      <t:Comment id="1005182751"/>
    </t:Anchor>
    <t:History>
      <t:Event id="{C99757F1-93EC-4370-BDFF-8870D5766C82}" time="2023-03-24T14:40:31.351Z">
        <t:Attribution userId="S::carly.fraser@greatermanchester-ca.gov.uk::14366482-8532-4d38-9c38-86cbae968e4b" userProvider="AD" userName="Fraser, Carly"/>
        <t:Anchor>
          <t:Comment id="1680372085"/>
        </t:Anchor>
        <t:Create/>
      </t:Event>
      <t:Event id="{DCEA938A-4C8A-4C39-BF69-2D9CA479814C}" time="2023-03-24T14:40:31.351Z">
        <t:Attribution userId="S::carly.fraser@greatermanchester-ca.gov.uk::14366482-8532-4d38-9c38-86cbae968e4b" userProvider="AD" userName="Fraser, Carly"/>
        <t:Anchor>
          <t:Comment id="1680372085"/>
        </t:Anchor>
        <t:Assign userId="S::Robin.Slater@greatermanchester-ca.gov.uk::68b5ae41-6067-4905-a861-9ab54cf70319" userProvider="AD" userName="Slater, Robin"/>
      </t:Event>
      <t:Event id="{DC832076-BC70-4266-9868-6ED0D98410CA}" time="2023-03-24T14:40:31.351Z">
        <t:Attribution userId="S::carly.fraser@greatermanchester-ca.gov.uk::14366482-8532-4d38-9c38-86cbae968e4b" userProvider="AD" userName="Fraser, Carly"/>
        <t:Anchor>
          <t:Comment id="1680372085"/>
        </t:Anchor>
        <t:SetTitle title="@Slater, Robin this section in the contents is called data input and GMIT monitoring and compliance so whatever you think is best to call it is fine with me!"/>
      </t:Event>
    </t:History>
  </t:Task>
  <t:Task id="{77C6D264-7CE6-4E39-97DF-C05F44077AE2}">
    <t:Anchor>
      <t:Comment id="655597673"/>
    </t:Anchor>
    <t:History>
      <t:Event id="{81E0FAFA-BC17-4FDE-9DD9-D886669BC2CA}" time="2023-03-24T14:42:20.888Z">
        <t:Attribution userId="S::carly.fraser@greatermanchester-ca.gov.uk::14366482-8532-4d38-9c38-86cbae968e4b" userProvider="AD" userName="Fraser, Carly"/>
        <t:Anchor>
          <t:Comment id="444691473"/>
        </t:Anchor>
        <t:Create/>
      </t:Event>
      <t:Event id="{2D03348F-FDEA-4913-824E-5BD6B223C680}" time="2023-03-24T14:42:20.888Z">
        <t:Attribution userId="S::carly.fraser@greatermanchester-ca.gov.uk::14366482-8532-4d38-9c38-86cbae968e4b" userProvider="AD" userName="Fraser, Carly"/>
        <t:Anchor>
          <t:Comment id="444691473"/>
        </t:Anchor>
        <t:Assign userId="S::Evie.Wiseman@greatermanchester-ca.gov.uk::e77e60f7-c5d6-4da2-89f9-64b24d37e369" userProvider="AD" userName="Wiseman, Evie"/>
      </t:Event>
      <t:Event id="{B7214419-B916-481F-9C0D-D9BA23898969}" time="2023-03-24T14:42:20.888Z">
        <t:Attribution userId="S::carly.fraser@greatermanchester-ca.gov.uk::14366482-8532-4d38-9c38-86cbae968e4b" userProvider="AD" userName="Fraser, Carly"/>
        <t:Anchor>
          <t:Comment id="444691473"/>
        </t:Anchor>
        <t:SetTitle title="@Wiseman, Evie are there any WW brnading guidelines we could include as an annex - or perhaps this can be supplied to the successful bidder during mobilisation...either way is fine from a commissioning perspective"/>
      </t:Event>
    </t:History>
  </t:Task>
  <t:Task id="{5AB6CD2B-3BC4-41E0-A936-AB5E4D07B9E6}">
    <t:Anchor>
      <t:Comment id="1215856681"/>
    </t:Anchor>
    <t:History>
      <t:Event id="{6043F9CE-0117-430D-882D-9FE7265046E4}" time="2023-03-27T09:15:12.984Z">
        <t:Attribution userId="S::robin.slater@greatermanchester-ca.gov.uk::68b5ae41-6067-4905-a861-9ab54cf70319" userProvider="AD" userName="Slater, Robin"/>
        <t:Anchor>
          <t:Comment id="1215856681"/>
        </t:Anchor>
        <t:Create/>
      </t:Event>
      <t:Event id="{3267E366-DFD9-49F3-815D-819540B039D5}" time="2023-03-27T09:15:12.984Z">
        <t:Attribution userId="S::robin.slater@greatermanchester-ca.gov.uk::68b5ae41-6067-4905-a861-9ab54cf70319" userProvider="AD" userName="Slater, Robin"/>
        <t:Anchor>
          <t:Comment id="1215856681"/>
        </t:Anchor>
        <t:Assign userId="S::Robin.Slater@greatermanchester-ca.gov.uk::68b5ae41-6067-4905-a861-9ab54cf70319" userProvider="AD" userName="Slater, Robin"/>
      </t:Event>
      <t:Event id="{AC1E8A48-6D5F-44F6-A0A4-302BD6075F86}" time="2023-03-27T09:15:12.984Z">
        <t:Attribution userId="S::robin.slater@greatermanchester-ca.gov.uk::68b5ae41-6067-4905-a861-9ab54cf70319" userProvider="AD" userName="Slater, Robin"/>
        <t:Anchor>
          <t:Comment id="1215856681"/>
        </t:Anchor>
        <t:SetTitle title="@Slater, Robin add in level 5 requirements"/>
      </t:Event>
      <t:Event id="{53A63E5E-8374-4BAC-B85E-3A7E0AA3D213}" time="2023-03-30T16:32:07.963Z">
        <t:Attribution userId="S::robin.slater@greatermanchester-ca.gov.uk::68b5ae41-6067-4905-a861-9ab54cf70319" userProvider="AD" userName="Slater, Robin"/>
        <t:Progress percentComplete="100"/>
      </t:Event>
    </t:History>
  </t:Task>
  <t:Task id="{D001EF38-2334-4A36-A437-20A458957CAB}">
    <t:Anchor>
      <t:Comment id="324663864"/>
    </t:Anchor>
    <t:History>
      <t:Event id="{F9618D60-4E11-40AF-97C8-06E3B072799D}" time="2023-04-06T16:02:00.196Z">
        <t:Attribution userId="S::carly.fraser@greatermanchester-ca.gov.uk::14366482-8532-4d38-9c38-86cbae968e4b" userProvider="AD" userName="Fraser, Carly"/>
        <t:Anchor>
          <t:Comment id="1779795981"/>
        </t:Anchor>
        <t:Create/>
      </t:Event>
      <t:Event id="{633CF9E0-81E3-4C12-94ED-94707C0429AC}" time="2023-04-06T16:02:00.196Z">
        <t:Attribution userId="S::carly.fraser@greatermanchester-ca.gov.uk::14366482-8532-4d38-9c38-86cbae968e4b" userProvider="AD" userName="Fraser, Carly"/>
        <t:Anchor>
          <t:Comment id="1779795981"/>
        </t:Anchor>
        <t:Assign userId="S::Thomas.Britton@greatermanchester-ca.gov.uk::96070b7c-890f-4388-8f2b-9227e1c31c3f" userProvider="AD" userName="Britton, Thomas"/>
      </t:Event>
      <t:Event id="{045FA93C-2E78-4D84-A4C0-2E3B456D49DA}" time="2023-04-06T16:02:00.196Z">
        <t:Attribution userId="S::carly.fraser@greatermanchester-ca.gov.uk::14366482-8532-4d38-9c38-86cbae968e4b" userProvider="AD" userName="Fraser, Carly"/>
        <t:Anchor>
          <t:Comment id="1779795981"/>
        </t:Anchor>
        <t:SetTitle title="also it does say it will be provided at a later stage so think we are ok @Britton, Thomas"/>
      </t:Event>
    </t:History>
  </t:Task>
  <t:Task id="{15289D20-7BB5-4499-9EEC-5C8DE3BCFA5C}">
    <t:Anchor>
      <t:Comment id="1943508790"/>
    </t:Anchor>
    <t:History>
      <t:Event id="{3683877B-BEE4-44E2-BA3F-E26A8DC41D4F}" time="2023-03-27T08:58:00.756Z">
        <t:Attribution userId="S::robin.slater@greatermanchester-ca.gov.uk::68b5ae41-6067-4905-a861-9ab54cf70319" userProvider="AD" userName="Slater, Robin"/>
        <t:Anchor>
          <t:Comment id="1943508790"/>
        </t:Anchor>
        <t:Create/>
      </t:Event>
      <t:Event id="{AC32BB3B-9789-4350-A8C2-BE294AE81809}" time="2023-03-27T08:58:00.756Z">
        <t:Attribution userId="S::robin.slater@greatermanchester-ca.gov.uk::68b5ae41-6067-4905-a861-9ab54cf70319" userProvider="AD" userName="Slater, Robin"/>
        <t:Anchor>
          <t:Comment id="1943508790"/>
        </t:Anchor>
        <t:Assign userId="S::Robin.Slater@greatermanchester-ca.gov.uk::68b5ae41-6067-4905-a861-9ab54cf70319" userProvider="AD" userName="Slater, Robin"/>
      </t:Event>
      <t:Event id="{0364D153-0378-4FFD-AB02-1731EEA47990}" time="2023-03-27T08:58:00.756Z">
        <t:Attribution userId="S::robin.slater@greatermanchester-ca.gov.uk::68b5ae41-6067-4905-a861-9ab54cf70319" userProvider="AD" userName="Slater, Robin"/>
        <t:Anchor>
          <t:Comment id="1943508790"/>
        </t:Anchor>
        <t:SetTitle title="@Slater, Robin add in GMIT"/>
      </t:Event>
    </t:History>
  </t:Task>
  <t:Task id="{C3F6191A-E436-471C-A103-A175FBAD7CFC}">
    <t:Anchor>
      <t:Comment id="2016062111"/>
    </t:Anchor>
    <t:History>
      <t:Event id="{F63F9BA1-30ED-424B-A942-88A75CCE33D1}" time="2023-03-28T13:45:59.886Z">
        <t:Attribution userId="S::robin.slater@greatermanchester-ca.gov.uk::68b5ae41-6067-4905-a861-9ab54cf70319" userProvider="AD" userName="Slater, Robin"/>
        <t:Anchor>
          <t:Comment id="2016062111"/>
        </t:Anchor>
        <t:Create/>
      </t:Event>
      <t:Event id="{CA69B22A-D975-49AA-903D-D4C07C861D1F}" time="2023-03-28T13:45:59.886Z">
        <t:Attribution userId="S::robin.slater@greatermanchester-ca.gov.uk::68b5ae41-6067-4905-a861-9ab54cf70319" userProvider="AD" userName="Slater, Robin"/>
        <t:Anchor>
          <t:Comment id="2016062111"/>
        </t:Anchor>
        <t:Assign userId="S::Neryssa.Charman@greatermanchester-ca.gov.uk::244925d0-c649-476a-ac68-2816d10da773" userProvider="AD" userName="Charman, Neryssa"/>
      </t:Event>
      <t:Event id="{6E640BF5-D2F2-4E9A-B247-F7895E31D7AF}" time="2023-03-28T13:45:59.886Z">
        <t:Attribution userId="S::robin.slater@greatermanchester-ca.gov.uk::68b5ae41-6067-4905-a861-9ab54cf70319" userProvider="AD" userName="Slater, Robin"/>
        <t:Anchor>
          <t:Comment id="2016062111"/>
        </t:Anchor>
        <t:SetTitle title="@Charman, Neryssa Lifted from SES... Not too sure on what approach we want to take?"/>
      </t:Event>
      <t:Event id="{F77670E9-1165-4114-97E3-76B7D702C5E2}" time="2023-03-28T13:46:09.316Z">
        <t:Attribution userId="S::robin.slater@greatermanchester-ca.gov.uk::68b5ae41-6067-4905-a861-9ab54cf70319" userProvider="AD" userName="Slater, Robin"/>
        <t:Progress percentComplete="100"/>
      </t:Event>
    </t:History>
  </t:Task>
  <t:Task id="{EA09E557-21B1-4B19-8EB7-52C0811FF534}">
    <t:Anchor>
      <t:Comment id="475973516"/>
    </t:Anchor>
    <t:History>
      <t:Event id="{006E9C18-FB25-42EE-8FAE-5A0083208283}" time="2023-03-28T13:22:45.119Z">
        <t:Attribution userId="S::robin.slater@greatermanchester-ca.gov.uk::68b5ae41-6067-4905-a861-9ab54cf70319" userProvider="AD" userName="Slater, Robin"/>
        <t:Anchor>
          <t:Comment id="475973516"/>
        </t:Anchor>
        <t:Create/>
      </t:Event>
      <t:Event id="{E89C24DE-19EC-43BF-8BD2-031DA1ACDED4}" time="2023-03-28T13:22:45.119Z">
        <t:Attribution userId="S::robin.slater@greatermanchester-ca.gov.uk::68b5ae41-6067-4905-a861-9ab54cf70319" userProvider="AD" userName="Slater, Robin"/>
        <t:Anchor>
          <t:Comment id="475973516"/>
        </t:Anchor>
        <t:Assign userId="S::Neryssa.Charman@greatermanchester-ca.gov.uk::244925d0-c649-476a-ac68-2816d10da773" userProvider="AD" userName="Charman, Neryssa"/>
      </t:Event>
      <t:Event id="{85A68ECD-5BCA-4C44-9C56-AE81C5743F77}" time="2023-03-28T13:22:45.119Z">
        <t:Attribution userId="S::robin.slater@greatermanchester-ca.gov.uk::68b5ae41-6067-4905-a861-9ab54cf70319" userProvider="AD" userName="Slater, Robin"/>
        <t:Anchor>
          <t:Comment id="475973516"/>
        </t:Anchor>
        <t:SetTitle title="@Charman, Neryssa is this needed?"/>
      </t:Event>
    </t:History>
  </t:Task>
  <t:Task id="{F70D7730-B245-43AE-B2C1-1BD3698CEF0A}">
    <t:Anchor>
      <t:Comment id="668212918"/>
    </t:Anchor>
    <t:History>
      <t:Event id="{182D6412-6D8E-4419-B3E4-FE2F451EF090}" time="2023-04-03T09:57:34.927Z">
        <t:Attribution userId="S::carly.fraser@greatermanchester-ca.gov.uk::14366482-8532-4d38-9c38-86cbae968e4b" userProvider="AD" userName="Fraser, Carly"/>
        <t:Anchor>
          <t:Comment id="1455568034"/>
        </t:Anchor>
        <t:Create/>
      </t:Event>
      <t:Event id="{34BC4C06-AB00-4B50-9FBC-751BDA7F0558}" time="2023-04-03T09:57:34.927Z">
        <t:Attribution userId="S::carly.fraser@greatermanchester-ca.gov.uk::14366482-8532-4d38-9c38-86cbae968e4b" userProvider="AD" userName="Fraser, Carly"/>
        <t:Anchor>
          <t:Comment id="1455568034"/>
        </t:Anchor>
        <t:Assign userId="S::Thomas.Britton@greatermanchester-ca.gov.uk::96070b7c-890f-4388-8f2b-9227e1c31c3f" userProvider="AD" userName="Britton, Thomas"/>
      </t:Event>
      <t:Event id="{DE5C4EDB-7E45-4470-8BF7-2B6A4ADAAA2A}" time="2023-04-03T09:57:34.927Z">
        <t:Attribution userId="S::carly.fraser@greatermanchester-ca.gov.uk::14366482-8532-4d38-9c38-86cbae968e4b" userProvider="AD" userName="Fraser, Carly"/>
        <t:Anchor>
          <t:Comment id="1455568034"/>
        </t:Anchor>
        <t:SetTitle title="@Britton, Thomas"/>
      </t:Event>
      <t:Event id="{3A01B9D2-9566-45AC-9FA5-0FE2A89DF31B}" time="2023-04-06T09:18:36.201Z">
        <t:Attribution userId="S::carly.fraser@greatermanchester-ca.gov.uk::14366482-8532-4d38-9c38-86cbae968e4b" userProvider="AD" userName="Fraser, Carly"/>
        <t:Progress percentComplete="100"/>
      </t:Event>
    </t:History>
  </t:Task>
  <t:Task id="{C7B6AB6F-0C18-42DC-9558-354C3DCEC3E7}">
    <t:Anchor>
      <t:Comment id="2097553980"/>
    </t:Anchor>
    <t:History>
      <t:Event id="{AF74C19D-140D-448A-A917-6D367C3849FE}" time="2023-03-28T13:24:19.968Z">
        <t:Attribution userId="S::robin.slater@greatermanchester-ca.gov.uk::68b5ae41-6067-4905-a861-9ab54cf70319" userProvider="AD" userName="Slater, Robin"/>
        <t:Anchor>
          <t:Comment id="2097553980"/>
        </t:Anchor>
        <t:Create/>
      </t:Event>
      <t:Event id="{36E3315A-15AE-43A2-879E-6020D2A8E9A9}" time="2023-03-28T13:24:19.968Z">
        <t:Attribution userId="S::robin.slater@greatermanchester-ca.gov.uk::68b5ae41-6067-4905-a861-9ab54cf70319" userProvider="AD" userName="Slater, Robin"/>
        <t:Anchor>
          <t:Comment id="2097553980"/>
        </t:Anchor>
        <t:Assign userId="S::Neil.Cragg@greatermanchester-ca.gov.uk::4aa00ffa-2fb1-420e-af49-675c518d6339" userProvider="AD" userName="Cragg, Neil"/>
      </t:Event>
      <t:Event id="{06ABAA6E-6BD6-4707-88B8-D608897AEDFE}" time="2023-03-28T13:24:19.968Z">
        <t:Attribution userId="S::robin.slater@greatermanchester-ca.gov.uk::68b5ae41-6067-4905-a861-9ab54cf70319" userProvider="AD" userName="Slater, Robin"/>
        <t:Anchor>
          <t:Comment id="2097553980"/>
        </t:Anchor>
        <t:SetTitle title="@Cragg, Neil I haven't seen this before in a spec - what are your thoughts?"/>
      </t:Event>
    </t:History>
  </t:Task>
  <t:Task id="{4474445F-2BD9-4F47-9DE6-17B4CDBF579E}">
    <t:Anchor>
      <t:Comment id="939214972"/>
    </t:Anchor>
    <t:History>
      <t:Event id="{09CE7D55-8B0C-4737-9FAA-20AE2B0A0806}" time="2023-03-28T13:39:50.962Z">
        <t:Attribution userId="S::robin.slater@greatermanchester-ca.gov.uk::68b5ae41-6067-4905-a861-9ab54cf70319" userProvider="AD" userName="Slater, Robin"/>
        <t:Anchor>
          <t:Comment id="939214972"/>
        </t:Anchor>
        <t:Create/>
      </t:Event>
      <t:Event id="{58EBC132-69C6-4B03-92B1-336FB51F7E65}" time="2023-03-28T13:39:50.962Z">
        <t:Attribution userId="S::robin.slater@greatermanchester-ca.gov.uk::68b5ae41-6067-4905-a861-9ab54cf70319" userProvider="AD" userName="Slater, Robin"/>
        <t:Anchor>
          <t:Comment id="939214972"/>
        </t:Anchor>
        <t:Assign userId="S::Neryssa.Charman@greatermanchester-ca.gov.uk::244925d0-c649-476a-ac68-2816d10da773" userProvider="AD" userName="Charman, Neryssa"/>
      </t:Event>
      <t:Event id="{3846E19C-181D-42BC-8456-A951224FC6C2}" time="2023-03-28T13:39:50.962Z">
        <t:Attribution userId="S::robin.slater@greatermanchester-ca.gov.uk::68b5ae41-6067-4905-a861-9ab54cf70319" userProvider="AD" userName="Slater, Robin"/>
        <t:Anchor>
          <t:Comment id="939214972"/>
        </t:Anchor>
        <t:SetTitle title="@Charman, Neryssa sorry if this is stated in the grant agreement but have you any thoughts? Process around drop outs / re-referrals / ETC"/>
      </t:Event>
    </t:History>
  </t:Task>
  <t:Task id="{9895FD33-9A71-45E4-8A3E-44810E746F20}">
    <t:Anchor>
      <t:Comment id="1465779181"/>
    </t:Anchor>
    <t:History>
      <t:Event id="{985084BF-9F77-4151-B3FC-535F86A93B72}" time="2023-03-28T13:41:36.092Z">
        <t:Attribution userId="S::robin.slater@greatermanchester-ca.gov.uk::68b5ae41-6067-4905-a861-9ab54cf70319" userProvider="AD" userName="Slater, Robin"/>
        <t:Anchor>
          <t:Comment id="1465779181"/>
        </t:Anchor>
        <t:Create/>
      </t:Event>
      <t:Event id="{B3ED9985-788C-42C3-A9DE-855E54A37CE0}" time="2023-03-28T13:41:36.092Z">
        <t:Attribution userId="S::robin.slater@greatermanchester-ca.gov.uk::68b5ae41-6067-4905-a861-9ab54cf70319" userProvider="AD" userName="Slater, Robin"/>
        <t:Anchor>
          <t:Comment id="1465779181"/>
        </t:Anchor>
        <t:Assign userId="S::Neryssa.Charman@greatermanchester-ca.gov.uk::244925d0-c649-476a-ac68-2816d10da773" userProvider="AD" userName="Charman, Neryssa"/>
      </t:Event>
      <t:Event id="{F238B8BF-9642-4FD8-A35D-06CC9752C4F0}" time="2023-03-28T13:41:36.092Z">
        <t:Attribution userId="S::robin.slater@greatermanchester-ca.gov.uk::68b5ae41-6067-4905-a861-9ab54cf70319" userProvider="AD" userName="Slater, Robin"/>
        <t:Anchor>
          <t:Comment id="1465779181"/>
        </t:Anchor>
        <t:SetTitle title="@Charman, Neryssa same again"/>
      </t:Event>
    </t:History>
  </t:Task>
  <t:Task id="{2E8CD401-BFCA-47C0-851B-2FA4EA0ACA11}">
    <t:Anchor>
      <t:Comment id="897443081"/>
    </t:Anchor>
    <t:History>
      <t:Event id="{E618E635-D897-4070-A604-0E4586DEFD81}" time="2023-03-29T15:41:46.195Z">
        <t:Attribution userId="S::robin.slater@greatermanchester-ca.gov.uk::68b5ae41-6067-4905-a861-9ab54cf70319" userProvider="AD" userName="Slater, Robin"/>
        <t:Anchor>
          <t:Comment id="897443081"/>
        </t:Anchor>
        <t:Create/>
      </t:Event>
      <t:Event id="{CAE446B9-75ED-4C25-AE80-3C6CC6C2721F}" time="2023-03-29T15:41:46.195Z">
        <t:Attribution userId="S::robin.slater@greatermanchester-ca.gov.uk::68b5ae41-6067-4905-a861-9ab54cf70319" userProvider="AD" userName="Slater, Robin"/>
        <t:Anchor>
          <t:Comment id="897443081"/>
        </t:Anchor>
        <t:Assign userId="S::Neryssa.Charman@greatermanchester-ca.gov.uk::244925d0-c649-476a-ac68-2816d10da773" userProvider="AD" userName="Charman, Neryssa"/>
      </t:Event>
      <t:Event id="{DAC2AB01-EE7B-4619-863C-9B29B02D7727}" time="2023-03-29T15:41:46.195Z">
        <t:Attribution userId="S::robin.slater@greatermanchester-ca.gov.uk::68b5ae41-6067-4905-a861-9ab54cf70319" userProvider="AD" userName="Slater, Robin"/>
        <t:Anchor>
          <t:Comment id="897443081"/>
        </t:Anchor>
        <t:SetTitle title="@Charman, Neryssa do you have a link to share to direct to NHS grade info"/>
      </t:Event>
      <t:Event id="{83F4FACF-7711-4D1B-9F21-56F8F1727DB2}" time="2023-03-30T16:32:17.76Z">
        <t:Attribution userId="S::robin.slater@greatermanchester-ca.gov.uk::68b5ae41-6067-4905-a861-9ab54cf70319" userProvider="AD" userName="Slater, Robin"/>
        <t:Progress percentComplete="100"/>
      </t:Event>
    </t:History>
  </t:Task>
  <t:Task id="{7124A0CC-1C7B-4FDE-B43B-5E697CEA9C92}">
    <t:Anchor>
      <t:Comment id="872780839"/>
    </t:Anchor>
    <t:History>
      <t:Event id="{FC01FED5-BFF6-4457-A5EB-A72F044E4A0E}" time="2023-03-30T16:31:42.892Z">
        <t:Attribution userId="S::robin.slater@greatermanchester-ca.gov.uk::68b5ae41-6067-4905-a861-9ab54cf70319" userProvider="AD" userName="Slater, Robin"/>
        <t:Anchor>
          <t:Comment id="872780839"/>
        </t:Anchor>
        <t:Create/>
      </t:Event>
      <t:Event id="{CD828A54-AEC0-4086-8201-8B3BD4E1893A}" time="2023-03-30T16:31:42.892Z">
        <t:Attribution userId="S::robin.slater@greatermanchester-ca.gov.uk::68b5ae41-6067-4905-a861-9ab54cf70319" userProvider="AD" userName="Slater, Robin"/>
        <t:Anchor>
          <t:Comment id="872780839"/>
        </t:Anchor>
        <t:Assign userId="S::Neryssa.Charman@greatermanchester-ca.gov.uk::244925d0-c649-476a-ac68-2816d10da773" userProvider="AD" userName="Charman, Neryssa"/>
      </t:Event>
      <t:Event id="{F933B3DE-A6AC-4BFB-A802-B1CF0E241981}" time="2023-03-30T16:31:42.892Z">
        <t:Attribution userId="S::robin.slater@greatermanchester-ca.gov.uk::68b5ae41-6067-4905-a861-9ab54cf70319" userProvider="AD" userName="Slater, Robin"/>
        <t:Anchor>
          <t:Comment id="872780839"/>
        </t:Anchor>
        <t:SetTitle title="@Charman, Neryssa assuming this is the ask?"/>
      </t:Event>
    </t:History>
  </t:Task>
  <t:Task id="{F104F97B-6C0B-46D1-B6AB-EF250AA3ACD1}">
    <t:Anchor>
      <t:Comment id="1300233591"/>
    </t:Anchor>
    <t:History>
      <t:Event id="{48534F97-FABA-4E5C-9B08-69F107785C72}" time="2023-04-03T10:19:59.98Z">
        <t:Attribution userId="S::carly.fraser@greatermanchester-ca.gov.uk::14366482-8532-4d38-9c38-86cbae968e4b" userProvider="AD" userName="Fraser, Carly"/>
        <t:Anchor>
          <t:Comment id="1300233591"/>
        </t:Anchor>
        <t:Create/>
      </t:Event>
      <t:Event id="{E76C29BB-FAC1-451C-8291-9DEDBACC4389}" time="2023-04-03T10:19:59.98Z">
        <t:Attribution userId="S::carly.fraser@greatermanchester-ca.gov.uk::14366482-8532-4d38-9c38-86cbae968e4b" userProvider="AD" userName="Fraser, Carly"/>
        <t:Anchor>
          <t:Comment id="1300233591"/>
        </t:Anchor>
        <t:Assign userId="S::Neryssa.Charman@greatermanchester-ca.gov.uk::244925d0-c649-476a-ac68-2816d10da773" userProvider="AD" userName="Charman, Neryssa"/>
      </t:Event>
      <t:Event id="{D072B7E0-62A2-4438-943E-F993319E03FE}" time="2023-04-03T10:19:59.98Z">
        <t:Attribution userId="S::carly.fraser@greatermanchester-ca.gov.uk::14366482-8532-4d38-9c38-86cbae968e4b" userProvider="AD" userName="Fraser, Carly"/>
        <t:Anchor>
          <t:Comment id="1300233591"/>
        </t:Anchor>
        <t:SetTitle title="@Charman, Neryssa please can we add this in to the teams channel in annexes folder"/>
      </t:Event>
    </t:History>
  </t:Task>
  <t:Task id="{23C538DC-C1CD-48E5-9D81-37D8B95851FD}">
    <t:Anchor>
      <t:Comment id="417486473"/>
    </t:Anchor>
    <t:History>
      <t:Event id="{B3E9A696-C348-42B9-B9CE-B8A3F5FAECF7}" time="2023-04-03T10:23:19.74Z">
        <t:Attribution userId="S::carly.fraser@greatermanchester-ca.gov.uk::14366482-8532-4d38-9c38-86cbae968e4b" userProvider="AD" userName="Fraser, Carly"/>
        <t:Anchor>
          <t:Comment id="417486473"/>
        </t:Anchor>
        <t:Create/>
      </t:Event>
      <t:Event id="{04B57DCE-9DE2-4908-B6DE-C5745DF99E18}" time="2023-04-03T10:23:19.74Z">
        <t:Attribution userId="S::carly.fraser@greatermanchester-ca.gov.uk::14366482-8532-4d38-9c38-86cbae968e4b" userProvider="AD" userName="Fraser, Carly"/>
        <t:Anchor>
          <t:Comment id="417486473"/>
        </t:Anchor>
        <t:Assign userId="S::Neryssa.Charman@greatermanchester-ca.gov.uk::244925d0-c649-476a-ac68-2816d10da773" userProvider="AD" userName="Charman, Neryssa"/>
      </t:Event>
      <t:Event id="{86E08A14-2B6A-432C-92C6-E960C113E0CF}" time="2023-04-03T10:23:19.74Z">
        <t:Attribution userId="S::carly.fraser@greatermanchester-ca.gov.uk::14366482-8532-4d38-9c38-86cbae968e4b" userProvider="AD" userName="Fraser, Carly"/>
        <t:Anchor>
          <t:Comment id="417486473"/>
        </t:Anchor>
        <t:SetTitle title="@Charman, Neryssa can we add this to the annexes file too - or if its not a document can we add a link to where bidders can find it, if its online?"/>
      </t:Event>
    </t:History>
  </t:Task>
  <t:Task id="{12F4392D-F1E0-485E-885C-07C8EB1D7115}">
    <t:Anchor>
      <t:Comment id="537623951"/>
    </t:Anchor>
    <t:History>
      <t:Event id="{BA6EFFDA-D0D0-4F37-BEDB-F654B4DE9B1C}" time="2023-04-03T10:23:49.088Z">
        <t:Attribution userId="S::carly.fraser@greatermanchester-ca.gov.uk::14366482-8532-4d38-9c38-86cbae968e4b" userProvider="AD" userName="Fraser, Carly"/>
        <t:Anchor>
          <t:Comment id="537623951"/>
        </t:Anchor>
        <t:Create/>
      </t:Event>
      <t:Event id="{BB8D6A6D-2430-4601-87A6-117A45A29593}" time="2023-04-03T10:23:49.088Z">
        <t:Attribution userId="S::carly.fraser@greatermanchester-ca.gov.uk::14366482-8532-4d38-9c38-86cbae968e4b" userProvider="AD" userName="Fraser, Carly"/>
        <t:Anchor>
          <t:Comment id="537623951"/>
        </t:Anchor>
        <t:Assign userId="S::Robin.Slater@greatermanchester-ca.gov.uk::68b5ae41-6067-4905-a861-9ab54cf70319" userProvider="AD" userName="Slater, Robin"/>
      </t:Event>
      <t:Event id="{39EE23B8-39BE-4D01-A149-D9812BE9A672}" time="2023-04-03T10:23:49.088Z">
        <t:Attribution userId="S::carly.fraser@greatermanchester-ca.gov.uk::14366482-8532-4d38-9c38-86cbae968e4b" userProvider="AD" userName="Fraser, Carly"/>
        <t:Anchor>
          <t:Comment id="537623951"/>
        </t:Anchor>
        <t:SetTitle title="@Slater, Robin please can we add these to the annexes file in the teams channel?"/>
      </t:Event>
    </t:History>
  </t:Task>
  <t:Task id="{6FE757AE-4BD8-424F-A6B1-3CA29DADA1FF}">
    <t:Anchor>
      <t:Comment id="668213912"/>
    </t:Anchor>
    <t:History>
      <t:Event id="{5F4D31EA-123F-443B-8AD9-DA479AB182D7}" time="2023-04-04T08:58:19.639Z">
        <t:Attribution userId="S::carly.fraser@greatermanchester-ca.gov.uk::14366482-8532-4d38-9c38-86cbae968e4b" userProvider="AD" userName="Fraser, Carly"/>
        <t:Anchor>
          <t:Comment id="1733028513"/>
        </t:Anchor>
        <t:Create/>
      </t:Event>
      <t:Event id="{32461144-0DFD-42E2-99F9-82E53AB98BD0}" time="2023-04-04T08:58:19.639Z">
        <t:Attribution userId="S::carly.fraser@greatermanchester-ca.gov.uk::14366482-8532-4d38-9c38-86cbae968e4b" userProvider="AD" userName="Fraser, Carly"/>
        <t:Anchor>
          <t:Comment id="1733028513"/>
        </t:Anchor>
        <t:Assign userId="S::Robin.Slater@greatermanchester-ca.gov.uk::68b5ae41-6067-4905-a861-9ab54cf70319" userProvider="AD" userName="Slater, Robin"/>
      </t:Event>
      <t:Event id="{CFED2963-836B-4C7B-9B68-BB8B38BE6016}" time="2023-04-04T08:58:19.639Z">
        <t:Attribution userId="S::carly.fraser@greatermanchester-ca.gov.uk::14366482-8532-4d38-9c38-86cbae968e4b" userProvider="AD" userName="Fraser, Carly"/>
        <t:Anchor>
          <t:Comment id="1733028513"/>
        </t:Anchor>
        <t:SetTitle title="@Slater, Robin"/>
      </t:Event>
    </t:History>
  </t:Task>
  <t:Task id="{AD9606C8-BF28-4E21-BE0C-170DF4BA7EEB}">
    <t:Anchor>
      <t:Comment id="866693443"/>
    </t:Anchor>
    <t:History>
      <t:Event id="{199F0919-6949-4470-A8BB-B7899F7AC179}" time="2023-04-06T13:42:31.965Z">
        <t:Attribution userId="S::thomas.britton@greatermanchester-ca.gov.uk::96070b7c-890f-4388-8f2b-9227e1c31c3f" userProvider="AD" userName="Britton, Thomas"/>
        <t:Anchor>
          <t:Comment id="866693443"/>
        </t:Anchor>
        <t:Create/>
      </t:Event>
      <t:Event id="{EA9BBD44-103E-49E5-92A8-E6895CC40A7B}" time="2023-04-06T13:42:31.965Z">
        <t:Attribution userId="S::thomas.britton@greatermanchester-ca.gov.uk::96070b7c-890f-4388-8f2b-9227e1c31c3f" userProvider="AD" userName="Britton, Thomas"/>
        <t:Anchor>
          <t:Comment id="866693443"/>
        </t:Anchor>
        <t:Assign userId="S::Neryssa.Charman@greatermanchester-ca.gov.uk::244925d0-c649-476a-ac68-2816d10da773" userProvider="AD" userName="Charman, Neryssa"/>
      </t:Event>
      <t:Event id="{3677DDB5-0A63-44E7-A968-67FB0C0F52DB}" time="2023-04-06T13:42:31.965Z">
        <t:Attribution userId="S::thomas.britton@greatermanchester-ca.gov.uk::96070b7c-890f-4388-8f2b-9227e1c31c3f" userProvider="AD" userName="Britton, Thomas"/>
        <t:Anchor>
          <t:Comment id="866693443"/>
        </t:Anchor>
        <t:SetTitle title="@Charman, Neryssa are the 8 service requirements and the 'service musts' from IPS grow or the DWP guidance? if not IPS GROW how does it fold into this section"/>
      </t:Event>
      <t:Event id="{C1DF4DA5-8272-474A-9520-49BE665AAEF6}" time="2023-04-06T14:35:24.858Z">
        <t:Attribution userId="S::neryssa.charman@greatermanchester-ca.gov.uk::244925d0-c649-476a-ac68-2816d10da773" userProvider="AD" userName="Charman, Neryssa"/>
        <t:Progress percentComplete="100"/>
      </t:Event>
    </t:History>
  </t:Task>
  <t:Task id="{D1D045A1-9459-4281-9730-9A9683BD7022}">
    <t:Anchor>
      <t:Comment id="2089082188"/>
    </t:Anchor>
    <t:History>
      <t:Event id="{48112A5A-BFA9-4812-86A1-A0B38EFA2763}" time="2023-04-04T13:37:21.214Z">
        <t:Attribution userId="S::robin.slater@greatermanchester-ca.gov.uk::68b5ae41-6067-4905-a861-9ab54cf70319" userProvider="AD" userName="Slater, Robin"/>
        <t:Anchor>
          <t:Comment id="2089082188"/>
        </t:Anchor>
        <t:Create/>
      </t:Event>
      <t:Event id="{D520C080-7760-4041-A2E7-4283419F5EDF}" time="2023-04-04T13:37:21.214Z">
        <t:Attribution userId="S::robin.slater@greatermanchester-ca.gov.uk::68b5ae41-6067-4905-a861-9ab54cf70319" userProvider="AD" userName="Slater, Robin"/>
        <t:Anchor>
          <t:Comment id="2089082188"/>
        </t:Anchor>
        <t:Assign userId="S::Neryssa.Charman@greatermanchester-ca.gov.uk::244925d0-c649-476a-ac68-2816d10da773" userProvider="AD" userName="Charman, Neryssa"/>
      </t:Event>
      <t:Event id="{CF586484-2E9B-4C80-9879-2CDC6E5A1F27}" time="2023-04-04T13:37:21.214Z">
        <t:Attribution userId="S::robin.slater@greatermanchester-ca.gov.uk::68b5ae41-6067-4905-a861-9ab54cf70319" userProvider="AD" userName="Slater, Robin"/>
        <t:Anchor>
          <t:Comment id="2089082188"/>
        </t:Anchor>
        <t:SetTitle title="@Charman, Neryssa double checking this is required?"/>
      </t:Event>
      <t:Event id="{04929408-475B-40FF-BF0A-B378484BE90F}" time="2023-04-04T14:17:10.41Z">
        <t:Attribution userId="S::carly.fraser@greatermanchester-ca.gov.uk::14366482-8532-4d38-9c38-86cbae968e4b" userProvider="AD" userName="Fraser, Carly"/>
        <t:Anchor>
          <t:Comment id="1856757171"/>
        </t:Anchor>
        <t:UnassignAll/>
      </t:Event>
      <t:Event id="{6BC57FD7-3C87-4DB4-8F0C-C8FFC54015AD}" time="2023-04-04T14:17:10.41Z">
        <t:Attribution userId="S::carly.fraser@greatermanchester-ca.gov.uk::14366482-8532-4d38-9c38-86cbae968e4b" userProvider="AD" userName="Fraser, Carly"/>
        <t:Anchor>
          <t:Comment id="1856757171"/>
        </t:Anchor>
        <t:Assign userId="S::Thomas.Britton@greatermanchester-ca.gov.uk::96070b7c-890f-4388-8f2b-9227e1c31c3f" userProvider="AD" userName="Britton, Thomas"/>
      </t:Event>
    </t:History>
  </t:Task>
  <t:Task id="{64508040-E2C4-4F21-AEB9-5860759E65EE}">
    <t:Anchor>
      <t:Comment id="333682583"/>
    </t:Anchor>
    <t:History>
      <t:Event id="{6149A039-275B-4859-9245-BACDF78ABE03}" time="2023-04-04T13:38:00.539Z">
        <t:Attribution userId="S::robin.slater@greatermanchester-ca.gov.uk::68b5ae41-6067-4905-a861-9ab54cf70319" userProvider="AD" userName="Slater, Robin"/>
        <t:Anchor>
          <t:Comment id="333682583"/>
        </t:Anchor>
        <t:Create/>
      </t:Event>
      <t:Event id="{25B154F7-591C-4A67-9361-92E555152BF0}" time="2023-04-04T13:38:00.539Z">
        <t:Attribution userId="S::robin.slater@greatermanchester-ca.gov.uk::68b5ae41-6067-4905-a861-9ab54cf70319" userProvider="AD" userName="Slater, Robin"/>
        <t:Anchor>
          <t:Comment id="333682583"/>
        </t:Anchor>
        <t:Assign userId="S::Neryssa.Charman@greatermanchester-ca.gov.uk::244925d0-c649-476a-ac68-2816d10da773" userProvider="AD" userName="Charman, Neryssa"/>
      </t:Event>
      <t:Event id="{564F219A-4E7E-4919-B089-E233721807A0}" time="2023-04-04T13:38:00.539Z">
        <t:Attribution userId="S::robin.slater@greatermanchester-ca.gov.uk::68b5ae41-6067-4905-a861-9ab54cf70319" userProvider="AD" userName="Slater, Robin"/>
        <t:Anchor>
          <t:Comment id="333682583"/>
        </t:Anchor>
        <t:SetTitle title="@Charman, Neryssa required?"/>
      </t:Event>
      <t:Event id="{1E0D2789-6C36-4FAB-9D24-ECBED99CA671}" time="2023-04-04T14:17:32.473Z">
        <t:Attribution userId="S::carly.fraser@greatermanchester-ca.gov.uk::14366482-8532-4d38-9c38-86cbae968e4b" userProvider="AD" userName="Fraser, Carly"/>
        <t:Anchor>
          <t:Comment id="1405627724"/>
        </t:Anchor>
        <t:UnassignAll/>
      </t:Event>
      <t:Event id="{47A31DBC-6932-4B69-B49B-205ABA839657}" time="2023-04-04T14:17:32.473Z">
        <t:Attribution userId="S::carly.fraser@greatermanchester-ca.gov.uk::14366482-8532-4d38-9c38-86cbae968e4b" userProvider="AD" userName="Fraser, Carly"/>
        <t:Anchor>
          <t:Comment id="1405627724"/>
        </t:Anchor>
        <t:Assign userId="S::Thomas.Britton@greatermanchester-ca.gov.uk::96070b7c-890f-4388-8f2b-9227e1c31c3f" userProvider="AD" userName="Britton, Thomas"/>
      </t:Event>
      <t:Event id="{57E5B72C-4F28-49A4-BDB8-403D3D2149EA}" time="2023-04-06T08:16:34.995Z">
        <t:Attribution userId="S::robin.slater@greatermanchester-ca.gov.uk::68b5ae41-6067-4905-a861-9ab54cf70319" userProvider="AD" userName="Slater, Robin"/>
        <t:Anchor>
          <t:Comment id="22139307"/>
        </t:Anchor>
        <t:UnassignAll/>
      </t:Event>
      <t:Event id="{A3540C49-D911-4B96-8543-9F857BE27416}" time="2023-04-06T08:16:34.995Z">
        <t:Attribution userId="S::robin.slater@greatermanchester-ca.gov.uk::68b5ae41-6067-4905-a861-9ab54cf70319" userProvider="AD" userName="Slater, Robin"/>
        <t:Anchor>
          <t:Comment id="22139307"/>
        </t:Anchor>
        <t:Assign userId="S::Neryssa.Charman@greatermanchester-ca.gov.uk::244925d0-c649-476a-ac68-2816d10da773" userProvider="AD" userName="Charman, Neryssa"/>
      </t:Event>
    </t:History>
  </t:Task>
  <t:Task id="{3D754957-9422-4141-9120-CF4D06C9161A}">
    <t:Anchor>
      <t:Comment id="1124631848"/>
    </t:Anchor>
    <t:History>
      <t:Event id="{534FCA6E-9D7F-4391-9DA5-104DB1404EF2}" time="2023-04-04T13:41:24.421Z">
        <t:Attribution userId="S::robin.slater@greatermanchester-ca.gov.uk::68b5ae41-6067-4905-a861-9ab54cf70319" userProvider="AD" userName="Slater, Robin"/>
        <t:Anchor>
          <t:Comment id="1124631848"/>
        </t:Anchor>
        <t:Create/>
      </t:Event>
      <t:Event id="{B85DBBF2-86A7-43AC-A98B-447ACFC45576}" time="2023-04-04T13:41:24.421Z">
        <t:Attribution userId="S::robin.slater@greatermanchester-ca.gov.uk::68b5ae41-6067-4905-a861-9ab54cf70319" userProvider="AD" userName="Slater, Robin"/>
        <t:Anchor>
          <t:Comment id="1124631848"/>
        </t:Anchor>
        <t:Assign userId="S::Carly.Fraser@greatermanchester-ca.gov.uk::14366482-8532-4d38-9c38-86cbae968e4b" userProvider="AD" userName="Fraser, Carly"/>
      </t:Event>
      <t:Event id="{E9041DD6-4BBE-4DC7-8D36-00758DE9E990}" time="2023-04-04T13:41:24.421Z">
        <t:Attribution userId="S::robin.slater@greatermanchester-ca.gov.uk::68b5ae41-6067-4905-a861-9ab54cf70319" userProvider="AD" userName="Slater, Robin"/>
        <t:Anchor>
          <t:Comment id="1124631848"/>
        </t:Anchor>
        <t:SetTitle title="Do we have an appendix to add in? Can this section be deleted? assume its covered in ITT? @Fraser, Carly"/>
      </t:Event>
      <t:Event id="{FDB7436C-735A-4F3D-B0FD-76CB96B458F3}" time="2023-04-04T14:14:56.554Z">
        <t:Attribution userId="S::carly.fraser@greatermanchester-ca.gov.uk::14366482-8532-4d38-9c38-86cbae968e4b" userProvider="AD" userName="Fraser, Carly"/>
        <t:Progress percentComplete="100"/>
      </t:Event>
      <t:Event id="{68213D41-3520-45C9-8D66-77151D644CD2}" time="2023-04-06T09:12:39.049Z">
        <t:Attribution userId="S::robin.slater@greatermanchester-ca.gov.uk::68b5ae41-6067-4905-a861-9ab54cf70319" userProvider="AD" userName="Slater, Robin"/>
        <t:Progress percentComplete="0"/>
      </t:Event>
      <t:Event id="{46B9BCAF-909A-4644-8BDC-B6E0632E5AC8}" time="2023-04-06T14:21:34.397Z">
        <t:Attribution userId="S::carly.fraser@greatermanchester-ca.gov.uk::14366482-8532-4d38-9c38-86cbae968e4b" userProvider="AD" userName="Fraser, Carly"/>
        <t:Progress percentComplete="100"/>
      </t:Event>
    </t:History>
  </t:Task>
  <t:Task id="{8E1AD490-225C-43C2-88B2-8A30C575B15E}">
    <t:Anchor>
      <t:Comment id="2080684384"/>
    </t:Anchor>
    <t:History>
      <t:Event id="{48B4AA98-6AB8-4F17-ABA4-BBA47DC1FB4B}" time="2023-04-17T13:32:28.376Z">
        <t:Attribution userId="S::evie.wiseman@greatermanchester-ca.gov.uk::e77e60f7-c5d6-4da2-89f9-64b24d37e369" userProvider="AD" userName="Wiseman, Evie"/>
        <t:Anchor>
          <t:Comment id="2080684384"/>
        </t:Anchor>
        <t:Create/>
      </t:Event>
      <t:Event id="{B60DF3DB-C7E1-45C2-B5F7-F97DD37CFE3E}" time="2023-04-17T13:32:28.376Z">
        <t:Attribution userId="S::evie.wiseman@greatermanchester-ca.gov.uk::e77e60f7-c5d6-4da2-89f9-64b24d37e369" userProvider="AD" userName="Wiseman, Evie"/>
        <t:Anchor>
          <t:Comment id="2080684384"/>
        </t:Anchor>
        <t:Assign userId="S::Carly.Fraser@greatermanchester-ca.gov.uk::14366482-8532-4d38-9c38-86cbae968e4b" userProvider="AD" userName="Fraser, Carly"/>
      </t:Event>
      <t:Event id="{B47ED9B8-8A07-4E78-9BBC-2662ECECC08A}" time="2023-04-17T13:32:28.376Z">
        <t:Attribution userId="S::evie.wiseman@greatermanchester-ca.gov.uk::e77e60f7-c5d6-4da2-89f9-64b24d37e369" userProvider="AD" userName="Wiseman, Evie"/>
        <t:Anchor>
          <t:Comment id="2080684384"/>
        </t:Anchor>
        <t:SetTitle title="@Fraser, Carly Can you make sure these section references are correct when you re-format, please?"/>
      </t:Event>
    </t:History>
  </t:Task>
  <t:Task id="{553466B6-69C5-4C0B-9AE6-39DC646F1675}">
    <t:Anchor>
      <t:Comment id="668469697"/>
    </t:Anchor>
    <t:History>
      <t:Event id="{90EAED7D-476F-400E-B817-0E0813CB2B0B}" time="2023-04-06T08:15:52.767Z">
        <t:Attribution userId="S::robin.slater@greatermanchester-ca.gov.uk::68b5ae41-6067-4905-a861-9ab54cf70319" userProvider="AD" userName="Slater, Robin"/>
        <t:Anchor>
          <t:Comment id="1085120826"/>
        </t:Anchor>
        <t:Create/>
      </t:Event>
      <t:Event id="{7B64933D-131B-4D98-BE89-0286E35B0CC7}" time="2023-04-06T08:15:52.767Z">
        <t:Attribution userId="S::robin.slater@greatermanchester-ca.gov.uk::68b5ae41-6067-4905-a861-9ab54cf70319" userProvider="AD" userName="Slater, Robin"/>
        <t:Anchor>
          <t:Comment id="1085120826"/>
        </t:Anchor>
        <t:Assign userId="S::Carly.Fraser@greatermanchester-ca.gov.uk::14366482-8532-4d38-9c38-86cbae968e4b" userProvider="AD" userName="Fraser, Carly"/>
      </t:Event>
      <t:Event id="{A6369BD3-235E-4971-8AD3-6601BC6E9A15}" time="2023-04-06T08:15:52.767Z">
        <t:Attribution userId="S::robin.slater@greatermanchester-ca.gov.uk::68b5ae41-6067-4905-a861-9ab54cf70319" userProvider="AD" userName="Slater, Robin"/>
        <t:Anchor>
          <t:Comment id="1085120826"/>
        </t:Anchor>
        <t:SetTitle title="They're in the annex folder... Can you see them @Fraser, Carly"/>
      </t:Event>
      <t:Event id="{E423EB53-8D26-4DA8-8927-B56F9223E9F6}" time="2023-04-06T08:33:00.42Z">
        <t:Attribution userId="S::carly.fraser@greatermanchester-ca.gov.uk::14366482-8532-4d38-9c38-86cbae968e4b" userProvider="AD" userName="Fraser, Carly"/>
        <t:Progress percentComplete="100"/>
      </t:Event>
    </t:History>
  </t:Task>
  <t:Task id="{D0E11167-CF6F-4B7A-BE4E-B92CB45E4E46}">
    <t:Anchor>
      <t:Comment id="271299945"/>
    </t:Anchor>
    <t:History>
      <t:Event id="{729409DF-5F9F-4B65-97A9-3F8763F1D4B2}" time="2023-04-06T13:43:05.767Z">
        <t:Attribution userId="S::thomas.britton@greatermanchester-ca.gov.uk::96070b7c-890f-4388-8f2b-9227e1c31c3f" userProvider="AD" userName="Britton, Thomas"/>
        <t:Anchor>
          <t:Comment id="130434270"/>
        </t:Anchor>
        <t:Create/>
      </t:Event>
      <t:Event id="{DBC38AE6-481A-45C9-BDAF-8EDFB31479B6}" time="2023-04-06T13:43:05.767Z">
        <t:Attribution userId="S::thomas.britton@greatermanchester-ca.gov.uk::96070b7c-890f-4388-8f2b-9227e1c31c3f" userProvider="AD" userName="Britton, Thomas"/>
        <t:Anchor>
          <t:Comment id="130434270"/>
        </t:Anchor>
        <t:Assign userId="S::Neryssa.Charman@greatermanchester-ca.gov.uk::244925d0-c649-476a-ac68-2816d10da773" userProvider="AD" userName="Charman, Neryssa"/>
      </t:Event>
      <t:Event id="{8201730F-017F-4D56-97ED-09ADE6982786}" time="2023-04-06T13:43:05.767Z">
        <t:Attribution userId="S::thomas.britton@greatermanchester-ca.gov.uk::96070b7c-890f-4388-8f2b-9227e1c31c3f" userProvider="AD" userName="Britton, Thomas"/>
        <t:Anchor>
          <t:Comment id="130434270"/>
        </t:Anchor>
        <t:SetTitle title="@Charman, Neryssa"/>
      </t:Event>
      <t:Event id="{93629ACE-7C4F-4607-84EA-CC73294EE1E2}" time="2023-04-06T14:27:57.916Z">
        <t:Attribution userId="S::neryssa.charman@greatermanchester-ca.gov.uk::244925d0-c649-476a-ac68-2816d10da773" userProvider="AD" userName="Charman, Neryssa"/>
        <t:Progress percentComplete="100"/>
      </t:Event>
    </t:History>
  </t:Task>
  <t:Task id="{5CE0AFDE-FB57-497D-8AAF-0FF200AF7DB5}">
    <t:Anchor>
      <t:Comment id="1040858097"/>
    </t:Anchor>
    <t:History>
      <t:Event id="{BDB0FF86-607E-47A8-B5AC-0E67563467B6}" time="2023-04-06T15:36:49.9Z">
        <t:Attribution userId="S::thomas.britton@greatermanchester-ca.gov.uk::96070b7c-890f-4388-8f2b-9227e1c31c3f" userProvider="AD" userName="Britton, Thomas"/>
        <t:Anchor>
          <t:Comment id="1040858097"/>
        </t:Anchor>
        <t:Create/>
      </t:Event>
      <t:Event id="{FD02D143-DA37-4D8E-8DAF-8005C60CB955}" time="2023-04-06T15:36:49.9Z">
        <t:Attribution userId="S::thomas.britton@greatermanchester-ca.gov.uk::96070b7c-890f-4388-8f2b-9227e1c31c3f" userProvider="AD" userName="Britton, Thomas"/>
        <t:Anchor>
          <t:Comment id="1040858097"/>
        </t:Anchor>
        <t:Assign userId="S::Evie.Wiseman@greatermanchester-ca.gov.uk::e77e60f7-c5d6-4da2-89f9-64b24d37e369" userProvider="AD" userName="Wiseman, Evie"/>
      </t:Event>
      <t:Event id="{2DA94241-D514-4CA8-89B3-6D62BA993AA7}" time="2023-04-06T15:36:49.9Z">
        <t:Attribution userId="S::thomas.britton@greatermanchester-ca.gov.uk::96070b7c-890f-4388-8f2b-9227e1c31c3f" userProvider="AD" userName="Britton, Thomas"/>
        <t:Anchor>
          <t:Comment id="1040858097"/>
        </t:Anchor>
        <t:SetTitle title="@Wiseman, Evie could you have a look at this section. We may want to outline that they will report into an ops board, what it is, whats expected etc."/>
      </t:Event>
      <t:Event id="{6A23E507-2667-47C7-81DA-810C95E1E34F}" time="2023-04-12T11:34:43.434Z">
        <t:Attribution userId="S::evie.wiseman@greatermanchester-ca.gov.uk::e77e60f7-c5d6-4da2-89f9-64b24d37e369" userProvider="AD" userName="Wiseman, Evie"/>
        <t:Anchor>
          <t:Comment id="1508590232"/>
        </t:Anchor>
        <t:UnassignAll/>
      </t:Event>
      <t:Event id="{F203B125-CBCF-4868-8D44-6A3BC6D7A817}" time="2023-04-12T11:34:43.434Z">
        <t:Attribution userId="S::evie.wiseman@greatermanchester-ca.gov.uk::e77e60f7-c5d6-4da2-89f9-64b24d37e369" userProvider="AD" userName="Wiseman, Evie"/>
        <t:Anchor>
          <t:Comment id="1508590232"/>
        </t:Anchor>
        <t:Assign userId="S::Thomas.Britton@greatermanchester-ca.gov.uk::96070b7c-890f-4388-8f2b-9227e1c31c3f" userProvider="AD" userName="Britton, Thomas"/>
      </t:Event>
      <t:Event id="{5746E443-E2C7-478E-9FF5-D6F97EA1BD40}" time="2023-04-12T12:41:44.785Z">
        <t:Attribution userId="S::thomas.britton@greatermanchester-ca.gov.uk::96070b7c-890f-4388-8f2b-9227e1c31c3f" userProvider="AD" userName="Britton, Thomas"/>
        <t:Anchor>
          <t:Comment id="1836746858"/>
        </t:Anchor>
        <t:UnassignAll/>
      </t:Event>
      <t:Event id="{AD5736CB-668E-49C5-BFC6-37DE8B961016}" time="2023-04-12T12:41:44.785Z">
        <t:Attribution userId="S::thomas.britton@greatermanchester-ca.gov.uk::96070b7c-890f-4388-8f2b-9227e1c31c3f" userProvider="AD" userName="Britton, Thomas"/>
        <t:Anchor>
          <t:Comment id="1836746858"/>
        </t:Anchor>
        <t:Assign userId="S::Evie.Wiseman@greatermanchester-ca.gov.uk::e77e60f7-c5d6-4da2-89f9-64b24d37e369" userProvider="AD" userName="Wiseman, Evie"/>
      </t:Event>
      <t:Event id="{8044FB52-5AAB-4BFA-A27B-8500C510AC03}" time="2023-04-12T17:06:14.51Z">
        <t:Attribution userId="S::evie.wiseman@greatermanchester-ca.gov.uk::e77e60f7-c5d6-4da2-89f9-64b24d37e369" userProvider="AD" userName="Wiseman, Evie"/>
        <t:Anchor>
          <t:Comment id="1662444484"/>
        </t:Anchor>
        <t:UnassignAll/>
      </t:Event>
      <t:Event id="{9ACD9BDD-8C0D-4478-A429-1A8651FB0015}" time="2023-04-12T17:06:14.51Z">
        <t:Attribution userId="S::evie.wiseman@greatermanchester-ca.gov.uk::e77e60f7-c5d6-4da2-89f9-64b24d37e369" userProvider="AD" userName="Wiseman, Evie"/>
        <t:Anchor>
          <t:Comment id="1662444484"/>
        </t:Anchor>
        <t:Assign userId="S::Thomas.Britton@greatermanchester-ca.gov.uk::96070b7c-890f-4388-8f2b-9227e1c31c3f" userProvider="AD" userName="Britton, Thomas"/>
      </t:Event>
    </t:History>
  </t:Task>
  <t:Task id="{A230DCC8-836B-4ABC-8C7D-8AE415E46746}">
    <t:Anchor>
      <t:Comment id="187467913"/>
    </t:Anchor>
    <t:History>
      <t:Event id="{6E9CCF52-8A0E-4F71-B4EC-7993ED1A8369}" time="2023-04-12T17:08:05.945Z">
        <t:Attribution userId="S::evie.wiseman@greatermanchester-ca.gov.uk::e77e60f7-c5d6-4da2-89f9-64b24d37e369" userProvider="AD" userName="Wiseman, Evie"/>
        <t:Anchor>
          <t:Comment id="187467913"/>
        </t:Anchor>
        <t:Create/>
      </t:Event>
      <t:Event id="{A39218C3-B469-42F1-874C-03DCD20F98EB}" time="2023-04-12T17:08:05.945Z">
        <t:Attribution userId="S::evie.wiseman@greatermanchester-ca.gov.uk::e77e60f7-c5d6-4da2-89f9-64b24d37e369" userProvider="AD" userName="Wiseman, Evie"/>
        <t:Anchor>
          <t:Comment id="187467913"/>
        </t:Anchor>
        <t:Assign userId="S::Carly.Fraser@greatermanchester-ca.gov.uk::14366482-8532-4d38-9c38-86cbae968e4b" userProvider="AD" userName="Fraser, Carly"/>
      </t:Event>
      <t:Event id="{D9584F68-2CAE-4572-8648-BDD51871EAB5}" time="2023-04-12T17:08:05.945Z">
        <t:Attribution userId="S::evie.wiseman@greatermanchester-ca.gov.uk::e77e60f7-c5d6-4da2-89f9-64b24d37e369" userProvider="AD" userName="Wiseman, Evie"/>
        <t:Anchor>
          <t:Comment id="187467913"/>
        </t:Anchor>
        <t:SetTitle title="@Fraser, Carly Please can we please have this section above evaluation? Sorry I don't want to mess around too much with your headings!"/>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AA95-5F85-4AD6-8627-18DC2D63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301A3-0ED2-4BA7-8021-3E66D8B208FD}">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4B507B23-3BAC-4D5B-B0AD-0BD5AB5D6F34}">
  <ds:schemaRefs>
    <ds:schemaRef ds:uri="http://schemas.microsoft.com/sharepoint/v3/contenttype/forms"/>
  </ds:schemaRefs>
</ds:datastoreItem>
</file>

<file path=customXml/itemProps4.xml><?xml version="1.0" encoding="utf-8"?>
<ds:datastoreItem xmlns:ds="http://schemas.openxmlformats.org/officeDocument/2006/customXml" ds:itemID="{69B6EE38-FDDB-418D-926E-4574EF92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46</Pages>
  <Words>14613</Words>
  <Characters>83296</Characters>
  <Application>Microsoft Office Word</Application>
  <DocSecurity>0</DocSecurity>
  <Lines>694</Lines>
  <Paragraphs>195</Paragraphs>
  <ScaleCrop>false</ScaleCrop>
  <Company>Greater Manchester Fire &amp; Rescue Service</Company>
  <LinksUpToDate>false</LinksUpToDate>
  <CharactersWithSpaces>97714</CharactersWithSpaces>
  <SharedDoc>false</SharedDoc>
  <HLinks>
    <vt:vector size="306" baseType="variant">
      <vt:variant>
        <vt:i4>5701655</vt:i4>
      </vt:variant>
      <vt:variant>
        <vt:i4>252</vt:i4>
      </vt:variant>
      <vt:variant>
        <vt:i4>0</vt:i4>
      </vt:variant>
      <vt:variant>
        <vt:i4>5</vt:i4>
      </vt:variant>
      <vt:variant>
        <vt:lpwstr>https://digital.nhs.uk/services/strategic-data-collection-service-in-the-cloud-sdcs-cloud</vt:lpwstr>
      </vt:variant>
      <vt:variant>
        <vt:lpwstr/>
      </vt:variant>
      <vt:variant>
        <vt:i4>2097213</vt:i4>
      </vt:variant>
      <vt:variant>
        <vt:i4>249</vt:i4>
      </vt:variant>
      <vt:variant>
        <vt:i4>0</vt:i4>
      </vt:variant>
      <vt:variant>
        <vt:i4>5</vt:i4>
      </vt:variant>
      <vt:variant>
        <vt:lpwstr>https://www.gov.uk/government/publications/public-funds--2/public-funds</vt:lpwstr>
      </vt:variant>
      <vt:variant>
        <vt:lpwstr/>
      </vt:variant>
      <vt:variant>
        <vt:i4>2359396</vt:i4>
      </vt:variant>
      <vt:variant>
        <vt:i4>246</vt:i4>
      </vt:variant>
      <vt:variant>
        <vt:i4>0</vt:i4>
      </vt:variant>
      <vt:variant>
        <vt:i4>5</vt:i4>
      </vt:variant>
      <vt:variant>
        <vt:lpwstr>https://www.gov.uk/prove-right-to-work</vt:lpwstr>
      </vt:variant>
      <vt:variant>
        <vt:lpwstr/>
      </vt:variant>
      <vt:variant>
        <vt:i4>5374030</vt:i4>
      </vt:variant>
      <vt:variant>
        <vt:i4>243</vt:i4>
      </vt:variant>
      <vt:variant>
        <vt:i4>0</vt:i4>
      </vt:variant>
      <vt:variant>
        <vt:i4>5</vt:i4>
      </vt:variant>
      <vt:variant>
        <vt:lpwstr>https://www.gov.uk/government/publications/connect-to-work/connect-to-work-grant-guidance-for-england</vt:lpwstr>
      </vt:variant>
      <vt:variant>
        <vt:lpwstr>annex-b--eligibility-and-suitability</vt:lpwstr>
      </vt:variant>
      <vt:variant>
        <vt:i4>5374030</vt:i4>
      </vt:variant>
      <vt:variant>
        <vt:i4>240</vt:i4>
      </vt:variant>
      <vt:variant>
        <vt:i4>0</vt:i4>
      </vt:variant>
      <vt:variant>
        <vt:i4>5</vt:i4>
      </vt:variant>
      <vt:variant>
        <vt:lpwstr>https://www.gov.uk/government/publications/connect-to-work/connect-to-work-grant-guidance-for-england</vt:lpwstr>
      </vt:variant>
      <vt:variant>
        <vt:lpwstr>annex-b--eligibility-and-suitability</vt:lpwstr>
      </vt:variant>
      <vt:variant>
        <vt:i4>2162749</vt:i4>
      </vt:variant>
      <vt:variant>
        <vt:i4>237</vt:i4>
      </vt:variant>
      <vt:variant>
        <vt:i4>0</vt:i4>
      </vt:variant>
      <vt:variant>
        <vt:i4>5</vt:i4>
      </vt:variant>
      <vt:variant>
        <vt:lpwstr>https://www.norfolk.gov.uk/business/grants-and-funding/european-funding/eu-programmes/business-growth-innovation-and-skills/chances</vt:lpwstr>
      </vt:variant>
      <vt:variant>
        <vt:lpwstr/>
      </vt:variant>
      <vt:variant>
        <vt:i4>5439577</vt:i4>
      </vt:variant>
      <vt:variant>
        <vt:i4>234</vt:i4>
      </vt:variant>
      <vt:variant>
        <vt:i4>0</vt:i4>
      </vt:variant>
      <vt:variant>
        <vt:i4>5</vt:i4>
      </vt:variant>
      <vt:variant>
        <vt:lpwstr>https://www.norfolk.gov.uk/article/42124/Working-Well-Norfolk</vt:lpwstr>
      </vt:variant>
      <vt:variant>
        <vt:lpwstr/>
      </vt:variant>
      <vt:variant>
        <vt:i4>5898277</vt:i4>
      </vt:variant>
      <vt:variant>
        <vt:i4>231</vt:i4>
      </vt:variant>
      <vt:variant>
        <vt:i4>0</vt:i4>
      </vt:variant>
      <vt:variant>
        <vt:i4>5</vt:i4>
      </vt:variant>
      <vt:variant>
        <vt:lpwstr>C:\Users\thomas.humphries\Downloads\Norfolk_Local_Growth_Plan (2).pdf</vt:lpwstr>
      </vt:variant>
      <vt:variant>
        <vt:lpwstr/>
      </vt:variant>
      <vt:variant>
        <vt:i4>5767186</vt:i4>
      </vt:variant>
      <vt:variant>
        <vt:i4>228</vt:i4>
      </vt:variant>
      <vt:variant>
        <vt:i4>0</vt:i4>
      </vt:variant>
      <vt:variant>
        <vt:i4>5</vt:i4>
      </vt:variant>
      <vt:variant>
        <vt:lpwstr>https://www.norfolk.gov.uk/bettertogether</vt:lpwstr>
      </vt:variant>
      <vt:variant>
        <vt:lpwstr/>
      </vt:variant>
      <vt:variant>
        <vt:i4>4128867</vt:i4>
      </vt:variant>
      <vt:variant>
        <vt:i4>225</vt:i4>
      </vt:variant>
      <vt:variant>
        <vt:i4>0</vt:i4>
      </vt:variant>
      <vt:variant>
        <vt:i4>5</vt:i4>
      </vt:variant>
      <vt:variant>
        <vt:lpwstr>https://www.gov.uk/government/publications/get-britain-working-white-paper/get-britain-working-white-paper</vt:lpwstr>
      </vt:variant>
      <vt:variant>
        <vt:lpwstr/>
      </vt:variant>
      <vt:variant>
        <vt:i4>6029324</vt:i4>
      </vt:variant>
      <vt:variant>
        <vt:i4>222</vt:i4>
      </vt:variant>
      <vt:variant>
        <vt:i4>0</vt:i4>
      </vt:variant>
      <vt:variant>
        <vt:i4>5</vt:i4>
      </vt:variant>
      <vt:variant>
        <vt:lpwstr>https://www.base-uk.org/page/Quality-in-Supported-Employment</vt:lpwstr>
      </vt:variant>
      <vt:variant>
        <vt:lpwstr/>
      </vt:variant>
      <vt:variant>
        <vt:i4>2949246</vt:i4>
      </vt:variant>
      <vt:variant>
        <vt:i4>219</vt:i4>
      </vt:variant>
      <vt:variant>
        <vt:i4>0</vt:i4>
      </vt:variant>
      <vt:variant>
        <vt:i4>5</vt:i4>
      </vt:variant>
      <vt:variant>
        <vt:lpwstr>https://ipsworks.org/wp-content/uploads/2017/08/IPS-Fidelity-Scale-Eng1.pdf</vt:lpwstr>
      </vt:variant>
      <vt:variant>
        <vt:lpwstr/>
      </vt:variant>
      <vt:variant>
        <vt:i4>1966128</vt:i4>
      </vt:variant>
      <vt:variant>
        <vt:i4>212</vt:i4>
      </vt:variant>
      <vt:variant>
        <vt:i4>0</vt:i4>
      </vt:variant>
      <vt:variant>
        <vt:i4>5</vt:i4>
      </vt:variant>
      <vt:variant>
        <vt:lpwstr/>
      </vt:variant>
      <vt:variant>
        <vt:lpwstr>_Toc196316656</vt:lpwstr>
      </vt:variant>
      <vt:variant>
        <vt:i4>1966128</vt:i4>
      </vt:variant>
      <vt:variant>
        <vt:i4>206</vt:i4>
      </vt:variant>
      <vt:variant>
        <vt:i4>0</vt:i4>
      </vt:variant>
      <vt:variant>
        <vt:i4>5</vt:i4>
      </vt:variant>
      <vt:variant>
        <vt:lpwstr/>
      </vt:variant>
      <vt:variant>
        <vt:lpwstr>_Toc196316655</vt:lpwstr>
      </vt:variant>
      <vt:variant>
        <vt:i4>1966128</vt:i4>
      </vt:variant>
      <vt:variant>
        <vt:i4>200</vt:i4>
      </vt:variant>
      <vt:variant>
        <vt:i4>0</vt:i4>
      </vt:variant>
      <vt:variant>
        <vt:i4>5</vt:i4>
      </vt:variant>
      <vt:variant>
        <vt:lpwstr/>
      </vt:variant>
      <vt:variant>
        <vt:lpwstr>_Toc196316654</vt:lpwstr>
      </vt:variant>
      <vt:variant>
        <vt:i4>1966128</vt:i4>
      </vt:variant>
      <vt:variant>
        <vt:i4>194</vt:i4>
      </vt:variant>
      <vt:variant>
        <vt:i4>0</vt:i4>
      </vt:variant>
      <vt:variant>
        <vt:i4>5</vt:i4>
      </vt:variant>
      <vt:variant>
        <vt:lpwstr/>
      </vt:variant>
      <vt:variant>
        <vt:lpwstr>_Toc196316653</vt:lpwstr>
      </vt:variant>
      <vt:variant>
        <vt:i4>1966128</vt:i4>
      </vt:variant>
      <vt:variant>
        <vt:i4>188</vt:i4>
      </vt:variant>
      <vt:variant>
        <vt:i4>0</vt:i4>
      </vt:variant>
      <vt:variant>
        <vt:i4>5</vt:i4>
      </vt:variant>
      <vt:variant>
        <vt:lpwstr/>
      </vt:variant>
      <vt:variant>
        <vt:lpwstr>_Toc196316652</vt:lpwstr>
      </vt:variant>
      <vt:variant>
        <vt:i4>1966128</vt:i4>
      </vt:variant>
      <vt:variant>
        <vt:i4>182</vt:i4>
      </vt:variant>
      <vt:variant>
        <vt:i4>0</vt:i4>
      </vt:variant>
      <vt:variant>
        <vt:i4>5</vt:i4>
      </vt:variant>
      <vt:variant>
        <vt:lpwstr/>
      </vt:variant>
      <vt:variant>
        <vt:lpwstr>_Toc196316651</vt:lpwstr>
      </vt:variant>
      <vt:variant>
        <vt:i4>1966128</vt:i4>
      </vt:variant>
      <vt:variant>
        <vt:i4>176</vt:i4>
      </vt:variant>
      <vt:variant>
        <vt:i4>0</vt:i4>
      </vt:variant>
      <vt:variant>
        <vt:i4>5</vt:i4>
      </vt:variant>
      <vt:variant>
        <vt:lpwstr/>
      </vt:variant>
      <vt:variant>
        <vt:lpwstr>_Toc196316650</vt:lpwstr>
      </vt:variant>
      <vt:variant>
        <vt:i4>2031664</vt:i4>
      </vt:variant>
      <vt:variant>
        <vt:i4>170</vt:i4>
      </vt:variant>
      <vt:variant>
        <vt:i4>0</vt:i4>
      </vt:variant>
      <vt:variant>
        <vt:i4>5</vt:i4>
      </vt:variant>
      <vt:variant>
        <vt:lpwstr/>
      </vt:variant>
      <vt:variant>
        <vt:lpwstr>_Toc196316649</vt:lpwstr>
      </vt:variant>
      <vt:variant>
        <vt:i4>2031664</vt:i4>
      </vt:variant>
      <vt:variant>
        <vt:i4>164</vt:i4>
      </vt:variant>
      <vt:variant>
        <vt:i4>0</vt:i4>
      </vt:variant>
      <vt:variant>
        <vt:i4>5</vt:i4>
      </vt:variant>
      <vt:variant>
        <vt:lpwstr/>
      </vt:variant>
      <vt:variant>
        <vt:lpwstr>_Toc196316648</vt:lpwstr>
      </vt:variant>
      <vt:variant>
        <vt:i4>2031664</vt:i4>
      </vt:variant>
      <vt:variant>
        <vt:i4>158</vt:i4>
      </vt:variant>
      <vt:variant>
        <vt:i4>0</vt:i4>
      </vt:variant>
      <vt:variant>
        <vt:i4>5</vt:i4>
      </vt:variant>
      <vt:variant>
        <vt:lpwstr/>
      </vt:variant>
      <vt:variant>
        <vt:lpwstr>_Toc196316647</vt:lpwstr>
      </vt:variant>
      <vt:variant>
        <vt:i4>2031664</vt:i4>
      </vt:variant>
      <vt:variant>
        <vt:i4>152</vt:i4>
      </vt:variant>
      <vt:variant>
        <vt:i4>0</vt:i4>
      </vt:variant>
      <vt:variant>
        <vt:i4>5</vt:i4>
      </vt:variant>
      <vt:variant>
        <vt:lpwstr/>
      </vt:variant>
      <vt:variant>
        <vt:lpwstr>_Toc196316646</vt:lpwstr>
      </vt:variant>
      <vt:variant>
        <vt:i4>2031664</vt:i4>
      </vt:variant>
      <vt:variant>
        <vt:i4>146</vt:i4>
      </vt:variant>
      <vt:variant>
        <vt:i4>0</vt:i4>
      </vt:variant>
      <vt:variant>
        <vt:i4>5</vt:i4>
      </vt:variant>
      <vt:variant>
        <vt:lpwstr/>
      </vt:variant>
      <vt:variant>
        <vt:lpwstr>_Toc196316645</vt:lpwstr>
      </vt:variant>
      <vt:variant>
        <vt:i4>2031664</vt:i4>
      </vt:variant>
      <vt:variant>
        <vt:i4>140</vt:i4>
      </vt:variant>
      <vt:variant>
        <vt:i4>0</vt:i4>
      </vt:variant>
      <vt:variant>
        <vt:i4>5</vt:i4>
      </vt:variant>
      <vt:variant>
        <vt:lpwstr/>
      </vt:variant>
      <vt:variant>
        <vt:lpwstr>_Toc196316644</vt:lpwstr>
      </vt:variant>
      <vt:variant>
        <vt:i4>2031664</vt:i4>
      </vt:variant>
      <vt:variant>
        <vt:i4>134</vt:i4>
      </vt:variant>
      <vt:variant>
        <vt:i4>0</vt:i4>
      </vt:variant>
      <vt:variant>
        <vt:i4>5</vt:i4>
      </vt:variant>
      <vt:variant>
        <vt:lpwstr/>
      </vt:variant>
      <vt:variant>
        <vt:lpwstr>_Toc196316643</vt:lpwstr>
      </vt:variant>
      <vt:variant>
        <vt:i4>2031664</vt:i4>
      </vt:variant>
      <vt:variant>
        <vt:i4>128</vt:i4>
      </vt:variant>
      <vt:variant>
        <vt:i4>0</vt:i4>
      </vt:variant>
      <vt:variant>
        <vt:i4>5</vt:i4>
      </vt:variant>
      <vt:variant>
        <vt:lpwstr/>
      </vt:variant>
      <vt:variant>
        <vt:lpwstr>_Toc196316642</vt:lpwstr>
      </vt:variant>
      <vt:variant>
        <vt:i4>2031664</vt:i4>
      </vt:variant>
      <vt:variant>
        <vt:i4>122</vt:i4>
      </vt:variant>
      <vt:variant>
        <vt:i4>0</vt:i4>
      </vt:variant>
      <vt:variant>
        <vt:i4>5</vt:i4>
      </vt:variant>
      <vt:variant>
        <vt:lpwstr/>
      </vt:variant>
      <vt:variant>
        <vt:lpwstr>_Toc196316641</vt:lpwstr>
      </vt:variant>
      <vt:variant>
        <vt:i4>2031664</vt:i4>
      </vt:variant>
      <vt:variant>
        <vt:i4>116</vt:i4>
      </vt:variant>
      <vt:variant>
        <vt:i4>0</vt:i4>
      </vt:variant>
      <vt:variant>
        <vt:i4>5</vt:i4>
      </vt:variant>
      <vt:variant>
        <vt:lpwstr/>
      </vt:variant>
      <vt:variant>
        <vt:lpwstr>_Toc196316640</vt:lpwstr>
      </vt:variant>
      <vt:variant>
        <vt:i4>1572912</vt:i4>
      </vt:variant>
      <vt:variant>
        <vt:i4>110</vt:i4>
      </vt:variant>
      <vt:variant>
        <vt:i4>0</vt:i4>
      </vt:variant>
      <vt:variant>
        <vt:i4>5</vt:i4>
      </vt:variant>
      <vt:variant>
        <vt:lpwstr/>
      </vt:variant>
      <vt:variant>
        <vt:lpwstr>_Toc196316639</vt:lpwstr>
      </vt:variant>
      <vt:variant>
        <vt:i4>1572912</vt:i4>
      </vt:variant>
      <vt:variant>
        <vt:i4>104</vt:i4>
      </vt:variant>
      <vt:variant>
        <vt:i4>0</vt:i4>
      </vt:variant>
      <vt:variant>
        <vt:i4>5</vt:i4>
      </vt:variant>
      <vt:variant>
        <vt:lpwstr/>
      </vt:variant>
      <vt:variant>
        <vt:lpwstr>_Toc196316638</vt:lpwstr>
      </vt:variant>
      <vt:variant>
        <vt:i4>1572912</vt:i4>
      </vt:variant>
      <vt:variant>
        <vt:i4>98</vt:i4>
      </vt:variant>
      <vt:variant>
        <vt:i4>0</vt:i4>
      </vt:variant>
      <vt:variant>
        <vt:i4>5</vt:i4>
      </vt:variant>
      <vt:variant>
        <vt:lpwstr/>
      </vt:variant>
      <vt:variant>
        <vt:lpwstr>_Toc196316637</vt:lpwstr>
      </vt:variant>
      <vt:variant>
        <vt:i4>1572912</vt:i4>
      </vt:variant>
      <vt:variant>
        <vt:i4>92</vt:i4>
      </vt:variant>
      <vt:variant>
        <vt:i4>0</vt:i4>
      </vt:variant>
      <vt:variant>
        <vt:i4>5</vt:i4>
      </vt:variant>
      <vt:variant>
        <vt:lpwstr/>
      </vt:variant>
      <vt:variant>
        <vt:lpwstr>_Toc196316636</vt:lpwstr>
      </vt:variant>
      <vt:variant>
        <vt:i4>1572912</vt:i4>
      </vt:variant>
      <vt:variant>
        <vt:i4>86</vt:i4>
      </vt:variant>
      <vt:variant>
        <vt:i4>0</vt:i4>
      </vt:variant>
      <vt:variant>
        <vt:i4>5</vt:i4>
      </vt:variant>
      <vt:variant>
        <vt:lpwstr/>
      </vt:variant>
      <vt:variant>
        <vt:lpwstr>_Toc196316635</vt:lpwstr>
      </vt:variant>
      <vt:variant>
        <vt:i4>1572912</vt:i4>
      </vt:variant>
      <vt:variant>
        <vt:i4>80</vt:i4>
      </vt:variant>
      <vt:variant>
        <vt:i4>0</vt:i4>
      </vt:variant>
      <vt:variant>
        <vt:i4>5</vt:i4>
      </vt:variant>
      <vt:variant>
        <vt:lpwstr/>
      </vt:variant>
      <vt:variant>
        <vt:lpwstr>_Toc196316634</vt:lpwstr>
      </vt:variant>
      <vt:variant>
        <vt:i4>1572912</vt:i4>
      </vt:variant>
      <vt:variant>
        <vt:i4>74</vt:i4>
      </vt:variant>
      <vt:variant>
        <vt:i4>0</vt:i4>
      </vt:variant>
      <vt:variant>
        <vt:i4>5</vt:i4>
      </vt:variant>
      <vt:variant>
        <vt:lpwstr/>
      </vt:variant>
      <vt:variant>
        <vt:lpwstr>_Toc196316633</vt:lpwstr>
      </vt:variant>
      <vt:variant>
        <vt:i4>1572912</vt:i4>
      </vt:variant>
      <vt:variant>
        <vt:i4>68</vt:i4>
      </vt:variant>
      <vt:variant>
        <vt:i4>0</vt:i4>
      </vt:variant>
      <vt:variant>
        <vt:i4>5</vt:i4>
      </vt:variant>
      <vt:variant>
        <vt:lpwstr/>
      </vt:variant>
      <vt:variant>
        <vt:lpwstr>_Toc196316632</vt:lpwstr>
      </vt:variant>
      <vt:variant>
        <vt:i4>1572912</vt:i4>
      </vt:variant>
      <vt:variant>
        <vt:i4>62</vt:i4>
      </vt:variant>
      <vt:variant>
        <vt:i4>0</vt:i4>
      </vt:variant>
      <vt:variant>
        <vt:i4>5</vt:i4>
      </vt:variant>
      <vt:variant>
        <vt:lpwstr/>
      </vt:variant>
      <vt:variant>
        <vt:lpwstr>_Toc196316631</vt:lpwstr>
      </vt:variant>
      <vt:variant>
        <vt:i4>1572912</vt:i4>
      </vt:variant>
      <vt:variant>
        <vt:i4>56</vt:i4>
      </vt:variant>
      <vt:variant>
        <vt:i4>0</vt:i4>
      </vt:variant>
      <vt:variant>
        <vt:i4>5</vt:i4>
      </vt:variant>
      <vt:variant>
        <vt:lpwstr/>
      </vt:variant>
      <vt:variant>
        <vt:lpwstr>_Toc196316630</vt:lpwstr>
      </vt:variant>
      <vt:variant>
        <vt:i4>1638448</vt:i4>
      </vt:variant>
      <vt:variant>
        <vt:i4>50</vt:i4>
      </vt:variant>
      <vt:variant>
        <vt:i4>0</vt:i4>
      </vt:variant>
      <vt:variant>
        <vt:i4>5</vt:i4>
      </vt:variant>
      <vt:variant>
        <vt:lpwstr/>
      </vt:variant>
      <vt:variant>
        <vt:lpwstr>_Toc196316629</vt:lpwstr>
      </vt:variant>
      <vt:variant>
        <vt:i4>1638448</vt:i4>
      </vt:variant>
      <vt:variant>
        <vt:i4>44</vt:i4>
      </vt:variant>
      <vt:variant>
        <vt:i4>0</vt:i4>
      </vt:variant>
      <vt:variant>
        <vt:i4>5</vt:i4>
      </vt:variant>
      <vt:variant>
        <vt:lpwstr/>
      </vt:variant>
      <vt:variant>
        <vt:lpwstr>_Toc196316628</vt:lpwstr>
      </vt:variant>
      <vt:variant>
        <vt:i4>1638448</vt:i4>
      </vt:variant>
      <vt:variant>
        <vt:i4>38</vt:i4>
      </vt:variant>
      <vt:variant>
        <vt:i4>0</vt:i4>
      </vt:variant>
      <vt:variant>
        <vt:i4>5</vt:i4>
      </vt:variant>
      <vt:variant>
        <vt:lpwstr/>
      </vt:variant>
      <vt:variant>
        <vt:lpwstr>_Toc196316627</vt:lpwstr>
      </vt:variant>
      <vt:variant>
        <vt:i4>1638448</vt:i4>
      </vt:variant>
      <vt:variant>
        <vt:i4>32</vt:i4>
      </vt:variant>
      <vt:variant>
        <vt:i4>0</vt:i4>
      </vt:variant>
      <vt:variant>
        <vt:i4>5</vt:i4>
      </vt:variant>
      <vt:variant>
        <vt:lpwstr/>
      </vt:variant>
      <vt:variant>
        <vt:lpwstr>_Toc196316626</vt:lpwstr>
      </vt:variant>
      <vt:variant>
        <vt:i4>1638448</vt:i4>
      </vt:variant>
      <vt:variant>
        <vt:i4>26</vt:i4>
      </vt:variant>
      <vt:variant>
        <vt:i4>0</vt:i4>
      </vt:variant>
      <vt:variant>
        <vt:i4>5</vt:i4>
      </vt:variant>
      <vt:variant>
        <vt:lpwstr/>
      </vt:variant>
      <vt:variant>
        <vt:lpwstr>_Toc196316625</vt:lpwstr>
      </vt:variant>
      <vt:variant>
        <vt:i4>1638448</vt:i4>
      </vt:variant>
      <vt:variant>
        <vt:i4>20</vt:i4>
      </vt:variant>
      <vt:variant>
        <vt:i4>0</vt:i4>
      </vt:variant>
      <vt:variant>
        <vt:i4>5</vt:i4>
      </vt:variant>
      <vt:variant>
        <vt:lpwstr/>
      </vt:variant>
      <vt:variant>
        <vt:lpwstr>_Toc196316624</vt:lpwstr>
      </vt:variant>
      <vt:variant>
        <vt:i4>1638448</vt:i4>
      </vt:variant>
      <vt:variant>
        <vt:i4>14</vt:i4>
      </vt:variant>
      <vt:variant>
        <vt:i4>0</vt:i4>
      </vt:variant>
      <vt:variant>
        <vt:i4>5</vt:i4>
      </vt:variant>
      <vt:variant>
        <vt:lpwstr/>
      </vt:variant>
      <vt:variant>
        <vt:lpwstr>_Toc196316623</vt:lpwstr>
      </vt:variant>
      <vt:variant>
        <vt:i4>1638448</vt:i4>
      </vt:variant>
      <vt:variant>
        <vt:i4>8</vt:i4>
      </vt:variant>
      <vt:variant>
        <vt:i4>0</vt:i4>
      </vt:variant>
      <vt:variant>
        <vt:i4>5</vt:i4>
      </vt:variant>
      <vt:variant>
        <vt:lpwstr/>
      </vt:variant>
      <vt:variant>
        <vt:lpwstr>_Toc196316622</vt:lpwstr>
      </vt:variant>
      <vt:variant>
        <vt:i4>1638448</vt:i4>
      </vt:variant>
      <vt:variant>
        <vt:i4>2</vt:i4>
      </vt:variant>
      <vt:variant>
        <vt:i4>0</vt:i4>
      </vt:variant>
      <vt:variant>
        <vt:i4>5</vt:i4>
      </vt:variant>
      <vt:variant>
        <vt:lpwstr/>
      </vt:variant>
      <vt:variant>
        <vt:lpwstr>_Toc196316621</vt:lpwstr>
      </vt:variant>
      <vt:variant>
        <vt:i4>7995511</vt:i4>
      </vt:variant>
      <vt:variant>
        <vt:i4>6</vt:i4>
      </vt:variant>
      <vt:variant>
        <vt:i4>0</vt:i4>
      </vt:variant>
      <vt:variant>
        <vt:i4>5</vt:i4>
      </vt:variant>
      <vt:variant>
        <vt:lpwstr>https://www.nhsemployers.org/articles/pay-scales-202425</vt:lpwstr>
      </vt:variant>
      <vt:variant>
        <vt:lpwstr/>
      </vt:variant>
      <vt:variant>
        <vt:i4>2883639</vt:i4>
      </vt:variant>
      <vt:variant>
        <vt:i4>3</vt:i4>
      </vt:variant>
      <vt:variant>
        <vt:i4>0</vt:i4>
      </vt:variant>
      <vt:variant>
        <vt:i4>5</vt:i4>
      </vt:variant>
      <vt:variant>
        <vt:lpwstr>https://www.livingwage.org.uk/what-real-living-wage</vt:lpwstr>
      </vt:variant>
      <vt:variant>
        <vt:lpwstr/>
      </vt:variant>
      <vt:variant>
        <vt:i4>2556000</vt:i4>
      </vt:variant>
      <vt:variant>
        <vt:i4>0</vt:i4>
      </vt:variant>
      <vt:variant>
        <vt:i4>0</vt:i4>
      </vt:variant>
      <vt:variant>
        <vt:i4>5</vt:i4>
      </vt:variant>
      <vt:variant>
        <vt:lpwstr>https://www.longtermplan.nhs.uk/publication/nhs-long-term-plan/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Anne</dc:creator>
  <cp:keywords/>
  <cp:lastModifiedBy>Vincent Sheppard</cp:lastModifiedBy>
  <cp:revision>109</cp:revision>
  <dcterms:created xsi:type="dcterms:W3CDTF">2025-05-21T06:51:00Z</dcterms:created>
  <dcterms:modified xsi:type="dcterms:W3CDTF">2025-06-24T09:05:00Z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