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3841" w14:textId="77777777" w:rsidR="00B94AEA" w:rsidRPr="0062431D" w:rsidRDefault="00BD5FFE">
      <w:pPr>
        <w:rPr>
          <w:b/>
          <w:bCs/>
        </w:rPr>
      </w:pPr>
      <w:r w:rsidRPr="0062431D">
        <w:rPr>
          <w:b/>
          <w:bCs/>
        </w:rPr>
        <w:t>TR</w:t>
      </w:r>
      <w:r w:rsidR="0062431D" w:rsidRPr="0062431D">
        <w:rPr>
          <w:b/>
          <w:bCs/>
        </w:rPr>
        <w:t>3: Technical Quality Questions</w:t>
      </w:r>
    </w:p>
    <w:p w14:paraId="14DCCD10" w14:textId="77777777" w:rsidR="00BD5FFE" w:rsidRDefault="00BD5FFE"/>
    <w:p w14:paraId="75B3A22C" w14:textId="77777777" w:rsidR="00684621" w:rsidRDefault="00A66C93" w:rsidP="0062431D">
      <w:pPr>
        <w:pStyle w:val="ListParagraph"/>
        <w:numPr>
          <w:ilvl w:val="0"/>
          <w:numId w:val="1"/>
        </w:numPr>
      </w:pPr>
      <w:r>
        <w:t>Please respond to each of the below questions</w:t>
      </w:r>
      <w:r w:rsidR="00684621">
        <w:t>.</w:t>
      </w:r>
    </w:p>
    <w:p w14:paraId="07615724" w14:textId="77777777" w:rsidR="00684621" w:rsidRDefault="00684621" w:rsidP="00684621">
      <w:pPr>
        <w:pStyle w:val="ListParagraph"/>
        <w:ind w:left="360"/>
      </w:pPr>
    </w:p>
    <w:p w14:paraId="3C58BBF2" w14:textId="77777777" w:rsidR="00A66C93" w:rsidRDefault="00684621" w:rsidP="0062431D">
      <w:pPr>
        <w:pStyle w:val="ListParagraph"/>
        <w:numPr>
          <w:ilvl w:val="0"/>
          <w:numId w:val="1"/>
        </w:numPr>
      </w:pPr>
      <w:r>
        <w:t>Each question has a</w:t>
      </w:r>
      <w:r w:rsidR="00A66C93">
        <w:t xml:space="preserve"> </w:t>
      </w:r>
      <w:r w:rsidR="00BD5FFE">
        <w:t>prescribed maximum response word count</w:t>
      </w:r>
      <w:r w:rsidR="00C40912">
        <w:t>;</w:t>
      </w:r>
      <w:r>
        <w:t xml:space="preserve"> and </w:t>
      </w:r>
      <w:r w:rsidR="009540B2">
        <w:t>the weighing afforded that question in the tender evaluation process is noted</w:t>
      </w:r>
      <w:r w:rsidR="00BD5FFE">
        <w:t>.</w:t>
      </w:r>
    </w:p>
    <w:p w14:paraId="332F11C6" w14:textId="77777777" w:rsidR="00DA05DE" w:rsidRDefault="00DA05DE" w:rsidP="00DA05DE"/>
    <w:p w14:paraId="2FC9B11F" w14:textId="77777777" w:rsidR="00A66C93" w:rsidRDefault="00BD5FFE" w:rsidP="0062431D">
      <w:pPr>
        <w:pStyle w:val="ListParagraph"/>
        <w:numPr>
          <w:ilvl w:val="0"/>
          <w:numId w:val="1"/>
        </w:numPr>
      </w:pPr>
      <w:r>
        <w:t xml:space="preserve">Additional information can be submitted </w:t>
      </w:r>
      <w:r w:rsidR="00A66C93">
        <w:t xml:space="preserve">in support of the response to </w:t>
      </w:r>
      <w:r w:rsidR="009540B2">
        <w:t>any</w:t>
      </w:r>
      <w:r w:rsidR="00A66C93">
        <w:t xml:space="preserve"> of the below questions,</w:t>
      </w:r>
      <w:r>
        <w:t xml:space="preserve"> subject to the following:</w:t>
      </w:r>
    </w:p>
    <w:p w14:paraId="679CC415" w14:textId="77777777" w:rsidR="00A66C93" w:rsidRDefault="00BD5FFE" w:rsidP="00BD5FFE">
      <w:pPr>
        <w:pStyle w:val="ListParagraph"/>
        <w:numPr>
          <w:ilvl w:val="1"/>
          <w:numId w:val="1"/>
        </w:numPr>
        <w:ind w:left="851" w:hanging="425"/>
      </w:pPr>
      <w:r>
        <w:t>The information is clearly referenced to the question to which it relates</w:t>
      </w:r>
      <w:r w:rsidR="00A66C93">
        <w:t>; and</w:t>
      </w:r>
    </w:p>
    <w:p w14:paraId="041B40F6" w14:textId="77777777" w:rsidR="00BD5FFE" w:rsidRDefault="00BD5FFE" w:rsidP="00BD5FFE">
      <w:pPr>
        <w:pStyle w:val="ListParagraph"/>
        <w:numPr>
          <w:ilvl w:val="1"/>
          <w:numId w:val="1"/>
        </w:numPr>
        <w:ind w:left="851" w:hanging="425"/>
      </w:pPr>
      <w:r>
        <w:t>The information is provided supplementary to and in support of the response and not additional to the upper word count limit for the question to which relates.</w:t>
      </w:r>
    </w:p>
    <w:p w14:paraId="699A93F7" w14:textId="77777777" w:rsidR="000B7711" w:rsidRPr="00654227" w:rsidRDefault="000B7711" w:rsidP="000B7711">
      <w:pPr>
        <w:pStyle w:val="ListParagraph"/>
        <w:numPr>
          <w:ilvl w:val="0"/>
          <w:numId w:val="3"/>
        </w:numPr>
        <w:spacing w:before="120" w:after="120"/>
        <w:contextualSpacing w:val="0"/>
        <w:jc w:val="both"/>
        <w:rPr>
          <w:iCs/>
        </w:rPr>
      </w:pPr>
      <w:r w:rsidRPr="00654227">
        <w:rPr>
          <w:iCs/>
        </w:rPr>
        <w:t>Please provide a PPM schedule for this contract</w:t>
      </w:r>
    </w:p>
    <w:p w14:paraId="6A2B507B" w14:textId="77777777" w:rsidR="000B7711" w:rsidRPr="00654227" w:rsidRDefault="000B7711" w:rsidP="000B7711">
      <w:pPr>
        <w:pStyle w:val="ListParagraph"/>
        <w:numPr>
          <w:ilvl w:val="0"/>
          <w:numId w:val="3"/>
        </w:numPr>
        <w:spacing w:before="120" w:after="120"/>
        <w:contextualSpacing w:val="0"/>
        <w:jc w:val="both"/>
        <w:rPr>
          <w:iCs/>
        </w:rPr>
      </w:pPr>
      <w:r w:rsidRPr="00654227">
        <w:rPr>
          <w:iCs/>
        </w:rPr>
        <w:t>Please supply evidence of qualifications or national association membership, either individual or for the business, relevant to this service</w:t>
      </w:r>
    </w:p>
    <w:p w14:paraId="1ABB7227" w14:textId="718C62C5" w:rsidR="000B7711" w:rsidRPr="00654227" w:rsidRDefault="000B7711" w:rsidP="000B7711">
      <w:pPr>
        <w:pStyle w:val="ListParagraph"/>
        <w:numPr>
          <w:ilvl w:val="0"/>
          <w:numId w:val="3"/>
        </w:numPr>
        <w:spacing w:before="120" w:after="120"/>
        <w:contextualSpacing w:val="0"/>
        <w:jc w:val="both"/>
      </w:pPr>
      <w:r w:rsidRPr="00654227">
        <w:t xml:space="preserve">Please provide a minimum of two examples of similar contracts held in Higher Education establishments. </w:t>
      </w:r>
    </w:p>
    <w:p w14:paraId="2416F220" w14:textId="77777777" w:rsidR="000B7711" w:rsidRPr="00654227" w:rsidRDefault="000B7711" w:rsidP="000B7711">
      <w:pPr>
        <w:pStyle w:val="ListParagraph"/>
        <w:numPr>
          <w:ilvl w:val="0"/>
          <w:numId w:val="3"/>
        </w:numPr>
        <w:spacing w:before="120" w:after="120"/>
        <w:contextualSpacing w:val="0"/>
        <w:jc w:val="both"/>
      </w:pPr>
      <w:r w:rsidRPr="00654227">
        <w:t>Please confirm your proposed technical support arrangements</w:t>
      </w:r>
    </w:p>
    <w:p w14:paraId="1F5372B2" w14:textId="77777777" w:rsidR="000B7711" w:rsidRPr="00654227" w:rsidRDefault="000B7711" w:rsidP="000B7711">
      <w:pPr>
        <w:pStyle w:val="ListParagraph"/>
        <w:numPr>
          <w:ilvl w:val="0"/>
          <w:numId w:val="3"/>
        </w:numPr>
        <w:spacing w:before="120" w:after="120"/>
        <w:contextualSpacing w:val="0"/>
        <w:jc w:val="both"/>
      </w:pPr>
      <w:r w:rsidRPr="00654227">
        <w:t xml:space="preserve">Please provide written confirmation of any certified manufacture partnerships for systems we have installed </w:t>
      </w:r>
    </w:p>
    <w:p w14:paraId="5F63CB90" w14:textId="01E41B1D" w:rsidR="000B7711" w:rsidRPr="00654227" w:rsidRDefault="000B7711" w:rsidP="000B7711">
      <w:pPr>
        <w:pStyle w:val="ListParagraph"/>
        <w:numPr>
          <w:ilvl w:val="0"/>
          <w:numId w:val="3"/>
        </w:numPr>
        <w:spacing w:before="120" w:after="120"/>
        <w:contextualSpacing w:val="0"/>
        <w:jc w:val="both"/>
      </w:pPr>
      <w:r w:rsidRPr="00654227">
        <w:t xml:space="preserve">Please provide a copy of your Health &amp; safety policy, environmental </w:t>
      </w:r>
      <w:r w:rsidR="00AF5D9F" w:rsidRPr="00654227">
        <w:t>policy,</w:t>
      </w:r>
      <w:r w:rsidRPr="00654227">
        <w:t xml:space="preserve"> and insurance information </w:t>
      </w:r>
    </w:p>
    <w:p w14:paraId="1285364C" w14:textId="77777777" w:rsidR="000B7711" w:rsidRPr="00654227" w:rsidRDefault="000B7711" w:rsidP="000B7711">
      <w:pPr>
        <w:pStyle w:val="ListParagraph"/>
        <w:numPr>
          <w:ilvl w:val="0"/>
          <w:numId w:val="3"/>
        </w:numPr>
        <w:spacing w:before="120" w:after="120"/>
        <w:contextualSpacing w:val="0"/>
        <w:jc w:val="both"/>
      </w:pPr>
      <w:r w:rsidRPr="00654227">
        <w:t>Please provide details on stock currently held by contractor</w:t>
      </w:r>
    </w:p>
    <w:p w14:paraId="39A94B9D" w14:textId="77777777" w:rsidR="00C50178" w:rsidRPr="00654227" w:rsidRDefault="00C50178" w:rsidP="00A2618D">
      <w:pPr>
        <w:pStyle w:val="ListParagraph"/>
      </w:pPr>
    </w:p>
    <w:p w14:paraId="43901264" w14:textId="6612C00D" w:rsidR="00D00DB0" w:rsidRPr="00D00DB0" w:rsidRDefault="00D00DB0" w:rsidP="00D00DB0">
      <w:pPr>
        <w:spacing w:line="240" w:lineRule="auto"/>
        <w:ind w:left="360" w:firstLine="360"/>
        <w:contextualSpacing/>
        <w:jc w:val="both"/>
        <w:rPr>
          <w:rFonts w:eastAsia="Times New Roman" w:cs="Arial"/>
          <w:kern w:val="0"/>
          <w:sz w:val="22"/>
          <w:szCs w:val="22"/>
          <w:lang w:eastAsia="en-GB"/>
          <w14:ligatures w14:val="none"/>
        </w:rPr>
      </w:pPr>
      <w:r w:rsidRPr="00D00DB0">
        <w:rPr>
          <w:rFonts w:eastAsia="Times New Roman" w:cs="Arial"/>
          <w:b/>
          <w:kern w:val="0"/>
          <w:sz w:val="22"/>
          <w:szCs w:val="22"/>
          <w:lang w:eastAsia="en-GB"/>
          <w14:ligatures w14:val="none"/>
        </w:rPr>
        <w:t>Question 1</w:t>
      </w:r>
      <w:r w:rsidRPr="00D00DB0">
        <w:rPr>
          <w:rFonts w:eastAsia="Times New Roman" w:cs="Arial"/>
          <w:b/>
          <w:kern w:val="0"/>
          <w:sz w:val="22"/>
          <w:szCs w:val="22"/>
          <w:lang w:eastAsia="en-GB"/>
          <w14:ligatures w14:val="none"/>
        </w:rPr>
        <w:tab/>
        <w:t>Service Delivery</w:t>
      </w:r>
      <w:r w:rsidR="00CF45B0">
        <w:rPr>
          <w:rFonts w:eastAsia="Times New Roman" w:cs="Arial"/>
          <w:b/>
          <w:kern w:val="0"/>
          <w:sz w:val="22"/>
          <w:szCs w:val="22"/>
          <w:lang w:eastAsia="en-GB"/>
          <w14:ligatures w14:val="none"/>
        </w:rPr>
        <w:t xml:space="preserve"> - </w:t>
      </w:r>
      <w:r w:rsidRPr="00D00DB0">
        <w:rPr>
          <w:rFonts w:eastAsia="Times New Roman" w:cs="Arial"/>
          <w:b/>
          <w:kern w:val="0"/>
          <w:sz w:val="22"/>
          <w:szCs w:val="22"/>
          <w:lang w:eastAsia="en-GB"/>
          <w14:ligatures w14:val="none"/>
        </w:rPr>
        <w:t xml:space="preserve">45% </w:t>
      </w:r>
    </w:p>
    <w:p w14:paraId="091E6318" w14:textId="77777777" w:rsidR="00D00DB0" w:rsidRPr="00D00DB0" w:rsidRDefault="00D00DB0" w:rsidP="00D00DB0">
      <w:pPr>
        <w:spacing w:line="240" w:lineRule="auto"/>
        <w:ind w:left="360" w:firstLine="349"/>
        <w:jc w:val="both"/>
        <w:rPr>
          <w:rFonts w:eastAsia="Times New Roman" w:cs="Arial"/>
          <w:kern w:val="0"/>
          <w:sz w:val="22"/>
          <w:szCs w:val="22"/>
          <w:lang w:eastAsia="en-GB"/>
          <w14:ligatures w14:val="none"/>
        </w:rPr>
      </w:pPr>
    </w:p>
    <w:p w14:paraId="6DCC3E3F" w14:textId="77777777" w:rsidR="00D00DB0" w:rsidRPr="00D00DB0" w:rsidRDefault="00D00DB0" w:rsidP="00D00DB0">
      <w:pPr>
        <w:spacing w:line="240" w:lineRule="auto"/>
        <w:ind w:left="720"/>
        <w:jc w:val="both"/>
        <w:rPr>
          <w:rFonts w:eastAsia="Times New Roman" w:cs="Arial"/>
          <w:kern w:val="0"/>
          <w:sz w:val="22"/>
          <w:szCs w:val="22"/>
          <w:lang w:eastAsia="en-GB"/>
          <w14:ligatures w14:val="none"/>
        </w:rPr>
      </w:pPr>
      <w:r w:rsidRPr="00D00DB0">
        <w:rPr>
          <w:rFonts w:eastAsia="Times New Roman" w:cs="Arial"/>
          <w:kern w:val="0"/>
          <w:sz w:val="22"/>
          <w:szCs w:val="22"/>
          <w:lang w:eastAsia="en-GB"/>
          <w14:ligatures w14:val="none"/>
        </w:rPr>
        <w:t>Proposed management and supervisory structure for the site(s) including but not limited to, onsite supervision, area management supervision and senior management involvement in the contract. In addition to the response below please provide a case study demonstrating evidence of the abilities detailed in the response below.</w:t>
      </w:r>
    </w:p>
    <w:p w14:paraId="4F7CEF5F" w14:textId="77777777" w:rsidR="00D00DB0" w:rsidRPr="00D00DB0" w:rsidRDefault="00D00DB0" w:rsidP="00D00DB0">
      <w:pPr>
        <w:spacing w:line="240" w:lineRule="auto"/>
        <w:ind w:left="720"/>
        <w:jc w:val="both"/>
        <w:rPr>
          <w:rFonts w:eastAsia="Times New Roman" w:cs="Arial"/>
          <w:kern w:val="0"/>
          <w:sz w:val="22"/>
          <w:szCs w:val="22"/>
          <w:lang w:eastAsia="en-GB"/>
          <w14:ligatures w14:val="none"/>
        </w:rPr>
      </w:pPr>
    </w:p>
    <w:tbl>
      <w:tblPr>
        <w:tblW w:w="8840" w:type="dxa"/>
        <w:tblInd w:w="108" w:type="dxa"/>
        <w:tblLook w:val="0000" w:firstRow="0" w:lastRow="0" w:firstColumn="0" w:lastColumn="0" w:noHBand="0" w:noVBand="0"/>
      </w:tblPr>
      <w:tblGrid>
        <w:gridCol w:w="8840"/>
      </w:tblGrid>
      <w:tr w:rsidR="00D00DB0" w:rsidRPr="00D00DB0" w14:paraId="7032EE31" w14:textId="77777777" w:rsidTr="006965B4">
        <w:trPr>
          <w:trHeight w:val="688"/>
        </w:trPr>
        <w:tc>
          <w:tcPr>
            <w:tcW w:w="8840" w:type="dxa"/>
            <w:shd w:val="clear" w:color="auto" w:fill="FFFFFF"/>
            <w:vAlign w:val="bottom"/>
          </w:tcPr>
          <w:p w14:paraId="06F7EC5A" w14:textId="77777777" w:rsidR="00D00DB0" w:rsidRPr="00D00DB0" w:rsidRDefault="00D00DB0" w:rsidP="00D00DB0">
            <w:pPr>
              <w:numPr>
                <w:ilvl w:val="0"/>
                <w:numId w:val="9"/>
              </w:numPr>
              <w:spacing w:line="240" w:lineRule="auto"/>
              <w:jc w:val="both"/>
              <w:rPr>
                <w:rFonts w:eastAsia="Times New Roman" w:cs="Arial"/>
                <w:kern w:val="0"/>
                <w:sz w:val="22"/>
                <w:szCs w:val="22"/>
                <w:lang w:eastAsia="en-GB"/>
                <w14:ligatures w14:val="none"/>
              </w:rPr>
            </w:pPr>
            <w:r w:rsidRPr="00D00DB0">
              <w:rPr>
                <w:rFonts w:eastAsia="Times New Roman" w:cs="Arial"/>
                <w:kern w:val="0"/>
                <w:sz w:val="22"/>
                <w:szCs w:val="22"/>
                <w:lang w:eastAsia="en-GB"/>
                <w14:ligatures w14:val="none"/>
              </w:rPr>
              <w:t>Proposed management and supervisory structure for this site including but not limited to, onsite supervision, area management supervision and senior management involvement in the contract.</w:t>
            </w:r>
          </w:p>
        </w:tc>
      </w:tr>
      <w:tr w:rsidR="00D00DB0" w:rsidRPr="00D00DB0" w14:paraId="61018DE1" w14:textId="77777777" w:rsidTr="006965B4">
        <w:trPr>
          <w:trHeight w:val="421"/>
        </w:trPr>
        <w:tc>
          <w:tcPr>
            <w:tcW w:w="8840" w:type="dxa"/>
            <w:shd w:val="clear" w:color="auto" w:fill="FFFFFF"/>
            <w:vAlign w:val="bottom"/>
          </w:tcPr>
          <w:p w14:paraId="6CE8C229" w14:textId="77777777" w:rsidR="00D00DB0" w:rsidRPr="00D00DB0" w:rsidRDefault="00D00DB0" w:rsidP="00D00DB0">
            <w:pPr>
              <w:numPr>
                <w:ilvl w:val="0"/>
                <w:numId w:val="9"/>
              </w:numPr>
              <w:spacing w:line="240" w:lineRule="auto"/>
              <w:jc w:val="both"/>
              <w:rPr>
                <w:rFonts w:eastAsia="Times New Roman" w:cs="Arial"/>
                <w:kern w:val="0"/>
                <w:sz w:val="22"/>
                <w:szCs w:val="22"/>
                <w:lang w:eastAsia="en-GB"/>
                <w14:ligatures w14:val="none"/>
              </w:rPr>
            </w:pPr>
            <w:r w:rsidRPr="00D00DB0">
              <w:rPr>
                <w:rFonts w:eastAsia="Times New Roman" w:cs="Arial"/>
                <w:kern w:val="0"/>
                <w:sz w:val="22"/>
                <w:szCs w:val="22"/>
                <w:lang w:eastAsia="en-GB"/>
                <w14:ligatures w14:val="none"/>
              </w:rPr>
              <w:t xml:space="preserve">Proposed staffing levels required to achieve the specification with an explanation on how the levels were reached. </w:t>
            </w:r>
          </w:p>
          <w:p w14:paraId="386DA28B" w14:textId="77777777" w:rsidR="00D00DB0" w:rsidRPr="00D00DB0" w:rsidRDefault="00D00DB0" w:rsidP="00D00DB0">
            <w:pPr>
              <w:numPr>
                <w:ilvl w:val="0"/>
                <w:numId w:val="9"/>
              </w:numPr>
              <w:spacing w:line="240" w:lineRule="auto"/>
              <w:jc w:val="both"/>
              <w:rPr>
                <w:rFonts w:eastAsia="Times New Roman" w:cs="Arial"/>
                <w:kern w:val="0"/>
                <w:sz w:val="22"/>
                <w:szCs w:val="22"/>
                <w:lang w:eastAsia="en-GB"/>
                <w14:ligatures w14:val="none"/>
              </w:rPr>
            </w:pPr>
            <w:r w:rsidRPr="00D00DB0">
              <w:rPr>
                <w:rFonts w:eastAsia="Times New Roman" w:cs="Arial"/>
                <w:kern w:val="0"/>
                <w:sz w:val="22"/>
                <w:szCs w:val="22"/>
                <w:lang w:eastAsia="en-GB"/>
                <w14:ligatures w14:val="none"/>
              </w:rPr>
              <w:t>Onsite staff security procedures including level of DBS required to work at the site, full vetting and security processes and any further security requirements.</w:t>
            </w:r>
          </w:p>
        </w:tc>
      </w:tr>
      <w:tr w:rsidR="00D00DB0" w:rsidRPr="00D00DB0" w14:paraId="20AD7837" w14:textId="77777777" w:rsidTr="006965B4">
        <w:trPr>
          <w:trHeight w:val="95"/>
        </w:trPr>
        <w:tc>
          <w:tcPr>
            <w:tcW w:w="8840" w:type="dxa"/>
            <w:shd w:val="clear" w:color="auto" w:fill="FFFFFF"/>
            <w:vAlign w:val="bottom"/>
          </w:tcPr>
          <w:p w14:paraId="13ACD359" w14:textId="77777777" w:rsidR="00D00DB0" w:rsidRPr="00D00DB0" w:rsidRDefault="00D00DB0" w:rsidP="00D00DB0">
            <w:pPr>
              <w:numPr>
                <w:ilvl w:val="0"/>
                <w:numId w:val="9"/>
              </w:numPr>
              <w:spacing w:line="240" w:lineRule="auto"/>
              <w:jc w:val="both"/>
              <w:rPr>
                <w:rFonts w:eastAsia="Times New Roman" w:cs="Arial"/>
                <w:kern w:val="0"/>
                <w:sz w:val="22"/>
                <w:szCs w:val="22"/>
                <w:lang w:eastAsia="en-GB"/>
                <w14:ligatures w14:val="none"/>
              </w:rPr>
            </w:pPr>
            <w:r w:rsidRPr="00D00DB0">
              <w:rPr>
                <w:rFonts w:eastAsia="Times New Roman" w:cs="Arial"/>
                <w:kern w:val="0"/>
                <w:sz w:val="22"/>
                <w:szCs w:val="22"/>
                <w:lang w:eastAsia="en-GB"/>
                <w14:ligatures w14:val="none"/>
              </w:rPr>
              <w:t>Proposed mobilisation plan including but not limited to a site-specific mobilisation chart, key mobilisation procedures and mobilisation team.</w:t>
            </w:r>
          </w:p>
          <w:p w14:paraId="6834B24E" w14:textId="77777777" w:rsidR="00D00DB0" w:rsidRPr="00D00DB0" w:rsidRDefault="00D00DB0" w:rsidP="00D00DB0">
            <w:pPr>
              <w:numPr>
                <w:ilvl w:val="0"/>
                <w:numId w:val="9"/>
              </w:numPr>
              <w:spacing w:line="240" w:lineRule="auto"/>
              <w:jc w:val="both"/>
              <w:rPr>
                <w:rFonts w:eastAsia="Times New Roman" w:cs="Arial"/>
                <w:kern w:val="0"/>
                <w:sz w:val="22"/>
                <w:szCs w:val="22"/>
                <w:lang w:eastAsia="en-GB"/>
                <w14:ligatures w14:val="none"/>
              </w:rPr>
            </w:pPr>
            <w:r w:rsidRPr="00D00DB0">
              <w:rPr>
                <w:rFonts w:eastAsia="Times New Roman"/>
                <w:kern w:val="0"/>
                <w:sz w:val="22"/>
                <w:szCs w:val="22"/>
                <w:lang w:eastAsia="en-GB"/>
                <w14:ligatures w14:val="none"/>
              </w:rPr>
              <w:t>Details of the equipment to be used in delivery of the services. Response should outline why each piece of equipment has been selected i.e. how it benefits this Contract, which items are dedicated for use on this Contract, how and where the items are to be stored and maintained.</w:t>
            </w:r>
          </w:p>
          <w:p w14:paraId="48A94449" w14:textId="77777777" w:rsidR="00D00DB0" w:rsidRPr="00D00DB0" w:rsidRDefault="00D00DB0" w:rsidP="00D00DB0">
            <w:pPr>
              <w:numPr>
                <w:ilvl w:val="0"/>
                <w:numId w:val="9"/>
              </w:numPr>
              <w:spacing w:line="240" w:lineRule="auto"/>
              <w:jc w:val="both"/>
              <w:rPr>
                <w:rFonts w:eastAsia="Times New Roman" w:cs="Arial"/>
                <w:kern w:val="0"/>
                <w:sz w:val="22"/>
                <w:szCs w:val="22"/>
                <w:lang w:eastAsia="en-GB"/>
                <w14:ligatures w14:val="none"/>
              </w:rPr>
            </w:pPr>
            <w:r w:rsidRPr="00D00DB0">
              <w:rPr>
                <w:rFonts w:eastAsia="Times New Roman" w:cs="Arial"/>
                <w:kern w:val="0"/>
                <w:sz w:val="22"/>
                <w:szCs w:val="22"/>
                <w:lang w:eastAsia="en-GB"/>
                <w14:ligatures w14:val="none"/>
              </w:rPr>
              <w:lastRenderedPageBreak/>
              <w:t xml:space="preserve">Proposed plan for marking and maintaining outdoor spaces. </w:t>
            </w:r>
          </w:p>
        </w:tc>
      </w:tr>
    </w:tbl>
    <w:p w14:paraId="243417DC" w14:textId="4C93221A" w:rsidR="00CC78BC" w:rsidRPr="00CC78BC" w:rsidRDefault="00CC78BC" w:rsidP="00CC78BC">
      <w:pPr>
        <w:pStyle w:val="ListParagraph"/>
        <w:numPr>
          <w:ilvl w:val="0"/>
          <w:numId w:val="2"/>
        </w:numPr>
        <w:tabs>
          <w:tab w:val="left" w:pos="770"/>
        </w:tabs>
        <w:rPr>
          <w:rFonts w:cs="Arial"/>
          <w:sz w:val="22"/>
          <w:szCs w:val="22"/>
        </w:rPr>
      </w:pPr>
    </w:p>
    <w:p w14:paraId="4A06F1D6" w14:textId="3BC5C851" w:rsidR="00781F0F" w:rsidRPr="00FA6AC2" w:rsidRDefault="00781F0F" w:rsidP="00E63B68">
      <w:pPr>
        <w:pStyle w:val="ListParagraph"/>
        <w:spacing w:line="240" w:lineRule="auto"/>
        <w:ind w:left="1080"/>
        <w:jc w:val="both"/>
        <w:rPr>
          <w:rFonts w:cs="Arial"/>
          <w:sz w:val="22"/>
          <w:szCs w:val="22"/>
        </w:rPr>
      </w:pPr>
    </w:p>
    <w:p w14:paraId="7FCDC641" w14:textId="77777777" w:rsidR="00BD5FFE" w:rsidRDefault="00BD5FFE" w:rsidP="00BD5FFE"/>
    <w:tbl>
      <w:tblPr>
        <w:tblStyle w:val="TableGrid"/>
        <w:tblW w:w="0" w:type="auto"/>
        <w:tblLook w:val="04A0" w:firstRow="1" w:lastRow="0" w:firstColumn="1" w:lastColumn="0" w:noHBand="0" w:noVBand="1"/>
      </w:tblPr>
      <w:tblGrid>
        <w:gridCol w:w="10456"/>
      </w:tblGrid>
      <w:tr w:rsidR="00DA05DE" w14:paraId="06C7BD8C" w14:textId="77777777" w:rsidTr="00264E0E">
        <w:trPr>
          <w:trHeight w:val="1883"/>
        </w:trPr>
        <w:tc>
          <w:tcPr>
            <w:tcW w:w="10456" w:type="dxa"/>
          </w:tcPr>
          <w:p w14:paraId="143BAAC5" w14:textId="0D694AE5" w:rsidR="00264E0E" w:rsidRDefault="00DA05DE" w:rsidP="00BD5FFE">
            <w:r w:rsidRPr="00264E0E">
              <w:rPr>
                <w:b/>
                <w:bCs/>
              </w:rPr>
              <w:t>Response</w:t>
            </w:r>
            <w:r w:rsidR="00264E0E" w:rsidRPr="00264E0E">
              <w:rPr>
                <w:b/>
                <w:bCs/>
              </w:rPr>
              <w:t xml:space="preserve"> </w:t>
            </w:r>
            <w:r w:rsidR="00264E0E">
              <w:t xml:space="preserve">(word limit: </w:t>
            </w:r>
            <w:r w:rsidR="00CC78BC">
              <w:t>2</w:t>
            </w:r>
            <w:r w:rsidR="006F2C0E">
              <w:t>0</w:t>
            </w:r>
            <w:r w:rsidR="00781F0F">
              <w:t>00</w:t>
            </w:r>
            <w:r w:rsidR="00264E0E">
              <w:t>)</w:t>
            </w:r>
          </w:p>
          <w:p w14:paraId="501312DE" w14:textId="77777777" w:rsidR="00264E0E" w:rsidRDefault="00264E0E" w:rsidP="00BD5FFE"/>
        </w:tc>
      </w:tr>
    </w:tbl>
    <w:p w14:paraId="37BF50BE" w14:textId="77777777" w:rsidR="00DA05DE" w:rsidRDefault="00DA05DE" w:rsidP="00BD5FFE"/>
    <w:p w14:paraId="125B34F4" w14:textId="77777777" w:rsidR="00D02FCA" w:rsidRDefault="00D02FCA" w:rsidP="00D36819">
      <w:pPr>
        <w:pStyle w:val="ListParagraph"/>
        <w:ind w:left="0" w:firstLine="720"/>
        <w:jc w:val="both"/>
        <w:rPr>
          <w:rFonts w:cs="Arial"/>
          <w:b/>
          <w:sz w:val="22"/>
          <w:szCs w:val="22"/>
        </w:rPr>
      </w:pPr>
    </w:p>
    <w:p w14:paraId="55D44131" w14:textId="42984A73" w:rsidR="00CF45B0" w:rsidRPr="00DB50DB" w:rsidRDefault="00CF45B0" w:rsidP="00CF45B0">
      <w:pPr>
        <w:pStyle w:val="ListParagraph"/>
        <w:ind w:left="0" w:firstLine="720"/>
        <w:jc w:val="both"/>
        <w:rPr>
          <w:rFonts w:cs="Arial"/>
          <w:b/>
          <w:sz w:val="22"/>
          <w:szCs w:val="22"/>
        </w:rPr>
      </w:pPr>
      <w:r>
        <w:rPr>
          <w:rFonts w:cs="Arial"/>
          <w:b/>
          <w:sz w:val="22"/>
          <w:szCs w:val="22"/>
        </w:rPr>
        <w:t>Question 2</w:t>
      </w:r>
      <w:r>
        <w:rPr>
          <w:rFonts w:cs="Arial"/>
          <w:b/>
          <w:sz w:val="22"/>
          <w:szCs w:val="22"/>
        </w:rPr>
        <w:tab/>
        <w:t>Customer Care</w:t>
      </w:r>
      <w:r>
        <w:rPr>
          <w:rFonts w:cs="Arial"/>
          <w:b/>
          <w:sz w:val="22"/>
          <w:szCs w:val="22"/>
        </w:rPr>
        <w:t xml:space="preserve"> -</w:t>
      </w:r>
      <w:r>
        <w:rPr>
          <w:rFonts w:cs="Arial"/>
          <w:b/>
          <w:sz w:val="22"/>
          <w:szCs w:val="22"/>
        </w:rPr>
        <w:t xml:space="preserve"> 35%</w:t>
      </w:r>
    </w:p>
    <w:p w14:paraId="03143C74" w14:textId="77777777" w:rsidR="00CF45B0" w:rsidRDefault="00CF45B0" w:rsidP="00CF45B0">
      <w:pPr>
        <w:tabs>
          <w:tab w:val="left" w:pos="770"/>
        </w:tabs>
        <w:ind w:left="720"/>
        <w:rPr>
          <w:rFonts w:cs="Arial"/>
          <w:sz w:val="22"/>
          <w:szCs w:val="22"/>
        </w:rPr>
      </w:pPr>
    </w:p>
    <w:p w14:paraId="0C78EF67" w14:textId="77777777" w:rsidR="00CF45B0" w:rsidRDefault="00CF45B0" w:rsidP="00CF45B0">
      <w:pPr>
        <w:tabs>
          <w:tab w:val="left" w:pos="770"/>
        </w:tabs>
        <w:ind w:left="720"/>
        <w:rPr>
          <w:rFonts w:cs="Arial"/>
          <w:sz w:val="22"/>
          <w:szCs w:val="22"/>
        </w:rPr>
      </w:pPr>
    </w:p>
    <w:p w14:paraId="4AD5DE99" w14:textId="3A5FE8F6" w:rsidR="00CF45B0" w:rsidRPr="00DB50DB" w:rsidRDefault="00CF45B0" w:rsidP="00CF45B0">
      <w:pPr>
        <w:tabs>
          <w:tab w:val="left" w:pos="770"/>
        </w:tabs>
        <w:ind w:left="720"/>
        <w:rPr>
          <w:rFonts w:cs="Arial"/>
          <w:sz w:val="22"/>
          <w:szCs w:val="22"/>
        </w:rPr>
      </w:pPr>
      <w:r w:rsidRPr="00684817">
        <w:rPr>
          <w:rFonts w:cs="Arial"/>
          <w:sz w:val="22"/>
          <w:szCs w:val="22"/>
        </w:rPr>
        <w:t>Proposals on internal contract monitoring procedures to be deployed on this contract i.e. the company’s own procedures to monitor the performance of the contract</w:t>
      </w:r>
      <w:r w:rsidRPr="00DB50DB">
        <w:rPr>
          <w:rFonts w:cs="Arial"/>
          <w:b/>
          <w:sz w:val="22"/>
          <w:szCs w:val="22"/>
        </w:rPr>
        <w:br/>
      </w:r>
    </w:p>
    <w:p w14:paraId="09C97FB5" w14:textId="77777777" w:rsidR="00CF45B0" w:rsidRPr="00972F19" w:rsidRDefault="00CF45B0" w:rsidP="00CF45B0">
      <w:pPr>
        <w:tabs>
          <w:tab w:val="left" w:pos="770"/>
        </w:tabs>
        <w:ind w:left="770" w:hanging="61"/>
        <w:jc w:val="both"/>
        <w:rPr>
          <w:b/>
          <w:sz w:val="22"/>
          <w:szCs w:val="22"/>
        </w:rPr>
      </w:pPr>
      <w:r w:rsidRPr="00972F19">
        <w:rPr>
          <w:b/>
          <w:sz w:val="22"/>
          <w:szCs w:val="22"/>
        </w:rPr>
        <w:t>Response:</w:t>
      </w:r>
    </w:p>
    <w:p w14:paraId="2748F723" w14:textId="77777777" w:rsidR="00A20021" w:rsidRPr="00A20021" w:rsidRDefault="00A20021" w:rsidP="0002411B">
      <w:pPr>
        <w:pStyle w:val="ListParagraph"/>
        <w:tabs>
          <w:tab w:val="left" w:pos="770"/>
        </w:tabs>
        <w:ind w:left="2160"/>
        <w:rPr>
          <w:rFonts w:cs="Arial"/>
          <w:sz w:val="22"/>
          <w:szCs w:val="22"/>
        </w:rPr>
      </w:pPr>
    </w:p>
    <w:p w14:paraId="7E242D6F" w14:textId="77777777" w:rsidR="00264E0E" w:rsidRDefault="00264E0E" w:rsidP="00264E0E"/>
    <w:tbl>
      <w:tblPr>
        <w:tblStyle w:val="TableGrid"/>
        <w:tblW w:w="0" w:type="auto"/>
        <w:tblLook w:val="04A0" w:firstRow="1" w:lastRow="0" w:firstColumn="1" w:lastColumn="0" w:noHBand="0" w:noVBand="1"/>
      </w:tblPr>
      <w:tblGrid>
        <w:gridCol w:w="10456"/>
      </w:tblGrid>
      <w:tr w:rsidR="00264E0E" w14:paraId="1C382FF9" w14:textId="77777777" w:rsidTr="00495510">
        <w:trPr>
          <w:trHeight w:val="1883"/>
        </w:trPr>
        <w:tc>
          <w:tcPr>
            <w:tcW w:w="10456" w:type="dxa"/>
          </w:tcPr>
          <w:p w14:paraId="4CEFF7DB" w14:textId="6F14804F" w:rsidR="00264E0E" w:rsidRDefault="00264E0E" w:rsidP="00495510">
            <w:r w:rsidRPr="00264E0E">
              <w:rPr>
                <w:b/>
                <w:bCs/>
              </w:rPr>
              <w:t xml:space="preserve">Response </w:t>
            </w:r>
            <w:r>
              <w:t>(word limit:</w:t>
            </w:r>
            <w:r w:rsidR="00CC78BC">
              <w:t>2</w:t>
            </w:r>
            <w:r w:rsidR="00257C70">
              <w:t>000</w:t>
            </w:r>
            <w:r>
              <w:t>)</w:t>
            </w:r>
          </w:p>
          <w:p w14:paraId="2D046234" w14:textId="77777777" w:rsidR="00264E0E" w:rsidRDefault="00264E0E" w:rsidP="00495510"/>
        </w:tc>
      </w:tr>
    </w:tbl>
    <w:p w14:paraId="1A02583E" w14:textId="77777777" w:rsidR="005C71CC" w:rsidRDefault="005C71CC" w:rsidP="005C71CC">
      <w:pPr>
        <w:pStyle w:val="ListParagraph"/>
        <w:ind w:left="0" w:firstLine="720"/>
        <w:jc w:val="both"/>
        <w:rPr>
          <w:rFonts w:cs="Arial"/>
          <w:b/>
          <w:sz w:val="22"/>
          <w:szCs w:val="22"/>
        </w:rPr>
      </w:pPr>
    </w:p>
    <w:p w14:paraId="0C69B8ED" w14:textId="09195B4C" w:rsidR="005C71CC" w:rsidRPr="00DB50DB" w:rsidRDefault="005C71CC" w:rsidP="005C71CC">
      <w:pPr>
        <w:pStyle w:val="ListParagraph"/>
        <w:ind w:left="0" w:firstLine="720"/>
        <w:jc w:val="both"/>
        <w:rPr>
          <w:rFonts w:cs="Arial"/>
          <w:b/>
          <w:sz w:val="22"/>
          <w:szCs w:val="22"/>
        </w:rPr>
      </w:pPr>
      <w:r>
        <w:rPr>
          <w:rFonts w:cs="Arial"/>
          <w:b/>
          <w:sz w:val="22"/>
          <w:szCs w:val="22"/>
        </w:rPr>
        <w:t>Question 3</w:t>
      </w:r>
      <w:r>
        <w:rPr>
          <w:rFonts w:cs="Arial"/>
          <w:b/>
          <w:sz w:val="22"/>
          <w:szCs w:val="22"/>
        </w:rPr>
        <w:tab/>
        <w:t xml:space="preserve">Methodology </w:t>
      </w:r>
      <w:r>
        <w:rPr>
          <w:rFonts w:cs="Arial"/>
          <w:b/>
          <w:sz w:val="22"/>
          <w:szCs w:val="22"/>
        </w:rPr>
        <w:t xml:space="preserve">- </w:t>
      </w:r>
      <w:r>
        <w:rPr>
          <w:rFonts w:cs="Arial"/>
          <w:b/>
          <w:sz w:val="22"/>
          <w:szCs w:val="22"/>
        </w:rPr>
        <w:t>20%</w:t>
      </w:r>
    </w:p>
    <w:p w14:paraId="4EE80708" w14:textId="77777777" w:rsidR="005C71CC" w:rsidRDefault="005C71CC" w:rsidP="005C71CC">
      <w:pPr>
        <w:tabs>
          <w:tab w:val="left" w:pos="770"/>
        </w:tabs>
        <w:ind w:left="720"/>
        <w:jc w:val="both"/>
        <w:rPr>
          <w:rFonts w:cs="Arial"/>
          <w:sz w:val="22"/>
          <w:szCs w:val="22"/>
        </w:rPr>
      </w:pPr>
    </w:p>
    <w:p w14:paraId="36629AD1" w14:textId="77777777" w:rsidR="005C71CC" w:rsidRDefault="005C71CC" w:rsidP="005C71CC">
      <w:pPr>
        <w:tabs>
          <w:tab w:val="left" w:pos="770"/>
        </w:tabs>
        <w:ind w:left="770" w:hanging="61"/>
        <w:rPr>
          <w:b/>
          <w:sz w:val="22"/>
          <w:szCs w:val="22"/>
        </w:rPr>
      </w:pPr>
      <w:r>
        <w:rPr>
          <w:rFonts w:cs="Arial"/>
          <w:sz w:val="22"/>
          <w:szCs w:val="22"/>
        </w:rPr>
        <w:t xml:space="preserve">e.g. </w:t>
      </w:r>
      <w:r w:rsidRPr="00DB50DB">
        <w:rPr>
          <w:rFonts w:cs="Arial"/>
          <w:sz w:val="22"/>
          <w:szCs w:val="22"/>
        </w:rPr>
        <w:t xml:space="preserve">Statement detailing the accreditation bodies that the </w:t>
      </w:r>
      <w:r>
        <w:rPr>
          <w:rFonts w:cs="Arial"/>
          <w:sz w:val="22"/>
          <w:szCs w:val="22"/>
        </w:rPr>
        <w:t>Tenderer</w:t>
      </w:r>
      <w:r w:rsidRPr="00DB50DB">
        <w:rPr>
          <w:rFonts w:cs="Arial"/>
          <w:sz w:val="22"/>
          <w:szCs w:val="22"/>
        </w:rPr>
        <w:t xml:space="preserve"> is a member of</w:t>
      </w:r>
      <w:r w:rsidRPr="00DB50DB">
        <w:rPr>
          <w:rFonts w:cs="Arial"/>
          <w:b/>
          <w:sz w:val="22"/>
          <w:szCs w:val="22"/>
        </w:rPr>
        <w:br/>
      </w:r>
      <w:r w:rsidRPr="00DB50DB">
        <w:rPr>
          <w:rFonts w:cs="Arial"/>
          <w:b/>
          <w:sz w:val="22"/>
          <w:szCs w:val="22"/>
        </w:rPr>
        <w:br/>
      </w:r>
      <w:r w:rsidRPr="00972F19">
        <w:rPr>
          <w:b/>
          <w:sz w:val="22"/>
          <w:szCs w:val="22"/>
        </w:rPr>
        <w:t>Response:</w:t>
      </w:r>
    </w:p>
    <w:p w14:paraId="7FDA26C1" w14:textId="77777777" w:rsidR="005C71CC" w:rsidRDefault="005C71CC" w:rsidP="005C71CC">
      <w:pPr>
        <w:tabs>
          <w:tab w:val="left" w:pos="770"/>
        </w:tabs>
        <w:ind w:left="770" w:hanging="61"/>
        <w:rPr>
          <w:b/>
          <w:sz w:val="22"/>
          <w:szCs w:val="22"/>
        </w:rPr>
      </w:pPr>
    </w:p>
    <w:p w14:paraId="6F0DAA5A" w14:textId="77777777" w:rsidR="005C71CC" w:rsidRPr="00A00179" w:rsidRDefault="005C71CC" w:rsidP="005C71CC">
      <w:pPr>
        <w:tabs>
          <w:tab w:val="left" w:pos="770"/>
        </w:tabs>
        <w:ind w:left="770" w:hanging="61"/>
        <w:rPr>
          <w:bCs/>
          <w:sz w:val="22"/>
          <w:szCs w:val="22"/>
        </w:rPr>
      </w:pPr>
      <w:r w:rsidRPr="00A00179">
        <w:rPr>
          <w:bCs/>
          <w:sz w:val="22"/>
          <w:szCs w:val="22"/>
        </w:rPr>
        <w:t>Details of the qualifications held and training that will be provided for those staff involved in</w:t>
      </w:r>
      <w:r>
        <w:rPr>
          <w:bCs/>
          <w:sz w:val="22"/>
          <w:szCs w:val="22"/>
        </w:rPr>
        <w:t xml:space="preserve"> </w:t>
      </w:r>
      <w:r w:rsidRPr="00A00179">
        <w:rPr>
          <w:bCs/>
          <w:sz w:val="22"/>
          <w:szCs w:val="22"/>
        </w:rPr>
        <w:t>the contract with method of delivery, timescales and level of training. Details of the</w:t>
      </w:r>
      <w:r>
        <w:rPr>
          <w:bCs/>
          <w:sz w:val="22"/>
          <w:szCs w:val="22"/>
        </w:rPr>
        <w:t xml:space="preserve"> </w:t>
      </w:r>
      <w:r w:rsidRPr="00A00179">
        <w:rPr>
          <w:bCs/>
          <w:sz w:val="22"/>
          <w:szCs w:val="22"/>
        </w:rPr>
        <w:t>equipment to be used in delivery of the Services. Response should outline why each piece of equipment has been selected i.e. how it benefits this Contract, which items are dedicated for use on this Contract, how and where the items are to be stored and maintained.</w:t>
      </w:r>
    </w:p>
    <w:p w14:paraId="6763BDCF" w14:textId="77777777" w:rsidR="006F2C0E" w:rsidRPr="006F2C0E" w:rsidRDefault="006F2C0E" w:rsidP="006F2C0E">
      <w:pPr>
        <w:pStyle w:val="ListParagraph"/>
        <w:ind w:left="1440"/>
        <w:jc w:val="both"/>
        <w:rPr>
          <w:rFonts w:cs="Arial"/>
          <w:sz w:val="22"/>
          <w:szCs w:val="22"/>
        </w:rPr>
      </w:pPr>
    </w:p>
    <w:p w14:paraId="3C480191" w14:textId="77777777" w:rsidR="00257C70" w:rsidRDefault="00257C70" w:rsidP="00EA531E">
      <w:pPr>
        <w:ind w:left="720"/>
        <w:jc w:val="both"/>
        <w:rPr>
          <w:rFonts w:cs="Arial"/>
          <w:sz w:val="22"/>
          <w:szCs w:val="22"/>
        </w:rPr>
      </w:pPr>
    </w:p>
    <w:p w14:paraId="6E9706AC" w14:textId="5CCC399A" w:rsidR="00264E0E" w:rsidRDefault="00264E0E" w:rsidP="00264E0E"/>
    <w:tbl>
      <w:tblPr>
        <w:tblStyle w:val="TableGrid"/>
        <w:tblW w:w="0" w:type="auto"/>
        <w:tblLook w:val="04A0" w:firstRow="1" w:lastRow="0" w:firstColumn="1" w:lastColumn="0" w:noHBand="0" w:noVBand="1"/>
      </w:tblPr>
      <w:tblGrid>
        <w:gridCol w:w="10456"/>
      </w:tblGrid>
      <w:tr w:rsidR="00264E0E" w14:paraId="452493C0" w14:textId="77777777" w:rsidTr="00495510">
        <w:trPr>
          <w:trHeight w:val="1883"/>
        </w:trPr>
        <w:tc>
          <w:tcPr>
            <w:tcW w:w="10456" w:type="dxa"/>
          </w:tcPr>
          <w:p w14:paraId="04783A28" w14:textId="79391433" w:rsidR="00264E0E" w:rsidRDefault="00264E0E" w:rsidP="00495510">
            <w:r w:rsidRPr="00264E0E">
              <w:rPr>
                <w:b/>
                <w:bCs/>
              </w:rPr>
              <w:lastRenderedPageBreak/>
              <w:t xml:space="preserve">Response </w:t>
            </w:r>
            <w:r>
              <w:t xml:space="preserve">(word limit: </w:t>
            </w:r>
            <w:r w:rsidR="00CC78BC">
              <w:t>2</w:t>
            </w:r>
            <w:r w:rsidR="006F2C0E">
              <w:t>0</w:t>
            </w:r>
            <w:r w:rsidR="000A6454">
              <w:t>00</w:t>
            </w:r>
            <w:r>
              <w:t>)</w:t>
            </w:r>
          </w:p>
          <w:p w14:paraId="135BD5C5" w14:textId="77777777" w:rsidR="00264E0E" w:rsidRDefault="00264E0E" w:rsidP="00495510"/>
        </w:tc>
      </w:tr>
    </w:tbl>
    <w:p w14:paraId="48B20FA4" w14:textId="77777777" w:rsidR="00BD5FFE" w:rsidRDefault="00BD5FFE"/>
    <w:sectPr w:rsidR="00BD5FFE" w:rsidSect="00646E17">
      <w:headerReference w:type="default" r:id="rId11"/>
      <w:pgSz w:w="11906" w:h="16838" w:code="9"/>
      <w:pgMar w:top="720" w:right="720" w:bottom="720" w:left="720"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5ECB" w14:textId="77777777" w:rsidR="00983E68" w:rsidRDefault="00983E68" w:rsidP="00646E17">
      <w:pPr>
        <w:spacing w:line="240" w:lineRule="auto"/>
      </w:pPr>
      <w:r>
        <w:separator/>
      </w:r>
    </w:p>
  </w:endnote>
  <w:endnote w:type="continuationSeparator" w:id="0">
    <w:p w14:paraId="331037C9" w14:textId="77777777" w:rsidR="00983E68" w:rsidRDefault="00983E68" w:rsidP="00646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D9E0" w14:textId="77777777" w:rsidR="00983E68" w:rsidRDefault="00983E68" w:rsidP="00646E17">
      <w:pPr>
        <w:spacing w:line="240" w:lineRule="auto"/>
      </w:pPr>
      <w:r>
        <w:separator/>
      </w:r>
    </w:p>
  </w:footnote>
  <w:footnote w:type="continuationSeparator" w:id="0">
    <w:p w14:paraId="2E9CF367" w14:textId="77777777" w:rsidR="00983E68" w:rsidRDefault="00983E68" w:rsidP="00646E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C8C7" w14:textId="77777777" w:rsidR="00646E17" w:rsidRDefault="00646E17">
    <w:pPr>
      <w:pStyle w:val="Header"/>
    </w:pPr>
    <w:r>
      <w:rPr>
        <w:noProof/>
      </w:rPr>
      <w:drawing>
        <wp:anchor distT="0" distB="0" distL="114300" distR="114300" simplePos="0" relativeHeight="251658240" behindDoc="0" locked="0" layoutInCell="1" allowOverlap="1" wp14:anchorId="51B060A5" wp14:editId="76786F6E">
          <wp:simplePos x="0" y="0"/>
          <wp:positionH relativeFrom="column">
            <wp:posOffset>5984875</wp:posOffset>
          </wp:positionH>
          <wp:positionV relativeFrom="paragraph">
            <wp:posOffset>-740641</wp:posOffset>
          </wp:positionV>
          <wp:extent cx="939800" cy="778875"/>
          <wp:effectExtent l="0" t="0" r="0" b="0"/>
          <wp:wrapThrough wrapText="bothSides">
            <wp:wrapPolygon edited="0">
              <wp:start x="5546" y="0"/>
              <wp:lineTo x="3795" y="705"/>
              <wp:lineTo x="0" y="4581"/>
              <wp:lineTo x="0" y="14095"/>
              <wp:lineTo x="584" y="17618"/>
              <wp:lineTo x="4670" y="21142"/>
              <wp:lineTo x="5546" y="21142"/>
              <wp:lineTo x="9341" y="21142"/>
              <wp:lineTo x="10800" y="20790"/>
              <wp:lineTo x="14011" y="17618"/>
              <wp:lineTo x="13719" y="16914"/>
              <wp:lineTo x="21308" y="13038"/>
              <wp:lineTo x="21308" y="7400"/>
              <wp:lineTo x="15178" y="4581"/>
              <wp:lineTo x="11092" y="705"/>
              <wp:lineTo x="9049" y="0"/>
              <wp:lineTo x="5546" y="0"/>
            </wp:wrapPolygon>
          </wp:wrapThrough>
          <wp:docPr id="3" name="Picture 2" descr="A logo with blue and yellow swirls&#10;&#10;AI-generated content may be incorrect.">
            <a:extLst xmlns:a="http://schemas.openxmlformats.org/drawingml/2006/main">
              <a:ext uri="{FF2B5EF4-FFF2-40B4-BE49-F238E27FC236}">
                <a16:creationId xmlns:a16="http://schemas.microsoft.com/office/drawing/2014/main" id="{754E26B9-1387-3839-489F-8D63B0BC59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blue and yellow swirls&#10;&#10;AI-generated content may be incorrect.">
                    <a:extLst>
                      <a:ext uri="{FF2B5EF4-FFF2-40B4-BE49-F238E27FC236}">
                        <a16:creationId xmlns:a16="http://schemas.microsoft.com/office/drawing/2014/main" id="{754E26B9-1387-3839-489F-8D63B0BC590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800" cy="77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312A"/>
    <w:multiLevelType w:val="hybridMultilevel"/>
    <w:tmpl w:val="F2D2E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9790C"/>
    <w:multiLevelType w:val="hybridMultilevel"/>
    <w:tmpl w:val="FF9A43A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10270DC"/>
    <w:multiLevelType w:val="hybridMultilevel"/>
    <w:tmpl w:val="8B3263C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4F666B52">
      <w:numFmt w:val="bullet"/>
      <w:lvlText w:val="•"/>
      <w:lvlJc w:val="left"/>
      <w:pPr>
        <w:ind w:left="2340" w:hanging="720"/>
      </w:pPr>
      <w:rPr>
        <w:rFonts w:ascii="Calibri" w:eastAsiaTheme="minorHAnsi" w:hAnsi="Calibri" w:cs="Calibr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B2578A"/>
    <w:multiLevelType w:val="hybridMultilevel"/>
    <w:tmpl w:val="35569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70B17"/>
    <w:multiLevelType w:val="hybridMultilevel"/>
    <w:tmpl w:val="462C60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791BA1"/>
    <w:multiLevelType w:val="hybridMultilevel"/>
    <w:tmpl w:val="50C8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6E768C"/>
    <w:multiLevelType w:val="hybridMultilevel"/>
    <w:tmpl w:val="58342F20"/>
    <w:lvl w:ilvl="0" w:tplc="ACB6325C">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43E6867"/>
    <w:multiLevelType w:val="hybridMultilevel"/>
    <w:tmpl w:val="234A4A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7BE55CC5"/>
    <w:multiLevelType w:val="hybridMultilevel"/>
    <w:tmpl w:val="7DCEE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3431896">
    <w:abstractNumId w:val="2"/>
  </w:num>
  <w:num w:numId="2" w16cid:durableId="1673072155">
    <w:abstractNumId w:val="6"/>
  </w:num>
  <w:num w:numId="3" w16cid:durableId="101464872">
    <w:abstractNumId w:val="5"/>
  </w:num>
  <w:num w:numId="4" w16cid:durableId="1588417023">
    <w:abstractNumId w:val="0"/>
  </w:num>
  <w:num w:numId="5" w16cid:durableId="1229342083">
    <w:abstractNumId w:val="7"/>
  </w:num>
  <w:num w:numId="6" w16cid:durableId="1978224401">
    <w:abstractNumId w:val="8"/>
  </w:num>
  <w:num w:numId="7" w16cid:durableId="793837725">
    <w:abstractNumId w:val="4"/>
  </w:num>
  <w:num w:numId="8" w16cid:durableId="944389414">
    <w:abstractNumId w:val="3"/>
  </w:num>
  <w:num w:numId="9" w16cid:durableId="176614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6C"/>
    <w:rsid w:val="0002411B"/>
    <w:rsid w:val="000241EE"/>
    <w:rsid w:val="000260B9"/>
    <w:rsid w:val="00047983"/>
    <w:rsid w:val="000A6454"/>
    <w:rsid w:val="000B221A"/>
    <w:rsid w:val="000B7711"/>
    <w:rsid w:val="00102F72"/>
    <w:rsid w:val="00142BAB"/>
    <w:rsid w:val="00174884"/>
    <w:rsid w:val="00257C70"/>
    <w:rsid w:val="00264E0E"/>
    <w:rsid w:val="002927D9"/>
    <w:rsid w:val="002F1AE8"/>
    <w:rsid w:val="0030198F"/>
    <w:rsid w:val="00304D2F"/>
    <w:rsid w:val="00311257"/>
    <w:rsid w:val="003408AB"/>
    <w:rsid w:val="003A3FE1"/>
    <w:rsid w:val="00441A95"/>
    <w:rsid w:val="004454A1"/>
    <w:rsid w:val="00453B45"/>
    <w:rsid w:val="004557E0"/>
    <w:rsid w:val="0046745B"/>
    <w:rsid w:val="00481582"/>
    <w:rsid w:val="004C5FE0"/>
    <w:rsid w:val="004F0C5D"/>
    <w:rsid w:val="00550F6C"/>
    <w:rsid w:val="00556F9D"/>
    <w:rsid w:val="00571847"/>
    <w:rsid w:val="00573BFE"/>
    <w:rsid w:val="005C4DF1"/>
    <w:rsid w:val="005C71CC"/>
    <w:rsid w:val="0062431D"/>
    <w:rsid w:val="00637C2D"/>
    <w:rsid w:val="00646E17"/>
    <w:rsid w:val="00654227"/>
    <w:rsid w:val="00684621"/>
    <w:rsid w:val="006F2C0E"/>
    <w:rsid w:val="006F51E1"/>
    <w:rsid w:val="006F6388"/>
    <w:rsid w:val="00721282"/>
    <w:rsid w:val="00755EA1"/>
    <w:rsid w:val="00775448"/>
    <w:rsid w:val="00781F0F"/>
    <w:rsid w:val="007F1A71"/>
    <w:rsid w:val="009540B2"/>
    <w:rsid w:val="00983E68"/>
    <w:rsid w:val="00984E5A"/>
    <w:rsid w:val="009C02C0"/>
    <w:rsid w:val="00A20021"/>
    <w:rsid w:val="00A2618D"/>
    <w:rsid w:val="00A57DE7"/>
    <w:rsid w:val="00A66C93"/>
    <w:rsid w:val="00AF5D9F"/>
    <w:rsid w:val="00B468DD"/>
    <w:rsid w:val="00B50FD9"/>
    <w:rsid w:val="00B94AEA"/>
    <w:rsid w:val="00BD5FFE"/>
    <w:rsid w:val="00BE3340"/>
    <w:rsid w:val="00BE5F48"/>
    <w:rsid w:val="00C40912"/>
    <w:rsid w:val="00C50178"/>
    <w:rsid w:val="00C7642D"/>
    <w:rsid w:val="00CB024A"/>
    <w:rsid w:val="00CC78BC"/>
    <w:rsid w:val="00CF45B0"/>
    <w:rsid w:val="00D00DB0"/>
    <w:rsid w:val="00D02A2E"/>
    <w:rsid w:val="00D02FCA"/>
    <w:rsid w:val="00D36819"/>
    <w:rsid w:val="00D62D72"/>
    <w:rsid w:val="00DA05DE"/>
    <w:rsid w:val="00DB3182"/>
    <w:rsid w:val="00E124D1"/>
    <w:rsid w:val="00E63B68"/>
    <w:rsid w:val="00E765D9"/>
    <w:rsid w:val="00EA531E"/>
    <w:rsid w:val="00EC5346"/>
    <w:rsid w:val="00F34517"/>
    <w:rsid w:val="00F460DA"/>
    <w:rsid w:val="00F762B3"/>
    <w:rsid w:val="00FE74B4"/>
    <w:rsid w:val="00FF551B"/>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1F40"/>
  <w15:chartTrackingRefBased/>
  <w15:docId w15:val="{4878C61E-F905-4484-A623-F7A740CE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F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F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5F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5F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5F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5F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5F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F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F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5F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5F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5F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5F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5F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5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F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F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5F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5FFE"/>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99"/>
    <w:qFormat/>
    <w:rsid w:val="00BD5FFE"/>
    <w:pPr>
      <w:ind w:left="720"/>
      <w:contextualSpacing/>
    </w:pPr>
  </w:style>
  <w:style w:type="character" w:styleId="IntenseEmphasis">
    <w:name w:val="Intense Emphasis"/>
    <w:basedOn w:val="DefaultParagraphFont"/>
    <w:uiPriority w:val="21"/>
    <w:qFormat/>
    <w:rsid w:val="00BD5FFE"/>
    <w:rPr>
      <w:i/>
      <w:iCs/>
      <w:color w:val="0F4761" w:themeColor="accent1" w:themeShade="BF"/>
    </w:rPr>
  </w:style>
  <w:style w:type="paragraph" w:styleId="IntenseQuote">
    <w:name w:val="Intense Quote"/>
    <w:basedOn w:val="Normal"/>
    <w:next w:val="Normal"/>
    <w:link w:val="IntenseQuoteChar"/>
    <w:uiPriority w:val="30"/>
    <w:qFormat/>
    <w:rsid w:val="00BD5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FFE"/>
    <w:rPr>
      <w:i/>
      <w:iCs/>
      <w:color w:val="0F4761" w:themeColor="accent1" w:themeShade="BF"/>
    </w:rPr>
  </w:style>
  <w:style w:type="character" w:styleId="IntenseReference">
    <w:name w:val="Intense Reference"/>
    <w:basedOn w:val="DefaultParagraphFont"/>
    <w:uiPriority w:val="32"/>
    <w:qFormat/>
    <w:rsid w:val="00BD5FFE"/>
    <w:rPr>
      <w:b/>
      <w:bCs/>
      <w:smallCaps/>
      <w:color w:val="0F4761" w:themeColor="accent1" w:themeShade="BF"/>
      <w:spacing w:val="5"/>
    </w:rPr>
  </w:style>
  <w:style w:type="table" w:styleId="TableGrid">
    <w:name w:val="Table Grid"/>
    <w:basedOn w:val="TableNormal"/>
    <w:uiPriority w:val="39"/>
    <w:rsid w:val="00DA05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E17"/>
    <w:pPr>
      <w:tabs>
        <w:tab w:val="center" w:pos="4513"/>
        <w:tab w:val="right" w:pos="9026"/>
      </w:tabs>
      <w:spacing w:line="240" w:lineRule="auto"/>
    </w:pPr>
  </w:style>
  <w:style w:type="character" w:customStyle="1" w:styleId="HeaderChar">
    <w:name w:val="Header Char"/>
    <w:basedOn w:val="DefaultParagraphFont"/>
    <w:link w:val="Header"/>
    <w:uiPriority w:val="99"/>
    <w:rsid w:val="00646E17"/>
  </w:style>
  <w:style w:type="paragraph" w:styleId="Footer">
    <w:name w:val="footer"/>
    <w:basedOn w:val="Normal"/>
    <w:link w:val="FooterChar"/>
    <w:uiPriority w:val="99"/>
    <w:unhideWhenUsed/>
    <w:rsid w:val="00646E17"/>
    <w:pPr>
      <w:tabs>
        <w:tab w:val="center" w:pos="4513"/>
        <w:tab w:val="right" w:pos="9026"/>
      </w:tabs>
      <w:spacing w:line="240" w:lineRule="auto"/>
    </w:pPr>
  </w:style>
  <w:style w:type="character" w:customStyle="1" w:styleId="FooterChar">
    <w:name w:val="Footer Char"/>
    <w:basedOn w:val="DefaultParagraphFont"/>
    <w:link w:val="Footer"/>
    <w:uiPriority w:val="99"/>
    <w:rsid w:val="00646E17"/>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rsid w:val="00781F0F"/>
  </w:style>
  <w:style w:type="character" w:styleId="CommentReference">
    <w:name w:val="annotation reference"/>
    <w:basedOn w:val="DefaultParagraphFont"/>
    <w:uiPriority w:val="99"/>
    <w:semiHidden/>
    <w:unhideWhenUsed/>
    <w:rsid w:val="00102F72"/>
    <w:rPr>
      <w:sz w:val="16"/>
      <w:szCs w:val="16"/>
    </w:rPr>
  </w:style>
  <w:style w:type="paragraph" w:styleId="CommentText">
    <w:name w:val="annotation text"/>
    <w:basedOn w:val="Normal"/>
    <w:link w:val="CommentTextChar"/>
    <w:uiPriority w:val="99"/>
    <w:unhideWhenUsed/>
    <w:rsid w:val="00102F72"/>
    <w:pPr>
      <w:spacing w:line="240" w:lineRule="auto"/>
    </w:pPr>
    <w:rPr>
      <w:sz w:val="20"/>
      <w:szCs w:val="20"/>
    </w:rPr>
  </w:style>
  <w:style w:type="character" w:customStyle="1" w:styleId="CommentTextChar">
    <w:name w:val="Comment Text Char"/>
    <w:basedOn w:val="DefaultParagraphFont"/>
    <w:link w:val="CommentText"/>
    <w:uiPriority w:val="99"/>
    <w:rsid w:val="00102F72"/>
    <w:rPr>
      <w:sz w:val="20"/>
      <w:szCs w:val="20"/>
    </w:rPr>
  </w:style>
  <w:style w:type="paragraph" w:styleId="CommentSubject">
    <w:name w:val="annotation subject"/>
    <w:basedOn w:val="CommentText"/>
    <w:next w:val="CommentText"/>
    <w:link w:val="CommentSubjectChar"/>
    <w:uiPriority w:val="99"/>
    <w:semiHidden/>
    <w:unhideWhenUsed/>
    <w:rsid w:val="00102F72"/>
    <w:rPr>
      <w:b/>
      <w:bCs/>
    </w:rPr>
  </w:style>
  <w:style w:type="character" w:customStyle="1" w:styleId="CommentSubjectChar">
    <w:name w:val="Comment Subject Char"/>
    <w:basedOn w:val="CommentTextChar"/>
    <w:link w:val="CommentSubject"/>
    <w:uiPriority w:val="99"/>
    <w:semiHidden/>
    <w:rsid w:val="00102F72"/>
    <w:rPr>
      <w:b/>
      <w:bCs/>
      <w:sz w:val="20"/>
      <w:szCs w:val="20"/>
    </w:rPr>
  </w:style>
  <w:style w:type="paragraph" w:styleId="EndnoteText">
    <w:name w:val="endnote text"/>
    <w:basedOn w:val="Normal"/>
    <w:link w:val="EndnoteTextChar"/>
    <w:uiPriority w:val="99"/>
    <w:semiHidden/>
    <w:unhideWhenUsed/>
    <w:rsid w:val="00A20021"/>
    <w:pPr>
      <w:spacing w:line="240" w:lineRule="auto"/>
    </w:pPr>
    <w:rPr>
      <w:sz w:val="20"/>
      <w:szCs w:val="20"/>
    </w:rPr>
  </w:style>
  <w:style w:type="character" w:customStyle="1" w:styleId="EndnoteTextChar">
    <w:name w:val="Endnote Text Char"/>
    <w:basedOn w:val="DefaultParagraphFont"/>
    <w:link w:val="EndnoteText"/>
    <w:uiPriority w:val="99"/>
    <w:semiHidden/>
    <w:rsid w:val="00A20021"/>
    <w:rPr>
      <w:sz w:val="20"/>
      <w:szCs w:val="20"/>
    </w:rPr>
  </w:style>
  <w:style w:type="character" w:styleId="EndnoteReference">
    <w:name w:val="endnote reference"/>
    <w:basedOn w:val="DefaultParagraphFont"/>
    <w:uiPriority w:val="99"/>
    <w:semiHidden/>
    <w:unhideWhenUsed/>
    <w:rsid w:val="00A200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aWalton\CRESCENT%20PURCHASING%20LTD\TntEdu%20-%20Documents\TES\Procurement%20Templates\1.%20ACT-Procurement%20Act%202023\3.%20Procure\2.%20Below%20Threshold%20ITT\TR3%20Technical%20Quality%20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af7924-c5ef-49d8-adcc-76d4766852ff" xsi:nil="true"/>
    <lcf76f155ced4ddcb4097134ff3c332f xmlns="9155b9f6-860a-4047-a3a4-80b086de82cc">
      <Terms xmlns="http://schemas.microsoft.com/office/infopath/2007/PartnerControls"/>
    </lcf76f155ced4ddcb4097134ff3c332f>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45FE9D20-F001-4523-AA18-7DDCA4D14CBE}">
  <ds:schemaRefs>
    <ds:schemaRef ds:uri="http://schemas.microsoft.com/sharepoint/v3/contenttype/forms"/>
  </ds:schemaRefs>
</ds:datastoreItem>
</file>

<file path=customXml/itemProps2.xml><?xml version="1.0" encoding="utf-8"?>
<ds:datastoreItem xmlns:ds="http://schemas.openxmlformats.org/officeDocument/2006/customXml" ds:itemID="{1342BCD3-9F59-4CCB-B496-F90802ECDBCA}">
  <ds:schemaRefs>
    <ds:schemaRef ds:uri="http://schemas.openxmlformats.org/officeDocument/2006/bibliography"/>
  </ds:schemaRefs>
</ds:datastoreItem>
</file>

<file path=customXml/itemProps3.xml><?xml version="1.0" encoding="utf-8"?>
<ds:datastoreItem xmlns:ds="http://schemas.openxmlformats.org/officeDocument/2006/customXml" ds:itemID="{5542E2F1-A09F-44C3-B89C-8A408A13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EFDFFF-E774-4300-A4C5-210EBB5E5AC4}">
  <ds:schemaRefs>
    <ds:schemaRef ds:uri="http://schemas.microsoft.com/office/2006/metadata/properties"/>
    <ds:schemaRef ds:uri="http://schemas.microsoft.com/office/infopath/2007/PartnerControls"/>
    <ds:schemaRef ds:uri="http://schemas.microsoft.com/sharepoint/v3"/>
    <ds:schemaRef ds:uri="88af7924-c5ef-49d8-adcc-76d4766852ff"/>
    <ds:schemaRef ds:uri="9155b9f6-860a-4047-a3a4-80b086de82cc"/>
  </ds:schemaRefs>
</ds:datastoreItem>
</file>

<file path=docProps/app.xml><?xml version="1.0" encoding="utf-8"?>
<Properties xmlns="http://schemas.openxmlformats.org/officeDocument/2006/extended-properties" xmlns:vt="http://schemas.openxmlformats.org/officeDocument/2006/docPropsVTypes">
  <Template>TR3 Technical Quality Questions</Template>
  <TotalTime>3119</TotalTime>
  <Pages>3</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 Walton</dc:creator>
  <cp:keywords/>
  <dc:description/>
  <cp:lastModifiedBy>Tena Walton</cp:lastModifiedBy>
  <cp:revision>42</cp:revision>
  <dcterms:created xsi:type="dcterms:W3CDTF">2025-04-14T13:00:00Z</dcterms:created>
  <dcterms:modified xsi:type="dcterms:W3CDTF">2025-06-20T13:15:00Z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2024-05-29T13:33:49Z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c2bf7065-bea7-4744-99c8-814351e7ccdc</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