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15781" w14:textId="7A2F5200" w:rsidR="00D04354" w:rsidRPr="00D04354" w:rsidRDefault="00665D12" w:rsidP="00D04354">
      <w:pPr>
        <w:ind w:left="719"/>
        <w:jc w:val="right"/>
        <w:rPr>
          <w:sz w:val="24"/>
          <w:szCs w:val="24"/>
        </w:rPr>
      </w:pPr>
      <w:r>
        <w:rPr>
          <w:sz w:val="24"/>
          <w:szCs w:val="24"/>
        </w:rPr>
        <w:t>Code Of Connection</w:t>
      </w:r>
      <w:r w:rsidR="00D04354" w:rsidRPr="00D04354">
        <w:rPr>
          <w:sz w:val="24"/>
          <w:szCs w:val="24"/>
        </w:rPr>
        <w:t xml:space="preserve">  </w:t>
      </w:r>
    </w:p>
    <w:p w14:paraId="57962F03" w14:textId="67069B16" w:rsidR="00D04354" w:rsidRDefault="00D04354" w:rsidP="00D04354">
      <w:pPr>
        <w:ind w:left="719"/>
        <w:jc w:val="right"/>
        <w:rPr>
          <w:sz w:val="24"/>
          <w:szCs w:val="24"/>
        </w:rPr>
      </w:pPr>
      <w:r w:rsidRPr="00D04354">
        <w:rPr>
          <w:sz w:val="24"/>
          <w:szCs w:val="24"/>
        </w:rPr>
        <w:t>Version 1.</w:t>
      </w:r>
      <w:r w:rsidR="00665D12">
        <w:rPr>
          <w:sz w:val="24"/>
          <w:szCs w:val="24"/>
        </w:rPr>
        <w:t>2</w:t>
      </w:r>
    </w:p>
    <w:p w14:paraId="510AE2D1" w14:textId="43C44BE6" w:rsidR="007F7D7F" w:rsidRDefault="007F7D7F" w:rsidP="003B20F2">
      <w:pPr>
        <w:pStyle w:val="Heading1"/>
        <w:jc w:val="center"/>
        <w:rPr>
          <w:sz w:val="36"/>
          <w:szCs w:val="36"/>
        </w:rPr>
      </w:pPr>
      <w:bookmarkStart w:id="0" w:name="_Toc181777449"/>
      <w:r w:rsidRPr="00D04354">
        <w:rPr>
          <w:sz w:val="36"/>
          <w:szCs w:val="36"/>
        </w:rPr>
        <w:t>Norfolk County Council Third Party Code of Connection</w:t>
      </w:r>
      <w:bookmarkEnd w:id="0"/>
    </w:p>
    <w:p w14:paraId="504C6582" w14:textId="7F199207" w:rsidR="00D04354" w:rsidRPr="00D04354" w:rsidRDefault="00244108" w:rsidP="00D04354">
      <w:r>
        <w:rPr>
          <w:noProof/>
        </w:rPr>
        <mc:AlternateContent>
          <mc:Choice Requires="wps">
            <w:drawing>
              <wp:anchor distT="45720" distB="45720" distL="114300" distR="114300" simplePos="0" relativeHeight="251659264" behindDoc="0" locked="0" layoutInCell="1" allowOverlap="1" wp14:anchorId="0D72EED0" wp14:editId="3588D6F2">
                <wp:simplePos x="0" y="0"/>
                <wp:positionH relativeFrom="column">
                  <wp:posOffset>1233805</wp:posOffset>
                </wp:positionH>
                <wp:positionV relativeFrom="paragraph">
                  <wp:posOffset>5715</wp:posOffset>
                </wp:positionV>
                <wp:extent cx="3543300" cy="276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76225"/>
                        </a:xfrm>
                        <a:prstGeom prst="rect">
                          <a:avLst/>
                        </a:prstGeom>
                        <a:solidFill>
                          <a:srgbClr val="FFFFFF"/>
                        </a:solidFill>
                        <a:ln w="9525">
                          <a:solidFill>
                            <a:srgbClr val="000000"/>
                          </a:solidFill>
                          <a:miter lim="800000"/>
                          <a:headEnd/>
                          <a:tailEnd/>
                        </a:ln>
                      </wps:spPr>
                      <wps:txbx>
                        <w:txbxContent>
                          <w:p w14:paraId="5CD6DB8A" w14:textId="05C9E1E1" w:rsidR="00244108" w:rsidRPr="00244108" w:rsidRDefault="00244108" w:rsidP="00244108">
                            <w:pPr>
                              <w:ind w:left="0" w:firstLine="0"/>
                              <w:jc w:val="center"/>
                              <w:rPr>
                                <w:color w:val="FF0000"/>
                              </w:rPr>
                            </w:pPr>
                            <w:r w:rsidRPr="00244108">
                              <w:rPr>
                                <w:color w:val="FF0000"/>
                              </w:rPr>
                              <w:t xml:space="preserve">Complete the items in </w:t>
                            </w:r>
                            <w:r w:rsidRPr="00244108">
                              <w:rPr>
                                <w:b/>
                                <w:bCs/>
                                <w:color w:val="FF0000"/>
                              </w:rPr>
                              <w:t>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72EED0" id="_x0000_t202" coordsize="21600,21600" o:spt="202" path="m,l,21600r21600,l21600,xe">
                <v:stroke joinstyle="miter"/>
                <v:path gradientshapeok="t" o:connecttype="rect"/>
              </v:shapetype>
              <v:shape id="Text Box 2" o:spid="_x0000_s1026" type="#_x0000_t202" style="position:absolute;left:0;text-align:left;margin-left:97.15pt;margin-top:.45pt;width:279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">
                <v:textbox>
                  <w:txbxContent>
                    <w:p w14:paraId="5CD6DB8A" w14:textId="05C9E1E1" w:rsidR="00244108" w:rsidRPr="00244108" w:rsidRDefault="00244108" w:rsidP="00244108">
                      <w:pPr>
                        <w:ind w:left="0" w:firstLine="0"/>
                        <w:jc w:val="center"/>
                        <w:rPr>
                          <w:color w:val="FF0000"/>
                        </w:rPr>
                      </w:pPr>
                      <w:r w:rsidRPr="00244108">
                        <w:rPr>
                          <w:color w:val="FF0000"/>
                        </w:rPr>
                        <w:t xml:space="preserve">Complete the items in </w:t>
                      </w:r>
                      <w:r w:rsidRPr="00244108">
                        <w:rPr>
                          <w:b/>
                          <w:bCs/>
                          <w:color w:val="FF0000"/>
                        </w:rPr>
                        <w:t>RED</w:t>
                      </w:r>
                    </w:p>
                  </w:txbxContent>
                </v:textbox>
                <w10:wrap type="square"/>
              </v:shape>
            </w:pict>
          </mc:Fallback>
        </mc:AlternateContent>
      </w:r>
    </w:p>
    <w:sdt>
      <w:sdtPr>
        <w:rPr>
          <w:rFonts w:ascii="Arial" w:eastAsia="Arial" w:hAnsi="Arial" w:cs="Arial"/>
          <w:color w:val="000000"/>
          <w:sz w:val="22"/>
          <w:szCs w:val="22"/>
          <w:lang w:val="en-GB" w:eastAsia="en-GB"/>
        </w:rPr>
        <w:id w:val="28998134"/>
        <w:docPartObj>
          <w:docPartGallery w:val="Table of Contents"/>
          <w:docPartUnique/>
        </w:docPartObj>
      </w:sdtPr>
      <w:sdtEndPr>
        <w:rPr>
          <w:b/>
          <w:bCs/>
          <w:noProof/>
        </w:rPr>
      </w:sdtEndPr>
      <w:sdtContent>
        <w:p w14:paraId="44CF4F27" w14:textId="6677113C" w:rsidR="00542251" w:rsidRPr="00D04354" w:rsidRDefault="00542251">
          <w:pPr>
            <w:pStyle w:val="TOCHeading"/>
            <w:rPr>
              <w:rStyle w:val="Heading2Char"/>
              <w:szCs w:val="44"/>
            </w:rPr>
          </w:pPr>
          <w:r w:rsidRPr="00D04354">
            <w:rPr>
              <w:rStyle w:val="Heading2Char"/>
              <w:szCs w:val="44"/>
            </w:rPr>
            <w:t>Contents</w:t>
          </w:r>
        </w:p>
        <w:p w14:paraId="53415813" w14:textId="2A69FE2C" w:rsidR="00E038E3" w:rsidRDefault="00542251">
          <w:pPr>
            <w:pStyle w:val="TOC1"/>
            <w:tabs>
              <w:tab w:val="right" w:leader="dot" w:pos="9325"/>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181777449" w:history="1">
            <w:r w:rsidR="00E038E3" w:rsidRPr="0016734A">
              <w:rPr>
                <w:rStyle w:val="Hyperlink"/>
                <w:noProof/>
              </w:rPr>
              <w:t>Norfolk County Council Third Party Code of Connection</w:t>
            </w:r>
            <w:r w:rsidR="00E038E3">
              <w:rPr>
                <w:noProof/>
                <w:webHidden/>
              </w:rPr>
              <w:tab/>
            </w:r>
            <w:r w:rsidR="00E038E3">
              <w:rPr>
                <w:noProof/>
                <w:webHidden/>
              </w:rPr>
              <w:fldChar w:fldCharType="begin"/>
            </w:r>
            <w:r w:rsidR="00E038E3">
              <w:rPr>
                <w:noProof/>
                <w:webHidden/>
              </w:rPr>
              <w:instrText xml:space="preserve"> PAGEREF _Toc181777449 \h </w:instrText>
            </w:r>
            <w:r w:rsidR="00E038E3">
              <w:rPr>
                <w:noProof/>
                <w:webHidden/>
              </w:rPr>
            </w:r>
            <w:r w:rsidR="00E038E3">
              <w:rPr>
                <w:noProof/>
                <w:webHidden/>
              </w:rPr>
              <w:fldChar w:fldCharType="separate"/>
            </w:r>
            <w:r w:rsidR="00E038E3">
              <w:rPr>
                <w:noProof/>
                <w:webHidden/>
              </w:rPr>
              <w:t>1</w:t>
            </w:r>
            <w:r w:rsidR="00E038E3">
              <w:rPr>
                <w:noProof/>
                <w:webHidden/>
              </w:rPr>
              <w:fldChar w:fldCharType="end"/>
            </w:r>
          </w:hyperlink>
        </w:p>
        <w:p w14:paraId="0CDCA5BA" w14:textId="267CBC57" w:rsidR="00E038E3" w:rsidRDefault="00E038E3">
          <w:pPr>
            <w:pStyle w:val="TOC2"/>
            <w:rPr>
              <w:rFonts w:asciiTheme="minorHAnsi" w:eastAsiaTheme="minorEastAsia" w:hAnsiTheme="minorHAnsi" w:cstheme="minorBidi"/>
              <w:noProof/>
              <w:color w:val="auto"/>
              <w:kern w:val="2"/>
              <w:sz w:val="24"/>
              <w:szCs w:val="24"/>
              <w14:ligatures w14:val="standardContextual"/>
            </w:rPr>
          </w:pPr>
          <w:hyperlink w:anchor="_Toc181777450" w:history="1">
            <w:r w:rsidRPr="0016734A">
              <w:rPr>
                <w:rStyle w:val="Hyperlink"/>
                <w:noProof/>
              </w:rPr>
              <w:t>Introduction and scope</w:t>
            </w:r>
            <w:r>
              <w:rPr>
                <w:noProof/>
                <w:webHidden/>
              </w:rPr>
              <w:tab/>
            </w:r>
            <w:r>
              <w:rPr>
                <w:noProof/>
                <w:webHidden/>
              </w:rPr>
              <w:fldChar w:fldCharType="begin"/>
            </w:r>
            <w:r>
              <w:rPr>
                <w:noProof/>
                <w:webHidden/>
              </w:rPr>
              <w:instrText xml:space="preserve"> PAGEREF _Toc181777450 \h </w:instrText>
            </w:r>
            <w:r>
              <w:rPr>
                <w:noProof/>
                <w:webHidden/>
              </w:rPr>
            </w:r>
            <w:r>
              <w:rPr>
                <w:noProof/>
                <w:webHidden/>
              </w:rPr>
              <w:fldChar w:fldCharType="separate"/>
            </w:r>
            <w:r>
              <w:rPr>
                <w:noProof/>
                <w:webHidden/>
              </w:rPr>
              <w:t>1</w:t>
            </w:r>
            <w:r>
              <w:rPr>
                <w:noProof/>
                <w:webHidden/>
              </w:rPr>
              <w:fldChar w:fldCharType="end"/>
            </w:r>
          </w:hyperlink>
        </w:p>
        <w:p w14:paraId="07CE755D" w14:textId="61EB3D4D" w:rsidR="00E038E3" w:rsidRDefault="00E038E3">
          <w:pPr>
            <w:pStyle w:val="TOC2"/>
            <w:rPr>
              <w:rFonts w:asciiTheme="minorHAnsi" w:eastAsiaTheme="minorEastAsia" w:hAnsiTheme="minorHAnsi" w:cstheme="minorBidi"/>
              <w:noProof/>
              <w:color w:val="auto"/>
              <w:kern w:val="2"/>
              <w:sz w:val="24"/>
              <w:szCs w:val="24"/>
              <w14:ligatures w14:val="standardContextual"/>
            </w:rPr>
          </w:pPr>
          <w:hyperlink w:anchor="_Toc181777451" w:history="1">
            <w:r w:rsidRPr="0016734A">
              <w:rPr>
                <w:rStyle w:val="Hyperlink"/>
                <w:noProof/>
              </w:rPr>
              <w:t>Code of Connection</w:t>
            </w:r>
            <w:r>
              <w:rPr>
                <w:noProof/>
                <w:webHidden/>
              </w:rPr>
              <w:tab/>
            </w:r>
            <w:r>
              <w:rPr>
                <w:noProof/>
                <w:webHidden/>
              </w:rPr>
              <w:fldChar w:fldCharType="begin"/>
            </w:r>
            <w:r>
              <w:rPr>
                <w:noProof/>
                <w:webHidden/>
              </w:rPr>
              <w:instrText xml:space="preserve"> PAGEREF _Toc181777451 \h </w:instrText>
            </w:r>
            <w:r>
              <w:rPr>
                <w:noProof/>
                <w:webHidden/>
              </w:rPr>
            </w:r>
            <w:r>
              <w:rPr>
                <w:noProof/>
                <w:webHidden/>
              </w:rPr>
              <w:fldChar w:fldCharType="separate"/>
            </w:r>
            <w:r>
              <w:rPr>
                <w:noProof/>
                <w:webHidden/>
              </w:rPr>
              <w:t>2</w:t>
            </w:r>
            <w:r>
              <w:rPr>
                <w:noProof/>
                <w:webHidden/>
              </w:rPr>
              <w:fldChar w:fldCharType="end"/>
            </w:r>
          </w:hyperlink>
        </w:p>
        <w:p w14:paraId="16792B62" w14:textId="7FFFD4D6" w:rsidR="00E038E3" w:rsidRDefault="00E038E3">
          <w:pPr>
            <w:pStyle w:val="TOC2"/>
            <w:rPr>
              <w:rFonts w:asciiTheme="minorHAnsi" w:eastAsiaTheme="minorEastAsia" w:hAnsiTheme="minorHAnsi" w:cstheme="minorBidi"/>
              <w:noProof/>
              <w:color w:val="auto"/>
              <w:kern w:val="2"/>
              <w:sz w:val="24"/>
              <w:szCs w:val="24"/>
              <w14:ligatures w14:val="standardContextual"/>
            </w:rPr>
          </w:pPr>
          <w:hyperlink w:anchor="_Toc181777452" w:history="1">
            <w:r w:rsidRPr="0016734A">
              <w:rPr>
                <w:rStyle w:val="Hyperlink"/>
                <w:noProof/>
              </w:rPr>
              <w:t>Appendix 1 Agreed Tasks of Work</w:t>
            </w:r>
            <w:r>
              <w:rPr>
                <w:noProof/>
                <w:webHidden/>
              </w:rPr>
              <w:tab/>
            </w:r>
            <w:r>
              <w:rPr>
                <w:noProof/>
                <w:webHidden/>
              </w:rPr>
              <w:fldChar w:fldCharType="begin"/>
            </w:r>
            <w:r>
              <w:rPr>
                <w:noProof/>
                <w:webHidden/>
              </w:rPr>
              <w:instrText xml:space="preserve"> PAGEREF _Toc181777452 \h </w:instrText>
            </w:r>
            <w:r>
              <w:rPr>
                <w:noProof/>
                <w:webHidden/>
              </w:rPr>
            </w:r>
            <w:r>
              <w:rPr>
                <w:noProof/>
                <w:webHidden/>
              </w:rPr>
              <w:fldChar w:fldCharType="separate"/>
            </w:r>
            <w:r>
              <w:rPr>
                <w:noProof/>
                <w:webHidden/>
              </w:rPr>
              <w:t>6</w:t>
            </w:r>
            <w:r>
              <w:rPr>
                <w:noProof/>
                <w:webHidden/>
              </w:rPr>
              <w:fldChar w:fldCharType="end"/>
            </w:r>
          </w:hyperlink>
        </w:p>
        <w:p w14:paraId="418203BA" w14:textId="27FEA7E7" w:rsidR="00E038E3" w:rsidRDefault="00E038E3">
          <w:pPr>
            <w:pStyle w:val="TOC2"/>
            <w:rPr>
              <w:rFonts w:asciiTheme="minorHAnsi" w:eastAsiaTheme="minorEastAsia" w:hAnsiTheme="minorHAnsi" w:cstheme="minorBidi"/>
              <w:noProof/>
              <w:color w:val="auto"/>
              <w:kern w:val="2"/>
              <w:sz w:val="24"/>
              <w:szCs w:val="24"/>
              <w14:ligatures w14:val="standardContextual"/>
            </w:rPr>
          </w:pPr>
          <w:hyperlink w:anchor="_Toc181777453" w:history="1">
            <w:r w:rsidRPr="0016734A">
              <w:rPr>
                <w:rStyle w:val="Hyperlink"/>
                <w:noProof/>
              </w:rPr>
              <w:t>Appendix 2 Equipment List</w:t>
            </w:r>
            <w:r>
              <w:rPr>
                <w:noProof/>
                <w:webHidden/>
              </w:rPr>
              <w:tab/>
            </w:r>
            <w:r>
              <w:rPr>
                <w:noProof/>
                <w:webHidden/>
              </w:rPr>
              <w:fldChar w:fldCharType="begin"/>
            </w:r>
            <w:r>
              <w:rPr>
                <w:noProof/>
                <w:webHidden/>
              </w:rPr>
              <w:instrText xml:space="preserve"> PAGEREF _Toc181777453 \h </w:instrText>
            </w:r>
            <w:r>
              <w:rPr>
                <w:noProof/>
                <w:webHidden/>
              </w:rPr>
            </w:r>
            <w:r>
              <w:rPr>
                <w:noProof/>
                <w:webHidden/>
              </w:rPr>
              <w:fldChar w:fldCharType="separate"/>
            </w:r>
            <w:r>
              <w:rPr>
                <w:noProof/>
                <w:webHidden/>
              </w:rPr>
              <w:t>6</w:t>
            </w:r>
            <w:r>
              <w:rPr>
                <w:noProof/>
                <w:webHidden/>
              </w:rPr>
              <w:fldChar w:fldCharType="end"/>
            </w:r>
          </w:hyperlink>
        </w:p>
        <w:p w14:paraId="33D5C818" w14:textId="584C7318" w:rsidR="00E038E3" w:rsidRDefault="00E038E3">
          <w:pPr>
            <w:pStyle w:val="TOC2"/>
            <w:rPr>
              <w:rFonts w:asciiTheme="minorHAnsi" w:eastAsiaTheme="minorEastAsia" w:hAnsiTheme="minorHAnsi" w:cstheme="minorBidi"/>
              <w:noProof/>
              <w:color w:val="auto"/>
              <w:kern w:val="2"/>
              <w:sz w:val="24"/>
              <w:szCs w:val="24"/>
              <w14:ligatures w14:val="standardContextual"/>
            </w:rPr>
          </w:pPr>
          <w:hyperlink w:anchor="_Toc181777454" w:history="1">
            <w:r w:rsidRPr="0016734A">
              <w:rPr>
                <w:rStyle w:val="Hyperlink"/>
                <w:noProof/>
              </w:rPr>
              <w:t>Appendix 3 Information to be Shared</w:t>
            </w:r>
            <w:r>
              <w:rPr>
                <w:noProof/>
                <w:webHidden/>
              </w:rPr>
              <w:tab/>
            </w:r>
            <w:r>
              <w:rPr>
                <w:noProof/>
                <w:webHidden/>
              </w:rPr>
              <w:fldChar w:fldCharType="begin"/>
            </w:r>
            <w:r>
              <w:rPr>
                <w:noProof/>
                <w:webHidden/>
              </w:rPr>
              <w:instrText xml:space="preserve"> PAGEREF _Toc181777454 \h </w:instrText>
            </w:r>
            <w:r>
              <w:rPr>
                <w:noProof/>
                <w:webHidden/>
              </w:rPr>
            </w:r>
            <w:r>
              <w:rPr>
                <w:noProof/>
                <w:webHidden/>
              </w:rPr>
              <w:fldChar w:fldCharType="separate"/>
            </w:r>
            <w:r>
              <w:rPr>
                <w:noProof/>
                <w:webHidden/>
              </w:rPr>
              <w:t>6</w:t>
            </w:r>
            <w:r>
              <w:rPr>
                <w:noProof/>
                <w:webHidden/>
              </w:rPr>
              <w:fldChar w:fldCharType="end"/>
            </w:r>
          </w:hyperlink>
        </w:p>
        <w:p w14:paraId="2B6A0C2C" w14:textId="1EDF0C83" w:rsidR="00E038E3" w:rsidRDefault="00E038E3">
          <w:pPr>
            <w:pStyle w:val="TOC3"/>
            <w:rPr>
              <w:rFonts w:asciiTheme="minorHAnsi" w:eastAsiaTheme="minorEastAsia" w:hAnsiTheme="minorHAnsi" w:cstheme="minorBidi"/>
              <w:noProof/>
              <w:color w:val="auto"/>
              <w:kern w:val="2"/>
              <w:sz w:val="24"/>
              <w:szCs w:val="24"/>
              <w14:ligatures w14:val="standardContextual"/>
            </w:rPr>
          </w:pPr>
          <w:hyperlink w:anchor="_Toc181777455" w:history="1">
            <w:r w:rsidRPr="0016734A">
              <w:rPr>
                <w:rStyle w:val="Hyperlink"/>
                <w:noProof/>
              </w:rPr>
              <w:t>Version Control</w:t>
            </w:r>
            <w:r>
              <w:rPr>
                <w:noProof/>
                <w:webHidden/>
              </w:rPr>
              <w:tab/>
            </w:r>
            <w:r>
              <w:rPr>
                <w:noProof/>
                <w:webHidden/>
              </w:rPr>
              <w:fldChar w:fldCharType="begin"/>
            </w:r>
            <w:r>
              <w:rPr>
                <w:noProof/>
                <w:webHidden/>
              </w:rPr>
              <w:instrText xml:space="preserve"> PAGEREF _Toc181777455 \h </w:instrText>
            </w:r>
            <w:r>
              <w:rPr>
                <w:noProof/>
                <w:webHidden/>
              </w:rPr>
            </w:r>
            <w:r>
              <w:rPr>
                <w:noProof/>
                <w:webHidden/>
              </w:rPr>
              <w:fldChar w:fldCharType="separate"/>
            </w:r>
            <w:r>
              <w:rPr>
                <w:noProof/>
                <w:webHidden/>
              </w:rPr>
              <w:t>7</w:t>
            </w:r>
            <w:r>
              <w:rPr>
                <w:noProof/>
                <w:webHidden/>
              </w:rPr>
              <w:fldChar w:fldCharType="end"/>
            </w:r>
          </w:hyperlink>
        </w:p>
        <w:p w14:paraId="601C6228" w14:textId="1E61CA74" w:rsidR="00542251" w:rsidRDefault="00542251" w:rsidP="00E22BE2">
          <w:pPr>
            <w:ind w:left="0" w:firstLine="0"/>
          </w:pPr>
          <w:r>
            <w:rPr>
              <w:b/>
              <w:bCs/>
              <w:noProof/>
            </w:rPr>
            <w:fldChar w:fldCharType="end"/>
          </w:r>
        </w:p>
      </w:sdtContent>
    </w:sdt>
    <w:p w14:paraId="47B18329" w14:textId="645C8B88" w:rsidR="007B42F7" w:rsidRPr="00D04354" w:rsidRDefault="007B42F7" w:rsidP="00D04354">
      <w:pPr>
        <w:pStyle w:val="Heading2"/>
      </w:pPr>
      <w:bookmarkStart w:id="1" w:name="_Toc181777450"/>
      <w:r w:rsidRPr="00D04354">
        <w:t>Introduction and scope</w:t>
      </w:r>
      <w:bookmarkEnd w:id="1"/>
      <w:r w:rsidRPr="00D04354">
        <w:t xml:space="preserve"> </w:t>
      </w:r>
    </w:p>
    <w:p w14:paraId="00018DCC" w14:textId="5CB1FC6E" w:rsidR="007B42F7" w:rsidRPr="00144D2B" w:rsidRDefault="007B42F7" w:rsidP="007B42F7">
      <w:pPr>
        <w:ind w:left="2" w:firstLine="0"/>
      </w:pPr>
      <w:r w:rsidRPr="00144D2B">
        <w:t xml:space="preserve">This document is in </w:t>
      </w:r>
      <w:r w:rsidR="0025511F">
        <w:t>2</w:t>
      </w:r>
      <w:r w:rsidRPr="00144D2B">
        <w:t xml:space="preserve"> parts.  The Code-of-Connection</w:t>
      </w:r>
      <w:r w:rsidRPr="00144D2B" w:rsidDel="00A54D53">
        <w:t xml:space="preserve"> </w:t>
      </w:r>
      <w:r w:rsidRPr="00144D2B">
        <w:t xml:space="preserve">is followed by the Data Sharing questions.  Please read the </w:t>
      </w:r>
      <w:r>
        <w:t xml:space="preserve">Code of Connection </w:t>
      </w:r>
      <w:r w:rsidRPr="00144D2B">
        <w:t>and agree to this by signing the attached Code-of-Connection</w:t>
      </w:r>
      <w:r>
        <w:t>.  Finally</w:t>
      </w:r>
      <w:r w:rsidRPr="00144D2B">
        <w:t>, also complete the data sharing questions to be reviewed by the IG team.</w:t>
      </w:r>
    </w:p>
    <w:p w14:paraId="56A96CAD" w14:textId="3F16B7E1" w:rsidR="007B42F7" w:rsidRPr="00144D2B" w:rsidRDefault="007B42F7" w:rsidP="007B42F7">
      <w:pPr>
        <w:ind w:left="2" w:firstLine="0"/>
        <w:rPr>
          <w:rFonts w:eastAsiaTheme="minorHAnsi"/>
          <w:color w:val="auto"/>
        </w:rPr>
      </w:pPr>
      <w:r w:rsidRPr="00144D2B">
        <w:t>Norfolk County Council’s information systems and physical assets, including supporting processes, systems, networks, and equipment, must be appropriately protected to ensure that the Council can continue to operate and provide its service delivery</w:t>
      </w:r>
      <w:r w:rsidRPr="00E22BE2">
        <w:rPr>
          <w:color w:val="auto"/>
        </w:rPr>
        <w:t>.</w:t>
      </w:r>
      <w:r w:rsidR="003C2878" w:rsidRPr="00E22BE2">
        <w:rPr>
          <w:color w:val="auto"/>
        </w:rPr>
        <w:t xml:space="preserve">  A Norfolk County </w:t>
      </w:r>
      <w:r w:rsidR="009034F1" w:rsidRPr="00E22BE2">
        <w:rPr>
          <w:color w:val="auto"/>
        </w:rPr>
        <w:t>Council Information</w:t>
      </w:r>
      <w:r w:rsidR="003C2878" w:rsidRPr="00E22BE2">
        <w:rPr>
          <w:color w:val="auto"/>
        </w:rPr>
        <w:t xml:space="preserve"> System also includes any </w:t>
      </w:r>
      <w:r w:rsidR="00E22BE2" w:rsidRPr="00E22BE2">
        <w:rPr>
          <w:color w:val="auto"/>
        </w:rPr>
        <w:t>cloud-based</w:t>
      </w:r>
      <w:r w:rsidR="003C2878" w:rsidRPr="00E22BE2">
        <w:rPr>
          <w:color w:val="auto"/>
        </w:rPr>
        <w:t xml:space="preserve"> Software as a Service system that is run </w:t>
      </w:r>
      <w:r w:rsidR="00910712" w:rsidRPr="00E22BE2">
        <w:rPr>
          <w:color w:val="auto"/>
        </w:rPr>
        <w:t>on behalf of the Council by a service provider.</w:t>
      </w:r>
      <w:r w:rsidR="00770E81" w:rsidRPr="00E22BE2">
        <w:rPr>
          <w:color w:val="auto"/>
        </w:rPr>
        <w:t xml:space="preserve">  A “connection” </w:t>
      </w:r>
      <w:r w:rsidR="00AD0DB5" w:rsidRPr="00E22BE2">
        <w:rPr>
          <w:color w:val="auto"/>
        </w:rPr>
        <w:t>includes a physical or virtual data circuit into the Council’s data centre</w:t>
      </w:r>
      <w:r w:rsidR="00AD6983" w:rsidRPr="00E22BE2">
        <w:rPr>
          <w:color w:val="auto"/>
        </w:rPr>
        <w:t>(</w:t>
      </w:r>
      <w:r w:rsidR="00AD0DB5" w:rsidRPr="00E22BE2">
        <w:rPr>
          <w:color w:val="auto"/>
        </w:rPr>
        <w:t>s</w:t>
      </w:r>
      <w:r w:rsidR="00AD6983" w:rsidRPr="00E22BE2">
        <w:rPr>
          <w:color w:val="auto"/>
        </w:rPr>
        <w:t>)</w:t>
      </w:r>
      <w:r w:rsidR="00AD0DB5" w:rsidRPr="00E22BE2">
        <w:rPr>
          <w:color w:val="auto"/>
        </w:rPr>
        <w:t xml:space="preserve">, </w:t>
      </w:r>
      <w:r w:rsidR="00AD6983" w:rsidRPr="00E22BE2">
        <w:rPr>
          <w:color w:val="auto"/>
        </w:rPr>
        <w:t xml:space="preserve">or into the data centre(s) of a partner providing a service for the Council, </w:t>
      </w:r>
      <w:r w:rsidR="009034F1" w:rsidRPr="00E22BE2">
        <w:rPr>
          <w:color w:val="auto"/>
        </w:rPr>
        <w:t xml:space="preserve">or </w:t>
      </w:r>
      <w:r w:rsidR="00AD6983" w:rsidRPr="00E22BE2">
        <w:rPr>
          <w:color w:val="auto"/>
        </w:rPr>
        <w:t xml:space="preserve">a user ID used to authenticate into a Council </w:t>
      </w:r>
      <w:r w:rsidR="005555B2" w:rsidRPr="00E22BE2">
        <w:rPr>
          <w:color w:val="auto"/>
        </w:rPr>
        <w:t xml:space="preserve">Information System, or an API. </w:t>
      </w:r>
    </w:p>
    <w:p w14:paraId="3CBB1113" w14:textId="77777777" w:rsidR="007B42F7" w:rsidRPr="00144D2B" w:rsidRDefault="007B42F7" w:rsidP="007B42F7">
      <w:pPr>
        <w:ind w:left="2" w:firstLine="0"/>
      </w:pPr>
      <w:r w:rsidRPr="00144D2B">
        <w:t>The Council’s supply chain and partners have a responsibility to provide appropriate and continued protection for the full life span of any information shared or application/systems used and must ensure any additional parties authorised to access services also comply.  This applies to information, products, services, applications, systems, and infrastructure.</w:t>
      </w:r>
    </w:p>
    <w:p w14:paraId="6F8AE0A3" w14:textId="77777777" w:rsidR="007B42F7" w:rsidRDefault="007B42F7" w:rsidP="007B42F7">
      <w:pPr>
        <w:ind w:left="2" w:firstLine="0"/>
      </w:pPr>
      <w:r w:rsidRPr="00144D2B">
        <w:t>All staff and individuals with access to The Council’s information have an individual responsibility to ensure that information and service access is handled securely and appropriately.</w:t>
      </w:r>
    </w:p>
    <w:p w14:paraId="52C389E7" w14:textId="77867F70" w:rsidR="00D01678" w:rsidRDefault="00D01678">
      <w:pPr>
        <w:spacing w:after="160" w:line="259" w:lineRule="auto"/>
        <w:ind w:left="0" w:firstLine="0"/>
        <w:jc w:val="left"/>
      </w:pPr>
      <w:r>
        <w:br w:type="page"/>
      </w:r>
    </w:p>
    <w:p w14:paraId="070A2D26" w14:textId="3F4A4CD4" w:rsidR="00A77976" w:rsidRPr="004D21C3" w:rsidRDefault="00542251" w:rsidP="00D04354">
      <w:pPr>
        <w:pStyle w:val="Heading2"/>
        <w:rPr>
          <w:rStyle w:val="Heading1Char"/>
        </w:rPr>
      </w:pPr>
      <w:bookmarkStart w:id="2" w:name="_Toc181777451"/>
      <w:r>
        <w:lastRenderedPageBreak/>
        <w:t>Code of Connection</w:t>
      </w:r>
      <w:bookmarkEnd w:id="2"/>
    </w:p>
    <w:p w14:paraId="57FC0E53" w14:textId="31122130" w:rsidR="004E54DF" w:rsidRDefault="004E54DF" w:rsidP="004E54DF">
      <w:r>
        <w:t xml:space="preserve">Protocol 1 Code </w:t>
      </w:r>
      <w:r w:rsidR="002F0A1F">
        <w:t>o</w:t>
      </w:r>
      <w:r>
        <w:t xml:space="preserve">f Connection / Network Security Agreement </w:t>
      </w:r>
      <w:r>
        <w:rPr>
          <w:sz w:val="18"/>
        </w:rPr>
        <w:t xml:space="preserve">THIS AGREEMENT is made on the </w:t>
      </w:r>
      <w:r w:rsidRPr="009E6E40">
        <w:rPr>
          <w:color w:val="FF0000"/>
          <w:sz w:val="18"/>
        </w:rPr>
        <w:t xml:space="preserve">&lt;Date&gt; </w:t>
      </w:r>
      <w:r>
        <w:rPr>
          <w:sz w:val="18"/>
        </w:rPr>
        <w:t xml:space="preserve">(“the Effective Date”) between: </w:t>
      </w:r>
    </w:p>
    <w:p w14:paraId="7BBE65C2" w14:textId="2155B85F" w:rsidR="004E54DF" w:rsidRDefault="004E54DF" w:rsidP="004E54DF">
      <w:r>
        <w:rPr>
          <w:sz w:val="18"/>
        </w:rPr>
        <w:t xml:space="preserve">Norfolk County Council </w:t>
      </w:r>
    </w:p>
    <w:p w14:paraId="5252BAFD" w14:textId="77777777" w:rsidR="004E54DF" w:rsidRDefault="004E54DF" w:rsidP="004E54DF">
      <w:r>
        <w:rPr>
          <w:sz w:val="18"/>
        </w:rPr>
        <w:t xml:space="preserve">having its </w:t>
      </w:r>
      <w:proofErr w:type="gramStart"/>
      <w:r>
        <w:rPr>
          <w:sz w:val="18"/>
        </w:rPr>
        <w:t>principle</w:t>
      </w:r>
      <w:proofErr w:type="gramEnd"/>
      <w:r>
        <w:rPr>
          <w:sz w:val="18"/>
        </w:rPr>
        <w:t xml:space="preserve"> office at County Hall, Martineau Lane, Norwich. NR1 2DH </w:t>
      </w:r>
    </w:p>
    <w:p w14:paraId="4ADC4AF6" w14:textId="77777777" w:rsidR="004E54DF" w:rsidRDefault="004E54DF" w:rsidP="004E54DF">
      <w:r>
        <w:rPr>
          <w:sz w:val="18"/>
        </w:rPr>
        <w:t xml:space="preserve">(hereinafter referred to as “NCC”) and </w:t>
      </w:r>
      <w:r w:rsidRPr="00AE31BB">
        <w:rPr>
          <w:color w:val="FF0000"/>
          <w:sz w:val="18"/>
        </w:rPr>
        <w:t xml:space="preserve">&lt;Third Party’s name&gt; </w:t>
      </w:r>
    </w:p>
    <w:p w14:paraId="00348B0D" w14:textId="445DB45D" w:rsidR="004E54DF" w:rsidRDefault="004E54DF" w:rsidP="004E54DF">
      <w:r>
        <w:rPr>
          <w:sz w:val="18"/>
        </w:rPr>
        <w:t xml:space="preserve">(hereinafter referred to as ‘the </w:t>
      </w:r>
      <w:r w:rsidR="00FE59D9">
        <w:rPr>
          <w:rFonts w:asciiTheme="minorHAnsi" w:hAnsiTheme="minorHAnsi" w:cstheme="minorBidi"/>
          <w:lang w:eastAsia="en-US"/>
        </w:rPr>
        <w:t>Business Partner</w:t>
      </w:r>
      <w:r>
        <w:rPr>
          <w:sz w:val="18"/>
        </w:rPr>
        <w:t xml:space="preserve">) whose registered office is situated at: </w:t>
      </w:r>
      <w:r w:rsidRPr="00AE31BB">
        <w:rPr>
          <w:color w:val="FF0000"/>
          <w:sz w:val="18"/>
        </w:rPr>
        <w:t xml:space="preserve">&lt;location&gt; </w:t>
      </w:r>
    </w:p>
    <w:p w14:paraId="7AC7105D" w14:textId="30B7E469" w:rsidR="004E54DF" w:rsidRDefault="004E54DF" w:rsidP="004E54DF">
      <w:r>
        <w:rPr>
          <w:sz w:val="18"/>
        </w:rPr>
        <w:t xml:space="preserve">Whereas, NCC has determined that connection to the NCC </w:t>
      </w:r>
      <w:r w:rsidR="00AD2E4C">
        <w:rPr>
          <w:sz w:val="18"/>
        </w:rPr>
        <w:t>Digital Services</w:t>
      </w:r>
      <w:r>
        <w:rPr>
          <w:sz w:val="18"/>
        </w:rPr>
        <w:t xml:space="preserve"> network, of one or more of the Business Partner’s computer systems located at the Business Partner’s premises at </w:t>
      </w:r>
      <w:r w:rsidRPr="00AE31BB">
        <w:rPr>
          <w:color w:val="FF0000"/>
          <w:sz w:val="18"/>
        </w:rPr>
        <w:t>&lt;insert name of relevant premises</w:t>
      </w:r>
      <w:proofErr w:type="gramStart"/>
      <w:r w:rsidRPr="00AE31BB">
        <w:rPr>
          <w:color w:val="FF0000"/>
          <w:sz w:val="18"/>
        </w:rPr>
        <w:t xml:space="preserve">&gt;  </w:t>
      </w:r>
      <w:r>
        <w:rPr>
          <w:sz w:val="18"/>
        </w:rPr>
        <w:t>(</w:t>
      </w:r>
      <w:proofErr w:type="gramEnd"/>
      <w:r>
        <w:rPr>
          <w:sz w:val="18"/>
        </w:rPr>
        <w:t xml:space="preserve">hereinafter referred to as the “communications link”) is advantageous in order for agreed tasks of work to be completed in an effective manner;  </w:t>
      </w:r>
    </w:p>
    <w:p w14:paraId="41CBCB27" w14:textId="06B9B71B" w:rsidR="004E54DF" w:rsidRDefault="004E54DF" w:rsidP="004E54DF">
      <w:r>
        <w:rPr>
          <w:sz w:val="18"/>
        </w:rPr>
        <w:t xml:space="preserve">and whereas NCC is prepared to grant the Business Partner the necessary </w:t>
      </w:r>
      <w:r w:rsidR="00643BBB">
        <w:rPr>
          <w:sz w:val="18"/>
        </w:rPr>
        <w:t>access.</w:t>
      </w:r>
      <w:r>
        <w:rPr>
          <w:sz w:val="18"/>
        </w:rPr>
        <w:t xml:space="preserve">  </w:t>
      </w:r>
    </w:p>
    <w:p w14:paraId="423D79B3" w14:textId="77777777" w:rsidR="004E54DF" w:rsidRDefault="004E54DF" w:rsidP="004E54DF">
      <w:r>
        <w:rPr>
          <w:sz w:val="18"/>
        </w:rPr>
        <w:t xml:space="preserve">and whereas the Business Partner agrees to adhere to the conditions set out below regulating such access, </w:t>
      </w:r>
      <w:proofErr w:type="gramStart"/>
      <w:r>
        <w:rPr>
          <w:sz w:val="18"/>
        </w:rPr>
        <w:t>in order for</w:t>
      </w:r>
      <w:proofErr w:type="gramEnd"/>
      <w:r>
        <w:rPr>
          <w:sz w:val="18"/>
        </w:rPr>
        <w:t xml:space="preserve"> NCC to ensure that such access does not in any way compromise the interests of NCC or its employees. </w:t>
      </w:r>
    </w:p>
    <w:p w14:paraId="4B729C65" w14:textId="77777777" w:rsidR="004E54DF" w:rsidRDefault="004E54DF" w:rsidP="004E54DF">
      <w:r>
        <w:rPr>
          <w:sz w:val="18"/>
        </w:rPr>
        <w:t xml:space="preserve">NOW THEREFORE IT IS AGREED BETWEEN THE PARTIES AS FOLLOWS:  </w:t>
      </w:r>
    </w:p>
    <w:p w14:paraId="06E6BCC4" w14:textId="77777777" w:rsidR="004E54DF" w:rsidRDefault="004E54DF" w:rsidP="002B6220">
      <w:pPr>
        <w:pStyle w:val="Heading5"/>
      </w:pPr>
      <w:r w:rsidRPr="00FC6DF2">
        <w:rPr>
          <w:color w:val="auto"/>
        </w:rPr>
        <w:t xml:space="preserve">1 </w:t>
      </w:r>
      <w:r w:rsidRPr="00FC6DF2">
        <w:rPr>
          <w:color w:val="auto"/>
        </w:rPr>
        <w:tab/>
      </w:r>
      <w:r w:rsidRPr="00D04354">
        <w:rPr>
          <w:rStyle w:val="Heading3Char"/>
          <w:sz w:val="24"/>
          <w:szCs w:val="32"/>
        </w:rPr>
        <w:t>Physical Link Connection</w:t>
      </w:r>
      <w:r w:rsidRPr="00D04354">
        <w:rPr>
          <w:sz w:val="32"/>
          <w:szCs w:val="32"/>
        </w:rPr>
        <w:t xml:space="preserve"> </w:t>
      </w:r>
    </w:p>
    <w:p w14:paraId="5CE45829" w14:textId="26BBB772" w:rsidR="004E54DF" w:rsidRPr="00A05360" w:rsidRDefault="004E54DF" w:rsidP="004E54DF">
      <w:pPr>
        <w:rPr>
          <w:color w:val="auto"/>
        </w:rPr>
      </w:pPr>
      <w:r>
        <w:rPr>
          <w:sz w:val="18"/>
        </w:rPr>
        <w:t xml:space="preserve">1.1 </w:t>
      </w:r>
      <w:r>
        <w:rPr>
          <w:sz w:val="18"/>
        </w:rPr>
        <w:tab/>
        <w:t xml:space="preserve">The communications link connection between the Business Partner (or a third party sub-contracted by the Business Partner to perform the task on their behalf) and the NCC </w:t>
      </w:r>
      <w:r w:rsidR="00FC4238">
        <w:rPr>
          <w:sz w:val="18"/>
        </w:rPr>
        <w:t xml:space="preserve">Digital Services </w:t>
      </w:r>
      <w:r>
        <w:rPr>
          <w:sz w:val="18"/>
        </w:rPr>
        <w:t xml:space="preserve">network is for use only for the agreed tasks of work contained in </w:t>
      </w:r>
      <w:r w:rsidRPr="004D46A6">
        <w:rPr>
          <w:color w:val="auto"/>
          <w:sz w:val="18"/>
        </w:rPr>
        <w:t xml:space="preserve">Appendix </w:t>
      </w:r>
      <w:r w:rsidR="00C06758" w:rsidRPr="004D46A6">
        <w:rPr>
          <w:color w:val="auto"/>
          <w:sz w:val="18"/>
        </w:rPr>
        <w:t>1</w:t>
      </w:r>
      <w:r w:rsidRPr="004D46A6">
        <w:rPr>
          <w:color w:val="auto"/>
          <w:sz w:val="18"/>
        </w:rPr>
        <w:t xml:space="preserve"> </w:t>
      </w:r>
      <w:r>
        <w:rPr>
          <w:sz w:val="18"/>
        </w:rPr>
        <w:t xml:space="preserve">to this Agreement. Should NCC consider that the communications link is being used in any other manner, NCC reserves the right to sever the communications link without notice and without prejudice to NCC’s other rights and remedies arising from such misuse.  </w:t>
      </w:r>
    </w:p>
    <w:p w14:paraId="45943FF7" w14:textId="77777777" w:rsidR="00987AB5" w:rsidRDefault="004E54DF" w:rsidP="004E54DF">
      <w:pPr>
        <w:rPr>
          <w:color w:val="auto"/>
          <w:sz w:val="18"/>
        </w:rPr>
      </w:pPr>
      <w:r w:rsidRPr="00A05360">
        <w:rPr>
          <w:color w:val="auto"/>
          <w:sz w:val="18"/>
        </w:rPr>
        <w:t xml:space="preserve">1.2 </w:t>
      </w:r>
      <w:r w:rsidRPr="00A05360">
        <w:rPr>
          <w:color w:val="auto"/>
          <w:sz w:val="18"/>
        </w:rPr>
        <w:tab/>
      </w:r>
      <w:r w:rsidR="00643BBB">
        <w:rPr>
          <w:color w:val="auto"/>
          <w:sz w:val="18"/>
        </w:rPr>
        <w:t xml:space="preserve">All physical equipment to be connected or </w:t>
      </w:r>
      <w:r w:rsidR="00643BBB" w:rsidRPr="00A05360">
        <w:rPr>
          <w:color w:val="auto"/>
          <w:sz w:val="18"/>
        </w:rPr>
        <w:t>used with the communications link</w:t>
      </w:r>
      <w:r w:rsidR="00643BBB">
        <w:rPr>
          <w:color w:val="auto"/>
          <w:sz w:val="18"/>
        </w:rPr>
        <w:t xml:space="preserve"> should be</w:t>
      </w:r>
      <w:r w:rsidRPr="00A05360">
        <w:rPr>
          <w:color w:val="auto"/>
          <w:sz w:val="18"/>
        </w:rPr>
        <w:t xml:space="preserve"> described in </w:t>
      </w:r>
      <w:r w:rsidRPr="004D46A6">
        <w:rPr>
          <w:color w:val="auto"/>
          <w:sz w:val="18"/>
        </w:rPr>
        <w:t xml:space="preserve">Appendix 2. </w:t>
      </w:r>
      <w:r w:rsidRPr="00A05360">
        <w:rPr>
          <w:color w:val="auto"/>
          <w:sz w:val="18"/>
        </w:rPr>
        <w:t xml:space="preserve">Should NCC determine that any other equipment has or had access to the communications link between NCC and the Business Partner, NCC reserves the right to sever the communications link without notice and without prejudice to NCC’s other rights and remedies arising from such unauthorised access. </w:t>
      </w:r>
    </w:p>
    <w:p w14:paraId="6EED5D00" w14:textId="522DE418" w:rsidR="004E54DF" w:rsidRDefault="004E54DF" w:rsidP="002B6220">
      <w:pPr>
        <w:pStyle w:val="Heading5"/>
      </w:pPr>
      <w:r w:rsidRPr="00FC6DF2">
        <w:rPr>
          <w:color w:val="auto"/>
        </w:rPr>
        <w:t xml:space="preserve">2. </w:t>
      </w:r>
      <w:r w:rsidRPr="00FC6DF2">
        <w:rPr>
          <w:color w:val="auto"/>
        </w:rPr>
        <w:tab/>
      </w:r>
      <w:r w:rsidRPr="00D04354">
        <w:rPr>
          <w:rStyle w:val="Heading3Char"/>
          <w:sz w:val="24"/>
          <w:szCs w:val="32"/>
        </w:rPr>
        <w:t>Information Security</w:t>
      </w:r>
      <w:r w:rsidRPr="00D04354">
        <w:rPr>
          <w:sz w:val="32"/>
          <w:szCs w:val="32"/>
        </w:rPr>
        <w:t xml:space="preserve"> </w:t>
      </w:r>
    </w:p>
    <w:p w14:paraId="2315C35C" w14:textId="587B0B9F" w:rsidR="004E54DF" w:rsidRDefault="004E54DF" w:rsidP="004E54DF">
      <w:r>
        <w:rPr>
          <w:sz w:val="18"/>
        </w:rPr>
        <w:t xml:space="preserve">2.1 </w:t>
      </w:r>
      <w:r>
        <w:rPr>
          <w:sz w:val="18"/>
        </w:rPr>
        <w:tab/>
        <w:t xml:space="preserve">No information, data or software may be taken from NCC’s computer systems other than that information, data or software specifically required to perform the task of work as described in </w:t>
      </w:r>
      <w:r w:rsidRPr="004D46A6">
        <w:rPr>
          <w:color w:val="auto"/>
          <w:sz w:val="18"/>
        </w:rPr>
        <w:t xml:space="preserve">Appendix </w:t>
      </w:r>
      <w:r w:rsidR="007C472E" w:rsidRPr="004D46A6">
        <w:rPr>
          <w:color w:val="auto"/>
          <w:sz w:val="18"/>
        </w:rPr>
        <w:t>1 or 3</w:t>
      </w:r>
      <w:r w:rsidR="005339A3" w:rsidRPr="004D46A6">
        <w:rPr>
          <w:color w:val="auto"/>
          <w:sz w:val="18"/>
        </w:rPr>
        <w:t>.</w:t>
      </w:r>
      <w:r w:rsidRPr="004D46A6">
        <w:rPr>
          <w:color w:val="auto"/>
          <w:sz w:val="18"/>
        </w:rPr>
        <w:t xml:space="preserve">  </w:t>
      </w:r>
      <w:r>
        <w:rPr>
          <w:sz w:val="18"/>
        </w:rPr>
        <w:t xml:space="preserve">The Business Partner shall apply appropriate protective measures to any information, data or software taken from NCC’s computer systems and shall use all reasonable endeavours to ensure such information is not released to or accessed by any person other than employees of the Business Partner directly involved with the agreed task of work. </w:t>
      </w:r>
    </w:p>
    <w:p w14:paraId="14F46BBA" w14:textId="0379A676" w:rsidR="004E54DF" w:rsidRDefault="004E54DF" w:rsidP="004E54DF">
      <w:r>
        <w:rPr>
          <w:sz w:val="18"/>
        </w:rPr>
        <w:t xml:space="preserve">2.2 </w:t>
      </w:r>
      <w:r>
        <w:rPr>
          <w:sz w:val="18"/>
        </w:rPr>
        <w:tab/>
        <w:t xml:space="preserve">No information, data or software may be transmitted to NCC by the Business Partner or any other 3rd party source other than that information, data or software specifically required to perform the task of work as described in </w:t>
      </w:r>
      <w:r w:rsidRPr="004D46A6">
        <w:rPr>
          <w:color w:val="auto"/>
          <w:sz w:val="18"/>
        </w:rPr>
        <w:t xml:space="preserve">Appendix </w:t>
      </w:r>
      <w:r w:rsidR="00F8277B" w:rsidRPr="004D46A6">
        <w:rPr>
          <w:color w:val="auto"/>
          <w:sz w:val="18"/>
        </w:rPr>
        <w:t>1</w:t>
      </w:r>
      <w:r w:rsidR="001D1E10" w:rsidRPr="004D46A6">
        <w:rPr>
          <w:color w:val="auto"/>
          <w:sz w:val="18"/>
        </w:rPr>
        <w:t xml:space="preserve"> or </w:t>
      </w:r>
      <w:r w:rsidR="007C472E" w:rsidRPr="004D46A6">
        <w:rPr>
          <w:color w:val="auto"/>
          <w:sz w:val="18"/>
        </w:rPr>
        <w:t>3</w:t>
      </w:r>
      <w:r w:rsidRPr="004D46A6">
        <w:rPr>
          <w:color w:val="auto"/>
          <w:sz w:val="18"/>
        </w:rPr>
        <w:t xml:space="preserve">. </w:t>
      </w:r>
    </w:p>
    <w:p w14:paraId="7FD58719" w14:textId="419C7A58" w:rsidR="004E54DF" w:rsidRDefault="004E54DF" w:rsidP="004E54DF">
      <w:r>
        <w:rPr>
          <w:sz w:val="18"/>
        </w:rPr>
        <w:t xml:space="preserve">2.3 </w:t>
      </w:r>
      <w:r>
        <w:rPr>
          <w:sz w:val="18"/>
        </w:rPr>
        <w:tab/>
        <w:t xml:space="preserve">The Business Partner shall comply and ensure that its employees will </w:t>
      </w:r>
      <w:proofErr w:type="gramStart"/>
      <w:r>
        <w:rPr>
          <w:sz w:val="18"/>
        </w:rPr>
        <w:t>at all times</w:t>
      </w:r>
      <w:proofErr w:type="gramEnd"/>
      <w:r>
        <w:rPr>
          <w:sz w:val="18"/>
        </w:rPr>
        <w:t xml:space="preserve"> adhere with the </w:t>
      </w:r>
      <w:r w:rsidR="002A2F0F">
        <w:rPr>
          <w:sz w:val="18"/>
        </w:rPr>
        <w:t xml:space="preserve">Data Protection Legislation (including the </w:t>
      </w:r>
      <w:r>
        <w:rPr>
          <w:sz w:val="18"/>
        </w:rPr>
        <w:t>Data Protection Act 2018</w:t>
      </w:r>
      <w:r w:rsidR="000E3129">
        <w:rPr>
          <w:sz w:val="18"/>
        </w:rPr>
        <w:t xml:space="preserve"> as enacted or amended) </w:t>
      </w:r>
      <w:r>
        <w:rPr>
          <w:sz w:val="18"/>
        </w:rPr>
        <w:t xml:space="preserve">and </w:t>
      </w:r>
      <w:r w:rsidR="000E3129">
        <w:rPr>
          <w:sz w:val="18"/>
        </w:rPr>
        <w:t xml:space="preserve">any </w:t>
      </w:r>
      <w:r>
        <w:rPr>
          <w:sz w:val="18"/>
        </w:rPr>
        <w:t>Guidance issued by the Information Commissioner</w:t>
      </w:r>
      <w:r w:rsidR="000E3129">
        <w:rPr>
          <w:sz w:val="18"/>
        </w:rPr>
        <w:t>).</w:t>
      </w:r>
    </w:p>
    <w:p w14:paraId="3DACC3B1" w14:textId="1306995D" w:rsidR="004E54DF" w:rsidRDefault="004E54DF" w:rsidP="004E54DF">
      <w:r>
        <w:rPr>
          <w:sz w:val="18"/>
        </w:rPr>
        <w:t xml:space="preserve">2.4 </w:t>
      </w:r>
      <w:r>
        <w:rPr>
          <w:sz w:val="18"/>
        </w:rPr>
        <w:tab/>
        <w:t xml:space="preserve">In processing personal data on behalf of NCC, the Business Partner shall comply with the </w:t>
      </w:r>
      <w:r w:rsidR="00D24B61">
        <w:rPr>
          <w:sz w:val="18"/>
        </w:rPr>
        <w:t>Data Protection Legislation</w:t>
      </w:r>
      <w:r>
        <w:rPr>
          <w:sz w:val="18"/>
        </w:rPr>
        <w:t xml:space="preserve"> all times in accordance with the instructions of NCC as Data Controller and generally do nothing to compromise the Council’s compliance with its obligations as data controller.  </w:t>
      </w:r>
    </w:p>
    <w:p w14:paraId="27DC2FA6" w14:textId="423D148E" w:rsidR="004E54DF" w:rsidRDefault="004E54DF" w:rsidP="004E54DF">
      <w:r>
        <w:rPr>
          <w:sz w:val="18"/>
        </w:rPr>
        <w:lastRenderedPageBreak/>
        <w:t xml:space="preserve">2.5 </w:t>
      </w:r>
      <w:r>
        <w:rPr>
          <w:sz w:val="18"/>
        </w:rPr>
        <w:tab/>
        <w:t xml:space="preserve">In the event that the actions or inactions of the Business Partner, whether deliberate or accidental, in respect of any unauthorised disclosure or other processing of personal data caused/undertaken by the Business Partner, result in a breach of the </w:t>
      </w:r>
      <w:r w:rsidR="003528A3">
        <w:rPr>
          <w:sz w:val="18"/>
        </w:rPr>
        <w:t>Data Protection Legislation,</w:t>
      </w:r>
      <w:r>
        <w:rPr>
          <w:sz w:val="18"/>
        </w:rPr>
        <w:t xml:space="preserve"> then the Business Partner shall wholly indemnify NCC for any such breach.  </w:t>
      </w:r>
    </w:p>
    <w:p w14:paraId="451CBEAF" w14:textId="77777777" w:rsidR="004E54DF" w:rsidRPr="00FC6DF2" w:rsidRDefault="004E54DF" w:rsidP="002B6220">
      <w:pPr>
        <w:pStyle w:val="Heading5"/>
        <w:rPr>
          <w:rStyle w:val="Heading3Char"/>
        </w:rPr>
      </w:pPr>
      <w:r w:rsidRPr="00FC6DF2">
        <w:rPr>
          <w:color w:val="auto"/>
        </w:rPr>
        <w:t xml:space="preserve">3. </w:t>
      </w:r>
      <w:r w:rsidRPr="00FC6DF2">
        <w:rPr>
          <w:color w:val="auto"/>
        </w:rPr>
        <w:tab/>
      </w:r>
      <w:r w:rsidRPr="00FC6DF2">
        <w:rPr>
          <w:rStyle w:val="Heading3Char"/>
        </w:rPr>
        <w:t xml:space="preserve">Physical Security </w:t>
      </w:r>
    </w:p>
    <w:p w14:paraId="7ACC0F12" w14:textId="0B273BF9" w:rsidR="004E54DF" w:rsidRDefault="004E54DF" w:rsidP="004E54DF">
      <w:r>
        <w:rPr>
          <w:sz w:val="18"/>
        </w:rPr>
        <w:t xml:space="preserve">3.1 </w:t>
      </w:r>
      <w:r>
        <w:rPr>
          <w:sz w:val="18"/>
        </w:rPr>
        <w:tab/>
        <w:t xml:space="preserve">Any of the Business Partners equipment which is electronically connected to the NCC </w:t>
      </w:r>
      <w:r w:rsidR="00067D8B">
        <w:rPr>
          <w:sz w:val="18"/>
        </w:rPr>
        <w:t xml:space="preserve">Digital Services </w:t>
      </w:r>
      <w:r>
        <w:rPr>
          <w:sz w:val="18"/>
        </w:rPr>
        <w:t xml:space="preserve">network must </w:t>
      </w:r>
      <w:proofErr w:type="gramStart"/>
      <w:r>
        <w:rPr>
          <w:sz w:val="18"/>
        </w:rPr>
        <w:t>be located in</w:t>
      </w:r>
      <w:proofErr w:type="gramEnd"/>
      <w:r>
        <w:rPr>
          <w:sz w:val="18"/>
        </w:rPr>
        <w:t xml:space="preserve"> areas within the Business Partner’s premises which are not readily accessible by the general public.  In addition, such equipment shall </w:t>
      </w:r>
      <w:proofErr w:type="gramStart"/>
      <w:r>
        <w:rPr>
          <w:sz w:val="18"/>
        </w:rPr>
        <w:t>be located in</w:t>
      </w:r>
      <w:proofErr w:type="gramEnd"/>
      <w:r>
        <w:rPr>
          <w:sz w:val="18"/>
        </w:rPr>
        <w:t xml:space="preserve"> areas within the premises of the Business Partner in such a manner as to limit physical access to the equipment to only those individuals requiring such access for the purposes of the agreed task of work.</w:t>
      </w:r>
    </w:p>
    <w:p w14:paraId="016B1B08" w14:textId="77777777" w:rsidR="004E54DF" w:rsidRDefault="004E54DF" w:rsidP="002B6220">
      <w:pPr>
        <w:pStyle w:val="Heading5"/>
      </w:pPr>
      <w:r w:rsidRPr="00FC6DF2">
        <w:rPr>
          <w:color w:val="auto"/>
        </w:rPr>
        <w:t xml:space="preserve">4. </w:t>
      </w:r>
      <w:r w:rsidRPr="00FC6DF2">
        <w:rPr>
          <w:color w:val="auto"/>
        </w:rPr>
        <w:tab/>
      </w:r>
      <w:r w:rsidRPr="00FC6DF2">
        <w:rPr>
          <w:rStyle w:val="Heading3Char"/>
        </w:rPr>
        <w:t xml:space="preserve">Network &amp; Communications Security </w:t>
      </w:r>
    </w:p>
    <w:p w14:paraId="549804C9" w14:textId="37A6DBD1" w:rsidR="00C43893" w:rsidRDefault="004E54DF" w:rsidP="004E54DF">
      <w:pPr>
        <w:rPr>
          <w:sz w:val="18"/>
        </w:rPr>
      </w:pPr>
      <w:r>
        <w:rPr>
          <w:sz w:val="18"/>
        </w:rPr>
        <w:t xml:space="preserve">4.1 </w:t>
      </w:r>
      <w:r>
        <w:rPr>
          <w:sz w:val="18"/>
        </w:rPr>
        <w:tab/>
        <w:t xml:space="preserve">Items of IT equipment approved for use with the NCC </w:t>
      </w:r>
      <w:r w:rsidR="00067D8B">
        <w:rPr>
          <w:sz w:val="18"/>
        </w:rPr>
        <w:t xml:space="preserve">Digital Services </w:t>
      </w:r>
      <w:r>
        <w:rPr>
          <w:sz w:val="18"/>
        </w:rPr>
        <w:t xml:space="preserve">network may be networked together. However, no other network or communications link may be connected to any of the approved IT equipment while it is connected to the NCC </w:t>
      </w:r>
      <w:r w:rsidR="00067D8B">
        <w:rPr>
          <w:sz w:val="18"/>
        </w:rPr>
        <w:t xml:space="preserve">Digital Services </w:t>
      </w:r>
      <w:r>
        <w:rPr>
          <w:sz w:val="18"/>
        </w:rPr>
        <w:t xml:space="preserve">network, without the prior written consent of NCC </w:t>
      </w:r>
      <w:r w:rsidR="006D30EC">
        <w:rPr>
          <w:sz w:val="18"/>
        </w:rPr>
        <w:t>Chief Technology Officer</w:t>
      </w:r>
      <w:r>
        <w:rPr>
          <w:sz w:val="18"/>
        </w:rPr>
        <w:t>, which consent shall not be unreasonably withheld</w:t>
      </w:r>
    </w:p>
    <w:p w14:paraId="3B81E2B1" w14:textId="1EEB5464" w:rsidR="00C43893" w:rsidRDefault="00C43893" w:rsidP="004E54DF">
      <w:pPr>
        <w:rPr>
          <w:sz w:val="18"/>
        </w:rPr>
      </w:pPr>
      <w:r>
        <w:rPr>
          <w:sz w:val="18"/>
        </w:rPr>
        <w:t>4.</w:t>
      </w:r>
      <w:r w:rsidR="0009458D">
        <w:rPr>
          <w:sz w:val="18"/>
        </w:rPr>
        <w:t>2</w:t>
      </w:r>
      <w:r>
        <w:rPr>
          <w:sz w:val="18"/>
        </w:rPr>
        <w:t xml:space="preserve"> </w:t>
      </w:r>
      <w:r>
        <w:rPr>
          <w:sz w:val="18"/>
        </w:rPr>
        <w:tab/>
      </w:r>
      <w:r w:rsidR="00A111EB" w:rsidRPr="00A111EB">
        <w:rPr>
          <w:sz w:val="18"/>
        </w:rPr>
        <w:t>The Business Partner shall ensure their IT infrastructure including (but not limited to) endpoints, communications equipment and servers are suitably protected from malware and cyber-attack.</w:t>
      </w:r>
    </w:p>
    <w:p w14:paraId="533F4EB0" w14:textId="77777777" w:rsidR="004E54DF" w:rsidRDefault="004E54DF" w:rsidP="002B6220">
      <w:pPr>
        <w:pStyle w:val="Heading5"/>
      </w:pPr>
      <w:r w:rsidRPr="00FC6DF2">
        <w:rPr>
          <w:color w:val="auto"/>
        </w:rPr>
        <w:t xml:space="preserve">5. </w:t>
      </w:r>
      <w:r w:rsidRPr="00FC6DF2">
        <w:rPr>
          <w:color w:val="auto"/>
        </w:rPr>
        <w:tab/>
      </w:r>
      <w:r w:rsidRPr="00FC6DF2">
        <w:rPr>
          <w:rStyle w:val="Heading3Char"/>
        </w:rPr>
        <w:t>Personnel Access</w:t>
      </w:r>
      <w:r>
        <w:t xml:space="preserve"> </w:t>
      </w:r>
    </w:p>
    <w:p w14:paraId="3EBAA6D0" w14:textId="163BE921" w:rsidR="004E54DF" w:rsidRDefault="004E54DF" w:rsidP="004E54DF">
      <w:r>
        <w:rPr>
          <w:sz w:val="18"/>
        </w:rPr>
        <w:t xml:space="preserve">5.1 </w:t>
      </w:r>
      <w:r>
        <w:rPr>
          <w:sz w:val="18"/>
        </w:rPr>
        <w:tab/>
        <w:t xml:space="preserve">Use of the equipment connected to the NCC </w:t>
      </w:r>
      <w:r w:rsidR="00F81C81">
        <w:rPr>
          <w:sz w:val="18"/>
        </w:rPr>
        <w:t xml:space="preserve">Digital Services </w:t>
      </w:r>
      <w:r>
        <w:rPr>
          <w:sz w:val="18"/>
        </w:rPr>
        <w:t xml:space="preserve">network must be limited to only those personnel directly involved in the agreed task of work. An approved list of appropriate personnel who are qualified and trained to undertake work under this agreement must be agreed with NCC prior to the commencement of the task of work and must include, without limitation, name, location, business telephone number, normal working hours, and Computer User Identifier for </w:t>
      </w:r>
      <w:proofErr w:type="gramStart"/>
      <w:r>
        <w:rPr>
          <w:sz w:val="18"/>
        </w:rPr>
        <w:t>each individual</w:t>
      </w:r>
      <w:proofErr w:type="gramEnd"/>
      <w:r>
        <w:rPr>
          <w:sz w:val="18"/>
        </w:rPr>
        <w:t xml:space="preserve"> involved in the agreed task of work.  The Business Partner shall notify NCC and request approval of any staff who are added to the approved list prior to any new person commencing the task of work.  </w:t>
      </w:r>
    </w:p>
    <w:p w14:paraId="199E513B" w14:textId="15D82B9F" w:rsidR="004E54DF" w:rsidRDefault="004E54DF" w:rsidP="004E54DF">
      <w:r>
        <w:rPr>
          <w:sz w:val="18"/>
        </w:rPr>
        <w:t xml:space="preserve">5.2 </w:t>
      </w:r>
      <w:r>
        <w:rPr>
          <w:sz w:val="18"/>
        </w:rPr>
        <w:tab/>
        <w:t xml:space="preserve">Computer User Identifiers used by personnel of the Business Partner when accessing the NCC </w:t>
      </w:r>
      <w:r w:rsidR="00F81C81">
        <w:rPr>
          <w:sz w:val="18"/>
        </w:rPr>
        <w:t xml:space="preserve">Digital Services </w:t>
      </w:r>
      <w:r>
        <w:rPr>
          <w:sz w:val="18"/>
        </w:rPr>
        <w:t xml:space="preserve">network are to be unique. Each Computer User Identifier is to be used only by the individual to whom the Identifier has been allocated. Passwords associated with the user must not be shared, are to be changed on a regular basis (not exceeding 90 days), changed if it is suspected of being compromised and disabled when that user leaves the Business Partner’s employment. </w:t>
      </w:r>
    </w:p>
    <w:p w14:paraId="699F0BD7" w14:textId="05DDCC24" w:rsidR="004E54DF" w:rsidRDefault="004E54DF" w:rsidP="004E54DF">
      <w:r>
        <w:rPr>
          <w:sz w:val="18"/>
        </w:rPr>
        <w:t xml:space="preserve">5.3 </w:t>
      </w:r>
      <w:r>
        <w:rPr>
          <w:sz w:val="18"/>
        </w:rPr>
        <w:tab/>
        <w:t xml:space="preserve">NCC reserves the right to carry out monitoring and random checks to ensure access to the NCC </w:t>
      </w:r>
      <w:r w:rsidR="00F81C81">
        <w:rPr>
          <w:sz w:val="18"/>
        </w:rPr>
        <w:t xml:space="preserve">Digital Services </w:t>
      </w:r>
      <w:r>
        <w:rPr>
          <w:sz w:val="18"/>
        </w:rPr>
        <w:t xml:space="preserve">network is only performed by those individuals on the approved list. In the event of non-approved personnel accessing the NCC </w:t>
      </w:r>
      <w:r w:rsidR="00F81C81">
        <w:rPr>
          <w:sz w:val="18"/>
        </w:rPr>
        <w:t xml:space="preserve">Digital Services </w:t>
      </w:r>
      <w:r>
        <w:rPr>
          <w:sz w:val="18"/>
        </w:rPr>
        <w:t xml:space="preserve">network, or any Computer User Identifier being used by any person other than the agreed individual, NCC reserves the right to sever the communications link without notice and without prejudice to NCC’s other rights and remedies arising from such unauthorised access. </w:t>
      </w:r>
    </w:p>
    <w:p w14:paraId="159614EB" w14:textId="77777777" w:rsidR="004E54DF" w:rsidRDefault="004E54DF" w:rsidP="002B6220">
      <w:pPr>
        <w:pStyle w:val="Heading5"/>
      </w:pPr>
      <w:r w:rsidRPr="00FC6DF2">
        <w:rPr>
          <w:color w:val="auto"/>
        </w:rPr>
        <w:t xml:space="preserve">6. </w:t>
      </w:r>
      <w:r w:rsidRPr="00FC6DF2">
        <w:rPr>
          <w:color w:val="auto"/>
        </w:rPr>
        <w:tab/>
      </w:r>
      <w:r w:rsidRPr="00FC6DF2">
        <w:rPr>
          <w:rStyle w:val="Heading3Char"/>
        </w:rPr>
        <w:t>Scope of Communications</w:t>
      </w:r>
      <w:r>
        <w:t xml:space="preserve"> </w:t>
      </w:r>
    </w:p>
    <w:p w14:paraId="39AD3EBB" w14:textId="3024DE4B" w:rsidR="004E54DF" w:rsidRDefault="004E54DF" w:rsidP="004E54DF">
      <w:r>
        <w:rPr>
          <w:sz w:val="18"/>
        </w:rPr>
        <w:t xml:space="preserve">6.1 </w:t>
      </w:r>
      <w:r>
        <w:rPr>
          <w:sz w:val="18"/>
        </w:rPr>
        <w:tab/>
        <w:t xml:space="preserve">The NCC </w:t>
      </w:r>
      <w:r w:rsidR="00327762">
        <w:rPr>
          <w:sz w:val="18"/>
        </w:rPr>
        <w:t xml:space="preserve">Digital Services </w:t>
      </w:r>
      <w:r>
        <w:rPr>
          <w:sz w:val="18"/>
        </w:rPr>
        <w:t xml:space="preserve">network has been created and implemented in a manner which encourages the free exchange of information and services for all NCC personnel operating in NCC. No attempt shall be made by any personnel of the Business Partner to gain access to any information, equipment or services not directly concerned with the agreed task of work. Should any attempt be made to access information, equipment or services not directly concerned with the agreed task of work, NCC reserves the right to sever the communications link without notice and without prejudice to NCC’s other rights and remedies arising from such attempt. </w:t>
      </w:r>
    </w:p>
    <w:p w14:paraId="464C7116" w14:textId="77777777" w:rsidR="004E54DF" w:rsidRPr="00FC6DF2" w:rsidRDefault="004E54DF" w:rsidP="002B6220">
      <w:pPr>
        <w:pStyle w:val="Heading5"/>
        <w:rPr>
          <w:rStyle w:val="Heading3Char"/>
        </w:rPr>
      </w:pPr>
      <w:r w:rsidRPr="00FC6DF2">
        <w:rPr>
          <w:color w:val="auto"/>
        </w:rPr>
        <w:t xml:space="preserve">7. </w:t>
      </w:r>
      <w:r w:rsidRPr="00FC6DF2">
        <w:rPr>
          <w:color w:val="auto"/>
        </w:rPr>
        <w:tab/>
      </w:r>
      <w:r w:rsidRPr="00FC6DF2">
        <w:rPr>
          <w:rStyle w:val="Heading3Char"/>
        </w:rPr>
        <w:t xml:space="preserve">Checks and Reviews </w:t>
      </w:r>
    </w:p>
    <w:p w14:paraId="7D9B3B12" w14:textId="2FEED2C9" w:rsidR="004E54DF" w:rsidRDefault="004E54DF" w:rsidP="004E54DF">
      <w:r>
        <w:rPr>
          <w:sz w:val="18"/>
        </w:rPr>
        <w:t xml:space="preserve">7.1 </w:t>
      </w:r>
      <w:r>
        <w:rPr>
          <w:sz w:val="18"/>
        </w:rPr>
        <w:tab/>
        <w:t xml:space="preserve">The Business Partner shall provide to NCC full unrestricted access to check the location and integrity of any equipment at the Business Partners premises which has access to the NCC </w:t>
      </w:r>
      <w:r w:rsidR="00F81C81">
        <w:rPr>
          <w:sz w:val="18"/>
        </w:rPr>
        <w:t xml:space="preserve">Digital Services </w:t>
      </w:r>
      <w:r>
        <w:rPr>
          <w:sz w:val="18"/>
        </w:rPr>
        <w:t xml:space="preserve">network, at any time, and from time to time at the request of NCC.    </w:t>
      </w:r>
    </w:p>
    <w:p w14:paraId="473618D3" w14:textId="780D92CB" w:rsidR="004E54DF" w:rsidRDefault="004E54DF" w:rsidP="004E54DF">
      <w:r>
        <w:rPr>
          <w:sz w:val="18"/>
        </w:rPr>
        <w:lastRenderedPageBreak/>
        <w:t xml:space="preserve">7.2 </w:t>
      </w:r>
      <w:r>
        <w:rPr>
          <w:sz w:val="18"/>
        </w:rPr>
        <w:tab/>
        <w:t xml:space="preserve">In the event of any significant reduction of security levels, whether temporary or permanent, for whatever reason the Business Partner shall alert the NCC Head of </w:t>
      </w:r>
      <w:r w:rsidR="00F81C81">
        <w:rPr>
          <w:sz w:val="18"/>
        </w:rPr>
        <w:t xml:space="preserve">Digital Services </w:t>
      </w:r>
      <w:r>
        <w:rPr>
          <w:sz w:val="18"/>
        </w:rPr>
        <w:t xml:space="preserve">and notify him/her of any additional security measures being put in place.  NCC reserve the right to require that additional measures be implemented if those proposed do not match the required standard.   </w:t>
      </w:r>
    </w:p>
    <w:p w14:paraId="01633717" w14:textId="10F95BAE" w:rsidR="004E54DF" w:rsidRDefault="004E54DF" w:rsidP="004E54DF">
      <w:r>
        <w:rPr>
          <w:sz w:val="18"/>
        </w:rPr>
        <w:t xml:space="preserve">7.3 </w:t>
      </w:r>
      <w:r>
        <w:rPr>
          <w:sz w:val="18"/>
        </w:rPr>
        <w:tab/>
        <w:t xml:space="preserve">The Business Partner agrees to notify NCC of any planned changes to the security specification of equipment with access to the NCC </w:t>
      </w:r>
      <w:r w:rsidR="003B5505">
        <w:rPr>
          <w:sz w:val="18"/>
        </w:rPr>
        <w:t xml:space="preserve">Digital Services </w:t>
      </w:r>
      <w:r w:rsidR="007C472E">
        <w:rPr>
          <w:sz w:val="18"/>
        </w:rPr>
        <w:t>Network and</w:t>
      </w:r>
      <w:r>
        <w:rPr>
          <w:sz w:val="18"/>
        </w:rPr>
        <w:t xml:space="preserve"> obtain his/her consent prior to making the changes. </w:t>
      </w:r>
    </w:p>
    <w:p w14:paraId="56451810" w14:textId="77777777" w:rsidR="004E54DF" w:rsidRDefault="004E54DF" w:rsidP="002B6220">
      <w:pPr>
        <w:pStyle w:val="Heading5"/>
      </w:pPr>
      <w:r w:rsidRPr="00FC6DF2">
        <w:rPr>
          <w:color w:val="auto"/>
        </w:rPr>
        <w:t xml:space="preserve">8. </w:t>
      </w:r>
      <w:r w:rsidRPr="00FC6DF2">
        <w:rPr>
          <w:color w:val="auto"/>
        </w:rPr>
        <w:tab/>
      </w:r>
      <w:r w:rsidRPr="00FC6DF2">
        <w:rPr>
          <w:rStyle w:val="Heading3Char"/>
        </w:rPr>
        <w:t>Personnel Behaviour</w:t>
      </w:r>
      <w:r>
        <w:t xml:space="preserve"> </w:t>
      </w:r>
    </w:p>
    <w:p w14:paraId="33B90C2F" w14:textId="0E58A76B" w:rsidR="004E54DF" w:rsidRDefault="004E54DF" w:rsidP="004E54DF">
      <w:r>
        <w:rPr>
          <w:sz w:val="18"/>
        </w:rPr>
        <w:t xml:space="preserve">8.1 </w:t>
      </w:r>
      <w:r>
        <w:rPr>
          <w:sz w:val="18"/>
        </w:rPr>
        <w:tab/>
        <w:t xml:space="preserve">The Business Partner shall ensure that all Business Partner personnel with access to, and/or use of equipment connected to the NCC </w:t>
      </w:r>
      <w:r w:rsidR="003B5505">
        <w:rPr>
          <w:sz w:val="18"/>
        </w:rPr>
        <w:t xml:space="preserve">Digital Services </w:t>
      </w:r>
      <w:r>
        <w:rPr>
          <w:sz w:val="18"/>
        </w:rPr>
        <w:t xml:space="preserve">network are made aware of, and operate in accordance with, the terms of this Agreement.  </w:t>
      </w:r>
    </w:p>
    <w:p w14:paraId="5D153B5E" w14:textId="77777777" w:rsidR="004E54DF" w:rsidRDefault="004E54DF" w:rsidP="002B6220">
      <w:pPr>
        <w:pStyle w:val="Heading5"/>
      </w:pPr>
      <w:r w:rsidRPr="00FC6DF2">
        <w:rPr>
          <w:color w:val="auto"/>
        </w:rPr>
        <w:t xml:space="preserve">9. </w:t>
      </w:r>
      <w:r w:rsidRPr="00FC6DF2">
        <w:rPr>
          <w:color w:val="auto"/>
        </w:rPr>
        <w:tab/>
      </w:r>
      <w:r w:rsidRPr="00FC6DF2">
        <w:rPr>
          <w:rStyle w:val="Heading3Char"/>
        </w:rPr>
        <w:t>Notification of Security Incidents</w:t>
      </w:r>
      <w:r>
        <w:t xml:space="preserve"> </w:t>
      </w:r>
    </w:p>
    <w:p w14:paraId="12936C41" w14:textId="3778D477" w:rsidR="004E54DF" w:rsidRDefault="004E54DF" w:rsidP="004E54DF">
      <w:r>
        <w:rPr>
          <w:sz w:val="18"/>
        </w:rPr>
        <w:t xml:space="preserve">9.1 </w:t>
      </w:r>
      <w:r>
        <w:rPr>
          <w:sz w:val="18"/>
        </w:rPr>
        <w:tab/>
        <w:t xml:space="preserve">The Business Partner shall provide to NCC the name of a designated employee, of appropriate seniority, who will act as the point of contact between the Business Partner and NCC </w:t>
      </w:r>
      <w:proofErr w:type="gramStart"/>
      <w:r>
        <w:rPr>
          <w:sz w:val="18"/>
        </w:rPr>
        <w:t>in the event that</w:t>
      </w:r>
      <w:proofErr w:type="gramEnd"/>
      <w:r>
        <w:rPr>
          <w:sz w:val="18"/>
        </w:rPr>
        <w:t xml:space="preserve"> an incident occurs which NCC considers to be in breach of this Agreement, irrespective of whether the event originates from the Business Partner or NCC.  </w:t>
      </w:r>
    </w:p>
    <w:p w14:paraId="3CACAAB1" w14:textId="77777777" w:rsidR="004E54DF" w:rsidRDefault="004E54DF" w:rsidP="004E54DF">
      <w:r>
        <w:rPr>
          <w:sz w:val="18"/>
        </w:rPr>
        <w:t xml:space="preserve">9.2 </w:t>
      </w:r>
      <w:r>
        <w:rPr>
          <w:sz w:val="18"/>
        </w:rPr>
        <w:tab/>
        <w:t>The designated employee may be asked to supply to NCC any information or data (</w:t>
      </w:r>
      <w:proofErr w:type="spellStart"/>
      <w:r>
        <w:rPr>
          <w:sz w:val="18"/>
        </w:rPr>
        <w:t>eg.</w:t>
      </w:r>
      <w:proofErr w:type="spellEnd"/>
      <w:r>
        <w:rPr>
          <w:sz w:val="18"/>
        </w:rPr>
        <w:t xml:space="preserve">, system log files) from within the Business Partners organisation which is considered by NCC to be pertinent to the investigation of such an event.   </w:t>
      </w:r>
    </w:p>
    <w:p w14:paraId="471D212A" w14:textId="77777777" w:rsidR="004E54DF" w:rsidRDefault="004E54DF" w:rsidP="004E54DF">
      <w:r>
        <w:rPr>
          <w:sz w:val="18"/>
        </w:rPr>
        <w:t xml:space="preserve">9.3 </w:t>
      </w:r>
      <w:r>
        <w:rPr>
          <w:sz w:val="18"/>
        </w:rPr>
        <w:tab/>
        <w:t xml:space="preserve">In the event that the Business Partner becomes aware of a breach of this Agreement it shall immediately inform NCC and take all necessary actions to rectify this breach within 24 hours.   </w:t>
      </w:r>
    </w:p>
    <w:p w14:paraId="438E326E" w14:textId="08F98BC4" w:rsidR="004E54DF" w:rsidRDefault="004E54DF" w:rsidP="004E54DF">
      <w:r>
        <w:rPr>
          <w:sz w:val="18"/>
        </w:rPr>
        <w:t xml:space="preserve">9.4 </w:t>
      </w:r>
      <w:r>
        <w:rPr>
          <w:sz w:val="18"/>
        </w:rPr>
        <w:tab/>
        <w:t xml:space="preserve">The Business Partner and NCC staff, as nominated by the NCC Head of </w:t>
      </w:r>
      <w:r w:rsidR="003B5505">
        <w:rPr>
          <w:sz w:val="18"/>
        </w:rPr>
        <w:t>Digital Services</w:t>
      </w:r>
      <w:r>
        <w:rPr>
          <w:sz w:val="18"/>
        </w:rPr>
        <w:t xml:space="preserve">, shall investigate any security incident within one working day of any notification, or as soon as reasonably practicable thereafter. Use of the communication link may be suspended by NCC pending the outcome of such investigation.  </w:t>
      </w:r>
    </w:p>
    <w:p w14:paraId="41318E90" w14:textId="4EBB3EAA" w:rsidR="004E54DF" w:rsidRDefault="004E54DF" w:rsidP="004E54DF">
      <w:r>
        <w:rPr>
          <w:sz w:val="18"/>
        </w:rPr>
        <w:t xml:space="preserve">9.5 </w:t>
      </w:r>
      <w:r>
        <w:rPr>
          <w:sz w:val="18"/>
        </w:rPr>
        <w:tab/>
        <w:t xml:space="preserve">NCC reserves the right to suspend or sever the communications link without notice and without prejudice to NCC’s other rights and remedies arising from such incident.  </w:t>
      </w:r>
    </w:p>
    <w:p w14:paraId="2536F3AB" w14:textId="77777777" w:rsidR="004E54DF" w:rsidRDefault="004E54DF" w:rsidP="006E15DE">
      <w:pPr>
        <w:pStyle w:val="Heading5"/>
      </w:pPr>
      <w:r w:rsidRPr="00FC6DF2">
        <w:rPr>
          <w:color w:val="auto"/>
        </w:rPr>
        <w:t xml:space="preserve">10. </w:t>
      </w:r>
      <w:r w:rsidRPr="00FC6DF2">
        <w:rPr>
          <w:color w:val="auto"/>
        </w:rPr>
        <w:tab/>
      </w:r>
      <w:r w:rsidRPr="00FC6DF2">
        <w:rPr>
          <w:rStyle w:val="Heading3Char"/>
        </w:rPr>
        <w:t xml:space="preserve">Indemnities </w:t>
      </w:r>
    </w:p>
    <w:p w14:paraId="482EBA4B" w14:textId="77777777" w:rsidR="004E54DF" w:rsidRDefault="004E54DF" w:rsidP="004E54DF">
      <w:r>
        <w:rPr>
          <w:sz w:val="18"/>
        </w:rPr>
        <w:t xml:space="preserve">10.1 </w:t>
      </w:r>
      <w:r>
        <w:rPr>
          <w:sz w:val="18"/>
        </w:rPr>
        <w:tab/>
        <w:t xml:space="preserve">The Business Partner shall be responsible for and shall save, indemnify, defend and hold harmless NCC from and against all claims, losses, damages, costs (including legal costs) expenses and liabilities in respect of: </w:t>
      </w:r>
    </w:p>
    <w:p w14:paraId="43AD9A8D" w14:textId="77777777" w:rsidR="004E54DF" w:rsidRDefault="004E54DF" w:rsidP="004E54DF">
      <w:r>
        <w:rPr>
          <w:sz w:val="18"/>
        </w:rPr>
        <w:t xml:space="preserve">10.1.1 </w:t>
      </w:r>
      <w:r>
        <w:rPr>
          <w:sz w:val="18"/>
        </w:rPr>
        <w:tab/>
        <w:t xml:space="preserve">loss or damage to property of NCC whether owned, hired or leased relating to or in connection with the performance or non- performance of the agreement by the Business Partner or those for whom it is responsible in law; and </w:t>
      </w:r>
    </w:p>
    <w:p w14:paraId="760EDBC0" w14:textId="77777777" w:rsidR="004E54DF" w:rsidRDefault="004E54DF" w:rsidP="004E54DF">
      <w:r>
        <w:rPr>
          <w:sz w:val="18"/>
        </w:rPr>
        <w:t xml:space="preserve">10.1.2 </w:t>
      </w:r>
      <w:r>
        <w:rPr>
          <w:sz w:val="18"/>
        </w:rPr>
        <w:tab/>
        <w:t xml:space="preserve">personal injury (including death or disease) to any person employed by NCC arising from or relating to or in connection with the performance or non- performance of the agreement by the Business Partner or those for whom it is responsible in law.  </w:t>
      </w:r>
    </w:p>
    <w:p w14:paraId="39F7F1C5" w14:textId="00536EC7" w:rsidR="004E54DF" w:rsidRDefault="004E54DF" w:rsidP="004E54DF">
      <w:r>
        <w:rPr>
          <w:sz w:val="18"/>
        </w:rPr>
        <w:t xml:space="preserve">10.1.3 </w:t>
      </w:r>
      <w:r>
        <w:rPr>
          <w:sz w:val="18"/>
        </w:rPr>
        <w:tab/>
        <w:t xml:space="preserve">subject to the express provisions of this agreement, personal injury (including death or disease) to any third party or loss or damage to the property of any third party to the extent that any such loss, damage or injury is caused by the negligence or breach of duty (whether statutory or otherwise) of the Business Partner or those for whom </w:t>
      </w:r>
      <w:r w:rsidR="000A608B">
        <w:rPr>
          <w:sz w:val="18"/>
        </w:rPr>
        <w:t xml:space="preserve">the Business Partner </w:t>
      </w:r>
      <w:r>
        <w:rPr>
          <w:sz w:val="18"/>
        </w:rPr>
        <w:t xml:space="preserve">is responsible in law. </w:t>
      </w:r>
      <w:proofErr w:type="gramStart"/>
      <w:r>
        <w:rPr>
          <w:sz w:val="18"/>
        </w:rPr>
        <w:t>For the purpose of</w:t>
      </w:r>
      <w:proofErr w:type="gramEnd"/>
      <w:r>
        <w:rPr>
          <w:sz w:val="18"/>
        </w:rPr>
        <w:t xml:space="preserve"> this clause, ‘third party’ shall mean any party which is not NCC or the Business Partner </w:t>
      </w:r>
    </w:p>
    <w:p w14:paraId="432DD709" w14:textId="34861370" w:rsidR="006B2B17" w:rsidRPr="000F4922" w:rsidRDefault="004E54DF" w:rsidP="00175041">
      <w:pPr>
        <w:rPr>
          <w:sz w:val="18"/>
        </w:rPr>
      </w:pPr>
      <w:r>
        <w:rPr>
          <w:sz w:val="18"/>
        </w:rPr>
        <w:t xml:space="preserve">10.1.4 </w:t>
      </w:r>
      <w:r>
        <w:rPr>
          <w:sz w:val="18"/>
        </w:rPr>
        <w:tab/>
        <w:t xml:space="preserve">loss or damage to NCC’s </w:t>
      </w:r>
      <w:r w:rsidR="003B5505">
        <w:rPr>
          <w:sz w:val="18"/>
        </w:rPr>
        <w:t xml:space="preserve">Digital Services </w:t>
      </w:r>
      <w:r>
        <w:rPr>
          <w:sz w:val="18"/>
        </w:rPr>
        <w:t xml:space="preserve">network by </w:t>
      </w:r>
      <w:r w:rsidR="009E6665">
        <w:rPr>
          <w:sz w:val="18"/>
        </w:rPr>
        <w:t>malware</w:t>
      </w:r>
      <w:r>
        <w:rPr>
          <w:sz w:val="18"/>
        </w:rPr>
        <w:t xml:space="preserve"> which </w:t>
      </w:r>
      <w:r w:rsidR="009E6665">
        <w:rPr>
          <w:sz w:val="18"/>
        </w:rPr>
        <w:t xml:space="preserve">is </w:t>
      </w:r>
      <w:r>
        <w:rPr>
          <w:sz w:val="18"/>
        </w:rPr>
        <w:t xml:space="preserve">transmitted arising from or relating to or in connection with the performance or non-performance of this agreement by the Business Partner or those for whom </w:t>
      </w:r>
      <w:r w:rsidR="000A608B">
        <w:rPr>
          <w:sz w:val="18"/>
        </w:rPr>
        <w:t>the Business Partner</w:t>
      </w:r>
      <w:r>
        <w:rPr>
          <w:sz w:val="18"/>
        </w:rPr>
        <w:t xml:space="preserve"> is responsible in law. </w:t>
      </w:r>
    </w:p>
    <w:p w14:paraId="21095C6A" w14:textId="77777777" w:rsidR="004E54DF" w:rsidRDefault="004E54DF" w:rsidP="004E54DF">
      <w:r>
        <w:rPr>
          <w:sz w:val="18"/>
        </w:rPr>
        <w:lastRenderedPageBreak/>
        <w:t xml:space="preserve">10.2 </w:t>
      </w:r>
      <w:r>
        <w:rPr>
          <w:sz w:val="18"/>
        </w:rPr>
        <w:tab/>
        <w:t xml:space="preserve">NCC shall be responsible for and shall save, indemnify, defend and hold harmless the Business Partner from and against all claims, losses, damages, costs (including legal costs) expenses and liabilities in respect of: </w:t>
      </w:r>
    </w:p>
    <w:p w14:paraId="7F2B1DB4" w14:textId="0AF5F253" w:rsidR="004E54DF" w:rsidRDefault="004E54DF" w:rsidP="004E54DF">
      <w:pPr>
        <w:rPr>
          <w:sz w:val="18"/>
        </w:rPr>
      </w:pPr>
      <w:r>
        <w:rPr>
          <w:sz w:val="18"/>
        </w:rPr>
        <w:t xml:space="preserve">10.2.1 </w:t>
      </w:r>
      <w:r>
        <w:rPr>
          <w:sz w:val="18"/>
        </w:rPr>
        <w:tab/>
        <w:t xml:space="preserve">personal injury (including death or disease) to any person employed by the Business Partner arising from or relating to or in connection with the performance or non- performance of the agreement by NCC or those for whom </w:t>
      </w:r>
      <w:r w:rsidR="000A608B">
        <w:rPr>
          <w:sz w:val="18"/>
        </w:rPr>
        <w:t>NCC</w:t>
      </w:r>
      <w:r>
        <w:rPr>
          <w:sz w:val="18"/>
        </w:rPr>
        <w:t xml:space="preserve"> is responsible in law.  </w:t>
      </w:r>
    </w:p>
    <w:p w14:paraId="39ABA873" w14:textId="1B87FD89" w:rsidR="00532E32" w:rsidRDefault="00532E32" w:rsidP="004E54DF">
      <w:pPr>
        <w:rPr>
          <w:sz w:val="18"/>
        </w:rPr>
      </w:pPr>
      <w:r>
        <w:rPr>
          <w:sz w:val="18"/>
        </w:rPr>
        <w:t>10.2.2</w:t>
      </w:r>
      <w:r>
        <w:rPr>
          <w:sz w:val="18"/>
        </w:rPr>
        <w:tab/>
        <w:t xml:space="preserve">subject to the express provisions of this agreement, personal injury (including death or disease) or loss or damage to property of any third party to the extent that any such loss, damage or injury is caused by the negligence or breach of duty (whether statutory or otherwise) of NCC or those for whom it is responsible in law. </w:t>
      </w:r>
    </w:p>
    <w:p w14:paraId="584A11CD" w14:textId="43630A15" w:rsidR="00175041" w:rsidRDefault="00175041" w:rsidP="004D3D8B">
      <w:r>
        <w:rPr>
          <w:sz w:val="18"/>
        </w:rPr>
        <w:t>10.2.3</w:t>
      </w:r>
      <w:r>
        <w:rPr>
          <w:sz w:val="18"/>
        </w:rPr>
        <w:tab/>
        <w:t>save for the provisions of 10.2.</w:t>
      </w:r>
      <w:r w:rsidR="00800314">
        <w:rPr>
          <w:sz w:val="18"/>
        </w:rPr>
        <w:t>1</w:t>
      </w:r>
      <w:r>
        <w:rPr>
          <w:sz w:val="18"/>
        </w:rPr>
        <w:t xml:space="preserve"> and 10.2.</w:t>
      </w:r>
      <w:r w:rsidR="00800314">
        <w:rPr>
          <w:sz w:val="18"/>
        </w:rPr>
        <w:t>2</w:t>
      </w:r>
      <w:r>
        <w:rPr>
          <w:sz w:val="18"/>
        </w:rPr>
        <w:t xml:space="preserve"> above, NCC will not be liable any loss or damage, howsoever caused</w:t>
      </w:r>
      <w:r w:rsidR="004D3D8B">
        <w:rPr>
          <w:sz w:val="18"/>
        </w:rPr>
        <w:t>,</w:t>
      </w:r>
      <w:r>
        <w:rPr>
          <w:sz w:val="18"/>
        </w:rPr>
        <w:t xml:space="preserve"> and howsoever arising</w:t>
      </w:r>
      <w:r w:rsidR="004D3D8B">
        <w:rPr>
          <w:sz w:val="18"/>
        </w:rPr>
        <w:t>,</w:t>
      </w:r>
      <w:r>
        <w:rPr>
          <w:sz w:val="18"/>
        </w:rPr>
        <w:t xml:space="preserve"> from NCC’s unilateral right to sever the communications link in the event of a breach of clauses 1.1, 1.2, 5.3 and 9.5.</w:t>
      </w:r>
    </w:p>
    <w:p w14:paraId="2291108C" w14:textId="77777777" w:rsidR="004E54DF" w:rsidRDefault="004E54DF" w:rsidP="006E15DE">
      <w:pPr>
        <w:pStyle w:val="Heading5"/>
      </w:pPr>
      <w:r w:rsidRPr="00FC6DF2">
        <w:rPr>
          <w:color w:val="auto"/>
        </w:rPr>
        <w:t xml:space="preserve">11. </w:t>
      </w:r>
      <w:r w:rsidRPr="00FC6DF2">
        <w:rPr>
          <w:color w:val="auto"/>
        </w:rPr>
        <w:tab/>
      </w:r>
      <w:r w:rsidRPr="00FC6DF2">
        <w:rPr>
          <w:rStyle w:val="Heading3Char"/>
        </w:rPr>
        <w:t>Duration and Renewal</w:t>
      </w:r>
      <w:r>
        <w:t xml:space="preserve"> </w:t>
      </w:r>
    </w:p>
    <w:p w14:paraId="323497F6" w14:textId="726CAEB6" w:rsidR="004E54DF" w:rsidRDefault="004E54DF" w:rsidP="004E54DF">
      <w:r>
        <w:rPr>
          <w:sz w:val="18"/>
        </w:rPr>
        <w:t xml:space="preserve">11.1 </w:t>
      </w:r>
      <w:r>
        <w:rPr>
          <w:sz w:val="18"/>
        </w:rPr>
        <w:tab/>
        <w:t>This Agreement shall subsist from the last date of signing hereof</w:t>
      </w:r>
      <w:r w:rsidRPr="006A7ED1">
        <w:rPr>
          <w:color w:val="FF0000"/>
          <w:sz w:val="18"/>
        </w:rPr>
        <w:t xml:space="preserve"> </w:t>
      </w:r>
      <w:r w:rsidRPr="006E15DE">
        <w:rPr>
          <w:b/>
          <w:bCs/>
          <w:color w:val="auto"/>
          <w:sz w:val="18"/>
        </w:rPr>
        <w:t>for 3 years</w:t>
      </w:r>
      <w:r w:rsidRPr="006E15DE">
        <w:rPr>
          <w:color w:val="auto"/>
          <w:sz w:val="18"/>
        </w:rPr>
        <w:t xml:space="preserve"> </w:t>
      </w:r>
      <w:r>
        <w:rPr>
          <w:sz w:val="18"/>
        </w:rPr>
        <w:t xml:space="preserve">and shall automatically terminate thereafter unless renewed by mutual consent in writing. However, either party may terminate upon giving thirty days written notice to the other, or forthwith upon giving immediate written notice to that effect, where the other Party commits any breach of the terms of this Agreement. </w:t>
      </w:r>
    </w:p>
    <w:p w14:paraId="26B68EB0" w14:textId="77777777" w:rsidR="004E54DF" w:rsidRDefault="004E54DF" w:rsidP="006E15DE">
      <w:pPr>
        <w:pStyle w:val="Heading5"/>
      </w:pPr>
      <w:r w:rsidRPr="00FC6DF2">
        <w:rPr>
          <w:color w:val="auto"/>
        </w:rPr>
        <w:t xml:space="preserve">12. </w:t>
      </w:r>
      <w:r w:rsidRPr="00FC6DF2">
        <w:rPr>
          <w:color w:val="auto"/>
        </w:rPr>
        <w:tab/>
      </w:r>
      <w:r w:rsidRPr="00FC6DF2">
        <w:rPr>
          <w:rStyle w:val="Heading3Char"/>
        </w:rPr>
        <w:t xml:space="preserve">Jurisdiction </w:t>
      </w:r>
    </w:p>
    <w:p w14:paraId="448CB301" w14:textId="4F996027" w:rsidR="004E54DF" w:rsidRDefault="004E54DF" w:rsidP="004E54DF">
      <w:r>
        <w:rPr>
          <w:sz w:val="18"/>
        </w:rPr>
        <w:t xml:space="preserve">12.1 </w:t>
      </w:r>
      <w:r>
        <w:rPr>
          <w:sz w:val="18"/>
        </w:rPr>
        <w:tab/>
        <w:t xml:space="preserve">This Agreement shall be governed by the Laws of </w:t>
      </w:r>
      <w:r w:rsidR="00524714">
        <w:rPr>
          <w:sz w:val="18"/>
        </w:rPr>
        <w:t xml:space="preserve">England and Wales </w:t>
      </w:r>
    </w:p>
    <w:p w14:paraId="64BC08A0" w14:textId="77777777" w:rsidR="004E54DF" w:rsidRDefault="004E54DF" w:rsidP="006E15DE">
      <w:pPr>
        <w:pStyle w:val="Heading5"/>
      </w:pPr>
      <w:r w:rsidRPr="00FC6DF2">
        <w:rPr>
          <w:color w:val="auto"/>
        </w:rPr>
        <w:t xml:space="preserve">13 </w:t>
      </w:r>
      <w:r w:rsidRPr="00FC6DF2">
        <w:rPr>
          <w:color w:val="auto"/>
        </w:rPr>
        <w:tab/>
      </w:r>
      <w:r w:rsidRPr="00FC6DF2">
        <w:rPr>
          <w:rStyle w:val="Heading3Char"/>
        </w:rPr>
        <w:t>Statement of Acceptance</w:t>
      </w:r>
      <w:r>
        <w:t xml:space="preserve"> </w:t>
      </w:r>
    </w:p>
    <w:p w14:paraId="1CA3C51C" w14:textId="13EA542F" w:rsidR="004E54DF" w:rsidRDefault="004E54DF" w:rsidP="004E54DF">
      <w:r>
        <w:rPr>
          <w:sz w:val="18"/>
        </w:rPr>
        <w:t xml:space="preserve">13.1 </w:t>
      </w:r>
      <w:r>
        <w:rPr>
          <w:sz w:val="18"/>
        </w:rPr>
        <w:tab/>
        <w:t xml:space="preserve">The Business Partner has reviewed the foregoing standards and agree that all measures will be taken by &lt;insert name&gt; to ensure that access to the NCC </w:t>
      </w:r>
      <w:r w:rsidR="00CC1E55">
        <w:rPr>
          <w:sz w:val="18"/>
        </w:rPr>
        <w:t xml:space="preserve">Digital Services </w:t>
      </w:r>
      <w:r>
        <w:rPr>
          <w:sz w:val="18"/>
        </w:rPr>
        <w:t xml:space="preserve">network and/or any equipment supplied by NCC will be exercised only in accordance with the terms of this Protocol.   </w:t>
      </w:r>
    </w:p>
    <w:p w14:paraId="29898C25" w14:textId="77777777" w:rsidR="00CD3FA4" w:rsidRDefault="00CD3FA4" w:rsidP="00CD3FA4">
      <w:pPr>
        <w:rPr>
          <w:sz w:val="18"/>
        </w:rPr>
      </w:pPr>
    </w:p>
    <w:p w14:paraId="1CD23020" w14:textId="77777777" w:rsidR="00CD3FA4" w:rsidRPr="00CE3223" w:rsidRDefault="00CD3FA4" w:rsidP="00CD3FA4">
      <w:pPr>
        <w:rPr>
          <w:color w:val="FF0000"/>
        </w:rPr>
      </w:pPr>
      <w:r w:rsidRPr="00CE3223">
        <w:rPr>
          <w:color w:val="FF0000"/>
          <w:sz w:val="18"/>
        </w:rPr>
        <w:t xml:space="preserve">For and on behalf of Business </w:t>
      </w:r>
      <w:proofErr w:type="gramStart"/>
      <w:r w:rsidRPr="00CE3223">
        <w:rPr>
          <w:color w:val="FF0000"/>
          <w:sz w:val="18"/>
        </w:rPr>
        <w:t>Partner  (</w:t>
      </w:r>
      <w:proofErr w:type="gramEnd"/>
      <w:r w:rsidRPr="00CE3223">
        <w:rPr>
          <w:color w:val="FF0000"/>
          <w:sz w:val="18"/>
        </w:rPr>
        <w:t xml:space="preserve">to be signed by an accountable senior manager)  </w:t>
      </w:r>
    </w:p>
    <w:p w14:paraId="468CF672" w14:textId="77777777" w:rsidR="00CD3FA4" w:rsidRDefault="00CD3FA4" w:rsidP="00CD3FA4">
      <w:proofErr w:type="gramStart"/>
      <w:r>
        <w:rPr>
          <w:sz w:val="18"/>
        </w:rPr>
        <w:t>Signed:_</w:t>
      </w:r>
      <w:proofErr w:type="gramEnd"/>
      <w:r>
        <w:rPr>
          <w:sz w:val="18"/>
        </w:rPr>
        <w:t xml:space="preserve">______________________________________   Name:________________________________________ </w:t>
      </w:r>
    </w:p>
    <w:p w14:paraId="28D73D72" w14:textId="77777777" w:rsidR="00CD3FA4" w:rsidRDefault="00CD3FA4" w:rsidP="00CD3FA4">
      <w:pPr>
        <w:rPr>
          <w:sz w:val="18"/>
        </w:rPr>
      </w:pPr>
      <w:proofErr w:type="gramStart"/>
      <w:r>
        <w:rPr>
          <w:sz w:val="18"/>
        </w:rPr>
        <w:t>Position:_</w:t>
      </w:r>
      <w:proofErr w:type="gramEnd"/>
      <w:r>
        <w:rPr>
          <w:sz w:val="18"/>
        </w:rPr>
        <w:t xml:space="preserve">_____________________________________  </w:t>
      </w:r>
      <w:r>
        <w:rPr>
          <w:sz w:val="18"/>
        </w:rPr>
        <w:tab/>
        <w:t xml:space="preserve">Dated:____________________________________ </w:t>
      </w:r>
    </w:p>
    <w:p w14:paraId="03DCEB81" w14:textId="77777777" w:rsidR="00BD5D1A" w:rsidRDefault="00BD5D1A" w:rsidP="00BD5D1A"/>
    <w:p w14:paraId="4D4362B1" w14:textId="77777777" w:rsidR="00BD5D1A" w:rsidRPr="00CE3223" w:rsidRDefault="00BD5D1A" w:rsidP="00BD5D1A">
      <w:pPr>
        <w:rPr>
          <w:b/>
          <w:bCs/>
          <w:color w:val="FF0000"/>
          <w:sz w:val="16"/>
          <w:szCs w:val="16"/>
        </w:rPr>
      </w:pPr>
      <w:r w:rsidRPr="00CE3223">
        <w:rPr>
          <w:color w:val="FF0000"/>
          <w:sz w:val="18"/>
        </w:rPr>
        <w:t xml:space="preserve">For and on behalf of </w:t>
      </w:r>
      <w:proofErr w:type="gramStart"/>
      <w:r w:rsidRPr="00CE3223">
        <w:rPr>
          <w:color w:val="FF0000"/>
          <w:sz w:val="18"/>
        </w:rPr>
        <w:t>NCC  (</w:t>
      </w:r>
      <w:proofErr w:type="gramEnd"/>
      <w:r w:rsidRPr="00CE3223">
        <w:rPr>
          <w:color w:val="FF0000"/>
          <w:sz w:val="18"/>
        </w:rPr>
        <w:t xml:space="preserve">to be signed by an accountable Head of Service or Service Owner) </w:t>
      </w:r>
      <w:r w:rsidRPr="00CE3223">
        <w:rPr>
          <w:b/>
          <w:bCs/>
          <w:color w:val="FF0000"/>
          <w:sz w:val="16"/>
          <w:szCs w:val="16"/>
        </w:rPr>
        <w:t>Note: This should be the most senior person responsible for the contract and/or relationship between NCC and the supplier</w:t>
      </w:r>
    </w:p>
    <w:p w14:paraId="2D2E0E4C" w14:textId="77777777" w:rsidR="00BD5D1A" w:rsidRPr="00CE3223" w:rsidRDefault="00BD5D1A" w:rsidP="00BD5D1A">
      <w:pPr>
        <w:rPr>
          <w:color w:val="auto"/>
        </w:rPr>
      </w:pPr>
      <w:proofErr w:type="gramStart"/>
      <w:r w:rsidRPr="00CE3223">
        <w:rPr>
          <w:color w:val="auto"/>
          <w:sz w:val="18"/>
        </w:rPr>
        <w:t>Signed:_</w:t>
      </w:r>
      <w:proofErr w:type="gramEnd"/>
      <w:r w:rsidRPr="00CE3223">
        <w:rPr>
          <w:color w:val="auto"/>
          <w:sz w:val="18"/>
        </w:rPr>
        <w:t xml:space="preserve">______________________________________   Name:________________________________________ </w:t>
      </w:r>
    </w:p>
    <w:p w14:paraId="5AE745F6" w14:textId="77777777" w:rsidR="00BD5D1A" w:rsidRPr="00CE3223" w:rsidRDefault="00BD5D1A" w:rsidP="00BD5D1A">
      <w:pPr>
        <w:rPr>
          <w:color w:val="auto"/>
        </w:rPr>
      </w:pPr>
      <w:proofErr w:type="gramStart"/>
      <w:r w:rsidRPr="00CE3223">
        <w:rPr>
          <w:color w:val="auto"/>
          <w:sz w:val="18"/>
        </w:rPr>
        <w:t>Position:_</w:t>
      </w:r>
      <w:proofErr w:type="gramEnd"/>
      <w:r w:rsidRPr="00CE3223">
        <w:rPr>
          <w:color w:val="auto"/>
          <w:sz w:val="18"/>
        </w:rPr>
        <w:t xml:space="preserve">_____________________________________  </w:t>
      </w:r>
      <w:r w:rsidRPr="00CE3223">
        <w:rPr>
          <w:color w:val="auto"/>
          <w:sz w:val="18"/>
        </w:rPr>
        <w:tab/>
        <w:t xml:space="preserve">Dated:____________________________________ </w:t>
      </w:r>
    </w:p>
    <w:p w14:paraId="0060AEFA" w14:textId="77777777" w:rsidR="004E54DF" w:rsidRDefault="004E54DF">
      <w:pPr>
        <w:spacing w:after="160" w:line="259" w:lineRule="auto"/>
        <w:ind w:left="0" w:firstLine="0"/>
        <w:jc w:val="left"/>
        <w:rPr>
          <w:b/>
          <w:sz w:val="24"/>
        </w:rPr>
      </w:pPr>
      <w:r>
        <w:rPr>
          <w:b/>
          <w:sz w:val="24"/>
        </w:rPr>
        <w:br w:type="page"/>
      </w:r>
    </w:p>
    <w:p w14:paraId="68342D78" w14:textId="499DCF9B" w:rsidR="00B06D5B" w:rsidRPr="00D01678" w:rsidRDefault="00B06D5B" w:rsidP="00D04354">
      <w:pPr>
        <w:pStyle w:val="Heading2"/>
      </w:pPr>
      <w:bookmarkStart w:id="3" w:name="_Toc181777452"/>
      <w:r w:rsidRPr="00D01678">
        <w:lastRenderedPageBreak/>
        <w:t xml:space="preserve">Appendix </w:t>
      </w:r>
      <w:r w:rsidR="00C06758" w:rsidRPr="00D01678">
        <w:t>1</w:t>
      </w:r>
      <w:r w:rsidRPr="00D01678">
        <w:t xml:space="preserve"> </w:t>
      </w:r>
      <w:r w:rsidR="00C06758" w:rsidRPr="00D01678">
        <w:t>Agreed Tasks of Work</w:t>
      </w:r>
      <w:bookmarkEnd w:id="3"/>
      <w:r w:rsidR="00C06758" w:rsidRPr="00D01678">
        <w:t xml:space="preserve"> </w:t>
      </w:r>
    </w:p>
    <w:p w14:paraId="1E02BEB4" w14:textId="2609163C" w:rsidR="00C06758" w:rsidRDefault="00FB6943" w:rsidP="007615BA">
      <w:pPr>
        <w:rPr>
          <w:noProof/>
        </w:rPr>
      </w:pPr>
      <w:r>
        <w:rPr>
          <w:noProof/>
        </w:rPr>
        <w:t>The Third Party will specify all tasks of work to be undertaken through the proposed connection.</w:t>
      </w:r>
    </w:p>
    <w:p w14:paraId="35BD729D" w14:textId="77777777" w:rsidR="00C06758" w:rsidRDefault="00C06758" w:rsidP="007615BA">
      <w:pPr>
        <w:rPr>
          <w:noProof/>
        </w:rPr>
      </w:pPr>
    </w:p>
    <w:p w14:paraId="78435F6D" w14:textId="77777777" w:rsidR="00C06758" w:rsidRDefault="00C06758" w:rsidP="007615BA">
      <w:pPr>
        <w:rPr>
          <w:noProof/>
        </w:rPr>
      </w:pPr>
    </w:p>
    <w:p w14:paraId="205CF80A" w14:textId="77777777" w:rsidR="009E6665" w:rsidRDefault="009E6665" w:rsidP="008946EA"/>
    <w:p w14:paraId="6E96488B" w14:textId="24A6782F" w:rsidR="009E6665" w:rsidRDefault="009E6665" w:rsidP="00D04354">
      <w:pPr>
        <w:pStyle w:val="Heading2"/>
      </w:pPr>
      <w:bookmarkStart w:id="4" w:name="_Toc181777453"/>
      <w:r>
        <w:t>Appendix 2 Equipment List</w:t>
      </w:r>
      <w:bookmarkEnd w:id="4"/>
    </w:p>
    <w:p w14:paraId="61E3C9FE" w14:textId="18AE4C21" w:rsidR="008946EA" w:rsidRDefault="0068108A" w:rsidP="008946EA">
      <w:r>
        <w:t>The Third Party</w:t>
      </w:r>
      <w:r w:rsidR="009C25F0">
        <w:t xml:space="preserve"> will specify all </w:t>
      </w:r>
      <w:r w:rsidR="00D17F99">
        <w:t>equipment and technologies used to connect to NCC.</w:t>
      </w:r>
    </w:p>
    <w:p w14:paraId="4820E694" w14:textId="4BA6F6DC" w:rsidR="00D10101" w:rsidRDefault="00D10101" w:rsidP="007615BA">
      <w:pPr>
        <w:ind w:left="0" w:firstLine="0"/>
      </w:pPr>
    </w:p>
    <w:p w14:paraId="01B8ADCA" w14:textId="623E2949" w:rsidR="00D10101" w:rsidRDefault="00D10101" w:rsidP="008946EA">
      <w:pPr>
        <w:rPr>
          <w:rFonts w:asciiTheme="minorHAnsi" w:eastAsiaTheme="minorHAnsi" w:hAnsiTheme="minorHAnsi" w:cstheme="minorBidi"/>
          <w:b/>
          <w:bCs/>
          <w:color w:val="auto"/>
          <w:u w:val="single"/>
          <w:lang w:eastAsia="en-US"/>
        </w:rPr>
      </w:pPr>
    </w:p>
    <w:p w14:paraId="6984D506" w14:textId="47139109" w:rsidR="007615BA" w:rsidRDefault="007615BA" w:rsidP="008946EA"/>
    <w:p w14:paraId="1DA949BD" w14:textId="37EEFBD6" w:rsidR="00D10101" w:rsidRDefault="00D10101" w:rsidP="008946EA"/>
    <w:p w14:paraId="4E784F2F" w14:textId="66A0CF57" w:rsidR="00D10101" w:rsidRPr="009E6665" w:rsidRDefault="00587486" w:rsidP="00D04354">
      <w:pPr>
        <w:pStyle w:val="Heading2"/>
      </w:pPr>
      <w:bookmarkStart w:id="5" w:name="_Toc181777454"/>
      <w:r w:rsidRPr="009E6665">
        <w:t xml:space="preserve">Appendix 3 </w:t>
      </w:r>
      <w:r w:rsidR="007615BA">
        <w:t>Information to be Shared</w:t>
      </w:r>
      <w:bookmarkEnd w:id="5"/>
    </w:p>
    <w:p w14:paraId="654BE331" w14:textId="77777777" w:rsidR="008543FD" w:rsidRDefault="008543FD" w:rsidP="008543FD">
      <w:pPr>
        <w:rPr>
          <w:rFonts w:asciiTheme="minorHAnsi" w:eastAsiaTheme="minorHAnsi" w:hAnsiTheme="minorHAnsi" w:cstheme="minorBidi"/>
          <w:color w:val="auto"/>
        </w:rPr>
      </w:pPr>
      <w:r>
        <w:t xml:space="preserve">This appendix should list all information that will be shared between the parties. The table should detail both personal information (as defined under UK GDPR) and non-personal information. Where personal information is being shared, the lawful basis under Article 6 and / or 9 should also be documented. </w:t>
      </w:r>
    </w:p>
    <w:p w14:paraId="592311AD" w14:textId="4878A61E" w:rsidR="008543FD" w:rsidRPr="00FB6943" w:rsidRDefault="008543FD" w:rsidP="00FB6943">
      <w:pPr>
        <w:jc w:val="center"/>
      </w:pPr>
      <w:r>
        <w:rPr>
          <w:i/>
          <w:iCs/>
        </w:rPr>
        <w:t>This appendix should be reviewed by the</w:t>
      </w:r>
      <w:r w:rsidR="00417474">
        <w:rPr>
          <w:i/>
          <w:iCs/>
        </w:rPr>
        <w:t xml:space="preserve"> Norfolk County Council</w:t>
      </w:r>
      <w:r>
        <w:rPr>
          <w:i/>
          <w:iCs/>
        </w:rPr>
        <w:t xml:space="preserve"> IG team prior to signing of the Co</w:t>
      </w:r>
      <w:r w:rsidR="00FB6943">
        <w:rPr>
          <w:i/>
          <w:iCs/>
        </w:rPr>
        <w:t>de of Connection</w:t>
      </w:r>
      <w:r>
        <w:rPr>
          <w:i/>
          <w:iCs/>
        </w:rPr>
        <w:t xml:space="preserve"> to ensure any information risks are appropriately managed</w:t>
      </w:r>
      <w:r>
        <w:t>.</w:t>
      </w:r>
    </w:p>
    <w:tbl>
      <w:tblPr>
        <w:tblStyle w:val="TableGrid0"/>
        <w:tblW w:w="0" w:type="auto"/>
        <w:tblInd w:w="-5" w:type="dxa"/>
        <w:tblLook w:val="04A0" w:firstRow="1" w:lastRow="0" w:firstColumn="1" w:lastColumn="0" w:noHBand="0" w:noVBand="1"/>
      </w:tblPr>
      <w:tblGrid>
        <w:gridCol w:w="4111"/>
        <w:gridCol w:w="2693"/>
        <w:gridCol w:w="2526"/>
      </w:tblGrid>
      <w:tr w:rsidR="007B5130" w14:paraId="571A3E09" w14:textId="77777777" w:rsidTr="007B5130">
        <w:tc>
          <w:tcPr>
            <w:tcW w:w="4111" w:type="dxa"/>
          </w:tcPr>
          <w:p w14:paraId="163C71EC" w14:textId="473B2D0D" w:rsidR="007B5130" w:rsidRDefault="007B5130" w:rsidP="00D04354">
            <w:pPr>
              <w:ind w:left="0" w:firstLine="0"/>
              <w:jc w:val="left"/>
              <w:rPr>
                <w:b/>
                <w:bCs/>
              </w:rPr>
            </w:pPr>
            <w:r w:rsidRPr="007B5130">
              <w:rPr>
                <w:b/>
                <w:bCs/>
              </w:rPr>
              <w:t>Description of information being shared</w:t>
            </w:r>
          </w:p>
        </w:tc>
        <w:tc>
          <w:tcPr>
            <w:tcW w:w="2693" w:type="dxa"/>
          </w:tcPr>
          <w:p w14:paraId="27EB1DB0" w14:textId="5ABD736A" w:rsidR="007B5130" w:rsidRDefault="007B5130" w:rsidP="00D04354">
            <w:pPr>
              <w:ind w:left="0" w:firstLine="0"/>
              <w:jc w:val="left"/>
              <w:rPr>
                <w:b/>
                <w:bCs/>
              </w:rPr>
            </w:pPr>
            <w:r>
              <w:rPr>
                <w:b/>
                <w:bCs/>
              </w:rPr>
              <w:t>Is it personal, as defined under UK GDPR?</w:t>
            </w:r>
          </w:p>
        </w:tc>
        <w:tc>
          <w:tcPr>
            <w:tcW w:w="2526" w:type="dxa"/>
          </w:tcPr>
          <w:p w14:paraId="01DEB033" w14:textId="4EDEFE36" w:rsidR="007B5130" w:rsidRDefault="007B5130" w:rsidP="00D04354">
            <w:pPr>
              <w:ind w:left="0" w:firstLine="0"/>
              <w:jc w:val="left"/>
              <w:rPr>
                <w:b/>
                <w:bCs/>
              </w:rPr>
            </w:pPr>
            <w:r>
              <w:rPr>
                <w:b/>
                <w:bCs/>
              </w:rPr>
              <w:t>If personal, what is the lawful basis for sharing?</w:t>
            </w:r>
          </w:p>
        </w:tc>
      </w:tr>
      <w:tr w:rsidR="007B5130" w:rsidRPr="00FB6943" w14:paraId="643DC10F" w14:textId="77777777" w:rsidTr="007B5130">
        <w:tc>
          <w:tcPr>
            <w:tcW w:w="4111" w:type="dxa"/>
          </w:tcPr>
          <w:p w14:paraId="30E38B99" w14:textId="463254B6" w:rsidR="007B5130" w:rsidRPr="00FB6943" w:rsidRDefault="00FB6943" w:rsidP="00D04354">
            <w:pPr>
              <w:ind w:left="0" w:firstLine="0"/>
              <w:jc w:val="left"/>
            </w:pPr>
            <w:r>
              <w:t>(</w:t>
            </w:r>
            <w:r w:rsidRPr="00FB6943">
              <w:t>Example</w:t>
            </w:r>
            <w:r>
              <w:t>)</w:t>
            </w:r>
            <w:r w:rsidR="00D04354">
              <w:t xml:space="preserve"> </w:t>
            </w:r>
            <w:r>
              <w:t>Names, Age, D.O.B.</w:t>
            </w:r>
          </w:p>
        </w:tc>
        <w:tc>
          <w:tcPr>
            <w:tcW w:w="2693" w:type="dxa"/>
          </w:tcPr>
          <w:p w14:paraId="246F441A" w14:textId="07E33451" w:rsidR="007B5130" w:rsidRPr="00FB6943" w:rsidRDefault="00FB6943" w:rsidP="00D04354">
            <w:pPr>
              <w:ind w:left="0" w:firstLine="0"/>
              <w:jc w:val="left"/>
            </w:pPr>
            <w:r>
              <w:t>(Example) Yes</w:t>
            </w:r>
          </w:p>
        </w:tc>
        <w:tc>
          <w:tcPr>
            <w:tcW w:w="2526" w:type="dxa"/>
          </w:tcPr>
          <w:p w14:paraId="5B9452EA" w14:textId="27DE80B3" w:rsidR="007B5130" w:rsidRPr="00FB6943" w:rsidRDefault="00FB6943" w:rsidP="00D04354">
            <w:pPr>
              <w:ind w:left="0" w:firstLine="0"/>
              <w:jc w:val="left"/>
            </w:pPr>
            <w:r>
              <w:t>(Example) Not Applicable</w:t>
            </w:r>
          </w:p>
        </w:tc>
      </w:tr>
    </w:tbl>
    <w:p w14:paraId="6CFE2BCA" w14:textId="77777777" w:rsidR="007C472E" w:rsidRPr="00FB6943" w:rsidRDefault="007C472E" w:rsidP="0057050F"/>
    <w:p w14:paraId="395941DA" w14:textId="77777777" w:rsidR="00C63909" w:rsidRDefault="00C63909" w:rsidP="0057050F"/>
    <w:p w14:paraId="58B937DC" w14:textId="54A0D3E1" w:rsidR="008B5D0D" w:rsidRDefault="008B5D0D" w:rsidP="0057050F"/>
    <w:p w14:paraId="51BF333A" w14:textId="77777777" w:rsidR="00205465" w:rsidRDefault="00205465" w:rsidP="0057050F"/>
    <w:p w14:paraId="7FDF9497" w14:textId="77777777" w:rsidR="008B5D0D" w:rsidRDefault="008B5D0D" w:rsidP="00D04354">
      <w:pPr>
        <w:pStyle w:val="Heading3"/>
      </w:pPr>
      <w:bookmarkStart w:id="6" w:name="_Toc181777455"/>
      <w:r>
        <w:lastRenderedPageBreak/>
        <w:t>Version Control</w:t>
      </w:r>
      <w:bookmarkEnd w:id="6"/>
      <w:r>
        <w:t xml:space="preserve"> </w:t>
      </w:r>
    </w:p>
    <w:tbl>
      <w:tblPr>
        <w:tblStyle w:val="TableGrid1"/>
        <w:tblW w:w="9887" w:type="dxa"/>
        <w:tblInd w:w="8" w:type="dxa"/>
        <w:tblCellMar>
          <w:left w:w="107" w:type="dxa"/>
          <w:right w:w="115" w:type="dxa"/>
        </w:tblCellMar>
        <w:tblLook w:val="04A0" w:firstRow="1" w:lastRow="0" w:firstColumn="1" w:lastColumn="0" w:noHBand="0" w:noVBand="1"/>
      </w:tblPr>
      <w:tblGrid>
        <w:gridCol w:w="1096"/>
        <w:gridCol w:w="4703"/>
        <w:gridCol w:w="1419"/>
        <w:gridCol w:w="2669"/>
      </w:tblGrid>
      <w:tr w:rsidR="008B5D0D" w14:paraId="64EEA24C" w14:textId="77777777" w:rsidTr="00CD2428">
        <w:trPr>
          <w:cantSplit/>
          <w:trHeight w:val="683"/>
          <w:tblHeader/>
        </w:trPr>
        <w:tc>
          <w:tcPr>
            <w:tcW w:w="10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5456AC" w14:textId="77777777" w:rsidR="008B5D0D" w:rsidRPr="00D04354" w:rsidRDefault="008B5D0D" w:rsidP="00B64DCC">
            <w:pPr>
              <w:spacing w:after="0" w:line="259" w:lineRule="auto"/>
              <w:ind w:left="4" w:firstLine="0"/>
              <w:jc w:val="center"/>
              <w:rPr>
                <w:b/>
                <w:bCs/>
              </w:rPr>
            </w:pPr>
            <w:r w:rsidRPr="00D04354">
              <w:rPr>
                <w:b/>
                <w:bCs/>
                <w:sz w:val="18"/>
              </w:rPr>
              <w:t xml:space="preserve">Version </w:t>
            </w:r>
          </w:p>
        </w:tc>
        <w:tc>
          <w:tcPr>
            <w:tcW w:w="47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8DDB07" w14:textId="77777777" w:rsidR="008B5D0D" w:rsidRPr="00D04354" w:rsidRDefault="008B5D0D" w:rsidP="00B64DCC">
            <w:pPr>
              <w:spacing w:after="0" w:line="259" w:lineRule="auto"/>
              <w:ind w:left="6" w:firstLine="0"/>
              <w:jc w:val="center"/>
              <w:rPr>
                <w:b/>
                <w:bCs/>
              </w:rPr>
            </w:pPr>
            <w:r w:rsidRPr="00D04354">
              <w:rPr>
                <w:b/>
                <w:bCs/>
                <w:sz w:val="18"/>
              </w:rPr>
              <w:t xml:space="preserve">Description  </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186D83" w14:textId="77777777" w:rsidR="008B5D0D" w:rsidRPr="00D04354" w:rsidRDefault="008B5D0D" w:rsidP="00B64DCC">
            <w:pPr>
              <w:spacing w:after="0" w:line="259" w:lineRule="auto"/>
              <w:ind w:left="0" w:firstLine="0"/>
              <w:jc w:val="center"/>
              <w:rPr>
                <w:b/>
                <w:bCs/>
              </w:rPr>
            </w:pPr>
            <w:r w:rsidRPr="00D04354">
              <w:rPr>
                <w:b/>
                <w:bCs/>
                <w:sz w:val="18"/>
              </w:rPr>
              <w:t xml:space="preserve">Release Date </w:t>
            </w:r>
          </w:p>
        </w:tc>
        <w:tc>
          <w:tcPr>
            <w:tcW w:w="26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2E2FDA" w14:textId="77777777" w:rsidR="008B5D0D" w:rsidRPr="00D04354" w:rsidRDefault="008B5D0D" w:rsidP="00B64DCC">
            <w:pPr>
              <w:spacing w:after="0" w:line="259" w:lineRule="auto"/>
              <w:ind w:left="9" w:firstLine="0"/>
              <w:jc w:val="center"/>
              <w:rPr>
                <w:b/>
                <w:bCs/>
              </w:rPr>
            </w:pPr>
            <w:r w:rsidRPr="00D04354">
              <w:rPr>
                <w:b/>
                <w:bCs/>
                <w:sz w:val="18"/>
              </w:rPr>
              <w:t xml:space="preserve">Issued By </w:t>
            </w:r>
          </w:p>
        </w:tc>
      </w:tr>
      <w:tr w:rsidR="008B5D0D" w14:paraId="63BD1F84" w14:textId="77777777" w:rsidTr="00CD2428">
        <w:trPr>
          <w:cantSplit/>
          <w:trHeight w:val="450"/>
          <w:tblHeader/>
        </w:trPr>
        <w:tc>
          <w:tcPr>
            <w:tcW w:w="1096" w:type="dxa"/>
            <w:tcBorders>
              <w:top w:val="single" w:sz="4" w:space="0" w:color="000000"/>
              <w:left w:val="single" w:sz="4" w:space="0" w:color="000000"/>
              <w:bottom w:val="single" w:sz="4" w:space="0" w:color="000000"/>
              <w:right w:val="single" w:sz="4" w:space="0" w:color="000000"/>
            </w:tcBorders>
          </w:tcPr>
          <w:p w14:paraId="31D5313A" w14:textId="77777777" w:rsidR="008B5D0D" w:rsidRDefault="008B5D0D" w:rsidP="00B64DCC">
            <w:pPr>
              <w:spacing w:after="0" w:line="259" w:lineRule="auto"/>
              <w:ind w:left="4" w:firstLine="0"/>
              <w:jc w:val="center"/>
            </w:pPr>
            <w:r>
              <w:rPr>
                <w:sz w:val="18"/>
              </w:rPr>
              <w:t xml:space="preserve">0.1 </w:t>
            </w:r>
          </w:p>
        </w:tc>
        <w:tc>
          <w:tcPr>
            <w:tcW w:w="4703" w:type="dxa"/>
            <w:tcBorders>
              <w:top w:val="single" w:sz="4" w:space="0" w:color="000000"/>
              <w:left w:val="single" w:sz="4" w:space="0" w:color="000000"/>
              <w:bottom w:val="single" w:sz="4" w:space="0" w:color="000000"/>
              <w:right w:val="single" w:sz="4" w:space="0" w:color="000000"/>
            </w:tcBorders>
          </w:tcPr>
          <w:p w14:paraId="5ACE3BF6" w14:textId="77777777" w:rsidR="008B5D0D" w:rsidRDefault="008B5D0D" w:rsidP="00B64DCC">
            <w:pPr>
              <w:spacing w:after="0" w:line="259" w:lineRule="auto"/>
              <w:ind w:left="0" w:firstLine="0"/>
              <w:jc w:val="left"/>
            </w:pPr>
            <w:r>
              <w:rPr>
                <w:sz w:val="18"/>
              </w:rPr>
              <w:t xml:space="preserve">Draft </w:t>
            </w:r>
          </w:p>
        </w:tc>
        <w:tc>
          <w:tcPr>
            <w:tcW w:w="1419" w:type="dxa"/>
            <w:tcBorders>
              <w:top w:val="single" w:sz="4" w:space="0" w:color="000000"/>
              <w:left w:val="single" w:sz="4" w:space="0" w:color="000000"/>
              <w:bottom w:val="single" w:sz="4" w:space="0" w:color="000000"/>
              <w:right w:val="single" w:sz="4" w:space="0" w:color="000000"/>
            </w:tcBorders>
          </w:tcPr>
          <w:p w14:paraId="34DF278E" w14:textId="77777777" w:rsidR="008B5D0D" w:rsidRDefault="008B5D0D" w:rsidP="00B64DCC">
            <w:pPr>
              <w:spacing w:after="0" w:line="259" w:lineRule="auto"/>
              <w:ind w:left="6" w:firstLine="0"/>
              <w:jc w:val="center"/>
            </w:pPr>
            <w:r>
              <w:rPr>
                <w:sz w:val="18"/>
              </w:rPr>
              <w:t xml:space="preserve">August 2022 </w:t>
            </w:r>
          </w:p>
        </w:tc>
        <w:tc>
          <w:tcPr>
            <w:tcW w:w="2669" w:type="dxa"/>
            <w:tcBorders>
              <w:top w:val="single" w:sz="4" w:space="0" w:color="000000"/>
              <w:left w:val="single" w:sz="4" w:space="0" w:color="000000"/>
              <w:bottom w:val="single" w:sz="4" w:space="0" w:color="000000"/>
              <w:right w:val="single" w:sz="4" w:space="0" w:color="000000"/>
            </w:tcBorders>
          </w:tcPr>
          <w:p w14:paraId="6FFD4E98" w14:textId="77777777" w:rsidR="008B5D0D" w:rsidRDefault="008B5D0D" w:rsidP="00B64DCC">
            <w:pPr>
              <w:spacing w:after="0" w:line="259" w:lineRule="auto"/>
              <w:ind w:left="7" w:firstLine="0"/>
              <w:jc w:val="center"/>
            </w:pPr>
            <w:r>
              <w:rPr>
                <w:sz w:val="18"/>
              </w:rPr>
              <w:t xml:space="preserve">ISO </w:t>
            </w:r>
          </w:p>
        </w:tc>
      </w:tr>
      <w:tr w:rsidR="008B5D0D" w14:paraId="28F9EF07" w14:textId="77777777" w:rsidTr="00CD2428">
        <w:trPr>
          <w:cantSplit/>
          <w:trHeight w:val="450"/>
          <w:tblHeader/>
        </w:trPr>
        <w:tc>
          <w:tcPr>
            <w:tcW w:w="1096" w:type="dxa"/>
            <w:tcBorders>
              <w:top w:val="single" w:sz="4" w:space="0" w:color="000000"/>
              <w:left w:val="single" w:sz="4" w:space="0" w:color="000000"/>
              <w:bottom w:val="single" w:sz="4" w:space="0" w:color="000000"/>
              <w:right w:val="single" w:sz="4" w:space="0" w:color="000000"/>
            </w:tcBorders>
          </w:tcPr>
          <w:p w14:paraId="696F065C" w14:textId="77777777" w:rsidR="008B5D0D" w:rsidRDefault="008B5D0D" w:rsidP="00B64DCC">
            <w:pPr>
              <w:spacing w:after="0" w:line="259" w:lineRule="auto"/>
              <w:ind w:left="4" w:firstLine="0"/>
              <w:jc w:val="center"/>
              <w:rPr>
                <w:sz w:val="18"/>
              </w:rPr>
            </w:pPr>
            <w:r>
              <w:rPr>
                <w:sz w:val="18"/>
              </w:rPr>
              <w:t>0.2</w:t>
            </w:r>
          </w:p>
        </w:tc>
        <w:tc>
          <w:tcPr>
            <w:tcW w:w="4703" w:type="dxa"/>
            <w:tcBorders>
              <w:top w:val="single" w:sz="4" w:space="0" w:color="000000"/>
              <w:left w:val="single" w:sz="4" w:space="0" w:color="000000"/>
              <w:bottom w:val="single" w:sz="4" w:space="0" w:color="000000"/>
              <w:right w:val="single" w:sz="4" w:space="0" w:color="000000"/>
            </w:tcBorders>
          </w:tcPr>
          <w:p w14:paraId="6353D77A" w14:textId="77777777" w:rsidR="008B5D0D" w:rsidRDefault="008B5D0D" w:rsidP="00B64DCC">
            <w:pPr>
              <w:spacing w:after="0" w:line="259" w:lineRule="auto"/>
              <w:ind w:left="0" w:firstLine="0"/>
              <w:jc w:val="left"/>
              <w:rPr>
                <w:sz w:val="18"/>
              </w:rPr>
            </w:pPr>
            <w:r>
              <w:rPr>
                <w:sz w:val="18"/>
              </w:rPr>
              <w:t>Cut down</w:t>
            </w:r>
          </w:p>
        </w:tc>
        <w:tc>
          <w:tcPr>
            <w:tcW w:w="1419" w:type="dxa"/>
            <w:tcBorders>
              <w:top w:val="single" w:sz="4" w:space="0" w:color="000000"/>
              <w:left w:val="single" w:sz="4" w:space="0" w:color="000000"/>
              <w:bottom w:val="single" w:sz="4" w:space="0" w:color="000000"/>
              <w:right w:val="single" w:sz="4" w:space="0" w:color="000000"/>
            </w:tcBorders>
          </w:tcPr>
          <w:p w14:paraId="227E5E48" w14:textId="77777777" w:rsidR="008B5D0D" w:rsidRDefault="008B5D0D" w:rsidP="00B64DCC">
            <w:pPr>
              <w:spacing w:after="0" w:line="259" w:lineRule="auto"/>
              <w:ind w:left="6" w:firstLine="0"/>
              <w:jc w:val="center"/>
              <w:rPr>
                <w:sz w:val="18"/>
              </w:rPr>
            </w:pPr>
            <w:r>
              <w:rPr>
                <w:sz w:val="18"/>
              </w:rPr>
              <w:t>Nov 2022</w:t>
            </w:r>
          </w:p>
        </w:tc>
        <w:tc>
          <w:tcPr>
            <w:tcW w:w="2669" w:type="dxa"/>
            <w:tcBorders>
              <w:top w:val="single" w:sz="4" w:space="0" w:color="000000"/>
              <w:left w:val="single" w:sz="4" w:space="0" w:color="000000"/>
              <w:bottom w:val="single" w:sz="4" w:space="0" w:color="000000"/>
              <w:right w:val="single" w:sz="4" w:space="0" w:color="000000"/>
            </w:tcBorders>
          </w:tcPr>
          <w:p w14:paraId="64F3A667" w14:textId="77777777" w:rsidR="008B5D0D" w:rsidRDefault="008B5D0D" w:rsidP="00B64DCC">
            <w:pPr>
              <w:spacing w:after="0" w:line="259" w:lineRule="auto"/>
              <w:ind w:left="7" w:firstLine="0"/>
              <w:jc w:val="center"/>
              <w:rPr>
                <w:sz w:val="18"/>
              </w:rPr>
            </w:pPr>
            <w:r>
              <w:rPr>
                <w:sz w:val="18"/>
              </w:rPr>
              <w:t>ISO</w:t>
            </w:r>
          </w:p>
          <w:p w14:paraId="7243AABC" w14:textId="77777777" w:rsidR="008B5D0D" w:rsidRDefault="008B5D0D" w:rsidP="00B64DCC">
            <w:pPr>
              <w:spacing w:after="0" w:line="259" w:lineRule="auto"/>
              <w:ind w:left="7" w:firstLine="0"/>
              <w:jc w:val="center"/>
              <w:rPr>
                <w:sz w:val="18"/>
              </w:rPr>
            </w:pPr>
            <w:r>
              <w:rPr>
                <w:sz w:val="18"/>
              </w:rPr>
              <w:t>BSA</w:t>
            </w:r>
          </w:p>
        </w:tc>
      </w:tr>
      <w:tr w:rsidR="008B5D0D" w14:paraId="7AF42488" w14:textId="77777777" w:rsidTr="00CD2428">
        <w:trPr>
          <w:cantSplit/>
          <w:trHeight w:val="450"/>
          <w:tblHeader/>
        </w:trPr>
        <w:tc>
          <w:tcPr>
            <w:tcW w:w="1096" w:type="dxa"/>
            <w:tcBorders>
              <w:top w:val="single" w:sz="4" w:space="0" w:color="000000"/>
              <w:left w:val="single" w:sz="4" w:space="0" w:color="000000"/>
              <w:bottom w:val="single" w:sz="4" w:space="0" w:color="000000"/>
              <w:right w:val="single" w:sz="4" w:space="0" w:color="000000"/>
            </w:tcBorders>
          </w:tcPr>
          <w:p w14:paraId="1753956B" w14:textId="77777777" w:rsidR="008B5D0D" w:rsidRDefault="008B5D0D" w:rsidP="00B64DCC">
            <w:pPr>
              <w:spacing w:after="0" w:line="259" w:lineRule="auto"/>
              <w:ind w:left="4" w:firstLine="0"/>
              <w:jc w:val="center"/>
              <w:rPr>
                <w:sz w:val="18"/>
              </w:rPr>
            </w:pPr>
            <w:r>
              <w:rPr>
                <w:sz w:val="18"/>
              </w:rPr>
              <w:t>0.3</w:t>
            </w:r>
          </w:p>
        </w:tc>
        <w:tc>
          <w:tcPr>
            <w:tcW w:w="4703" w:type="dxa"/>
            <w:tcBorders>
              <w:top w:val="single" w:sz="4" w:space="0" w:color="000000"/>
              <w:left w:val="single" w:sz="4" w:space="0" w:color="000000"/>
              <w:bottom w:val="single" w:sz="4" w:space="0" w:color="000000"/>
              <w:right w:val="single" w:sz="4" w:space="0" w:color="000000"/>
            </w:tcBorders>
          </w:tcPr>
          <w:p w14:paraId="7C97F459" w14:textId="77777777" w:rsidR="008B5D0D" w:rsidRDefault="008B5D0D" w:rsidP="00B64DCC">
            <w:pPr>
              <w:spacing w:after="0" w:line="259" w:lineRule="auto"/>
              <w:ind w:left="0" w:firstLine="0"/>
              <w:jc w:val="left"/>
              <w:rPr>
                <w:sz w:val="18"/>
              </w:rPr>
            </w:pPr>
            <w:r>
              <w:rPr>
                <w:sz w:val="18"/>
              </w:rPr>
              <w:t>Refine against responses</w:t>
            </w:r>
          </w:p>
        </w:tc>
        <w:tc>
          <w:tcPr>
            <w:tcW w:w="1419" w:type="dxa"/>
            <w:tcBorders>
              <w:top w:val="single" w:sz="4" w:space="0" w:color="000000"/>
              <w:left w:val="single" w:sz="4" w:space="0" w:color="000000"/>
              <w:bottom w:val="single" w:sz="4" w:space="0" w:color="000000"/>
              <w:right w:val="single" w:sz="4" w:space="0" w:color="000000"/>
            </w:tcBorders>
          </w:tcPr>
          <w:p w14:paraId="6C85E94C" w14:textId="77777777" w:rsidR="008B5D0D" w:rsidRDefault="008B5D0D" w:rsidP="00B64DCC">
            <w:pPr>
              <w:spacing w:after="0" w:line="259" w:lineRule="auto"/>
              <w:ind w:left="6" w:firstLine="0"/>
              <w:jc w:val="center"/>
              <w:rPr>
                <w:sz w:val="18"/>
              </w:rPr>
            </w:pPr>
            <w:r>
              <w:rPr>
                <w:sz w:val="18"/>
              </w:rPr>
              <w:t>Dec 2022</w:t>
            </w:r>
          </w:p>
        </w:tc>
        <w:tc>
          <w:tcPr>
            <w:tcW w:w="2669" w:type="dxa"/>
            <w:tcBorders>
              <w:top w:val="single" w:sz="4" w:space="0" w:color="000000"/>
              <w:left w:val="single" w:sz="4" w:space="0" w:color="000000"/>
              <w:bottom w:val="single" w:sz="4" w:space="0" w:color="000000"/>
              <w:right w:val="single" w:sz="4" w:space="0" w:color="000000"/>
            </w:tcBorders>
          </w:tcPr>
          <w:p w14:paraId="68540942" w14:textId="77777777" w:rsidR="008B5D0D" w:rsidRDefault="008B5D0D" w:rsidP="00B64DCC">
            <w:pPr>
              <w:spacing w:after="0" w:line="259" w:lineRule="auto"/>
              <w:ind w:left="7" w:firstLine="0"/>
              <w:jc w:val="center"/>
              <w:rPr>
                <w:sz w:val="18"/>
              </w:rPr>
            </w:pPr>
            <w:r>
              <w:rPr>
                <w:sz w:val="18"/>
              </w:rPr>
              <w:t>ISO</w:t>
            </w:r>
          </w:p>
        </w:tc>
      </w:tr>
      <w:tr w:rsidR="008B5D0D" w14:paraId="2595C4AE" w14:textId="77777777" w:rsidTr="00CD2428">
        <w:trPr>
          <w:cantSplit/>
          <w:trHeight w:val="450"/>
          <w:tblHeader/>
        </w:trPr>
        <w:tc>
          <w:tcPr>
            <w:tcW w:w="1096" w:type="dxa"/>
            <w:tcBorders>
              <w:top w:val="single" w:sz="4" w:space="0" w:color="000000"/>
              <w:left w:val="single" w:sz="4" w:space="0" w:color="000000"/>
              <w:bottom w:val="single" w:sz="4" w:space="0" w:color="000000"/>
              <w:right w:val="single" w:sz="4" w:space="0" w:color="000000"/>
            </w:tcBorders>
          </w:tcPr>
          <w:p w14:paraId="032A6368" w14:textId="77777777" w:rsidR="008B5D0D" w:rsidRDefault="008B5D0D" w:rsidP="00B64DCC">
            <w:pPr>
              <w:spacing w:after="0" w:line="259" w:lineRule="auto"/>
              <w:ind w:left="4" w:firstLine="0"/>
              <w:jc w:val="center"/>
              <w:rPr>
                <w:sz w:val="18"/>
              </w:rPr>
            </w:pPr>
            <w:r>
              <w:rPr>
                <w:sz w:val="18"/>
              </w:rPr>
              <w:t>0.4</w:t>
            </w:r>
          </w:p>
        </w:tc>
        <w:tc>
          <w:tcPr>
            <w:tcW w:w="4703" w:type="dxa"/>
            <w:tcBorders>
              <w:top w:val="single" w:sz="4" w:space="0" w:color="000000"/>
              <w:left w:val="single" w:sz="4" w:space="0" w:color="000000"/>
              <w:bottom w:val="single" w:sz="4" w:space="0" w:color="000000"/>
              <w:right w:val="single" w:sz="4" w:space="0" w:color="000000"/>
            </w:tcBorders>
          </w:tcPr>
          <w:p w14:paraId="0C3432C6" w14:textId="77777777" w:rsidR="008B5D0D" w:rsidRDefault="008B5D0D" w:rsidP="00B64DCC">
            <w:pPr>
              <w:spacing w:after="0" w:line="259" w:lineRule="auto"/>
              <w:ind w:left="0" w:firstLine="0"/>
              <w:jc w:val="left"/>
              <w:rPr>
                <w:sz w:val="18"/>
              </w:rPr>
            </w:pPr>
            <w:r>
              <w:rPr>
                <w:sz w:val="18"/>
              </w:rPr>
              <w:t xml:space="preserve">Reorder </w:t>
            </w:r>
            <w:proofErr w:type="spellStart"/>
            <w:r>
              <w:rPr>
                <w:sz w:val="18"/>
              </w:rPr>
              <w:t>CoCo</w:t>
            </w:r>
            <w:proofErr w:type="spellEnd"/>
            <w:r>
              <w:rPr>
                <w:sz w:val="18"/>
              </w:rPr>
              <w:t xml:space="preserve"> first and refine</w:t>
            </w:r>
          </w:p>
        </w:tc>
        <w:tc>
          <w:tcPr>
            <w:tcW w:w="1419" w:type="dxa"/>
            <w:tcBorders>
              <w:top w:val="single" w:sz="4" w:space="0" w:color="000000"/>
              <w:left w:val="single" w:sz="4" w:space="0" w:color="000000"/>
              <w:bottom w:val="single" w:sz="4" w:space="0" w:color="000000"/>
              <w:right w:val="single" w:sz="4" w:space="0" w:color="000000"/>
            </w:tcBorders>
          </w:tcPr>
          <w:p w14:paraId="498C8CEE" w14:textId="6F29E69E" w:rsidR="008B5D0D" w:rsidRDefault="007C472E" w:rsidP="00B64DCC">
            <w:pPr>
              <w:spacing w:after="0" w:line="259" w:lineRule="auto"/>
              <w:ind w:left="6" w:firstLine="0"/>
              <w:jc w:val="center"/>
              <w:rPr>
                <w:sz w:val="18"/>
              </w:rPr>
            </w:pPr>
            <w:r>
              <w:rPr>
                <w:sz w:val="18"/>
              </w:rPr>
              <w:t>Jan 2023</w:t>
            </w:r>
          </w:p>
        </w:tc>
        <w:tc>
          <w:tcPr>
            <w:tcW w:w="2669" w:type="dxa"/>
            <w:tcBorders>
              <w:top w:val="single" w:sz="4" w:space="0" w:color="000000"/>
              <w:left w:val="single" w:sz="4" w:space="0" w:color="000000"/>
              <w:bottom w:val="single" w:sz="4" w:space="0" w:color="000000"/>
              <w:right w:val="single" w:sz="4" w:space="0" w:color="000000"/>
            </w:tcBorders>
          </w:tcPr>
          <w:p w14:paraId="49D5AFB8" w14:textId="77777777" w:rsidR="008B5D0D" w:rsidRDefault="007C472E" w:rsidP="00B64DCC">
            <w:pPr>
              <w:spacing w:after="0" w:line="259" w:lineRule="auto"/>
              <w:ind w:left="7" w:firstLine="0"/>
              <w:jc w:val="center"/>
              <w:rPr>
                <w:sz w:val="18"/>
              </w:rPr>
            </w:pPr>
            <w:r>
              <w:rPr>
                <w:sz w:val="18"/>
              </w:rPr>
              <w:t>BSA</w:t>
            </w:r>
          </w:p>
          <w:p w14:paraId="30075D5F" w14:textId="58B57DFD" w:rsidR="007C472E" w:rsidRDefault="007C472E" w:rsidP="00B64DCC">
            <w:pPr>
              <w:spacing w:after="0" w:line="259" w:lineRule="auto"/>
              <w:ind w:left="7" w:firstLine="0"/>
              <w:jc w:val="center"/>
              <w:rPr>
                <w:sz w:val="18"/>
              </w:rPr>
            </w:pPr>
            <w:r>
              <w:rPr>
                <w:sz w:val="18"/>
              </w:rPr>
              <w:t>ISO</w:t>
            </w:r>
          </w:p>
        </w:tc>
      </w:tr>
      <w:tr w:rsidR="007C472E" w14:paraId="1F37F140" w14:textId="77777777" w:rsidTr="00CD2428">
        <w:trPr>
          <w:cantSplit/>
          <w:trHeight w:val="450"/>
          <w:tblHeader/>
        </w:trPr>
        <w:tc>
          <w:tcPr>
            <w:tcW w:w="1096" w:type="dxa"/>
            <w:tcBorders>
              <w:top w:val="single" w:sz="4" w:space="0" w:color="000000"/>
              <w:left w:val="single" w:sz="4" w:space="0" w:color="000000"/>
              <w:bottom w:val="single" w:sz="4" w:space="0" w:color="000000"/>
              <w:right w:val="single" w:sz="4" w:space="0" w:color="000000"/>
            </w:tcBorders>
          </w:tcPr>
          <w:p w14:paraId="6E930EB6" w14:textId="2C3E5913" w:rsidR="007C472E" w:rsidRDefault="00920A8B" w:rsidP="00B64DCC">
            <w:pPr>
              <w:spacing w:after="0" w:line="259" w:lineRule="auto"/>
              <w:ind w:left="4" w:firstLine="0"/>
              <w:jc w:val="center"/>
              <w:rPr>
                <w:sz w:val="18"/>
              </w:rPr>
            </w:pPr>
            <w:r>
              <w:rPr>
                <w:sz w:val="18"/>
              </w:rPr>
              <w:t>0.5</w:t>
            </w:r>
          </w:p>
        </w:tc>
        <w:tc>
          <w:tcPr>
            <w:tcW w:w="4703" w:type="dxa"/>
            <w:tcBorders>
              <w:top w:val="single" w:sz="4" w:space="0" w:color="000000"/>
              <w:left w:val="single" w:sz="4" w:space="0" w:color="000000"/>
              <w:bottom w:val="single" w:sz="4" w:space="0" w:color="000000"/>
              <w:right w:val="single" w:sz="4" w:space="0" w:color="000000"/>
            </w:tcBorders>
          </w:tcPr>
          <w:p w14:paraId="1AA855BA" w14:textId="1C0BCDB2" w:rsidR="007C472E" w:rsidRDefault="00920A8B" w:rsidP="00B64DCC">
            <w:pPr>
              <w:spacing w:after="0" w:line="259" w:lineRule="auto"/>
              <w:ind w:left="0" w:firstLine="0"/>
              <w:jc w:val="left"/>
              <w:rPr>
                <w:sz w:val="18"/>
              </w:rPr>
            </w:pPr>
            <w:r>
              <w:rPr>
                <w:sz w:val="18"/>
              </w:rPr>
              <w:t>Update</w:t>
            </w:r>
          </w:p>
        </w:tc>
        <w:tc>
          <w:tcPr>
            <w:tcW w:w="1419" w:type="dxa"/>
            <w:tcBorders>
              <w:top w:val="single" w:sz="4" w:space="0" w:color="000000"/>
              <w:left w:val="single" w:sz="4" w:space="0" w:color="000000"/>
              <w:bottom w:val="single" w:sz="4" w:space="0" w:color="000000"/>
              <w:right w:val="single" w:sz="4" w:space="0" w:color="000000"/>
            </w:tcBorders>
          </w:tcPr>
          <w:p w14:paraId="46ED92EB" w14:textId="1E6E515C" w:rsidR="007C472E" w:rsidRDefault="00920A8B" w:rsidP="00B64DCC">
            <w:pPr>
              <w:spacing w:after="0" w:line="259" w:lineRule="auto"/>
              <w:ind w:left="6" w:firstLine="0"/>
              <w:jc w:val="center"/>
              <w:rPr>
                <w:sz w:val="18"/>
              </w:rPr>
            </w:pPr>
            <w:r>
              <w:rPr>
                <w:sz w:val="18"/>
              </w:rPr>
              <w:t>Feb 2023</w:t>
            </w:r>
          </w:p>
        </w:tc>
        <w:tc>
          <w:tcPr>
            <w:tcW w:w="2669" w:type="dxa"/>
            <w:tcBorders>
              <w:top w:val="single" w:sz="4" w:space="0" w:color="000000"/>
              <w:left w:val="single" w:sz="4" w:space="0" w:color="000000"/>
              <w:bottom w:val="single" w:sz="4" w:space="0" w:color="000000"/>
              <w:right w:val="single" w:sz="4" w:space="0" w:color="000000"/>
            </w:tcBorders>
          </w:tcPr>
          <w:p w14:paraId="25D8C47E" w14:textId="77777777" w:rsidR="00920A8B" w:rsidRDefault="00920A8B" w:rsidP="00920A8B">
            <w:pPr>
              <w:spacing w:after="0" w:line="259" w:lineRule="auto"/>
              <w:ind w:left="7" w:firstLine="0"/>
              <w:jc w:val="center"/>
              <w:rPr>
                <w:sz w:val="18"/>
              </w:rPr>
            </w:pPr>
            <w:r>
              <w:rPr>
                <w:sz w:val="18"/>
              </w:rPr>
              <w:t>BSA</w:t>
            </w:r>
          </w:p>
          <w:p w14:paraId="232A0CC0" w14:textId="07F6E354" w:rsidR="007C472E" w:rsidRDefault="00920A8B" w:rsidP="00920A8B">
            <w:pPr>
              <w:spacing w:after="0" w:line="259" w:lineRule="auto"/>
              <w:ind w:left="7" w:firstLine="0"/>
              <w:jc w:val="center"/>
              <w:rPr>
                <w:sz w:val="18"/>
              </w:rPr>
            </w:pPr>
            <w:r>
              <w:rPr>
                <w:sz w:val="18"/>
              </w:rPr>
              <w:t>ISO</w:t>
            </w:r>
          </w:p>
        </w:tc>
      </w:tr>
      <w:tr w:rsidR="00CA76F5" w14:paraId="108BEDD0" w14:textId="77777777" w:rsidTr="00CD2428">
        <w:trPr>
          <w:cantSplit/>
          <w:trHeight w:val="450"/>
          <w:tblHeader/>
        </w:trPr>
        <w:tc>
          <w:tcPr>
            <w:tcW w:w="1096" w:type="dxa"/>
            <w:tcBorders>
              <w:top w:val="single" w:sz="4" w:space="0" w:color="000000"/>
              <w:left w:val="single" w:sz="4" w:space="0" w:color="000000"/>
              <w:bottom w:val="single" w:sz="4" w:space="0" w:color="000000"/>
              <w:right w:val="single" w:sz="4" w:space="0" w:color="000000"/>
            </w:tcBorders>
          </w:tcPr>
          <w:p w14:paraId="67BCAFFA" w14:textId="45B7D9C6" w:rsidR="00CA76F5" w:rsidRDefault="00CA76F5" w:rsidP="00B64DCC">
            <w:pPr>
              <w:spacing w:after="0" w:line="259" w:lineRule="auto"/>
              <w:ind w:left="4" w:firstLine="0"/>
              <w:jc w:val="center"/>
              <w:rPr>
                <w:sz w:val="18"/>
              </w:rPr>
            </w:pPr>
            <w:r>
              <w:rPr>
                <w:sz w:val="18"/>
              </w:rPr>
              <w:t>0.6</w:t>
            </w:r>
          </w:p>
        </w:tc>
        <w:tc>
          <w:tcPr>
            <w:tcW w:w="4703" w:type="dxa"/>
            <w:tcBorders>
              <w:top w:val="single" w:sz="4" w:space="0" w:color="000000"/>
              <w:left w:val="single" w:sz="4" w:space="0" w:color="000000"/>
              <w:bottom w:val="single" w:sz="4" w:space="0" w:color="000000"/>
              <w:right w:val="single" w:sz="4" w:space="0" w:color="000000"/>
            </w:tcBorders>
          </w:tcPr>
          <w:p w14:paraId="4CB7E695" w14:textId="21F5BDD9" w:rsidR="00CA76F5" w:rsidRDefault="00CA76F5" w:rsidP="00B64DCC">
            <w:pPr>
              <w:spacing w:after="0" w:line="259" w:lineRule="auto"/>
              <w:ind w:left="0" w:firstLine="0"/>
              <w:jc w:val="left"/>
              <w:rPr>
                <w:sz w:val="18"/>
              </w:rPr>
            </w:pPr>
            <w:r>
              <w:rPr>
                <w:sz w:val="18"/>
              </w:rPr>
              <w:t>Legal Update</w:t>
            </w:r>
          </w:p>
        </w:tc>
        <w:tc>
          <w:tcPr>
            <w:tcW w:w="1419" w:type="dxa"/>
            <w:tcBorders>
              <w:top w:val="single" w:sz="4" w:space="0" w:color="000000"/>
              <w:left w:val="single" w:sz="4" w:space="0" w:color="000000"/>
              <w:bottom w:val="single" w:sz="4" w:space="0" w:color="000000"/>
              <w:right w:val="single" w:sz="4" w:space="0" w:color="000000"/>
            </w:tcBorders>
          </w:tcPr>
          <w:p w14:paraId="4615B706" w14:textId="199868B7" w:rsidR="00CA76F5" w:rsidRDefault="00980872" w:rsidP="00B64DCC">
            <w:pPr>
              <w:spacing w:after="0" w:line="259" w:lineRule="auto"/>
              <w:ind w:left="6" w:firstLine="0"/>
              <w:jc w:val="center"/>
              <w:rPr>
                <w:sz w:val="18"/>
              </w:rPr>
            </w:pPr>
            <w:r>
              <w:rPr>
                <w:sz w:val="18"/>
              </w:rPr>
              <w:t>March 2023</w:t>
            </w:r>
          </w:p>
        </w:tc>
        <w:tc>
          <w:tcPr>
            <w:tcW w:w="2669" w:type="dxa"/>
            <w:tcBorders>
              <w:top w:val="single" w:sz="4" w:space="0" w:color="000000"/>
              <w:left w:val="single" w:sz="4" w:space="0" w:color="000000"/>
              <w:bottom w:val="single" w:sz="4" w:space="0" w:color="000000"/>
              <w:right w:val="single" w:sz="4" w:space="0" w:color="000000"/>
            </w:tcBorders>
          </w:tcPr>
          <w:p w14:paraId="4A1B334D" w14:textId="1C17476A" w:rsidR="00CA76F5" w:rsidRDefault="00980872" w:rsidP="00920A8B">
            <w:pPr>
              <w:spacing w:after="0" w:line="259" w:lineRule="auto"/>
              <w:ind w:left="7" w:firstLine="0"/>
              <w:jc w:val="center"/>
              <w:rPr>
                <w:sz w:val="18"/>
              </w:rPr>
            </w:pPr>
            <w:r>
              <w:rPr>
                <w:sz w:val="18"/>
              </w:rPr>
              <w:t>NP Law</w:t>
            </w:r>
          </w:p>
        </w:tc>
      </w:tr>
      <w:tr w:rsidR="00980872" w14:paraId="7211B7DC" w14:textId="77777777" w:rsidTr="00CD2428">
        <w:trPr>
          <w:cantSplit/>
          <w:trHeight w:val="450"/>
          <w:tblHeader/>
        </w:trPr>
        <w:tc>
          <w:tcPr>
            <w:tcW w:w="1096" w:type="dxa"/>
            <w:tcBorders>
              <w:top w:val="single" w:sz="4" w:space="0" w:color="000000"/>
              <w:left w:val="single" w:sz="4" w:space="0" w:color="000000"/>
              <w:bottom w:val="single" w:sz="4" w:space="0" w:color="000000"/>
              <w:right w:val="single" w:sz="4" w:space="0" w:color="000000"/>
            </w:tcBorders>
          </w:tcPr>
          <w:p w14:paraId="6FD3C87F" w14:textId="5B7581F1" w:rsidR="00980872" w:rsidRDefault="00980872" w:rsidP="00B64DCC">
            <w:pPr>
              <w:spacing w:after="0" w:line="259" w:lineRule="auto"/>
              <w:ind w:left="4" w:firstLine="0"/>
              <w:jc w:val="center"/>
              <w:rPr>
                <w:sz w:val="18"/>
              </w:rPr>
            </w:pPr>
            <w:r>
              <w:rPr>
                <w:sz w:val="18"/>
              </w:rPr>
              <w:t>1.0</w:t>
            </w:r>
          </w:p>
        </w:tc>
        <w:tc>
          <w:tcPr>
            <w:tcW w:w="4703" w:type="dxa"/>
            <w:tcBorders>
              <w:top w:val="single" w:sz="4" w:space="0" w:color="000000"/>
              <w:left w:val="single" w:sz="4" w:space="0" w:color="000000"/>
              <w:bottom w:val="single" w:sz="4" w:space="0" w:color="000000"/>
              <w:right w:val="single" w:sz="4" w:space="0" w:color="000000"/>
            </w:tcBorders>
          </w:tcPr>
          <w:p w14:paraId="2ABF99A3" w14:textId="4E2E0AAE" w:rsidR="00980872" w:rsidRDefault="00283AAC" w:rsidP="00B64DCC">
            <w:pPr>
              <w:spacing w:after="0" w:line="259" w:lineRule="auto"/>
              <w:ind w:left="0" w:firstLine="0"/>
              <w:jc w:val="left"/>
              <w:rPr>
                <w:sz w:val="18"/>
              </w:rPr>
            </w:pPr>
            <w:r>
              <w:rPr>
                <w:sz w:val="18"/>
              </w:rPr>
              <w:t>No Change</w:t>
            </w:r>
          </w:p>
        </w:tc>
        <w:tc>
          <w:tcPr>
            <w:tcW w:w="1419" w:type="dxa"/>
            <w:tcBorders>
              <w:top w:val="single" w:sz="4" w:space="0" w:color="000000"/>
              <w:left w:val="single" w:sz="4" w:space="0" w:color="000000"/>
              <w:bottom w:val="single" w:sz="4" w:space="0" w:color="000000"/>
              <w:right w:val="single" w:sz="4" w:space="0" w:color="000000"/>
            </w:tcBorders>
          </w:tcPr>
          <w:p w14:paraId="1375D277" w14:textId="01277A1C" w:rsidR="00980872" w:rsidRDefault="00283AAC" w:rsidP="00B64DCC">
            <w:pPr>
              <w:spacing w:after="0" w:line="259" w:lineRule="auto"/>
              <w:ind w:left="6" w:firstLine="0"/>
              <w:jc w:val="center"/>
              <w:rPr>
                <w:sz w:val="18"/>
              </w:rPr>
            </w:pPr>
            <w:r>
              <w:rPr>
                <w:sz w:val="18"/>
              </w:rPr>
              <w:t>April 2023</w:t>
            </w:r>
          </w:p>
        </w:tc>
        <w:tc>
          <w:tcPr>
            <w:tcW w:w="2669" w:type="dxa"/>
            <w:tcBorders>
              <w:top w:val="single" w:sz="4" w:space="0" w:color="000000"/>
              <w:left w:val="single" w:sz="4" w:space="0" w:color="000000"/>
              <w:bottom w:val="single" w:sz="4" w:space="0" w:color="000000"/>
              <w:right w:val="single" w:sz="4" w:space="0" w:color="000000"/>
            </w:tcBorders>
          </w:tcPr>
          <w:p w14:paraId="5F5A9BA5" w14:textId="77777777" w:rsidR="00980872" w:rsidRDefault="00283AAC" w:rsidP="00920A8B">
            <w:pPr>
              <w:spacing w:after="0" w:line="259" w:lineRule="auto"/>
              <w:ind w:left="7" w:firstLine="0"/>
              <w:jc w:val="center"/>
              <w:rPr>
                <w:sz w:val="18"/>
              </w:rPr>
            </w:pPr>
            <w:r>
              <w:rPr>
                <w:sz w:val="18"/>
              </w:rPr>
              <w:t>BSA</w:t>
            </w:r>
          </w:p>
          <w:p w14:paraId="2A17E750" w14:textId="096D6BAB" w:rsidR="00283AAC" w:rsidRDefault="00283AAC" w:rsidP="00920A8B">
            <w:pPr>
              <w:spacing w:after="0" w:line="259" w:lineRule="auto"/>
              <w:ind w:left="7" w:firstLine="0"/>
              <w:jc w:val="center"/>
              <w:rPr>
                <w:sz w:val="18"/>
              </w:rPr>
            </w:pPr>
            <w:r>
              <w:rPr>
                <w:sz w:val="18"/>
              </w:rPr>
              <w:t>ISO</w:t>
            </w:r>
          </w:p>
        </w:tc>
      </w:tr>
      <w:tr w:rsidR="001066AD" w14:paraId="408A673E" w14:textId="77777777" w:rsidTr="00CD2428">
        <w:trPr>
          <w:cantSplit/>
          <w:trHeight w:val="450"/>
          <w:tblHeader/>
        </w:trPr>
        <w:tc>
          <w:tcPr>
            <w:tcW w:w="1096" w:type="dxa"/>
            <w:tcBorders>
              <w:top w:val="single" w:sz="4" w:space="0" w:color="000000"/>
              <w:left w:val="single" w:sz="4" w:space="0" w:color="000000"/>
              <w:bottom w:val="single" w:sz="4" w:space="0" w:color="000000"/>
              <w:right w:val="single" w:sz="4" w:space="0" w:color="000000"/>
            </w:tcBorders>
          </w:tcPr>
          <w:p w14:paraId="38881AC8" w14:textId="1611667D" w:rsidR="001066AD" w:rsidRDefault="001066AD" w:rsidP="00B64DCC">
            <w:pPr>
              <w:spacing w:after="0" w:line="259" w:lineRule="auto"/>
              <w:ind w:left="4" w:firstLine="0"/>
              <w:jc w:val="center"/>
              <w:rPr>
                <w:sz w:val="18"/>
              </w:rPr>
            </w:pPr>
            <w:r>
              <w:rPr>
                <w:sz w:val="18"/>
              </w:rPr>
              <w:t>1.2</w:t>
            </w:r>
          </w:p>
        </w:tc>
        <w:tc>
          <w:tcPr>
            <w:tcW w:w="4703" w:type="dxa"/>
            <w:tcBorders>
              <w:top w:val="single" w:sz="4" w:space="0" w:color="000000"/>
              <w:left w:val="single" w:sz="4" w:space="0" w:color="000000"/>
              <w:bottom w:val="single" w:sz="4" w:space="0" w:color="000000"/>
              <w:right w:val="single" w:sz="4" w:space="0" w:color="000000"/>
            </w:tcBorders>
          </w:tcPr>
          <w:p w14:paraId="58784372" w14:textId="1A7DCEF3" w:rsidR="001066AD" w:rsidRDefault="001066AD" w:rsidP="00B64DCC">
            <w:pPr>
              <w:spacing w:after="0" w:line="259" w:lineRule="auto"/>
              <w:ind w:left="0" w:firstLine="0"/>
              <w:jc w:val="left"/>
              <w:rPr>
                <w:sz w:val="18"/>
              </w:rPr>
            </w:pPr>
            <w:r>
              <w:rPr>
                <w:sz w:val="18"/>
              </w:rPr>
              <w:t>Split Code from policy</w:t>
            </w:r>
          </w:p>
        </w:tc>
        <w:tc>
          <w:tcPr>
            <w:tcW w:w="1419" w:type="dxa"/>
            <w:tcBorders>
              <w:top w:val="single" w:sz="4" w:space="0" w:color="000000"/>
              <w:left w:val="single" w:sz="4" w:space="0" w:color="000000"/>
              <w:bottom w:val="single" w:sz="4" w:space="0" w:color="000000"/>
              <w:right w:val="single" w:sz="4" w:space="0" w:color="000000"/>
            </w:tcBorders>
          </w:tcPr>
          <w:p w14:paraId="18C04F9F" w14:textId="5EA45E4D" w:rsidR="001066AD" w:rsidRDefault="005E2A61" w:rsidP="00B64DCC">
            <w:pPr>
              <w:spacing w:after="0" w:line="259" w:lineRule="auto"/>
              <w:ind w:left="6" w:firstLine="0"/>
              <w:jc w:val="center"/>
              <w:rPr>
                <w:sz w:val="18"/>
              </w:rPr>
            </w:pPr>
            <w:r>
              <w:rPr>
                <w:sz w:val="18"/>
              </w:rPr>
              <w:t>Nov 2024</w:t>
            </w:r>
          </w:p>
        </w:tc>
        <w:tc>
          <w:tcPr>
            <w:tcW w:w="2669" w:type="dxa"/>
            <w:tcBorders>
              <w:top w:val="single" w:sz="4" w:space="0" w:color="000000"/>
              <w:left w:val="single" w:sz="4" w:space="0" w:color="000000"/>
              <w:bottom w:val="single" w:sz="4" w:space="0" w:color="000000"/>
              <w:right w:val="single" w:sz="4" w:space="0" w:color="000000"/>
            </w:tcBorders>
          </w:tcPr>
          <w:p w14:paraId="24BB4D1F" w14:textId="76386938" w:rsidR="001066AD" w:rsidRDefault="005E2A61" w:rsidP="00920A8B">
            <w:pPr>
              <w:spacing w:after="0" w:line="259" w:lineRule="auto"/>
              <w:ind w:left="7" w:firstLine="0"/>
              <w:jc w:val="center"/>
              <w:rPr>
                <w:sz w:val="18"/>
              </w:rPr>
            </w:pPr>
            <w:r>
              <w:rPr>
                <w:sz w:val="18"/>
              </w:rPr>
              <w:t>ISO</w:t>
            </w:r>
          </w:p>
        </w:tc>
      </w:tr>
    </w:tbl>
    <w:p w14:paraId="7DA6FF67" w14:textId="77777777" w:rsidR="008B5D0D" w:rsidRDefault="008B5D0D" w:rsidP="008B5D0D">
      <w:pPr>
        <w:spacing w:after="160" w:line="259" w:lineRule="auto"/>
        <w:ind w:left="0" w:firstLine="0"/>
        <w:jc w:val="left"/>
        <w:rPr>
          <w:rStyle w:val="Heading1Char"/>
        </w:rPr>
      </w:pPr>
    </w:p>
    <w:p w14:paraId="38ED3A3A" w14:textId="77777777" w:rsidR="008B5D0D" w:rsidRPr="0057050F" w:rsidRDefault="008B5D0D" w:rsidP="0057050F"/>
    <w:sectPr w:rsidR="008B5D0D" w:rsidRPr="0057050F">
      <w:headerReference w:type="even" r:id="rId11"/>
      <w:headerReference w:type="default" r:id="rId12"/>
      <w:footerReference w:type="even" r:id="rId13"/>
      <w:footerReference w:type="default" r:id="rId14"/>
      <w:headerReference w:type="first" r:id="rId15"/>
      <w:footerReference w:type="first" r:id="rId16"/>
      <w:pgSz w:w="11906" w:h="16838"/>
      <w:pgMar w:top="1814" w:right="1439" w:bottom="897" w:left="1132" w:header="525" w:footer="6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1D3EF" w14:textId="77777777" w:rsidR="00FE55F8" w:rsidRDefault="00FE55F8">
      <w:pPr>
        <w:spacing w:after="0" w:line="240" w:lineRule="auto"/>
      </w:pPr>
      <w:r>
        <w:separator/>
      </w:r>
    </w:p>
  </w:endnote>
  <w:endnote w:type="continuationSeparator" w:id="0">
    <w:p w14:paraId="5574EB2E" w14:textId="77777777" w:rsidR="00FE55F8" w:rsidRDefault="00FE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1E3C" w14:textId="77777777" w:rsidR="00F47E10" w:rsidRDefault="003A7CE0">
    <w:pPr>
      <w:spacing w:after="0" w:line="259" w:lineRule="auto"/>
      <w:ind w:left="0" w:right="1"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53C4AF1B" wp14:editId="3B7E74FA">
              <wp:simplePos x="0" y="0"/>
              <wp:positionH relativeFrom="page">
                <wp:posOffset>701040</wp:posOffset>
              </wp:positionH>
              <wp:positionV relativeFrom="page">
                <wp:posOffset>9960864</wp:posOffset>
              </wp:positionV>
              <wp:extent cx="5964174" cy="6096"/>
              <wp:effectExtent l="0" t="0" r="0" b="0"/>
              <wp:wrapSquare wrapText="bothSides"/>
              <wp:docPr id="13712" name="Group 13712"/>
              <wp:cNvGraphicFramePr/>
              <a:graphic xmlns:a="http://schemas.openxmlformats.org/drawingml/2006/main">
                <a:graphicData uri="http://schemas.microsoft.com/office/word/2010/wordprocessingGroup">
                  <wpg:wgp>
                    <wpg:cNvGrpSpPr/>
                    <wpg:grpSpPr>
                      <a:xfrm>
                        <a:off x="0" y="0"/>
                        <a:ext cx="5964174" cy="6096"/>
                        <a:chOff x="0" y="0"/>
                        <a:chExt cx="5964174" cy="6096"/>
                      </a:xfrm>
                    </wpg:grpSpPr>
                    <wps:wsp>
                      <wps:cNvPr id="14264" name="Shape 14264"/>
                      <wps:cNvSpPr/>
                      <wps:spPr>
                        <a:xfrm>
                          <a:off x="0" y="0"/>
                          <a:ext cx="5964174" cy="9144"/>
                        </a:xfrm>
                        <a:custGeom>
                          <a:avLst/>
                          <a:gdLst/>
                          <a:ahLst/>
                          <a:cxnLst/>
                          <a:rect l="0" t="0" r="0" b="0"/>
                          <a:pathLst>
                            <a:path w="5964174" h="9144">
                              <a:moveTo>
                                <a:pt x="0" y="0"/>
                              </a:moveTo>
                              <a:lnTo>
                                <a:pt x="5964174" y="0"/>
                              </a:lnTo>
                              <a:lnTo>
                                <a:pt x="5964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0F51D30" id="Group 13712" o:spid="_x0000_s1026" style="position:absolute;margin-left:55.2pt;margin-top:784.3pt;width:469.6pt;height:.5pt;z-index:251661312;mso-position-horizontal-relative:page;mso-position-vertical-relative:page" coordsize="596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">
              <v:shape id="Shape 14264" o:spid="_x0000_s1027" style="position:absolute;width:59641;height:91;visibility:visible;mso-wrap-style:square;v-text-anchor:top" coordsize="5964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" path="m,l5964174,r,9144l,9144,,e" fillcolor="black" stroked="f" strokeweight="0">
                <v:stroke miterlimit="83231f" joinstyle="miter"/>
                <v:path arrowok="t" textboxrect="0,0,5964174,9144"/>
              </v:shape>
              <w10:wrap type="square" anchorx="page" anchory="page"/>
            </v:group>
          </w:pict>
        </mc:Fallback>
      </mc:AlternateContent>
    </w:r>
    <w:r>
      <w:fldChar w:fldCharType="begin"/>
    </w:r>
    <w:r>
      <w:instrText xml:space="preserve"> PAGE   \* MERGEFORMAT </w:instrText>
    </w:r>
    <w:r>
      <w:fldChar w:fldCharType="separate"/>
    </w:r>
    <w:r>
      <w:rPr>
        <w:color w:val="818181"/>
        <w:sz w:val="18"/>
      </w:rPr>
      <w:t>2</w:t>
    </w:r>
    <w:r>
      <w:rPr>
        <w:color w:val="818181"/>
        <w:sz w:val="18"/>
      </w:rPr>
      <w:fldChar w:fldCharType="end"/>
    </w:r>
    <w:r>
      <w:rPr>
        <w:color w:val="818181"/>
        <w:sz w:val="18"/>
      </w:rPr>
      <w:t xml:space="preserve"> </w:t>
    </w:r>
  </w:p>
  <w:p w14:paraId="599EB1F2" w14:textId="77777777" w:rsidR="00F47E10" w:rsidRDefault="003A7CE0">
    <w:pPr>
      <w:tabs>
        <w:tab w:val="center" w:pos="4516"/>
      </w:tabs>
      <w:spacing w:after="0" w:line="259" w:lineRule="auto"/>
      <w:ind w:left="0" w:firstLine="0"/>
      <w:jc w:val="left"/>
    </w:pPr>
    <w:r>
      <w:rPr>
        <w:color w:val="818181"/>
        <w:sz w:val="18"/>
      </w:rPr>
      <w:t xml:space="preserve">Version 1.0 </w:t>
    </w:r>
    <w:r>
      <w:rPr>
        <w:color w:val="818181"/>
        <w:sz w:val="18"/>
      </w:rPr>
      <w:tab/>
      <w:t xml:space="preserve">June 2020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41E9" w14:textId="59C7BE1B" w:rsidR="00F47E10" w:rsidRPr="00C02E4C" w:rsidRDefault="003A7CE0" w:rsidP="00C02E4C">
    <w:pPr>
      <w:spacing w:after="0" w:line="259" w:lineRule="auto"/>
      <w:ind w:left="0" w:right="1" w:firstLine="0"/>
      <w:jc w:val="center"/>
      <w:rPr>
        <w:sz w:val="20"/>
        <w:szCs w:val="20"/>
      </w:rPr>
    </w:pPr>
    <w:r w:rsidRPr="00C02E4C">
      <w:rPr>
        <w:sz w:val="20"/>
        <w:szCs w:val="20"/>
      </w:rPr>
      <w:fldChar w:fldCharType="begin"/>
    </w:r>
    <w:r w:rsidRPr="00C02E4C">
      <w:rPr>
        <w:sz w:val="20"/>
        <w:szCs w:val="20"/>
      </w:rPr>
      <w:instrText xml:space="preserve"> PAGE   \* MERGEFORMAT </w:instrText>
    </w:r>
    <w:r w:rsidRPr="00C02E4C">
      <w:rPr>
        <w:sz w:val="20"/>
        <w:szCs w:val="20"/>
      </w:rPr>
      <w:fldChar w:fldCharType="separate"/>
    </w:r>
    <w:r w:rsidRPr="00C02E4C">
      <w:rPr>
        <w:color w:val="818181"/>
        <w:sz w:val="20"/>
        <w:szCs w:val="20"/>
      </w:rPr>
      <w:t>2</w:t>
    </w:r>
    <w:r w:rsidRPr="00C02E4C">
      <w:rPr>
        <w:color w:val="818181"/>
        <w:sz w:val="20"/>
        <w:szCs w:val="20"/>
      </w:rPr>
      <w:fldChar w:fldCharType="end"/>
    </w:r>
  </w:p>
  <w:p w14:paraId="09466828" w14:textId="4D58BBF0" w:rsidR="00F47E10" w:rsidRPr="0038382B" w:rsidRDefault="0038382B">
    <w:pPr>
      <w:tabs>
        <w:tab w:val="center" w:pos="4516"/>
      </w:tabs>
      <w:spacing w:after="0" w:line="259" w:lineRule="auto"/>
      <w:ind w:left="0" w:firstLine="0"/>
      <w:jc w:val="left"/>
      <w:rPr>
        <w:sz w:val="20"/>
        <w:szCs w:val="20"/>
      </w:rPr>
    </w:pPr>
    <w:r w:rsidRPr="0038382B">
      <w:rPr>
        <w:sz w:val="20"/>
        <w:szCs w:val="20"/>
      </w:rPr>
      <w:t>Version 1.</w:t>
    </w:r>
    <w:r w:rsidR="001066AD">
      <w:rPr>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6883" w14:textId="147A08A2" w:rsidR="00F47E10" w:rsidRDefault="0038382B" w:rsidP="0038382B">
    <w:pPr>
      <w:pStyle w:val="Footer"/>
    </w:pPr>
    <w:r w:rsidRPr="0038382B">
      <w:rPr>
        <w:rFonts w:ascii="Arial" w:hAnsi="Arial" w:cs="Arial"/>
        <w:sz w:val="20"/>
        <w:szCs w:val="20"/>
      </w:rPr>
      <w:t>Version 1.</w:t>
    </w:r>
    <w:r w:rsidR="00E038E3">
      <w:rPr>
        <w:rFonts w:ascii="Arial" w:hAnsi="Arial" w:cs="Arial"/>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BED4" w14:textId="77777777" w:rsidR="00FE55F8" w:rsidRDefault="00FE55F8">
      <w:pPr>
        <w:spacing w:after="0" w:line="240" w:lineRule="auto"/>
      </w:pPr>
      <w:r>
        <w:separator/>
      </w:r>
    </w:p>
  </w:footnote>
  <w:footnote w:type="continuationSeparator" w:id="0">
    <w:p w14:paraId="3321F0B5" w14:textId="77777777" w:rsidR="00FE55F8" w:rsidRDefault="00FE5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C252" w14:textId="77777777" w:rsidR="00F47E10" w:rsidRDefault="003A7CE0">
    <w:pPr>
      <w:spacing w:after="0" w:line="233" w:lineRule="auto"/>
      <w:ind w:left="2" w:right="6520" w:firstLine="0"/>
      <w:jc w:val="left"/>
    </w:pPr>
    <w:r>
      <w:rPr>
        <w:noProof/>
      </w:rPr>
      <w:drawing>
        <wp:anchor distT="0" distB="0" distL="114300" distR="114300" simplePos="0" relativeHeight="251658240" behindDoc="0" locked="0" layoutInCell="1" allowOverlap="0" wp14:anchorId="14803D7A" wp14:editId="16C31D3B">
          <wp:simplePos x="0" y="0"/>
          <wp:positionH relativeFrom="page">
            <wp:posOffset>6086475</wp:posOffset>
          </wp:positionH>
          <wp:positionV relativeFrom="page">
            <wp:posOffset>333375</wp:posOffset>
          </wp:positionV>
          <wp:extent cx="762635" cy="457581"/>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762635" cy="457581"/>
                  </a:xfrm>
                  <a:prstGeom prst="rect">
                    <a:avLst/>
                  </a:prstGeom>
                </pic:spPr>
              </pic:pic>
            </a:graphicData>
          </a:graphic>
        </wp:anchor>
      </w:drawing>
    </w:r>
    <w:r>
      <w:rPr>
        <w:color w:val="818181"/>
        <w:sz w:val="20"/>
      </w:rPr>
      <w:t xml:space="preserve">Information and Cyber Security </w:t>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F705" w14:textId="42C95357" w:rsidR="00F47E10" w:rsidRDefault="003E657A">
    <w:pPr>
      <w:spacing w:after="0" w:line="233" w:lineRule="auto"/>
      <w:ind w:left="2" w:right="6520" w:firstLine="0"/>
      <w:jc w:val="left"/>
    </w:pPr>
    <w:r>
      <w:rPr>
        <w:noProof/>
      </w:rPr>
      <w:drawing>
        <wp:anchor distT="0" distB="0" distL="114300" distR="114300" simplePos="0" relativeHeight="251666432" behindDoc="1" locked="0" layoutInCell="1" allowOverlap="1" wp14:anchorId="075B6424" wp14:editId="130ED5A3">
          <wp:simplePos x="0" y="0"/>
          <wp:positionH relativeFrom="margin">
            <wp:align>right</wp:align>
          </wp:positionH>
          <wp:positionV relativeFrom="paragraph">
            <wp:posOffset>8890</wp:posOffset>
          </wp:positionV>
          <wp:extent cx="2733675" cy="304800"/>
          <wp:effectExtent l="0" t="0" r="952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304800"/>
                  </a:xfrm>
                  <a:prstGeom prst="rect">
                    <a:avLst/>
                  </a:prstGeom>
                  <a:noFill/>
                  <a:ln>
                    <a:noFill/>
                  </a:ln>
                </pic:spPr>
              </pic:pic>
            </a:graphicData>
          </a:graphic>
        </wp:anchor>
      </w:drawing>
    </w:r>
    <w:r w:rsidR="00E038E3">
      <w:rPr>
        <w:color w:val="818181"/>
        <w:sz w:val="20"/>
      </w:rPr>
      <w:t>Code of Connection</w:t>
    </w:r>
    <w:r w:rsidR="003A7CE0">
      <w:rPr>
        <w:color w:val="818181"/>
        <w:sz w:val="20"/>
      </w:rPr>
      <w:t xml:space="preserve"> </w:t>
    </w:r>
    <w:r w:rsidR="003A7CE0">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7381" w14:textId="46C6ABB1" w:rsidR="00F47E10" w:rsidRDefault="007216CC">
    <w:pPr>
      <w:spacing w:after="0" w:line="233" w:lineRule="auto"/>
      <w:ind w:left="2" w:right="6520" w:firstLine="0"/>
      <w:jc w:val="left"/>
    </w:pPr>
    <w:bookmarkStart w:id="7" w:name="_Hlk133486463"/>
    <w:bookmarkStart w:id="8" w:name="_Hlk133486464"/>
    <w:r>
      <w:rPr>
        <w:noProof/>
      </w:rPr>
      <w:drawing>
        <wp:anchor distT="0" distB="0" distL="114300" distR="114300" simplePos="0" relativeHeight="251664384" behindDoc="1" locked="0" layoutInCell="1" allowOverlap="1" wp14:anchorId="5201C955" wp14:editId="621BC22F">
          <wp:simplePos x="0" y="0"/>
          <wp:positionH relativeFrom="margin">
            <wp:align>right</wp:align>
          </wp:positionH>
          <wp:positionV relativeFrom="paragraph">
            <wp:posOffset>9525</wp:posOffset>
          </wp:positionV>
          <wp:extent cx="2733675" cy="304800"/>
          <wp:effectExtent l="0" t="0" r="952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304800"/>
                  </a:xfrm>
                  <a:prstGeom prst="rect">
                    <a:avLst/>
                  </a:prstGeom>
                  <a:noFill/>
                  <a:ln>
                    <a:noFill/>
                  </a:ln>
                </pic:spPr>
              </pic:pic>
            </a:graphicData>
          </a:graphic>
        </wp:anchor>
      </w:drawing>
    </w:r>
    <w:r w:rsidR="00412C4C">
      <w:rPr>
        <w:color w:val="818181"/>
        <w:sz w:val="20"/>
      </w:rPr>
      <w:t>Code of Connection</w:t>
    </w:r>
    <w:r w:rsidR="003A7CE0">
      <w:rPr>
        <w:color w:val="818181"/>
        <w:sz w:val="20"/>
      </w:rPr>
      <w:t xml:space="preserve"> </w:t>
    </w:r>
    <w:r w:rsidR="003A7CE0">
      <w:rPr>
        <w:sz w:val="24"/>
      </w:rPr>
      <w:t xml:space="preserve"> </w:t>
    </w:r>
    <w:bookmarkEnd w:id="7"/>
    <w:bookmarkEnd w:id="8"/>
  </w:p>
</w:hdr>
</file>

<file path=word/intelligence2.xml><?xml version="1.0" encoding="utf-8"?>
<int2:intelligence xmlns:int2="http://schemas.microsoft.com/office/intelligence/2020/intelligence" xmlns:oel="http://schemas.microsoft.com/office/2019/extlst">
  <int2:observations>
    <int2:textHash int2:hashCode="2sJPEIyg8KVyzo" int2:id="OGW1R4NV">
      <int2:state int2:value="Rejected" int2:type="AugLoop_Text_Critique"/>
    </int2:textHash>
    <int2:textHash int2:hashCode="Cfg2iU/B/pr29C" int2:id="F5mmKJe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A4E00"/>
    <w:multiLevelType w:val="hybridMultilevel"/>
    <w:tmpl w:val="561CE1B6"/>
    <w:lvl w:ilvl="0" w:tplc="8D52E6CE">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80CA5A">
      <w:start w:val="1"/>
      <w:numFmt w:val="bullet"/>
      <w:lvlText w:val="o"/>
      <w:lvlJc w:val="left"/>
      <w:pPr>
        <w:ind w:left="18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541E82">
      <w:start w:val="1"/>
      <w:numFmt w:val="bullet"/>
      <w:lvlText w:val="▪"/>
      <w:lvlJc w:val="left"/>
      <w:pPr>
        <w:ind w:left="2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48F1DA">
      <w:start w:val="1"/>
      <w:numFmt w:val="bullet"/>
      <w:lvlText w:val="•"/>
      <w:lvlJc w:val="left"/>
      <w:pPr>
        <w:ind w:left="3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94BECC">
      <w:start w:val="1"/>
      <w:numFmt w:val="bullet"/>
      <w:lvlText w:val="o"/>
      <w:lvlJc w:val="left"/>
      <w:pPr>
        <w:ind w:left="40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D01B44">
      <w:start w:val="1"/>
      <w:numFmt w:val="bullet"/>
      <w:lvlText w:val="▪"/>
      <w:lvlJc w:val="left"/>
      <w:pPr>
        <w:ind w:left="47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BACAB0">
      <w:start w:val="1"/>
      <w:numFmt w:val="bullet"/>
      <w:lvlText w:val="•"/>
      <w:lvlJc w:val="left"/>
      <w:pPr>
        <w:ind w:left="5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C589A">
      <w:start w:val="1"/>
      <w:numFmt w:val="bullet"/>
      <w:lvlText w:val="o"/>
      <w:lvlJc w:val="left"/>
      <w:pPr>
        <w:ind w:left="6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225EE2">
      <w:start w:val="1"/>
      <w:numFmt w:val="bullet"/>
      <w:lvlText w:val="▪"/>
      <w:lvlJc w:val="left"/>
      <w:pPr>
        <w:ind w:left="68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493FD9"/>
    <w:multiLevelType w:val="multilevel"/>
    <w:tmpl w:val="5C0C9722"/>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E57B23"/>
    <w:multiLevelType w:val="hybridMultilevel"/>
    <w:tmpl w:val="66542D72"/>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3" w15:restartNumberingAfterBreak="0">
    <w:nsid w:val="386C3E1A"/>
    <w:multiLevelType w:val="hybridMultilevel"/>
    <w:tmpl w:val="60B20922"/>
    <w:lvl w:ilvl="0" w:tplc="AD9EF4D6">
      <w:start w:val="1"/>
      <w:numFmt w:val="bullet"/>
      <w:lvlText w:val="•"/>
      <w:lvlJc w:val="left"/>
      <w:pPr>
        <w:ind w:left="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5818DA">
      <w:start w:val="1"/>
      <w:numFmt w:val="bullet"/>
      <w:lvlText w:val="o"/>
      <w:lvlJc w:val="left"/>
      <w:pPr>
        <w:ind w:left="1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926958">
      <w:start w:val="1"/>
      <w:numFmt w:val="bullet"/>
      <w:lvlText w:val="▪"/>
      <w:lvlJc w:val="left"/>
      <w:pPr>
        <w:ind w:left="2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CAF0D4">
      <w:start w:val="1"/>
      <w:numFmt w:val="bullet"/>
      <w:lvlText w:val="•"/>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34F90E">
      <w:start w:val="1"/>
      <w:numFmt w:val="bullet"/>
      <w:lvlText w:val="o"/>
      <w:lvlJc w:val="left"/>
      <w:pPr>
        <w:ind w:left="3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8C3960">
      <w:start w:val="1"/>
      <w:numFmt w:val="bullet"/>
      <w:lvlText w:val="▪"/>
      <w:lvlJc w:val="left"/>
      <w:pPr>
        <w:ind w:left="4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82B522">
      <w:start w:val="1"/>
      <w:numFmt w:val="bullet"/>
      <w:lvlText w:val="•"/>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D02234">
      <w:start w:val="1"/>
      <w:numFmt w:val="bullet"/>
      <w:lvlText w:val="o"/>
      <w:lvlJc w:val="left"/>
      <w:pPr>
        <w:ind w:left="6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C611FE">
      <w:start w:val="1"/>
      <w:numFmt w:val="bullet"/>
      <w:lvlText w:val="▪"/>
      <w:lvlJc w:val="left"/>
      <w:pPr>
        <w:ind w:left="6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E04880"/>
    <w:multiLevelType w:val="multilevel"/>
    <w:tmpl w:val="4C6C32BE"/>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914982"/>
    <w:multiLevelType w:val="multilevel"/>
    <w:tmpl w:val="6A0604A0"/>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E62289F"/>
    <w:multiLevelType w:val="hybridMultilevel"/>
    <w:tmpl w:val="2E22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36745B"/>
    <w:multiLevelType w:val="hybridMultilevel"/>
    <w:tmpl w:val="34B2109C"/>
    <w:lvl w:ilvl="0" w:tplc="9A5425D2">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B6DE96">
      <w:start w:val="1"/>
      <w:numFmt w:val="bullet"/>
      <w:lvlText w:val="o"/>
      <w:lvlJc w:val="left"/>
      <w:pPr>
        <w:ind w:left="18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DA4BC0">
      <w:start w:val="1"/>
      <w:numFmt w:val="bullet"/>
      <w:lvlText w:val="▪"/>
      <w:lvlJc w:val="left"/>
      <w:pPr>
        <w:ind w:left="2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E238B2">
      <w:start w:val="1"/>
      <w:numFmt w:val="bullet"/>
      <w:lvlText w:val="•"/>
      <w:lvlJc w:val="left"/>
      <w:pPr>
        <w:ind w:left="3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6C89E0">
      <w:start w:val="1"/>
      <w:numFmt w:val="bullet"/>
      <w:lvlText w:val="o"/>
      <w:lvlJc w:val="left"/>
      <w:pPr>
        <w:ind w:left="40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C4FAFA">
      <w:start w:val="1"/>
      <w:numFmt w:val="bullet"/>
      <w:lvlText w:val="▪"/>
      <w:lvlJc w:val="left"/>
      <w:pPr>
        <w:ind w:left="47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BE6D6E">
      <w:start w:val="1"/>
      <w:numFmt w:val="bullet"/>
      <w:lvlText w:val="•"/>
      <w:lvlJc w:val="left"/>
      <w:pPr>
        <w:ind w:left="5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F0F386">
      <w:start w:val="1"/>
      <w:numFmt w:val="bullet"/>
      <w:lvlText w:val="o"/>
      <w:lvlJc w:val="left"/>
      <w:pPr>
        <w:ind w:left="6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122FF8">
      <w:start w:val="1"/>
      <w:numFmt w:val="bullet"/>
      <w:lvlText w:val="▪"/>
      <w:lvlJc w:val="left"/>
      <w:pPr>
        <w:ind w:left="68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D1768F9"/>
    <w:multiLevelType w:val="hybridMultilevel"/>
    <w:tmpl w:val="AB9E56C6"/>
    <w:lvl w:ilvl="0" w:tplc="6CEAA562">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1C8226">
      <w:start w:val="1"/>
      <w:numFmt w:val="bullet"/>
      <w:lvlText w:val="o"/>
      <w:lvlJc w:val="left"/>
      <w:pPr>
        <w:ind w:left="1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54926E">
      <w:start w:val="1"/>
      <w:numFmt w:val="bullet"/>
      <w:lvlText w:val="▪"/>
      <w:lvlJc w:val="left"/>
      <w:pPr>
        <w:ind w:left="2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9804CE">
      <w:start w:val="1"/>
      <w:numFmt w:val="bullet"/>
      <w:lvlText w:val="•"/>
      <w:lvlJc w:val="left"/>
      <w:pPr>
        <w:ind w:left="3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7AF4D2">
      <w:start w:val="1"/>
      <w:numFmt w:val="bullet"/>
      <w:lvlText w:val="o"/>
      <w:lvlJc w:val="left"/>
      <w:pPr>
        <w:ind w:left="40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F814C0">
      <w:start w:val="1"/>
      <w:numFmt w:val="bullet"/>
      <w:lvlText w:val="▪"/>
      <w:lvlJc w:val="left"/>
      <w:pPr>
        <w:ind w:left="4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4C8B32">
      <w:start w:val="1"/>
      <w:numFmt w:val="bullet"/>
      <w:lvlText w:val="•"/>
      <w:lvlJc w:val="left"/>
      <w:pPr>
        <w:ind w:left="5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8404C8">
      <w:start w:val="1"/>
      <w:numFmt w:val="bullet"/>
      <w:lvlText w:val="o"/>
      <w:lvlJc w:val="left"/>
      <w:pPr>
        <w:ind w:left="6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12D5E8">
      <w:start w:val="1"/>
      <w:numFmt w:val="bullet"/>
      <w:lvlText w:val="▪"/>
      <w:lvlJc w:val="left"/>
      <w:pPr>
        <w:ind w:left="6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D256B43"/>
    <w:multiLevelType w:val="hybridMultilevel"/>
    <w:tmpl w:val="81AE5590"/>
    <w:lvl w:ilvl="0" w:tplc="E6B06DAA">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2079D2">
      <w:start w:val="1"/>
      <w:numFmt w:val="bullet"/>
      <w:lvlText w:val="o"/>
      <w:lvlJc w:val="left"/>
      <w:pPr>
        <w:ind w:left="1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E86A6E">
      <w:start w:val="1"/>
      <w:numFmt w:val="bullet"/>
      <w:lvlText w:val="▪"/>
      <w:lvlJc w:val="left"/>
      <w:pPr>
        <w:ind w:left="2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160482">
      <w:start w:val="1"/>
      <w:numFmt w:val="bullet"/>
      <w:lvlText w:val="•"/>
      <w:lvlJc w:val="left"/>
      <w:pPr>
        <w:ind w:left="3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967672">
      <w:start w:val="1"/>
      <w:numFmt w:val="bullet"/>
      <w:lvlText w:val="o"/>
      <w:lvlJc w:val="left"/>
      <w:pPr>
        <w:ind w:left="40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DAC13A">
      <w:start w:val="1"/>
      <w:numFmt w:val="bullet"/>
      <w:lvlText w:val="▪"/>
      <w:lvlJc w:val="left"/>
      <w:pPr>
        <w:ind w:left="4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9ADD16">
      <w:start w:val="1"/>
      <w:numFmt w:val="bullet"/>
      <w:lvlText w:val="•"/>
      <w:lvlJc w:val="left"/>
      <w:pPr>
        <w:ind w:left="5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E69CDC">
      <w:start w:val="1"/>
      <w:numFmt w:val="bullet"/>
      <w:lvlText w:val="o"/>
      <w:lvlJc w:val="left"/>
      <w:pPr>
        <w:ind w:left="6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6A06AC">
      <w:start w:val="1"/>
      <w:numFmt w:val="bullet"/>
      <w:lvlText w:val="▪"/>
      <w:lvlJc w:val="left"/>
      <w:pPr>
        <w:ind w:left="6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9503211">
    <w:abstractNumId w:val="7"/>
  </w:num>
  <w:num w:numId="2" w16cid:durableId="592206371">
    <w:abstractNumId w:val="5"/>
  </w:num>
  <w:num w:numId="3" w16cid:durableId="906115138">
    <w:abstractNumId w:val="8"/>
  </w:num>
  <w:num w:numId="4" w16cid:durableId="29379737">
    <w:abstractNumId w:val="9"/>
  </w:num>
  <w:num w:numId="5" w16cid:durableId="804473604">
    <w:abstractNumId w:val="1"/>
  </w:num>
  <w:num w:numId="6" w16cid:durableId="561329385">
    <w:abstractNumId w:val="3"/>
  </w:num>
  <w:num w:numId="7" w16cid:durableId="846597120">
    <w:abstractNumId w:val="4"/>
  </w:num>
  <w:num w:numId="8" w16cid:durableId="160511028">
    <w:abstractNumId w:val="0"/>
  </w:num>
  <w:num w:numId="9" w16cid:durableId="582419349">
    <w:abstractNumId w:val="6"/>
  </w:num>
  <w:num w:numId="10" w16cid:durableId="215624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E10"/>
    <w:rsid w:val="00014EB3"/>
    <w:rsid w:val="00016068"/>
    <w:rsid w:val="00021595"/>
    <w:rsid w:val="0004613F"/>
    <w:rsid w:val="000605BC"/>
    <w:rsid w:val="0006254C"/>
    <w:rsid w:val="00066342"/>
    <w:rsid w:val="00067D8B"/>
    <w:rsid w:val="00070E36"/>
    <w:rsid w:val="00072C62"/>
    <w:rsid w:val="0007454B"/>
    <w:rsid w:val="000767CA"/>
    <w:rsid w:val="000824B8"/>
    <w:rsid w:val="0009458D"/>
    <w:rsid w:val="000A3C2F"/>
    <w:rsid w:val="000A4461"/>
    <w:rsid w:val="000A5B0A"/>
    <w:rsid w:val="000A608B"/>
    <w:rsid w:val="000B7EE6"/>
    <w:rsid w:val="000B7F9D"/>
    <w:rsid w:val="000C0B23"/>
    <w:rsid w:val="000C1C81"/>
    <w:rsid w:val="000C2981"/>
    <w:rsid w:val="000E3129"/>
    <w:rsid w:val="000E3AA4"/>
    <w:rsid w:val="000F4922"/>
    <w:rsid w:val="001066AD"/>
    <w:rsid w:val="001114BE"/>
    <w:rsid w:val="001420D7"/>
    <w:rsid w:val="00143235"/>
    <w:rsid w:val="00144D2B"/>
    <w:rsid w:val="00156922"/>
    <w:rsid w:val="00166C55"/>
    <w:rsid w:val="0016739C"/>
    <w:rsid w:val="001712D5"/>
    <w:rsid w:val="00173C27"/>
    <w:rsid w:val="00175041"/>
    <w:rsid w:val="00177C8E"/>
    <w:rsid w:val="00186ABF"/>
    <w:rsid w:val="00196C6F"/>
    <w:rsid w:val="001A0E6C"/>
    <w:rsid w:val="001A2140"/>
    <w:rsid w:val="001A76C3"/>
    <w:rsid w:val="001C0844"/>
    <w:rsid w:val="001D1E10"/>
    <w:rsid w:val="001D2D12"/>
    <w:rsid w:val="001D4FE0"/>
    <w:rsid w:val="001D5014"/>
    <w:rsid w:val="001F1450"/>
    <w:rsid w:val="001F15D8"/>
    <w:rsid w:val="001F65D1"/>
    <w:rsid w:val="001F71B2"/>
    <w:rsid w:val="00200FD6"/>
    <w:rsid w:val="00205465"/>
    <w:rsid w:val="0021311E"/>
    <w:rsid w:val="002264F6"/>
    <w:rsid w:val="00241A41"/>
    <w:rsid w:val="00244108"/>
    <w:rsid w:val="002458E2"/>
    <w:rsid w:val="0025511F"/>
    <w:rsid w:val="002778A1"/>
    <w:rsid w:val="00283AAC"/>
    <w:rsid w:val="00284721"/>
    <w:rsid w:val="00292BB9"/>
    <w:rsid w:val="00293AB3"/>
    <w:rsid w:val="002954F3"/>
    <w:rsid w:val="002A2F0F"/>
    <w:rsid w:val="002A3642"/>
    <w:rsid w:val="002A4202"/>
    <w:rsid w:val="002B14F7"/>
    <w:rsid w:val="002B597A"/>
    <w:rsid w:val="002B5991"/>
    <w:rsid w:val="002B6220"/>
    <w:rsid w:val="002C40C0"/>
    <w:rsid w:val="002D0AD5"/>
    <w:rsid w:val="002D0C6C"/>
    <w:rsid w:val="002E0355"/>
    <w:rsid w:val="002E1238"/>
    <w:rsid w:val="002E28D3"/>
    <w:rsid w:val="002F0A1F"/>
    <w:rsid w:val="002F2AFC"/>
    <w:rsid w:val="002F6AE5"/>
    <w:rsid w:val="003076E5"/>
    <w:rsid w:val="00311F97"/>
    <w:rsid w:val="003222DD"/>
    <w:rsid w:val="00327762"/>
    <w:rsid w:val="003407A4"/>
    <w:rsid w:val="003455BA"/>
    <w:rsid w:val="00350AD0"/>
    <w:rsid w:val="003528A3"/>
    <w:rsid w:val="00352CE8"/>
    <w:rsid w:val="003627C3"/>
    <w:rsid w:val="003640D1"/>
    <w:rsid w:val="00380370"/>
    <w:rsid w:val="0038382B"/>
    <w:rsid w:val="00396D86"/>
    <w:rsid w:val="003A5049"/>
    <w:rsid w:val="003A7CE0"/>
    <w:rsid w:val="003B20F2"/>
    <w:rsid w:val="003B5505"/>
    <w:rsid w:val="003B5569"/>
    <w:rsid w:val="003B5A08"/>
    <w:rsid w:val="003C2878"/>
    <w:rsid w:val="003C5ECA"/>
    <w:rsid w:val="003D5BC5"/>
    <w:rsid w:val="003E657A"/>
    <w:rsid w:val="003E7FAC"/>
    <w:rsid w:val="003F74B9"/>
    <w:rsid w:val="00403804"/>
    <w:rsid w:val="0041193A"/>
    <w:rsid w:val="00412C4C"/>
    <w:rsid w:val="00415090"/>
    <w:rsid w:val="00417474"/>
    <w:rsid w:val="0042133D"/>
    <w:rsid w:val="00430987"/>
    <w:rsid w:val="00437494"/>
    <w:rsid w:val="00457725"/>
    <w:rsid w:val="0046046E"/>
    <w:rsid w:val="00463FC0"/>
    <w:rsid w:val="004710E6"/>
    <w:rsid w:val="00483EF1"/>
    <w:rsid w:val="004856D6"/>
    <w:rsid w:val="00492647"/>
    <w:rsid w:val="00497724"/>
    <w:rsid w:val="004A2897"/>
    <w:rsid w:val="004A768B"/>
    <w:rsid w:val="004B22DD"/>
    <w:rsid w:val="004D21C3"/>
    <w:rsid w:val="004D3D8B"/>
    <w:rsid w:val="004D46A6"/>
    <w:rsid w:val="004E54DF"/>
    <w:rsid w:val="00500DC5"/>
    <w:rsid w:val="00524714"/>
    <w:rsid w:val="00531E12"/>
    <w:rsid w:val="00532E32"/>
    <w:rsid w:val="005339A3"/>
    <w:rsid w:val="00536AB4"/>
    <w:rsid w:val="00542251"/>
    <w:rsid w:val="005555B2"/>
    <w:rsid w:val="00556561"/>
    <w:rsid w:val="00557347"/>
    <w:rsid w:val="0057050F"/>
    <w:rsid w:val="00581DDD"/>
    <w:rsid w:val="00587486"/>
    <w:rsid w:val="0059247F"/>
    <w:rsid w:val="00595275"/>
    <w:rsid w:val="005A5098"/>
    <w:rsid w:val="005A6B67"/>
    <w:rsid w:val="005B32BB"/>
    <w:rsid w:val="005B52D0"/>
    <w:rsid w:val="005B54F2"/>
    <w:rsid w:val="005C0E91"/>
    <w:rsid w:val="005C31D5"/>
    <w:rsid w:val="005E2A61"/>
    <w:rsid w:val="005F40B7"/>
    <w:rsid w:val="005F759F"/>
    <w:rsid w:val="006046F8"/>
    <w:rsid w:val="00612F3C"/>
    <w:rsid w:val="00643BBB"/>
    <w:rsid w:val="0064518E"/>
    <w:rsid w:val="00645220"/>
    <w:rsid w:val="00657F88"/>
    <w:rsid w:val="00663401"/>
    <w:rsid w:val="00665D12"/>
    <w:rsid w:val="0068108A"/>
    <w:rsid w:val="006A7ED1"/>
    <w:rsid w:val="006B0219"/>
    <w:rsid w:val="006B1CF0"/>
    <w:rsid w:val="006B2B17"/>
    <w:rsid w:val="006B496F"/>
    <w:rsid w:val="006B6786"/>
    <w:rsid w:val="006C359F"/>
    <w:rsid w:val="006C7D08"/>
    <w:rsid w:val="006D30EC"/>
    <w:rsid w:val="006D50D6"/>
    <w:rsid w:val="006D6C1D"/>
    <w:rsid w:val="006E15DE"/>
    <w:rsid w:val="006E4ADF"/>
    <w:rsid w:val="0070013E"/>
    <w:rsid w:val="007216CC"/>
    <w:rsid w:val="00722A1C"/>
    <w:rsid w:val="0073204E"/>
    <w:rsid w:val="00734CBD"/>
    <w:rsid w:val="00753AF2"/>
    <w:rsid w:val="0075410D"/>
    <w:rsid w:val="00755C42"/>
    <w:rsid w:val="007615BA"/>
    <w:rsid w:val="00770E81"/>
    <w:rsid w:val="0077236C"/>
    <w:rsid w:val="007771DD"/>
    <w:rsid w:val="007840E1"/>
    <w:rsid w:val="007862FD"/>
    <w:rsid w:val="007B42F7"/>
    <w:rsid w:val="007B5130"/>
    <w:rsid w:val="007B7A33"/>
    <w:rsid w:val="007C472E"/>
    <w:rsid w:val="007D5F70"/>
    <w:rsid w:val="007D6CDD"/>
    <w:rsid w:val="007F53F8"/>
    <w:rsid w:val="007F6396"/>
    <w:rsid w:val="007F7D7F"/>
    <w:rsid w:val="00800314"/>
    <w:rsid w:val="008067DB"/>
    <w:rsid w:val="00815AEC"/>
    <w:rsid w:val="00822C49"/>
    <w:rsid w:val="00825F0A"/>
    <w:rsid w:val="00833071"/>
    <w:rsid w:val="008410FD"/>
    <w:rsid w:val="00842BEF"/>
    <w:rsid w:val="0085304A"/>
    <w:rsid w:val="008543FD"/>
    <w:rsid w:val="008577A8"/>
    <w:rsid w:val="00860743"/>
    <w:rsid w:val="008855DE"/>
    <w:rsid w:val="008946EA"/>
    <w:rsid w:val="00897792"/>
    <w:rsid w:val="00897E17"/>
    <w:rsid w:val="008A5FB2"/>
    <w:rsid w:val="008B5D0D"/>
    <w:rsid w:val="008C1715"/>
    <w:rsid w:val="008D4659"/>
    <w:rsid w:val="008D4EF0"/>
    <w:rsid w:val="008E1943"/>
    <w:rsid w:val="008F6950"/>
    <w:rsid w:val="009034F1"/>
    <w:rsid w:val="00910712"/>
    <w:rsid w:val="00920A8B"/>
    <w:rsid w:val="00923236"/>
    <w:rsid w:val="0092548E"/>
    <w:rsid w:val="00932597"/>
    <w:rsid w:val="0094115E"/>
    <w:rsid w:val="0094379C"/>
    <w:rsid w:val="0094520A"/>
    <w:rsid w:val="00955571"/>
    <w:rsid w:val="0096053C"/>
    <w:rsid w:val="00963F4A"/>
    <w:rsid w:val="009718D7"/>
    <w:rsid w:val="00975DD8"/>
    <w:rsid w:val="00980872"/>
    <w:rsid w:val="00985438"/>
    <w:rsid w:val="00987AB5"/>
    <w:rsid w:val="00991651"/>
    <w:rsid w:val="009A306C"/>
    <w:rsid w:val="009A746F"/>
    <w:rsid w:val="009B1C37"/>
    <w:rsid w:val="009B3730"/>
    <w:rsid w:val="009B38D4"/>
    <w:rsid w:val="009B6FD1"/>
    <w:rsid w:val="009C25F0"/>
    <w:rsid w:val="009C2654"/>
    <w:rsid w:val="009C3013"/>
    <w:rsid w:val="009D0E67"/>
    <w:rsid w:val="009D47A6"/>
    <w:rsid w:val="009E303D"/>
    <w:rsid w:val="009E6665"/>
    <w:rsid w:val="009E6743"/>
    <w:rsid w:val="009E6E40"/>
    <w:rsid w:val="009E7598"/>
    <w:rsid w:val="009F7CE6"/>
    <w:rsid w:val="00A05360"/>
    <w:rsid w:val="00A111EB"/>
    <w:rsid w:val="00A17130"/>
    <w:rsid w:val="00A40EEF"/>
    <w:rsid w:val="00A41EFF"/>
    <w:rsid w:val="00A54D53"/>
    <w:rsid w:val="00A6494A"/>
    <w:rsid w:val="00A77976"/>
    <w:rsid w:val="00A93B9E"/>
    <w:rsid w:val="00A94292"/>
    <w:rsid w:val="00A975F9"/>
    <w:rsid w:val="00AB5DA9"/>
    <w:rsid w:val="00AC2537"/>
    <w:rsid w:val="00AC4B8D"/>
    <w:rsid w:val="00AC7332"/>
    <w:rsid w:val="00AD0DB5"/>
    <w:rsid w:val="00AD2E4C"/>
    <w:rsid w:val="00AD6983"/>
    <w:rsid w:val="00AD7541"/>
    <w:rsid w:val="00AE31BB"/>
    <w:rsid w:val="00AF1B75"/>
    <w:rsid w:val="00AF72C7"/>
    <w:rsid w:val="00B04568"/>
    <w:rsid w:val="00B06D5B"/>
    <w:rsid w:val="00B11036"/>
    <w:rsid w:val="00B12AF6"/>
    <w:rsid w:val="00B13046"/>
    <w:rsid w:val="00B14E96"/>
    <w:rsid w:val="00B24C5A"/>
    <w:rsid w:val="00B43692"/>
    <w:rsid w:val="00B469A8"/>
    <w:rsid w:val="00B52158"/>
    <w:rsid w:val="00B578AF"/>
    <w:rsid w:val="00B640B8"/>
    <w:rsid w:val="00B77DBB"/>
    <w:rsid w:val="00B81AAD"/>
    <w:rsid w:val="00B900D3"/>
    <w:rsid w:val="00B92C5B"/>
    <w:rsid w:val="00BA0344"/>
    <w:rsid w:val="00BA1431"/>
    <w:rsid w:val="00BB55E5"/>
    <w:rsid w:val="00BC02AB"/>
    <w:rsid w:val="00BC5573"/>
    <w:rsid w:val="00BD5D1A"/>
    <w:rsid w:val="00BD686F"/>
    <w:rsid w:val="00BE0C08"/>
    <w:rsid w:val="00BE7776"/>
    <w:rsid w:val="00BF387C"/>
    <w:rsid w:val="00C02E08"/>
    <w:rsid w:val="00C02E4C"/>
    <w:rsid w:val="00C0571E"/>
    <w:rsid w:val="00C06758"/>
    <w:rsid w:val="00C11812"/>
    <w:rsid w:val="00C213D0"/>
    <w:rsid w:val="00C2557F"/>
    <w:rsid w:val="00C33CA1"/>
    <w:rsid w:val="00C43893"/>
    <w:rsid w:val="00C51456"/>
    <w:rsid w:val="00C5239A"/>
    <w:rsid w:val="00C534DA"/>
    <w:rsid w:val="00C571D9"/>
    <w:rsid w:val="00C63909"/>
    <w:rsid w:val="00C85AF4"/>
    <w:rsid w:val="00C86E7F"/>
    <w:rsid w:val="00C93E4B"/>
    <w:rsid w:val="00C95003"/>
    <w:rsid w:val="00CA76F5"/>
    <w:rsid w:val="00CC1E55"/>
    <w:rsid w:val="00CC2728"/>
    <w:rsid w:val="00CC36A1"/>
    <w:rsid w:val="00CC518D"/>
    <w:rsid w:val="00CC5F35"/>
    <w:rsid w:val="00CC7A58"/>
    <w:rsid w:val="00CD0F4F"/>
    <w:rsid w:val="00CD2428"/>
    <w:rsid w:val="00CD28DF"/>
    <w:rsid w:val="00CD3B0E"/>
    <w:rsid w:val="00CD3FA4"/>
    <w:rsid w:val="00CD4E86"/>
    <w:rsid w:val="00CD52B2"/>
    <w:rsid w:val="00CD782E"/>
    <w:rsid w:val="00CE1E6F"/>
    <w:rsid w:val="00CE3223"/>
    <w:rsid w:val="00CE544A"/>
    <w:rsid w:val="00CE644C"/>
    <w:rsid w:val="00CF1AAE"/>
    <w:rsid w:val="00D005A1"/>
    <w:rsid w:val="00D0090D"/>
    <w:rsid w:val="00D01678"/>
    <w:rsid w:val="00D02A3C"/>
    <w:rsid w:val="00D02BBB"/>
    <w:rsid w:val="00D034E7"/>
    <w:rsid w:val="00D04354"/>
    <w:rsid w:val="00D10101"/>
    <w:rsid w:val="00D111D8"/>
    <w:rsid w:val="00D17F99"/>
    <w:rsid w:val="00D24B61"/>
    <w:rsid w:val="00D24BD8"/>
    <w:rsid w:val="00D32449"/>
    <w:rsid w:val="00D34680"/>
    <w:rsid w:val="00D45CD2"/>
    <w:rsid w:val="00D52EC5"/>
    <w:rsid w:val="00D52FAD"/>
    <w:rsid w:val="00D70907"/>
    <w:rsid w:val="00D72167"/>
    <w:rsid w:val="00D840D7"/>
    <w:rsid w:val="00D962E6"/>
    <w:rsid w:val="00DA6F03"/>
    <w:rsid w:val="00DA7B2F"/>
    <w:rsid w:val="00DB5058"/>
    <w:rsid w:val="00DC2126"/>
    <w:rsid w:val="00DC716F"/>
    <w:rsid w:val="00DD4B7A"/>
    <w:rsid w:val="00DE4C46"/>
    <w:rsid w:val="00DF158E"/>
    <w:rsid w:val="00DF3701"/>
    <w:rsid w:val="00DF408E"/>
    <w:rsid w:val="00E02F4B"/>
    <w:rsid w:val="00E038E3"/>
    <w:rsid w:val="00E05C2E"/>
    <w:rsid w:val="00E16D9E"/>
    <w:rsid w:val="00E22BE2"/>
    <w:rsid w:val="00E24FB8"/>
    <w:rsid w:val="00E255A5"/>
    <w:rsid w:val="00E414A9"/>
    <w:rsid w:val="00E41C83"/>
    <w:rsid w:val="00E53CCF"/>
    <w:rsid w:val="00E553BE"/>
    <w:rsid w:val="00E55D08"/>
    <w:rsid w:val="00E626EC"/>
    <w:rsid w:val="00E64D99"/>
    <w:rsid w:val="00E65CFB"/>
    <w:rsid w:val="00E711F8"/>
    <w:rsid w:val="00E77749"/>
    <w:rsid w:val="00E8270A"/>
    <w:rsid w:val="00E831D9"/>
    <w:rsid w:val="00E83A9F"/>
    <w:rsid w:val="00E9644E"/>
    <w:rsid w:val="00EB18D5"/>
    <w:rsid w:val="00EC4910"/>
    <w:rsid w:val="00EC4C24"/>
    <w:rsid w:val="00ED0AD5"/>
    <w:rsid w:val="00ED255B"/>
    <w:rsid w:val="00EE0862"/>
    <w:rsid w:val="00EE7619"/>
    <w:rsid w:val="00EF4887"/>
    <w:rsid w:val="00EF658C"/>
    <w:rsid w:val="00F11260"/>
    <w:rsid w:val="00F12DC2"/>
    <w:rsid w:val="00F30B15"/>
    <w:rsid w:val="00F30D9A"/>
    <w:rsid w:val="00F41FE1"/>
    <w:rsid w:val="00F4228B"/>
    <w:rsid w:val="00F428AB"/>
    <w:rsid w:val="00F47E10"/>
    <w:rsid w:val="00F52098"/>
    <w:rsid w:val="00F53CCE"/>
    <w:rsid w:val="00F62255"/>
    <w:rsid w:val="00F64531"/>
    <w:rsid w:val="00F667F3"/>
    <w:rsid w:val="00F758CD"/>
    <w:rsid w:val="00F81C81"/>
    <w:rsid w:val="00F8277B"/>
    <w:rsid w:val="00F86058"/>
    <w:rsid w:val="00F90A54"/>
    <w:rsid w:val="00FB0741"/>
    <w:rsid w:val="00FB68E6"/>
    <w:rsid w:val="00FB6943"/>
    <w:rsid w:val="00FB6A17"/>
    <w:rsid w:val="00FC4238"/>
    <w:rsid w:val="00FC43ED"/>
    <w:rsid w:val="00FC4FAE"/>
    <w:rsid w:val="00FC5CD2"/>
    <w:rsid w:val="00FC6DF2"/>
    <w:rsid w:val="00FD0271"/>
    <w:rsid w:val="00FD597A"/>
    <w:rsid w:val="00FE55F8"/>
    <w:rsid w:val="00FE59D9"/>
    <w:rsid w:val="00FF0742"/>
    <w:rsid w:val="00FF138A"/>
    <w:rsid w:val="00FF4D69"/>
    <w:rsid w:val="01D2957E"/>
    <w:rsid w:val="65BCD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291DE"/>
  <w15:docId w15:val="{6C5D3AD6-18F6-4DD1-874C-081519CB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8" w:line="269" w:lineRule="auto"/>
      <w:ind w:left="721" w:hanging="719"/>
      <w:jc w:val="both"/>
    </w:pPr>
    <w:rPr>
      <w:rFonts w:ascii="Arial" w:eastAsia="Arial" w:hAnsi="Arial" w:cs="Arial"/>
      <w:color w:val="000000"/>
    </w:rPr>
  </w:style>
  <w:style w:type="paragraph" w:styleId="Heading1">
    <w:name w:val="heading 1"/>
    <w:next w:val="Normal"/>
    <w:link w:val="Heading1Char"/>
    <w:uiPriority w:val="9"/>
    <w:qFormat/>
    <w:pPr>
      <w:keepNext/>
      <w:keepLines/>
      <w:spacing w:after="219"/>
      <w:ind w:left="12" w:hanging="10"/>
      <w:outlineLvl w:val="0"/>
    </w:pPr>
    <w:rPr>
      <w:rFonts w:ascii="Arial" w:eastAsia="Arial" w:hAnsi="Arial" w:cs="Arial"/>
      <w:b/>
      <w:color w:val="000000"/>
    </w:rPr>
  </w:style>
  <w:style w:type="paragraph" w:styleId="Heading2">
    <w:name w:val="heading 2"/>
    <w:next w:val="Normal"/>
    <w:link w:val="Heading2Char"/>
    <w:uiPriority w:val="9"/>
    <w:unhideWhenUsed/>
    <w:qFormat/>
    <w:rsid w:val="00D04354"/>
    <w:pPr>
      <w:keepNext/>
      <w:keepLines/>
      <w:spacing w:after="219"/>
      <w:ind w:left="12" w:hanging="10"/>
      <w:outlineLvl w:val="1"/>
    </w:pPr>
    <w:rPr>
      <w:rFonts w:ascii="Arial" w:eastAsia="Arial" w:hAnsi="Arial" w:cs="Arial"/>
      <w:b/>
      <w:color w:val="000000"/>
      <w:sz w:val="32"/>
      <w:szCs w:val="32"/>
    </w:rPr>
  </w:style>
  <w:style w:type="paragraph" w:styleId="Heading3">
    <w:name w:val="heading 3"/>
    <w:next w:val="Normal"/>
    <w:link w:val="Heading3Char"/>
    <w:uiPriority w:val="9"/>
    <w:unhideWhenUsed/>
    <w:qFormat/>
    <w:rsid w:val="00D04354"/>
    <w:pPr>
      <w:keepNext/>
      <w:keepLines/>
      <w:spacing w:after="216"/>
      <w:ind w:left="1547" w:right="1536" w:hanging="10"/>
      <w:outlineLvl w:val="2"/>
    </w:pPr>
    <w:rPr>
      <w:rFonts w:ascii="Arial" w:eastAsia="Arial" w:hAnsi="Arial" w:cs="Arial"/>
      <w:b/>
      <w:color w:val="000000"/>
      <w:sz w:val="28"/>
    </w:rPr>
  </w:style>
  <w:style w:type="paragraph" w:styleId="Heading4">
    <w:name w:val="heading 4"/>
    <w:basedOn w:val="Normal"/>
    <w:next w:val="Normal"/>
    <w:link w:val="Heading4Char"/>
    <w:uiPriority w:val="9"/>
    <w:unhideWhenUsed/>
    <w:qFormat/>
    <w:rsid w:val="00D04354"/>
    <w:pPr>
      <w:keepNext/>
      <w:keepLines/>
      <w:spacing w:before="40" w:after="0"/>
      <w:outlineLvl w:val="3"/>
    </w:pPr>
    <w:rPr>
      <w:rFonts w:asciiTheme="majorHAnsi" w:eastAsiaTheme="majorEastAsia" w:hAnsiTheme="majorHAnsi" w:cstheme="majorBidi"/>
      <w:i/>
      <w:iCs/>
      <w:color w:val="2F5496" w:themeColor="accent1" w:themeShade="BF"/>
      <w:sz w:val="24"/>
    </w:rPr>
  </w:style>
  <w:style w:type="paragraph" w:styleId="Heading5">
    <w:name w:val="heading 5"/>
    <w:basedOn w:val="Normal"/>
    <w:next w:val="Normal"/>
    <w:link w:val="Heading5Char"/>
    <w:uiPriority w:val="9"/>
    <w:unhideWhenUsed/>
    <w:qFormat/>
    <w:rsid w:val="002B622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04354"/>
    <w:rPr>
      <w:rFonts w:ascii="Arial" w:eastAsia="Arial" w:hAnsi="Arial" w:cs="Arial"/>
      <w:b/>
      <w:color w:val="000000"/>
      <w:sz w:val="28"/>
    </w:rPr>
  </w:style>
  <w:style w:type="character" w:customStyle="1" w:styleId="Heading2Char">
    <w:name w:val="Heading 2 Char"/>
    <w:link w:val="Heading2"/>
    <w:uiPriority w:val="9"/>
    <w:rsid w:val="00D04354"/>
    <w:rPr>
      <w:rFonts w:ascii="Arial" w:eastAsia="Arial" w:hAnsi="Arial" w:cs="Arial"/>
      <w:b/>
      <w:color w:val="000000"/>
      <w:sz w:val="32"/>
      <w:szCs w:val="32"/>
    </w:rPr>
  </w:style>
  <w:style w:type="character" w:customStyle="1" w:styleId="Heading1Char">
    <w:name w:val="Heading 1 Char"/>
    <w:link w:val="Heading1"/>
    <w:uiPriority w:val="9"/>
    <w:rPr>
      <w:rFonts w:ascii="Arial" w:eastAsia="Arial" w:hAnsi="Arial" w:cs="Arial"/>
      <w:b/>
      <w:color w:val="000000"/>
      <w:sz w:val="22"/>
    </w:rPr>
  </w:style>
  <w:style w:type="paragraph" w:styleId="TOC1">
    <w:name w:val="toc 1"/>
    <w:hidden/>
    <w:uiPriority w:val="39"/>
    <w:pPr>
      <w:spacing w:after="97" w:line="269" w:lineRule="auto"/>
      <w:ind w:left="17" w:right="23"/>
      <w:jc w:val="both"/>
    </w:pPr>
    <w:rPr>
      <w:rFonts w:ascii="Arial" w:eastAsia="Arial" w:hAnsi="Arial" w:cs="Arial"/>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16068"/>
    <w:rPr>
      <w:color w:val="0563C1" w:themeColor="hyperlink"/>
      <w:u w:val="single"/>
    </w:rPr>
  </w:style>
  <w:style w:type="character" w:styleId="UnresolvedMention">
    <w:name w:val="Unresolved Mention"/>
    <w:basedOn w:val="DefaultParagraphFont"/>
    <w:uiPriority w:val="99"/>
    <w:semiHidden/>
    <w:unhideWhenUsed/>
    <w:rsid w:val="006B1CF0"/>
    <w:rPr>
      <w:color w:val="605E5C"/>
      <w:shd w:val="clear" w:color="auto" w:fill="E1DFDD"/>
    </w:rPr>
  </w:style>
  <w:style w:type="paragraph" w:styleId="ListParagraph">
    <w:name w:val="List Paragraph"/>
    <w:basedOn w:val="Normal"/>
    <w:uiPriority w:val="34"/>
    <w:qFormat/>
    <w:rsid w:val="00E831D9"/>
    <w:pPr>
      <w:ind w:left="720"/>
      <w:contextualSpacing/>
    </w:pPr>
  </w:style>
  <w:style w:type="character" w:styleId="CommentReference">
    <w:name w:val="annotation reference"/>
    <w:basedOn w:val="DefaultParagraphFont"/>
    <w:uiPriority w:val="99"/>
    <w:semiHidden/>
    <w:unhideWhenUsed/>
    <w:rsid w:val="00BC5573"/>
    <w:rPr>
      <w:sz w:val="16"/>
      <w:szCs w:val="16"/>
    </w:rPr>
  </w:style>
  <w:style w:type="paragraph" w:styleId="CommentText">
    <w:name w:val="annotation text"/>
    <w:basedOn w:val="Normal"/>
    <w:link w:val="CommentTextChar"/>
    <w:uiPriority w:val="99"/>
    <w:semiHidden/>
    <w:unhideWhenUsed/>
    <w:rsid w:val="00BC5573"/>
    <w:pPr>
      <w:spacing w:line="240" w:lineRule="auto"/>
    </w:pPr>
    <w:rPr>
      <w:sz w:val="20"/>
      <w:szCs w:val="20"/>
    </w:rPr>
  </w:style>
  <w:style w:type="character" w:customStyle="1" w:styleId="CommentTextChar">
    <w:name w:val="Comment Text Char"/>
    <w:basedOn w:val="DefaultParagraphFont"/>
    <w:link w:val="CommentText"/>
    <w:uiPriority w:val="99"/>
    <w:semiHidden/>
    <w:rsid w:val="00BC557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C5573"/>
    <w:rPr>
      <w:b/>
      <w:bCs/>
    </w:rPr>
  </w:style>
  <w:style w:type="character" w:customStyle="1" w:styleId="CommentSubjectChar">
    <w:name w:val="Comment Subject Char"/>
    <w:basedOn w:val="CommentTextChar"/>
    <w:link w:val="CommentSubject"/>
    <w:uiPriority w:val="99"/>
    <w:semiHidden/>
    <w:rsid w:val="00BC5573"/>
    <w:rPr>
      <w:rFonts w:ascii="Arial" w:eastAsia="Arial" w:hAnsi="Arial" w:cs="Arial"/>
      <w:b/>
      <w:bCs/>
      <w:color w:val="000000"/>
      <w:sz w:val="20"/>
      <w:szCs w:val="20"/>
    </w:rPr>
  </w:style>
  <w:style w:type="paragraph" w:styleId="TOCHeading">
    <w:name w:val="TOC Heading"/>
    <w:basedOn w:val="Heading1"/>
    <w:next w:val="Normal"/>
    <w:uiPriority w:val="39"/>
    <w:unhideWhenUsed/>
    <w:qFormat/>
    <w:rsid w:val="009D0E67"/>
    <w:pPr>
      <w:spacing w:before="240" w:after="0"/>
      <w:ind w:left="0" w:firstLine="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2E1238"/>
    <w:pPr>
      <w:tabs>
        <w:tab w:val="right" w:leader="dot" w:pos="9325"/>
      </w:tabs>
      <w:spacing w:after="100"/>
      <w:ind w:left="0" w:firstLine="0"/>
    </w:pPr>
  </w:style>
  <w:style w:type="paragraph" w:styleId="TOC3">
    <w:name w:val="toc 3"/>
    <w:basedOn w:val="Normal"/>
    <w:next w:val="Normal"/>
    <w:autoRedefine/>
    <w:uiPriority w:val="39"/>
    <w:unhideWhenUsed/>
    <w:rsid w:val="007B5130"/>
    <w:pPr>
      <w:tabs>
        <w:tab w:val="right" w:leader="dot" w:pos="9325"/>
      </w:tabs>
      <w:spacing w:after="100"/>
      <w:ind w:left="440" w:hanging="440"/>
    </w:pPr>
  </w:style>
  <w:style w:type="character" w:customStyle="1" w:styleId="ui-provider">
    <w:name w:val="ui-provider"/>
    <w:basedOn w:val="DefaultParagraphFont"/>
    <w:rsid w:val="00A111EB"/>
  </w:style>
  <w:style w:type="paragraph" w:styleId="Revision">
    <w:name w:val="Revision"/>
    <w:hidden/>
    <w:uiPriority w:val="99"/>
    <w:semiHidden/>
    <w:rsid w:val="00595275"/>
    <w:pPr>
      <w:spacing w:after="0" w:line="240" w:lineRule="auto"/>
    </w:pPr>
    <w:rPr>
      <w:rFonts w:ascii="Arial" w:eastAsia="Arial" w:hAnsi="Arial" w:cs="Arial"/>
      <w:color w:val="000000"/>
    </w:rPr>
  </w:style>
  <w:style w:type="table" w:customStyle="1" w:styleId="TableGrid0">
    <w:name w:val="Table Grid0"/>
    <w:basedOn w:val="TableNormal"/>
    <w:uiPriority w:val="39"/>
    <w:rsid w:val="008543FD"/>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93AB3"/>
    <w:pPr>
      <w:numPr>
        <w:ilvl w:val="1"/>
      </w:numPr>
      <w:spacing w:after="160"/>
      <w:ind w:left="721" w:hanging="719"/>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93AB3"/>
    <w:rPr>
      <w:color w:val="5A5A5A" w:themeColor="text1" w:themeTint="A5"/>
      <w:spacing w:val="15"/>
    </w:rPr>
  </w:style>
  <w:style w:type="character" w:customStyle="1" w:styleId="Heading4Char">
    <w:name w:val="Heading 4 Char"/>
    <w:basedOn w:val="DefaultParagraphFont"/>
    <w:link w:val="Heading4"/>
    <w:uiPriority w:val="9"/>
    <w:rsid w:val="00D04354"/>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2B6220"/>
    <w:rPr>
      <w:rFonts w:asciiTheme="majorHAnsi" w:eastAsiaTheme="majorEastAsia" w:hAnsiTheme="majorHAnsi" w:cstheme="majorBidi"/>
      <w:color w:val="2F5496" w:themeColor="accent1" w:themeShade="BF"/>
    </w:rPr>
  </w:style>
  <w:style w:type="paragraph" w:styleId="NoSpacing">
    <w:name w:val="No Spacing"/>
    <w:uiPriority w:val="1"/>
    <w:qFormat/>
    <w:rsid w:val="007B5130"/>
    <w:pPr>
      <w:spacing w:after="0" w:line="240" w:lineRule="auto"/>
      <w:ind w:left="721" w:hanging="719"/>
      <w:jc w:val="both"/>
    </w:pPr>
    <w:rPr>
      <w:rFonts w:ascii="Arial" w:eastAsia="Arial" w:hAnsi="Arial" w:cs="Arial"/>
      <w:color w:val="000000"/>
    </w:rPr>
  </w:style>
  <w:style w:type="paragraph" w:styleId="Footer">
    <w:name w:val="footer"/>
    <w:basedOn w:val="Normal"/>
    <w:link w:val="FooterChar"/>
    <w:uiPriority w:val="99"/>
    <w:unhideWhenUsed/>
    <w:rsid w:val="0038382B"/>
    <w:pPr>
      <w:tabs>
        <w:tab w:val="center" w:pos="4680"/>
        <w:tab w:val="right" w:pos="9360"/>
      </w:tabs>
      <w:spacing w:after="0" w:line="240" w:lineRule="auto"/>
      <w:ind w:left="0" w:firstLine="0"/>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38382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5447">
      <w:bodyDiv w:val="1"/>
      <w:marLeft w:val="0"/>
      <w:marRight w:val="0"/>
      <w:marTop w:val="0"/>
      <w:marBottom w:val="0"/>
      <w:divBdr>
        <w:top w:val="none" w:sz="0" w:space="0" w:color="auto"/>
        <w:left w:val="none" w:sz="0" w:space="0" w:color="auto"/>
        <w:bottom w:val="none" w:sz="0" w:space="0" w:color="auto"/>
        <w:right w:val="none" w:sz="0" w:space="0" w:color="auto"/>
      </w:divBdr>
    </w:div>
    <w:div w:id="571234041">
      <w:bodyDiv w:val="1"/>
      <w:marLeft w:val="0"/>
      <w:marRight w:val="0"/>
      <w:marTop w:val="0"/>
      <w:marBottom w:val="0"/>
      <w:divBdr>
        <w:top w:val="none" w:sz="0" w:space="0" w:color="auto"/>
        <w:left w:val="none" w:sz="0" w:space="0" w:color="auto"/>
        <w:bottom w:val="none" w:sz="0" w:space="0" w:color="auto"/>
        <w:right w:val="none" w:sz="0" w:space="0" w:color="auto"/>
      </w:divBdr>
    </w:div>
    <w:div w:id="1550727074">
      <w:bodyDiv w:val="1"/>
      <w:marLeft w:val="0"/>
      <w:marRight w:val="0"/>
      <w:marTop w:val="0"/>
      <w:marBottom w:val="0"/>
      <w:divBdr>
        <w:top w:val="none" w:sz="0" w:space="0" w:color="auto"/>
        <w:left w:val="none" w:sz="0" w:space="0" w:color="auto"/>
        <w:bottom w:val="none" w:sz="0" w:space="0" w:color="auto"/>
        <w:right w:val="none" w:sz="0" w:space="0" w:color="auto"/>
      </w:divBdr>
    </w:div>
    <w:div w:id="1843468983">
      <w:bodyDiv w:val="1"/>
      <w:marLeft w:val="0"/>
      <w:marRight w:val="0"/>
      <w:marTop w:val="0"/>
      <w:marBottom w:val="0"/>
      <w:divBdr>
        <w:top w:val="none" w:sz="0" w:space="0" w:color="auto"/>
        <w:left w:val="none" w:sz="0" w:space="0" w:color="auto"/>
        <w:bottom w:val="none" w:sz="0" w:space="0" w:color="auto"/>
        <w:right w:val="none" w:sz="0" w:space="0" w:color="auto"/>
      </w:divBdr>
    </w:div>
    <w:div w:id="1850175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301CE5FC4CD41B565B6300963C370" ma:contentTypeVersion="6" ma:contentTypeDescription="Create a new document." ma:contentTypeScope="" ma:versionID="bafd2672b0a640165e529032b2212eb9">
  <xsd:schema xmlns:xsd="http://www.w3.org/2001/XMLSchema" xmlns:xs="http://www.w3.org/2001/XMLSchema" xmlns:p="http://schemas.microsoft.com/office/2006/metadata/properties" xmlns:ns2="f3853ba4-6a1a-45af-bbfe-0f43f355bdeb" xmlns:ns3="034143f2-7cd2-4ed4-8d6b-5a9e14b85e72" targetNamespace="http://schemas.microsoft.com/office/2006/metadata/properties" ma:root="true" ma:fieldsID="fb704b2d2c2fa20f2a3b89d852c985fa" ns2:_="" ns3:_="">
    <xsd:import namespace="f3853ba4-6a1a-45af-bbfe-0f43f355bdeb"/>
    <xsd:import namespace="034143f2-7cd2-4ed4-8d6b-5a9e14b85e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53ba4-6a1a-45af-bbfe-0f43f355bd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4143f2-7cd2-4ed4-8d6b-5a9e14b85e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34143f2-7cd2-4ed4-8d6b-5a9e14b85e7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20A96-DAB1-442A-852C-32FFC059B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53ba4-6a1a-45af-bbfe-0f43f355bdeb"/>
    <ds:schemaRef ds:uri="034143f2-7cd2-4ed4-8d6b-5a9e14b85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DBCD0-B17A-4A6D-9985-F1D2DFA68D68}">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34143f2-7cd2-4ed4-8d6b-5a9e14b85e72"/>
    <ds:schemaRef ds:uri="http://purl.org/dc/elements/1.1/"/>
    <ds:schemaRef ds:uri="f3853ba4-6a1a-45af-bbfe-0f43f355bdeb"/>
    <ds:schemaRef ds:uri="http://www.w3.org/XML/1998/namespace"/>
  </ds:schemaRefs>
</ds:datastoreItem>
</file>

<file path=customXml/itemProps3.xml><?xml version="1.0" encoding="utf-8"?>
<ds:datastoreItem xmlns:ds="http://schemas.openxmlformats.org/officeDocument/2006/customXml" ds:itemID="{F05F585D-D834-4B87-8940-F41D78732A6D}">
  <ds:schemaRefs>
    <ds:schemaRef ds:uri="http://schemas.microsoft.com/sharepoint/v3/contenttype/forms"/>
  </ds:schemaRefs>
</ds:datastoreItem>
</file>

<file path=customXml/itemProps4.xml><?xml version="1.0" encoding="utf-8"?>
<ds:datastoreItem xmlns:ds="http://schemas.openxmlformats.org/officeDocument/2006/customXml" ds:itemID="{2BBD2CA6-3C65-44D0-827B-637D206C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2632</Words>
  <Characters>15006</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IT, Cyber and Information Security Schedule - Third party code of connection form</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Cyber and Information Security Schedule - Third party code of connection form</dc:title>
  <dc:subject/>
  <dc:creator>steve.raven@norfolk.gov.uk</dc:creator>
  <cp:keywords/>
  <cp:lastModifiedBy>Sarah Hardy</cp:lastModifiedBy>
  <cp:revision>2</cp:revision>
  <dcterms:created xsi:type="dcterms:W3CDTF">2025-03-16T15:58:00Z</dcterms:created>
  <dcterms:modified xsi:type="dcterms:W3CDTF">2025-03-16T15:58:00Z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0x010100084301CE5FC4CD41B565B6300963C370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