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4C53A" w14:textId="77777777" w:rsidR="00B61CC4" w:rsidRDefault="00000000">
      <w:pPr>
        <w:jc w:val="center"/>
        <w:rPr>
          <w:rFonts w:cs="Calibri"/>
          <w:b/>
          <w:sz w:val="52"/>
          <w:szCs w:val="52"/>
        </w:rPr>
      </w:pPr>
      <w:bookmarkStart w:id="0" w:name="_Toc158784778"/>
      <w:r>
        <w:rPr>
          <w:noProof/>
          <w:lang w:val="en-AU" w:eastAsia="en-AU"/>
        </w:rPr>
        <w:drawing>
          <wp:anchor distT="0" distB="0" distL="114300" distR="114300" simplePos="0" relativeHeight="251659264" behindDoc="1" locked="0" layoutInCell="1" allowOverlap="1" wp14:anchorId="19D00CC4" wp14:editId="5D866935">
            <wp:simplePos x="0" y="0"/>
            <wp:positionH relativeFrom="margin">
              <wp:posOffset>-1082675</wp:posOffset>
            </wp:positionH>
            <wp:positionV relativeFrom="margin">
              <wp:posOffset>-912495</wp:posOffset>
            </wp:positionV>
            <wp:extent cx="7720965" cy="10828020"/>
            <wp:effectExtent l="0" t="0" r="13335" b="11430"/>
            <wp:wrapNone/>
            <wp:docPr id="85" name="Picture 10"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 descr="A picture containing text, screensho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720965" cy="10828020"/>
                    </a:xfrm>
                    <a:prstGeom prst="rect">
                      <a:avLst/>
                    </a:prstGeom>
                    <a:noFill/>
                  </pic:spPr>
                </pic:pic>
              </a:graphicData>
            </a:graphic>
          </wp:anchor>
        </w:drawing>
      </w:r>
      <w:r>
        <w:rPr>
          <w:noProof/>
          <w:lang w:val="en-AU" w:eastAsia="en-AU"/>
        </w:rPr>
        <mc:AlternateContent>
          <mc:Choice Requires="wps">
            <w:drawing>
              <wp:anchor distT="0" distB="0" distL="114300" distR="114300" simplePos="0" relativeHeight="251660288" behindDoc="0" locked="0" layoutInCell="1" allowOverlap="1" wp14:anchorId="087F0454" wp14:editId="0BD5B77A">
                <wp:simplePos x="0" y="0"/>
                <wp:positionH relativeFrom="page">
                  <wp:posOffset>93980</wp:posOffset>
                </wp:positionH>
                <wp:positionV relativeFrom="paragraph">
                  <wp:posOffset>-7837805</wp:posOffset>
                </wp:positionV>
                <wp:extent cx="7429500" cy="300545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29500" cy="3005455"/>
                        </a:xfrm>
                        <a:prstGeom prst="rect">
                          <a:avLst/>
                        </a:prstGeom>
                        <a:noFill/>
                        <a:ln w="6350">
                          <a:noFill/>
                        </a:ln>
                      </wps:spPr>
                      <wps:txbx>
                        <w:txbxContent>
                          <w:p w14:paraId="22A761CF" w14:textId="77777777" w:rsidR="00B61CC4" w:rsidRDefault="00B61CC4">
                            <w:pPr>
                              <w:ind w:right="-82"/>
                              <w:jc w:val="center"/>
                              <w:rPr>
                                <w:rFonts w:cs="Calibri"/>
                                <w:b/>
                                <w:color w:val="C00000"/>
                                <w:sz w:val="44"/>
                                <w:szCs w:val="44"/>
                              </w:rPr>
                            </w:pPr>
                          </w:p>
                          <w:p w14:paraId="0A5FF694" w14:textId="77777777" w:rsidR="00B61CC4" w:rsidRDefault="00000000">
                            <w:pPr>
                              <w:ind w:right="-82"/>
                              <w:jc w:val="center"/>
                              <w:rPr>
                                <w:rFonts w:cs="Calibri"/>
                                <w:b/>
                                <w:color w:val="666699"/>
                                <w:sz w:val="44"/>
                                <w:szCs w:val="44"/>
                              </w:rPr>
                            </w:pPr>
                            <w:r>
                              <w:rPr>
                                <w:rFonts w:cs="Calibri"/>
                                <w:b/>
                                <w:sz w:val="32"/>
                                <w:szCs w:val="44"/>
                              </w:rPr>
                              <w:t>MS8257</w:t>
                            </w:r>
                          </w:p>
                          <w:p w14:paraId="1E833DF8" w14:textId="77777777" w:rsidR="00B61CC4" w:rsidRDefault="00000000">
                            <w:pPr>
                              <w:ind w:right="-82"/>
                              <w:jc w:val="center"/>
                              <w:rPr>
                                <w:rFonts w:cs="Calibri"/>
                                <w:b/>
                                <w:color w:val="666699"/>
                                <w:sz w:val="28"/>
                                <w:szCs w:val="28"/>
                              </w:rPr>
                            </w:pPr>
                            <w:r>
                              <w:rPr>
                                <w:rFonts w:cs="Calibri"/>
                                <w:b/>
                                <w:color w:val="666699"/>
                                <w:sz w:val="36"/>
                                <w:szCs w:val="36"/>
                              </w:rPr>
                              <w:t xml:space="preserve">Urban tree canopy, green spaces and </w:t>
                            </w:r>
                            <w:r>
                              <w:rPr>
                                <w:rFonts w:cs="Calibri"/>
                                <w:b/>
                                <w:color w:val="666699"/>
                                <w:sz w:val="36"/>
                                <w:szCs w:val="36"/>
                              </w:rPr>
                              <w:br/>
                              <w:t xml:space="preserve">built environment data analysis and reporting </w:t>
                            </w:r>
                            <w:proofErr w:type="gramStart"/>
                            <w:r>
                              <w:rPr>
                                <w:rFonts w:cs="Calibri"/>
                                <w:b/>
                                <w:color w:val="666699"/>
                                <w:sz w:val="36"/>
                                <w:szCs w:val="36"/>
                              </w:rPr>
                              <w:t>2022</w:t>
                            </w:r>
                            <w:proofErr w:type="gramEnd"/>
                          </w:p>
                          <w:p w14:paraId="2BED2165" w14:textId="77777777" w:rsidR="00B61CC4" w:rsidRDefault="00B61CC4">
                            <w:pPr>
                              <w:ind w:right="-82"/>
                              <w:jc w:val="center"/>
                              <w:rPr>
                                <w:rFonts w:cs="Calibri"/>
                                <w:b/>
                                <w:color w:val="666699"/>
                                <w:sz w:val="28"/>
                                <w:szCs w:val="28"/>
                              </w:rPr>
                            </w:pPr>
                          </w:p>
                          <w:p w14:paraId="4326F26A" w14:textId="77777777" w:rsidR="00B61CC4" w:rsidRDefault="00000000">
                            <w:pPr>
                              <w:ind w:right="-82"/>
                              <w:jc w:val="center"/>
                              <w:rPr>
                                <w:rFonts w:cs="Calibri"/>
                                <w:b/>
                                <w:color w:val="666699"/>
                                <w:sz w:val="36"/>
                                <w:szCs w:val="36"/>
                              </w:rPr>
                            </w:pPr>
                            <w:r>
                              <w:rPr>
                                <w:rFonts w:cs="Calibri"/>
                                <w:b/>
                                <w:color w:val="666699"/>
                                <w:sz w:val="36"/>
                                <w:szCs w:val="36"/>
                              </w:rPr>
                              <w:t xml:space="preserve">Report 3: Local </w:t>
                            </w:r>
                            <w:r>
                              <w:rPr>
                                <w:rFonts w:cs="Calibri"/>
                                <w:b/>
                                <w:color w:val="666699"/>
                                <w:sz w:val="36"/>
                                <w:szCs w:val="36"/>
                                <w:lang w:val="en-IN"/>
                              </w:rPr>
                              <w:t>g</w:t>
                            </w:r>
                            <w:proofErr w:type="spellStart"/>
                            <w:r>
                              <w:rPr>
                                <w:rFonts w:cs="Calibri"/>
                                <w:b/>
                                <w:color w:val="666699"/>
                                <w:sz w:val="36"/>
                                <w:szCs w:val="36"/>
                              </w:rPr>
                              <w:t>overnment</w:t>
                            </w:r>
                            <w:proofErr w:type="spellEnd"/>
                            <w:r>
                              <w:rPr>
                                <w:rFonts w:cs="Calibri"/>
                                <w:b/>
                                <w:color w:val="666699"/>
                                <w:sz w:val="36"/>
                                <w:szCs w:val="36"/>
                              </w:rPr>
                              <w:t xml:space="preserve"> </w:t>
                            </w:r>
                            <w:r>
                              <w:rPr>
                                <w:rFonts w:cs="Calibri"/>
                                <w:b/>
                                <w:color w:val="666699"/>
                                <w:sz w:val="36"/>
                                <w:szCs w:val="36"/>
                                <w:lang w:val="en-IN"/>
                              </w:rPr>
                              <w:t>a</w:t>
                            </w:r>
                            <w:r>
                              <w:rPr>
                                <w:rFonts w:cs="Calibri"/>
                                <w:b/>
                                <w:color w:val="666699"/>
                                <w:sz w:val="36"/>
                                <w:szCs w:val="36"/>
                              </w:rPr>
                              <w:t>rea - Adelaide City Council</w:t>
                            </w:r>
                          </w:p>
                          <w:p w14:paraId="482E945D" w14:textId="77777777" w:rsidR="00B61CC4" w:rsidRDefault="00000000">
                            <w:pPr>
                              <w:ind w:right="-82"/>
                              <w:jc w:val="center"/>
                              <w:rPr>
                                <w:rFonts w:cs="Calibri"/>
                                <w:b/>
                                <w:color w:val="666699"/>
                                <w:sz w:val="44"/>
                                <w:szCs w:val="44"/>
                              </w:rPr>
                            </w:pPr>
                            <w:r>
                              <w:rPr>
                                <w:rFonts w:cs="Calibri"/>
                                <w:b/>
                                <w:sz w:val="32"/>
                                <w:szCs w:val="32"/>
                              </w:rPr>
                              <w:t>February 2023</w:t>
                            </w:r>
                          </w:p>
                          <w:p w14:paraId="3DFE950B" w14:textId="77777777" w:rsidR="00B61CC4" w:rsidRDefault="00B61CC4">
                            <w:pPr>
                              <w:ind w:right="-82"/>
                              <w:jc w:val="center"/>
                              <w:rPr>
                                <w:rFonts w:cs="Calibri"/>
                                <w:b/>
                                <w:color w:val="666699"/>
                                <w:sz w:val="44"/>
                                <w:szCs w:val="44"/>
                              </w:rPr>
                            </w:pPr>
                          </w:p>
                          <w:p w14:paraId="6AA897FE" w14:textId="77777777" w:rsidR="00B61CC4" w:rsidRDefault="00B61CC4">
                            <w:pPr>
                              <w:ind w:right="-82"/>
                              <w:jc w:val="center"/>
                            </w:pPr>
                          </w:p>
                          <w:p w14:paraId="60DBD2AC" w14:textId="77777777" w:rsidR="00B61CC4" w:rsidRDefault="00B61CC4">
                            <w:pPr>
                              <w:ind w:right="-82"/>
                              <w:jc w:val="center"/>
                              <w:rPr>
                                <w:b/>
                                <w:sz w:val="22"/>
                              </w:rPr>
                            </w:pPr>
                          </w:p>
                          <w:p w14:paraId="6C2E03CC" w14:textId="77777777" w:rsidR="00B61CC4" w:rsidRDefault="00B61CC4">
                            <w:pPr>
                              <w:ind w:right="-82"/>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7.4pt;margin-top:-617.15pt;height:236.65pt;width:585pt;mso-position-horizontal-relative:page;z-index:251660288;mso-width-relative:page;mso-height-relative:page;" filled="f" stroked="f" coordsize="21600,21600" o:gfxdata="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GnIIjcAAAADgEAAA8AAAAAAAAAAQAgAAAAIgAAAGRycy9kb3ducmV2LnhtbFBL&#10;AQIUABQAAAAIAIdO4kBVFMzYKwIAAGYEAAAOAAAAAAAAAAEAIAAAACsBAABkcnMvZTJvRG9jLnht&#10;bFBLBQYAAAAABgAGAFkBAADIBQAAAAA=&#10;">
                <v:fill on="f" focussize="0,0"/>
                <v:stroke on="f" weight="0.5pt"/>
                <v:imagedata o:title=""/>
                <o:lock v:ext="edit" aspectratio="f"/>
                <v:textbox>
                  <w:txbxContent>
                    <w:p>
                      <w:pPr>
                        <w:ind w:right="-82"/>
                        <w:jc w:val="center"/>
                        <w:rPr>
                          <w:rFonts w:cs="Calibri"/>
                          <w:b/>
                          <w:color w:val="C00000"/>
                          <w:sz w:val="44"/>
                          <w:szCs w:val="44"/>
                        </w:rPr>
                      </w:pPr>
                    </w:p>
                    <w:p>
                      <w:pPr>
                        <w:ind w:right="-82"/>
                        <w:jc w:val="center"/>
                        <w:rPr>
                          <w:rFonts w:cs="Calibri"/>
                          <w:b/>
                          <w:color w:val="666699"/>
                          <w:sz w:val="44"/>
                          <w:szCs w:val="44"/>
                        </w:rPr>
                      </w:pPr>
                      <w:r>
                        <w:rPr>
                          <w:rFonts w:cs="Calibri"/>
                          <w:b/>
                          <w:sz w:val="32"/>
                          <w:szCs w:val="44"/>
                        </w:rPr>
                        <w:t>MS8257</w:t>
                      </w:r>
                    </w:p>
                    <w:p>
                      <w:pPr>
                        <w:ind w:right="-82"/>
                        <w:jc w:val="center"/>
                        <w:rPr>
                          <w:rFonts w:cs="Calibri"/>
                          <w:b/>
                          <w:color w:val="666699"/>
                          <w:sz w:val="28"/>
                          <w:szCs w:val="28"/>
                        </w:rPr>
                      </w:pPr>
                      <w:r>
                        <w:rPr>
                          <w:rFonts w:cs="Calibri"/>
                          <w:b/>
                          <w:color w:val="666699"/>
                          <w:sz w:val="36"/>
                          <w:szCs w:val="36"/>
                        </w:rPr>
                        <w:t xml:space="preserve">Urban tree canopy, green spaces and </w:t>
                      </w:r>
                      <w:r>
                        <w:rPr>
                          <w:rFonts w:cs="Calibri"/>
                          <w:b/>
                          <w:color w:val="666699"/>
                          <w:sz w:val="36"/>
                          <w:szCs w:val="36"/>
                        </w:rPr>
                        <w:br w:type="textWrapping"/>
                      </w:r>
                      <w:r>
                        <w:rPr>
                          <w:rFonts w:cs="Calibri"/>
                          <w:b/>
                          <w:color w:val="666699"/>
                          <w:sz w:val="36"/>
                          <w:szCs w:val="36"/>
                        </w:rPr>
                        <w:t>built environment data analysis and reporting 2022</w:t>
                      </w:r>
                    </w:p>
                    <w:p>
                      <w:pPr>
                        <w:ind w:right="-82"/>
                        <w:jc w:val="center"/>
                        <w:rPr>
                          <w:rFonts w:cs="Calibri"/>
                          <w:b/>
                          <w:color w:val="666699"/>
                          <w:sz w:val="28"/>
                          <w:szCs w:val="28"/>
                        </w:rPr>
                      </w:pPr>
                    </w:p>
                    <w:p>
                      <w:pPr>
                        <w:ind w:right="-82"/>
                        <w:jc w:val="center"/>
                        <w:rPr>
                          <w:rFonts w:cs="Calibri"/>
                          <w:b/>
                          <w:color w:val="666699"/>
                          <w:sz w:val="36"/>
                          <w:szCs w:val="36"/>
                        </w:rPr>
                      </w:pPr>
                      <w:r>
                        <w:rPr>
                          <w:rFonts w:cs="Calibri"/>
                          <w:b/>
                          <w:color w:val="666699"/>
                          <w:sz w:val="36"/>
                          <w:szCs w:val="36"/>
                        </w:rPr>
                        <w:t xml:space="preserve">Report 3: Local </w:t>
                      </w:r>
                      <w:r>
                        <w:rPr>
                          <w:rFonts w:cs="Calibri"/>
                          <w:b/>
                          <w:color w:val="666699"/>
                          <w:sz w:val="36"/>
                          <w:szCs w:val="36"/>
                          <w:lang w:val="en-IN"/>
                        </w:rPr>
                        <w:t>g</w:t>
                      </w:r>
                      <w:r>
                        <w:rPr>
                          <w:rFonts w:cs="Calibri"/>
                          <w:b/>
                          <w:color w:val="666699"/>
                          <w:sz w:val="36"/>
                          <w:szCs w:val="36"/>
                        </w:rPr>
                        <w:t xml:space="preserve">overnment </w:t>
                      </w:r>
                      <w:r>
                        <w:rPr>
                          <w:rFonts w:cs="Calibri"/>
                          <w:b/>
                          <w:color w:val="666699"/>
                          <w:sz w:val="36"/>
                          <w:szCs w:val="36"/>
                          <w:lang w:val="en-IN"/>
                        </w:rPr>
                        <w:t>a</w:t>
                      </w:r>
                      <w:r>
                        <w:rPr>
                          <w:rFonts w:cs="Calibri"/>
                          <w:b/>
                          <w:color w:val="666699"/>
                          <w:sz w:val="36"/>
                          <w:szCs w:val="36"/>
                        </w:rPr>
                        <w:t>rea - Adelaide City Council</w:t>
                      </w:r>
                    </w:p>
                    <w:p>
                      <w:pPr>
                        <w:ind w:right="-82"/>
                        <w:jc w:val="center"/>
                        <w:rPr>
                          <w:rFonts w:cs="Calibri"/>
                          <w:b/>
                          <w:color w:val="666699"/>
                          <w:sz w:val="44"/>
                          <w:szCs w:val="44"/>
                        </w:rPr>
                      </w:pPr>
                      <w:r>
                        <w:rPr>
                          <w:rFonts w:cs="Calibri"/>
                          <w:b/>
                          <w:sz w:val="32"/>
                          <w:szCs w:val="32"/>
                        </w:rPr>
                        <w:t>February 2023</w:t>
                      </w:r>
                    </w:p>
                    <w:p>
                      <w:pPr>
                        <w:ind w:right="-82"/>
                        <w:jc w:val="center"/>
                        <w:rPr>
                          <w:rFonts w:cs="Calibri"/>
                          <w:b/>
                          <w:color w:val="666699"/>
                          <w:sz w:val="44"/>
                          <w:szCs w:val="44"/>
                        </w:rPr>
                      </w:pPr>
                    </w:p>
                    <w:p>
                      <w:pPr>
                        <w:ind w:right="-82"/>
                        <w:jc w:val="center"/>
                      </w:pPr>
                    </w:p>
                    <w:p>
                      <w:pPr>
                        <w:ind w:right="-82"/>
                        <w:jc w:val="center"/>
                        <w:rPr>
                          <w:b/>
                          <w:sz w:val="22"/>
                        </w:rPr>
                      </w:pPr>
                    </w:p>
                    <w:p>
                      <w:pPr>
                        <w:ind w:right="-82"/>
                        <w:jc w:val="center"/>
                      </w:pPr>
                    </w:p>
                  </w:txbxContent>
                </v:textbox>
              </v:shape>
            </w:pict>
          </mc:Fallback>
        </mc:AlternateContent>
      </w:r>
    </w:p>
    <w:p w14:paraId="658F04FB" w14:textId="77777777" w:rsidR="00B61CC4" w:rsidRDefault="00B61CC4">
      <w:pPr>
        <w:jc w:val="center"/>
        <w:rPr>
          <w:rFonts w:cs="Calibri"/>
          <w:b/>
          <w:sz w:val="52"/>
          <w:szCs w:val="52"/>
        </w:rPr>
      </w:pPr>
    </w:p>
    <w:p w14:paraId="3ABEF2E4" w14:textId="77777777" w:rsidR="00B61CC4" w:rsidRDefault="00000000">
      <w:pPr>
        <w:jc w:val="center"/>
        <w:rPr>
          <w:rFonts w:cs="Calibri"/>
          <w:bCs/>
          <w:sz w:val="28"/>
          <w:szCs w:val="28"/>
          <w:lang w:val="zh-CN" w:eastAsia="zh-CN"/>
        </w:rPr>
      </w:pPr>
      <w:r>
        <w:rPr>
          <w:rFonts w:cs="Calibri"/>
          <w:noProof/>
          <w:sz w:val="28"/>
          <w:szCs w:val="28"/>
          <w:lang w:val="en-AU" w:eastAsia="en-AU"/>
        </w:rPr>
        <mc:AlternateContent>
          <mc:Choice Requires="wps">
            <w:drawing>
              <wp:anchor distT="0" distB="0" distL="114300" distR="114300" simplePos="0" relativeHeight="251661312" behindDoc="0" locked="0" layoutInCell="1" allowOverlap="1" wp14:anchorId="20EC7633" wp14:editId="2A7F42D1">
                <wp:simplePos x="0" y="0"/>
                <wp:positionH relativeFrom="page">
                  <wp:posOffset>321945</wp:posOffset>
                </wp:positionH>
                <wp:positionV relativeFrom="paragraph">
                  <wp:posOffset>660400</wp:posOffset>
                </wp:positionV>
                <wp:extent cx="7587615" cy="6752590"/>
                <wp:effectExtent l="6350" t="6350" r="6985" b="22860"/>
                <wp:wrapNone/>
                <wp:docPr id="2" name="Rectangle 2"/>
                <wp:cNvGraphicFramePr/>
                <a:graphic xmlns:a="http://schemas.openxmlformats.org/drawingml/2006/main">
                  <a:graphicData uri="http://schemas.microsoft.com/office/word/2010/wordprocessingShape">
                    <wps:wsp>
                      <wps:cNvSpPr/>
                      <wps:spPr>
                        <a:xfrm>
                          <a:off x="0" y="0"/>
                          <a:ext cx="7587615" cy="6752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27205" w14:textId="77777777" w:rsidR="00B61CC4" w:rsidRDefault="00B61C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2" o:spid="_x0000_s1026" o:spt="1" style="position:absolute;left:0pt;margin-left:25.35pt;margin-top:52pt;height:531.7pt;width:597.45pt;mso-position-horizontal-relative:page;z-index:251661312;v-text-anchor:middle;mso-width-relative:page;mso-height-relative:page;" fillcolor="#FFFFFF [3212]" filled="t" stroked="t" coordsize="21600,21600" o:gfxdata="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Jfl9g2gAAAAwBAAAPAAAAAAAAAAEAIAAAACIAAABkcnMvZG93bnJldi54&#10;bWxQSwECFAAUAAAACACHTuJAD6HErWoCAAADBQAADgAAAAAAAAABACAAAAApAQAAZHJzL2Uyb0Rv&#10;Yy54bWxQSwUGAAAAAAYABgBZAQAABQYAAAAA&#10;">
                <v:fill on="t" focussize="0,0"/>
                <v:stroke weight="1pt" color="#FFFFFF [3212]" miterlimit="8" joinstyle="miter"/>
                <v:imagedata o:title=""/>
                <o:lock v:ext="edit" aspectratio="f"/>
                <v:textbox>
                  <w:txbxContent>
                    <w:p>
                      <w:pPr>
                        <w:jc w:val="center"/>
                      </w:pPr>
                    </w:p>
                  </w:txbxContent>
                </v:textbox>
              </v:rect>
            </w:pict>
          </mc:Fallback>
        </mc:AlternateContent>
      </w:r>
      <w:r>
        <w:rPr>
          <w:rFonts w:cs="Calibri"/>
          <w:noProof/>
          <w:sz w:val="28"/>
          <w:szCs w:val="28"/>
        </w:rPr>
        <mc:AlternateContent>
          <mc:Choice Requires="wps">
            <w:drawing>
              <wp:anchor distT="45720" distB="45720" distL="114300" distR="114300" simplePos="0" relativeHeight="251664384" behindDoc="0" locked="0" layoutInCell="1" allowOverlap="1" wp14:anchorId="6F331FEB" wp14:editId="175C6BF7">
                <wp:simplePos x="0" y="0"/>
                <wp:positionH relativeFrom="margin">
                  <wp:posOffset>-1231900</wp:posOffset>
                </wp:positionH>
                <wp:positionV relativeFrom="paragraph">
                  <wp:posOffset>1695450</wp:posOffset>
                </wp:positionV>
                <wp:extent cx="7482205" cy="3999230"/>
                <wp:effectExtent l="0" t="0" r="4445"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2205" cy="3999230"/>
                        </a:xfrm>
                        <a:prstGeom prst="rect">
                          <a:avLst/>
                        </a:prstGeom>
                        <a:solidFill>
                          <a:srgbClr val="FFFFFF"/>
                        </a:solidFill>
                        <a:ln w="9525">
                          <a:noFill/>
                          <a:miter lim="800000"/>
                        </a:ln>
                      </wps:spPr>
                      <wps:txbx>
                        <w:txbxContent>
                          <w:p w14:paraId="5122DEB3" w14:textId="77777777" w:rsidR="00B61CC4" w:rsidRDefault="00000000">
                            <w:pPr>
                              <w:jc w:val="center"/>
                              <w:rPr>
                                <w:b/>
                                <w:sz w:val="56"/>
                                <w:szCs w:val="56"/>
                                <w:lang w:val="en-GB"/>
                              </w:rPr>
                            </w:pPr>
                            <w:r>
                              <w:rPr>
                                <w:b/>
                                <w:sz w:val="56"/>
                                <w:szCs w:val="56"/>
                              </w:rPr>
                              <w:t xml:space="preserve">Urban </w:t>
                            </w:r>
                            <w:r>
                              <w:rPr>
                                <w:b/>
                                <w:sz w:val="56"/>
                                <w:szCs w:val="56"/>
                                <w:lang w:val="en-GB"/>
                              </w:rPr>
                              <w:t xml:space="preserve">Habitat and Naturalness Mapping </w:t>
                            </w:r>
                          </w:p>
                          <w:p w14:paraId="41C65471" w14:textId="77777777" w:rsidR="00B61CC4" w:rsidRDefault="00000000">
                            <w:pPr>
                              <w:jc w:val="center"/>
                              <w:rPr>
                                <w:b/>
                                <w:sz w:val="56"/>
                                <w:szCs w:val="56"/>
                                <w:lang w:val="en-GB"/>
                              </w:rPr>
                            </w:pPr>
                            <w:r>
                              <w:rPr>
                                <w:b/>
                                <w:sz w:val="56"/>
                                <w:szCs w:val="56"/>
                                <w:lang w:val="en-GB"/>
                              </w:rPr>
                              <w:t xml:space="preserve">Phase 2 </w:t>
                            </w:r>
                            <w:r>
                              <w:rPr>
                                <w:b/>
                                <w:sz w:val="56"/>
                                <w:szCs w:val="56"/>
                              </w:rPr>
                              <w:t xml:space="preserve">analysis and reporting </w:t>
                            </w:r>
                            <w:proofErr w:type="gramStart"/>
                            <w:r>
                              <w:rPr>
                                <w:b/>
                                <w:sz w:val="56"/>
                                <w:szCs w:val="56"/>
                              </w:rPr>
                              <w:t>202</w:t>
                            </w:r>
                            <w:r>
                              <w:rPr>
                                <w:b/>
                                <w:sz w:val="56"/>
                                <w:szCs w:val="56"/>
                                <w:lang w:val="en-GB"/>
                              </w:rPr>
                              <w:t>4</w:t>
                            </w:r>
                            <w:proofErr w:type="gramEnd"/>
                          </w:p>
                          <w:p w14:paraId="70A23D9A" w14:textId="77777777" w:rsidR="00B61CC4" w:rsidRDefault="00B61CC4"/>
                          <w:p w14:paraId="1B2232E3" w14:textId="77777777" w:rsidR="00B61CC4" w:rsidRDefault="00B61CC4">
                            <w:pPr>
                              <w:jc w:val="center"/>
                              <w:rPr>
                                <w:sz w:val="36"/>
                                <w:szCs w:val="36"/>
                              </w:rPr>
                            </w:pPr>
                          </w:p>
                          <w:p w14:paraId="0A06DE59" w14:textId="77777777" w:rsidR="00B61CC4" w:rsidRDefault="00000000">
                            <w:pPr>
                              <w:jc w:val="center"/>
                              <w:rPr>
                                <w:sz w:val="36"/>
                                <w:szCs w:val="36"/>
                                <w:lang w:val="en-GB"/>
                              </w:rPr>
                            </w:pPr>
                            <w:proofErr w:type="spellStart"/>
                            <w:r>
                              <w:rPr>
                                <w:sz w:val="36"/>
                                <w:szCs w:val="36"/>
                                <w:lang w:val="en-GB"/>
                              </w:rPr>
                              <w:t>LiverpoolCityRegionandWarrington</w:t>
                            </w:r>
                            <w:proofErr w:type="spellEnd"/>
                            <w:r>
                              <w:rPr>
                                <w:sz w:val="36"/>
                                <w:szCs w:val="36"/>
                                <w:lang w:val="en-GB"/>
                              </w:rPr>
                              <w:t xml:space="preserve">, Greater London and </w:t>
                            </w:r>
                          </w:p>
                          <w:p w14:paraId="448CB26E" w14:textId="77777777" w:rsidR="00B61CC4" w:rsidRDefault="00000000">
                            <w:pPr>
                              <w:jc w:val="center"/>
                              <w:rPr>
                                <w:sz w:val="36"/>
                                <w:szCs w:val="36"/>
                                <w:lang w:val="en-GB"/>
                              </w:rPr>
                            </w:pPr>
                            <w:r>
                              <w:rPr>
                                <w:sz w:val="36"/>
                                <w:szCs w:val="36"/>
                                <w:lang w:val="en-GB"/>
                              </w:rPr>
                              <w:t xml:space="preserve">West Yorkshire </w:t>
                            </w:r>
                            <w:r>
                              <w:rPr>
                                <w:sz w:val="36"/>
                                <w:szCs w:val="36"/>
                              </w:rPr>
                              <w:t>Area</w:t>
                            </w:r>
                          </w:p>
                          <w:p w14:paraId="64A60558" w14:textId="77777777" w:rsidR="00B61CC4" w:rsidRDefault="00000000">
                            <w:pPr>
                              <w:jc w:val="center"/>
                              <w:rPr>
                                <w:sz w:val="36"/>
                                <w:szCs w:val="36"/>
                              </w:rPr>
                            </w:pPr>
                            <w:r>
                              <w:rPr>
                                <w:sz w:val="36"/>
                                <w:szCs w:val="36"/>
                              </w:rPr>
                              <w:t>Technical Report</w:t>
                            </w:r>
                          </w:p>
                          <w:p w14:paraId="5027E393" w14:textId="77777777" w:rsidR="00B61CC4" w:rsidRDefault="00000000">
                            <w:pPr>
                              <w:jc w:val="center"/>
                              <w:rPr>
                                <w:sz w:val="36"/>
                                <w:szCs w:val="36"/>
                                <w:lang w:val="en-GB"/>
                              </w:rPr>
                            </w:pPr>
                            <w:r>
                              <w:rPr>
                                <w:sz w:val="36"/>
                                <w:szCs w:val="36"/>
                                <w:lang w:val="en-GB"/>
                              </w:rPr>
                              <w:t xml:space="preserve">May </w:t>
                            </w:r>
                            <w:r>
                              <w:rPr>
                                <w:sz w:val="36"/>
                                <w:szCs w:val="36"/>
                              </w:rPr>
                              <w:t>202</w:t>
                            </w:r>
                            <w:r>
                              <w:rPr>
                                <w:sz w:val="36"/>
                                <w:szCs w:val="36"/>
                                <w:lang w:val="en-GB"/>
                              </w:rPr>
                              <w:t>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7pt;margin-top:133.5pt;height:314.9pt;width:589.15pt;mso-position-horizontal-relative:margin;mso-wrap-distance-bottom:3.6pt;mso-wrap-distance-left:9pt;mso-wrap-distance-right:9pt;mso-wrap-distance-top:3.6pt;z-index:251664384;mso-width-relative:page;mso-height-relative:page;" fillcolor="#FFFFFF" filled="t" stroked="f" coordsize="21600,21600" o:gfxdata="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aYVyfaAAAADAEAAA8AAAAAAAAAAQAgAAAAIgAAAGRycy9kb3ducmV2LnhtbFBLAQIU&#10;ABQAAAAIAIdO4kAIxiipKgIAAFMEAAAOAAAAAAAAAAEAIAAAACkBAABkcnMvZTJvRG9jLnhtbFBL&#10;BQYAAAAABgAGAFkBAADFBQAAAAA=&#10;">
                <v:fill on="t" focussize="0,0"/>
                <v:stroke on="f" miterlimit="8" joinstyle="miter"/>
                <v:imagedata o:title=""/>
                <o:lock v:ext="edit" aspectratio="f"/>
                <v:textbox>
                  <w:txbxContent>
                    <w:p>
                      <w:pPr>
                        <w:jc w:val="center"/>
                        <w:rPr>
                          <w:b/>
                          <w:sz w:val="56"/>
                          <w:szCs w:val="56"/>
                          <w:lang w:val="en-GB"/>
                        </w:rPr>
                      </w:pPr>
                      <w:r>
                        <w:rPr>
                          <w:b/>
                          <w:sz w:val="56"/>
                          <w:szCs w:val="56"/>
                        </w:rPr>
                        <w:t xml:space="preserve">Urban </w:t>
                      </w:r>
                      <w:r>
                        <w:rPr>
                          <w:b/>
                          <w:sz w:val="56"/>
                          <w:szCs w:val="56"/>
                          <w:lang w:val="en-GB"/>
                        </w:rPr>
                        <w:t xml:space="preserve">Habitat and Naturalness Mapping </w:t>
                      </w:r>
                    </w:p>
                    <w:p>
                      <w:pPr>
                        <w:jc w:val="center"/>
                        <w:rPr>
                          <w:b/>
                          <w:sz w:val="56"/>
                          <w:szCs w:val="56"/>
                          <w:lang w:val="en-GB"/>
                        </w:rPr>
                      </w:pPr>
                      <w:r>
                        <w:rPr>
                          <w:b/>
                          <w:sz w:val="56"/>
                          <w:szCs w:val="56"/>
                          <w:lang w:val="en-GB"/>
                        </w:rPr>
                        <w:t xml:space="preserve">Phase 2 </w:t>
                      </w:r>
                      <w:r>
                        <w:rPr>
                          <w:b/>
                          <w:sz w:val="56"/>
                          <w:szCs w:val="56"/>
                        </w:rPr>
                        <w:t>analysis and reporting 202</w:t>
                      </w:r>
                      <w:r>
                        <w:rPr>
                          <w:b/>
                          <w:sz w:val="56"/>
                          <w:szCs w:val="56"/>
                          <w:lang w:val="en-GB"/>
                        </w:rPr>
                        <w:t>4</w:t>
                      </w:r>
                    </w:p>
                    <w:p/>
                    <w:p>
                      <w:pPr>
                        <w:jc w:val="center"/>
                        <w:rPr>
                          <w:sz w:val="36"/>
                          <w:szCs w:val="36"/>
                        </w:rPr>
                      </w:pPr>
                    </w:p>
                    <w:p>
                      <w:pPr>
                        <w:jc w:val="center"/>
                        <w:rPr>
                          <w:sz w:val="36"/>
                          <w:szCs w:val="36"/>
                          <w:lang w:val="en-GB"/>
                        </w:rPr>
                      </w:pPr>
                      <w:r>
                        <w:rPr>
                          <w:sz w:val="36"/>
                          <w:szCs w:val="36"/>
                          <w:lang w:val="en-GB"/>
                        </w:rPr>
                        <w:t xml:space="preserve">LiverpoolCityRegionandWarrington, Greater London and </w:t>
                      </w:r>
                    </w:p>
                    <w:p>
                      <w:pPr>
                        <w:jc w:val="center"/>
                        <w:rPr>
                          <w:sz w:val="36"/>
                          <w:szCs w:val="36"/>
                          <w:lang w:val="en-GB"/>
                        </w:rPr>
                      </w:pPr>
                      <w:r>
                        <w:rPr>
                          <w:sz w:val="36"/>
                          <w:szCs w:val="36"/>
                          <w:lang w:val="en-GB"/>
                        </w:rPr>
                        <w:t xml:space="preserve">West Yorkshire </w:t>
                      </w:r>
                      <w:r>
                        <w:rPr>
                          <w:sz w:val="36"/>
                          <w:szCs w:val="36"/>
                        </w:rPr>
                        <w:t>Area</w:t>
                      </w:r>
                    </w:p>
                    <w:p>
                      <w:pPr>
                        <w:jc w:val="center"/>
                        <w:rPr>
                          <w:sz w:val="36"/>
                          <w:szCs w:val="36"/>
                        </w:rPr>
                      </w:pPr>
                      <w:r>
                        <w:rPr>
                          <w:sz w:val="36"/>
                          <w:szCs w:val="36"/>
                        </w:rPr>
                        <w:t>Technical Report</w:t>
                      </w:r>
                    </w:p>
                    <w:p>
                      <w:pPr>
                        <w:jc w:val="center"/>
                        <w:rPr>
                          <w:sz w:val="36"/>
                          <w:szCs w:val="36"/>
                          <w:lang w:val="en-GB"/>
                        </w:rPr>
                      </w:pPr>
                      <w:r>
                        <w:rPr>
                          <w:sz w:val="36"/>
                          <w:szCs w:val="36"/>
                          <w:lang w:val="en-GB"/>
                        </w:rPr>
                        <w:t xml:space="preserve">May </w:t>
                      </w:r>
                      <w:r>
                        <w:rPr>
                          <w:sz w:val="36"/>
                          <w:szCs w:val="36"/>
                        </w:rPr>
                        <w:t>202</w:t>
                      </w:r>
                      <w:r>
                        <w:rPr>
                          <w:sz w:val="36"/>
                          <w:szCs w:val="36"/>
                          <w:lang w:val="en-GB"/>
                        </w:rPr>
                        <w:t>4</w:t>
                      </w:r>
                    </w:p>
                  </w:txbxContent>
                </v:textbox>
                <w10:wrap type="square"/>
              </v:shape>
            </w:pict>
          </mc:Fallback>
        </mc:AlternateContent>
      </w:r>
      <w:r>
        <w:rPr>
          <w:rFonts w:cs="Calibri"/>
          <w:noProof/>
          <w:sz w:val="28"/>
          <w:szCs w:val="28"/>
        </w:rPr>
        <mc:AlternateContent>
          <mc:Choice Requires="wps">
            <w:drawing>
              <wp:anchor distT="45720" distB="45720" distL="114300" distR="114300" simplePos="0" relativeHeight="251663360" behindDoc="0" locked="0" layoutInCell="1" allowOverlap="1" wp14:anchorId="4FA6A44B" wp14:editId="46F9A89D">
                <wp:simplePos x="0" y="0"/>
                <wp:positionH relativeFrom="margin">
                  <wp:align>center</wp:align>
                </wp:positionH>
                <wp:positionV relativeFrom="paragraph">
                  <wp:posOffset>5742940</wp:posOffset>
                </wp:positionV>
                <wp:extent cx="2360930" cy="1404620"/>
                <wp:effectExtent l="0" t="0" r="317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14:paraId="6349919B" w14:textId="77777777" w:rsidR="00B61CC4" w:rsidRDefault="00B61CC4">
                            <w:pPr>
                              <w:jc w:val="center"/>
                              <w:rPr>
                                <w:sz w:val="40"/>
                                <w:szCs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w:pict>
              <v:shape id="Text Box 2" o:spid="_x0000_s1026" o:spt="202" type="#_x0000_t202" style="position:absolute;left:0pt;margin-top:452.2pt;height:110.6pt;width:185.9pt;mso-position-horizontal:center;mso-position-horizontal-relative:margin;mso-wrap-distance-bottom:3.6pt;mso-wrap-distance-left:9pt;mso-wrap-distance-right:9pt;mso-wrap-distance-top:3.6pt;z-index:251663360;mso-width-relative:margin;mso-height-relative:margin;mso-width-percent:400;mso-height-percent:200;" fillcolor="#FFFFFF" filled="t" stroked="f" coordsize="21600,21600" o:gfxdata="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pGT1dgAAAAJAQAADwAAAAAAAAABACAAAAAiAAAAZHJzL2Rvd25yZXYueG1sUEsBAhQA&#10;FAAAAAgAh07iQAp9zzorAgAAVAQAAA4AAAAAAAAAAQAgAAAAJwEAAGRycy9lMm9Eb2MueG1sUEsF&#10;BgAAAAAGAAYAWQEAAMQFAAAAAA==&#10;">
                <v:fill on="t" focussize="0,0"/>
                <v:stroke on="f" miterlimit="8" joinstyle="miter"/>
                <v:imagedata o:title=""/>
                <o:lock v:ext="edit" aspectratio="f"/>
                <v:textbox style="mso-fit-shape-to-text:t;">
                  <w:txbxContent>
                    <w:p>
                      <w:pPr>
                        <w:jc w:val="center"/>
                        <w:rPr>
                          <w:sz w:val="40"/>
                          <w:szCs w:val="40"/>
                        </w:rPr>
                      </w:pPr>
                    </w:p>
                  </w:txbxContent>
                </v:textbox>
                <w10:wrap type="square"/>
              </v:shape>
            </w:pict>
          </mc:Fallback>
        </mc:AlternateContent>
      </w:r>
      <w:r>
        <w:rPr>
          <w:rFonts w:cs="Calibri"/>
          <w:sz w:val="28"/>
          <w:szCs w:val="28"/>
        </w:rPr>
        <w:br w:type="page"/>
      </w:r>
    </w:p>
    <w:p w14:paraId="4A78E946" w14:textId="77777777" w:rsidR="00B61CC4" w:rsidRDefault="00000000">
      <w:pPr>
        <w:pStyle w:val="TOCHeading1"/>
        <w:rPr>
          <w:rFonts w:ascii="Calibri" w:hAnsi="Calibri" w:cs="Calibri"/>
        </w:rPr>
      </w:pPr>
      <w:r>
        <w:rPr>
          <w:rFonts w:ascii="Calibri" w:hAnsi="Calibri" w:cs="Calibri"/>
        </w:rPr>
        <w:lastRenderedPageBreak/>
        <w:t>Contents</w:t>
      </w:r>
      <w:r>
        <w:rPr>
          <w:rFonts w:ascii="Calibri" w:hAnsi="Calibri" w:cs="Calibri"/>
        </w:rPr>
        <w:tab/>
      </w:r>
    </w:p>
    <w:bookmarkStart w:id="1" w:name="_Toc379925568"/>
    <w:bookmarkEnd w:id="0"/>
    <w:p w14:paraId="1B99F11B" w14:textId="77777777" w:rsidR="00B61CC4" w:rsidRDefault="00000000">
      <w:pPr>
        <w:pStyle w:val="TOC2"/>
        <w:tabs>
          <w:tab w:val="right" w:leader="dot" w:pos="8471"/>
        </w:tabs>
      </w:pPr>
      <w:r>
        <w:rPr>
          <w:rFonts w:cs="Calibri"/>
          <w:bCs/>
        </w:rPr>
        <w:fldChar w:fldCharType="begin"/>
      </w:r>
      <w:r>
        <w:rPr>
          <w:rFonts w:cs="Calibri"/>
          <w:bCs/>
        </w:rPr>
        <w:instrText xml:space="preserve"> TOC \o "1-3" \h \z \u </w:instrText>
      </w:r>
      <w:r>
        <w:rPr>
          <w:rFonts w:cs="Calibri"/>
          <w:bCs/>
        </w:rPr>
        <w:fldChar w:fldCharType="separate"/>
      </w:r>
      <w:hyperlink w:anchor="_Toc28205" w:history="1">
        <w:r>
          <w:rPr>
            <w:b/>
            <w:bCs/>
          </w:rPr>
          <w:t xml:space="preserve">1. </w:t>
        </w:r>
        <w:r>
          <w:rPr>
            <w:b/>
            <w:bCs/>
            <w:lang w:val="en-GB"/>
          </w:rPr>
          <w:t>Challenges we faced in the processes and solutions</w:t>
        </w:r>
        <w:r>
          <w:rPr>
            <w:b/>
            <w:bCs/>
          </w:rPr>
          <w:tab/>
        </w:r>
        <w:r>
          <w:rPr>
            <w:b/>
            <w:bCs/>
          </w:rPr>
          <w:fldChar w:fldCharType="begin"/>
        </w:r>
        <w:r>
          <w:rPr>
            <w:b/>
            <w:bCs/>
          </w:rPr>
          <w:instrText xml:space="preserve"> PAGEREF _Toc28205 \h </w:instrText>
        </w:r>
        <w:r>
          <w:rPr>
            <w:b/>
            <w:bCs/>
          </w:rPr>
        </w:r>
        <w:r>
          <w:rPr>
            <w:b/>
            <w:bCs/>
          </w:rPr>
          <w:fldChar w:fldCharType="separate"/>
        </w:r>
        <w:r>
          <w:rPr>
            <w:b/>
            <w:bCs/>
          </w:rPr>
          <w:t>3</w:t>
        </w:r>
        <w:r>
          <w:rPr>
            <w:b/>
            <w:bCs/>
          </w:rPr>
          <w:fldChar w:fldCharType="end"/>
        </w:r>
      </w:hyperlink>
    </w:p>
    <w:p w14:paraId="7BC36801" w14:textId="77777777" w:rsidR="00B61CC4" w:rsidRDefault="00000000">
      <w:pPr>
        <w:pStyle w:val="TOC2"/>
        <w:tabs>
          <w:tab w:val="right" w:leader="dot" w:pos="8471"/>
        </w:tabs>
        <w:rPr>
          <w:b/>
          <w:bCs/>
        </w:rPr>
      </w:pPr>
      <w:hyperlink w:anchor="_Toc23823" w:history="1">
        <w:r>
          <w:rPr>
            <w:b/>
            <w:bCs/>
          </w:rPr>
          <w:t xml:space="preserve">1.1. </w:t>
        </w:r>
        <w:r>
          <w:rPr>
            <w:b/>
            <w:bCs/>
            <w:lang w:val="en-GB"/>
          </w:rPr>
          <w:t>eCognition issues and Potential fixes</w:t>
        </w:r>
        <w:r>
          <w:rPr>
            <w:b/>
            <w:bCs/>
          </w:rPr>
          <w:tab/>
        </w:r>
        <w:r>
          <w:rPr>
            <w:b/>
            <w:bCs/>
          </w:rPr>
          <w:fldChar w:fldCharType="begin"/>
        </w:r>
        <w:r>
          <w:rPr>
            <w:b/>
            <w:bCs/>
          </w:rPr>
          <w:instrText xml:space="preserve"> PAGEREF _Toc23823 \h </w:instrText>
        </w:r>
        <w:r>
          <w:rPr>
            <w:b/>
            <w:bCs/>
          </w:rPr>
        </w:r>
        <w:r>
          <w:rPr>
            <w:b/>
            <w:bCs/>
          </w:rPr>
          <w:fldChar w:fldCharType="separate"/>
        </w:r>
        <w:r>
          <w:rPr>
            <w:b/>
            <w:bCs/>
          </w:rPr>
          <w:t>3</w:t>
        </w:r>
        <w:r>
          <w:rPr>
            <w:b/>
            <w:bCs/>
          </w:rPr>
          <w:fldChar w:fldCharType="end"/>
        </w:r>
      </w:hyperlink>
    </w:p>
    <w:p w14:paraId="1279EE58" w14:textId="77777777" w:rsidR="00B61CC4" w:rsidRDefault="00000000">
      <w:pPr>
        <w:pStyle w:val="TOC3"/>
        <w:tabs>
          <w:tab w:val="right" w:leader="dot" w:pos="8471"/>
        </w:tabs>
      </w:pPr>
      <w:hyperlink w:anchor="_Toc1386" w:history="1">
        <w:r>
          <w:t xml:space="preserve">1.1.1. </w:t>
        </w:r>
        <w:r>
          <w:rPr>
            <w:lang w:val="en-GB"/>
          </w:rPr>
          <w:t>eCogntion server time out issue</w:t>
        </w:r>
        <w:r>
          <w:tab/>
        </w:r>
        <w:r>
          <w:fldChar w:fldCharType="begin"/>
        </w:r>
        <w:r>
          <w:instrText xml:space="preserve"> PAGEREF _Toc1386 \h </w:instrText>
        </w:r>
        <w:r>
          <w:fldChar w:fldCharType="separate"/>
        </w:r>
        <w:r>
          <w:t>3</w:t>
        </w:r>
        <w:r>
          <w:fldChar w:fldCharType="end"/>
        </w:r>
      </w:hyperlink>
    </w:p>
    <w:p w14:paraId="6AB962BC" w14:textId="77777777" w:rsidR="00B61CC4" w:rsidRDefault="00000000">
      <w:pPr>
        <w:pStyle w:val="TOC2"/>
        <w:tabs>
          <w:tab w:val="right" w:leader="dot" w:pos="8471"/>
        </w:tabs>
        <w:rPr>
          <w:b/>
          <w:bCs/>
        </w:rPr>
      </w:pPr>
      <w:hyperlink w:anchor="_Toc1603" w:history="1">
        <w:r>
          <w:rPr>
            <w:b/>
            <w:bCs/>
          </w:rPr>
          <w:t xml:space="preserve">1.2. </w:t>
        </w:r>
        <w:r>
          <w:rPr>
            <w:b/>
            <w:bCs/>
            <w:lang w:val="en-GB"/>
          </w:rPr>
          <w:t>Inputs Processing issues and Potential fixes</w:t>
        </w:r>
        <w:r>
          <w:rPr>
            <w:b/>
            <w:bCs/>
          </w:rPr>
          <w:tab/>
        </w:r>
        <w:r>
          <w:rPr>
            <w:b/>
            <w:bCs/>
          </w:rPr>
          <w:fldChar w:fldCharType="begin"/>
        </w:r>
        <w:r>
          <w:rPr>
            <w:b/>
            <w:bCs/>
          </w:rPr>
          <w:instrText xml:space="preserve"> PAGEREF _Toc1603 \h </w:instrText>
        </w:r>
        <w:r>
          <w:rPr>
            <w:b/>
            <w:bCs/>
          </w:rPr>
        </w:r>
        <w:r>
          <w:rPr>
            <w:b/>
            <w:bCs/>
          </w:rPr>
          <w:fldChar w:fldCharType="separate"/>
        </w:r>
        <w:r>
          <w:rPr>
            <w:b/>
            <w:bCs/>
          </w:rPr>
          <w:t>4</w:t>
        </w:r>
        <w:r>
          <w:rPr>
            <w:b/>
            <w:bCs/>
          </w:rPr>
          <w:fldChar w:fldCharType="end"/>
        </w:r>
      </w:hyperlink>
    </w:p>
    <w:p w14:paraId="650DAC0C" w14:textId="77777777" w:rsidR="00B61CC4" w:rsidRDefault="00000000">
      <w:pPr>
        <w:pStyle w:val="TOC3"/>
        <w:tabs>
          <w:tab w:val="right" w:leader="dot" w:pos="8471"/>
        </w:tabs>
      </w:pPr>
      <w:hyperlink w:anchor="_Toc19238" w:history="1">
        <w:r>
          <w:t xml:space="preserve">1.2.1. </w:t>
        </w:r>
        <w:r>
          <w:rPr>
            <w:lang w:val="en-GB"/>
          </w:rPr>
          <w:t>Data processing extent and input priority</w:t>
        </w:r>
        <w:r>
          <w:tab/>
        </w:r>
        <w:r>
          <w:fldChar w:fldCharType="begin"/>
        </w:r>
        <w:r>
          <w:instrText xml:space="preserve"> PAGEREF _Toc19238 \h </w:instrText>
        </w:r>
        <w:r>
          <w:fldChar w:fldCharType="separate"/>
        </w:r>
        <w:r>
          <w:t>4</w:t>
        </w:r>
        <w:r>
          <w:fldChar w:fldCharType="end"/>
        </w:r>
      </w:hyperlink>
    </w:p>
    <w:p w14:paraId="588E3BD3" w14:textId="77777777" w:rsidR="00B61CC4" w:rsidRDefault="00000000">
      <w:pPr>
        <w:pStyle w:val="TOC3"/>
        <w:tabs>
          <w:tab w:val="right" w:leader="dot" w:pos="8471"/>
        </w:tabs>
      </w:pPr>
      <w:hyperlink w:anchor="_Toc18086" w:history="1">
        <w:r>
          <w:t xml:space="preserve">1.2.2. </w:t>
        </w:r>
        <w:r>
          <w:rPr>
            <w:lang w:val="en-GB"/>
          </w:rPr>
          <w:t>CIR image-Double color data process</w:t>
        </w:r>
        <w:r>
          <w:tab/>
        </w:r>
        <w:r>
          <w:fldChar w:fldCharType="begin"/>
        </w:r>
        <w:r>
          <w:instrText xml:space="preserve"> PAGEREF _Toc18086 \h </w:instrText>
        </w:r>
        <w:r>
          <w:fldChar w:fldCharType="separate"/>
        </w:r>
        <w:r>
          <w:t>6</w:t>
        </w:r>
        <w:r>
          <w:fldChar w:fldCharType="end"/>
        </w:r>
      </w:hyperlink>
    </w:p>
    <w:p w14:paraId="6399E3F8" w14:textId="77777777" w:rsidR="00B61CC4" w:rsidRDefault="00000000">
      <w:pPr>
        <w:pStyle w:val="TOC2"/>
        <w:tabs>
          <w:tab w:val="right" w:leader="dot" w:pos="8471"/>
        </w:tabs>
        <w:rPr>
          <w:b/>
          <w:bCs/>
        </w:rPr>
      </w:pPr>
      <w:hyperlink w:anchor="_Toc21599" w:history="1">
        <w:r>
          <w:rPr>
            <w:b/>
            <w:bCs/>
          </w:rPr>
          <w:t xml:space="preserve">1.3. </w:t>
        </w:r>
        <w:r>
          <w:rPr>
            <w:b/>
            <w:bCs/>
            <w:lang w:val="en-GB"/>
          </w:rPr>
          <w:t>Ruleset processing issues and potential fixes</w:t>
        </w:r>
        <w:r>
          <w:rPr>
            <w:b/>
            <w:bCs/>
          </w:rPr>
          <w:tab/>
        </w:r>
        <w:r>
          <w:rPr>
            <w:b/>
            <w:bCs/>
          </w:rPr>
          <w:fldChar w:fldCharType="begin"/>
        </w:r>
        <w:r>
          <w:rPr>
            <w:b/>
            <w:bCs/>
          </w:rPr>
          <w:instrText xml:space="preserve"> PAGEREF _Toc21599 \h </w:instrText>
        </w:r>
        <w:r>
          <w:rPr>
            <w:b/>
            <w:bCs/>
          </w:rPr>
        </w:r>
        <w:r>
          <w:rPr>
            <w:b/>
            <w:bCs/>
          </w:rPr>
          <w:fldChar w:fldCharType="separate"/>
        </w:r>
        <w:r>
          <w:rPr>
            <w:b/>
            <w:bCs/>
          </w:rPr>
          <w:t>7</w:t>
        </w:r>
        <w:r>
          <w:rPr>
            <w:b/>
            <w:bCs/>
          </w:rPr>
          <w:fldChar w:fldCharType="end"/>
        </w:r>
      </w:hyperlink>
    </w:p>
    <w:p w14:paraId="21CB8487" w14:textId="77777777" w:rsidR="00B61CC4" w:rsidRDefault="00000000">
      <w:pPr>
        <w:pStyle w:val="TOC3"/>
        <w:tabs>
          <w:tab w:val="right" w:leader="dot" w:pos="8471"/>
        </w:tabs>
      </w:pPr>
      <w:hyperlink w:anchor="_Toc20092" w:history="1">
        <w:r>
          <w:rPr>
            <w:lang w:val="en-GB"/>
          </w:rPr>
          <w:t>1.3.1. Grassland wrong  prediction in Agriculture</w:t>
        </w:r>
        <w:r>
          <w:tab/>
        </w:r>
        <w:r>
          <w:fldChar w:fldCharType="begin"/>
        </w:r>
        <w:r>
          <w:instrText xml:space="preserve"> PAGEREF _Toc20092 \h </w:instrText>
        </w:r>
        <w:r>
          <w:fldChar w:fldCharType="separate"/>
        </w:r>
        <w:r>
          <w:t>7</w:t>
        </w:r>
        <w:r>
          <w:fldChar w:fldCharType="end"/>
        </w:r>
      </w:hyperlink>
    </w:p>
    <w:p w14:paraId="17A7E3F2" w14:textId="77777777" w:rsidR="00B61CC4" w:rsidRDefault="00000000">
      <w:pPr>
        <w:pStyle w:val="TOC3"/>
        <w:tabs>
          <w:tab w:val="right" w:leader="dot" w:pos="8471"/>
        </w:tabs>
      </w:pPr>
      <w:hyperlink w:anchor="_Toc19070" w:history="1">
        <w:r>
          <w:t xml:space="preserve">1.3.2. </w:t>
        </w:r>
        <w:r>
          <w:rPr>
            <w:lang w:val="en-GB"/>
          </w:rPr>
          <w:t>Small gaps in the AOIs</w:t>
        </w:r>
        <w:r>
          <w:tab/>
        </w:r>
        <w:r>
          <w:fldChar w:fldCharType="begin"/>
        </w:r>
        <w:r>
          <w:instrText xml:space="preserve"> PAGEREF _Toc19070 \h </w:instrText>
        </w:r>
        <w:r>
          <w:fldChar w:fldCharType="separate"/>
        </w:r>
        <w:r>
          <w:t>9</w:t>
        </w:r>
        <w:r>
          <w:fldChar w:fldCharType="end"/>
        </w:r>
      </w:hyperlink>
    </w:p>
    <w:p w14:paraId="1EE07789" w14:textId="77777777" w:rsidR="00B61CC4" w:rsidRDefault="00000000">
      <w:pPr>
        <w:pStyle w:val="TOC3"/>
        <w:tabs>
          <w:tab w:val="right" w:leader="dot" w:pos="8471"/>
        </w:tabs>
      </w:pPr>
      <w:hyperlink w:anchor="_Toc23256" w:history="1">
        <w:r>
          <w:rPr>
            <w:lang w:val="en-GB"/>
          </w:rPr>
          <w:t>1.3.3. Misclassification of Coastal mud as bare ground</w:t>
        </w:r>
        <w:r>
          <w:tab/>
        </w:r>
        <w:r>
          <w:fldChar w:fldCharType="begin"/>
        </w:r>
        <w:r>
          <w:instrText xml:space="preserve"> PAGEREF _Toc23256 \h </w:instrText>
        </w:r>
        <w:r>
          <w:fldChar w:fldCharType="separate"/>
        </w:r>
        <w:r>
          <w:t>10</w:t>
        </w:r>
        <w:r>
          <w:fldChar w:fldCharType="end"/>
        </w:r>
      </w:hyperlink>
    </w:p>
    <w:p w14:paraId="24567439" w14:textId="77777777" w:rsidR="00B61CC4" w:rsidRDefault="00000000">
      <w:pPr>
        <w:pStyle w:val="TOC3"/>
        <w:tabs>
          <w:tab w:val="right" w:leader="dot" w:pos="8471"/>
        </w:tabs>
      </w:pPr>
      <w:hyperlink w:anchor="_Toc4693" w:history="1">
        <w:r>
          <w:t xml:space="preserve">1.3.4. </w:t>
        </w:r>
        <w:r>
          <w:rPr>
            <w:lang w:val="en-GB"/>
          </w:rPr>
          <w:t>Woodland classification through thematic layer using DSM &amp; DTM input process</w:t>
        </w:r>
        <w:r>
          <w:tab/>
        </w:r>
        <w:r>
          <w:fldChar w:fldCharType="begin"/>
        </w:r>
        <w:r>
          <w:instrText xml:space="preserve"> PAGEREF _Toc4693 \h </w:instrText>
        </w:r>
        <w:r>
          <w:fldChar w:fldCharType="separate"/>
        </w:r>
        <w:r>
          <w:t>12</w:t>
        </w:r>
        <w:r>
          <w:fldChar w:fldCharType="end"/>
        </w:r>
      </w:hyperlink>
    </w:p>
    <w:p w14:paraId="23B5840D" w14:textId="77777777" w:rsidR="00B61CC4" w:rsidRDefault="00000000">
      <w:r>
        <w:rPr>
          <w:rFonts w:cs="Calibri"/>
          <w:bCs/>
        </w:rPr>
        <w:fldChar w:fldCharType="end"/>
      </w:r>
    </w:p>
    <w:bookmarkEnd w:id="1"/>
    <w:p w14:paraId="0597BC4B" w14:textId="77777777" w:rsidR="00B61CC4" w:rsidRDefault="00000000">
      <w:pPr>
        <w:rPr>
          <w:lang w:val="en-GB"/>
        </w:rPr>
      </w:pPr>
      <w:r>
        <w:rPr>
          <w:lang w:val="en-GB"/>
        </w:rPr>
        <w:br w:type="page"/>
      </w:r>
    </w:p>
    <w:p w14:paraId="291F4D5C" w14:textId="77777777" w:rsidR="00B61CC4" w:rsidRDefault="00000000">
      <w:pPr>
        <w:pStyle w:val="Heading2"/>
        <w:numPr>
          <w:ilvl w:val="0"/>
          <w:numId w:val="1"/>
        </w:numPr>
      </w:pPr>
      <w:bookmarkStart w:id="2" w:name="_Toc28205"/>
      <w:r>
        <w:rPr>
          <w:lang w:val="en-GB"/>
        </w:rPr>
        <w:lastRenderedPageBreak/>
        <w:t xml:space="preserve">Challenges we faced in the processes and </w:t>
      </w:r>
      <w:proofErr w:type="gramStart"/>
      <w:r>
        <w:rPr>
          <w:lang w:val="en-GB"/>
        </w:rPr>
        <w:t>solutions</w:t>
      </w:r>
      <w:bookmarkEnd w:id="2"/>
      <w:proofErr w:type="gramEnd"/>
    </w:p>
    <w:p w14:paraId="30E77A2B" w14:textId="77777777" w:rsidR="00B61CC4" w:rsidRDefault="00000000">
      <w:pPr>
        <w:pStyle w:val="ATTANNLV2-ASDEFCON"/>
        <w:numPr>
          <w:ilvl w:val="1"/>
          <w:numId w:val="0"/>
        </w:numPr>
        <w:spacing w:after="0"/>
        <w:jc w:val="left"/>
        <w:rPr>
          <w:rFonts w:ascii="Calibri" w:hAnsi="Calibri" w:cs="Calibri"/>
          <w:sz w:val="22"/>
          <w:szCs w:val="22"/>
          <w:lang w:val="en-GB"/>
        </w:rPr>
      </w:pPr>
      <w:r>
        <w:rPr>
          <w:rFonts w:ascii="Calibri" w:hAnsi="Calibri" w:cs="Calibri"/>
          <w:sz w:val="22"/>
          <w:szCs w:val="22"/>
          <w:lang w:val="en-GB"/>
        </w:rPr>
        <w:t>In the Urban Habitat Classification, we encountered three different types of challenges, which are listed below along with the solutions.</w:t>
      </w:r>
    </w:p>
    <w:p w14:paraId="3B46A2DB" w14:textId="77777777" w:rsidR="00B61CC4" w:rsidRDefault="00B61CC4">
      <w:pPr>
        <w:pStyle w:val="ATTANNLV2-ASDEFCON"/>
        <w:numPr>
          <w:ilvl w:val="1"/>
          <w:numId w:val="0"/>
        </w:numPr>
        <w:spacing w:after="0"/>
        <w:jc w:val="left"/>
        <w:rPr>
          <w:rFonts w:ascii="Calibri" w:hAnsi="Calibri" w:cs="Calibri"/>
          <w:sz w:val="22"/>
          <w:szCs w:val="22"/>
          <w:lang w:val="en-GB"/>
        </w:rPr>
      </w:pPr>
    </w:p>
    <w:p w14:paraId="1FE2803B" w14:textId="77777777" w:rsidR="00B61CC4" w:rsidRDefault="00000000">
      <w:pPr>
        <w:pStyle w:val="ATTANNLV2-ASDEFCON"/>
        <w:numPr>
          <w:ilvl w:val="0"/>
          <w:numId w:val="4"/>
        </w:numPr>
        <w:tabs>
          <w:tab w:val="clear" w:pos="420"/>
        </w:tabs>
        <w:spacing w:after="0"/>
        <w:jc w:val="left"/>
        <w:rPr>
          <w:rFonts w:ascii="Calibri" w:hAnsi="Calibri" w:cs="Calibri"/>
          <w:sz w:val="22"/>
          <w:szCs w:val="22"/>
          <w:lang w:val="en-GB"/>
        </w:rPr>
      </w:pPr>
      <w:r>
        <w:rPr>
          <w:rFonts w:ascii="Calibri" w:hAnsi="Calibri" w:cs="Calibri"/>
          <w:sz w:val="22"/>
          <w:szCs w:val="22"/>
          <w:lang w:val="en-GB"/>
        </w:rPr>
        <w:t>eCognition issues and Potential fixes</w:t>
      </w:r>
    </w:p>
    <w:p w14:paraId="4F5E14A6" w14:textId="77777777" w:rsidR="00B61CC4" w:rsidRDefault="00000000">
      <w:pPr>
        <w:pStyle w:val="ATTANNLV2-ASDEFCON"/>
        <w:numPr>
          <w:ilvl w:val="0"/>
          <w:numId w:val="5"/>
        </w:numPr>
        <w:tabs>
          <w:tab w:val="clear" w:pos="420"/>
        </w:tabs>
        <w:spacing w:after="0"/>
        <w:jc w:val="left"/>
        <w:rPr>
          <w:rFonts w:ascii="Calibri" w:hAnsi="Calibri" w:cs="Calibri"/>
          <w:sz w:val="22"/>
          <w:szCs w:val="22"/>
          <w:lang w:val="en-GB"/>
        </w:rPr>
      </w:pPr>
      <w:r>
        <w:rPr>
          <w:rFonts w:ascii="Calibri" w:hAnsi="Calibri" w:cs="Calibri"/>
          <w:sz w:val="22"/>
          <w:szCs w:val="22"/>
          <w:lang w:val="en-GB"/>
        </w:rPr>
        <w:t>Inputs Processing issues and Potential fixes</w:t>
      </w:r>
    </w:p>
    <w:p w14:paraId="674B0D80" w14:textId="77777777" w:rsidR="00B61CC4" w:rsidRDefault="00000000">
      <w:pPr>
        <w:pStyle w:val="ATTANNLV2-ASDEFCON"/>
        <w:numPr>
          <w:ilvl w:val="0"/>
          <w:numId w:val="5"/>
        </w:numPr>
        <w:tabs>
          <w:tab w:val="clear" w:pos="420"/>
        </w:tabs>
        <w:spacing w:after="0"/>
        <w:jc w:val="left"/>
        <w:rPr>
          <w:rFonts w:ascii="Calibri" w:hAnsi="Calibri" w:cs="Calibri"/>
          <w:sz w:val="22"/>
          <w:szCs w:val="22"/>
          <w:lang w:val="en-GB"/>
        </w:rPr>
      </w:pPr>
      <w:r>
        <w:rPr>
          <w:rFonts w:ascii="Calibri" w:hAnsi="Calibri" w:cs="Calibri"/>
          <w:sz w:val="22"/>
          <w:szCs w:val="22"/>
          <w:lang w:val="en-GB"/>
        </w:rPr>
        <w:t>Ruleset processing issues and potential fixes</w:t>
      </w:r>
    </w:p>
    <w:p w14:paraId="4551E89A" w14:textId="77777777" w:rsidR="00B61CC4" w:rsidRDefault="00B61CC4">
      <w:pPr>
        <w:pStyle w:val="ATTANNLV2-ASDEFCON"/>
        <w:numPr>
          <w:ilvl w:val="1"/>
          <w:numId w:val="0"/>
        </w:numPr>
        <w:spacing w:after="0"/>
        <w:jc w:val="left"/>
        <w:rPr>
          <w:lang w:val="en-GB"/>
        </w:rPr>
      </w:pPr>
    </w:p>
    <w:p w14:paraId="72553482" w14:textId="77777777" w:rsidR="00B61CC4" w:rsidRDefault="00000000">
      <w:pPr>
        <w:pStyle w:val="Heading2"/>
        <w:ind w:left="90"/>
      </w:pPr>
      <w:bookmarkStart w:id="3" w:name="_Toc23823"/>
      <w:r>
        <w:rPr>
          <w:lang w:val="en-GB"/>
        </w:rPr>
        <w:t>eCognition issues and Potential fixes</w:t>
      </w:r>
      <w:bookmarkEnd w:id="3"/>
    </w:p>
    <w:p w14:paraId="49CC53E4" w14:textId="7F94E19E" w:rsidR="00B61CC4" w:rsidRDefault="00000000">
      <w:pPr>
        <w:pStyle w:val="ATTANNLV2-ASDEFCON"/>
        <w:numPr>
          <w:ilvl w:val="1"/>
          <w:numId w:val="0"/>
        </w:numPr>
        <w:spacing w:after="0"/>
        <w:jc w:val="left"/>
        <w:rPr>
          <w:lang w:val="en-GB"/>
        </w:rPr>
      </w:pPr>
      <w:r>
        <w:rPr>
          <w:rFonts w:ascii="Calibri" w:hAnsi="Calibri" w:cs="Calibri"/>
          <w:sz w:val="22"/>
          <w:szCs w:val="22"/>
          <w:lang w:val="en-GB"/>
        </w:rPr>
        <w:t xml:space="preserve">The data </w:t>
      </w:r>
      <w:r w:rsidR="002B243B">
        <w:rPr>
          <w:rFonts w:ascii="Calibri" w:hAnsi="Calibri" w:cs="Calibri"/>
          <w:sz w:val="22"/>
          <w:szCs w:val="22"/>
          <w:lang w:val="en-GB"/>
        </w:rPr>
        <w:t>submitting</w:t>
      </w:r>
      <w:r>
        <w:rPr>
          <w:rFonts w:ascii="Calibri" w:hAnsi="Calibri" w:cs="Calibri"/>
          <w:sz w:val="22"/>
          <w:szCs w:val="22"/>
          <w:lang w:val="en-GB"/>
        </w:rPr>
        <w:t xml:space="preserve"> in the eCognition server we have face some challenges and resolve the issue and we summarized as </w:t>
      </w:r>
      <w:r w:rsidR="002B243B">
        <w:rPr>
          <w:rFonts w:ascii="Calibri" w:hAnsi="Calibri" w:cs="Calibri"/>
          <w:sz w:val="22"/>
          <w:szCs w:val="22"/>
          <w:lang w:val="en-GB"/>
        </w:rPr>
        <w:t>below.</w:t>
      </w:r>
      <w:r>
        <w:rPr>
          <w:rFonts w:ascii="Calibri" w:hAnsi="Calibri" w:cs="Calibri"/>
          <w:sz w:val="22"/>
          <w:szCs w:val="22"/>
          <w:lang w:val="en-GB"/>
        </w:rPr>
        <w:t xml:space="preserve"> </w:t>
      </w:r>
    </w:p>
    <w:p w14:paraId="3EBB24A0" w14:textId="77777777" w:rsidR="00B61CC4" w:rsidRDefault="00000000">
      <w:pPr>
        <w:pStyle w:val="Heading3"/>
      </w:pPr>
      <w:bookmarkStart w:id="4" w:name="_Toc1386"/>
      <w:r>
        <w:rPr>
          <w:lang w:val="en-GB"/>
        </w:rPr>
        <w:t>eCogntion server time out issue</w:t>
      </w:r>
      <w:bookmarkEnd w:id="4"/>
    </w:p>
    <w:p w14:paraId="2C78DCF3" w14:textId="77777777" w:rsidR="00B61CC4" w:rsidRDefault="00000000">
      <w:pPr>
        <w:rPr>
          <w:lang w:val="en-GB"/>
        </w:rPr>
      </w:pPr>
      <w:r>
        <w:rPr>
          <w:rFonts w:cs="Calibri"/>
          <w:color w:val="000000"/>
          <w:sz w:val="22"/>
          <w:szCs w:val="22"/>
          <w:lang w:val="en-IN" w:eastAsia="en-AU"/>
        </w:rPr>
        <w:t>We processed the larger date block of Liverpool (</w:t>
      </w:r>
      <w:r>
        <w:rPr>
          <w:rFonts w:cs="Calibri"/>
          <w:color w:val="000000"/>
          <w:sz w:val="22"/>
          <w:szCs w:val="22"/>
          <w:lang w:val="en-GB" w:eastAsia="en-IN"/>
        </w:rPr>
        <w:t>Liverpool_20230520)</w:t>
      </w:r>
      <w:r>
        <w:rPr>
          <w:rFonts w:cs="Calibri"/>
          <w:color w:val="000000"/>
          <w:sz w:val="22"/>
          <w:szCs w:val="22"/>
          <w:lang w:val="en-IN" w:eastAsia="en-AU"/>
        </w:rPr>
        <w:t xml:space="preserve"> in the eCognition server, but multiple tiles were failed due to the </w:t>
      </w:r>
      <w:r>
        <w:rPr>
          <w:rFonts w:cs="Calibri"/>
          <w:b/>
          <w:bCs/>
          <w:i/>
          <w:iCs/>
          <w:color w:val="000000"/>
          <w:sz w:val="22"/>
          <w:szCs w:val="22"/>
          <w:lang w:val="en-IN" w:eastAsia="en-AU"/>
        </w:rPr>
        <w:t>server time-</w:t>
      </w:r>
      <w:r>
        <w:rPr>
          <w:rFonts w:cs="Calibri"/>
          <w:color w:val="000000"/>
          <w:sz w:val="22"/>
          <w:szCs w:val="22"/>
          <w:lang w:val="en-IN" w:eastAsia="en-AU"/>
        </w:rPr>
        <w:t>out issue. As a s</w:t>
      </w:r>
      <w:r>
        <w:rPr>
          <w:rFonts w:cs="Calibri"/>
          <w:color w:val="000000"/>
          <w:sz w:val="22"/>
          <w:szCs w:val="22"/>
          <w:lang w:val="en-GB" w:eastAsia="en-AU"/>
        </w:rPr>
        <w:t>olution to fix the issue, we</w:t>
      </w:r>
      <w:r>
        <w:rPr>
          <w:lang w:val="en-GB"/>
        </w:rPr>
        <w:t xml:space="preserve"> increased the </w:t>
      </w:r>
      <w:r>
        <w:rPr>
          <w:b/>
          <w:bCs/>
          <w:i/>
          <w:iCs/>
          <w:lang w:val="en-GB"/>
        </w:rPr>
        <w:t>Virtual memory</w:t>
      </w:r>
      <w:r>
        <w:rPr>
          <w:lang w:val="en-GB"/>
        </w:rPr>
        <w:t xml:space="preserve"> in the server that is having the eCognition server software.</w:t>
      </w:r>
    </w:p>
    <w:p w14:paraId="33C1336A" w14:textId="77777777" w:rsidR="00B61CC4" w:rsidRDefault="00B61CC4">
      <w:pPr>
        <w:rPr>
          <w:lang w:val="en-GB"/>
        </w:rPr>
      </w:pPr>
    </w:p>
    <w:p w14:paraId="15DE3AE2" w14:textId="77777777" w:rsidR="00B61CC4" w:rsidRDefault="00000000">
      <w:pPr>
        <w:jc w:val="center"/>
      </w:pPr>
      <w:r>
        <w:rPr>
          <w:noProof/>
        </w:rPr>
        <w:drawing>
          <wp:inline distT="0" distB="0" distL="114300" distR="114300" wp14:anchorId="72C660EE" wp14:editId="3F8178C1">
            <wp:extent cx="5267325" cy="2199005"/>
            <wp:effectExtent l="0" t="0" r="9525" b="1079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pic:cNvPicPr>
                  </pic:nvPicPr>
                  <pic:blipFill>
                    <a:blip r:embed="rId13"/>
                    <a:stretch>
                      <a:fillRect/>
                    </a:stretch>
                  </pic:blipFill>
                  <pic:spPr>
                    <a:xfrm>
                      <a:off x="0" y="0"/>
                      <a:ext cx="5267325" cy="2199005"/>
                    </a:xfrm>
                    <a:prstGeom prst="rect">
                      <a:avLst/>
                    </a:prstGeom>
                    <a:noFill/>
                    <a:ln>
                      <a:noFill/>
                    </a:ln>
                  </pic:spPr>
                </pic:pic>
              </a:graphicData>
            </a:graphic>
          </wp:inline>
        </w:drawing>
      </w:r>
    </w:p>
    <w:p w14:paraId="0985AD9F" w14:textId="77777777" w:rsidR="00B61CC4" w:rsidRDefault="00000000">
      <w:pPr>
        <w:rPr>
          <w:b/>
          <w:bCs/>
          <w:i/>
          <w:iCs/>
          <w:sz w:val="20"/>
          <w:szCs w:val="20"/>
          <w:lang w:val="en-GB" w:eastAsia="en-AU"/>
        </w:rPr>
      </w:pPr>
      <w:r>
        <w:rPr>
          <w:b/>
          <w:bCs/>
          <w:i/>
          <w:iCs/>
          <w:sz w:val="20"/>
          <w:szCs w:val="20"/>
          <w:lang w:eastAsia="zh-CN"/>
        </w:rPr>
        <w:t xml:space="preserve">Figure </w:t>
      </w:r>
      <w:r>
        <w:rPr>
          <w:b/>
          <w:bCs/>
          <w:i/>
          <w:iCs/>
          <w:sz w:val="20"/>
          <w:szCs w:val="20"/>
          <w:lang w:val="en-GB" w:eastAsia="zh-CN"/>
        </w:rPr>
        <w:t xml:space="preserve">01:  Job timeout in eCognition server </w:t>
      </w:r>
    </w:p>
    <w:p w14:paraId="6862651B" w14:textId="77777777" w:rsidR="00B61CC4" w:rsidRDefault="00B61CC4">
      <w:pPr>
        <w:rPr>
          <w:b/>
          <w:bCs/>
          <w:lang w:val="en-GB"/>
        </w:rPr>
      </w:pPr>
    </w:p>
    <w:p w14:paraId="21CDAD6E" w14:textId="77777777" w:rsidR="00B61CC4" w:rsidRDefault="00000000">
      <w:pPr>
        <w:rPr>
          <w:b/>
          <w:bCs/>
          <w:lang w:val="en-GB"/>
        </w:rPr>
      </w:pPr>
      <w:r>
        <w:rPr>
          <w:b/>
          <w:bCs/>
          <w:lang w:val="en-GB"/>
        </w:rPr>
        <w:t>Log file for timeout job:</w:t>
      </w:r>
    </w:p>
    <w:p w14:paraId="6A8308A9" w14:textId="77777777" w:rsidR="00B61CC4" w:rsidRDefault="00B61CC4">
      <w:pPr>
        <w:rPr>
          <w:b/>
          <w:bCs/>
          <w:lang w:val="en-GB"/>
        </w:rPr>
      </w:pPr>
    </w:p>
    <w:tbl>
      <w:tblPr>
        <w:tblStyle w:val="TableGrid"/>
        <w:tblW w:w="0" w:type="auto"/>
        <w:tblLook w:val="04A0" w:firstRow="1" w:lastRow="0" w:firstColumn="1" w:lastColumn="0" w:noHBand="0" w:noVBand="1"/>
      </w:tblPr>
      <w:tblGrid>
        <w:gridCol w:w="8461"/>
      </w:tblGrid>
      <w:tr w:rsidR="00B61CC4" w14:paraId="7A541A7B" w14:textId="77777777">
        <w:tc>
          <w:tcPr>
            <w:tcW w:w="8522" w:type="dxa"/>
          </w:tcPr>
          <w:p w14:paraId="3FF021F9" w14:textId="77777777" w:rsidR="00B61CC4" w:rsidRDefault="00000000">
            <w:pPr>
              <w:widowControl w:val="0"/>
              <w:jc w:val="both"/>
              <w:rPr>
                <w:b/>
                <w:bCs/>
                <w:lang w:val="en-GB"/>
              </w:rPr>
            </w:pPr>
            <w:r>
              <w:rPr>
                <w:noProof/>
              </w:rPr>
              <w:drawing>
                <wp:inline distT="0" distB="0" distL="114300" distR="114300" wp14:anchorId="65026C56" wp14:editId="2903127C">
                  <wp:extent cx="5269865" cy="2432050"/>
                  <wp:effectExtent l="0" t="0" r="6985"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269865" cy="2432050"/>
                          </a:xfrm>
                          <a:prstGeom prst="rect">
                            <a:avLst/>
                          </a:prstGeom>
                          <a:noFill/>
                          <a:ln>
                            <a:noFill/>
                          </a:ln>
                        </pic:spPr>
                      </pic:pic>
                    </a:graphicData>
                  </a:graphic>
                </wp:inline>
              </w:drawing>
            </w:r>
          </w:p>
        </w:tc>
      </w:tr>
    </w:tbl>
    <w:p w14:paraId="0788D666" w14:textId="77777777" w:rsidR="00B61CC4" w:rsidRDefault="00000000">
      <w:pPr>
        <w:rPr>
          <w:b/>
          <w:bCs/>
          <w:i/>
          <w:iCs/>
          <w:sz w:val="20"/>
          <w:szCs w:val="20"/>
          <w:lang w:val="en-GB" w:eastAsia="zh-CN"/>
        </w:rPr>
      </w:pPr>
      <w:r>
        <w:rPr>
          <w:b/>
          <w:bCs/>
          <w:i/>
          <w:iCs/>
          <w:sz w:val="20"/>
          <w:szCs w:val="20"/>
          <w:lang w:eastAsia="zh-CN"/>
        </w:rPr>
        <w:t xml:space="preserve">Figure </w:t>
      </w:r>
      <w:r>
        <w:rPr>
          <w:b/>
          <w:bCs/>
          <w:i/>
          <w:iCs/>
          <w:sz w:val="20"/>
          <w:szCs w:val="20"/>
          <w:lang w:val="en-GB" w:eastAsia="zh-CN"/>
        </w:rPr>
        <w:t xml:space="preserve">02:  Log file for timeout job in </w:t>
      </w:r>
      <w:proofErr w:type="gramStart"/>
      <w:r>
        <w:rPr>
          <w:b/>
          <w:bCs/>
          <w:i/>
          <w:iCs/>
          <w:sz w:val="20"/>
          <w:szCs w:val="20"/>
          <w:lang w:val="en-GB" w:eastAsia="zh-CN"/>
        </w:rPr>
        <w:t>a</w:t>
      </w:r>
      <w:proofErr w:type="gramEnd"/>
      <w:r>
        <w:rPr>
          <w:b/>
          <w:bCs/>
          <w:i/>
          <w:iCs/>
          <w:sz w:val="20"/>
          <w:szCs w:val="20"/>
          <w:lang w:val="en-GB" w:eastAsia="zh-CN"/>
        </w:rPr>
        <w:t xml:space="preserve"> eCognition server </w:t>
      </w:r>
    </w:p>
    <w:p w14:paraId="2795C852" w14:textId="77777777" w:rsidR="00B61CC4" w:rsidRDefault="00000000">
      <w:pPr>
        <w:pStyle w:val="Heading2"/>
        <w:ind w:left="90"/>
      </w:pPr>
      <w:bookmarkStart w:id="5" w:name="_Toc1603"/>
      <w:r>
        <w:rPr>
          <w:lang w:val="en-GB"/>
        </w:rPr>
        <w:lastRenderedPageBreak/>
        <w:t>Inputs Processing issues and Potential fixes</w:t>
      </w:r>
      <w:bookmarkEnd w:id="5"/>
    </w:p>
    <w:p w14:paraId="3832AD48" w14:textId="530BD8A1" w:rsidR="00B61CC4" w:rsidRDefault="00000000">
      <w:pPr>
        <w:rPr>
          <w:lang w:val="en-GB"/>
        </w:rPr>
      </w:pPr>
      <w:r>
        <w:rPr>
          <w:lang w:val="en-GB"/>
        </w:rPr>
        <w:t xml:space="preserve">In the Input data process </w:t>
      </w:r>
      <w:r w:rsidR="002B243B">
        <w:rPr>
          <w:lang w:val="en-GB"/>
        </w:rPr>
        <w:t>execution,</w:t>
      </w:r>
      <w:r>
        <w:rPr>
          <w:lang w:val="en-GB"/>
        </w:rPr>
        <w:t xml:space="preserve"> we faced some </w:t>
      </w:r>
      <w:proofErr w:type="gramStart"/>
      <w:r>
        <w:rPr>
          <w:lang w:val="en-GB"/>
        </w:rPr>
        <w:t>challenges</w:t>
      </w:r>
      <w:proofErr w:type="gramEnd"/>
      <w:r>
        <w:rPr>
          <w:lang w:val="en-GB"/>
        </w:rPr>
        <w:t xml:space="preserve"> and the solution is below</w:t>
      </w:r>
    </w:p>
    <w:p w14:paraId="0B2E858A" w14:textId="77777777" w:rsidR="00B61CC4" w:rsidRDefault="00000000">
      <w:pPr>
        <w:pStyle w:val="Heading3"/>
      </w:pPr>
      <w:bookmarkStart w:id="6" w:name="_Toc19238"/>
      <w:r>
        <w:rPr>
          <w:lang w:val="en-GB"/>
        </w:rPr>
        <w:t>Data processing extent and input priority</w:t>
      </w:r>
      <w:bookmarkEnd w:id="6"/>
    </w:p>
    <w:p w14:paraId="12C5C592" w14:textId="0FA24F9B" w:rsidR="00B61CC4" w:rsidRDefault="00000000">
      <w:pPr>
        <w:rPr>
          <w:lang w:val="en-GB"/>
        </w:rPr>
      </w:pPr>
      <w:r>
        <w:rPr>
          <w:lang w:val="en-GB"/>
        </w:rPr>
        <w:t xml:space="preserve">We received various forms of elevation data, including LAZ, DSM, and DTM. In certain date blocks, we had to utilize different elevation datasets based on availability. To address this issue, we employed LIDAR data whenever it was available for the entire date </w:t>
      </w:r>
      <w:r w:rsidR="002B243B">
        <w:rPr>
          <w:lang w:val="en-GB"/>
        </w:rPr>
        <w:t>block and</w:t>
      </w:r>
      <w:r>
        <w:rPr>
          <w:lang w:val="en-GB"/>
        </w:rPr>
        <w:t xml:space="preserve"> utilized DSM/DTM when LIDAR data was partially available or unavailable. Additionally, we processed the extent of DSM and DTM coverage as a buffered AOI during the usage of DSM and DTM data. (as illustrated in the figure 04).</w:t>
      </w:r>
    </w:p>
    <w:p w14:paraId="48391BA0" w14:textId="77777777" w:rsidR="00B61CC4" w:rsidRDefault="00B61CC4">
      <w:pPr>
        <w:rPr>
          <w:lang w:val="en-GB"/>
        </w:rPr>
      </w:pPr>
    </w:p>
    <w:p w14:paraId="51E59BB2" w14:textId="77777777" w:rsidR="00B61CC4" w:rsidRDefault="00000000">
      <w:pPr>
        <w:jc w:val="center"/>
      </w:pPr>
      <w:r>
        <w:rPr>
          <w:noProof/>
        </w:rPr>
        <w:drawing>
          <wp:inline distT="0" distB="0" distL="114300" distR="114300" wp14:anchorId="75E8E075" wp14:editId="01F7D84D">
            <wp:extent cx="4579620" cy="3418205"/>
            <wp:effectExtent l="0" t="0" r="11430" b="10795"/>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8"/>
                    <pic:cNvPicPr>
                      <a:picLocks noChangeAspect="1"/>
                    </pic:cNvPicPr>
                  </pic:nvPicPr>
                  <pic:blipFill>
                    <a:blip r:embed="rId15"/>
                    <a:stretch>
                      <a:fillRect/>
                    </a:stretch>
                  </pic:blipFill>
                  <pic:spPr>
                    <a:xfrm>
                      <a:off x="0" y="0"/>
                      <a:ext cx="4579620" cy="3418205"/>
                    </a:xfrm>
                    <a:prstGeom prst="rect">
                      <a:avLst/>
                    </a:prstGeom>
                    <a:noFill/>
                    <a:ln>
                      <a:noFill/>
                    </a:ln>
                  </pic:spPr>
                </pic:pic>
              </a:graphicData>
            </a:graphic>
          </wp:inline>
        </w:drawing>
      </w:r>
    </w:p>
    <w:p w14:paraId="7092DBF2" w14:textId="77777777" w:rsidR="00B61CC4" w:rsidRDefault="00B61CC4">
      <w:pPr>
        <w:jc w:val="center"/>
      </w:pPr>
    </w:p>
    <w:p w14:paraId="4D0CBC6A" w14:textId="77777777" w:rsidR="00B61CC4" w:rsidRDefault="00000000">
      <w:r>
        <w:rPr>
          <w:b/>
          <w:bCs/>
          <w:i/>
          <w:iCs/>
          <w:sz w:val="20"/>
          <w:szCs w:val="20"/>
          <w:lang w:eastAsia="zh-CN"/>
        </w:rPr>
        <w:t xml:space="preserve">Figure </w:t>
      </w:r>
      <w:r>
        <w:rPr>
          <w:b/>
          <w:bCs/>
          <w:i/>
          <w:iCs/>
          <w:sz w:val="20"/>
          <w:szCs w:val="20"/>
          <w:lang w:val="en-GB" w:eastAsia="zh-CN"/>
        </w:rPr>
        <w:t>03: Partial LAZ data coverage in Liverpool area</w:t>
      </w:r>
    </w:p>
    <w:p w14:paraId="7CA4FEC1" w14:textId="77777777" w:rsidR="00B61CC4" w:rsidRDefault="00B61CC4"/>
    <w:p w14:paraId="60CE208E" w14:textId="77777777" w:rsidR="00B61CC4" w:rsidRDefault="00000000">
      <w:r>
        <w:rPr>
          <w:noProof/>
        </w:rPr>
        <w:lastRenderedPageBreak/>
        <w:drawing>
          <wp:inline distT="0" distB="0" distL="114300" distR="114300" wp14:anchorId="1C31B5C0" wp14:editId="3A164DEF">
            <wp:extent cx="5621655" cy="3660140"/>
            <wp:effectExtent l="0" t="0" r="17145" b="16510"/>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0"/>
                    <pic:cNvPicPr>
                      <a:picLocks noChangeAspect="1"/>
                    </pic:cNvPicPr>
                  </pic:nvPicPr>
                  <pic:blipFill>
                    <a:blip r:embed="rId16"/>
                    <a:stretch>
                      <a:fillRect/>
                    </a:stretch>
                  </pic:blipFill>
                  <pic:spPr>
                    <a:xfrm>
                      <a:off x="0" y="0"/>
                      <a:ext cx="5621655" cy="3660140"/>
                    </a:xfrm>
                    <a:prstGeom prst="rect">
                      <a:avLst/>
                    </a:prstGeom>
                    <a:noFill/>
                    <a:ln>
                      <a:noFill/>
                    </a:ln>
                  </pic:spPr>
                </pic:pic>
              </a:graphicData>
            </a:graphic>
          </wp:inline>
        </w:drawing>
      </w:r>
    </w:p>
    <w:p w14:paraId="5EC3DDE5" w14:textId="77777777" w:rsidR="00B61CC4" w:rsidRDefault="00000000">
      <w:pPr>
        <w:rPr>
          <w:lang w:val="en-GB"/>
        </w:rPr>
      </w:pPr>
      <w:r>
        <w:rPr>
          <w:b/>
          <w:bCs/>
          <w:i/>
          <w:iCs/>
          <w:sz w:val="20"/>
          <w:szCs w:val="20"/>
          <w:lang w:eastAsia="zh-CN"/>
        </w:rPr>
        <w:t xml:space="preserve">Figure </w:t>
      </w:r>
      <w:r>
        <w:rPr>
          <w:b/>
          <w:bCs/>
          <w:i/>
          <w:iCs/>
          <w:sz w:val="20"/>
          <w:szCs w:val="20"/>
          <w:lang w:val="en-GB" w:eastAsia="zh-CN"/>
        </w:rPr>
        <w:t>04:  Extent of DSM &amp; DTM coverage of the Liverpool area</w:t>
      </w:r>
    </w:p>
    <w:p w14:paraId="1B249321" w14:textId="77777777" w:rsidR="00B61CC4" w:rsidRDefault="00B61CC4"/>
    <w:p w14:paraId="652D12E8" w14:textId="77777777" w:rsidR="00B61CC4" w:rsidRDefault="00000000">
      <w:r>
        <w:rPr>
          <w:noProof/>
        </w:rPr>
        <w:drawing>
          <wp:inline distT="0" distB="0" distL="114300" distR="114300" wp14:anchorId="04B8A9BD" wp14:editId="3B5457F4">
            <wp:extent cx="5784850" cy="3716020"/>
            <wp:effectExtent l="0" t="0" r="6350" b="17780"/>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1"/>
                    <pic:cNvPicPr>
                      <a:picLocks noChangeAspect="1"/>
                    </pic:cNvPicPr>
                  </pic:nvPicPr>
                  <pic:blipFill>
                    <a:blip r:embed="rId17"/>
                    <a:stretch>
                      <a:fillRect/>
                    </a:stretch>
                  </pic:blipFill>
                  <pic:spPr>
                    <a:xfrm>
                      <a:off x="0" y="0"/>
                      <a:ext cx="5784850" cy="3716020"/>
                    </a:xfrm>
                    <a:prstGeom prst="rect">
                      <a:avLst/>
                    </a:prstGeom>
                    <a:noFill/>
                    <a:ln>
                      <a:noFill/>
                    </a:ln>
                  </pic:spPr>
                </pic:pic>
              </a:graphicData>
            </a:graphic>
          </wp:inline>
        </w:drawing>
      </w:r>
    </w:p>
    <w:p w14:paraId="0D3B37C9" w14:textId="77777777" w:rsidR="00B61CC4" w:rsidRDefault="00B61CC4">
      <w:pPr>
        <w:rPr>
          <w:lang w:val="en-GB"/>
        </w:rPr>
      </w:pPr>
    </w:p>
    <w:p w14:paraId="33D7C3E8" w14:textId="70B77589" w:rsidR="00B61CC4" w:rsidRDefault="00000000">
      <w:pPr>
        <w:rPr>
          <w:b/>
          <w:bCs/>
          <w:i/>
          <w:iCs/>
          <w:sz w:val="20"/>
          <w:szCs w:val="20"/>
          <w:lang w:val="en-GB" w:eastAsia="zh-CN"/>
        </w:rPr>
      </w:pPr>
      <w:r>
        <w:rPr>
          <w:b/>
          <w:bCs/>
          <w:i/>
          <w:iCs/>
          <w:sz w:val="20"/>
          <w:szCs w:val="20"/>
          <w:lang w:eastAsia="zh-CN"/>
        </w:rPr>
        <w:t xml:space="preserve">Figure </w:t>
      </w:r>
      <w:r w:rsidR="002B243B">
        <w:rPr>
          <w:b/>
          <w:bCs/>
          <w:i/>
          <w:iCs/>
          <w:sz w:val="20"/>
          <w:szCs w:val="20"/>
          <w:lang w:val="en-GB" w:eastAsia="zh-CN"/>
        </w:rPr>
        <w:t>05:</w:t>
      </w:r>
      <w:r>
        <w:rPr>
          <w:b/>
          <w:bCs/>
          <w:i/>
          <w:iCs/>
          <w:sz w:val="20"/>
          <w:szCs w:val="20"/>
          <w:lang w:val="en-GB" w:eastAsia="zh-CN"/>
        </w:rPr>
        <w:t xml:space="preserve"> Process of LAZ and DSM&amp;DTM coverage using in Urban Habitat classification</w:t>
      </w:r>
    </w:p>
    <w:p w14:paraId="7783635C" w14:textId="77777777" w:rsidR="00B61CC4" w:rsidRDefault="00B61CC4">
      <w:pPr>
        <w:rPr>
          <w:b/>
          <w:bCs/>
          <w:i/>
          <w:iCs/>
          <w:sz w:val="20"/>
          <w:szCs w:val="20"/>
          <w:lang w:val="en-GB" w:eastAsia="zh-CN"/>
        </w:rPr>
      </w:pPr>
    </w:p>
    <w:p w14:paraId="0687B696" w14:textId="77777777" w:rsidR="00B61CC4" w:rsidRDefault="00B61CC4">
      <w:pPr>
        <w:rPr>
          <w:b/>
          <w:bCs/>
          <w:i/>
          <w:iCs/>
          <w:sz w:val="20"/>
          <w:szCs w:val="20"/>
          <w:lang w:val="en-GB" w:eastAsia="zh-CN"/>
        </w:rPr>
      </w:pPr>
    </w:p>
    <w:p w14:paraId="1F745D34" w14:textId="77777777" w:rsidR="00B61CC4" w:rsidRDefault="00B61CC4">
      <w:pPr>
        <w:rPr>
          <w:b/>
          <w:bCs/>
          <w:i/>
          <w:iCs/>
          <w:sz w:val="20"/>
          <w:szCs w:val="20"/>
          <w:lang w:val="en-GB" w:eastAsia="zh-CN"/>
        </w:rPr>
      </w:pPr>
    </w:p>
    <w:p w14:paraId="4E285D05" w14:textId="737A0132" w:rsidR="00B61CC4" w:rsidRDefault="00000000">
      <w:pPr>
        <w:pStyle w:val="Heading3"/>
        <w:rPr>
          <w:lang w:val="en-US"/>
        </w:rPr>
      </w:pPr>
      <w:bookmarkStart w:id="7" w:name="_Toc18086"/>
      <w:r>
        <w:rPr>
          <w:lang w:val="en-GB"/>
        </w:rPr>
        <w:lastRenderedPageBreak/>
        <w:t xml:space="preserve">CIR image-Double </w:t>
      </w:r>
      <w:r w:rsidR="002B243B">
        <w:rPr>
          <w:lang w:val="en-GB"/>
        </w:rPr>
        <w:t>colour</w:t>
      </w:r>
      <w:r>
        <w:rPr>
          <w:lang w:val="en-GB"/>
        </w:rPr>
        <w:t xml:space="preserve"> data process</w:t>
      </w:r>
      <w:bookmarkEnd w:id="7"/>
    </w:p>
    <w:p w14:paraId="7D856D71" w14:textId="0D284948" w:rsidR="00B61CC4" w:rsidRDefault="00000000">
      <w:r>
        <w:t xml:space="preserve">We have noticed that there are different band combinations available in </w:t>
      </w:r>
      <w:r w:rsidR="002B243B">
        <w:t xml:space="preserve">some </w:t>
      </w:r>
      <w:r w:rsidR="002B243B">
        <w:rPr>
          <w:lang w:val="en-GB"/>
        </w:rPr>
        <w:t>date</w:t>
      </w:r>
      <w:r>
        <w:t xml:space="preserve"> blocks within the Greater London and West Yorkshire LGAs. Below are screenshots of the different band combinations from affected date blocks.</w:t>
      </w:r>
    </w:p>
    <w:p w14:paraId="02C48616" w14:textId="77777777" w:rsidR="00B61CC4" w:rsidRDefault="00B61C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1"/>
      </w:tblGrid>
      <w:tr w:rsidR="00B61CC4" w14:paraId="0A4645D4" w14:textId="77777777">
        <w:tc>
          <w:tcPr>
            <w:tcW w:w="8522" w:type="dxa"/>
            <w:tcBorders>
              <w:top w:val="single" w:sz="4" w:space="0" w:color="auto"/>
              <w:left w:val="single" w:sz="4" w:space="0" w:color="auto"/>
              <w:bottom w:val="single" w:sz="4" w:space="0" w:color="auto"/>
              <w:right w:val="single" w:sz="4" w:space="0" w:color="auto"/>
            </w:tcBorders>
            <w:shd w:val="clear" w:color="auto" w:fill="auto"/>
          </w:tcPr>
          <w:p w14:paraId="48589B2F" w14:textId="77777777" w:rsidR="00B61CC4" w:rsidRDefault="00000000">
            <w:pPr>
              <w:widowControl w:val="0"/>
              <w:ind w:left="142"/>
              <w:jc w:val="both"/>
              <w:rPr>
                <w:lang w:val="en-GB"/>
              </w:rPr>
            </w:pPr>
            <w:r>
              <w:rPr>
                <w:noProof/>
              </w:rPr>
              <w:drawing>
                <wp:inline distT="0" distB="0" distL="114300" distR="114300" wp14:anchorId="2DBF107F" wp14:editId="15E89E59">
                  <wp:extent cx="5547360" cy="3048000"/>
                  <wp:effectExtent l="0" t="0" r="15240" b="0"/>
                  <wp:docPr id="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a:picLocks noChangeAspect="1"/>
                          </pic:cNvPicPr>
                        </pic:nvPicPr>
                        <pic:blipFill>
                          <a:blip r:embed="rId18"/>
                          <a:stretch>
                            <a:fillRect/>
                          </a:stretch>
                        </pic:blipFill>
                        <pic:spPr>
                          <a:xfrm>
                            <a:off x="0" y="0"/>
                            <a:ext cx="5547360" cy="3048000"/>
                          </a:xfrm>
                          <a:prstGeom prst="rect">
                            <a:avLst/>
                          </a:prstGeom>
                          <a:noFill/>
                          <a:ln>
                            <a:noFill/>
                          </a:ln>
                        </pic:spPr>
                      </pic:pic>
                    </a:graphicData>
                  </a:graphic>
                </wp:inline>
              </w:drawing>
            </w:r>
          </w:p>
        </w:tc>
      </w:tr>
    </w:tbl>
    <w:p w14:paraId="44F181C6" w14:textId="77777777" w:rsidR="00B61CC4" w:rsidRDefault="00B61CC4">
      <w:pPr>
        <w:ind w:left="142"/>
        <w:rPr>
          <w:rFonts w:eastAsia="DengXian"/>
          <w:b/>
          <w:bCs/>
          <w:sz w:val="20"/>
          <w:szCs w:val="20"/>
          <w:lang w:val="en-GB" w:eastAsia="zh-CN"/>
        </w:rPr>
      </w:pPr>
    </w:p>
    <w:p w14:paraId="000C65C5" w14:textId="47FA16E5" w:rsidR="00B61CC4" w:rsidRDefault="00000000">
      <w:pPr>
        <w:rPr>
          <w:b/>
          <w:bCs/>
          <w:i/>
          <w:iCs/>
          <w:sz w:val="20"/>
          <w:szCs w:val="20"/>
          <w:lang w:val="en-GB" w:eastAsia="zh-CN"/>
        </w:rPr>
      </w:pPr>
      <w:r>
        <w:rPr>
          <w:b/>
          <w:bCs/>
          <w:i/>
          <w:iCs/>
          <w:sz w:val="20"/>
          <w:szCs w:val="20"/>
          <w:lang w:eastAsia="zh-CN"/>
        </w:rPr>
        <w:t xml:space="preserve">Figure </w:t>
      </w:r>
      <w:r>
        <w:rPr>
          <w:b/>
          <w:bCs/>
          <w:i/>
          <w:iCs/>
          <w:sz w:val="20"/>
          <w:szCs w:val="20"/>
          <w:lang w:val="en-GB" w:eastAsia="zh-CN"/>
        </w:rPr>
        <w:t xml:space="preserve">06:  Different </w:t>
      </w:r>
      <w:r w:rsidR="002B243B">
        <w:rPr>
          <w:b/>
          <w:bCs/>
          <w:i/>
          <w:iCs/>
          <w:sz w:val="20"/>
          <w:szCs w:val="20"/>
          <w:lang w:val="en-GB" w:eastAsia="zh-CN"/>
        </w:rPr>
        <w:t>colour</w:t>
      </w:r>
      <w:r>
        <w:rPr>
          <w:b/>
          <w:bCs/>
          <w:i/>
          <w:iCs/>
          <w:sz w:val="20"/>
          <w:szCs w:val="20"/>
          <w:lang w:val="en-GB" w:eastAsia="zh-CN"/>
        </w:rPr>
        <w:t xml:space="preserve"> CIR occurs in one </w:t>
      </w:r>
      <w:r w:rsidR="002B243B">
        <w:rPr>
          <w:b/>
          <w:bCs/>
          <w:i/>
          <w:iCs/>
          <w:sz w:val="20"/>
          <w:szCs w:val="20"/>
          <w:lang w:val="en-GB" w:eastAsia="zh-CN"/>
        </w:rPr>
        <w:t>date block</w:t>
      </w:r>
      <w:r>
        <w:rPr>
          <w:b/>
          <w:bCs/>
          <w:i/>
          <w:iCs/>
          <w:sz w:val="20"/>
          <w:szCs w:val="20"/>
          <w:lang w:val="en-GB" w:eastAsia="zh-CN"/>
        </w:rPr>
        <w:t xml:space="preserve"> in Greater London_20210423</w:t>
      </w:r>
    </w:p>
    <w:p w14:paraId="76A8EC10" w14:textId="77777777" w:rsidR="00B61CC4" w:rsidRDefault="00B61CC4">
      <w:pPr>
        <w:rPr>
          <w:b/>
          <w:bCs/>
          <w:i/>
          <w:iCs/>
          <w:sz w:val="20"/>
          <w:szCs w:val="20"/>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1"/>
      </w:tblGrid>
      <w:tr w:rsidR="00B61CC4" w14:paraId="2BE0A746" w14:textId="77777777">
        <w:tc>
          <w:tcPr>
            <w:tcW w:w="8522" w:type="dxa"/>
            <w:tcBorders>
              <w:top w:val="single" w:sz="4" w:space="0" w:color="auto"/>
              <w:left w:val="single" w:sz="4" w:space="0" w:color="auto"/>
              <w:bottom w:val="single" w:sz="4" w:space="0" w:color="auto"/>
              <w:right w:val="single" w:sz="4" w:space="0" w:color="auto"/>
            </w:tcBorders>
            <w:shd w:val="clear" w:color="auto" w:fill="auto"/>
          </w:tcPr>
          <w:p w14:paraId="4975162D" w14:textId="77777777" w:rsidR="00B61CC4" w:rsidRDefault="00000000">
            <w:pPr>
              <w:widowControl w:val="0"/>
              <w:jc w:val="both"/>
              <w:rPr>
                <w:lang w:val="en-GB"/>
              </w:rPr>
            </w:pPr>
            <w:r>
              <w:rPr>
                <w:noProof/>
              </w:rPr>
              <w:drawing>
                <wp:inline distT="0" distB="0" distL="114300" distR="114300" wp14:anchorId="180F7761" wp14:editId="24637CD0">
                  <wp:extent cx="4564380" cy="3909060"/>
                  <wp:effectExtent l="0" t="0" r="7620" b="15240"/>
                  <wp:docPr id="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7"/>
                          <pic:cNvPicPr>
                            <a:picLocks noChangeAspect="1"/>
                          </pic:cNvPicPr>
                        </pic:nvPicPr>
                        <pic:blipFill>
                          <a:blip r:embed="rId19"/>
                          <a:stretch>
                            <a:fillRect/>
                          </a:stretch>
                        </pic:blipFill>
                        <pic:spPr>
                          <a:xfrm>
                            <a:off x="0" y="0"/>
                            <a:ext cx="4564380" cy="3909060"/>
                          </a:xfrm>
                          <a:prstGeom prst="rect">
                            <a:avLst/>
                          </a:prstGeom>
                          <a:noFill/>
                          <a:ln>
                            <a:noFill/>
                          </a:ln>
                        </pic:spPr>
                      </pic:pic>
                    </a:graphicData>
                  </a:graphic>
                </wp:inline>
              </w:drawing>
            </w:r>
          </w:p>
        </w:tc>
      </w:tr>
    </w:tbl>
    <w:p w14:paraId="647DE39F" w14:textId="77777777" w:rsidR="00B61CC4" w:rsidRDefault="00B61CC4"/>
    <w:p w14:paraId="4C9237A2" w14:textId="12C8A010" w:rsidR="00B61CC4" w:rsidRDefault="00000000">
      <w:pPr>
        <w:rPr>
          <w:b/>
          <w:bCs/>
          <w:i/>
          <w:iCs/>
          <w:sz w:val="20"/>
          <w:szCs w:val="20"/>
          <w:lang w:val="en-GB" w:eastAsia="zh-CN"/>
        </w:rPr>
      </w:pPr>
      <w:r>
        <w:rPr>
          <w:b/>
          <w:bCs/>
          <w:i/>
          <w:iCs/>
          <w:sz w:val="20"/>
          <w:szCs w:val="20"/>
          <w:lang w:eastAsia="zh-CN"/>
        </w:rPr>
        <w:t xml:space="preserve">Figure </w:t>
      </w:r>
      <w:r>
        <w:rPr>
          <w:b/>
          <w:bCs/>
          <w:i/>
          <w:iCs/>
          <w:sz w:val="20"/>
          <w:szCs w:val="20"/>
          <w:lang w:val="en-GB" w:eastAsia="zh-CN"/>
        </w:rPr>
        <w:t xml:space="preserve">07:  Different </w:t>
      </w:r>
      <w:r w:rsidR="002B243B">
        <w:rPr>
          <w:b/>
          <w:bCs/>
          <w:i/>
          <w:iCs/>
          <w:sz w:val="20"/>
          <w:szCs w:val="20"/>
          <w:lang w:val="en-GB" w:eastAsia="zh-CN"/>
        </w:rPr>
        <w:t>colour</w:t>
      </w:r>
      <w:r>
        <w:rPr>
          <w:b/>
          <w:bCs/>
          <w:i/>
          <w:iCs/>
          <w:sz w:val="20"/>
          <w:szCs w:val="20"/>
          <w:lang w:val="en-GB" w:eastAsia="zh-CN"/>
        </w:rPr>
        <w:t xml:space="preserve"> CIR occurs in one </w:t>
      </w:r>
      <w:r w:rsidR="002B243B">
        <w:rPr>
          <w:b/>
          <w:bCs/>
          <w:i/>
          <w:iCs/>
          <w:sz w:val="20"/>
          <w:szCs w:val="20"/>
          <w:lang w:val="en-GB" w:eastAsia="zh-CN"/>
        </w:rPr>
        <w:t>date block</w:t>
      </w:r>
      <w:r>
        <w:rPr>
          <w:b/>
          <w:bCs/>
          <w:i/>
          <w:iCs/>
          <w:sz w:val="20"/>
          <w:szCs w:val="20"/>
          <w:lang w:val="en-GB" w:eastAsia="zh-CN"/>
        </w:rPr>
        <w:t xml:space="preserve"> in Greater London_20210531</w:t>
      </w:r>
    </w:p>
    <w:p w14:paraId="206D18C5" w14:textId="77777777" w:rsidR="00B61CC4" w:rsidRDefault="00B61CC4">
      <w:pPr>
        <w:ind w:left="-567"/>
        <w:rPr>
          <w:lang w:val="en-GB"/>
        </w:rPr>
      </w:pPr>
    </w:p>
    <w:p w14:paraId="145C0C05" w14:textId="77777777" w:rsidR="00B61CC4" w:rsidRDefault="00000000">
      <w:pPr>
        <w:ind w:left="-567"/>
        <w:rPr>
          <w:lang w:val="en-GB"/>
        </w:rPr>
      </w:pPr>
      <w:r>
        <w:rPr>
          <w:b/>
          <w:bCs/>
          <w:lang w:val="en-GB"/>
        </w:rPr>
        <w:t>Method for processing date block:</w:t>
      </w:r>
    </w:p>
    <w:p w14:paraId="2A45D61D" w14:textId="77777777" w:rsidR="00B61CC4" w:rsidRDefault="00000000">
      <w:pPr>
        <w:ind w:left="-567"/>
        <w:rPr>
          <w:lang w:val="en-GB"/>
        </w:rPr>
      </w:pPr>
      <w:r>
        <w:rPr>
          <w:lang w:val="en-GB"/>
        </w:rPr>
        <w:t>We processed two different band combinations separately and fine-tuned two different classification rulesets. Those rulesets were executed for the images with appropriate band combinations within a date block.</w:t>
      </w:r>
    </w:p>
    <w:p w14:paraId="5433D626" w14:textId="77777777" w:rsidR="00B61CC4" w:rsidRDefault="00B61CC4">
      <w:pPr>
        <w:ind w:left="-567"/>
        <w:rPr>
          <w:lang w:val="en-GB"/>
        </w:rPr>
      </w:pPr>
    </w:p>
    <w:p w14:paraId="63AB51CF" w14:textId="77777777" w:rsidR="00B61CC4" w:rsidRDefault="00B61CC4">
      <w:pPr>
        <w:rPr>
          <w:lang w:val="en-GB"/>
        </w:rPr>
      </w:pPr>
    </w:p>
    <w:p w14:paraId="3E6E6284" w14:textId="77777777" w:rsidR="00B61CC4" w:rsidRDefault="00000000">
      <w:pPr>
        <w:pStyle w:val="Heading2"/>
        <w:ind w:left="90"/>
      </w:pPr>
      <w:bookmarkStart w:id="8" w:name="_Toc21599"/>
      <w:r>
        <w:rPr>
          <w:lang w:val="en-GB"/>
        </w:rPr>
        <w:t>Ruleset processing issues and potential fixes</w:t>
      </w:r>
      <w:bookmarkEnd w:id="8"/>
    </w:p>
    <w:p w14:paraId="2BC64682" w14:textId="77777777" w:rsidR="00B61CC4" w:rsidRDefault="00000000">
      <w:pPr>
        <w:rPr>
          <w:lang w:val="en-GB"/>
        </w:rPr>
      </w:pPr>
      <w:r>
        <w:rPr>
          <w:lang w:val="en-GB"/>
        </w:rPr>
        <w:t>In the classification ruleset execution, we faced some challenges in the Grassland and the solution below</w:t>
      </w:r>
    </w:p>
    <w:p w14:paraId="708BB9EC" w14:textId="6C8AAB0F" w:rsidR="00B61CC4" w:rsidRDefault="00000000">
      <w:pPr>
        <w:pStyle w:val="Heading3"/>
        <w:rPr>
          <w:lang w:val="en-GB"/>
        </w:rPr>
      </w:pPr>
      <w:bookmarkStart w:id="9" w:name="_Toc20092"/>
      <w:r>
        <w:rPr>
          <w:lang w:val="en-GB"/>
        </w:rPr>
        <w:t xml:space="preserve">Grassland </w:t>
      </w:r>
      <w:r w:rsidR="002B243B">
        <w:rPr>
          <w:lang w:val="en-GB"/>
        </w:rPr>
        <w:t>wrong prediction</w:t>
      </w:r>
      <w:r>
        <w:rPr>
          <w:lang w:val="en-GB"/>
        </w:rPr>
        <w:t xml:space="preserve"> in Agriculture</w:t>
      </w:r>
      <w:bookmarkEnd w:id="9"/>
    </w:p>
    <w:p w14:paraId="3B6884A0" w14:textId="5F03F70A" w:rsidR="00B61CC4" w:rsidRDefault="00000000">
      <w:pPr>
        <w:spacing w:after="40"/>
        <w:rPr>
          <w:lang w:val="en-GB"/>
        </w:rPr>
      </w:pPr>
      <w:r>
        <w:rPr>
          <w:lang w:val="en-GB"/>
        </w:rPr>
        <w:t xml:space="preserve">We captured and quality checked 100 grassland sample polygons (A1 and A2 </w:t>
      </w:r>
      <w:r w:rsidR="002B243B">
        <w:rPr>
          <w:lang w:val="en-GB"/>
        </w:rPr>
        <w:t>features) as</w:t>
      </w:r>
      <w:r>
        <w:rPr>
          <w:lang w:val="en-GB"/>
        </w:rPr>
        <w:t xml:space="preserve"> training samples within the DTM and DSM coverage. However, we have noticed some inaccuracy in the grassland class.</w:t>
      </w:r>
    </w:p>
    <w:p w14:paraId="33B4CB90" w14:textId="77777777" w:rsidR="00B61CC4" w:rsidRDefault="00000000">
      <w:pPr>
        <w:spacing w:after="40"/>
        <w:rPr>
          <w:lang w:val="en-GB"/>
        </w:rPr>
      </w:pPr>
      <w:r>
        <w:rPr>
          <w:lang w:val="en-GB"/>
        </w:rPr>
        <w:t>As a solution for improving accuracy, a new rule has been added for the ‘Agricultural land’ class in the classification ruleset based on query clarification.</w:t>
      </w:r>
    </w:p>
    <w:p w14:paraId="39F21A32" w14:textId="77777777" w:rsidR="00B61CC4" w:rsidRDefault="00B61CC4">
      <w:pPr>
        <w:spacing w:after="40"/>
        <w:rPr>
          <w:lang w:val="en-GB"/>
        </w:rPr>
      </w:pPr>
    </w:p>
    <w:tbl>
      <w:tblPr>
        <w:tblStyle w:val="TableGrid"/>
        <w:tblW w:w="0" w:type="auto"/>
        <w:jc w:val="center"/>
        <w:tblLook w:val="04A0" w:firstRow="1" w:lastRow="0" w:firstColumn="1" w:lastColumn="0" w:noHBand="0" w:noVBand="1"/>
      </w:tblPr>
      <w:tblGrid>
        <w:gridCol w:w="2082"/>
        <w:gridCol w:w="1712"/>
        <w:gridCol w:w="3260"/>
      </w:tblGrid>
      <w:tr w:rsidR="00B61CC4" w14:paraId="32A1042F" w14:textId="77777777">
        <w:trPr>
          <w:jc w:val="center"/>
        </w:trPr>
        <w:tc>
          <w:tcPr>
            <w:tcW w:w="2082" w:type="dxa"/>
          </w:tcPr>
          <w:p w14:paraId="17E3C390" w14:textId="77777777" w:rsidR="00B61CC4" w:rsidRDefault="00000000">
            <w:pPr>
              <w:widowControl w:val="0"/>
              <w:jc w:val="center"/>
              <w:rPr>
                <w:b/>
                <w:bCs/>
                <w:lang w:val="en-GB"/>
              </w:rPr>
            </w:pPr>
            <w:r>
              <w:rPr>
                <w:b/>
                <w:bCs/>
                <w:lang w:val="en-GB"/>
              </w:rPr>
              <w:t>Rule</w:t>
            </w:r>
          </w:p>
        </w:tc>
        <w:tc>
          <w:tcPr>
            <w:tcW w:w="1712" w:type="dxa"/>
          </w:tcPr>
          <w:p w14:paraId="17D22529" w14:textId="77777777" w:rsidR="00B61CC4" w:rsidRDefault="00000000">
            <w:pPr>
              <w:widowControl w:val="0"/>
              <w:jc w:val="center"/>
              <w:rPr>
                <w:b/>
                <w:bCs/>
                <w:lang w:val="en-GB"/>
              </w:rPr>
            </w:pPr>
            <w:r>
              <w:rPr>
                <w:b/>
                <w:bCs/>
                <w:lang w:val="en-GB"/>
              </w:rPr>
              <w:t>Parameters</w:t>
            </w:r>
          </w:p>
        </w:tc>
        <w:tc>
          <w:tcPr>
            <w:tcW w:w="3260" w:type="dxa"/>
          </w:tcPr>
          <w:p w14:paraId="73E8520F" w14:textId="77777777" w:rsidR="00B61CC4" w:rsidRDefault="00000000">
            <w:pPr>
              <w:widowControl w:val="0"/>
              <w:jc w:val="center"/>
              <w:rPr>
                <w:b/>
                <w:bCs/>
                <w:lang w:val="en-GB"/>
              </w:rPr>
            </w:pPr>
            <w:r>
              <w:rPr>
                <w:b/>
                <w:bCs/>
                <w:lang w:val="en-GB"/>
              </w:rPr>
              <w:t>Condition</w:t>
            </w:r>
          </w:p>
        </w:tc>
      </w:tr>
      <w:tr w:rsidR="00B61CC4" w14:paraId="13CA9796" w14:textId="77777777">
        <w:trPr>
          <w:jc w:val="center"/>
        </w:trPr>
        <w:tc>
          <w:tcPr>
            <w:tcW w:w="2082" w:type="dxa"/>
          </w:tcPr>
          <w:p w14:paraId="662A46EE" w14:textId="77777777" w:rsidR="00B61CC4" w:rsidRDefault="00000000">
            <w:pPr>
              <w:widowControl w:val="0"/>
              <w:jc w:val="both"/>
              <w:rPr>
                <w:lang w:val="en-GB"/>
              </w:rPr>
            </w:pPr>
            <w:r>
              <w:rPr>
                <w:lang w:val="en-GB"/>
              </w:rPr>
              <w:t>Find enclosed by class</w:t>
            </w:r>
          </w:p>
        </w:tc>
        <w:tc>
          <w:tcPr>
            <w:tcW w:w="1712" w:type="dxa"/>
          </w:tcPr>
          <w:p w14:paraId="7EEFF9B7" w14:textId="77777777" w:rsidR="00B61CC4" w:rsidRDefault="00000000">
            <w:pPr>
              <w:widowControl w:val="0"/>
              <w:jc w:val="center"/>
              <w:rPr>
                <w:lang w:val="en-GB"/>
              </w:rPr>
            </w:pPr>
            <w:r>
              <w:rPr>
                <w:lang w:val="en-GB"/>
              </w:rPr>
              <w:t>J1, J2</w:t>
            </w:r>
          </w:p>
        </w:tc>
        <w:tc>
          <w:tcPr>
            <w:tcW w:w="3260" w:type="dxa"/>
          </w:tcPr>
          <w:p w14:paraId="574BD8D7" w14:textId="64B7168F" w:rsidR="00B61CC4" w:rsidRDefault="00000000">
            <w:pPr>
              <w:widowControl w:val="0"/>
              <w:jc w:val="both"/>
              <w:rPr>
                <w:lang w:val="en-GB"/>
              </w:rPr>
            </w:pPr>
            <w:r>
              <w:rPr>
                <w:lang w:val="en-GB"/>
              </w:rPr>
              <w:t xml:space="preserve">Enclosed by J1 and J2 and less than 500 </w:t>
            </w:r>
            <w:r w:rsidR="002B243B">
              <w:rPr>
                <w:lang w:val="en-GB"/>
              </w:rPr>
              <w:t>sq.</w:t>
            </w:r>
            <w:r>
              <w:rPr>
                <w:lang w:val="en-GB"/>
              </w:rPr>
              <w:t xml:space="preserve"> m</w:t>
            </w:r>
          </w:p>
        </w:tc>
      </w:tr>
    </w:tbl>
    <w:p w14:paraId="5E26030C" w14:textId="77777777" w:rsidR="00B61CC4" w:rsidRDefault="00B61CC4">
      <w:pPr>
        <w:rPr>
          <w:rFonts w:cs="Calibri"/>
          <w:sz w:val="22"/>
          <w:szCs w:val="22"/>
          <w:lang w:val="en-GB"/>
        </w:rPr>
      </w:pPr>
    </w:p>
    <w:p w14:paraId="734FCDFB" w14:textId="77777777" w:rsidR="00B61CC4" w:rsidRDefault="00000000">
      <w:pPr>
        <w:jc w:val="center"/>
      </w:pPr>
      <w:r>
        <w:rPr>
          <w:noProof/>
        </w:rPr>
        <w:drawing>
          <wp:inline distT="0" distB="0" distL="114300" distR="114300" wp14:anchorId="17B7F05C" wp14:editId="068CC720">
            <wp:extent cx="4061460" cy="3665855"/>
            <wp:effectExtent l="0" t="0" r="15240" b="107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4061460" cy="3665855"/>
                    </a:xfrm>
                    <a:prstGeom prst="rect">
                      <a:avLst/>
                    </a:prstGeom>
                    <a:noFill/>
                    <a:ln>
                      <a:noFill/>
                    </a:ln>
                  </pic:spPr>
                </pic:pic>
              </a:graphicData>
            </a:graphic>
          </wp:inline>
        </w:drawing>
      </w:r>
    </w:p>
    <w:p w14:paraId="579E023B" w14:textId="77777777" w:rsidR="00B61CC4" w:rsidRDefault="00B61CC4">
      <w:pPr>
        <w:jc w:val="center"/>
      </w:pPr>
    </w:p>
    <w:p w14:paraId="63C86893" w14:textId="0F2075CC" w:rsidR="00B61CC4" w:rsidRDefault="00000000">
      <w:pPr>
        <w:rPr>
          <w:lang w:val="en-GB"/>
        </w:rPr>
      </w:pPr>
      <w:r>
        <w:rPr>
          <w:b/>
          <w:bCs/>
          <w:i/>
          <w:iCs/>
          <w:sz w:val="20"/>
          <w:szCs w:val="20"/>
          <w:lang w:eastAsia="zh-CN"/>
        </w:rPr>
        <w:t xml:space="preserve">Figure </w:t>
      </w:r>
      <w:r>
        <w:rPr>
          <w:b/>
          <w:bCs/>
          <w:i/>
          <w:iCs/>
          <w:sz w:val="20"/>
          <w:szCs w:val="20"/>
          <w:lang w:val="en-GB" w:eastAsia="zh-CN"/>
        </w:rPr>
        <w:t xml:space="preserve">08:  Agriculture data </w:t>
      </w:r>
      <w:proofErr w:type="gramStart"/>
      <w:r>
        <w:rPr>
          <w:b/>
          <w:bCs/>
          <w:i/>
          <w:iCs/>
          <w:sz w:val="20"/>
          <w:szCs w:val="20"/>
          <w:lang w:val="en-GB" w:eastAsia="zh-CN"/>
        </w:rPr>
        <w:t>enclose</w:t>
      </w:r>
      <w:proofErr w:type="gramEnd"/>
      <w:r>
        <w:rPr>
          <w:b/>
          <w:bCs/>
          <w:i/>
          <w:iCs/>
          <w:sz w:val="20"/>
          <w:szCs w:val="20"/>
          <w:lang w:val="en-GB" w:eastAsia="zh-CN"/>
        </w:rPr>
        <w:t xml:space="preserve"> in the Classification </w:t>
      </w:r>
      <w:r w:rsidR="002B243B">
        <w:rPr>
          <w:b/>
          <w:bCs/>
          <w:i/>
          <w:iCs/>
          <w:sz w:val="20"/>
          <w:szCs w:val="20"/>
          <w:lang w:val="en-GB" w:eastAsia="zh-CN"/>
        </w:rPr>
        <w:t>ruleset.</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5"/>
        <w:gridCol w:w="5187"/>
      </w:tblGrid>
      <w:tr w:rsidR="00B61CC4" w14:paraId="524A7588" w14:textId="77777777">
        <w:trPr>
          <w:trHeight w:val="8297"/>
        </w:trPr>
        <w:tc>
          <w:tcPr>
            <w:tcW w:w="4225" w:type="dxa"/>
          </w:tcPr>
          <w:p w14:paraId="1A60B2C3" w14:textId="77777777" w:rsidR="00B61CC4" w:rsidRDefault="00000000">
            <w:pPr>
              <w:widowControl w:val="0"/>
              <w:jc w:val="both"/>
            </w:pPr>
            <w:r>
              <w:rPr>
                <w:noProof/>
              </w:rPr>
              <w:lastRenderedPageBreak/>
              <mc:AlternateContent>
                <mc:Choice Requires="wps">
                  <w:drawing>
                    <wp:anchor distT="0" distB="0" distL="114300" distR="114300" simplePos="0" relativeHeight="251665408" behindDoc="0" locked="0" layoutInCell="1" allowOverlap="1" wp14:anchorId="61BFD7F6" wp14:editId="17CCE132">
                      <wp:simplePos x="0" y="0"/>
                      <wp:positionH relativeFrom="column">
                        <wp:posOffset>791210</wp:posOffset>
                      </wp:positionH>
                      <wp:positionV relativeFrom="paragraph">
                        <wp:posOffset>3779520</wp:posOffset>
                      </wp:positionV>
                      <wp:extent cx="2409190" cy="914400"/>
                      <wp:effectExtent l="3175" t="17145" r="6985" b="20955"/>
                      <wp:wrapNone/>
                      <wp:docPr id="12" name="Straight Arrow Connector 12"/>
                      <wp:cNvGraphicFramePr/>
                      <a:graphic xmlns:a="http://schemas.openxmlformats.org/drawingml/2006/main">
                        <a:graphicData uri="http://schemas.microsoft.com/office/word/2010/wordprocessingShape">
                          <wps:wsp>
                            <wps:cNvCnPr/>
                            <wps:spPr>
                              <a:xfrm flipV="1">
                                <a:off x="0" y="0"/>
                                <a:ext cx="2409190" cy="914400"/>
                              </a:xfrm>
                              <a:prstGeom prst="straightConnector1">
                                <a:avLst/>
                              </a:prstGeom>
                              <a:noFill/>
                              <a:ln w="19050" cap="flat" cmpd="sng" algn="ctr">
                                <a:solidFill>
                                  <a:srgbClr val="000000"/>
                                </a:solidFill>
                                <a:prstDash val="solid"/>
                                <a:tailEnd type="arrow"/>
                              </a:ln>
                              <a:effectLst/>
                            </wps:spPr>
                            <wps:bodyPr/>
                          </wps:wsp>
                        </a:graphicData>
                      </a:graphic>
                    </wp:anchor>
                  </w:drawing>
                </mc:Choice>
                <mc:Fallback xmlns:wpsCustomData="http://www.wps.cn/officeDocument/2013/wpsCustomData">
                  <w:pict>
                    <v:shape id="_x0000_s1026" o:spid="_x0000_s1026" o:spt="32" type="#_x0000_t32" style="position:absolute;left:0pt;flip:y;margin-left:62.3pt;margin-top:297.6pt;height:72pt;width:189.7pt;z-index:251665408;mso-width-relative:page;mso-height-relative:page;" filled="f" stroked="t" coordsize="21600,21600" o:gfxdata="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d69QdkAAAALAQAADwAAAAAAAAABACAAAAAiAAAAZHJzL2Rvd25yZXYueG1sUEsBAhQAFAAA&#10;AAgAh07iQK1OWoHuAQAA6gMAAA4AAAAAAAAAAQAgAAAAKAEAAGRycy9lMm9Eb2MueG1sUEsFBgAA&#10;AAAGAAYAWQEAAIgFAAAAAA==&#10;">
                      <v:fill on="f" focussize="0,0"/>
                      <v:stroke weight="1.5pt" color="#000000" joinstyle="round" endarrow="open"/>
                      <v:imagedata o:title=""/>
                      <o:lock v:ext="edit" aspectratio="f"/>
                    </v:shape>
                  </w:pict>
                </mc:Fallback>
              </mc:AlternateContent>
            </w:r>
            <w:r>
              <w:rPr>
                <w:noProof/>
              </w:rPr>
              <w:drawing>
                <wp:inline distT="0" distB="0" distL="114300" distR="114300" wp14:anchorId="29E7F310" wp14:editId="4264739F">
                  <wp:extent cx="2740025" cy="5130800"/>
                  <wp:effectExtent l="0" t="0" r="3175" b="12700"/>
                  <wp:docPr id="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5"/>
                          <pic:cNvPicPr>
                            <a:picLocks noChangeAspect="1"/>
                          </pic:cNvPicPr>
                        </pic:nvPicPr>
                        <pic:blipFill>
                          <a:blip r:embed="rId21"/>
                          <a:stretch>
                            <a:fillRect/>
                          </a:stretch>
                        </pic:blipFill>
                        <pic:spPr>
                          <a:xfrm>
                            <a:off x="0" y="0"/>
                            <a:ext cx="2740025" cy="5130800"/>
                          </a:xfrm>
                          <a:prstGeom prst="rect">
                            <a:avLst/>
                          </a:prstGeom>
                          <a:noFill/>
                          <a:ln>
                            <a:noFill/>
                          </a:ln>
                        </pic:spPr>
                      </pic:pic>
                    </a:graphicData>
                  </a:graphic>
                </wp:inline>
              </w:drawing>
            </w:r>
          </w:p>
        </w:tc>
        <w:tc>
          <w:tcPr>
            <w:tcW w:w="5187" w:type="dxa"/>
          </w:tcPr>
          <w:p w14:paraId="0AB690C6" w14:textId="77777777" w:rsidR="00B61CC4" w:rsidRDefault="00B61CC4">
            <w:pPr>
              <w:widowControl w:val="0"/>
              <w:jc w:val="both"/>
            </w:pPr>
          </w:p>
          <w:p w14:paraId="18DCBCAC" w14:textId="77777777" w:rsidR="00B61CC4" w:rsidRDefault="00B61CC4">
            <w:pPr>
              <w:widowControl w:val="0"/>
              <w:jc w:val="both"/>
            </w:pPr>
          </w:p>
          <w:p w14:paraId="673EC38F" w14:textId="77777777" w:rsidR="00B61CC4" w:rsidRDefault="00B61CC4">
            <w:pPr>
              <w:widowControl w:val="0"/>
              <w:jc w:val="both"/>
            </w:pPr>
          </w:p>
          <w:p w14:paraId="6DE1442D" w14:textId="77777777" w:rsidR="00B61CC4" w:rsidRDefault="00B61CC4">
            <w:pPr>
              <w:widowControl w:val="0"/>
              <w:jc w:val="both"/>
            </w:pPr>
          </w:p>
          <w:p w14:paraId="76015C85" w14:textId="77777777" w:rsidR="00B61CC4" w:rsidRDefault="00B61CC4">
            <w:pPr>
              <w:widowControl w:val="0"/>
              <w:jc w:val="both"/>
            </w:pPr>
          </w:p>
          <w:p w14:paraId="2D4742FE" w14:textId="77777777" w:rsidR="00B61CC4" w:rsidRDefault="00B61CC4">
            <w:pPr>
              <w:widowControl w:val="0"/>
              <w:jc w:val="both"/>
            </w:pPr>
          </w:p>
          <w:p w14:paraId="21E1DAAC" w14:textId="77777777" w:rsidR="00B61CC4" w:rsidRDefault="00B61CC4">
            <w:pPr>
              <w:widowControl w:val="0"/>
              <w:jc w:val="both"/>
            </w:pPr>
          </w:p>
          <w:p w14:paraId="708ECE80" w14:textId="77777777" w:rsidR="00B61CC4" w:rsidRDefault="00B61CC4">
            <w:pPr>
              <w:widowControl w:val="0"/>
              <w:jc w:val="both"/>
            </w:pPr>
          </w:p>
          <w:p w14:paraId="3194F26C" w14:textId="77777777" w:rsidR="00B61CC4" w:rsidRDefault="00B61CC4">
            <w:pPr>
              <w:widowControl w:val="0"/>
              <w:jc w:val="both"/>
            </w:pPr>
          </w:p>
          <w:p w14:paraId="3A24DEB2" w14:textId="77777777" w:rsidR="00B61CC4" w:rsidRDefault="00B61CC4">
            <w:pPr>
              <w:widowControl w:val="0"/>
              <w:jc w:val="both"/>
            </w:pPr>
          </w:p>
          <w:p w14:paraId="338014C0" w14:textId="77777777" w:rsidR="00B61CC4" w:rsidRDefault="00B61CC4">
            <w:pPr>
              <w:widowControl w:val="0"/>
              <w:jc w:val="both"/>
            </w:pPr>
          </w:p>
          <w:p w14:paraId="53A8EB88" w14:textId="77777777" w:rsidR="00B61CC4" w:rsidRDefault="00B61CC4">
            <w:pPr>
              <w:widowControl w:val="0"/>
              <w:jc w:val="both"/>
            </w:pPr>
          </w:p>
          <w:p w14:paraId="12609BD2" w14:textId="77777777" w:rsidR="00B61CC4" w:rsidRDefault="00B61CC4">
            <w:pPr>
              <w:widowControl w:val="0"/>
              <w:jc w:val="both"/>
            </w:pPr>
          </w:p>
          <w:p w14:paraId="1F4691D8" w14:textId="77777777" w:rsidR="00B61CC4" w:rsidRDefault="00B61CC4">
            <w:pPr>
              <w:widowControl w:val="0"/>
              <w:jc w:val="both"/>
            </w:pPr>
          </w:p>
          <w:p w14:paraId="7155DB0A" w14:textId="77777777" w:rsidR="00B61CC4" w:rsidRDefault="00B61CC4">
            <w:pPr>
              <w:widowControl w:val="0"/>
              <w:jc w:val="both"/>
            </w:pPr>
          </w:p>
          <w:p w14:paraId="05C10B18" w14:textId="77777777" w:rsidR="00B61CC4" w:rsidRDefault="00B61CC4">
            <w:pPr>
              <w:widowControl w:val="0"/>
              <w:jc w:val="both"/>
            </w:pPr>
          </w:p>
          <w:p w14:paraId="59D33FF4" w14:textId="77777777" w:rsidR="00B61CC4" w:rsidRDefault="00B61CC4">
            <w:pPr>
              <w:widowControl w:val="0"/>
              <w:jc w:val="both"/>
            </w:pPr>
          </w:p>
          <w:p w14:paraId="1849623D" w14:textId="77777777" w:rsidR="00B61CC4" w:rsidRDefault="00000000">
            <w:pPr>
              <w:widowControl w:val="0"/>
              <w:jc w:val="both"/>
            </w:pPr>
            <w:r>
              <w:rPr>
                <w:noProof/>
              </w:rPr>
              <w:drawing>
                <wp:inline distT="0" distB="0" distL="114300" distR="114300" wp14:anchorId="22B46731" wp14:editId="7DE780C3">
                  <wp:extent cx="3397885" cy="1964055"/>
                  <wp:effectExtent l="0" t="0" r="12065" b="17145"/>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6"/>
                          <pic:cNvPicPr>
                            <a:picLocks noChangeAspect="1"/>
                          </pic:cNvPicPr>
                        </pic:nvPicPr>
                        <pic:blipFill>
                          <a:blip r:embed="rId22"/>
                          <a:stretch>
                            <a:fillRect/>
                          </a:stretch>
                        </pic:blipFill>
                        <pic:spPr>
                          <a:xfrm>
                            <a:off x="0" y="0"/>
                            <a:ext cx="3397885" cy="1964055"/>
                          </a:xfrm>
                          <a:prstGeom prst="rect">
                            <a:avLst/>
                          </a:prstGeom>
                          <a:noFill/>
                          <a:ln>
                            <a:noFill/>
                          </a:ln>
                        </pic:spPr>
                      </pic:pic>
                    </a:graphicData>
                  </a:graphic>
                </wp:inline>
              </w:drawing>
            </w:r>
          </w:p>
        </w:tc>
      </w:tr>
    </w:tbl>
    <w:p w14:paraId="0D8BC52A" w14:textId="77777777" w:rsidR="00B61CC4" w:rsidRDefault="00B61CC4">
      <w:pPr>
        <w:rPr>
          <w:rFonts w:cs="Calibri"/>
          <w:sz w:val="22"/>
          <w:szCs w:val="22"/>
        </w:rPr>
      </w:pPr>
    </w:p>
    <w:p w14:paraId="46179F2B" w14:textId="083E30B6" w:rsidR="00B61CC4" w:rsidRDefault="00000000">
      <w:pPr>
        <w:rPr>
          <w:b/>
          <w:bCs/>
          <w:i/>
          <w:iCs/>
          <w:sz w:val="20"/>
          <w:szCs w:val="20"/>
          <w:lang w:val="en-GB" w:eastAsia="zh-CN"/>
        </w:rPr>
      </w:pPr>
      <w:r>
        <w:rPr>
          <w:b/>
          <w:bCs/>
          <w:i/>
          <w:iCs/>
          <w:sz w:val="20"/>
          <w:szCs w:val="20"/>
          <w:lang w:eastAsia="zh-CN"/>
        </w:rPr>
        <w:t xml:space="preserve">Figure </w:t>
      </w:r>
      <w:r>
        <w:rPr>
          <w:b/>
          <w:bCs/>
          <w:i/>
          <w:iCs/>
          <w:sz w:val="20"/>
          <w:szCs w:val="20"/>
          <w:lang w:val="en-GB" w:eastAsia="zh-CN"/>
        </w:rPr>
        <w:t xml:space="preserve">09:  Grassland samples </w:t>
      </w:r>
      <w:r w:rsidR="002B243B">
        <w:rPr>
          <w:b/>
          <w:bCs/>
          <w:i/>
          <w:iCs/>
          <w:sz w:val="20"/>
          <w:szCs w:val="20"/>
          <w:lang w:val="en-GB" w:eastAsia="zh-CN"/>
        </w:rPr>
        <w:t>captured</w:t>
      </w:r>
      <w:r>
        <w:rPr>
          <w:b/>
          <w:bCs/>
          <w:i/>
          <w:iCs/>
          <w:sz w:val="20"/>
          <w:szCs w:val="20"/>
          <w:lang w:val="en-GB" w:eastAsia="zh-CN"/>
        </w:rPr>
        <w:t xml:space="preserve"> in one </w:t>
      </w:r>
      <w:r w:rsidR="002B243B">
        <w:rPr>
          <w:b/>
          <w:bCs/>
          <w:i/>
          <w:iCs/>
          <w:sz w:val="20"/>
          <w:szCs w:val="20"/>
          <w:lang w:val="en-GB" w:eastAsia="zh-CN"/>
        </w:rPr>
        <w:t>date block.</w:t>
      </w:r>
    </w:p>
    <w:p w14:paraId="13421655" w14:textId="77777777" w:rsidR="00B61CC4" w:rsidRDefault="00B61CC4">
      <w:pPr>
        <w:rPr>
          <w:b/>
          <w:bCs/>
          <w:i/>
          <w:iCs/>
          <w:sz w:val="20"/>
          <w:szCs w:val="20"/>
          <w:lang w:val="en-GB" w:eastAsia="zh-CN"/>
        </w:rPr>
      </w:pPr>
    </w:p>
    <w:p w14:paraId="695F68F5" w14:textId="77777777" w:rsidR="00B61CC4" w:rsidRDefault="00000000">
      <w:pPr>
        <w:rPr>
          <w:rFonts w:cs="Calibri"/>
          <w:sz w:val="22"/>
          <w:szCs w:val="22"/>
        </w:rPr>
      </w:pPr>
      <w:r>
        <w:rPr>
          <w:rFonts w:cs="Calibri"/>
          <w:sz w:val="22"/>
          <w:szCs w:val="22"/>
        </w:rPr>
        <w:t>Below are the incorrect results from the grassland prediction.</w:t>
      </w:r>
    </w:p>
    <w:p w14:paraId="0C4A740C" w14:textId="77777777" w:rsidR="00B61CC4" w:rsidRDefault="00B61CC4">
      <w:pPr>
        <w:jc w:val="center"/>
      </w:pPr>
    </w:p>
    <w:tbl>
      <w:tblPr>
        <w:tblW w:w="10407" w:type="dxa"/>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0"/>
        <w:gridCol w:w="5067"/>
      </w:tblGrid>
      <w:tr w:rsidR="00B61CC4" w14:paraId="3047716D" w14:textId="77777777">
        <w:trPr>
          <w:trHeight w:val="459"/>
        </w:trPr>
        <w:tc>
          <w:tcPr>
            <w:tcW w:w="5340" w:type="dxa"/>
          </w:tcPr>
          <w:p w14:paraId="1F529933" w14:textId="77777777" w:rsidR="00B61CC4" w:rsidRDefault="00000000">
            <w:pPr>
              <w:widowControl w:val="0"/>
              <w:jc w:val="center"/>
              <w:rPr>
                <w:rFonts w:cs="Calibri"/>
                <w:b/>
                <w:bCs/>
                <w:sz w:val="22"/>
                <w:szCs w:val="22"/>
              </w:rPr>
            </w:pPr>
            <w:r>
              <w:rPr>
                <w:rFonts w:cs="Calibri"/>
                <w:b/>
                <w:bCs/>
                <w:sz w:val="22"/>
                <w:szCs w:val="22"/>
              </w:rPr>
              <w:t>Raw Image</w:t>
            </w:r>
          </w:p>
        </w:tc>
        <w:tc>
          <w:tcPr>
            <w:tcW w:w="5067" w:type="dxa"/>
          </w:tcPr>
          <w:p w14:paraId="3ECBECC7" w14:textId="77777777" w:rsidR="00B61CC4" w:rsidRDefault="00000000">
            <w:pPr>
              <w:widowControl w:val="0"/>
              <w:jc w:val="center"/>
              <w:rPr>
                <w:rFonts w:cs="Calibri"/>
                <w:b/>
                <w:bCs/>
                <w:sz w:val="22"/>
                <w:szCs w:val="22"/>
              </w:rPr>
            </w:pPr>
            <w:r>
              <w:rPr>
                <w:rFonts w:cs="Calibri"/>
                <w:b/>
                <w:bCs/>
                <w:sz w:val="22"/>
                <w:szCs w:val="22"/>
              </w:rPr>
              <w:t>Grassland prediction output</w:t>
            </w:r>
          </w:p>
        </w:tc>
      </w:tr>
      <w:tr w:rsidR="00B61CC4" w14:paraId="15E9AD69" w14:textId="77777777">
        <w:trPr>
          <w:trHeight w:val="2750"/>
        </w:trPr>
        <w:tc>
          <w:tcPr>
            <w:tcW w:w="5340" w:type="dxa"/>
          </w:tcPr>
          <w:p w14:paraId="3FD721FD" w14:textId="77777777" w:rsidR="00B61CC4" w:rsidRDefault="00000000">
            <w:pPr>
              <w:widowControl w:val="0"/>
              <w:jc w:val="both"/>
            </w:pPr>
            <w:r>
              <w:rPr>
                <w:noProof/>
                <w:sz w:val="20"/>
              </w:rPr>
              <mc:AlternateContent>
                <mc:Choice Requires="wps">
                  <w:drawing>
                    <wp:anchor distT="0" distB="0" distL="114300" distR="114300" simplePos="0" relativeHeight="251667456" behindDoc="0" locked="0" layoutInCell="1" allowOverlap="1" wp14:anchorId="3543C15C" wp14:editId="035DBE77">
                      <wp:simplePos x="0" y="0"/>
                      <wp:positionH relativeFrom="column">
                        <wp:posOffset>2211070</wp:posOffset>
                      </wp:positionH>
                      <wp:positionV relativeFrom="paragraph">
                        <wp:posOffset>460375</wp:posOffset>
                      </wp:positionV>
                      <wp:extent cx="371475" cy="541020"/>
                      <wp:effectExtent l="0" t="6985" r="28575" b="4445"/>
                      <wp:wrapNone/>
                      <wp:docPr id="73" name="Straight Arrow Connector 73"/>
                      <wp:cNvGraphicFramePr/>
                      <a:graphic xmlns:a="http://schemas.openxmlformats.org/drawingml/2006/main">
                        <a:graphicData uri="http://schemas.microsoft.com/office/word/2010/wordprocessingShape">
                          <wps:wsp>
                            <wps:cNvCnPr/>
                            <wps:spPr>
                              <a:xfrm flipH="1">
                                <a:off x="0" y="0"/>
                                <a:ext cx="371475" cy="541020"/>
                              </a:xfrm>
                              <a:prstGeom prst="straightConnector1">
                                <a:avLst/>
                              </a:prstGeom>
                              <a:noFill/>
                              <a:ln w="25400" cap="flat" cmpd="sng" algn="ctr">
                                <a:solidFill>
                                  <a:srgbClr val="000000"/>
                                </a:solidFill>
                                <a:prstDash val="solid"/>
                                <a:tailEnd type="arrow"/>
                              </a:ln>
                              <a:effectLst/>
                            </wps:spPr>
                            <wps:bodyPr/>
                          </wps:wsp>
                        </a:graphicData>
                      </a:graphic>
                    </wp:anchor>
                  </w:drawing>
                </mc:Choice>
                <mc:Fallback xmlns:wpsCustomData="http://www.wps.cn/officeDocument/2013/wpsCustomData">
                  <w:pict>
                    <v:shape id="_x0000_s1026" o:spid="_x0000_s1026" o:spt="32" type="#_x0000_t32" style="position:absolute;left:0pt;flip:x;margin-left:174.1pt;margin-top:36.25pt;height:42.6pt;width:29.25pt;z-index:251667456;mso-width-relative:page;mso-height-relative:page;" filled="f" stroked="t" coordsize="21600,21600" o:gfxdata="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DQzBdgAAAAKAQAADwAAAAAAAAABACAAAAAiAAAAZHJzL2Rvd25yZXYueG1sUEsBAhQA&#10;FAAAAAgAh07iQJogsIPyAQAA6QMAAA4AAAAAAAAAAQAgAAAAJwEAAGRycy9lMm9Eb2MueG1sUEsF&#10;BgAAAAAGAAYAWQEAAIsFAAAAAA==&#10;">
                      <v:fill on="f" focussize="0,0"/>
                      <v:stroke weight="2pt" color="#000000" joinstyle="round" endarrow="open"/>
                      <v:imagedata o:title=""/>
                      <o:lock v:ext="edit" aspectratio="f"/>
                    </v:shape>
                  </w:pict>
                </mc:Fallback>
              </mc:AlternateContent>
            </w:r>
            <w:r>
              <w:rPr>
                <w:noProof/>
                <w:sz w:val="20"/>
              </w:rPr>
              <mc:AlternateContent>
                <mc:Choice Requires="wps">
                  <w:drawing>
                    <wp:anchor distT="0" distB="0" distL="114300" distR="114300" simplePos="0" relativeHeight="251666432" behindDoc="0" locked="0" layoutInCell="1" allowOverlap="1" wp14:anchorId="3E609F1E" wp14:editId="1BC50B1B">
                      <wp:simplePos x="0" y="0"/>
                      <wp:positionH relativeFrom="column">
                        <wp:posOffset>987425</wp:posOffset>
                      </wp:positionH>
                      <wp:positionV relativeFrom="paragraph">
                        <wp:posOffset>499745</wp:posOffset>
                      </wp:positionV>
                      <wp:extent cx="333375" cy="428625"/>
                      <wp:effectExtent l="10160" t="7620" r="18415" b="1905"/>
                      <wp:wrapNone/>
                      <wp:docPr id="75" name="Straight Arrow Connector 75"/>
                      <wp:cNvGraphicFramePr/>
                      <a:graphic xmlns:a="http://schemas.openxmlformats.org/drawingml/2006/main">
                        <a:graphicData uri="http://schemas.microsoft.com/office/word/2010/wordprocessingShape">
                          <wps:wsp>
                            <wps:cNvCnPr/>
                            <wps:spPr>
                              <a:xfrm>
                                <a:off x="1867535" y="2936240"/>
                                <a:ext cx="333375" cy="428625"/>
                              </a:xfrm>
                              <a:prstGeom prst="straightConnector1">
                                <a:avLst/>
                              </a:prstGeom>
                              <a:noFill/>
                              <a:ln w="25400" cap="flat" cmpd="sng" algn="ctr">
                                <a:solidFill>
                                  <a:srgbClr val="000000"/>
                                </a:solidFill>
                                <a:prstDash val="solid"/>
                                <a:tailEnd type="arrow"/>
                              </a:ln>
                              <a:effectLst/>
                            </wps:spPr>
                            <wps:bodyPr/>
                          </wps:wsp>
                        </a:graphicData>
                      </a:graphic>
                    </wp:anchor>
                  </w:drawing>
                </mc:Choice>
                <mc:Fallback xmlns:wpsCustomData="http://www.wps.cn/officeDocument/2013/wpsCustomData">
                  <w:pict>
                    <v:shape id="_x0000_s1026" o:spid="_x0000_s1026" o:spt="32" type="#_x0000_t32" style="position:absolute;left:0pt;margin-left:77.75pt;margin-top:39.35pt;height:33.75pt;width:26.25pt;z-index:251666432;mso-width-relative:page;mso-height-relative:page;" filled="f" stroked="t" coordsize="21600,21600" o:gfxdata="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Sr4LLaAAAACgEAAA8AAAAAAAAAAQAgAAAAIgAAAGRycy9kb3ducmV2LnhtbFBL&#10;AQIUABQAAAAIAIdO4kBJ3Tju9AEAAOsDAAAOAAAAAAAAAAEAIAAAACkBAABkcnMvZTJvRG9jLnht&#10;bFBLBQYAAAAABgAGAFkBAACPBQAAAAA=&#10;">
                      <v:fill on="f" focussize="0,0"/>
                      <v:stroke weight="2pt" color="#000000" joinstyle="round" endarrow="open"/>
                      <v:imagedata o:title=""/>
                      <o:lock v:ext="edit" aspectratio="f"/>
                    </v:shape>
                  </w:pict>
                </mc:Fallback>
              </mc:AlternateContent>
            </w:r>
            <w:r>
              <w:rPr>
                <w:noProof/>
              </w:rPr>
              <w:drawing>
                <wp:inline distT="0" distB="0" distL="114300" distR="114300" wp14:anchorId="7147D00A" wp14:editId="6B05098A">
                  <wp:extent cx="3374390" cy="2155825"/>
                  <wp:effectExtent l="0" t="0" r="16510" b="15875"/>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pic:cNvPicPr>
                        </pic:nvPicPr>
                        <pic:blipFill>
                          <a:blip r:embed="rId23"/>
                          <a:stretch>
                            <a:fillRect/>
                          </a:stretch>
                        </pic:blipFill>
                        <pic:spPr>
                          <a:xfrm>
                            <a:off x="0" y="0"/>
                            <a:ext cx="3374390" cy="2155825"/>
                          </a:xfrm>
                          <a:prstGeom prst="rect">
                            <a:avLst/>
                          </a:prstGeom>
                          <a:noFill/>
                          <a:ln>
                            <a:noFill/>
                          </a:ln>
                        </pic:spPr>
                      </pic:pic>
                    </a:graphicData>
                  </a:graphic>
                </wp:inline>
              </w:drawing>
            </w:r>
          </w:p>
        </w:tc>
        <w:tc>
          <w:tcPr>
            <w:tcW w:w="5067" w:type="dxa"/>
          </w:tcPr>
          <w:p w14:paraId="3B3FB403" w14:textId="77777777" w:rsidR="00B61CC4" w:rsidRDefault="00000000">
            <w:pPr>
              <w:widowControl w:val="0"/>
              <w:jc w:val="both"/>
            </w:pPr>
            <w:r>
              <w:rPr>
                <w:noProof/>
                <w:sz w:val="20"/>
              </w:rPr>
              <mc:AlternateContent>
                <mc:Choice Requires="wps">
                  <w:drawing>
                    <wp:anchor distT="0" distB="0" distL="114300" distR="114300" simplePos="0" relativeHeight="251669504" behindDoc="0" locked="0" layoutInCell="1" allowOverlap="1" wp14:anchorId="3B4BE15A" wp14:editId="69111B06">
                      <wp:simplePos x="0" y="0"/>
                      <wp:positionH relativeFrom="column">
                        <wp:posOffset>783590</wp:posOffset>
                      </wp:positionH>
                      <wp:positionV relativeFrom="paragraph">
                        <wp:posOffset>508000</wp:posOffset>
                      </wp:positionV>
                      <wp:extent cx="377190" cy="678815"/>
                      <wp:effectExtent l="10795" t="6350" r="12065" b="635"/>
                      <wp:wrapNone/>
                      <wp:docPr id="76" name="Straight Arrow Connector 76"/>
                      <wp:cNvGraphicFramePr/>
                      <a:graphic xmlns:a="http://schemas.openxmlformats.org/drawingml/2006/main">
                        <a:graphicData uri="http://schemas.microsoft.com/office/word/2010/wordprocessingShape">
                          <wps:wsp>
                            <wps:cNvCnPr/>
                            <wps:spPr>
                              <a:xfrm>
                                <a:off x="0" y="0"/>
                                <a:ext cx="377190" cy="678815"/>
                              </a:xfrm>
                              <a:prstGeom prst="straightConnector1">
                                <a:avLst/>
                              </a:prstGeom>
                              <a:noFill/>
                              <a:ln w="25400" cap="flat" cmpd="sng" algn="ctr">
                                <a:solidFill>
                                  <a:srgbClr val="000000"/>
                                </a:solidFill>
                                <a:prstDash val="solid"/>
                                <a:tailEnd type="arrow"/>
                              </a:ln>
                              <a:effectLst/>
                            </wps:spPr>
                            <wps:bodyPr/>
                          </wps:wsp>
                        </a:graphicData>
                      </a:graphic>
                    </wp:anchor>
                  </w:drawing>
                </mc:Choice>
                <mc:Fallback xmlns:wpsCustomData="http://www.wps.cn/officeDocument/2013/wpsCustomData">
                  <w:pict>
                    <v:shape id="_x0000_s1026" o:spid="_x0000_s1026" o:spt="32" type="#_x0000_t32" style="position:absolute;left:0pt;margin-left:61.7pt;margin-top:40pt;height:53.45pt;width:29.7pt;z-index:251669504;mso-width-relative:page;mso-height-relative:page;" filled="f" stroked="t" coordsize="21600,21600" o:gfxdata="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DQ0&#10;dNgAAAAKAQAADwAAAAAAAAABACAAAAAiAAAAZHJzL2Rvd25yZXYueG1sUEsBAhQAFAAAAAgAh07i&#10;QIUT8QfpAQAA3wMAAA4AAAAAAAAAAQAgAAAAJwEAAGRycy9lMm9Eb2MueG1sUEsFBgAAAAAGAAYA&#10;WQEAAIIFAAAAAA==&#10;">
                      <v:fill on="f" focussize="0,0"/>
                      <v:stroke weight="2pt" color="#000000" joinstyle="round" endarrow="open"/>
                      <v:imagedata o:title=""/>
                      <o:lock v:ext="edit" aspectratio="f"/>
                    </v:shape>
                  </w:pict>
                </mc:Fallback>
              </mc:AlternateContent>
            </w:r>
            <w:r>
              <w:rPr>
                <w:noProof/>
                <w:sz w:val="20"/>
              </w:rPr>
              <mc:AlternateContent>
                <mc:Choice Requires="wps">
                  <w:drawing>
                    <wp:anchor distT="0" distB="0" distL="114300" distR="114300" simplePos="0" relativeHeight="251668480" behindDoc="0" locked="0" layoutInCell="1" allowOverlap="1" wp14:anchorId="5046B382" wp14:editId="43616582">
                      <wp:simplePos x="0" y="0"/>
                      <wp:positionH relativeFrom="column">
                        <wp:posOffset>1858010</wp:posOffset>
                      </wp:positionH>
                      <wp:positionV relativeFrom="paragraph">
                        <wp:posOffset>708025</wp:posOffset>
                      </wp:positionV>
                      <wp:extent cx="371475" cy="541020"/>
                      <wp:effectExtent l="0" t="6985" r="28575" b="4445"/>
                      <wp:wrapNone/>
                      <wp:docPr id="71" name="Straight Arrow Connector 71"/>
                      <wp:cNvGraphicFramePr/>
                      <a:graphic xmlns:a="http://schemas.openxmlformats.org/drawingml/2006/main">
                        <a:graphicData uri="http://schemas.microsoft.com/office/word/2010/wordprocessingShape">
                          <wps:wsp>
                            <wps:cNvCnPr/>
                            <wps:spPr>
                              <a:xfrm flipH="1">
                                <a:off x="0" y="0"/>
                                <a:ext cx="371475" cy="541020"/>
                              </a:xfrm>
                              <a:prstGeom prst="straightConnector1">
                                <a:avLst/>
                              </a:prstGeom>
                              <a:noFill/>
                              <a:ln w="25400" cap="flat" cmpd="sng" algn="ctr">
                                <a:solidFill>
                                  <a:srgbClr val="000000"/>
                                </a:solidFill>
                                <a:prstDash val="solid"/>
                                <a:tailEnd type="arrow"/>
                              </a:ln>
                              <a:effectLst/>
                            </wps:spPr>
                            <wps:bodyPr/>
                          </wps:wsp>
                        </a:graphicData>
                      </a:graphic>
                    </wp:anchor>
                  </w:drawing>
                </mc:Choice>
                <mc:Fallback xmlns:wpsCustomData="http://www.wps.cn/officeDocument/2013/wpsCustomData">
                  <w:pict>
                    <v:shape id="_x0000_s1026" o:spid="_x0000_s1026" o:spt="32" type="#_x0000_t32" style="position:absolute;left:0pt;flip:x;margin-left:146.3pt;margin-top:55.75pt;height:42.6pt;width:29.25pt;z-index:251668480;mso-width-relative:page;mso-height-relative:page;" filled="f" stroked="t" coordsize="21600,21600" o:gfxdata="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Yss4DZAAAACwEAAA8AAAAAAAAAAQAgAAAAIgAAAGRycy9kb3ducmV2LnhtbFBLAQIU&#10;ABQAAAAIAIdO4kBWyBn98gEAAOkDAAAOAAAAAAAAAAEAIAAAACgBAABkcnMvZTJvRG9jLnhtbFBL&#10;BQYAAAAABgAGAFkBAACMBQAAAAA=&#10;">
                      <v:fill on="f" focussize="0,0"/>
                      <v:stroke weight="2pt" color="#000000" joinstyle="round" endarrow="open"/>
                      <v:imagedata o:title=""/>
                      <o:lock v:ext="edit" aspectratio="f"/>
                    </v:shape>
                  </w:pict>
                </mc:Fallback>
              </mc:AlternateContent>
            </w:r>
            <w:r>
              <w:rPr>
                <w:noProof/>
              </w:rPr>
              <w:drawing>
                <wp:inline distT="0" distB="0" distL="114300" distR="114300" wp14:anchorId="0A7FF98E" wp14:editId="6A958171">
                  <wp:extent cx="3390265" cy="2084070"/>
                  <wp:effectExtent l="0" t="0" r="635" b="11430"/>
                  <wp:docPr id="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8"/>
                          <pic:cNvPicPr>
                            <a:picLocks noChangeAspect="1"/>
                          </pic:cNvPicPr>
                        </pic:nvPicPr>
                        <pic:blipFill>
                          <a:blip r:embed="rId24"/>
                          <a:stretch>
                            <a:fillRect/>
                          </a:stretch>
                        </pic:blipFill>
                        <pic:spPr>
                          <a:xfrm>
                            <a:off x="0" y="0"/>
                            <a:ext cx="3390265" cy="2084070"/>
                          </a:xfrm>
                          <a:prstGeom prst="rect">
                            <a:avLst/>
                          </a:prstGeom>
                          <a:noFill/>
                          <a:ln>
                            <a:noFill/>
                          </a:ln>
                        </pic:spPr>
                      </pic:pic>
                    </a:graphicData>
                  </a:graphic>
                </wp:inline>
              </w:drawing>
            </w:r>
          </w:p>
        </w:tc>
      </w:tr>
      <w:tr w:rsidR="00B61CC4" w14:paraId="371EE6B8" w14:textId="77777777">
        <w:trPr>
          <w:trHeight w:val="2750"/>
        </w:trPr>
        <w:tc>
          <w:tcPr>
            <w:tcW w:w="5340" w:type="dxa"/>
          </w:tcPr>
          <w:p w14:paraId="40AE5236" w14:textId="77777777" w:rsidR="00B61CC4" w:rsidRDefault="00000000">
            <w:pPr>
              <w:widowControl w:val="0"/>
              <w:jc w:val="both"/>
              <w:rPr>
                <w:sz w:val="20"/>
              </w:rPr>
            </w:pPr>
            <w:r>
              <w:rPr>
                <w:noProof/>
              </w:rPr>
              <w:lastRenderedPageBreak/>
              <w:drawing>
                <wp:inline distT="0" distB="0" distL="114300" distR="114300" wp14:anchorId="0493C97C" wp14:editId="34A55012">
                  <wp:extent cx="3204845" cy="2171065"/>
                  <wp:effectExtent l="0" t="0" r="14605" b="635"/>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9"/>
                          <pic:cNvPicPr>
                            <a:picLocks noChangeAspect="1"/>
                          </pic:cNvPicPr>
                        </pic:nvPicPr>
                        <pic:blipFill>
                          <a:blip r:embed="rId25"/>
                          <a:stretch>
                            <a:fillRect/>
                          </a:stretch>
                        </pic:blipFill>
                        <pic:spPr>
                          <a:xfrm>
                            <a:off x="0" y="0"/>
                            <a:ext cx="3204845" cy="2171065"/>
                          </a:xfrm>
                          <a:prstGeom prst="rect">
                            <a:avLst/>
                          </a:prstGeom>
                          <a:noFill/>
                          <a:ln>
                            <a:noFill/>
                          </a:ln>
                        </pic:spPr>
                      </pic:pic>
                    </a:graphicData>
                  </a:graphic>
                </wp:inline>
              </w:drawing>
            </w:r>
          </w:p>
        </w:tc>
        <w:tc>
          <w:tcPr>
            <w:tcW w:w="5067" w:type="dxa"/>
          </w:tcPr>
          <w:p w14:paraId="7A94BCE0" w14:textId="77777777" w:rsidR="00B61CC4" w:rsidRDefault="00000000">
            <w:pPr>
              <w:widowControl w:val="0"/>
              <w:jc w:val="both"/>
              <w:rPr>
                <w:sz w:val="20"/>
              </w:rPr>
            </w:pPr>
            <w:r>
              <w:rPr>
                <w:noProof/>
              </w:rPr>
              <w:drawing>
                <wp:inline distT="0" distB="0" distL="114300" distR="114300" wp14:anchorId="44FD9AF4" wp14:editId="502E695E">
                  <wp:extent cx="3240405" cy="2172335"/>
                  <wp:effectExtent l="0" t="0" r="17145" b="18415"/>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pic:cNvPicPr>
                        </pic:nvPicPr>
                        <pic:blipFill>
                          <a:blip r:embed="rId26"/>
                          <a:stretch>
                            <a:fillRect/>
                          </a:stretch>
                        </pic:blipFill>
                        <pic:spPr>
                          <a:xfrm>
                            <a:off x="0" y="0"/>
                            <a:ext cx="3240405" cy="2172335"/>
                          </a:xfrm>
                          <a:prstGeom prst="rect">
                            <a:avLst/>
                          </a:prstGeom>
                          <a:noFill/>
                          <a:ln>
                            <a:noFill/>
                          </a:ln>
                        </pic:spPr>
                      </pic:pic>
                    </a:graphicData>
                  </a:graphic>
                </wp:inline>
              </w:drawing>
            </w:r>
          </w:p>
        </w:tc>
      </w:tr>
    </w:tbl>
    <w:p w14:paraId="3785F8BC" w14:textId="77777777" w:rsidR="00B61CC4" w:rsidRDefault="00B61CC4">
      <w:pPr>
        <w:pStyle w:val="ATTANNLV2-ASDEFCON"/>
        <w:numPr>
          <w:ilvl w:val="1"/>
          <w:numId w:val="0"/>
        </w:numPr>
        <w:spacing w:after="0"/>
        <w:jc w:val="left"/>
        <w:rPr>
          <w:lang w:val="en-GB"/>
        </w:rPr>
      </w:pPr>
    </w:p>
    <w:p w14:paraId="29A4209C" w14:textId="77777777" w:rsidR="00B61CC4" w:rsidRDefault="00B61CC4">
      <w:pPr>
        <w:pStyle w:val="ATTANNLV2-ASDEFCON"/>
        <w:numPr>
          <w:ilvl w:val="1"/>
          <w:numId w:val="0"/>
        </w:numPr>
        <w:spacing w:after="0"/>
        <w:jc w:val="left"/>
        <w:rPr>
          <w:lang w:val="en-GB"/>
        </w:rPr>
      </w:pPr>
    </w:p>
    <w:p w14:paraId="1883D21F" w14:textId="77777777" w:rsidR="00B61CC4" w:rsidRDefault="00000000">
      <w:pPr>
        <w:pStyle w:val="Heading3"/>
      </w:pPr>
      <w:bookmarkStart w:id="10" w:name="_Toc19070"/>
      <w:r>
        <w:rPr>
          <w:lang w:val="en-GB"/>
        </w:rPr>
        <w:t>Small gaps in the AOIs</w:t>
      </w:r>
      <w:bookmarkEnd w:id="10"/>
    </w:p>
    <w:p w14:paraId="1420B3C0" w14:textId="087CD953" w:rsidR="00B61CC4" w:rsidRDefault="00000000">
      <w:pPr>
        <w:spacing w:after="40"/>
        <w:rPr>
          <w:lang w:val="en-GB"/>
        </w:rPr>
      </w:pPr>
      <w:r>
        <w:rPr>
          <w:lang w:val="en-GB"/>
        </w:rPr>
        <w:t>In the output extraction, we noticed that the geodatabase (gdb) data contain small gaps (Figure 10). To resolve this issue, a new rule has been added for the 'enclose AOI</w:t>
      </w:r>
      <w:r w:rsidR="002B243B">
        <w:rPr>
          <w:lang w:val="en-GB"/>
        </w:rPr>
        <w:t>’ rule</w:t>
      </w:r>
      <w:r>
        <w:rPr>
          <w:lang w:val="en-GB"/>
        </w:rPr>
        <w:t xml:space="preserve"> under the ‘Constrain to AOI’ part in the classification ruleset, as shown in Figure 11.</w:t>
      </w:r>
    </w:p>
    <w:p w14:paraId="459C80FA" w14:textId="77777777" w:rsidR="00B61CC4" w:rsidRDefault="00B61CC4">
      <w:pPr>
        <w:spacing w:after="40"/>
        <w:rPr>
          <w:lang w:val="en-GB"/>
        </w:rPr>
      </w:pPr>
    </w:p>
    <w:tbl>
      <w:tblPr>
        <w:tblStyle w:val="TableGrid"/>
        <w:tblW w:w="0" w:type="auto"/>
        <w:jc w:val="center"/>
        <w:tblLook w:val="04A0" w:firstRow="1" w:lastRow="0" w:firstColumn="1" w:lastColumn="0" w:noHBand="0" w:noVBand="1"/>
      </w:tblPr>
      <w:tblGrid>
        <w:gridCol w:w="2082"/>
        <w:gridCol w:w="1712"/>
        <w:gridCol w:w="3260"/>
      </w:tblGrid>
      <w:tr w:rsidR="00B61CC4" w14:paraId="4338BDBD" w14:textId="77777777">
        <w:trPr>
          <w:jc w:val="center"/>
        </w:trPr>
        <w:tc>
          <w:tcPr>
            <w:tcW w:w="2082" w:type="dxa"/>
          </w:tcPr>
          <w:p w14:paraId="200CC173" w14:textId="77777777" w:rsidR="00B61CC4" w:rsidRDefault="00000000">
            <w:pPr>
              <w:widowControl w:val="0"/>
              <w:jc w:val="center"/>
              <w:rPr>
                <w:b/>
                <w:bCs/>
                <w:lang w:val="en-GB"/>
              </w:rPr>
            </w:pPr>
            <w:r>
              <w:rPr>
                <w:b/>
                <w:bCs/>
                <w:lang w:val="en-GB"/>
              </w:rPr>
              <w:t>Rule</w:t>
            </w:r>
          </w:p>
        </w:tc>
        <w:tc>
          <w:tcPr>
            <w:tcW w:w="1712" w:type="dxa"/>
          </w:tcPr>
          <w:p w14:paraId="24662F52" w14:textId="77777777" w:rsidR="00B61CC4" w:rsidRDefault="00000000">
            <w:pPr>
              <w:widowControl w:val="0"/>
              <w:jc w:val="center"/>
              <w:rPr>
                <w:b/>
                <w:bCs/>
                <w:lang w:val="en-GB"/>
              </w:rPr>
            </w:pPr>
            <w:r>
              <w:rPr>
                <w:b/>
                <w:bCs/>
                <w:lang w:val="en-GB"/>
              </w:rPr>
              <w:t>Parameters</w:t>
            </w:r>
          </w:p>
        </w:tc>
        <w:tc>
          <w:tcPr>
            <w:tcW w:w="3260" w:type="dxa"/>
          </w:tcPr>
          <w:p w14:paraId="7F322EC2" w14:textId="77777777" w:rsidR="00B61CC4" w:rsidRDefault="00000000">
            <w:pPr>
              <w:widowControl w:val="0"/>
              <w:jc w:val="center"/>
              <w:rPr>
                <w:b/>
                <w:bCs/>
                <w:lang w:val="en-GB"/>
              </w:rPr>
            </w:pPr>
            <w:r>
              <w:rPr>
                <w:b/>
                <w:bCs/>
                <w:lang w:val="en-GB"/>
              </w:rPr>
              <w:t>Condition</w:t>
            </w:r>
          </w:p>
        </w:tc>
      </w:tr>
      <w:tr w:rsidR="00B61CC4" w14:paraId="52BFA315" w14:textId="77777777">
        <w:trPr>
          <w:jc w:val="center"/>
        </w:trPr>
        <w:tc>
          <w:tcPr>
            <w:tcW w:w="2082" w:type="dxa"/>
          </w:tcPr>
          <w:p w14:paraId="72D3DFD6" w14:textId="77777777" w:rsidR="00B61CC4" w:rsidRDefault="00000000">
            <w:pPr>
              <w:widowControl w:val="0"/>
              <w:jc w:val="both"/>
              <w:rPr>
                <w:lang w:val="en-GB"/>
              </w:rPr>
            </w:pPr>
            <w:r>
              <w:rPr>
                <w:lang w:val="en-GB"/>
              </w:rPr>
              <w:t>Find enclosed by class</w:t>
            </w:r>
          </w:p>
        </w:tc>
        <w:tc>
          <w:tcPr>
            <w:tcW w:w="1712" w:type="dxa"/>
          </w:tcPr>
          <w:p w14:paraId="453F0F53" w14:textId="43C27B77" w:rsidR="00B61CC4" w:rsidRDefault="002B243B">
            <w:pPr>
              <w:widowControl w:val="0"/>
              <w:jc w:val="center"/>
              <w:rPr>
                <w:lang w:val="en-GB"/>
              </w:rPr>
            </w:pPr>
            <w:r>
              <w:rPr>
                <w:lang w:val="en-GB"/>
              </w:rPr>
              <w:t>AOI, unclassified</w:t>
            </w:r>
          </w:p>
        </w:tc>
        <w:tc>
          <w:tcPr>
            <w:tcW w:w="3260" w:type="dxa"/>
          </w:tcPr>
          <w:p w14:paraId="1F3BC34A" w14:textId="77777777" w:rsidR="00B61CC4" w:rsidRDefault="00000000">
            <w:pPr>
              <w:widowControl w:val="0"/>
              <w:jc w:val="both"/>
              <w:rPr>
                <w:lang w:val="en-GB"/>
              </w:rPr>
            </w:pPr>
            <w:r>
              <w:rPr>
                <w:lang w:val="en-GB"/>
              </w:rPr>
              <w:t>Enclosed by AOI-Class and less than 50 sqm</w:t>
            </w:r>
          </w:p>
        </w:tc>
      </w:tr>
    </w:tbl>
    <w:p w14:paraId="1CE0351F" w14:textId="77777777" w:rsidR="00B61CC4" w:rsidRDefault="00B61CC4">
      <w:pPr>
        <w:rPr>
          <w:lang w:val="en-GB"/>
        </w:rPr>
      </w:pPr>
    </w:p>
    <w:p w14:paraId="6062AD98" w14:textId="77777777" w:rsidR="00B61CC4" w:rsidRDefault="00B61CC4">
      <w:pPr>
        <w:rPr>
          <w:lang w:val="en-GB"/>
        </w:rPr>
      </w:pPr>
    </w:p>
    <w:p w14:paraId="44AA7710" w14:textId="77777777" w:rsidR="00B61CC4" w:rsidRDefault="00000000">
      <w:r>
        <w:rPr>
          <w:noProof/>
        </w:rPr>
        <w:drawing>
          <wp:inline distT="0" distB="0" distL="114300" distR="114300" wp14:anchorId="1F8D161D" wp14:editId="02961DA5">
            <wp:extent cx="5376545" cy="3362960"/>
            <wp:effectExtent l="0" t="0" r="14605" b="8890"/>
            <wp:docPr id="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1"/>
                    <pic:cNvPicPr>
                      <a:picLocks noChangeAspect="1"/>
                    </pic:cNvPicPr>
                  </pic:nvPicPr>
                  <pic:blipFill>
                    <a:blip r:embed="rId27"/>
                    <a:stretch>
                      <a:fillRect/>
                    </a:stretch>
                  </pic:blipFill>
                  <pic:spPr>
                    <a:xfrm>
                      <a:off x="0" y="0"/>
                      <a:ext cx="5376545" cy="3362960"/>
                    </a:xfrm>
                    <a:prstGeom prst="rect">
                      <a:avLst/>
                    </a:prstGeom>
                    <a:noFill/>
                    <a:ln>
                      <a:noFill/>
                    </a:ln>
                  </pic:spPr>
                </pic:pic>
              </a:graphicData>
            </a:graphic>
          </wp:inline>
        </w:drawing>
      </w:r>
    </w:p>
    <w:p w14:paraId="5AA6684B" w14:textId="77777777" w:rsidR="00B61CC4" w:rsidRDefault="00B61CC4"/>
    <w:p w14:paraId="3CFBEA06" w14:textId="77777777" w:rsidR="00B61CC4" w:rsidRDefault="00000000">
      <w:pPr>
        <w:rPr>
          <w:lang w:val="en-GB"/>
        </w:rPr>
      </w:pPr>
      <w:r>
        <w:rPr>
          <w:b/>
          <w:bCs/>
          <w:i/>
          <w:iCs/>
          <w:sz w:val="20"/>
          <w:szCs w:val="20"/>
          <w:lang w:eastAsia="zh-CN"/>
        </w:rPr>
        <w:t xml:space="preserve">Figure </w:t>
      </w:r>
      <w:r>
        <w:rPr>
          <w:b/>
          <w:bCs/>
          <w:i/>
          <w:iCs/>
          <w:sz w:val="20"/>
          <w:szCs w:val="20"/>
          <w:lang w:val="en-GB" w:eastAsia="zh-CN"/>
        </w:rPr>
        <w:t>10:  Small gaps in the output Vector file</w:t>
      </w:r>
    </w:p>
    <w:p w14:paraId="274DCDC9" w14:textId="77777777" w:rsidR="00B61CC4" w:rsidRDefault="00000000">
      <w:r>
        <w:rPr>
          <w:noProof/>
        </w:rPr>
        <w:lastRenderedPageBreak/>
        <w:drawing>
          <wp:inline distT="0" distB="0" distL="114300" distR="114300" wp14:anchorId="53FC04E1" wp14:editId="0653FF97">
            <wp:extent cx="5373370" cy="4193540"/>
            <wp:effectExtent l="0" t="0" r="17780" b="16510"/>
            <wp:docPr id="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2"/>
                    <pic:cNvPicPr>
                      <a:picLocks noChangeAspect="1"/>
                    </pic:cNvPicPr>
                  </pic:nvPicPr>
                  <pic:blipFill>
                    <a:blip r:embed="rId28"/>
                    <a:stretch>
                      <a:fillRect/>
                    </a:stretch>
                  </pic:blipFill>
                  <pic:spPr>
                    <a:xfrm>
                      <a:off x="0" y="0"/>
                      <a:ext cx="5373370" cy="4193540"/>
                    </a:xfrm>
                    <a:prstGeom prst="rect">
                      <a:avLst/>
                    </a:prstGeom>
                    <a:noFill/>
                    <a:ln>
                      <a:noFill/>
                    </a:ln>
                  </pic:spPr>
                </pic:pic>
              </a:graphicData>
            </a:graphic>
          </wp:inline>
        </w:drawing>
      </w:r>
    </w:p>
    <w:p w14:paraId="6EDC572E" w14:textId="77777777" w:rsidR="00B61CC4" w:rsidRDefault="00B61CC4"/>
    <w:p w14:paraId="160984A3" w14:textId="216622B3" w:rsidR="00B61CC4" w:rsidRDefault="00000000">
      <w:pPr>
        <w:rPr>
          <w:lang w:val="en-GB"/>
        </w:rPr>
      </w:pPr>
      <w:r>
        <w:rPr>
          <w:b/>
          <w:bCs/>
          <w:i/>
          <w:iCs/>
          <w:sz w:val="20"/>
          <w:szCs w:val="20"/>
          <w:lang w:eastAsia="zh-CN"/>
        </w:rPr>
        <w:t xml:space="preserve">Figure </w:t>
      </w:r>
      <w:r>
        <w:rPr>
          <w:b/>
          <w:bCs/>
          <w:i/>
          <w:iCs/>
          <w:sz w:val="20"/>
          <w:szCs w:val="20"/>
          <w:lang w:val="en-GB" w:eastAsia="zh-CN"/>
        </w:rPr>
        <w:t xml:space="preserve">11: Additional rules added to fix the small </w:t>
      </w:r>
      <w:r w:rsidR="002B243B">
        <w:rPr>
          <w:b/>
          <w:bCs/>
          <w:i/>
          <w:iCs/>
          <w:sz w:val="20"/>
          <w:szCs w:val="20"/>
          <w:lang w:val="en-GB" w:eastAsia="zh-CN"/>
        </w:rPr>
        <w:t>gaps.</w:t>
      </w:r>
    </w:p>
    <w:p w14:paraId="06321DB0" w14:textId="77777777" w:rsidR="00B61CC4" w:rsidRDefault="00000000">
      <w:pPr>
        <w:pStyle w:val="Heading3"/>
        <w:rPr>
          <w:lang w:val="en-US"/>
        </w:rPr>
      </w:pPr>
      <w:bookmarkStart w:id="11" w:name="_Toc23256"/>
      <w:r>
        <w:rPr>
          <w:lang w:val="en-GB"/>
        </w:rPr>
        <w:t>Misclassification of Coastal mud as bare ground</w:t>
      </w:r>
      <w:bookmarkEnd w:id="11"/>
      <w:r>
        <w:rPr>
          <w:lang w:val="en-GB"/>
        </w:rPr>
        <w:t xml:space="preserve"> </w:t>
      </w:r>
    </w:p>
    <w:p w14:paraId="4BA98C74" w14:textId="77777777" w:rsidR="00B61CC4" w:rsidRDefault="00B61CC4">
      <w:pPr>
        <w:rPr>
          <w:lang w:val="en-IN"/>
        </w:rPr>
      </w:pPr>
    </w:p>
    <w:p w14:paraId="427E1BBA" w14:textId="57314970" w:rsidR="00B61CC4" w:rsidRDefault="00000000">
      <w:pPr>
        <w:rPr>
          <w:lang w:val="en-GB"/>
        </w:rPr>
      </w:pPr>
      <w:r>
        <w:t xml:space="preserve">The Liverpool LGA date block 20220810 is not covered by the related reference </w:t>
      </w:r>
      <w:r>
        <w:rPr>
          <w:lang w:val="en-GB"/>
        </w:rPr>
        <w:t xml:space="preserve">from the thematic layer OSMM_Mud </w:t>
      </w:r>
      <w:r>
        <w:t>data in the coastal area. Consequently, the feature has been incorrectly classified as Bare Ground instead of the Coastal Mud class.</w:t>
      </w:r>
      <w:r>
        <w:rPr>
          <w:lang w:val="en-GB"/>
        </w:rPr>
        <w:t xml:space="preserve"> </w:t>
      </w:r>
      <w:proofErr w:type="gramStart"/>
      <w:r>
        <w:rPr>
          <w:lang w:val="en-GB"/>
        </w:rPr>
        <w:t>So</w:t>
      </w:r>
      <w:proofErr w:type="gramEnd"/>
      <w:r>
        <w:rPr>
          <w:lang w:val="en-GB"/>
        </w:rPr>
        <w:t xml:space="preserve"> we </w:t>
      </w:r>
      <w:r w:rsidR="002B243B">
        <w:rPr>
          <w:lang w:val="en-GB"/>
        </w:rPr>
        <w:t>fine-tuned</w:t>
      </w:r>
      <w:r>
        <w:rPr>
          <w:lang w:val="en-GB"/>
        </w:rPr>
        <w:t xml:space="preserve"> the classification ruleset to predict the coastal area correctly.</w:t>
      </w:r>
    </w:p>
    <w:p w14:paraId="7AFA8363" w14:textId="77777777" w:rsidR="00B61CC4" w:rsidRDefault="00000000">
      <w:pPr>
        <w:jc w:val="center"/>
      </w:pPr>
      <w:r>
        <w:rPr>
          <w:noProof/>
        </w:rPr>
        <w:lastRenderedPageBreak/>
        <w:drawing>
          <wp:inline distT="0" distB="0" distL="114300" distR="114300" wp14:anchorId="5F80F1C9" wp14:editId="70C8931E">
            <wp:extent cx="5111750" cy="3230880"/>
            <wp:effectExtent l="0" t="0" r="12700" b="7620"/>
            <wp:docPr id="6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8"/>
                    <pic:cNvPicPr>
                      <a:picLocks noChangeAspect="1"/>
                    </pic:cNvPicPr>
                  </pic:nvPicPr>
                  <pic:blipFill>
                    <a:blip r:embed="rId29"/>
                    <a:stretch>
                      <a:fillRect/>
                    </a:stretch>
                  </pic:blipFill>
                  <pic:spPr>
                    <a:xfrm>
                      <a:off x="0" y="0"/>
                      <a:ext cx="5111750" cy="3230880"/>
                    </a:xfrm>
                    <a:prstGeom prst="rect">
                      <a:avLst/>
                    </a:prstGeom>
                    <a:noFill/>
                    <a:ln>
                      <a:noFill/>
                    </a:ln>
                  </pic:spPr>
                </pic:pic>
              </a:graphicData>
            </a:graphic>
          </wp:inline>
        </w:drawing>
      </w:r>
    </w:p>
    <w:p w14:paraId="778F5E7A" w14:textId="77777777" w:rsidR="00B61CC4" w:rsidRDefault="00B61CC4">
      <w:pPr>
        <w:jc w:val="center"/>
      </w:pPr>
    </w:p>
    <w:p w14:paraId="522875B7" w14:textId="3739C90A" w:rsidR="00B61CC4" w:rsidRDefault="00000000">
      <w:pPr>
        <w:rPr>
          <w:lang w:val="en-GB"/>
        </w:rPr>
      </w:pPr>
      <w:r>
        <w:rPr>
          <w:b/>
          <w:bCs/>
          <w:i/>
          <w:iCs/>
          <w:sz w:val="20"/>
          <w:szCs w:val="20"/>
          <w:lang w:eastAsia="zh-CN"/>
        </w:rPr>
        <w:t xml:space="preserve">Figure </w:t>
      </w:r>
      <w:r>
        <w:rPr>
          <w:b/>
          <w:bCs/>
          <w:i/>
          <w:iCs/>
          <w:sz w:val="20"/>
          <w:szCs w:val="20"/>
          <w:lang w:val="en-GB" w:eastAsia="zh-CN"/>
        </w:rPr>
        <w:t xml:space="preserve">12:  Coastal area in the processed </w:t>
      </w:r>
      <w:r w:rsidR="002B243B">
        <w:rPr>
          <w:b/>
          <w:bCs/>
          <w:i/>
          <w:iCs/>
          <w:sz w:val="20"/>
          <w:szCs w:val="20"/>
          <w:lang w:val="en-GB" w:eastAsia="zh-CN"/>
        </w:rPr>
        <w:t>date block</w:t>
      </w:r>
    </w:p>
    <w:p w14:paraId="7538D002" w14:textId="77777777" w:rsidR="00B61CC4" w:rsidRDefault="00B61CC4">
      <w:pPr>
        <w:rPr>
          <w:lang w:val="en-IN"/>
        </w:rPr>
      </w:pPr>
    </w:p>
    <w:p w14:paraId="1F90D776" w14:textId="77777777" w:rsidR="00B61CC4" w:rsidRDefault="00000000">
      <w:r>
        <w:rPr>
          <w:noProof/>
        </w:rPr>
        <w:drawing>
          <wp:inline distT="0" distB="0" distL="114300" distR="114300" wp14:anchorId="59C0E3B4" wp14:editId="57EC4954">
            <wp:extent cx="5693410" cy="2874645"/>
            <wp:effectExtent l="0" t="0" r="2540" b="1905"/>
            <wp:docPr id="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9"/>
                    <pic:cNvPicPr>
                      <a:picLocks noChangeAspect="1"/>
                    </pic:cNvPicPr>
                  </pic:nvPicPr>
                  <pic:blipFill>
                    <a:blip r:embed="rId30"/>
                    <a:stretch>
                      <a:fillRect/>
                    </a:stretch>
                  </pic:blipFill>
                  <pic:spPr>
                    <a:xfrm>
                      <a:off x="0" y="0"/>
                      <a:ext cx="5693410" cy="2874645"/>
                    </a:xfrm>
                    <a:prstGeom prst="rect">
                      <a:avLst/>
                    </a:prstGeom>
                    <a:noFill/>
                    <a:ln>
                      <a:noFill/>
                    </a:ln>
                  </pic:spPr>
                </pic:pic>
              </a:graphicData>
            </a:graphic>
          </wp:inline>
        </w:drawing>
      </w:r>
    </w:p>
    <w:p w14:paraId="12A691BA" w14:textId="77777777" w:rsidR="00B61CC4" w:rsidRDefault="00B61CC4"/>
    <w:p w14:paraId="1B314777" w14:textId="77777777" w:rsidR="00B61CC4" w:rsidRDefault="00B61CC4"/>
    <w:p w14:paraId="4C8F713A" w14:textId="0C18A799" w:rsidR="00B61CC4" w:rsidRDefault="00000000">
      <w:pPr>
        <w:rPr>
          <w:lang w:val="en-GB"/>
        </w:rPr>
      </w:pPr>
      <w:r>
        <w:rPr>
          <w:b/>
          <w:bCs/>
          <w:i/>
          <w:iCs/>
          <w:sz w:val="20"/>
          <w:szCs w:val="20"/>
          <w:lang w:eastAsia="zh-CN"/>
        </w:rPr>
        <w:t xml:space="preserve">Figure </w:t>
      </w:r>
      <w:r>
        <w:rPr>
          <w:b/>
          <w:bCs/>
          <w:i/>
          <w:iCs/>
          <w:sz w:val="20"/>
          <w:szCs w:val="20"/>
          <w:lang w:val="en-GB" w:eastAsia="zh-CN"/>
        </w:rPr>
        <w:t xml:space="preserve">13:  The Classification </w:t>
      </w:r>
      <w:r w:rsidR="002B243B">
        <w:rPr>
          <w:b/>
          <w:bCs/>
          <w:i/>
          <w:iCs/>
          <w:sz w:val="20"/>
          <w:szCs w:val="20"/>
          <w:lang w:val="en-GB" w:eastAsia="zh-CN"/>
        </w:rPr>
        <w:t>output process</w:t>
      </w:r>
      <w:r>
        <w:rPr>
          <w:b/>
          <w:bCs/>
          <w:i/>
          <w:iCs/>
          <w:sz w:val="20"/>
          <w:szCs w:val="20"/>
          <w:lang w:val="en-GB" w:eastAsia="zh-CN"/>
        </w:rPr>
        <w:t xml:space="preserve"> after classification</w:t>
      </w:r>
    </w:p>
    <w:p w14:paraId="35F7A579" w14:textId="77777777" w:rsidR="00B61CC4" w:rsidRDefault="00B61CC4">
      <w:pPr>
        <w:rPr>
          <w:lang w:val="en-GB"/>
        </w:rPr>
      </w:pPr>
    </w:p>
    <w:p w14:paraId="7893DFE8" w14:textId="77777777" w:rsidR="00B61CC4" w:rsidRDefault="00B61CC4">
      <w:pPr>
        <w:rPr>
          <w:lang w:val="en-GB"/>
        </w:rPr>
      </w:pPr>
    </w:p>
    <w:p w14:paraId="5C01B606" w14:textId="77777777" w:rsidR="00B61CC4" w:rsidRDefault="00B61CC4">
      <w:pPr>
        <w:rPr>
          <w:lang w:val="en-GB"/>
        </w:rPr>
      </w:pPr>
    </w:p>
    <w:p w14:paraId="48B0F000" w14:textId="77777777" w:rsidR="00B61CC4" w:rsidRDefault="00B61CC4">
      <w:pPr>
        <w:rPr>
          <w:lang w:val="en-GB"/>
        </w:rPr>
      </w:pPr>
    </w:p>
    <w:p w14:paraId="46F41873" w14:textId="77777777" w:rsidR="00B61CC4" w:rsidRDefault="00B61CC4">
      <w:pPr>
        <w:rPr>
          <w:lang w:val="en-GB"/>
        </w:rPr>
      </w:pPr>
    </w:p>
    <w:p w14:paraId="1D5AD590" w14:textId="22EB42A2" w:rsidR="00B61CC4" w:rsidRDefault="00000000">
      <w:pPr>
        <w:pStyle w:val="Heading3"/>
        <w:rPr>
          <w:lang w:val="en-US"/>
        </w:rPr>
      </w:pPr>
      <w:bookmarkStart w:id="12" w:name="_Toc4693"/>
      <w:r>
        <w:rPr>
          <w:lang w:val="en-GB"/>
        </w:rPr>
        <w:lastRenderedPageBreak/>
        <w:t xml:space="preserve">Woodland classification through thematic layer using DSM &amp; DTM input </w:t>
      </w:r>
      <w:bookmarkEnd w:id="12"/>
      <w:r w:rsidR="002B243B">
        <w:rPr>
          <w:lang w:val="en-GB"/>
        </w:rPr>
        <w:t>process.</w:t>
      </w:r>
    </w:p>
    <w:p w14:paraId="40BFAA5D" w14:textId="77777777" w:rsidR="00B61CC4" w:rsidRDefault="00000000">
      <w:pPr>
        <w:rPr>
          <w:rFonts w:eastAsia="Segoe UI" w:cs="Calibri"/>
          <w:color w:val="0D0D0D"/>
          <w:sz w:val="22"/>
          <w:szCs w:val="22"/>
          <w:shd w:val="clear" w:color="auto" w:fill="FFFFFF"/>
        </w:rPr>
      </w:pPr>
      <w:r>
        <w:rPr>
          <w:rFonts w:eastAsia="Segoe UI" w:cs="Calibri"/>
          <w:color w:val="0D0D0D"/>
          <w:sz w:val="22"/>
          <w:szCs w:val="22"/>
          <w:shd w:val="clear" w:color="auto" w:fill="FFFFFF"/>
        </w:rPr>
        <w:t>We observed that the details of the LAZ data contain correct information, while the provided DSM exhibits some abnormal heights</w:t>
      </w:r>
      <w:r>
        <w:rPr>
          <w:rFonts w:eastAsia="Segoe UI" w:cs="Calibri"/>
          <w:color w:val="0D0D0D"/>
          <w:sz w:val="22"/>
          <w:szCs w:val="22"/>
          <w:shd w:val="clear" w:color="auto" w:fill="FFFFFF"/>
          <w:lang w:val="en-GB"/>
        </w:rPr>
        <w:t xml:space="preserve"> (Figure 15)</w:t>
      </w:r>
      <w:r>
        <w:rPr>
          <w:rFonts w:eastAsia="Segoe UI" w:cs="Calibri"/>
          <w:color w:val="0D0D0D"/>
          <w:sz w:val="22"/>
          <w:szCs w:val="22"/>
          <w:shd w:val="clear" w:color="auto" w:fill="FFFFFF"/>
        </w:rPr>
        <w:t xml:space="preserve">. Consequently, the Canopy Height Model (CHM) displays lower height values in wooded areas. To address this issue, we have added </w:t>
      </w:r>
      <w:r>
        <w:rPr>
          <w:rFonts w:eastAsia="Segoe UI" w:cs="Calibri"/>
          <w:color w:val="0D0D0D"/>
          <w:sz w:val="22"/>
          <w:szCs w:val="22"/>
          <w:shd w:val="clear" w:color="auto" w:fill="FFFFFF"/>
          <w:lang w:val="en-GB"/>
        </w:rPr>
        <w:t xml:space="preserve">a new </w:t>
      </w:r>
      <w:r>
        <w:rPr>
          <w:rFonts w:eastAsia="Segoe UI" w:cs="Calibri"/>
          <w:color w:val="0D0D0D"/>
          <w:sz w:val="22"/>
          <w:szCs w:val="22"/>
          <w:shd w:val="clear" w:color="auto" w:fill="FFFFFF"/>
        </w:rPr>
        <w:t>rule to use</w:t>
      </w:r>
      <w:r>
        <w:rPr>
          <w:rFonts w:eastAsia="Segoe UI" w:cs="Calibri"/>
          <w:color w:val="0D0D0D"/>
          <w:sz w:val="22"/>
          <w:szCs w:val="22"/>
          <w:shd w:val="clear" w:color="auto" w:fill="FFFFFF"/>
          <w:lang w:val="en-GB"/>
        </w:rPr>
        <w:t xml:space="preserve"> woodland data as a reference in a </w:t>
      </w:r>
      <w:r>
        <w:rPr>
          <w:rFonts w:eastAsia="Segoe UI" w:cs="Calibri"/>
          <w:color w:val="0D0D0D"/>
          <w:sz w:val="22"/>
          <w:szCs w:val="22"/>
          <w:shd w:val="clear" w:color="auto" w:fill="FFFFFF"/>
        </w:rPr>
        <w:t>classification ruleset</w:t>
      </w:r>
      <w:r>
        <w:rPr>
          <w:rFonts w:eastAsia="Segoe UI" w:cs="Calibri"/>
          <w:color w:val="0D0D0D"/>
          <w:sz w:val="22"/>
          <w:szCs w:val="22"/>
          <w:shd w:val="clear" w:color="auto" w:fill="FFFFFF"/>
          <w:lang w:val="en-GB"/>
        </w:rPr>
        <w:t xml:space="preserve"> and explained below</w:t>
      </w:r>
      <w:r>
        <w:rPr>
          <w:rFonts w:eastAsia="Segoe UI" w:cs="Calibri"/>
          <w:color w:val="0D0D0D"/>
          <w:sz w:val="22"/>
          <w:szCs w:val="22"/>
          <w:shd w:val="clear" w:color="auto" w:fill="FFFFFF"/>
        </w:rPr>
        <w:t>.</w:t>
      </w:r>
    </w:p>
    <w:p w14:paraId="13F77C58" w14:textId="77777777" w:rsidR="00B61CC4" w:rsidRDefault="00B61CC4">
      <w:pPr>
        <w:rPr>
          <w:rFonts w:eastAsia="Segoe UI" w:cs="Calibri"/>
          <w:color w:val="0D0D0D"/>
          <w:sz w:val="22"/>
          <w:szCs w:val="22"/>
          <w:shd w:val="clear" w:color="auto" w:fill="FFFFFF"/>
        </w:rPr>
      </w:pPr>
    </w:p>
    <w:p w14:paraId="1869E52F" w14:textId="77777777" w:rsidR="00B61CC4" w:rsidRDefault="00B61CC4">
      <w:pPr>
        <w:rPr>
          <w:rFonts w:eastAsia="Segoe UI" w:cs="Calibri"/>
          <w:color w:val="FF0000"/>
          <w:sz w:val="22"/>
          <w:szCs w:val="22"/>
          <w:shd w:val="clear" w:color="auto" w:fill="FFFFFF"/>
        </w:rPr>
      </w:pPr>
    </w:p>
    <w:tbl>
      <w:tblPr>
        <w:tblStyle w:val="TableGrid"/>
        <w:tblW w:w="0" w:type="auto"/>
        <w:jc w:val="center"/>
        <w:tblLook w:val="04A0" w:firstRow="1" w:lastRow="0" w:firstColumn="1" w:lastColumn="0" w:noHBand="0" w:noVBand="1"/>
      </w:tblPr>
      <w:tblGrid>
        <w:gridCol w:w="2501"/>
        <w:gridCol w:w="1712"/>
        <w:gridCol w:w="4082"/>
      </w:tblGrid>
      <w:tr w:rsidR="00B61CC4" w14:paraId="79546736" w14:textId="77777777">
        <w:trPr>
          <w:jc w:val="center"/>
        </w:trPr>
        <w:tc>
          <w:tcPr>
            <w:tcW w:w="2501" w:type="dxa"/>
          </w:tcPr>
          <w:p w14:paraId="3189EBCE" w14:textId="77777777" w:rsidR="00B61CC4" w:rsidRDefault="00000000">
            <w:pPr>
              <w:widowControl w:val="0"/>
              <w:jc w:val="center"/>
              <w:rPr>
                <w:b/>
                <w:bCs/>
                <w:sz w:val="22"/>
                <w:szCs w:val="22"/>
                <w:lang w:val="en-GB"/>
              </w:rPr>
            </w:pPr>
            <w:r>
              <w:rPr>
                <w:b/>
                <w:bCs/>
                <w:sz w:val="22"/>
                <w:szCs w:val="22"/>
                <w:lang w:val="en-GB"/>
              </w:rPr>
              <w:t>Rule</w:t>
            </w:r>
          </w:p>
        </w:tc>
        <w:tc>
          <w:tcPr>
            <w:tcW w:w="1712" w:type="dxa"/>
          </w:tcPr>
          <w:p w14:paraId="13280C5D" w14:textId="77777777" w:rsidR="00B61CC4" w:rsidRDefault="00000000">
            <w:pPr>
              <w:widowControl w:val="0"/>
              <w:jc w:val="center"/>
              <w:rPr>
                <w:b/>
                <w:bCs/>
                <w:sz w:val="22"/>
                <w:szCs w:val="22"/>
                <w:lang w:val="en-GB"/>
              </w:rPr>
            </w:pPr>
            <w:r>
              <w:rPr>
                <w:b/>
                <w:bCs/>
                <w:sz w:val="22"/>
                <w:szCs w:val="22"/>
                <w:lang w:val="en-GB"/>
              </w:rPr>
              <w:t>Parameters</w:t>
            </w:r>
          </w:p>
        </w:tc>
        <w:tc>
          <w:tcPr>
            <w:tcW w:w="4082" w:type="dxa"/>
          </w:tcPr>
          <w:p w14:paraId="026F0D0D" w14:textId="77777777" w:rsidR="00B61CC4" w:rsidRDefault="00000000">
            <w:pPr>
              <w:widowControl w:val="0"/>
              <w:jc w:val="center"/>
              <w:rPr>
                <w:b/>
                <w:bCs/>
                <w:sz w:val="22"/>
                <w:szCs w:val="22"/>
                <w:lang w:val="en-GB"/>
              </w:rPr>
            </w:pPr>
            <w:r>
              <w:rPr>
                <w:b/>
                <w:bCs/>
                <w:sz w:val="22"/>
                <w:szCs w:val="22"/>
                <w:lang w:val="en-GB"/>
              </w:rPr>
              <w:t>Condition</w:t>
            </w:r>
          </w:p>
        </w:tc>
      </w:tr>
      <w:tr w:rsidR="00B61CC4" w14:paraId="6C0E8D40" w14:textId="77777777">
        <w:trPr>
          <w:jc w:val="center"/>
        </w:trPr>
        <w:tc>
          <w:tcPr>
            <w:tcW w:w="2501" w:type="dxa"/>
          </w:tcPr>
          <w:p w14:paraId="36088B5D" w14:textId="77777777" w:rsidR="00B61CC4" w:rsidRDefault="00000000">
            <w:pPr>
              <w:widowControl w:val="0"/>
              <w:jc w:val="both"/>
              <w:rPr>
                <w:sz w:val="22"/>
                <w:szCs w:val="22"/>
                <w:lang w:val="en-GB"/>
              </w:rPr>
            </w:pPr>
            <w:r>
              <w:rPr>
                <w:sz w:val="22"/>
                <w:szCs w:val="22"/>
                <w:lang w:val="en-GB"/>
              </w:rPr>
              <w:t>Total overlap by Thematic layer</w:t>
            </w:r>
          </w:p>
        </w:tc>
        <w:tc>
          <w:tcPr>
            <w:tcW w:w="1712" w:type="dxa"/>
          </w:tcPr>
          <w:p w14:paraId="00D74C3A" w14:textId="508C50A3" w:rsidR="00B61CC4" w:rsidRDefault="002B243B">
            <w:pPr>
              <w:widowControl w:val="0"/>
              <w:jc w:val="center"/>
              <w:rPr>
                <w:sz w:val="22"/>
                <w:szCs w:val="22"/>
                <w:lang w:val="en-GB"/>
              </w:rPr>
            </w:pPr>
            <w:r>
              <w:rPr>
                <w:sz w:val="22"/>
                <w:szCs w:val="22"/>
                <w:lang w:val="en-GB"/>
              </w:rPr>
              <w:t>AOI, Shadows</w:t>
            </w:r>
          </w:p>
        </w:tc>
        <w:tc>
          <w:tcPr>
            <w:tcW w:w="4082" w:type="dxa"/>
          </w:tcPr>
          <w:p w14:paraId="5E93ED96" w14:textId="77777777" w:rsidR="00B61CC4" w:rsidRDefault="00000000">
            <w:pPr>
              <w:widowControl w:val="0"/>
              <w:jc w:val="both"/>
              <w:rPr>
                <w:sz w:val="22"/>
                <w:szCs w:val="22"/>
                <w:lang w:val="en-GB"/>
              </w:rPr>
            </w:pPr>
            <w:r>
              <w:rPr>
                <w:sz w:val="22"/>
                <w:szCs w:val="22"/>
                <w:lang w:val="en-GB"/>
              </w:rPr>
              <w:t>Total and Maximum overlap covered greater than 50</w:t>
            </w:r>
          </w:p>
        </w:tc>
      </w:tr>
    </w:tbl>
    <w:p w14:paraId="054DBBED" w14:textId="77777777" w:rsidR="00B61CC4" w:rsidRDefault="00B61CC4">
      <w:pPr>
        <w:rPr>
          <w:rFonts w:eastAsia="Segoe UI" w:cs="Calibri"/>
          <w:color w:val="FF0000"/>
          <w:sz w:val="22"/>
          <w:szCs w:val="22"/>
          <w:shd w:val="clear" w:color="auto" w:fill="FFFFFF"/>
        </w:rPr>
      </w:pPr>
    </w:p>
    <w:p w14:paraId="122F2753" w14:textId="77777777" w:rsidR="00B61CC4" w:rsidRDefault="00B61CC4">
      <w:pPr>
        <w:jc w:val="center"/>
      </w:pPr>
    </w:p>
    <w:p w14:paraId="360465C8" w14:textId="77777777" w:rsidR="00B61CC4" w:rsidRDefault="00000000">
      <w:pPr>
        <w:jc w:val="center"/>
      </w:pPr>
      <w:r>
        <w:rPr>
          <w:noProof/>
        </w:rPr>
        <w:drawing>
          <wp:inline distT="0" distB="0" distL="114300" distR="114300" wp14:anchorId="1EC60CA9" wp14:editId="2EE06D83">
            <wp:extent cx="5283200" cy="3039110"/>
            <wp:effectExtent l="0" t="0" r="12700" b="889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31"/>
                    <a:stretch>
                      <a:fillRect/>
                    </a:stretch>
                  </pic:blipFill>
                  <pic:spPr>
                    <a:xfrm>
                      <a:off x="0" y="0"/>
                      <a:ext cx="5283200" cy="3039110"/>
                    </a:xfrm>
                    <a:prstGeom prst="rect">
                      <a:avLst/>
                    </a:prstGeom>
                    <a:noFill/>
                    <a:ln>
                      <a:noFill/>
                    </a:ln>
                  </pic:spPr>
                </pic:pic>
              </a:graphicData>
            </a:graphic>
          </wp:inline>
        </w:drawing>
      </w:r>
    </w:p>
    <w:p w14:paraId="61C18032" w14:textId="77777777" w:rsidR="00B61CC4" w:rsidRDefault="00B61CC4">
      <w:pPr>
        <w:jc w:val="center"/>
      </w:pPr>
    </w:p>
    <w:p w14:paraId="575FF67F" w14:textId="145758CE" w:rsidR="00B61CC4" w:rsidRDefault="00000000">
      <w:pPr>
        <w:rPr>
          <w:lang w:val="en-GB"/>
        </w:rPr>
      </w:pPr>
      <w:r>
        <w:rPr>
          <w:b/>
          <w:bCs/>
          <w:i/>
          <w:iCs/>
          <w:sz w:val="20"/>
          <w:szCs w:val="20"/>
          <w:lang w:eastAsia="zh-CN"/>
        </w:rPr>
        <w:t xml:space="preserve">Figure </w:t>
      </w:r>
      <w:r>
        <w:rPr>
          <w:b/>
          <w:bCs/>
          <w:i/>
          <w:iCs/>
          <w:sz w:val="20"/>
          <w:szCs w:val="20"/>
          <w:lang w:val="en-GB" w:eastAsia="zh-CN"/>
        </w:rPr>
        <w:t xml:space="preserve">14:  The newly added Woodland rule highlighted in Classification </w:t>
      </w:r>
      <w:r w:rsidR="002B243B">
        <w:rPr>
          <w:b/>
          <w:bCs/>
          <w:i/>
          <w:iCs/>
          <w:sz w:val="20"/>
          <w:szCs w:val="20"/>
          <w:lang w:val="en-GB" w:eastAsia="zh-CN"/>
        </w:rPr>
        <w:t>ruleset.</w:t>
      </w:r>
    </w:p>
    <w:p w14:paraId="17805B67" w14:textId="77777777" w:rsidR="00B61CC4" w:rsidRDefault="00B61CC4">
      <w:pPr>
        <w:rPr>
          <w:rFonts w:eastAsia="Segoe UI" w:cs="Calibri"/>
          <w:b/>
          <w:bCs/>
          <w:color w:val="0D0D0D"/>
          <w:sz w:val="22"/>
          <w:szCs w:val="22"/>
          <w:shd w:val="clear" w:color="auto" w:fill="FFFFFF"/>
          <w:lang w:val="en-GB"/>
        </w:rPr>
      </w:pPr>
    </w:p>
    <w:p w14:paraId="323F3C29" w14:textId="77777777" w:rsidR="00B61CC4" w:rsidRDefault="00B61CC4">
      <w:pPr>
        <w:rPr>
          <w:rFonts w:eastAsia="Segoe UI" w:cs="Calibri"/>
          <w:b/>
          <w:bCs/>
          <w:color w:val="0D0D0D"/>
          <w:sz w:val="22"/>
          <w:szCs w:val="22"/>
          <w:shd w:val="clear" w:color="auto" w:fill="FFFFFF"/>
          <w:lang w:val="en-GB"/>
        </w:rPr>
      </w:pPr>
    </w:p>
    <w:p w14:paraId="3EF3BE25" w14:textId="77777777" w:rsidR="00B61CC4" w:rsidRDefault="00B61CC4">
      <w:pPr>
        <w:rPr>
          <w:rFonts w:eastAsia="Segoe UI" w:cs="Calibri"/>
          <w:b/>
          <w:bCs/>
          <w:color w:val="0D0D0D"/>
          <w:sz w:val="22"/>
          <w:szCs w:val="22"/>
          <w:shd w:val="clear" w:color="auto" w:fill="FFFFFF"/>
          <w:lang w:val="en-GB"/>
        </w:rPr>
      </w:pPr>
    </w:p>
    <w:p w14:paraId="27D275B2" w14:textId="77777777" w:rsidR="00B61CC4" w:rsidRDefault="00B61CC4">
      <w:pPr>
        <w:rPr>
          <w:rFonts w:eastAsia="Segoe UI" w:cs="Calibri"/>
          <w:b/>
          <w:bCs/>
          <w:color w:val="0D0D0D"/>
          <w:sz w:val="22"/>
          <w:szCs w:val="22"/>
          <w:shd w:val="clear" w:color="auto" w:fill="FFFFFF"/>
          <w:lang w:val="en-GB"/>
        </w:rPr>
      </w:pPr>
    </w:p>
    <w:p w14:paraId="4FFA08DA" w14:textId="77777777" w:rsidR="00B61CC4" w:rsidRDefault="00B61CC4">
      <w:pPr>
        <w:rPr>
          <w:rFonts w:eastAsia="Segoe UI" w:cs="Calibri"/>
          <w:b/>
          <w:bCs/>
          <w:color w:val="0D0D0D"/>
          <w:sz w:val="22"/>
          <w:szCs w:val="22"/>
          <w:shd w:val="clear" w:color="auto" w:fill="FFFFFF"/>
          <w:lang w:val="en-GB"/>
        </w:rPr>
      </w:pPr>
    </w:p>
    <w:p w14:paraId="46326F35" w14:textId="77777777" w:rsidR="00B61CC4" w:rsidRDefault="00B61CC4">
      <w:pPr>
        <w:rPr>
          <w:rFonts w:eastAsia="Segoe UI" w:cs="Calibri"/>
          <w:b/>
          <w:bCs/>
          <w:color w:val="0D0D0D"/>
          <w:sz w:val="22"/>
          <w:szCs w:val="22"/>
          <w:shd w:val="clear" w:color="auto" w:fill="FFFFFF"/>
          <w:lang w:val="en-GB"/>
        </w:rPr>
      </w:pPr>
    </w:p>
    <w:p w14:paraId="17E12032" w14:textId="77777777" w:rsidR="00B61CC4" w:rsidRDefault="00B61CC4">
      <w:pPr>
        <w:rPr>
          <w:rFonts w:eastAsia="Segoe UI" w:cs="Calibri"/>
          <w:b/>
          <w:bCs/>
          <w:color w:val="0D0D0D"/>
          <w:sz w:val="22"/>
          <w:szCs w:val="22"/>
          <w:shd w:val="clear" w:color="auto" w:fill="FFFFFF"/>
          <w:lang w:val="en-GB"/>
        </w:rPr>
      </w:pPr>
    </w:p>
    <w:p w14:paraId="329CCCC5" w14:textId="77777777" w:rsidR="00B61CC4" w:rsidRDefault="00B61CC4">
      <w:pPr>
        <w:rPr>
          <w:rFonts w:eastAsia="Segoe UI" w:cs="Calibri"/>
          <w:b/>
          <w:bCs/>
          <w:color w:val="0D0D0D"/>
          <w:sz w:val="22"/>
          <w:szCs w:val="22"/>
          <w:shd w:val="clear" w:color="auto" w:fill="FFFFFF"/>
          <w:lang w:val="en-GB"/>
        </w:rPr>
      </w:pPr>
    </w:p>
    <w:p w14:paraId="44687AA8" w14:textId="77777777" w:rsidR="00B61CC4" w:rsidRDefault="00B61CC4">
      <w:pPr>
        <w:rPr>
          <w:rFonts w:eastAsia="Segoe UI" w:cs="Calibri"/>
          <w:b/>
          <w:bCs/>
          <w:color w:val="0D0D0D"/>
          <w:sz w:val="22"/>
          <w:szCs w:val="22"/>
          <w:shd w:val="clear" w:color="auto" w:fill="FFFFFF"/>
          <w:lang w:val="en-GB"/>
        </w:rPr>
      </w:pPr>
    </w:p>
    <w:p w14:paraId="773657BE" w14:textId="77777777" w:rsidR="00B61CC4" w:rsidRDefault="00B61CC4">
      <w:pPr>
        <w:rPr>
          <w:rFonts w:eastAsia="Segoe UI" w:cs="Calibri"/>
          <w:b/>
          <w:bCs/>
          <w:color w:val="0D0D0D"/>
          <w:sz w:val="22"/>
          <w:szCs w:val="22"/>
          <w:shd w:val="clear" w:color="auto" w:fill="FFFFFF"/>
          <w:lang w:val="en-GB"/>
        </w:rPr>
      </w:pPr>
    </w:p>
    <w:p w14:paraId="7AD1169F" w14:textId="77777777" w:rsidR="00B61CC4" w:rsidRDefault="00B61CC4">
      <w:pPr>
        <w:rPr>
          <w:rFonts w:eastAsia="Segoe UI" w:cs="Calibri"/>
          <w:b/>
          <w:bCs/>
          <w:color w:val="0D0D0D"/>
          <w:sz w:val="22"/>
          <w:szCs w:val="22"/>
          <w:shd w:val="clear" w:color="auto" w:fill="FFFFFF"/>
          <w:lang w:val="en-GB"/>
        </w:rPr>
      </w:pPr>
    </w:p>
    <w:p w14:paraId="425DC2AE" w14:textId="77777777" w:rsidR="00B61CC4" w:rsidRDefault="00B61CC4">
      <w:pPr>
        <w:rPr>
          <w:rFonts w:eastAsia="Segoe UI" w:cs="Calibri"/>
          <w:b/>
          <w:bCs/>
          <w:color w:val="0D0D0D"/>
          <w:sz w:val="22"/>
          <w:szCs w:val="22"/>
          <w:shd w:val="clear" w:color="auto" w:fill="FFFFFF"/>
          <w:lang w:val="en-GB"/>
        </w:rPr>
      </w:pPr>
    </w:p>
    <w:p w14:paraId="22025CDD" w14:textId="77777777" w:rsidR="00B61CC4" w:rsidRDefault="00B61CC4">
      <w:pPr>
        <w:rPr>
          <w:rFonts w:eastAsia="Segoe UI" w:cs="Calibri"/>
          <w:b/>
          <w:bCs/>
          <w:color w:val="0D0D0D"/>
          <w:sz w:val="22"/>
          <w:szCs w:val="22"/>
          <w:shd w:val="clear" w:color="auto" w:fill="FFFFFF"/>
          <w:lang w:val="en-GB"/>
        </w:rPr>
      </w:pPr>
    </w:p>
    <w:p w14:paraId="4FB140FB" w14:textId="77777777" w:rsidR="00B61CC4" w:rsidRDefault="00B61CC4">
      <w:pPr>
        <w:rPr>
          <w:rFonts w:eastAsia="Segoe UI" w:cs="Calibri"/>
          <w:b/>
          <w:bCs/>
          <w:color w:val="0D0D0D"/>
          <w:sz w:val="22"/>
          <w:szCs w:val="22"/>
          <w:shd w:val="clear" w:color="auto" w:fill="FFFFFF"/>
          <w:lang w:val="en-GB"/>
        </w:rPr>
      </w:pPr>
    </w:p>
    <w:p w14:paraId="5E16CDF3" w14:textId="77777777" w:rsidR="00B61CC4" w:rsidRDefault="00B61CC4">
      <w:pPr>
        <w:rPr>
          <w:rFonts w:eastAsia="Segoe UI" w:cs="Calibri"/>
          <w:b/>
          <w:bCs/>
          <w:color w:val="0D0D0D"/>
          <w:sz w:val="22"/>
          <w:szCs w:val="22"/>
          <w:shd w:val="clear" w:color="auto" w:fill="FFFFFF"/>
          <w:lang w:val="en-GB"/>
        </w:rPr>
      </w:pPr>
    </w:p>
    <w:p w14:paraId="2BE7CB48" w14:textId="77777777" w:rsidR="00B61CC4" w:rsidRDefault="00B61CC4">
      <w:pPr>
        <w:rPr>
          <w:rFonts w:eastAsia="Segoe UI" w:cs="Calibri"/>
          <w:b/>
          <w:bCs/>
          <w:color w:val="0D0D0D"/>
          <w:sz w:val="22"/>
          <w:szCs w:val="22"/>
          <w:shd w:val="clear" w:color="auto" w:fill="FFFFFF"/>
          <w:lang w:val="en-GB"/>
        </w:rPr>
      </w:pPr>
    </w:p>
    <w:p w14:paraId="766E4120" w14:textId="77777777" w:rsidR="00B61CC4" w:rsidRDefault="00B61CC4">
      <w:pPr>
        <w:rPr>
          <w:rFonts w:eastAsia="Segoe UI" w:cs="Calibri"/>
          <w:b/>
          <w:bCs/>
          <w:color w:val="0D0D0D"/>
          <w:sz w:val="22"/>
          <w:szCs w:val="22"/>
          <w:shd w:val="clear" w:color="auto" w:fill="FFFFFF"/>
          <w:lang w:val="en-GB"/>
        </w:rPr>
      </w:pPr>
    </w:p>
    <w:p w14:paraId="7EC55CC3" w14:textId="77777777" w:rsidR="00B61CC4" w:rsidRDefault="00B61CC4">
      <w:pPr>
        <w:rPr>
          <w:rFonts w:eastAsia="Segoe UI" w:cs="Calibri"/>
          <w:b/>
          <w:bCs/>
          <w:color w:val="0D0D0D"/>
          <w:sz w:val="22"/>
          <w:szCs w:val="22"/>
          <w:shd w:val="clear" w:color="auto" w:fill="FFFFFF"/>
          <w:lang w:val="en-GB"/>
        </w:rPr>
      </w:pPr>
    </w:p>
    <w:p w14:paraId="748493A8" w14:textId="77777777" w:rsidR="00B61CC4" w:rsidRDefault="00B61CC4">
      <w:pPr>
        <w:rPr>
          <w:rFonts w:eastAsia="Segoe UI" w:cs="Calibri"/>
          <w:b/>
          <w:bCs/>
          <w:color w:val="0D0D0D"/>
          <w:sz w:val="22"/>
          <w:szCs w:val="22"/>
          <w:shd w:val="clear" w:color="auto" w:fill="FFFFFF"/>
          <w:lang w:val="en-GB"/>
        </w:rPr>
      </w:pPr>
    </w:p>
    <w:p w14:paraId="1D2186C0" w14:textId="1021B9D9" w:rsidR="00B61CC4" w:rsidRDefault="00000000">
      <w:pPr>
        <w:rPr>
          <w:rFonts w:eastAsia="Segoe UI" w:cs="Calibri"/>
          <w:color w:val="0D0D0D"/>
          <w:sz w:val="22"/>
          <w:szCs w:val="22"/>
          <w:shd w:val="clear" w:color="auto" w:fill="FFFFFF"/>
        </w:rPr>
      </w:pPr>
      <w:r>
        <w:rPr>
          <w:rFonts w:eastAsia="Segoe UI" w:cs="Calibri"/>
          <w:b/>
          <w:bCs/>
          <w:color w:val="0D0D0D"/>
          <w:sz w:val="22"/>
          <w:szCs w:val="22"/>
          <w:shd w:val="clear" w:color="auto" w:fill="FFFFFF"/>
          <w:lang w:val="en-GB"/>
        </w:rPr>
        <w:t xml:space="preserve">Raw image </w:t>
      </w:r>
      <w:r w:rsidR="002B243B">
        <w:rPr>
          <w:rFonts w:eastAsia="Segoe UI" w:cs="Calibri"/>
          <w:b/>
          <w:bCs/>
          <w:color w:val="0D0D0D"/>
          <w:sz w:val="22"/>
          <w:szCs w:val="22"/>
          <w:shd w:val="clear" w:color="auto" w:fill="FFFFFF"/>
          <w:lang w:val="en-GB"/>
        </w:rPr>
        <w:t>and DSM</w:t>
      </w:r>
      <w:r>
        <w:rPr>
          <w:rFonts w:eastAsia="Segoe UI" w:cs="Calibri"/>
          <w:b/>
          <w:bCs/>
          <w:color w:val="0D0D0D"/>
          <w:sz w:val="22"/>
          <w:szCs w:val="22"/>
          <w:shd w:val="clear" w:color="auto" w:fill="FFFFFF"/>
          <w:lang w:val="en-GB"/>
        </w:rPr>
        <w:t xml:space="preserve"> Height values</w:t>
      </w:r>
    </w:p>
    <w:p w14:paraId="2A3B2AD3" w14:textId="77777777" w:rsidR="00B61CC4" w:rsidRDefault="00000000">
      <w:pPr>
        <w:jc w:val="center"/>
      </w:pPr>
      <w:r>
        <w:rPr>
          <w:noProof/>
        </w:rPr>
        <w:drawing>
          <wp:inline distT="0" distB="0" distL="114300" distR="114300" wp14:anchorId="72D60451" wp14:editId="17708D71">
            <wp:extent cx="4387850" cy="5025390"/>
            <wp:effectExtent l="0" t="0" r="12700" b="3810"/>
            <wp:docPr id="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4"/>
                    <pic:cNvPicPr>
                      <a:picLocks noChangeAspect="1"/>
                    </pic:cNvPicPr>
                  </pic:nvPicPr>
                  <pic:blipFill>
                    <a:blip r:embed="rId32"/>
                    <a:stretch>
                      <a:fillRect/>
                    </a:stretch>
                  </pic:blipFill>
                  <pic:spPr>
                    <a:xfrm>
                      <a:off x="0" y="0"/>
                      <a:ext cx="4387850" cy="5025390"/>
                    </a:xfrm>
                    <a:prstGeom prst="rect">
                      <a:avLst/>
                    </a:prstGeom>
                    <a:noFill/>
                    <a:ln>
                      <a:noFill/>
                    </a:ln>
                  </pic:spPr>
                </pic:pic>
              </a:graphicData>
            </a:graphic>
          </wp:inline>
        </w:drawing>
      </w:r>
    </w:p>
    <w:p w14:paraId="3AE6A789" w14:textId="77777777" w:rsidR="00B61CC4" w:rsidRDefault="00B61CC4">
      <w:pPr>
        <w:jc w:val="center"/>
      </w:pPr>
    </w:p>
    <w:p w14:paraId="3DB6062A" w14:textId="15BCBC5E" w:rsidR="00B61CC4" w:rsidRDefault="00000000">
      <w:pPr>
        <w:rPr>
          <w:lang w:val="en-GB"/>
        </w:rPr>
      </w:pPr>
      <w:r>
        <w:rPr>
          <w:b/>
          <w:bCs/>
          <w:i/>
          <w:iCs/>
          <w:sz w:val="20"/>
          <w:szCs w:val="20"/>
          <w:lang w:eastAsia="zh-CN"/>
        </w:rPr>
        <w:t xml:space="preserve">Figure </w:t>
      </w:r>
      <w:r>
        <w:rPr>
          <w:b/>
          <w:bCs/>
          <w:i/>
          <w:iCs/>
          <w:sz w:val="20"/>
          <w:szCs w:val="20"/>
          <w:lang w:val="en-GB" w:eastAsia="zh-CN"/>
        </w:rPr>
        <w:t xml:space="preserve">15:  The DSM-Height values in represented in the </w:t>
      </w:r>
      <w:proofErr w:type="gramStart"/>
      <w:r>
        <w:rPr>
          <w:b/>
          <w:bCs/>
          <w:i/>
          <w:iCs/>
          <w:sz w:val="20"/>
          <w:szCs w:val="20"/>
          <w:lang w:val="en-GB" w:eastAsia="zh-CN"/>
        </w:rPr>
        <w:t>tree</w:t>
      </w:r>
      <w:proofErr w:type="gramEnd"/>
      <w:r>
        <w:rPr>
          <w:b/>
          <w:bCs/>
          <w:i/>
          <w:iCs/>
          <w:sz w:val="20"/>
          <w:szCs w:val="20"/>
          <w:lang w:val="en-GB" w:eastAsia="zh-CN"/>
        </w:rPr>
        <w:t xml:space="preserve"> </w:t>
      </w:r>
      <w:r w:rsidR="002B243B">
        <w:rPr>
          <w:b/>
          <w:bCs/>
          <w:i/>
          <w:iCs/>
          <w:sz w:val="20"/>
          <w:szCs w:val="20"/>
          <w:lang w:val="en-GB" w:eastAsia="zh-CN"/>
        </w:rPr>
        <w:t>areas.</w:t>
      </w:r>
    </w:p>
    <w:p w14:paraId="0B175978" w14:textId="77777777" w:rsidR="00B61CC4" w:rsidRDefault="00B61CC4">
      <w:pPr>
        <w:pStyle w:val="ATTANNLV2-ASDEFCON"/>
        <w:numPr>
          <w:ilvl w:val="1"/>
          <w:numId w:val="0"/>
        </w:numPr>
        <w:spacing w:after="0"/>
        <w:jc w:val="left"/>
        <w:rPr>
          <w:lang w:val="en-GB"/>
        </w:rPr>
      </w:pPr>
    </w:p>
    <w:sectPr w:rsidR="00B61CC4">
      <w:headerReference w:type="default" r:id="rId33"/>
      <w:footerReference w:type="default" r:id="rId34"/>
      <w:footerReference w:type="first" r:id="rId35"/>
      <w:pgSz w:w="11907" w:h="16839"/>
      <w:pgMar w:top="0" w:right="1797" w:bottom="0" w:left="163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0BB33" w14:textId="77777777" w:rsidR="00F71EB9" w:rsidRDefault="00F71EB9">
      <w:r>
        <w:separator/>
      </w:r>
    </w:p>
  </w:endnote>
  <w:endnote w:type="continuationSeparator" w:id="0">
    <w:p w14:paraId="1EB22E21" w14:textId="77777777" w:rsidR="00F71EB9" w:rsidRDefault="00F7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Lucida Sans Unicode">
    <w:panose1 w:val="020B0602030504020204"/>
    <w:charset w:val="00"/>
    <w:family w:val="swiss"/>
    <w:pitch w:val="default"/>
    <w:sig w:usb0="80001AFF" w:usb1="0000396B" w:usb2="00000000" w:usb3="00000000" w:csb0="200000BF" w:csb1="D7F70000"/>
  </w:font>
  <w:font w:name="Batang">
    <w:altName w:val="바탕"/>
    <w:panose1 w:val="02030600000101010101"/>
    <w:charset w:val="81"/>
    <w:family w:val="roman"/>
    <w:pitch w:val="default"/>
    <w:sig w:usb0="00000000" w:usb1="00000000" w:usb2="00000030" w:usb3="00000000" w:csb0="0008009F" w:csb1="00000000"/>
  </w:font>
  <w:font w:name="Arial Narrow">
    <w:altName w:val="Arial"/>
    <w:panose1 w:val="020B0606020202030204"/>
    <w:charset w:val="00"/>
    <w:family w:val="swiss"/>
    <w:pitch w:val="default"/>
    <w:sig w:usb0="00000000" w:usb1="00000000" w:usb2="00000000" w:usb3="00000000" w:csb0="0000009F" w:csb1="00000000"/>
  </w:font>
  <w:font w:name="Arial Bold">
    <w:altName w:val="Arial"/>
    <w:panose1 w:val="020B0704020202020204"/>
    <w:charset w:val="00"/>
    <w:family w:val="roman"/>
    <w:pitch w:val="default"/>
    <w:sig w:usb0="00000000" w:usb1="00000000" w:usb2="00000000" w:usb3="00000000" w:csb0="00000001" w:csb1="00000000"/>
  </w:font>
  <w:font w:name="Source Sans Pro">
    <w:altName w:val="Segoe Print"/>
    <w:charset w:val="00"/>
    <w:family w:val="swiss"/>
    <w:pitch w:val="default"/>
    <w:sig w:usb0="00000000" w:usb1="00000000"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62C9A" w14:textId="77777777" w:rsidR="00B61CC4" w:rsidRDefault="00000000">
    <w:pPr>
      <w:pStyle w:val="Footer"/>
      <w:tabs>
        <w:tab w:val="clear" w:pos="8640"/>
        <w:tab w:val="right" w:pos="8222"/>
      </w:tabs>
      <w:rPr>
        <w:b/>
        <w:sz w:val="18"/>
      </w:rPr>
    </w:pPr>
    <w:r>
      <w:rPr>
        <w:b/>
        <w:sz w:val="18"/>
      </w:rPr>
      <w:pict w14:anchorId="0E26F9E9">
        <v:rect id="_x0000_i1027" style="width:6in;height:1.5pt" o:hralign="center" o:hrstd="t" o:hrnoshade="t" o:hr="t" fillcolor="blue" stroked="f"/>
      </w:pict>
    </w:r>
  </w:p>
  <w:p w14:paraId="7ABA1204" w14:textId="77777777" w:rsidR="00B61CC4" w:rsidRDefault="00000000">
    <w:pPr>
      <w:pStyle w:val="Footer"/>
      <w:tabs>
        <w:tab w:val="clear" w:pos="4320"/>
        <w:tab w:val="clear" w:pos="8640"/>
        <w:tab w:val="center" w:pos="4111"/>
        <w:tab w:val="right" w:pos="16302"/>
      </w:tabs>
      <w:ind w:right="91"/>
      <w:rPr>
        <w:rFonts w:cs="Arial"/>
        <w:color w:val="0000FF"/>
        <w:sz w:val="18"/>
      </w:rPr>
    </w:pPr>
    <w:r>
      <w:rPr>
        <w:noProof/>
        <w:sz w:val="18"/>
        <w:lang w:val="en-AU" w:eastAsia="en-AU"/>
      </w:rPr>
      <mc:AlternateContent>
        <mc:Choice Requires="wps">
          <w:drawing>
            <wp:anchor distT="0" distB="0" distL="114300" distR="114300" simplePos="0" relativeHeight="251662336" behindDoc="0" locked="0" layoutInCell="1" allowOverlap="1" wp14:anchorId="084E1885" wp14:editId="370F549F">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01EB2" w14:textId="77777777" w:rsidR="00B61CC4" w:rsidRDefault="00000000">
                          <w:pPr>
                            <w:pStyle w:val="Footer"/>
                            <w:tabs>
                              <w:tab w:val="clear" w:pos="4320"/>
                              <w:tab w:val="clear" w:pos="8640"/>
                              <w:tab w:val="center" w:pos="4111"/>
                              <w:tab w:val="right" w:pos="16302"/>
                            </w:tabs>
                            <w:ind w:right="91"/>
                          </w:pPr>
                          <w:r>
                            <w:rPr>
                              <w:rFonts w:cs="Arial"/>
                              <w:color w:val="0000FF"/>
                              <w:sz w:val="18"/>
                            </w:rPr>
                            <w:t xml:space="preserve">© DSM </w:t>
                          </w:r>
                          <w:r>
                            <w:rPr>
                              <w:rFonts w:cs="Arial"/>
                              <w:color w:val="0000FF"/>
                              <w:sz w:val="20"/>
                              <w:szCs w:val="20"/>
                            </w:rPr>
                            <w:t>Geodata</w:t>
                          </w:r>
                          <w:r>
                            <w:rPr>
                              <w:rFonts w:cs="Arial"/>
                              <w:color w:val="0000FF"/>
                              <w:sz w:val="18"/>
                            </w:rPr>
                            <w:tab/>
                            <w:t xml:space="preserve">Page </w:t>
                          </w:r>
                          <w:r>
                            <w:rPr>
                              <w:rStyle w:val="PageNumber"/>
                              <w:color w:val="0000FF"/>
                              <w:sz w:val="20"/>
                            </w:rPr>
                            <w:fldChar w:fldCharType="begin"/>
                          </w:r>
                          <w:r>
                            <w:rPr>
                              <w:rStyle w:val="PageNumber"/>
                              <w:color w:val="0000FF"/>
                              <w:sz w:val="20"/>
                            </w:rPr>
                            <w:instrText xml:space="preserve"> PAGE </w:instrText>
                          </w:r>
                          <w:r>
                            <w:rPr>
                              <w:rStyle w:val="PageNumber"/>
                              <w:color w:val="0000FF"/>
                              <w:sz w:val="20"/>
                            </w:rPr>
                            <w:fldChar w:fldCharType="separate"/>
                          </w:r>
                          <w:r>
                            <w:rPr>
                              <w:rStyle w:val="PageNumber"/>
                              <w:color w:val="0000FF"/>
                              <w:sz w:val="20"/>
                            </w:rPr>
                            <w:t>37</w:t>
                          </w:r>
                          <w:r>
                            <w:rPr>
                              <w:rStyle w:val="PageNumber"/>
                              <w:color w:val="0000FF"/>
                              <w:sz w:val="20"/>
                            </w:rPr>
                            <w:fldChar w:fldCharType="end"/>
                          </w:r>
                          <w:r>
                            <w:rPr>
                              <w:rFonts w:cs="Arial"/>
                              <w:color w:val="0000FF"/>
                              <w:sz w:val="18"/>
                            </w:rPr>
                            <w:tab/>
                            <w:t>June 2023</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ACREIbAgAAVgQAAA4A&#10;AAAAAAAAAQAgAAAAHwEAAGRycy9lMm9Eb2MueG1sUEsFBgAAAAAGAAYAWQEAAKwFAAAAAA==&#10;">
              <v:fill on="f" focussize="0,0"/>
              <v:stroke on="f" weight="0.5pt"/>
              <v:imagedata o:title=""/>
              <o:lock v:ext="edit" aspectratio="f"/>
              <v:textbox inset="0mm,0mm,0mm,0mm" style="mso-fit-shape-to-text:t;">
                <w:txbxContent>
                  <w:p>
                    <w:pPr>
                      <w:pStyle w:val="18"/>
                      <w:tabs>
                        <w:tab w:val="center" w:pos="4111"/>
                        <w:tab w:val="right" w:pos="16302"/>
                        <w:tab w:val="clear" w:pos="4320"/>
                        <w:tab w:val="clear" w:pos="8640"/>
                      </w:tabs>
                      <w:ind w:right="91"/>
                    </w:pPr>
                    <w:r>
                      <w:rPr>
                        <w:rFonts w:cs="Arial"/>
                        <w:color w:val="0000FF"/>
                        <w:sz w:val="18"/>
                      </w:rPr>
                      <w:t xml:space="preserve">© DSM </w:t>
                    </w:r>
                    <w:r>
                      <w:rPr>
                        <w:rFonts w:cs="Arial"/>
                        <w:color w:val="0000FF"/>
                        <w:sz w:val="20"/>
                        <w:szCs w:val="20"/>
                      </w:rPr>
                      <w:t>Geodata</w:t>
                    </w:r>
                    <w:r>
                      <w:rPr>
                        <w:rFonts w:cs="Arial"/>
                        <w:color w:val="0000FF"/>
                        <w:sz w:val="18"/>
                      </w:rPr>
                      <w:tab/>
                    </w:r>
                    <w:r>
                      <w:rPr>
                        <w:rFonts w:cs="Arial"/>
                        <w:color w:val="0000FF"/>
                        <w:sz w:val="18"/>
                      </w:rPr>
                      <w:t xml:space="preserve">Page </w:t>
                    </w:r>
                    <w:r>
                      <w:rPr>
                        <w:rStyle w:val="25"/>
                        <w:color w:val="0000FF"/>
                        <w:sz w:val="20"/>
                      </w:rPr>
                      <w:fldChar w:fldCharType="begin"/>
                    </w:r>
                    <w:r>
                      <w:rPr>
                        <w:rStyle w:val="25"/>
                        <w:color w:val="0000FF"/>
                        <w:sz w:val="20"/>
                      </w:rPr>
                      <w:instrText xml:space="preserve"> PAGE </w:instrText>
                    </w:r>
                    <w:r>
                      <w:rPr>
                        <w:rStyle w:val="25"/>
                        <w:color w:val="0000FF"/>
                        <w:sz w:val="20"/>
                      </w:rPr>
                      <w:fldChar w:fldCharType="separate"/>
                    </w:r>
                    <w:r>
                      <w:rPr>
                        <w:rStyle w:val="25"/>
                        <w:color w:val="0000FF"/>
                        <w:sz w:val="20"/>
                      </w:rPr>
                      <w:t>37</w:t>
                    </w:r>
                    <w:r>
                      <w:rPr>
                        <w:rStyle w:val="25"/>
                        <w:color w:val="0000FF"/>
                        <w:sz w:val="20"/>
                      </w:rPr>
                      <w:fldChar w:fldCharType="end"/>
                    </w:r>
                    <w:r>
                      <w:rPr>
                        <w:rFonts w:cs="Arial"/>
                        <w:color w:val="0000FF"/>
                        <w:sz w:val="18"/>
                      </w:rPr>
                      <w:tab/>
                    </w:r>
                    <w:r>
                      <w:rPr>
                        <w:rFonts w:cs="Arial"/>
                        <w:color w:val="0000FF"/>
                        <w:sz w:val="18"/>
                      </w:rPr>
                      <w:t>June 2023</w:t>
                    </w:r>
                  </w:p>
                </w:txbxContent>
              </v:textbox>
            </v:shape>
          </w:pict>
        </mc:Fallback>
      </mc:AlternateContent>
    </w:r>
  </w:p>
  <w:p w14:paraId="4F52303E" w14:textId="77777777" w:rsidR="00B61CC4" w:rsidRDefault="00000000">
    <w:pPr>
      <w:pStyle w:val="Footer"/>
      <w:tabs>
        <w:tab w:val="clear" w:pos="4320"/>
        <w:tab w:val="clear" w:pos="8640"/>
        <w:tab w:val="center" w:pos="4111"/>
        <w:tab w:val="right" w:pos="16302"/>
      </w:tabs>
      <w:ind w:right="91"/>
      <w:rPr>
        <w:rFonts w:cs="Arial"/>
        <w:color w:val="0000FF"/>
        <w:sz w:val="18"/>
      </w:rPr>
    </w:pPr>
    <w:r>
      <w:rPr>
        <w:rFonts w:cs="Arial"/>
        <w:color w:val="0000FF"/>
        <w:sz w:val="18"/>
      </w:rPr>
      <w:tab/>
    </w:r>
    <w:r>
      <w:rPr>
        <w:rFonts w:cs="Arial"/>
        <w:color w:val="0000FF"/>
        <w:sz w:val="18"/>
      </w:rPr>
      <w:tab/>
      <w:t>Tender Submission V1.0</w:t>
    </w:r>
  </w:p>
  <w:p w14:paraId="1F11A00E" w14:textId="77777777" w:rsidR="00B61CC4" w:rsidRDefault="00B61CC4">
    <w:pPr>
      <w:pStyle w:val="Footer"/>
      <w:tabs>
        <w:tab w:val="clear" w:pos="8640"/>
        <w:tab w:val="left" w:pos="3686"/>
        <w:tab w:val="center" w:pos="4111"/>
        <w:tab w:val="right" w:pos="8222"/>
      </w:tabs>
      <w:ind w:right="91"/>
    </w:pPr>
  </w:p>
  <w:p w14:paraId="0235F149" w14:textId="77777777" w:rsidR="00B61CC4" w:rsidRDefault="00B61C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5A90D" w14:textId="77777777" w:rsidR="00B61CC4" w:rsidRDefault="00000000">
    <w:pPr>
      <w:pStyle w:val="Footer"/>
      <w:tabs>
        <w:tab w:val="clear" w:pos="4320"/>
        <w:tab w:val="clear" w:pos="8640"/>
        <w:tab w:val="center" w:pos="8364"/>
        <w:tab w:val="right" w:pos="16585"/>
      </w:tabs>
      <w:rPr>
        <w:b/>
        <w:sz w:val="18"/>
      </w:rPr>
    </w:pPr>
    <w:r>
      <w:rPr>
        <w:b/>
        <w:sz w:val="18"/>
      </w:rPr>
      <w:pict w14:anchorId="622E3B57">
        <v:rect id="_x0000_i1025" style="width:6in;height:1.5pt" o:hralign="center" o:hrstd="t" o:hrnoshade="t" o:hr="t" fillcolor="blue" stroked="f"/>
      </w:pict>
    </w:r>
  </w:p>
  <w:p w14:paraId="0C832E32" w14:textId="77777777" w:rsidR="00B61CC4" w:rsidRDefault="00000000">
    <w:pPr>
      <w:pStyle w:val="Footer"/>
      <w:tabs>
        <w:tab w:val="clear" w:pos="4320"/>
        <w:tab w:val="clear" w:pos="8640"/>
        <w:tab w:val="center" w:pos="8505"/>
        <w:tab w:val="right" w:pos="16302"/>
      </w:tabs>
      <w:ind w:left="567" w:right="537"/>
      <w:rPr>
        <w:rFonts w:cs="Arial"/>
        <w:color w:val="0000FF"/>
        <w:sz w:val="18"/>
      </w:rPr>
    </w:pPr>
    <w:r>
      <w:rPr>
        <w:rFonts w:cs="Arial"/>
        <w:color w:val="0000FF"/>
        <w:sz w:val="18"/>
      </w:rPr>
      <w:t xml:space="preserve">© DSM </w:t>
    </w:r>
    <w:r>
      <w:rPr>
        <w:rFonts w:cs="Arial"/>
        <w:color w:val="0000FF"/>
        <w:sz w:val="20"/>
        <w:szCs w:val="20"/>
      </w:rPr>
      <w:t>Geodata</w:t>
    </w:r>
    <w:r>
      <w:rPr>
        <w:rFonts w:cs="Arial"/>
        <w:color w:val="0000FF"/>
        <w:sz w:val="18"/>
      </w:rPr>
      <w:tab/>
      <w:t xml:space="preserve">        Page </w:t>
    </w:r>
    <w:r>
      <w:rPr>
        <w:rStyle w:val="PageNumber"/>
        <w:color w:val="0000FF"/>
        <w:sz w:val="20"/>
      </w:rPr>
      <w:fldChar w:fldCharType="begin"/>
    </w:r>
    <w:r>
      <w:rPr>
        <w:rStyle w:val="PageNumber"/>
        <w:color w:val="0000FF"/>
        <w:sz w:val="20"/>
      </w:rPr>
      <w:instrText xml:space="preserve"> PAGE </w:instrText>
    </w:r>
    <w:r>
      <w:rPr>
        <w:rStyle w:val="PageNumber"/>
        <w:color w:val="0000FF"/>
        <w:sz w:val="20"/>
      </w:rPr>
      <w:fldChar w:fldCharType="separate"/>
    </w:r>
    <w:r>
      <w:rPr>
        <w:rStyle w:val="PageNumber"/>
        <w:color w:val="0000FF"/>
        <w:sz w:val="20"/>
      </w:rPr>
      <w:t>26</w:t>
    </w:r>
    <w:r>
      <w:rPr>
        <w:rStyle w:val="PageNumber"/>
        <w:color w:val="0000FF"/>
        <w:sz w:val="20"/>
      </w:rPr>
      <w:fldChar w:fldCharType="end"/>
    </w:r>
    <w:r>
      <w:rPr>
        <w:rFonts w:cs="Arial"/>
        <w:color w:val="0000FF"/>
        <w:sz w:val="18"/>
      </w:rPr>
      <w:t xml:space="preserve">        </w:t>
    </w:r>
    <w:r>
      <w:rPr>
        <w:rFonts w:cs="Arial"/>
        <w:color w:val="0000FF"/>
        <w:sz w:val="18"/>
      </w:rPr>
      <w:tab/>
      <w:t>January 2023</w:t>
    </w:r>
  </w:p>
  <w:p w14:paraId="1F8FD8CE" w14:textId="77777777" w:rsidR="00B61CC4" w:rsidRDefault="00000000">
    <w:pPr>
      <w:pStyle w:val="Footer"/>
      <w:tabs>
        <w:tab w:val="clear" w:pos="4320"/>
        <w:tab w:val="clear" w:pos="8640"/>
        <w:tab w:val="center" w:pos="8505"/>
        <w:tab w:val="right" w:pos="16302"/>
      </w:tabs>
      <w:ind w:left="567" w:right="537"/>
      <w:jc w:val="center"/>
      <w:rPr>
        <w:rFonts w:cs="Arial"/>
        <w:color w:val="0000FF"/>
        <w:sz w:val="18"/>
      </w:rPr>
    </w:pPr>
    <w:r>
      <w:rPr>
        <w:rFonts w:cs="Arial"/>
        <w:color w:val="0000FF"/>
        <w:sz w:val="18"/>
      </w:rPr>
      <w:tab/>
    </w:r>
    <w:r>
      <w:rPr>
        <w:rFonts w:cs="Arial"/>
        <w:color w:val="0000FF"/>
        <w:sz w:val="18"/>
      </w:rPr>
      <w:tab/>
      <w:t>Tender Submission V1.0</w:t>
    </w:r>
  </w:p>
  <w:p w14:paraId="6C7D29DB" w14:textId="77777777" w:rsidR="00B61CC4" w:rsidRDefault="00B61CC4">
    <w:pPr>
      <w:pStyle w:val="Footer"/>
      <w:tabs>
        <w:tab w:val="clear" w:pos="4320"/>
        <w:tab w:val="clear" w:pos="8640"/>
        <w:tab w:val="center" w:pos="8505"/>
        <w:tab w:val="right" w:pos="16302"/>
      </w:tabs>
      <w:ind w:left="567" w:right="537"/>
      <w:jc w:val="center"/>
    </w:pPr>
  </w:p>
  <w:p w14:paraId="18BB9A4A" w14:textId="77777777" w:rsidR="00B61CC4" w:rsidRDefault="00B61C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61982" w14:textId="77777777" w:rsidR="00F71EB9" w:rsidRDefault="00F71EB9">
      <w:r>
        <w:separator/>
      </w:r>
    </w:p>
  </w:footnote>
  <w:footnote w:type="continuationSeparator" w:id="0">
    <w:p w14:paraId="49059C7C" w14:textId="77777777" w:rsidR="00F71EB9" w:rsidRDefault="00F71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BD283" w14:textId="77777777" w:rsidR="00B61CC4" w:rsidRDefault="00000000">
    <w:pPr>
      <w:ind w:left="-720" w:right="-51"/>
      <w:contextualSpacing/>
      <w:jc w:val="right"/>
      <w:rPr>
        <w:rFonts w:cs="Arial"/>
        <w:color w:val="0000FF"/>
      </w:rPr>
    </w:pPr>
    <w:r>
      <w:rPr>
        <w:noProof/>
        <w:lang w:val="en-AU" w:eastAsia="en-AU"/>
      </w:rPr>
      <w:drawing>
        <wp:anchor distT="0" distB="0" distL="114300" distR="114300" simplePos="0" relativeHeight="251659264" behindDoc="0" locked="0" layoutInCell="1" allowOverlap="1" wp14:anchorId="48588266" wp14:editId="068F58A0">
          <wp:simplePos x="0" y="0"/>
          <wp:positionH relativeFrom="margin">
            <wp:align>left</wp:align>
          </wp:positionH>
          <wp:positionV relativeFrom="paragraph">
            <wp:posOffset>2540</wp:posOffset>
          </wp:positionV>
          <wp:extent cx="1247775" cy="3663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47775" cy="366395"/>
                  </a:xfrm>
                  <a:prstGeom prst="rect">
                    <a:avLst/>
                  </a:prstGeom>
                  <a:noFill/>
                </pic:spPr>
              </pic:pic>
            </a:graphicData>
          </a:graphic>
        </wp:anchor>
      </w:drawing>
    </w:r>
  </w:p>
  <w:p w14:paraId="19F7C67B" w14:textId="77777777" w:rsidR="00B61CC4" w:rsidRDefault="00000000">
    <w:pPr>
      <w:ind w:left="-720" w:right="-51"/>
      <w:contextualSpacing/>
      <w:jc w:val="right"/>
      <w:rPr>
        <w:rFonts w:cs="Arial"/>
        <w:color w:val="0000FF"/>
      </w:rPr>
    </w:pPr>
    <w:r>
      <w:rPr>
        <w:rFonts w:cs="Arial"/>
        <w:color w:val="0000FF"/>
      </w:rPr>
      <w:tab/>
    </w:r>
    <w:r>
      <w:rPr>
        <w:rFonts w:cs="Arial"/>
        <w:color w:val="0000FF"/>
      </w:rPr>
      <w:tab/>
    </w:r>
    <w:r>
      <w:rPr>
        <w:rFonts w:cs="Arial"/>
        <w:color w:val="0000FF"/>
      </w:rPr>
      <w:tab/>
    </w:r>
    <w:r>
      <w:rPr>
        <w:rFonts w:cs="Arial"/>
        <w:color w:val="0000FF"/>
      </w:rPr>
      <w:tab/>
    </w:r>
  </w:p>
  <w:p w14:paraId="51861CD2" w14:textId="77777777" w:rsidR="00B61CC4" w:rsidRDefault="00000000">
    <w:pPr>
      <w:ind w:right="-51"/>
      <w:contextualSpacing/>
      <w:jc w:val="center"/>
      <w:rPr>
        <w:rFonts w:cs="Arial"/>
        <w:color w:val="0000FF"/>
        <w:sz w:val="22"/>
        <w:szCs w:val="22"/>
      </w:rPr>
    </w:pPr>
    <w:r>
      <w:rPr>
        <w:rFonts w:cs="Arial"/>
        <w:color w:val="0000FF"/>
      </w:rPr>
      <w:pict w14:anchorId="4447B63C">
        <v:rect id="_x0000_i1026" style="width:6in;height:1.5pt" o:hralign="center" o:hrstd="t" o:hrnoshade="t" o:hr="t" fillcolor="blue" stroked="f"/>
      </w:pict>
    </w:r>
  </w:p>
  <w:p w14:paraId="210C90B6" w14:textId="77777777" w:rsidR="00B61CC4" w:rsidRDefault="00B61CC4"/>
  <w:p w14:paraId="7A186996" w14:textId="77777777" w:rsidR="00B61CC4" w:rsidRDefault="00B61C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2B2A2A"/>
    <w:multiLevelType w:val="singleLevel"/>
    <w:tmpl w:val="982B2A2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3B8C3901"/>
    <w:multiLevelType w:val="multilevel"/>
    <w:tmpl w:val="3B8C3901"/>
    <w:lvl w:ilvl="0">
      <w:start w:val="1"/>
      <w:numFmt w:val="decimal"/>
      <w:pStyle w:val="ATTANNLV1-ASDEFCON"/>
      <w:lvlText w:val="%1."/>
      <w:lvlJc w:val="left"/>
      <w:pPr>
        <w:tabs>
          <w:tab w:val="left" w:pos="851"/>
        </w:tabs>
        <w:ind w:left="851" w:hanging="851"/>
      </w:pPr>
      <w:rPr>
        <w:rFonts w:cs="Times New Roman" w:hint="default"/>
        <w:bCs w:val="0"/>
        <w:i w:val="0"/>
        <w:iCs w:val="0"/>
        <w:smallCaps w:val="0"/>
        <w:strike w:val="0"/>
        <w:dstrike w:val="0"/>
        <w:vanish w:val="0"/>
        <w:color w:val="000000"/>
        <w:spacing w:val="0"/>
        <w:kern w:val="0"/>
        <w:position w:val="0"/>
        <w:u w:val="none"/>
        <w:vertAlign w:val="baseline"/>
      </w:rPr>
    </w:lvl>
    <w:lvl w:ilvl="1">
      <w:start w:val="1"/>
      <w:numFmt w:val="decimal"/>
      <w:pStyle w:val="ATTANNLV2-ASDEFCON"/>
      <w:lvlText w:val="%1.%2"/>
      <w:lvlJc w:val="left"/>
      <w:pPr>
        <w:tabs>
          <w:tab w:val="left" w:pos="851"/>
        </w:tabs>
        <w:ind w:left="851" w:hanging="851"/>
      </w:pPr>
      <w:rPr>
        <w:rFonts w:hint="default"/>
      </w:rPr>
    </w:lvl>
    <w:lvl w:ilvl="2">
      <w:start w:val="1"/>
      <w:numFmt w:val="lowerLetter"/>
      <w:pStyle w:val="ATTANNLV3-ASDEFCON"/>
      <w:lvlText w:val="%3."/>
      <w:lvlJc w:val="left"/>
      <w:pPr>
        <w:tabs>
          <w:tab w:val="left" w:pos="1418"/>
        </w:tabs>
        <w:ind w:left="1418" w:hanging="567"/>
      </w:pPr>
      <w:rPr>
        <w:rFonts w:hint="default"/>
        <w:color w:val="auto"/>
      </w:rPr>
    </w:lvl>
    <w:lvl w:ilvl="3">
      <w:start w:val="1"/>
      <w:numFmt w:val="lowerRoman"/>
      <w:pStyle w:val="ATTANNLV4-ASDEFCON"/>
      <w:lvlText w:val="(%4)"/>
      <w:lvlJc w:val="left"/>
      <w:pPr>
        <w:tabs>
          <w:tab w:val="left" w:pos="1985"/>
        </w:tabs>
        <w:ind w:left="1985" w:hanging="567"/>
      </w:pPr>
      <w:rPr>
        <w:rFonts w:hint="default"/>
      </w:rPr>
    </w:lvl>
    <w:lvl w:ilvl="4">
      <w:start w:val="1"/>
      <w:numFmt w:val="none"/>
      <w:lvlText w:val=""/>
      <w:lvlJc w:val="left"/>
      <w:pPr>
        <w:tabs>
          <w:tab w:val="left" w:pos="1985"/>
        </w:tabs>
        <w:ind w:left="2268" w:hanging="2268"/>
      </w:pPr>
      <w:rPr>
        <w:rFonts w:hint="default"/>
      </w:rPr>
    </w:lvl>
    <w:lvl w:ilvl="5">
      <w:start w:val="1"/>
      <w:numFmt w:val="decimal"/>
      <w:lvlText w:val="%6)"/>
      <w:lvlJc w:val="left"/>
      <w:pPr>
        <w:tabs>
          <w:tab w:val="left" w:pos="2552"/>
        </w:tabs>
        <w:ind w:left="2552" w:hanging="567"/>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 w15:restartNumberingAfterBreak="0">
    <w:nsid w:val="50865C18"/>
    <w:multiLevelType w:val="multilevel"/>
    <w:tmpl w:val="50865C18"/>
    <w:lvl w:ilvl="0">
      <w:start w:val="1"/>
      <w:numFmt w:val="decimal"/>
      <w:pStyle w:val="Heading1"/>
      <w:lvlText w:val="%1."/>
      <w:lvlJc w:val="left"/>
      <w:pPr>
        <w:tabs>
          <w:tab w:val="left" w:pos="360"/>
        </w:tabs>
        <w:ind w:left="360" w:hanging="360"/>
      </w:pPr>
      <w:rPr>
        <w:rFonts w:hint="default"/>
        <w:color w:val="auto"/>
      </w:rPr>
    </w:lvl>
    <w:lvl w:ilvl="1">
      <w:start w:val="1"/>
      <w:numFmt w:val="decimal"/>
      <w:pStyle w:val="Heading2"/>
      <w:lvlText w:val="%1.%2."/>
      <w:lvlJc w:val="left"/>
      <w:pPr>
        <w:tabs>
          <w:tab w:val="left" w:pos="882"/>
        </w:tabs>
        <w:ind w:left="90" w:firstLine="0"/>
      </w:pPr>
      <w:rPr>
        <w:rFonts w:hint="default"/>
      </w:rPr>
    </w:lvl>
    <w:lvl w:ilvl="2">
      <w:start w:val="1"/>
      <w:numFmt w:val="decimal"/>
      <w:pStyle w:val="Heading3"/>
      <w:lvlText w:val="%1.%2.%3."/>
      <w:lvlJc w:val="left"/>
      <w:pPr>
        <w:ind w:left="0" w:firstLine="0"/>
      </w:pPr>
      <w:rPr>
        <w:rFonts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start w:val="1"/>
      <w:numFmt w:val="decimal"/>
      <w:lvlText w:val="%1.%2.%3.%4."/>
      <w:lvlJc w:val="left"/>
      <w:pPr>
        <w:tabs>
          <w:tab w:val="left" w:pos="2430"/>
        </w:tabs>
        <w:ind w:left="199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96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5040"/>
        </w:tabs>
        <w:ind w:left="4320" w:hanging="1440"/>
      </w:pPr>
      <w:rPr>
        <w:rFonts w:hint="default"/>
      </w:rPr>
    </w:lvl>
  </w:abstractNum>
  <w:abstractNum w:abstractNumId="3" w15:restartNumberingAfterBreak="0">
    <w:nsid w:val="6E0C1F09"/>
    <w:multiLevelType w:val="multilevel"/>
    <w:tmpl w:val="6E0C1F09"/>
    <w:lvl w:ilvl="0">
      <w:start w:val="1"/>
      <w:numFmt w:val="bullet"/>
      <w:pStyle w:val="H3"/>
      <w:lvlText w:val=""/>
      <w:lvlJc w:val="left"/>
      <w:pPr>
        <w:tabs>
          <w:tab w:val="left" w:pos="1004"/>
        </w:tabs>
        <w:ind w:left="1004" w:hanging="360"/>
      </w:pPr>
      <w:rPr>
        <w:rFonts w:ascii="Wingdings" w:hAnsi="Wingdings" w:hint="default"/>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7933A23D"/>
    <w:multiLevelType w:val="singleLevel"/>
    <w:tmpl w:val="7933A23D"/>
    <w:lvl w:ilvl="0">
      <w:start w:val="1"/>
      <w:numFmt w:val="bullet"/>
      <w:lvlText w:val=""/>
      <w:lvlJc w:val="left"/>
      <w:pPr>
        <w:tabs>
          <w:tab w:val="left" w:pos="420"/>
        </w:tabs>
        <w:ind w:left="420" w:hanging="420"/>
      </w:pPr>
      <w:rPr>
        <w:rFonts w:ascii="Wingdings" w:hAnsi="Wingdings" w:hint="default"/>
      </w:rPr>
    </w:lvl>
  </w:abstractNum>
  <w:num w:numId="1" w16cid:durableId="1758862898">
    <w:abstractNumId w:val="2"/>
  </w:num>
  <w:num w:numId="2" w16cid:durableId="1734232145">
    <w:abstractNumId w:val="1"/>
  </w:num>
  <w:num w:numId="3" w16cid:durableId="1879049047">
    <w:abstractNumId w:val="3"/>
  </w:num>
  <w:num w:numId="4" w16cid:durableId="1803379705">
    <w:abstractNumId w:val="4"/>
  </w:num>
  <w:num w:numId="5" w16cid:durableId="40448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06"/>
    <w:rsid w:val="00000FA3"/>
    <w:rsid w:val="0000190A"/>
    <w:rsid w:val="00003603"/>
    <w:rsid w:val="000039CD"/>
    <w:rsid w:val="0000412F"/>
    <w:rsid w:val="00005530"/>
    <w:rsid w:val="00006235"/>
    <w:rsid w:val="0000678B"/>
    <w:rsid w:val="00006A62"/>
    <w:rsid w:val="00006E6E"/>
    <w:rsid w:val="000114CC"/>
    <w:rsid w:val="00011ADD"/>
    <w:rsid w:val="000124D4"/>
    <w:rsid w:val="00012A0B"/>
    <w:rsid w:val="00012F32"/>
    <w:rsid w:val="0001310F"/>
    <w:rsid w:val="00013907"/>
    <w:rsid w:val="00013F82"/>
    <w:rsid w:val="00014A5F"/>
    <w:rsid w:val="00014EA2"/>
    <w:rsid w:val="00016012"/>
    <w:rsid w:val="000175D2"/>
    <w:rsid w:val="00021544"/>
    <w:rsid w:val="00021AEF"/>
    <w:rsid w:val="00023128"/>
    <w:rsid w:val="00023499"/>
    <w:rsid w:val="000258ED"/>
    <w:rsid w:val="0002629D"/>
    <w:rsid w:val="00027511"/>
    <w:rsid w:val="00027E1B"/>
    <w:rsid w:val="00030424"/>
    <w:rsid w:val="0003043B"/>
    <w:rsid w:val="0003064F"/>
    <w:rsid w:val="000321C2"/>
    <w:rsid w:val="00032232"/>
    <w:rsid w:val="0003262D"/>
    <w:rsid w:val="000328F8"/>
    <w:rsid w:val="00034213"/>
    <w:rsid w:val="00034658"/>
    <w:rsid w:val="000350EA"/>
    <w:rsid w:val="000355C2"/>
    <w:rsid w:val="000355EC"/>
    <w:rsid w:val="000359FC"/>
    <w:rsid w:val="000364A8"/>
    <w:rsid w:val="000365F6"/>
    <w:rsid w:val="000378DF"/>
    <w:rsid w:val="00040024"/>
    <w:rsid w:val="0004087E"/>
    <w:rsid w:val="00040CEE"/>
    <w:rsid w:val="00042407"/>
    <w:rsid w:val="00042414"/>
    <w:rsid w:val="0004368A"/>
    <w:rsid w:val="00043FE0"/>
    <w:rsid w:val="0004455D"/>
    <w:rsid w:val="00044E05"/>
    <w:rsid w:val="00045487"/>
    <w:rsid w:val="00046C71"/>
    <w:rsid w:val="000474D8"/>
    <w:rsid w:val="000508B8"/>
    <w:rsid w:val="00051930"/>
    <w:rsid w:val="00051F56"/>
    <w:rsid w:val="00052B7F"/>
    <w:rsid w:val="00052D03"/>
    <w:rsid w:val="00052F42"/>
    <w:rsid w:val="00053E6F"/>
    <w:rsid w:val="000551A9"/>
    <w:rsid w:val="000579FE"/>
    <w:rsid w:val="00057AC3"/>
    <w:rsid w:val="00057B1D"/>
    <w:rsid w:val="00057FD1"/>
    <w:rsid w:val="00060144"/>
    <w:rsid w:val="0006061D"/>
    <w:rsid w:val="000609DA"/>
    <w:rsid w:val="0006285C"/>
    <w:rsid w:val="00062D19"/>
    <w:rsid w:val="00063068"/>
    <w:rsid w:val="000642F2"/>
    <w:rsid w:val="00064427"/>
    <w:rsid w:val="00064ED1"/>
    <w:rsid w:val="00065389"/>
    <w:rsid w:val="00065BEA"/>
    <w:rsid w:val="00067225"/>
    <w:rsid w:val="000704DD"/>
    <w:rsid w:val="00070B2A"/>
    <w:rsid w:val="00070F3C"/>
    <w:rsid w:val="00071110"/>
    <w:rsid w:val="0007111C"/>
    <w:rsid w:val="000728BF"/>
    <w:rsid w:val="0007300A"/>
    <w:rsid w:val="0007321F"/>
    <w:rsid w:val="000732F6"/>
    <w:rsid w:val="00073CEF"/>
    <w:rsid w:val="0007435F"/>
    <w:rsid w:val="00074BEA"/>
    <w:rsid w:val="00075451"/>
    <w:rsid w:val="0007568E"/>
    <w:rsid w:val="00075F4A"/>
    <w:rsid w:val="0007602D"/>
    <w:rsid w:val="00076BB5"/>
    <w:rsid w:val="00076F37"/>
    <w:rsid w:val="00077CC6"/>
    <w:rsid w:val="00081A7C"/>
    <w:rsid w:val="0008315D"/>
    <w:rsid w:val="0008373A"/>
    <w:rsid w:val="000847FD"/>
    <w:rsid w:val="000849A6"/>
    <w:rsid w:val="00084ADC"/>
    <w:rsid w:val="00084C4B"/>
    <w:rsid w:val="00084DAC"/>
    <w:rsid w:val="00084FB5"/>
    <w:rsid w:val="000855DA"/>
    <w:rsid w:val="0008754B"/>
    <w:rsid w:val="0009059A"/>
    <w:rsid w:val="00091624"/>
    <w:rsid w:val="00091A5B"/>
    <w:rsid w:val="00091E19"/>
    <w:rsid w:val="00091F1C"/>
    <w:rsid w:val="0009294D"/>
    <w:rsid w:val="00092DD4"/>
    <w:rsid w:val="00093DA2"/>
    <w:rsid w:val="000943F7"/>
    <w:rsid w:val="00094A17"/>
    <w:rsid w:val="00094B64"/>
    <w:rsid w:val="0009502C"/>
    <w:rsid w:val="00095C59"/>
    <w:rsid w:val="0009606C"/>
    <w:rsid w:val="00096325"/>
    <w:rsid w:val="00097250"/>
    <w:rsid w:val="000978A3"/>
    <w:rsid w:val="000A0843"/>
    <w:rsid w:val="000A0BED"/>
    <w:rsid w:val="000A0D18"/>
    <w:rsid w:val="000A102A"/>
    <w:rsid w:val="000A199A"/>
    <w:rsid w:val="000A19C4"/>
    <w:rsid w:val="000A1A33"/>
    <w:rsid w:val="000A24A5"/>
    <w:rsid w:val="000A31E4"/>
    <w:rsid w:val="000A3437"/>
    <w:rsid w:val="000A3561"/>
    <w:rsid w:val="000A3824"/>
    <w:rsid w:val="000A3D5E"/>
    <w:rsid w:val="000A3F21"/>
    <w:rsid w:val="000A44C9"/>
    <w:rsid w:val="000A460B"/>
    <w:rsid w:val="000A5252"/>
    <w:rsid w:val="000A542B"/>
    <w:rsid w:val="000A5800"/>
    <w:rsid w:val="000A5BE7"/>
    <w:rsid w:val="000A5EF7"/>
    <w:rsid w:val="000A7000"/>
    <w:rsid w:val="000A71A9"/>
    <w:rsid w:val="000A74A1"/>
    <w:rsid w:val="000A757A"/>
    <w:rsid w:val="000A75EA"/>
    <w:rsid w:val="000B03E4"/>
    <w:rsid w:val="000B0630"/>
    <w:rsid w:val="000B0698"/>
    <w:rsid w:val="000B1121"/>
    <w:rsid w:val="000B1AD5"/>
    <w:rsid w:val="000B27C7"/>
    <w:rsid w:val="000B3ACA"/>
    <w:rsid w:val="000B3D41"/>
    <w:rsid w:val="000B3EE3"/>
    <w:rsid w:val="000B50F6"/>
    <w:rsid w:val="000B5B9C"/>
    <w:rsid w:val="000B5C54"/>
    <w:rsid w:val="000C02F3"/>
    <w:rsid w:val="000C0D1B"/>
    <w:rsid w:val="000C0E75"/>
    <w:rsid w:val="000C125B"/>
    <w:rsid w:val="000C1265"/>
    <w:rsid w:val="000C16C3"/>
    <w:rsid w:val="000C20D7"/>
    <w:rsid w:val="000C2F2D"/>
    <w:rsid w:val="000C3498"/>
    <w:rsid w:val="000C3D1A"/>
    <w:rsid w:val="000C3F79"/>
    <w:rsid w:val="000C4AB4"/>
    <w:rsid w:val="000C5065"/>
    <w:rsid w:val="000C54F4"/>
    <w:rsid w:val="000C6D7F"/>
    <w:rsid w:val="000C6FC7"/>
    <w:rsid w:val="000C75D6"/>
    <w:rsid w:val="000C75FB"/>
    <w:rsid w:val="000C79E4"/>
    <w:rsid w:val="000C7AE3"/>
    <w:rsid w:val="000C7FE8"/>
    <w:rsid w:val="000D0535"/>
    <w:rsid w:val="000D0DA7"/>
    <w:rsid w:val="000D10DD"/>
    <w:rsid w:val="000D16EE"/>
    <w:rsid w:val="000D174E"/>
    <w:rsid w:val="000D1E9A"/>
    <w:rsid w:val="000D2D5B"/>
    <w:rsid w:val="000D33B5"/>
    <w:rsid w:val="000D3A3B"/>
    <w:rsid w:val="000D3A45"/>
    <w:rsid w:val="000D3C51"/>
    <w:rsid w:val="000D4053"/>
    <w:rsid w:val="000D4212"/>
    <w:rsid w:val="000D4B6F"/>
    <w:rsid w:val="000D4D3A"/>
    <w:rsid w:val="000D4FA3"/>
    <w:rsid w:val="000D506C"/>
    <w:rsid w:val="000D518F"/>
    <w:rsid w:val="000D5F69"/>
    <w:rsid w:val="000D6607"/>
    <w:rsid w:val="000D7356"/>
    <w:rsid w:val="000D7D00"/>
    <w:rsid w:val="000D7F3E"/>
    <w:rsid w:val="000E0129"/>
    <w:rsid w:val="000E0C65"/>
    <w:rsid w:val="000E1ED9"/>
    <w:rsid w:val="000E2F44"/>
    <w:rsid w:val="000E2F50"/>
    <w:rsid w:val="000E425A"/>
    <w:rsid w:val="000E456E"/>
    <w:rsid w:val="000E502B"/>
    <w:rsid w:val="000E5495"/>
    <w:rsid w:val="000E5C44"/>
    <w:rsid w:val="000E5EC9"/>
    <w:rsid w:val="000E6472"/>
    <w:rsid w:val="000E6510"/>
    <w:rsid w:val="000E665B"/>
    <w:rsid w:val="000E6664"/>
    <w:rsid w:val="000E67AD"/>
    <w:rsid w:val="000E68CB"/>
    <w:rsid w:val="000E6DDE"/>
    <w:rsid w:val="000E704C"/>
    <w:rsid w:val="000E7A45"/>
    <w:rsid w:val="000F0E5A"/>
    <w:rsid w:val="000F283A"/>
    <w:rsid w:val="000F2BE1"/>
    <w:rsid w:val="000F2FAF"/>
    <w:rsid w:val="000F45F3"/>
    <w:rsid w:val="000F508F"/>
    <w:rsid w:val="000F5CDB"/>
    <w:rsid w:val="000F6406"/>
    <w:rsid w:val="000F6ADD"/>
    <w:rsid w:val="00100B92"/>
    <w:rsid w:val="0010116C"/>
    <w:rsid w:val="00101411"/>
    <w:rsid w:val="001017C2"/>
    <w:rsid w:val="00102807"/>
    <w:rsid w:val="001028CF"/>
    <w:rsid w:val="00103064"/>
    <w:rsid w:val="001034E6"/>
    <w:rsid w:val="00104540"/>
    <w:rsid w:val="00105F90"/>
    <w:rsid w:val="00106414"/>
    <w:rsid w:val="00106C00"/>
    <w:rsid w:val="00107056"/>
    <w:rsid w:val="0011152D"/>
    <w:rsid w:val="00112ACB"/>
    <w:rsid w:val="001134AA"/>
    <w:rsid w:val="001135C8"/>
    <w:rsid w:val="00113CBF"/>
    <w:rsid w:val="00113D5A"/>
    <w:rsid w:val="0011416E"/>
    <w:rsid w:val="0011452D"/>
    <w:rsid w:val="0011473E"/>
    <w:rsid w:val="0011514F"/>
    <w:rsid w:val="00115893"/>
    <w:rsid w:val="00116278"/>
    <w:rsid w:val="0011634E"/>
    <w:rsid w:val="001169CF"/>
    <w:rsid w:val="001172C8"/>
    <w:rsid w:val="001173A7"/>
    <w:rsid w:val="0011798D"/>
    <w:rsid w:val="00117C41"/>
    <w:rsid w:val="00117CC5"/>
    <w:rsid w:val="00120FE7"/>
    <w:rsid w:val="00121695"/>
    <w:rsid w:val="001218B8"/>
    <w:rsid w:val="001222F8"/>
    <w:rsid w:val="00125179"/>
    <w:rsid w:val="00126727"/>
    <w:rsid w:val="00126CC8"/>
    <w:rsid w:val="0012724E"/>
    <w:rsid w:val="0012741C"/>
    <w:rsid w:val="0012793C"/>
    <w:rsid w:val="0013006F"/>
    <w:rsid w:val="00130665"/>
    <w:rsid w:val="0013087A"/>
    <w:rsid w:val="00130AB0"/>
    <w:rsid w:val="00132A15"/>
    <w:rsid w:val="00133088"/>
    <w:rsid w:val="001354D5"/>
    <w:rsid w:val="00135562"/>
    <w:rsid w:val="00136443"/>
    <w:rsid w:val="00136EFC"/>
    <w:rsid w:val="0014023F"/>
    <w:rsid w:val="00140666"/>
    <w:rsid w:val="00140A20"/>
    <w:rsid w:val="00140A74"/>
    <w:rsid w:val="00141A04"/>
    <w:rsid w:val="00141ACC"/>
    <w:rsid w:val="00142C6B"/>
    <w:rsid w:val="001437DD"/>
    <w:rsid w:val="00143AF2"/>
    <w:rsid w:val="00143F43"/>
    <w:rsid w:val="00144556"/>
    <w:rsid w:val="001452D3"/>
    <w:rsid w:val="00145AF0"/>
    <w:rsid w:val="001479EF"/>
    <w:rsid w:val="0015045F"/>
    <w:rsid w:val="00150735"/>
    <w:rsid w:val="00150E78"/>
    <w:rsid w:val="001512E7"/>
    <w:rsid w:val="00151807"/>
    <w:rsid w:val="00151CC3"/>
    <w:rsid w:val="00152B56"/>
    <w:rsid w:val="001538FF"/>
    <w:rsid w:val="00153E39"/>
    <w:rsid w:val="00155092"/>
    <w:rsid w:val="0015519D"/>
    <w:rsid w:val="00155966"/>
    <w:rsid w:val="00156408"/>
    <w:rsid w:val="00156629"/>
    <w:rsid w:val="00156C7F"/>
    <w:rsid w:val="001572EE"/>
    <w:rsid w:val="00161B0F"/>
    <w:rsid w:val="00162997"/>
    <w:rsid w:val="00162FD0"/>
    <w:rsid w:val="00163551"/>
    <w:rsid w:val="001645C5"/>
    <w:rsid w:val="00164FC5"/>
    <w:rsid w:val="0016541E"/>
    <w:rsid w:val="00165A5B"/>
    <w:rsid w:val="00165FD3"/>
    <w:rsid w:val="0016660A"/>
    <w:rsid w:val="0017261A"/>
    <w:rsid w:val="00172A27"/>
    <w:rsid w:val="001745F9"/>
    <w:rsid w:val="001755B7"/>
    <w:rsid w:val="00175780"/>
    <w:rsid w:val="00175E0B"/>
    <w:rsid w:val="00176141"/>
    <w:rsid w:val="0017712F"/>
    <w:rsid w:val="001771F8"/>
    <w:rsid w:val="00177C1B"/>
    <w:rsid w:val="00177C41"/>
    <w:rsid w:val="00177C92"/>
    <w:rsid w:val="00180ADB"/>
    <w:rsid w:val="00180D7E"/>
    <w:rsid w:val="00181452"/>
    <w:rsid w:val="001815E4"/>
    <w:rsid w:val="0018243C"/>
    <w:rsid w:val="00182FC2"/>
    <w:rsid w:val="00183743"/>
    <w:rsid w:val="00185B2D"/>
    <w:rsid w:val="00185D47"/>
    <w:rsid w:val="001864AA"/>
    <w:rsid w:val="001864F8"/>
    <w:rsid w:val="00186731"/>
    <w:rsid w:val="0018779D"/>
    <w:rsid w:val="001903FE"/>
    <w:rsid w:val="00190C5C"/>
    <w:rsid w:val="0019506A"/>
    <w:rsid w:val="00196B47"/>
    <w:rsid w:val="0019722A"/>
    <w:rsid w:val="001979A4"/>
    <w:rsid w:val="00197B49"/>
    <w:rsid w:val="001A00FD"/>
    <w:rsid w:val="001A037B"/>
    <w:rsid w:val="001A0A93"/>
    <w:rsid w:val="001A1177"/>
    <w:rsid w:val="001A195B"/>
    <w:rsid w:val="001A1ECA"/>
    <w:rsid w:val="001A2256"/>
    <w:rsid w:val="001A2258"/>
    <w:rsid w:val="001A2640"/>
    <w:rsid w:val="001A2E6C"/>
    <w:rsid w:val="001A351D"/>
    <w:rsid w:val="001A3B1B"/>
    <w:rsid w:val="001A3CF9"/>
    <w:rsid w:val="001A4575"/>
    <w:rsid w:val="001A775B"/>
    <w:rsid w:val="001A78ED"/>
    <w:rsid w:val="001A790D"/>
    <w:rsid w:val="001A7BEC"/>
    <w:rsid w:val="001A7C1B"/>
    <w:rsid w:val="001B025E"/>
    <w:rsid w:val="001B051A"/>
    <w:rsid w:val="001B054B"/>
    <w:rsid w:val="001B21F1"/>
    <w:rsid w:val="001B297A"/>
    <w:rsid w:val="001B32C9"/>
    <w:rsid w:val="001B3375"/>
    <w:rsid w:val="001B37E8"/>
    <w:rsid w:val="001B3B7D"/>
    <w:rsid w:val="001B3EB4"/>
    <w:rsid w:val="001B405A"/>
    <w:rsid w:val="001B4794"/>
    <w:rsid w:val="001B4821"/>
    <w:rsid w:val="001B5334"/>
    <w:rsid w:val="001B53C9"/>
    <w:rsid w:val="001B5AB4"/>
    <w:rsid w:val="001B6F67"/>
    <w:rsid w:val="001B76C7"/>
    <w:rsid w:val="001C1291"/>
    <w:rsid w:val="001C44CA"/>
    <w:rsid w:val="001C50B0"/>
    <w:rsid w:val="001C52D3"/>
    <w:rsid w:val="001C667F"/>
    <w:rsid w:val="001C7405"/>
    <w:rsid w:val="001C7DE7"/>
    <w:rsid w:val="001D018F"/>
    <w:rsid w:val="001D05B8"/>
    <w:rsid w:val="001D0684"/>
    <w:rsid w:val="001D081B"/>
    <w:rsid w:val="001D0E49"/>
    <w:rsid w:val="001D10A1"/>
    <w:rsid w:val="001D1C7A"/>
    <w:rsid w:val="001D20E3"/>
    <w:rsid w:val="001D256F"/>
    <w:rsid w:val="001D2579"/>
    <w:rsid w:val="001D2A28"/>
    <w:rsid w:val="001D2C88"/>
    <w:rsid w:val="001D2F0D"/>
    <w:rsid w:val="001D3B45"/>
    <w:rsid w:val="001D45BD"/>
    <w:rsid w:val="001D4614"/>
    <w:rsid w:val="001D51FE"/>
    <w:rsid w:val="001D6036"/>
    <w:rsid w:val="001D6066"/>
    <w:rsid w:val="001D732B"/>
    <w:rsid w:val="001E184B"/>
    <w:rsid w:val="001E1F72"/>
    <w:rsid w:val="001E25AA"/>
    <w:rsid w:val="001E2E66"/>
    <w:rsid w:val="001E2F31"/>
    <w:rsid w:val="001E334E"/>
    <w:rsid w:val="001E338A"/>
    <w:rsid w:val="001E3B58"/>
    <w:rsid w:val="001E419B"/>
    <w:rsid w:val="001E5B15"/>
    <w:rsid w:val="001E66C7"/>
    <w:rsid w:val="001E679F"/>
    <w:rsid w:val="001E6F9A"/>
    <w:rsid w:val="001E7C31"/>
    <w:rsid w:val="001E7F87"/>
    <w:rsid w:val="001F0927"/>
    <w:rsid w:val="001F17EC"/>
    <w:rsid w:val="001F1E47"/>
    <w:rsid w:val="001F2ED5"/>
    <w:rsid w:val="001F5810"/>
    <w:rsid w:val="001F6BD8"/>
    <w:rsid w:val="001F7619"/>
    <w:rsid w:val="001F76FC"/>
    <w:rsid w:val="001F7B8F"/>
    <w:rsid w:val="002009A3"/>
    <w:rsid w:val="00200B88"/>
    <w:rsid w:val="00200C4F"/>
    <w:rsid w:val="00201C51"/>
    <w:rsid w:val="00202242"/>
    <w:rsid w:val="00202343"/>
    <w:rsid w:val="00202650"/>
    <w:rsid w:val="00202B42"/>
    <w:rsid w:val="00202BB2"/>
    <w:rsid w:val="00202CA9"/>
    <w:rsid w:val="0020449B"/>
    <w:rsid w:val="002052FE"/>
    <w:rsid w:val="00206CDD"/>
    <w:rsid w:val="002106E9"/>
    <w:rsid w:val="00210A79"/>
    <w:rsid w:val="00210B68"/>
    <w:rsid w:val="00210E91"/>
    <w:rsid w:val="002113A6"/>
    <w:rsid w:val="00211A6D"/>
    <w:rsid w:val="00211F96"/>
    <w:rsid w:val="00211FD0"/>
    <w:rsid w:val="002126C4"/>
    <w:rsid w:val="0021279A"/>
    <w:rsid w:val="0021608C"/>
    <w:rsid w:val="0021621F"/>
    <w:rsid w:val="0021677A"/>
    <w:rsid w:val="00217A3C"/>
    <w:rsid w:val="00217FF8"/>
    <w:rsid w:val="00220447"/>
    <w:rsid w:val="00221994"/>
    <w:rsid w:val="002231D9"/>
    <w:rsid w:val="0022349A"/>
    <w:rsid w:val="00224F72"/>
    <w:rsid w:val="002253C7"/>
    <w:rsid w:val="0022562C"/>
    <w:rsid w:val="002265D3"/>
    <w:rsid w:val="00226E26"/>
    <w:rsid w:val="002271C1"/>
    <w:rsid w:val="00227718"/>
    <w:rsid w:val="00232CDB"/>
    <w:rsid w:val="002332B9"/>
    <w:rsid w:val="00233E01"/>
    <w:rsid w:val="00235DC8"/>
    <w:rsid w:val="002361F7"/>
    <w:rsid w:val="00236F54"/>
    <w:rsid w:val="00236F92"/>
    <w:rsid w:val="00237381"/>
    <w:rsid w:val="00237762"/>
    <w:rsid w:val="002378D4"/>
    <w:rsid w:val="00237A09"/>
    <w:rsid w:val="002400C4"/>
    <w:rsid w:val="00240619"/>
    <w:rsid w:val="00240668"/>
    <w:rsid w:val="00240F5A"/>
    <w:rsid w:val="002426E2"/>
    <w:rsid w:val="00242D30"/>
    <w:rsid w:val="00242FBE"/>
    <w:rsid w:val="00243275"/>
    <w:rsid w:val="00243516"/>
    <w:rsid w:val="00243D0C"/>
    <w:rsid w:val="002451B2"/>
    <w:rsid w:val="00245B66"/>
    <w:rsid w:val="00245CD9"/>
    <w:rsid w:val="00245EB2"/>
    <w:rsid w:val="002471D5"/>
    <w:rsid w:val="00247260"/>
    <w:rsid w:val="002472CB"/>
    <w:rsid w:val="002472EC"/>
    <w:rsid w:val="00247919"/>
    <w:rsid w:val="00251062"/>
    <w:rsid w:val="002514D1"/>
    <w:rsid w:val="00251D0E"/>
    <w:rsid w:val="00251ECB"/>
    <w:rsid w:val="00252018"/>
    <w:rsid w:val="002522AE"/>
    <w:rsid w:val="002526A2"/>
    <w:rsid w:val="00252A07"/>
    <w:rsid w:val="00255254"/>
    <w:rsid w:val="00255DCB"/>
    <w:rsid w:val="00255EF0"/>
    <w:rsid w:val="002567FF"/>
    <w:rsid w:val="002569A0"/>
    <w:rsid w:val="00260C17"/>
    <w:rsid w:val="00260E04"/>
    <w:rsid w:val="002610CD"/>
    <w:rsid w:val="002615CB"/>
    <w:rsid w:val="00262621"/>
    <w:rsid w:val="00263968"/>
    <w:rsid w:val="002649A7"/>
    <w:rsid w:val="0026552A"/>
    <w:rsid w:val="00265ACC"/>
    <w:rsid w:val="002661B2"/>
    <w:rsid w:val="00266BC8"/>
    <w:rsid w:val="0026716A"/>
    <w:rsid w:val="0026783B"/>
    <w:rsid w:val="00267890"/>
    <w:rsid w:val="00270290"/>
    <w:rsid w:val="00270DA1"/>
    <w:rsid w:val="00270FE5"/>
    <w:rsid w:val="0027108E"/>
    <w:rsid w:val="002715C6"/>
    <w:rsid w:val="00272268"/>
    <w:rsid w:val="002728BA"/>
    <w:rsid w:val="002728C1"/>
    <w:rsid w:val="00272B5F"/>
    <w:rsid w:val="00272D4E"/>
    <w:rsid w:val="00272D93"/>
    <w:rsid w:val="00272E02"/>
    <w:rsid w:val="002732D9"/>
    <w:rsid w:val="002742DB"/>
    <w:rsid w:val="0027519C"/>
    <w:rsid w:val="00275772"/>
    <w:rsid w:val="00276094"/>
    <w:rsid w:val="00276468"/>
    <w:rsid w:val="0027663A"/>
    <w:rsid w:val="00276961"/>
    <w:rsid w:val="00276B14"/>
    <w:rsid w:val="00276E97"/>
    <w:rsid w:val="002772E3"/>
    <w:rsid w:val="00277A55"/>
    <w:rsid w:val="0028022D"/>
    <w:rsid w:val="00281732"/>
    <w:rsid w:val="00281ED0"/>
    <w:rsid w:val="00282863"/>
    <w:rsid w:val="00283D6E"/>
    <w:rsid w:val="00284A11"/>
    <w:rsid w:val="00286C79"/>
    <w:rsid w:val="00287062"/>
    <w:rsid w:val="002875E3"/>
    <w:rsid w:val="00290304"/>
    <w:rsid w:val="0029056A"/>
    <w:rsid w:val="00290FF7"/>
    <w:rsid w:val="00291D9A"/>
    <w:rsid w:val="00292290"/>
    <w:rsid w:val="00292A44"/>
    <w:rsid w:val="00292B36"/>
    <w:rsid w:val="002931B5"/>
    <w:rsid w:val="00293730"/>
    <w:rsid w:val="00294B69"/>
    <w:rsid w:val="00294C94"/>
    <w:rsid w:val="00294E9E"/>
    <w:rsid w:val="00294F12"/>
    <w:rsid w:val="00294FE2"/>
    <w:rsid w:val="002950CF"/>
    <w:rsid w:val="00295616"/>
    <w:rsid w:val="00295C92"/>
    <w:rsid w:val="00296392"/>
    <w:rsid w:val="002975AE"/>
    <w:rsid w:val="002A06D0"/>
    <w:rsid w:val="002A0E2E"/>
    <w:rsid w:val="002A11C5"/>
    <w:rsid w:val="002A164A"/>
    <w:rsid w:val="002A1810"/>
    <w:rsid w:val="002A1988"/>
    <w:rsid w:val="002A2689"/>
    <w:rsid w:val="002A270B"/>
    <w:rsid w:val="002A338E"/>
    <w:rsid w:val="002A33CD"/>
    <w:rsid w:val="002A4200"/>
    <w:rsid w:val="002A5842"/>
    <w:rsid w:val="002A5902"/>
    <w:rsid w:val="002A5E6E"/>
    <w:rsid w:val="002A5E9A"/>
    <w:rsid w:val="002A5EF9"/>
    <w:rsid w:val="002B010F"/>
    <w:rsid w:val="002B021D"/>
    <w:rsid w:val="002B0797"/>
    <w:rsid w:val="002B085B"/>
    <w:rsid w:val="002B0930"/>
    <w:rsid w:val="002B1565"/>
    <w:rsid w:val="002B243B"/>
    <w:rsid w:val="002B3A84"/>
    <w:rsid w:val="002B3CFF"/>
    <w:rsid w:val="002B3D78"/>
    <w:rsid w:val="002B4679"/>
    <w:rsid w:val="002B4691"/>
    <w:rsid w:val="002B4798"/>
    <w:rsid w:val="002B5413"/>
    <w:rsid w:val="002B558E"/>
    <w:rsid w:val="002B7079"/>
    <w:rsid w:val="002B75A4"/>
    <w:rsid w:val="002B78EB"/>
    <w:rsid w:val="002C022D"/>
    <w:rsid w:val="002C13FC"/>
    <w:rsid w:val="002C186D"/>
    <w:rsid w:val="002C2DAD"/>
    <w:rsid w:val="002C2F72"/>
    <w:rsid w:val="002C3640"/>
    <w:rsid w:val="002C3BD7"/>
    <w:rsid w:val="002C6108"/>
    <w:rsid w:val="002C7603"/>
    <w:rsid w:val="002C7997"/>
    <w:rsid w:val="002C7DB5"/>
    <w:rsid w:val="002D0DB5"/>
    <w:rsid w:val="002D249F"/>
    <w:rsid w:val="002D2C6C"/>
    <w:rsid w:val="002D30E0"/>
    <w:rsid w:val="002D31C8"/>
    <w:rsid w:val="002D3FDD"/>
    <w:rsid w:val="002D4062"/>
    <w:rsid w:val="002D445F"/>
    <w:rsid w:val="002D4508"/>
    <w:rsid w:val="002D4A9E"/>
    <w:rsid w:val="002D4BBD"/>
    <w:rsid w:val="002D51AA"/>
    <w:rsid w:val="002D54FE"/>
    <w:rsid w:val="002D5A74"/>
    <w:rsid w:val="002D5AD3"/>
    <w:rsid w:val="002D6AF2"/>
    <w:rsid w:val="002D6DB0"/>
    <w:rsid w:val="002D7387"/>
    <w:rsid w:val="002D7C7F"/>
    <w:rsid w:val="002E1D7A"/>
    <w:rsid w:val="002E2940"/>
    <w:rsid w:val="002E3452"/>
    <w:rsid w:val="002E3516"/>
    <w:rsid w:val="002E3520"/>
    <w:rsid w:val="002E3A7F"/>
    <w:rsid w:val="002E3FCA"/>
    <w:rsid w:val="002E420A"/>
    <w:rsid w:val="002E4B11"/>
    <w:rsid w:val="002E4C59"/>
    <w:rsid w:val="002E5129"/>
    <w:rsid w:val="002E5EAC"/>
    <w:rsid w:val="002E62D8"/>
    <w:rsid w:val="002E6412"/>
    <w:rsid w:val="002E6417"/>
    <w:rsid w:val="002E6B8A"/>
    <w:rsid w:val="002E6D3A"/>
    <w:rsid w:val="002E6DB9"/>
    <w:rsid w:val="002E729F"/>
    <w:rsid w:val="002E7A8B"/>
    <w:rsid w:val="002F001A"/>
    <w:rsid w:val="002F0273"/>
    <w:rsid w:val="002F09A6"/>
    <w:rsid w:val="002F0B4B"/>
    <w:rsid w:val="002F14B6"/>
    <w:rsid w:val="002F1A99"/>
    <w:rsid w:val="002F1C50"/>
    <w:rsid w:val="002F2E5C"/>
    <w:rsid w:val="002F3078"/>
    <w:rsid w:val="002F356C"/>
    <w:rsid w:val="002F426D"/>
    <w:rsid w:val="002F47DF"/>
    <w:rsid w:val="002F4BE0"/>
    <w:rsid w:val="002F4E92"/>
    <w:rsid w:val="002F56E2"/>
    <w:rsid w:val="002F5C71"/>
    <w:rsid w:val="002F5D02"/>
    <w:rsid w:val="002F68AC"/>
    <w:rsid w:val="002F7377"/>
    <w:rsid w:val="002F7B6B"/>
    <w:rsid w:val="0030043B"/>
    <w:rsid w:val="003005DA"/>
    <w:rsid w:val="00300B89"/>
    <w:rsid w:val="00300C98"/>
    <w:rsid w:val="00301909"/>
    <w:rsid w:val="00301FC2"/>
    <w:rsid w:val="0030202F"/>
    <w:rsid w:val="0030328F"/>
    <w:rsid w:val="00303387"/>
    <w:rsid w:val="00303EAE"/>
    <w:rsid w:val="00303F01"/>
    <w:rsid w:val="003042F4"/>
    <w:rsid w:val="003044AD"/>
    <w:rsid w:val="00304923"/>
    <w:rsid w:val="00304F56"/>
    <w:rsid w:val="00306AA0"/>
    <w:rsid w:val="003077F0"/>
    <w:rsid w:val="00307925"/>
    <w:rsid w:val="00307C70"/>
    <w:rsid w:val="00307F99"/>
    <w:rsid w:val="00310C19"/>
    <w:rsid w:val="00310C37"/>
    <w:rsid w:val="00310F38"/>
    <w:rsid w:val="003123F6"/>
    <w:rsid w:val="00312F2F"/>
    <w:rsid w:val="00313B5E"/>
    <w:rsid w:val="003147BE"/>
    <w:rsid w:val="00314F0B"/>
    <w:rsid w:val="00314FBB"/>
    <w:rsid w:val="003157B9"/>
    <w:rsid w:val="00315B9B"/>
    <w:rsid w:val="00316368"/>
    <w:rsid w:val="00316936"/>
    <w:rsid w:val="00316D4D"/>
    <w:rsid w:val="0031700A"/>
    <w:rsid w:val="00320ACC"/>
    <w:rsid w:val="00320E96"/>
    <w:rsid w:val="00321A2B"/>
    <w:rsid w:val="00322B13"/>
    <w:rsid w:val="00322C86"/>
    <w:rsid w:val="00323024"/>
    <w:rsid w:val="0032334B"/>
    <w:rsid w:val="00323673"/>
    <w:rsid w:val="00323A96"/>
    <w:rsid w:val="00323AAD"/>
    <w:rsid w:val="00325B3D"/>
    <w:rsid w:val="003262FC"/>
    <w:rsid w:val="00326E23"/>
    <w:rsid w:val="0033023D"/>
    <w:rsid w:val="0033091E"/>
    <w:rsid w:val="00330C8C"/>
    <w:rsid w:val="00331023"/>
    <w:rsid w:val="00331AC7"/>
    <w:rsid w:val="00331DE8"/>
    <w:rsid w:val="00332988"/>
    <w:rsid w:val="00332AF6"/>
    <w:rsid w:val="003331CE"/>
    <w:rsid w:val="00333373"/>
    <w:rsid w:val="00333F1A"/>
    <w:rsid w:val="00333F58"/>
    <w:rsid w:val="00335A74"/>
    <w:rsid w:val="00336190"/>
    <w:rsid w:val="0033641B"/>
    <w:rsid w:val="003365C8"/>
    <w:rsid w:val="00336693"/>
    <w:rsid w:val="00336699"/>
    <w:rsid w:val="00336C75"/>
    <w:rsid w:val="00336FED"/>
    <w:rsid w:val="00337637"/>
    <w:rsid w:val="00337B8E"/>
    <w:rsid w:val="00340011"/>
    <w:rsid w:val="0034001D"/>
    <w:rsid w:val="00340304"/>
    <w:rsid w:val="00340493"/>
    <w:rsid w:val="003405FA"/>
    <w:rsid w:val="00340F3A"/>
    <w:rsid w:val="00341456"/>
    <w:rsid w:val="003415BB"/>
    <w:rsid w:val="00341689"/>
    <w:rsid w:val="00342462"/>
    <w:rsid w:val="00343029"/>
    <w:rsid w:val="00343063"/>
    <w:rsid w:val="0034398C"/>
    <w:rsid w:val="00344180"/>
    <w:rsid w:val="00345988"/>
    <w:rsid w:val="00346CD9"/>
    <w:rsid w:val="00346F70"/>
    <w:rsid w:val="003475B9"/>
    <w:rsid w:val="00347604"/>
    <w:rsid w:val="003503ED"/>
    <w:rsid w:val="00351D5F"/>
    <w:rsid w:val="003524BC"/>
    <w:rsid w:val="0035268F"/>
    <w:rsid w:val="003531D1"/>
    <w:rsid w:val="00353358"/>
    <w:rsid w:val="003534CC"/>
    <w:rsid w:val="00353B6E"/>
    <w:rsid w:val="003541C6"/>
    <w:rsid w:val="003545E5"/>
    <w:rsid w:val="0035461A"/>
    <w:rsid w:val="00354B8D"/>
    <w:rsid w:val="003551B5"/>
    <w:rsid w:val="0035565D"/>
    <w:rsid w:val="00355A39"/>
    <w:rsid w:val="00356361"/>
    <w:rsid w:val="003569ED"/>
    <w:rsid w:val="003575E4"/>
    <w:rsid w:val="003576CD"/>
    <w:rsid w:val="00357CEB"/>
    <w:rsid w:val="003619A5"/>
    <w:rsid w:val="003637FA"/>
    <w:rsid w:val="00363C17"/>
    <w:rsid w:val="00364368"/>
    <w:rsid w:val="003647E3"/>
    <w:rsid w:val="00365A55"/>
    <w:rsid w:val="00365E81"/>
    <w:rsid w:val="003678A5"/>
    <w:rsid w:val="00367CC1"/>
    <w:rsid w:val="00370B55"/>
    <w:rsid w:val="003713E2"/>
    <w:rsid w:val="0037267C"/>
    <w:rsid w:val="00372853"/>
    <w:rsid w:val="00372879"/>
    <w:rsid w:val="00372B3E"/>
    <w:rsid w:val="003730DB"/>
    <w:rsid w:val="003757A3"/>
    <w:rsid w:val="00375D3D"/>
    <w:rsid w:val="00376C34"/>
    <w:rsid w:val="00377F44"/>
    <w:rsid w:val="003806F7"/>
    <w:rsid w:val="00380851"/>
    <w:rsid w:val="003816BE"/>
    <w:rsid w:val="00381741"/>
    <w:rsid w:val="00381AF8"/>
    <w:rsid w:val="00382198"/>
    <w:rsid w:val="00382315"/>
    <w:rsid w:val="00382BBD"/>
    <w:rsid w:val="00384AE2"/>
    <w:rsid w:val="003851B5"/>
    <w:rsid w:val="003855F0"/>
    <w:rsid w:val="00386CDB"/>
    <w:rsid w:val="00387122"/>
    <w:rsid w:val="00387326"/>
    <w:rsid w:val="00387605"/>
    <w:rsid w:val="00387FE5"/>
    <w:rsid w:val="00390F7E"/>
    <w:rsid w:val="0039143D"/>
    <w:rsid w:val="003914D0"/>
    <w:rsid w:val="00391981"/>
    <w:rsid w:val="00392C4C"/>
    <w:rsid w:val="0039420C"/>
    <w:rsid w:val="0039497F"/>
    <w:rsid w:val="00394D65"/>
    <w:rsid w:val="00394F04"/>
    <w:rsid w:val="00395787"/>
    <w:rsid w:val="0039646E"/>
    <w:rsid w:val="003965F9"/>
    <w:rsid w:val="00397794"/>
    <w:rsid w:val="00397B07"/>
    <w:rsid w:val="00397BF7"/>
    <w:rsid w:val="00397CE8"/>
    <w:rsid w:val="003A0507"/>
    <w:rsid w:val="003A0558"/>
    <w:rsid w:val="003A0A7A"/>
    <w:rsid w:val="003A1C76"/>
    <w:rsid w:val="003A1D43"/>
    <w:rsid w:val="003A325C"/>
    <w:rsid w:val="003A3EB2"/>
    <w:rsid w:val="003A401C"/>
    <w:rsid w:val="003A4461"/>
    <w:rsid w:val="003A4A05"/>
    <w:rsid w:val="003A4A6B"/>
    <w:rsid w:val="003A4CF7"/>
    <w:rsid w:val="003A53FA"/>
    <w:rsid w:val="003A66BF"/>
    <w:rsid w:val="003A6D07"/>
    <w:rsid w:val="003A7846"/>
    <w:rsid w:val="003A7FDF"/>
    <w:rsid w:val="003B0186"/>
    <w:rsid w:val="003B0ABE"/>
    <w:rsid w:val="003B0C64"/>
    <w:rsid w:val="003B13B4"/>
    <w:rsid w:val="003B1B3A"/>
    <w:rsid w:val="003B1D57"/>
    <w:rsid w:val="003B4675"/>
    <w:rsid w:val="003B4B3C"/>
    <w:rsid w:val="003B51F4"/>
    <w:rsid w:val="003B559F"/>
    <w:rsid w:val="003B588B"/>
    <w:rsid w:val="003B5C3E"/>
    <w:rsid w:val="003B66D3"/>
    <w:rsid w:val="003B6BDA"/>
    <w:rsid w:val="003B784F"/>
    <w:rsid w:val="003B7C5B"/>
    <w:rsid w:val="003C0559"/>
    <w:rsid w:val="003C0A18"/>
    <w:rsid w:val="003C10B9"/>
    <w:rsid w:val="003C1932"/>
    <w:rsid w:val="003C1B0F"/>
    <w:rsid w:val="003C1B3C"/>
    <w:rsid w:val="003C1D1A"/>
    <w:rsid w:val="003C1D4B"/>
    <w:rsid w:val="003C4067"/>
    <w:rsid w:val="003C4829"/>
    <w:rsid w:val="003C524A"/>
    <w:rsid w:val="003C57A9"/>
    <w:rsid w:val="003C5B7F"/>
    <w:rsid w:val="003C5EC8"/>
    <w:rsid w:val="003C5FCB"/>
    <w:rsid w:val="003C6101"/>
    <w:rsid w:val="003C6581"/>
    <w:rsid w:val="003C6BFE"/>
    <w:rsid w:val="003D0F8F"/>
    <w:rsid w:val="003D1BAB"/>
    <w:rsid w:val="003D261A"/>
    <w:rsid w:val="003D2DF8"/>
    <w:rsid w:val="003D3C6D"/>
    <w:rsid w:val="003D44BA"/>
    <w:rsid w:val="003D50BB"/>
    <w:rsid w:val="003D6267"/>
    <w:rsid w:val="003D7E40"/>
    <w:rsid w:val="003E05F0"/>
    <w:rsid w:val="003E0990"/>
    <w:rsid w:val="003E0E98"/>
    <w:rsid w:val="003E0F67"/>
    <w:rsid w:val="003E1861"/>
    <w:rsid w:val="003E22D4"/>
    <w:rsid w:val="003E2497"/>
    <w:rsid w:val="003E25E9"/>
    <w:rsid w:val="003E2D36"/>
    <w:rsid w:val="003E336E"/>
    <w:rsid w:val="003E340F"/>
    <w:rsid w:val="003E3877"/>
    <w:rsid w:val="003E38A3"/>
    <w:rsid w:val="003E3DB5"/>
    <w:rsid w:val="003E5653"/>
    <w:rsid w:val="003E59C0"/>
    <w:rsid w:val="003E6092"/>
    <w:rsid w:val="003E62C5"/>
    <w:rsid w:val="003E694C"/>
    <w:rsid w:val="003E6CCC"/>
    <w:rsid w:val="003E7ED5"/>
    <w:rsid w:val="003F0075"/>
    <w:rsid w:val="003F01CF"/>
    <w:rsid w:val="003F0202"/>
    <w:rsid w:val="003F0487"/>
    <w:rsid w:val="003F0E77"/>
    <w:rsid w:val="003F11ED"/>
    <w:rsid w:val="003F144B"/>
    <w:rsid w:val="003F16AB"/>
    <w:rsid w:val="003F3C85"/>
    <w:rsid w:val="003F3D60"/>
    <w:rsid w:val="003F4C11"/>
    <w:rsid w:val="003F4C37"/>
    <w:rsid w:val="003F59DC"/>
    <w:rsid w:val="003F639E"/>
    <w:rsid w:val="003F71AE"/>
    <w:rsid w:val="003F7AA0"/>
    <w:rsid w:val="003F7BF7"/>
    <w:rsid w:val="00400935"/>
    <w:rsid w:val="0040099B"/>
    <w:rsid w:val="004009E3"/>
    <w:rsid w:val="00400ACD"/>
    <w:rsid w:val="00400F22"/>
    <w:rsid w:val="00401B17"/>
    <w:rsid w:val="0040280E"/>
    <w:rsid w:val="0040307A"/>
    <w:rsid w:val="00403097"/>
    <w:rsid w:val="00403231"/>
    <w:rsid w:val="0040335C"/>
    <w:rsid w:val="00403B2A"/>
    <w:rsid w:val="004040ED"/>
    <w:rsid w:val="004067F2"/>
    <w:rsid w:val="00406AFA"/>
    <w:rsid w:val="00406DE6"/>
    <w:rsid w:val="00406FA6"/>
    <w:rsid w:val="0041035A"/>
    <w:rsid w:val="00410AAD"/>
    <w:rsid w:val="004114D6"/>
    <w:rsid w:val="004114E6"/>
    <w:rsid w:val="00411ABB"/>
    <w:rsid w:val="00411DE5"/>
    <w:rsid w:val="004120A0"/>
    <w:rsid w:val="004135D4"/>
    <w:rsid w:val="00413FE4"/>
    <w:rsid w:val="0041443E"/>
    <w:rsid w:val="004148C8"/>
    <w:rsid w:val="00414BB0"/>
    <w:rsid w:val="00415F48"/>
    <w:rsid w:val="00416E6D"/>
    <w:rsid w:val="00420DC6"/>
    <w:rsid w:val="00421111"/>
    <w:rsid w:val="00421C8E"/>
    <w:rsid w:val="00421DE4"/>
    <w:rsid w:val="00421E75"/>
    <w:rsid w:val="00422468"/>
    <w:rsid w:val="004229E3"/>
    <w:rsid w:val="0042365D"/>
    <w:rsid w:val="00424DD9"/>
    <w:rsid w:val="00425059"/>
    <w:rsid w:val="004251D3"/>
    <w:rsid w:val="00425540"/>
    <w:rsid w:val="004265DD"/>
    <w:rsid w:val="0042669B"/>
    <w:rsid w:val="00427674"/>
    <w:rsid w:val="0042795D"/>
    <w:rsid w:val="00427C94"/>
    <w:rsid w:val="00430CC6"/>
    <w:rsid w:val="00430D51"/>
    <w:rsid w:val="004310E1"/>
    <w:rsid w:val="004316F2"/>
    <w:rsid w:val="00431969"/>
    <w:rsid w:val="00431C7E"/>
    <w:rsid w:val="004325AD"/>
    <w:rsid w:val="00432EE4"/>
    <w:rsid w:val="00434051"/>
    <w:rsid w:val="00434145"/>
    <w:rsid w:val="00434632"/>
    <w:rsid w:val="0043494F"/>
    <w:rsid w:val="00435505"/>
    <w:rsid w:val="00435603"/>
    <w:rsid w:val="00436278"/>
    <w:rsid w:val="004362D7"/>
    <w:rsid w:val="00436720"/>
    <w:rsid w:val="0043687A"/>
    <w:rsid w:val="004369C5"/>
    <w:rsid w:val="004369D2"/>
    <w:rsid w:val="0043711F"/>
    <w:rsid w:val="00437316"/>
    <w:rsid w:val="00437BA7"/>
    <w:rsid w:val="00440232"/>
    <w:rsid w:val="004407D7"/>
    <w:rsid w:val="00440AE5"/>
    <w:rsid w:val="004429CE"/>
    <w:rsid w:val="00442F46"/>
    <w:rsid w:val="00443025"/>
    <w:rsid w:val="0044357D"/>
    <w:rsid w:val="00443BC5"/>
    <w:rsid w:val="00444B3A"/>
    <w:rsid w:val="00444B94"/>
    <w:rsid w:val="00444DB4"/>
    <w:rsid w:val="004450C9"/>
    <w:rsid w:val="004450F1"/>
    <w:rsid w:val="0044517A"/>
    <w:rsid w:val="004472F0"/>
    <w:rsid w:val="004501C2"/>
    <w:rsid w:val="00450CDC"/>
    <w:rsid w:val="00450E29"/>
    <w:rsid w:val="00451E3D"/>
    <w:rsid w:val="00451E9B"/>
    <w:rsid w:val="004524AC"/>
    <w:rsid w:val="0045263F"/>
    <w:rsid w:val="00452CD6"/>
    <w:rsid w:val="004535BF"/>
    <w:rsid w:val="00454ECB"/>
    <w:rsid w:val="00455235"/>
    <w:rsid w:val="004568A5"/>
    <w:rsid w:val="004568D6"/>
    <w:rsid w:val="00456E54"/>
    <w:rsid w:val="00460158"/>
    <w:rsid w:val="00461532"/>
    <w:rsid w:val="004622C1"/>
    <w:rsid w:val="00462B3E"/>
    <w:rsid w:val="0046381D"/>
    <w:rsid w:val="00464097"/>
    <w:rsid w:val="00464389"/>
    <w:rsid w:val="00464769"/>
    <w:rsid w:val="004658EA"/>
    <w:rsid w:val="00466957"/>
    <w:rsid w:val="00466AE5"/>
    <w:rsid w:val="00466F42"/>
    <w:rsid w:val="004703AF"/>
    <w:rsid w:val="00470748"/>
    <w:rsid w:val="00470A80"/>
    <w:rsid w:val="00470F3C"/>
    <w:rsid w:val="004716A5"/>
    <w:rsid w:val="00471B42"/>
    <w:rsid w:val="00472040"/>
    <w:rsid w:val="004724F4"/>
    <w:rsid w:val="00473666"/>
    <w:rsid w:val="0047398C"/>
    <w:rsid w:val="004743CA"/>
    <w:rsid w:val="0047544B"/>
    <w:rsid w:val="004758E2"/>
    <w:rsid w:val="00475C75"/>
    <w:rsid w:val="00476047"/>
    <w:rsid w:val="004760A3"/>
    <w:rsid w:val="004765E5"/>
    <w:rsid w:val="004773C6"/>
    <w:rsid w:val="004778F9"/>
    <w:rsid w:val="00480D36"/>
    <w:rsid w:val="00481328"/>
    <w:rsid w:val="0048166D"/>
    <w:rsid w:val="00481935"/>
    <w:rsid w:val="0048231F"/>
    <w:rsid w:val="00482C07"/>
    <w:rsid w:val="00483C49"/>
    <w:rsid w:val="0048450C"/>
    <w:rsid w:val="0048474E"/>
    <w:rsid w:val="00484A88"/>
    <w:rsid w:val="00484E10"/>
    <w:rsid w:val="0048528A"/>
    <w:rsid w:val="004857DF"/>
    <w:rsid w:val="004870B1"/>
    <w:rsid w:val="0048743D"/>
    <w:rsid w:val="004877CA"/>
    <w:rsid w:val="00490C5E"/>
    <w:rsid w:val="004925F3"/>
    <w:rsid w:val="00492C45"/>
    <w:rsid w:val="00492D50"/>
    <w:rsid w:val="0049405E"/>
    <w:rsid w:val="004951BD"/>
    <w:rsid w:val="00497537"/>
    <w:rsid w:val="004977EB"/>
    <w:rsid w:val="004979FE"/>
    <w:rsid w:val="00497D32"/>
    <w:rsid w:val="004A02D1"/>
    <w:rsid w:val="004A0994"/>
    <w:rsid w:val="004A1624"/>
    <w:rsid w:val="004A27F4"/>
    <w:rsid w:val="004A2F68"/>
    <w:rsid w:val="004A3258"/>
    <w:rsid w:val="004A3592"/>
    <w:rsid w:val="004A39C7"/>
    <w:rsid w:val="004A4C3C"/>
    <w:rsid w:val="004A4C7F"/>
    <w:rsid w:val="004A7610"/>
    <w:rsid w:val="004B00C2"/>
    <w:rsid w:val="004B027B"/>
    <w:rsid w:val="004B04B4"/>
    <w:rsid w:val="004B0E31"/>
    <w:rsid w:val="004B21CE"/>
    <w:rsid w:val="004B2663"/>
    <w:rsid w:val="004B296D"/>
    <w:rsid w:val="004B2C17"/>
    <w:rsid w:val="004B3386"/>
    <w:rsid w:val="004B3616"/>
    <w:rsid w:val="004B3891"/>
    <w:rsid w:val="004B39CF"/>
    <w:rsid w:val="004B41AB"/>
    <w:rsid w:val="004B67D4"/>
    <w:rsid w:val="004B68FB"/>
    <w:rsid w:val="004B7502"/>
    <w:rsid w:val="004C1EA7"/>
    <w:rsid w:val="004C2024"/>
    <w:rsid w:val="004C25D2"/>
    <w:rsid w:val="004C3A72"/>
    <w:rsid w:val="004C3BF3"/>
    <w:rsid w:val="004C4166"/>
    <w:rsid w:val="004C4492"/>
    <w:rsid w:val="004C4715"/>
    <w:rsid w:val="004C4B92"/>
    <w:rsid w:val="004C4DF3"/>
    <w:rsid w:val="004C5446"/>
    <w:rsid w:val="004C5507"/>
    <w:rsid w:val="004C61B8"/>
    <w:rsid w:val="004C6E35"/>
    <w:rsid w:val="004C6F3B"/>
    <w:rsid w:val="004C6F89"/>
    <w:rsid w:val="004C74C7"/>
    <w:rsid w:val="004C78DA"/>
    <w:rsid w:val="004D03E7"/>
    <w:rsid w:val="004D158C"/>
    <w:rsid w:val="004D1614"/>
    <w:rsid w:val="004D170D"/>
    <w:rsid w:val="004D1E51"/>
    <w:rsid w:val="004D1E73"/>
    <w:rsid w:val="004D2052"/>
    <w:rsid w:val="004D24F2"/>
    <w:rsid w:val="004D3739"/>
    <w:rsid w:val="004D39A5"/>
    <w:rsid w:val="004D3F4E"/>
    <w:rsid w:val="004D4716"/>
    <w:rsid w:val="004D4848"/>
    <w:rsid w:val="004D681B"/>
    <w:rsid w:val="004D6A88"/>
    <w:rsid w:val="004D6F70"/>
    <w:rsid w:val="004D7E95"/>
    <w:rsid w:val="004E1915"/>
    <w:rsid w:val="004E28C4"/>
    <w:rsid w:val="004E29F8"/>
    <w:rsid w:val="004E37B1"/>
    <w:rsid w:val="004E3FCA"/>
    <w:rsid w:val="004E5D96"/>
    <w:rsid w:val="004E643E"/>
    <w:rsid w:val="004E67FA"/>
    <w:rsid w:val="004E7163"/>
    <w:rsid w:val="004E7E8D"/>
    <w:rsid w:val="004F00D6"/>
    <w:rsid w:val="004F08DB"/>
    <w:rsid w:val="004F092B"/>
    <w:rsid w:val="004F1173"/>
    <w:rsid w:val="004F19BE"/>
    <w:rsid w:val="004F1AE7"/>
    <w:rsid w:val="004F1E91"/>
    <w:rsid w:val="004F2223"/>
    <w:rsid w:val="004F266E"/>
    <w:rsid w:val="004F2893"/>
    <w:rsid w:val="004F2C58"/>
    <w:rsid w:val="004F406E"/>
    <w:rsid w:val="004F420C"/>
    <w:rsid w:val="004F43CF"/>
    <w:rsid w:val="004F5B28"/>
    <w:rsid w:val="004F605F"/>
    <w:rsid w:val="004F79EC"/>
    <w:rsid w:val="004F7B64"/>
    <w:rsid w:val="00501AAB"/>
    <w:rsid w:val="00501F9B"/>
    <w:rsid w:val="00503103"/>
    <w:rsid w:val="00503236"/>
    <w:rsid w:val="00503876"/>
    <w:rsid w:val="005058AC"/>
    <w:rsid w:val="00505A96"/>
    <w:rsid w:val="00505B5C"/>
    <w:rsid w:val="00505E5F"/>
    <w:rsid w:val="00505F71"/>
    <w:rsid w:val="005061D0"/>
    <w:rsid w:val="00506E69"/>
    <w:rsid w:val="005079BF"/>
    <w:rsid w:val="00510974"/>
    <w:rsid w:val="00510EF2"/>
    <w:rsid w:val="00511020"/>
    <w:rsid w:val="00513098"/>
    <w:rsid w:val="005133E7"/>
    <w:rsid w:val="0051422A"/>
    <w:rsid w:val="0051451A"/>
    <w:rsid w:val="00514C47"/>
    <w:rsid w:val="0051507C"/>
    <w:rsid w:val="00515080"/>
    <w:rsid w:val="005150D4"/>
    <w:rsid w:val="0051577B"/>
    <w:rsid w:val="0051627A"/>
    <w:rsid w:val="005169E5"/>
    <w:rsid w:val="00516BDD"/>
    <w:rsid w:val="00517D6F"/>
    <w:rsid w:val="005200E8"/>
    <w:rsid w:val="005205B4"/>
    <w:rsid w:val="005208EB"/>
    <w:rsid w:val="00522F22"/>
    <w:rsid w:val="00522F2F"/>
    <w:rsid w:val="00524837"/>
    <w:rsid w:val="00525453"/>
    <w:rsid w:val="005256EA"/>
    <w:rsid w:val="0052570F"/>
    <w:rsid w:val="00525F71"/>
    <w:rsid w:val="00526535"/>
    <w:rsid w:val="00526CD9"/>
    <w:rsid w:val="00527460"/>
    <w:rsid w:val="00527D8A"/>
    <w:rsid w:val="00531D01"/>
    <w:rsid w:val="00532625"/>
    <w:rsid w:val="00533A01"/>
    <w:rsid w:val="00533D56"/>
    <w:rsid w:val="005340E8"/>
    <w:rsid w:val="00535616"/>
    <w:rsid w:val="005359E6"/>
    <w:rsid w:val="00535E6E"/>
    <w:rsid w:val="00535F13"/>
    <w:rsid w:val="00536195"/>
    <w:rsid w:val="005376B7"/>
    <w:rsid w:val="00537A23"/>
    <w:rsid w:val="00537CEC"/>
    <w:rsid w:val="00537DEC"/>
    <w:rsid w:val="00541442"/>
    <w:rsid w:val="00542041"/>
    <w:rsid w:val="00542182"/>
    <w:rsid w:val="00542A5E"/>
    <w:rsid w:val="00542CEC"/>
    <w:rsid w:val="0054344D"/>
    <w:rsid w:val="005438CB"/>
    <w:rsid w:val="0054420C"/>
    <w:rsid w:val="00544653"/>
    <w:rsid w:val="005449F3"/>
    <w:rsid w:val="00545425"/>
    <w:rsid w:val="005456AF"/>
    <w:rsid w:val="00546582"/>
    <w:rsid w:val="005468F6"/>
    <w:rsid w:val="0055039F"/>
    <w:rsid w:val="00550A74"/>
    <w:rsid w:val="0055213B"/>
    <w:rsid w:val="00552449"/>
    <w:rsid w:val="00552990"/>
    <w:rsid w:val="0055351A"/>
    <w:rsid w:val="005537C0"/>
    <w:rsid w:val="005547AB"/>
    <w:rsid w:val="00555BB2"/>
    <w:rsid w:val="005568BD"/>
    <w:rsid w:val="005607D2"/>
    <w:rsid w:val="00560E7F"/>
    <w:rsid w:val="00561179"/>
    <w:rsid w:val="00561505"/>
    <w:rsid w:val="00561FFA"/>
    <w:rsid w:val="0056261A"/>
    <w:rsid w:val="00562F8B"/>
    <w:rsid w:val="00562FD6"/>
    <w:rsid w:val="00563EA0"/>
    <w:rsid w:val="00564244"/>
    <w:rsid w:val="00564AC4"/>
    <w:rsid w:val="00564B38"/>
    <w:rsid w:val="005650AD"/>
    <w:rsid w:val="005652D6"/>
    <w:rsid w:val="0056532F"/>
    <w:rsid w:val="00565FC7"/>
    <w:rsid w:val="005662B6"/>
    <w:rsid w:val="005663A0"/>
    <w:rsid w:val="00567AE9"/>
    <w:rsid w:val="00570B3F"/>
    <w:rsid w:val="00570BC4"/>
    <w:rsid w:val="00570CA0"/>
    <w:rsid w:val="00571B44"/>
    <w:rsid w:val="00573D65"/>
    <w:rsid w:val="00574A86"/>
    <w:rsid w:val="00575373"/>
    <w:rsid w:val="005759B2"/>
    <w:rsid w:val="00575F20"/>
    <w:rsid w:val="00576118"/>
    <w:rsid w:val="0057718E"/>
    <w:rsid w:val="0057795F"/>
    <w:rsid w:val="00580B06"/>
    <w:rsid w:val="00582372"/>
    <w:rsid w:val="005824C0"/>
    <w:rsid w:val="00582A59"/>
    <w:rsid w:val="00583283"/>
    <w:rsid w:val="00584DA0"/>
    <w:rsid w:val="00585818"/>
    <w:rsid w:val="005858B0"/>
    <w:rsid w:val="00585B43"/>
    <w:rsid w:val="0058705D"/>
    <w:rsid w:val="005871B3"/>
    <w:rsid w:val="00590C45"/>
    <w:rsid w:val="00590F3A"/>
    <w:rsid w:val="00591196"/>
    <w:rsid w:val="00591689"/>
    <w:rsid w:val="0059264B"/>
    <w:rsid w:val="00592795"/>
    <w:rsid w:val="00593DBC"/>
    <w:rsid w:val="005947CF"/>
    <w:rsid w:val="00594865"/>
    <w:rsid w:val="00594DDA"/>
    <w:rsid w:val="00595354"/>
    <w:rsid w:val="0059571A"/>
    <w:rsid w:val="00595884"/>
    <w:rsid w:val="00596A66"/>
    <w:rsid w:val="00596F2A"/>
    <w:rsid w:val="00597661"/>
    <w:rsid w:val="00597F87"/>
    <w:rsid w:val="005A00F7"/>
    <w:rsid w:val="005A08AA"/>
    <w:rsid w:val="005A1508"/>
    <w:rsid w:val="005A1EDF"/>
    <w:rsid w:val="005A3C7F"/>
    <w:rsid w:val="005A3E37"/>
    <w:rsid w:val="005A3E6D"/>
    <w:rsid w:val="005A49DD"/>
    <w:rsid w:val="005A5909"/>
    <w:rsid w:val="005A5F6E"/>
    <w:rsid w:val="005B075D"/>
    <w:rsid w:val="005B0B04"/>
    <w:rsid w:val="005B101B"/>
    <w:rsid w:val="005B2672"/>
    <w:rsid w:val="005B2953"/>
    <w:rsid w:val="005B322A"/>
    <w:rsid w:val="005B4569"/>
    <w:rsid w:val="005B45CA"/>
    <w:rsid w:val="005B4911"/>
    <w:rsid w:val="005B4C03"/>
    <w:rsid w:val="005B5C12"/>
    <w:rsid w:val="005B64ED"/>
    <w:rsid w:val="005B7ED9"/>
    <w:rsid w:val="005C0279"/>
    <w:rsid w:val="005C084C"/>
    <w:rsid w:val="005C1145"/>
    <w:rsid w:val="005C1B81"/>
    <w:rsid w:val="005C37CF"/>
    <w:rsid w:val="005C4B82"/>
    <w:rsid w:val="005C4C0D"/>
    <w:rsid w:val="005C5FAA"/>
    <w:rsid w:val="005C6042"/>
    <w:rsid w:val="005C7112"/>
    <w:rsid w:val="005C7118"/>
    <w:rsid w:val="005C720D"/>
    <w:rsid w:val="005C75EB"/>
    <w:rsid w:val="005C7688"/>
    <w:rsid w:val="005D03AE"/>
    <w:rsid w:val="005D0ECA"/>
    <w:rsid w:val="005D19AA"/>
    <w:rsid w:val="005D1FAB"/>
    <w:rsid w:val="005D24ED"/>
    <w:rsid w:val="005D3D92"/>
    <w:rsid w:val="005D44DD"/>
    <w:rsid w:val="005D4549"/>
    <w:rsid w:val="005D505B"/>
    <w:rsid w:val="005D53E3"/>
    <w:rsid w:val="005D60D8"/>
    <w:rsid w:val="005D7312"/>
    <w:rsid w:val="005D79AE"/>
    <w:rsid w:val="005D7AB3"/>
    <w:rsid w:val="005D7B0B"/>
    <w:rsid w:val="005E022D"/>
    <w:rsid w:val="005E03C7"/>
    <w:rsid w:val="005E0556"/>
    <w:rsid w:val="005E07B7"/>
    <w:rsid w:val="005E09AB"/>
    <w:rsid w:val="005E1012"/>
    <w:rsid w:val="005E11DF"/>
    <w:rsid w:val="005E18F2"/>
    <w:rsid w:val="005E1F30"/>
    <w:rsid w:val="005E2117"/>
    <w:rsid w:val="005E2B2E"/>
    <w:rsid w:val="005E2D09"/>
    <w:rsid w:val="005E3C54"/>
    <w:rsid w:val="005E5981"/>
    <w:rsid w:val="005E6135"/>
    <w:rsid w:val="005E64D5"/>
    <w:rsid w:val="005E75B2"/>
    <w:rsid w:val="005E7604"/>
    <w:rsid w:val="005E7B6E"/>
    <w:rsid w:val="005F029C"/>
    <w:rsid w:val="005F0D84"/>
    <w:rsid w:val="005F0E29"/>
    <w:rsid w:val="005F28F7"/>
    <w:rsid w:val="005F32F6"/>
    <w:rsid w:val="005F34B7"/>
    <w:rsid w:val="005F3F61"/>
    <w:rsid w:val="005F3F8D"/>
    <w:rsid w:val="005F404F"/>
    <w:rsid w:val="005F40E0"/>
    <w:rsid w:val="005F4356"/>
    <w:rsid w:val="005F5BF7"/>
    <w:rsid w:val="005F66C5"/>
    <w:rsid w:val="005F66D1"/>
    <w:rsid w:val="005F6D0B"/>
    <w:rsid w:val="005F7592"/>
    <w:rsid w:val="0060094D"/>
    <w:rsid w:val="00601C0F"/>
    <w:rsid w:val="00601EAC"/>
    <w:rsid w:val="00602EAE"/>
    <w:rsid w:val="00603B1D"/>
    <w:rsid w:val="0060456C"/>
    <w:rsid w:val="00605117"/>
    <w:rsid w:val="006052D8"/>
    <w:rsid w:val="0060596A"/>
    <w:rsid w:val="00605BFB"/>
    <w:rsid w:val="00606B1F"/>
    <w:rsid w:val="00607403"/>
    <w:rsid w:val="00610773"/>
    <w:rsid w:val="00610924"/>
    <w:rsid w:val="00610D01"/>
    <w:rsid w:val="00611792"/>
    <w:rsid w:val="0061249C"/>
    <w:rsid w:val="006125E9"/>
    <w:rsid w:val="00612B69"/>
    <w:rsid w:val="00612F32"/>
    <w:rsid w:val="00614E99"/>
    <w:rsid w:val="00615073"/>
    <w:rsid w:val="006151B1"/>
    <w:rsid w:val="00615771"/>
    <w:rsid w:val="00615E61"/>
    <w:rsid w:val="006175CE"/>
    <w:rsid w:val="00617D1F"/>
    <w:rsid w:val="00620377"/>
    <w:rsid w:val="00621495"/>
    <w:rsid w:val="00621559"/>
    <w:rsid w:val="00621683"/>
    <w:rsid w:val="00621CA5"/>
    <w:rsid w:val="00621D57"/>
    <w:rsid w:val="0062220C"/>
    <w:rsid w:val="00622583"/>
    <w:rsid w:val="00623F92"/>
    <w:rsid w:val="00624581"/>
    <w:rsid w:val="006247D7"/>
    <w:rsid w:val="0062517E"/>
    <w:rsid w:val="0062557F"/>
    <w:rsid w:val="0062598B"/>
    <w:rsid w:val="006265C4"/>
    <w:rsid w:val="006275F1"/>
    <w:rsid w:val="00630013"/>
    <w:rsid w:val="006300E6"/>
    <w:rsid w:val="0063137A"/>
    <w:rsid w:val="00631720"/>
    <w:rsid w:val="00631ACD"/>
    <w:rsid w:val="00632ED4"/>
    <w:rsid w:val="006332BC"/>
    <w:rsid w:val="00633469"/>
    <w:rsid w:val="00634594"/>
    <w:rsid w:val="00634640"/>
    <w:rsid w:val="00634C21"/>
    <w:rsid w:val="00634D5A"/>
    <w:rsid w:val="00636028"/>
    <w:rsid w:val="00640CE7"/>
    <w:rsid w:val="0064129B"/>
    <w:rsid w:val="00641473"/>
    <w:rsid w:val="006415D8"/>
    <w:rsid w:val="00641D35"/>
    <w:rsid w:val="006429B6"/>
    <w:rsid w:val="0064335D"/>
    <w:rsid w:val="00643BD3"/>
    <w:rsid w:val="00645F13"/>
    <w:rsid w:val="00646E4E"/>
    <w:rsid w:val="00646E87"/>
    <w:rsid w:val="00647AFC"/>
    <w:rsid w:val="00647C2D"/>
    <w:rsid w:val="006505F0"/>
    <w:rsid w:val="00650B7F"/>
    <w:rsid w:val="00650EC3"/>
    <w:rsid w:val="00651539"/>
    <w:rsid w:val="00653498"/>
    <w:rsid w:val="00653893"/>
    <w:rsid w:val="00654617"/>
    <w:rsid w:val="006553AF"/>
    <w:rsid w:val="00655BF7"/>
    <w:rsid w:val="00656486"/>
    <w:rsid w:val="00656691"/>
    <w:rsid w:val="0065727B"/>
    <w:rsid w:val="006610EF"/>
    <w:rsid w:val="006619E3"/>
    <w:rsid w:val="00662090"/>
    <w:rsid w:val="00662517"/>
    <w:rsid w:val="00664060"/>
    <w:rsid w:val="0066436B"/>
    <w:rsid w:val="006646D9"/>
    <w:rsid w:val="006659F3"/>
    <w:rsid w:val="00665E6D"/>
    <w:rsid w:val="00665EB6"/>
    <w:rsid w:val="00665EFD"/>
    <w:rsid w:val="0066605E"/>
    <w:rsid w:val="00666490"/>
    <w:rsid w:val="00666BCB"/>
    <w:rsid w:val="00667603"/>
    <w:rsid w:val="006676AA"/>
    <w:rsid w:val="00670C6D"/>
    <w:rsid w:val="0067105F"/>
    <w:rsid w:val="006717C9"/>
    <w:rsid w:val="00671EF0"/>
    <w:rsid w:val="00671F41"/>
    <w:rsid w:val="00672DF8"/>
    <w:rsid w:val="00673FC5"/>
    <w:rsid w:val="00674A80"/>
    <w:rsid w:val="00675E17"/>
    <w:rsid w:val="00676927"/>
    <w:rsid w:val="00676C82"/>
    <w:rsid w:val="00677072"/>
    <w:rsid w:val="00677098"/>
    <w:rsid w:val="00677455"/>
    <w:rsid w:val="00677C62"/>
    <w:rsid w:val="00677E31"/>
    <w:rsid w:val="0068001A"/>
    <w:rsid w:val="00680727"/>
    <w:rsid w:val="00680A77"/>
    <w:rsid w:val="00681671"/>
    <w:rsid w:val="00681A60"/>
    <w:rsid w:val="00681B24"/>
    <w:rsid w:val="00683758"/>
    <w:rsid w:val="0068377E"/>
    <w:rsid w:val="0068441A"/>
    <w:rsid w:val="00684F36"/>
    <w:rsid w:val="00684F7F"/>
    <w:rsid w:val="00686850"/>
    <w:rsid w:val="006873EA"/>
    <w:rsid w:val="0069234D"/>
    <w:rsid w:val="00694CF5"/>
    <w:rsid w:val="00694FC7"/>
    <w:rsid w:val="00695919"/>
    <w:rsid w:val="00695A19"/>
    <w:rsid w:val="00695BC5"/>
    <w:rsid w:val="00695FE3"/>
    <w:rsid w:val="00696272"/>
    <w:rsid w:val="006962A4"/>
    <w:rsid w:val="006962E6"/>
    <w:rsid w:val="00696847"/>
    <w:rsid w:val="006968F2"/>
    <w:rsid w:val="00696D98"/>
    <w:rsid w:val="006976C0"/>
    <w:rsid w:val="0069781D"/>
    <w:rsid w:val="006A0036"/>
    <w:rsid w:val="006A0564"/>
    <w:rsid w:val="006A135D"/>
    <w:rsid w:val="006A1813"/>
    <w:rsid w:val="006A2C76"/>
    <w:rsid w:val="006A2D0A"/>
    <w:rsid w:val="006A2D98"/>
    <w:rsid w:val="006A3C6B"/>
    <w:rsid w:val="006A3CCF"/>
    <w:rsid w:val="006A3F0E"/>
    <w:rsid w:val="006A3F17"/>
    <w:rsid w:val="006A401D"/>
    <w:rsid w:val="006A42DD"/>
    <w:rsid w:val="006A51F3"/>
    <w:rsid w:val="006A5900"/>
    <w:rsid w:val="006A59D1"/>
    <w:rsid w:val="006B0A13"/>
    <w:rsid w:val="006B0CE7"/>
    <w:rsid w:val="006B1104"/>
    <w:rsid w:val="006B1BE6"/>
    <w:rsid w:val="006B1CF8"/>
    <w:rsid w:val="006B33DF"/>
    <w:rsid w:val="006B4243"/>
    <w:rsid w:val="006B4598"/>
    <w:rsid w:val="006B4CF4"/>
    <w:rsid w:val="006B50A4"/>
    <w:rsid w:val="006B5A42"/>
    <w:rsid w:val="006B5FD9"/>
    <w:rsid w:val="006B6714"/>
    <w:rsid w:val="006B6FAA"/>
    <w:rsid w:val="006B75BE"/>
    <w:rsid w:val="006B75F7"/>
    <w:rsid w:val="006B7D0D"/>
    <w:rsid w:val="006C136A"/>
    <w:rsid w:val="006C1F5A"/>
    <w:rsid w:val="006C227C"/>
    <w:rsid w:val="006C2B86"/>
    <w:rsid w:val="006C2E2F"/>
    <w:rsid w:val="006C312D"/>
    <w:rsid w:val="006C35EA"/>
    <w:rsid w:val="006C3E65"/>
    <w:rsid w:val="006C4CE0"/>
    <w:rsid w:val="006C5AD0"/>
    <w:rsid w:val="006C5EDB"/>
    <w:rsid w:val="006C670C"/>
    <w:rsid w:val="006C7107"/>
    <w:rsid w:val="006C75DB"/>
    <w:rsid w:val="006D085D"/>
    <w:rsid w:val="006D1983"/>
    <w:rsid w:val="006D1E91"/>
    <w:rsid w:val="006D22D9"/>
    <w:rsid w:val="006D28E9"/>
    <w:rsid w:val="006D2E43"/>
    <w:rsid w:val="006D3AF2"/>
    <w:rsid w:val="006D3C7F"/>
    <w:rsid w:val="006D50DD"/>
    <w:rsid w:val="006D5486"/>
    <w:rsid w:val="006D5FD5"/>
    <w:rsid w:val="006D6BE0"/>
    <w:rsid w:val="006D724E"/>
    <w:rsid w:val="006D7E99"/>
    <w:rsid w:val="006D7EB8"/>
    <w:rsid w:val="006D7F0C"/>
    <w:rsid w:val="006E097C"/>
    <w:rsid w:val="006E13B9"/>
    <w:rsid w:val="006E162C"/>
    <w:rsid w:val="006E1C05"/>
    <w:rsid w:val="006E2919"/>
    <w:rsid w:val="006E298A"/>
    <w:rsid w:val="006E358B"/>
    <w:rsid w:val="006E3893"/>
    <w:rsid w:val="006E4169"/>
    <w:rsid w:val="006E45F1"/>
    <w:rsid w:val="006E4BDB"/>
    <w:rsid w:val="006E5693"/>
    <w:rsid w:val="006E6020"/>
    <w:rsid w:val="006E67EE"/>
    <w:rsid w:val="006E6AAA"/>
    <w:rsid w:val="006E7110"/>
    <w:rsid w:val="006E7333"/>
    <w:rsid w:val="006E7336"/>
    <w:rsid w:val="006E7E0F"/>
    <w:rsid w:val="006F1E0E"/>
    <w:rsid w:val="006F20D2"/>
    <w:rsid w:val="006F2526"/>
    <w:rsid w:val="006F3A54"/>
    <w:rsid w:val="006F423A"/>
    <w:rsid w:val="006F425A"/>
    <w:rsid w:val="006F43F2"/>
    <w:rsid w:val="006F4659"/>
    <w:rsid w:val="006F4806"/>
    <w:rsid w:val="006F4A97"/>
    <w:rsid w:val="006F5270"/>
    <w:rsid w:val="006F59F9"/>
    <w:rsid w:val="006F5B74"/>
    <w:rsid w:val="006F5EF5"/>
    <w:rsid w:val="006F60F0"/>
    <w:rsid w:val="006F6771"/>
    <w:rsid w:val="006F6957"/>
    <w:rsid w:val="006F754C"/>
    <w:rsid w:val="006F7581"/>
    <w:rsid w:val="006F7C10"/>
    <w:rsid w:val="0070012D"/>
    <w:rsid w:val="00700D1A"/>
    <w:rsid w:val="00702489"/>
    <w:rsid w:val="00702524"/>
    <w:rsid w:val="00702814"/>
    <w:rsid w:val="00702E9A"/>
    <w:rsid w:val="00703BBA"/>
    <w:rsid w:val="00704D67"/>
    <w:rsid w:val="00705B0B"/>
    <w:rsid w:val="00705D3D"/>
    <w:rsid w:val="00706286"/>
    <w:rsid w:val="007062AF"/>
    <w:rsid w:val="007065E5"/>
    <w:rsid w:val="00706969"/>
    <w:rsid w:val="0071043B"/>
    <w:rsid w:val="00711841"/>
    <w:rsid w:val="00712F72"/>
    <w:rsid w:val="0071324D"/>
    <w:rsid w:val="00713538"/>
    <w:rsid w:val="00713558"/>
    <w:rsid w:val="00713C4E"/>
    <w:rsid w:val="00714E74"/>
    <w:rsid w:val="007158C6"/>
    <w:rsid w:val="00716841"/>
    <w:rsid w:val="00717063"/>
    <w:rsid w:val="0072051B"/>
    <w:rsid w:val="00720667"/>
    <w:rsid w:val="00720677"/>
    <w:rsid w:val="0072266A"/>
    <w:rsid w:val="007227DE"/>
    <w:rsid w:val="00723026"/>
    <w:rsid w:val="00723142"/>
    <w:rsid w:val="00723EF6"/>
    <w:rsid w:val="00724068"/>
    <w:rsid w:val="00724B3D"/>
    <w:rsid w:val="00725137"/>
    <w:rsid w:val="0072515B"/>
    <w:rsid w:val="00725DD6"/>
    <w:rsid w:val="007267DE"/>
    <w:rsid w:val="00726CC9"/>
    <w:rsid w:val="00726DE1"/>
    <w:rsid w:val="00727E73"/>
    <w:rsid w:val="00730031"/>
    <w:rsid w:val="0073044E"/>
    <w:rsid w:val="007306AE"/>
    <w:rsid w:val="00731430"/>
    <w:rsid w:val="00731B25"/>
    <w:rsid w:val="00733199"/>
    <w:rsid w:val="0073422B"/>
    <w:rsid w:val="007343D7"/>
    <w:rsid w:val="00734760"/>
    <w:rsid w:val="0073631D"/>
    <w:rsid w:val="00736F9C"/>
    <w:rsid w:val="00737946"/>
    <w:rsid w:val="00737CD6"/>
    <w:rsid w:val="00740E13"/>
    <w:rsid w:val="0074178C"/>
    <w:rsid w:val="00741AB6"/>
    <w:rsid w:val="00741DF1"/>
    <w:rsid w:val="007425D5"/>
    <w:rsid w:val="00742B8E"/>
    <w:rsid w:val="00743188"/>
    <w:rsid w:val="007435CD"/>
    <w:rsid w:val="00744C6B"/>
    <w:rsid w:val="00746663"/>
    <w:rsid w:val="0074685F"/>
    <w:rsid w:val="00746D3C"/>
    <w:rsid w:val="0074716C"/>
    <w:rsid w:val="007471E3"/>
    <w:rsid w:val="0074757B"/>
    <w:rsid w:val="007478F4"/>
    <w:rsid w:val="007503E5"/>
    <w:rsid w:val="00750C36"/>
    <w:rsid w:val="00750CED"/>
    <w:rsid w:val="00750E21"/>
    <w:rsid w:val="00751094"/>
    <w:rsid w:val="00751390"/>
    <w:rsid w:val="007519C9"/>
    <w:rsid w:val="00751C49"/>
    <w:rsid w:val="007524BF"/>
    <w:rsid w:val="007531F2"/>
    <w:rsid w:val="00755185"/>
    <w:rsid w:val="0075539D"/>
    <w:rsid w:val="00755506"/>
    <w:rsid w:val="00755B0A"/>
    <w:rsid w:val="00755CD1"/>
    <w:rsid w:val="007561BA"/>
    <w:rsid w:val="007569A3"/>
    <w:rsid w:val="00757FF5"/>
    <w:rsid w:val="00761116"/>
    <w:rsid w:val="0076151A"/>
    <w:rsid w:val="007619F0"/>
    <w:rsid w:val="00761A5A"/>
    <w:rsid w:val="007623CF"/>
    <w:rsid w:val="00763532"/>
    <w:rsid w:val="00763D49"/>
    <w:rsid w:val="007640EF"/>
    <w:rsid w:val="00764140"/>
    <w:rsid w:val="00764680"/>
    <w:rsid w:val="00764818"/>
    <w:rsid w:val="00765A21"/>
    <w:rsid w:val="007663B7"/>
    <w:rsid w:val="00766A22"/>
    <w:rsid w:val="00766BC0"/>
    <w:rsid w:val="0077004A"/>
    <w:rsid w:val="00770D54"/>
    <w:rsid w:val="007714E7"/>
    <w:rsid w:val="00771F88"/>
    <w:rsid w:val="00772B2B"/>
    <w:rsid w:val="007737F9"/>
    <w:rsid w:val="00774D8A"/>
    <w:rsid w:val="00774F44"/>
    <w:rsid w:val="00775AA0"/>
    <w:rsid w:val="00775C6D"/>
    <w:rsid w:val="0077611E"/>
    <w:rsid w:val="007761BA"/>
    <w:rsid w:val="007762F9"/>
    <w:rsid w:val="007777A6"/>
    <w:rsid w:val="007804DC"/>
    <w:rsid w:val="007805A1"/>
    <w:rsid w:val="00780743"/>
    <w:rsid w:val="00780AF3"/>
    <w:rsid w:val="00780B3A"/>
    <w:rsid w:val="0078251B"/>
    <w:rsid w:val="00782B38"/>
    <w:rsid w:val="00782D7C"/>
    <w:rsid w:val="00784338"/>
    <w:rsid w:val="007848C9"/>
    <w:rsid w:val="00785A24"/>
    <w:rsid w:val="00785BC8"/>
    <w:rsid w:val="00786FAE"/>
    <w:rsid w:val="007875FF"/>
    <w:rsid w:val="00787B78"/>
    <w:rsid w:val="00787C31"/>
    <w:rsid w:val="00787CCD"/>
    <w:rsid w:val="007901D6"/>
    <w:rsid w:val="0079071B"/>
    <w:rsid w:val="00792359"/>
    <w:rsid w:val="0079246D"/>
    <w:rsid w:val="007924D8"/>
    <w:rsid w:val="00792B27"/>
    <w:rsid w:val="00795072"/>
    <w:rsid w:val="00795CDC"/>
    <w:rsid w:val="0079604D"/>
    <w:rsid w:val="00796984"/>
    <w:rsid w:val="007969C8"/>
    <w:rsid w:val="00797566"/>
    <w:rsid w:val="00797639"/>
    <w:rsid w:val="00797A38"/>
    <w:rsid w:val="00797A7D"/>
    <w:rsid w:val="00797F35"/>
    <w:rsid w:val="00797FF5"/>
    <w:rsid w:val="007A0654"/>
    <w:rsid w:val="007A0955"/>
    <w:rsid w:val="007A09AF"/>
    <w:rsid w:val="007A0B2F"/>
    <w:rsid w:val="007A20C8"/>
    <w:rsid w:val="007A2ADE"/>
    <w:rsid w:val="007A2B59"/>
    <w:rsid w:val="007A3137"/>
    <w:rsid w:val="007A38A7"/>
    <w:rsid w:val="007A4045"/>
    <w:rsid w:val="007A48D1"/>
    <w:rsid w:val="007A4C98"/>
    <w:rsid w:val="007A4D0F"/>
    <w:rsid w:val="007A6398"/>
    <w:rsid w:val="007A6AE3"/>
    <w:rsid w:val="007A6CD0"/>
    <w:rsid w:val="007A6F9A"/>
    <w:rsid w:val="007A6FFE"/>
    <w:rsid w:val="007A70B1"/>
    <w:rsid w:val="007A7274"/>
    <w:rsid w:val="007A73A1"/>
    <w:rsid w:val="007A7897"/>
    <w:rsid w:val="007A7C04"/>
    <w:rsid w:val="007B04F2"/>
    <w:rsid w:val="007B0D68"/>
    <w:rsid w:val="007B1106"/>
    <w:rsid w:val="007B2A10"/>
    <w:rsid w:val="007B349E"/>
    <w:rsid w:val="007B3C6B"/>
    <w:rsid w:val="007B4102"/>
    <w:rsid w:val="007B458B"/>
    <w:rsid w:val="007B569B"/>
    <w:rsid w:val="007B5B2F"/>
    <w:rsid w:val="007B5C9D"/>
    <w:rsid w:val="007B7238"/>
    <w:rsid w:val="007B731A"/>
    <w:rsid w:val="007B73F7"/>
    <w:rsid w:val="007B75E0"/>
    <w:rsid w:val="007B779F"/>
    <w:rsid w:val="007B7D04"/>
    <w:rsid w:val="007C0001"/>
    <w:rsid w:val="007C08C0"/>
    <w:rsid w:val="007C092A"/>
    <w:rsid w:val="007C0BA1"/>
    <w:rsid w:val="007C191D"/>
    <w:rsid w:val="007C1B96"/>
    <w:rsid w:val="007C1EE4"/>
    <w:rsid w:val="007C2AEC"/>
    <w:rsid w:val="007C4221"/>
    <w:rsid w:val="007C4316"/>
    <w:rsid w:val="007C47BC"/>
    <w:rsid w:val="007C523F"/>
    <w:rsid w:val="007C5A9F"/>
    <w:rsid w:val="007C64CB"/>
    <w:rsid w:val="007C6E55"/>
    <w:rsid w:val="007C6F07"/>
    <w:rsid w:val="007C77AC"/>
    <w:rsid w:val="007D098E"/>
    <w:rsid w:val="007D0FE1"/>
    <w:rsid w:val="007D217F"/>
    <w:rsid w:val="007D27E0"/>
    <w:rsid w:val="007D3273"/>
    <w:rsid w:val="007D33B5"/>
    <w:rsid w:val="007D5755"/>
    <w:rsid w:val="007D5DB6"/>
    <w:rsid w:val="007D5E82"/>
    <w:rsid w:val="007D60D2"/>
    <w:rsid w:val="007D6216"/>
    <w:rsid w:val="007D6C28"/>
    <w:rsid w:val="007D6FC7"/>
    <w:rsid w:val="007D72F9"/>
    <w:rsid w:val="007D7D16"/>
    <w:rsid w:val="007E0CC0"/>
    <w:rsid w:val="007E1E4D"/>
    <w:rsid w:val="007E23DC"/>
    <w:rsid w:val="007E355F"/>
    <w:rsid w:val="007E3C9F"/>
    <w:rsid w:val="007E3FC9"/>
    <w:rsid w:val="007E4921"/>
    <w:rsid w:val="007E495F"/>
    <w:rsid w:val="007E5FA7"/>
    <w:rsid w:val="007E75C7"/>
    <w:rsid w:val="007E7E1A"/>
    <w:rsid w:val="007F0262"/>
    <w:rsid w:val="007F0416"/>
    <w:rsid w:val="007F0FF6"/>
    <w:rsid w:val="007F11F6"/>
    <w:rsid w:val="007F14EB"/>
    <w:rsid w:val="007F19FD"/>
    <w:rsid w:val="007F20A0"/>
    <w:rsid w:val="007F280C"/>
    <w:rsid w:val="007F2818"/>
    <w:rsid w:val="007F3050"/>
    <w:rsid w:val="007F3B03"/>
    <w:rsid w:val="007F3B17"/>
    <w:rsid w:val="007F3C2F"/>
    <w:rsid w:val="007F3DEC"/>
    <w:rsid w:val="007F449A"/>
    <w:rsid w:val="007F4BFA"/>
    <w:rsid w:val="007F516B"/>
    <w:rsid w:val="007F5541"/>
    <w:rsid w:val="007F5B6D"/>
    <w:rsid w:val="007F6106"/>
    <w:rsid w:val="007F7048"/>
    <w:rsid w:val="007F7280"/>
    <w:rsid w:val="007F7424"/>
    <w:rsid w:val="007F75D1"/>
    <w:rsid w:val="008009C1"/>
    <w:rsid w:val="00801E88"/>
    <w:rsid w:val="00802EE2"/>
    <w:rsid w:val="0080356F"/>
    <w:rsid w:val="00803634"/>
    <w:rsid w:val="00803814"/>
    <w:rsid w:val="00803D4D"/>
    <w:rsid w:val="00804B86"/>
    <w:rsid w:val="0080564F"/>
    <w:rsid w:val="00805AD8"/>
    <w:rsid w:val="00805F02"/>
    <w:rsid w:val="0080671C"/>
    <w:rsid w:val="008068A6"/>
    <w:rsid w:val="00806A18"/>
    <w:rsid w:val="00806A27"/>
    <w:rsid w:val="00807AF0"/>
    <w:rsid w:val="00810E0F"/>
    <w:rsid w:val="00811546"/>
    <w:rsid w:val="008115CE"/>
    <w:rsid w:val="00811725"/>
    <w:rsid w:val="00811A0B"/>
    <w:rsid w:val="008125ED"/>
    <w:rsid w:val="008130C2"/>
    <w:rsid w:val="00813D24"/>
    <w:rsid w:val="00814C60"/>
    <w:rsid w:val="008158D8"/>
    <w:rsid w:val="00815CED"/>
    <w:rsid w:val="00816452"/>
    <w:rsid w:val="008204EC"/>
    <w:rsid w:val="00820951"/>
    <w:rsid w:val="00820DF0"/>
    <w:rsid w:val="00821415"/>
    <w:rsid w:val="00822457"/>
    <w:rsid w:val="008231ED"/>
    <w:rsid w:val="00824514"/>
    <w:rsid w:val="00824529"/>
    <w:rsid w:val="00825300"/>
    <w:rsid w:val="00825865"/>
    <w:rsid w:val="00826601"/>
    <w:rsid w:val="008269A7"/>
    <w:rsid w:val="008274B9"/>
    <w:rsid w:val="008274FB"/>
    <w:rsid w:val="0082767D"/>
    <w:rsid w:val="00830224"/>
    <w:rsid w:val="00831796"/>
    <w:rsid w:val="00831990"/>
    <w:rsid w:val="00832379"/>
    <w:rsid w:val="008339F0"/>
    <w:rsid w:val="008349F7"/>
    <w:rsid w:val="00834E9A"/>
    <w:rsid w:val="00835395"/>
    <w:rsid w:val="008353FD"/>
    <w:rsid w:val="00835CAA"/>
    <w:rsid w:val="0083797D"/>
    <w:rsid w:val="00840BDE"/>
    <w:rsid w:val="00841300"/>
    <w:rsid w:val="0084285D"/>
    <w:rsid w:val="00842A99"/>
    <w:rsid w:val="00842AA8"/>
    <w:rsid w:val="00842FD0"/>
    <w:rsid w:val="00842FDD"/>
    <w:rsid w:val="008442B7"/>
    <w:rsid w:val="008447B2"/>
    <w:rsid w:val="00844E97"/>
    <w:rsid w:val="0084506E"/>
    <w:rsid w:val="0084537E"/>
    <w:rsid w:val="00845B11"/>
    <w:rsid w:val="008460F0"/>
    <w:rsid w:val="008465AC"/>
    <w:rsid w:val="00846CFD"/>
    <w:rsid w:val="008470B9"/>
    <w:rsid w:val="0084723A"/>
    <w:rsid w:val="00847BC3"/>
    <w:rsid w:val="00850733"/>
    <w:rsid w:val="00850EE3"/>
    <w:rsid w:val="00851330"/>
    <w:rsid w:val="0085209A"/>
    <w:rsid w:val="00852CF5"/>
    <w:rsid w:val="008534D9"/>
    <w:rsid w:val="00853AB7"/>
    <w:rsid w:val="00853BAA"/>
    <w:rsid w:val="00854FE4"/>
    <w:rsid w:val="0085507E"/>
    <w:rsid w:val="00856C13"/>
    <w:rsid w:val="00856E99"/>
    <w:rsid w:val="00856EE1"/>
    <w:rsid w:val="0085749F"/>
    <w:rsid w:val="00857505"/>
    <w:rsid w:val="00857B8C"/>
    <w:rsid w:val="00857E23"/>
    <w:rsid w:val="008615ED"/>
    <w:rsid w:val="008618B3"/>
    <w:rsid w:val="00861925"/>
    <w:rsid w:val="008619CC"/>
    <w:rsid w:val="00861A2B"/>
    <w:rsid w:val="008622A8"/>
    <w:rsid w:val="00863038"/>
    <w:rsid w:val="0086333A"/>
    <w:rsid w:val="0086468E"/>
    <w:rsid w:val="00864BE5"/>
    <w:rsid w:val="00865A3B"/>
    <w:rsid w:val="00866578"/>
    <w:rsid w:val="00867390"/>
    <w:rsid w:val="0086741A"/>
    <w:rsid w:val="00870DDD"/>
    <w:rsid w:val="008711FE"/>
    <w:rsid w:val="008713D6"/>
    <w:rsid w:val="00871633"/>
    <w:rsid w:val="00871863"/>
    <w:rsid w:val="00872B2D"/>
    <w:rsid w:val="00872BD3"/>
    <w:rsid w:val="00872E13"/>
    <w:rsid w:val="00872F96"/>
    <w:rsid w:val="00874971"/>
    <w:rsid w:val="00874DC1"/>
    <w:rsid w:val="0087550F"/>
    <w:rsid w:val="00876447"/>
    <w:rsid w:val="008772DB"/>
    <w:rsid w:val="00877366"/>
    <w:rsid w:val="008800BB"/>
    <w:rsid w:val="008806E5"/>
    <w:rsid w:val="00880733"/>
    <w:rsid w:val="00881511"/>
    <w:rsid w:val="00881DA9"/>
    <w:rsid w:val="00882197"/>
    <w:rsid w:val="00884035"/>
    <w:rsid w:val="00884B3C"/>
    <w:rsid w:val="00884D7E"/>
    <w:rsid w:val="00885382"/>
    <w:rsid w:val="00885A89"/>
    <w:rsid w:val="00885DF2"/>
    <w:rsid w:val="008870CC"/>
    <w:rsid w:val="00890204"/>
    <w:rsid w:val="0089027A"/>
    <w:rsid w:val="00890ECF"/>
    <w:rsid w:val="00891DB8"/>
    <w:rsid w:val="00892011"/>
    <w:rsid w:val="00892F64"/>
    <w:rsid w:val="00893505"/>
    <w:rsid w:val="00895377"/>
    <w:rsid w:val="0089589E"/>
    <w:rsid w:val="00895901"/>
    <w:rsid w:val="00895CD6"/>
    <w:rsid w:val="00896192"/>
    <w:rsid w:val="008967FB"/>
    <w:rsid w:val="00896B8E"/>
    <w:rsid w:val="00897F71"/>
    <w:rsid w:val="008A11C0"/>
    <w:rsid w:val="008A184B"/>
    <w:rsid w:val="008A1990"/>
    <w:rsid w:val="008A266C"/>
    <w:rsid w:val="008A372C"/>
    <w:rsid w:val="008A3B5A"/>
    <w:rsid w:val="008A3BE6"/>
    <w:rsid w:val="008A5033"/>
    <w:rsid w:val="008A53B2"/>
    <w:rsid w:val="008A5748"/>
    <w:rsid w:val="008A5BFD"/>
    <w:rsid w:val="008A6531"/>
    <w:rsid w:val="008A68EC"/>
    <w:rsid w:val="008A6C1D"/>
    <w:rsid w:val="008A767B"/>
    <w:rsid w:val="008A7A22"/>
    <w:rsid w:val="008B0D47"/>
    <w:rsid w:val="008B14F1"/>
    <w:rsid w:val="008B18BC"/>
    <w:rsid w:val="008B1DF0"/>
    <w:rsid w:val="008B217D"/>
    <w:rsid w:val="008B27CB"/>
    <w:rsid w:val="008B2B1E"/>
    <w:rsid w:val="008B2B4D"/>
    <w:rsid w:val="008B2BBB"/>
    <w:rsid w:val="008B36A8"/>
    <w:rsid w:val="008B3D21"/>
    <w:rsid w:val="008B54A7"/>
    <w:rsid w:val="008B58A9"/>
    <w:rsid w:val="008B5CB3"/>
    <w:rsid w:val="008B625F"/>
    <w:rsid w:val="008B63CA"/>
    <w:rsid w:val="008B6463"/>
    <w:rsid w:val="008B7637"/>
    <w:rsid w:val="008B768C"/>
    <w:rsid w:val="008C0108"/>
    <w:rsid w:val="008C1334"/>
    <w:rsid w:val="008C1847"/>
    <w:rsid w:val="008C2092"/>
    <w:rsid w:val="008C23C9"/>
    <w:rsid w:val="008C34BD"/>
    <w:rsid w:val="008C3D61"/>
    <w:rsid w:val="008C3F76"/>
    <w:rsid w:val="008C4377"/>
    <w:rsid w:val="008C4AB9"/>
    <w:rsid w:val="008C644A"/>
    <w:rsid w:val="008C6DEE"/>
    <w:rsid w:val="008D092A"/>
    <w:rsid w:val="008D0FD3"/>
    <w:rsid w:val="008D2DA1"/>
    <w:rsid w:val="008D2F1B"/>
    <w:rsid w:val="008D31BA"/>
    <w:rsid w:val="008D33AB"/>
    <w:rsid w:val="008D3431"/>
    <w:rsid w:val="008D3760"/>
    <w:rsid w:val="008D5F2E"/>
    <w:rsid w:val="008D6E96"/>
    <w:rsid w:val="008D6F27"/>
    <w:rsid w:val="008D75F0"/>
    <w:rsid w:val="008E009E"/>
    <w:rsid w:val="008E028A"/>
    <w:rsid w:val="008E0F77"/>
    <w:rsid w:val="008E10B3"/>
    <w:rsid w:val="008E32BD"/>
    <w:rsid w:val="008E3473"/>
    <w:rsid w:val="008E371F"/>
    <w:rsid w:val="008E43FE"/>
    <w:rsid w:val="008E5ACE"/>
    <w:rsid w:val="008E5ED0"/>
    <w:rsid w:val="008E607C"/>
    <w:rsid w:val="008E6189"/>
    <w:rsid w:val="008E6A9D"/>
    <w:rsid w:val="008E6BE5"/>
    <w:rsid w:val="008E740E"/>
    <w:rsid w:val="008E7672"/>
    <w:rsid w:val="008F0F0E"/>
    <w:rsid w:val="008F13BB"/>
    <w:rsid w:val="008F142B"/>
    <w:rsid w:val="008F1859"/>
    <w:rsid w:val="008F1B7F"/>
    <w:rsid w:val="008F20F5"/>
    <w:rsid w:val="008F230E"/>
    <w:rsid w:val="008F2546"/>
    <w:rsid w:val="008F268C"/>
    <w:rsid w:val="008F2F21"/>
    <w:rsid w:val="008F34E2"/>
    <w:rsid w:val="008F3601"/>
    <w:rsid w:val="008F374A"/>
    <w:rsid w:val="008F4ADB"/>
    <w:rsid w:val="008F5329"/>
    <w:rsid w:val="008F54E5"/>
    <w:rsid w:val="008F5597"/>
    <w:rsid w:val="008F5E99"/>
    <w:rsid w:val="008F73FB"/>
    <w:rsid w:val="008F7AFA"/>
    <w:rsid w:val="009007D2"/>
    <w:rsid w:val="00900E11"/>
    <w:rsid w:val="00901005"/>
    <w:rsid w:val="00901349"/>
    <w:rsid w:val="00901446"/>
    <w:rsid w:val="00901E1B"/>
    <w:rsid w:val="00902123"/>
    <w:rsid w:val="00903693"/>
    <w:rsid w:val="00904397"/>
    <w:rsid w:val="009045E6"/>
    <w:rsid w:val="00904641"/>
    <w:rsid w:val="009050C7"/>
    <w:rsid w:val="00905176"/>
    <w:rsid w:val="009060C7"/>
    <w:rsid w:val="00906180"/>
    <w:rsid w:val="009061A4"/>
    <w:rsid w:val="009063AA"/>
    <w:rsid w:val="009072DB"/>
    <w:rsid w:val="00907E43"/>
    <w:rsid w:val="00907EA9"/>
    <w:rsid w:val="0091032C"/>
    <w:rsid w:val="00910649"/>
    <w:rsid w:val="00910ADC"/>
    <w:rsid w:val="009114C6"/>
    <w:rsid w:val="009118FF"/>
    <w:rsid w:val="00911A3E"/>
    <w:rsid w:val="009121BF"/>
    <w:rsid w:val="00912A15"/>
    <w:rsid w:val="009130D5"/>
    <w:rsid w:val="0091377C"/>
    <w:rsid w:val="00913DA4"/>
    <w:rsid w:val="009140D8"/>
    <w:rsid w:val="009143F1"/>
    <w:rsid w:val="009144FE"/>
    <w:rsid w:val="00914E3B"/>
    <w:rsid w:val="009157B1"/>
    <w:rsid w:val="00915CCE"/>
    <w:rsid w:val="00916211"/>
    <w:rsid w:val="009163FC"/>
    <w:rsid w:val="009164EF"/>
    <w:rsid w:val="009172A6"/>
    <w:rsid w:val="009174B4"/>
    <w:rsid w:val="00917730"/>
    <w:rsid w:val="00917806"/>
    <w:rsid w:val="00917E59"/>
    <w:rsid w:val="00920871"/>
    <w:rsid w:val="00920D0A"/>
    <w:rsid w:val="00920D65"/>
    <w:rsid w:val="00920F91"/>
    <w:rsid w:val="00921274"/>
    <w:rsid w:val="00921BC9"/>
    <w:rsid w:val="00921DAF"/>
    <w:rsid w:val="0092299C"/>
    <w:rsid w:val="00924173"/>
    <w:rsid w:val="0092419F"/>
    <w:rsid w:val="009241E5"/>
    <w:rsid w:val="009242E9"/>
    <w:rsid w:val="009250EC"/>
    <w:rsid w:val="0092542C"/>
    <w:rsid w:val="00925489"/>
    <w:rsid w:val="009258BB"/>
    <w:rsid w:val="0092633E"/>
    <w:rsid w:val="009263AD"/>
    <w:rsid w:val="00926429"/>
    <w:rsid w:val="00926719"/>
    <w:rsid w:val="0092672B"/>
    <w:rsid w:val="00926C1A"/>
    <w:rsid w:val="00927F15"/>
    <w:rsid w:val="00930056"/>
    <w:rsid w:val="0093021B"/>
    <w:rsid w:val="00930ABF"/>
    <w:rsid w:val="0093139B"/>
    <w:rsid w:val="009319A0"/>
    <w:rsid w:val="00931C39"/>
    <w:rsid w:val="009321A9"/>
    <w:rsid w:val="0093260E"/>
    <w:rsid w:val="009329F8"/>
    <w:rsid w:val="009348E7"/>
    <w:rsid w:val="00936FAE"/>
    <w:rsid w:val="0093723E"/>
    <w:rsid w:val="009377BF"/>
    <w:rsid w:val="00937FB1"/>
    <w:rsid w:val="009404A5"/>
    <w:rsid w:val="009406FA"/>
    <w:rsid w:val="00940989"/>
    <w:rsid w:val="009414F7"/>
    <w:rsid w:val="009416BA"/>
    <w:rsid w:val="0094199F"/>
    <w:rsid w:val="00941C38"/>
    <w:rsid w:val="00941F52"/>
    <w:rsid w:val="009423DC"/>
    <w:rsid w:val="00942B4B"/>
    <w:rsid w:val="00942F60"/>
    <w:rsid w:val="009436FE"/>
    <w:rsid w:val="009442E5"/>
    <w:rsid w:val="00944443"/>
    <w:rsid w:val="00944B9F"/>
    <w:rsid w:val="00944FB0"/>
    <w:rsid w:val="00945156"/>
    <w:rsid w:val="009451B5"/>
    <w:rsid w:val="0094582D"/>
    <w:rsid w:val="009461B7"/>
    <w:rsid w:val="0094645B"/>
    <w:rsid w:val="009468FE"/>
    <w:rsid w:val="00946CC4"/>
    <w:rsid w:val="00946E0B"/>
    <w:rsid w:val="0094757B"/>
    <w:rsid w:val="00950119"/>
    <w:rsid w:val="00950367"/>
    <w:rsid w:val="009518CF"/>
    <w:rsid w:val="00953ADC"/>
    <w:rsid w:val="009541F1"/>
    <w:rsid w:val="00954B25"/>
    <w:rsid w:val="009553DE"/>
    <w:rsid w:val="009557A5"/>
    <w:rsid w:val="00955CB5"/>
    <w:rsid w:val="00956297"/>
    <w:rsid w:val="00957663"/>
    <w:rsid w:val="00957C3B"/>
    <w:rsid w:val="00960BA9"/>
    <w:rsid w:val="00960C6F"/>
    <w:rsid w:val="0096115B"/>
    <w:rsid w:val="00962056"/>
    <w:rsid w:val="00962479"/>
    <w:rsid w:val="00962486"/>
    <w:rsid w:val="00962573"/>
    <w:rsid w:val="0096289C"/>
    <w:rsid w:val="0096292C"/>
    <w:rsid w:val="00963663"/>
    <w:rsid w:val="009644BB"/>
    <w:rsid w:val="00964E0F"/>
    <w:rsid w:val="00965866"/>
    <w:rsid w:val="00965A4F"/>
    <w:rsid w:val="00965C43"/>
    <w:rsid w:val="00966990"/>
    <w:rsid w:val="00966B98"/>
    <w:rsid w:val="00966DEB"/>
    <w:rsid w:val="00966E21"/>
    <w:rsid w:val="00967024"/>
    <w:rsid w:val="009673AD"/>
    <w:rsid w:val="009673D9"/>
    <w:rsid w:val="009706EC"/>
    <w:rsid w:val="00971226"/>
    <w:rsid w:val="00971ABE"/>
    <w:rsid w:val="0097206A"/>
    <w:rsid w:val="0097234A"/>
    <w:rsid w:val="00975474"/>
    <w:rsid w:val="0097556F"/>
    <w:rsid w:val="009758C7"/>
    <w:rsid w:val="00975D75"/>
    <w:rsid w:val="009765E0"/>
    <w:rsid w:val="00976E41"/>
    <w:rsid w:val="00976EB5"/>
    <w:rsid w:val="00976FF6"/>
    <w:rsid w:val="00981AFA"/>
    <w:rsid w:val="009821FF"/>
    <w:rsid w:val="009830A6"/>
    <w:rsid w:val="00984516"/>
    <w:rsid w:val="009849C4"/>
    <w:rsid w:val="00984D30"/>
    <w:rsid w:val="00985A00"/>
    <w:rsid w:val="00985B72"/>
    <w:rsid w:val="00985C1D"/>
    <w:rsid w:val="00985E99"/>
    <w:rsid w:val="009873BB"/>
    <w:rsid w:val="00987CD4"/>
    <w:rsid w:val="00990683"/>
    <w:rsid w:val="009908B6"/>
    <w:rsid w:val="00991F26"/>
    <w:rsid w:val="009923E6"/>
    <w:rsid w:val="00994D97"/>
    <w:rsid w:val="00994E1E"/>
    <w:rsid w:val="00995201"/>
    <w:rsid w:val="009953CB"/>
    <w:rsid w:val="0099567D"/>
    <w:rsid w:val="00995C63"/>
    <w:rsid w:val="0099687C"/>
    <w:rsid w:val="00996FE9"/>
    <w:rsid w:val="009970E8"/>
    <w:rsid w:val="00997319"/>
    <w:rsid w:val="00997F4C"/>
    <w:rsid w:val="009A00A0"/>
    <w:rsid w:val="009A0101"/>
    <w:rsid w:val="009A0159"/>
    <w:rsid w:val="009A2253"/>
    <w:rsid w:val="009A2C78"/>
    <w:rsid w:val="009A2F1D"/>
    <w:rsid w:val="009A40AA"/>
    <w:rsid w:val="009A44F8"/>
    <w:rsid w:val="009A4DCF"/>
    <w:rsid w:val="009A4F8A"/>
    <w:rsid w:val="009A4FD2"/>
    <w:rsid w:val="009A52CE"/>
    <w:rsid w:val="009A5460"/>
    <w:rsid w:val="009A54B4"/>
    <w:rsid w:val="009A58F6"/>
    <w:rsid w:val="009A5DBA"/>
    <w:rsid w:val="009A5DE9"/>
    <w:rsid w:val="009A62BC"/>
    <w:rsid w:val="009A64A4"/>
    <w:rsid w:val="009A6A08"/>
    <w:rsid w:val="009A7A6F"/>
    <w:rsid w:val="009B0998"/>
    <w:rsid w:val="009B0C70"/>
    <w:rsid w:val="009B0CF5"/>
    <w:rsid w:val="009B0E3E"/>
    <w:rsid w:val="009B11B7"/>
    <w:rsid w:val="009B19CE"/>
    <w:rsid w:val="009B30D3"/>
    <w:rsid w:val="009B3D72"/>
    <w:rsid w:val="009B486B"/>
    <w:rsid w:val="009B4EED"/>
    <w:rsid w:val="009B567B"/>
    <w:rsid w:val="009B56EE"/>
    <w:rsid w:val="009B605B"/>
    <w:rsid w:val="009B6602"/>
    <w:rsid w:val="009B6BE0"/>
    <w:rsid w:val="009B6C3F"/>
    <w:rsid w:val="009B71E4"/>
    <w:rsid w:val="009B7378"/>
    <w:rsid w:val="009C0510"/>
    <w:rsid w:val="009C0AB9"/>
    <w:rsid w:val="009C0C19"/>
    <w:rsid w:val="009C0D50"/>
    <w:rsid w:val="009C121D"/>
    <w:rsid w:val="009C175A"/>
    <w:rsid w:val="009C295A"/>
    <w:rsid w:val="009C2E9D"/>
    <w:rsid w:val="009C4CB4"/>
    <w:rsid w:val="009C547F"/>
    <w:rsid w:val="009C5B39"/>
    <w:rsid w:val="009C6FDD"/>
    <w:rsid w:val="009D12CE"/>
    <w:rsid w:val="009D1938"/>
    <w:rsid w:val="009D1A86"/>
    <w:rsid w:val="009D214D"/>
    <w:rsid w:val="009D2EA3"/>
    <w:rsid w:val="009D3128"/>
    <w:rsid w:val="009D36FC"/>
    <w:rsid w:val="009D3A6A"/>
    <w:rsid w:val="009D3B97"/>
    <w:rsid w:val="009D42DF"/>
    <w:rsid w:val="009D5017"/>
    <w:rsid w:val="009D6C60"/>
    <w:rsid w:val="009D728C"/>
    <w:rsid w:val="009D7A86"/>
    <w:rsid w:val="009D7B50"/>
    <w:rsid w:val="009E049A"/>
    <w:rsid w:val="009E0A33"/>
    <w:rsid w:val="009E0EA7"/>
    <w:rsid w:val="009E1121"/>
    <w:rsid w:val="009E19FC"/>
    <w:rsid w:val="009E1E72"/>
    <w:rsid w:val="009E25EB"/>
    <w:rsid w:val="009E2ADF"/>
    <w:rsid w:val="009E3B26"/>
    <w:rsid w:val="009E43F5"/>
    <w:rsid w:val="009E4D67"/>
    <w:rsid w:val="009E5844"/>
    <w:rsid w:val="009E5C37"/>
    <w:rsid w:val="009E609B"/>
    <w:rsid w:val="009E6124"/>
    <w:rsid w:val="009E62E3"/>
    <w:rsid w:val="009E62F7"/>
    <w:rsid w:val="009E6812"/>
    <w:rsid w:val="009E6907"/>
    <w:rsid w:val="009E6F75"/>
    <w:rsid w:val="009E7C55"/>
    <w:rsid w:val="009E7CAA"/>
    <w:rsid w:val="009F02C1"/>
    <w:rsid w:val="009F059D"/>
    <w:rsid w:val="009F321F"/>
    <w:rsid w:val="009F3974"/>
    <w:rsid w:val="009F40D0"/>
    <w:rsid w:val="009F4424"/>
    <w:rsid w:val="009F5ACE"/>
    <w:rsid w:val="009F5CF7"/>
    <w:rsid w:val="009F632A"/>
    <w:rsid w:val="009F687C"/>
    <w:rsid w:val="009F6EE6"/>
    <w:rsid w:val="009F767E"/>
    <w:rsid w:val="009F7CC3"/>
    <w:rsid w:val="00A0032B"/>
    <w:rsid w:val="00A00DCD"/>
    <w:rsid w:val="00A01382"/>
    <w:rsid w:val="00A02044"/>
    <w:rsid w:val="00A02B8E"/>
    <w:rsid w:val="00A0307D"/>
    <w:rsid w:val="00A030A5"/>
    <w:rsid w:val="00A03C17"/>
    <w:rsid w:val="00A047B3"/>
    <w:rsid w:val="00A047C3"/>
    <w:rsid w:val="00A04D65"/>
    <w:rsid w:val="00A05C94"/>
    <w:rsid w:val="00A0624F"/>
    <w:rsid w:val="00A06F59"/>
    <w:rsid w:val="00A06FE9"/>
    <w:rsid w:val="00A0727B"/>
    <w:rsid w:val="00A07AA5"/>
    <w:rsid w:val="00A110DC"/>
    <w:rsid w:val="00A114D3"/>
    <w:rsid w:val="00A1196E"/>
    <w:rsid w:val="00A12455"/>
    <w:rsid w:val="00A12E77"/>
    <w:rsid w:val="00A13484"/>
    <w:rsid w:val="00A145F2"/>
    <w:rsid w:val="00A14755"/>
    <w:rsid w:val="00A1487A"/>
    <w:rsid w:val="00A15908"/>
    <w:rsid w:val="00A15E28"/>
    <w:rsid w:val="00A164CF"/>
    <w:rsid w:val="00A16E71"/>
    <w:rsid w:val="00A17B2F"/>
    <w:rsid w:val="00A17F95"/>
    <w:rsid w:val="00A20155"/>
    <w:rsid w:val="00A20D46"/>
    <w:rsid w:val="00A21351"/>
    <w:rsid w:val="00A2153B"/>
    <w:rsid w:val="00A218CB"/>
    <w:rsid w:val="00A219D5"/>
    <w:rsid w:val="00A220F1"/>
    <w:rsid w:val="00A2260E"/>
    <w:rsid w:val="00A22AEB"/>
    <w:rsid w:val="00A23E39"/>
    <w:rsid w:val="00A24704"/>
    <w:rsid w:val="00A247C5"/>
    <w:rsid w:val="00A24E89"/>
    <w:rsid w:val="00A25BB9"/>
    <w:rsid w:val="00A25C67"/>
    <w:rsid w:val="00A25F75"/>
    <w:rsid w:val="00A25FF3"/>
    <w:rsid w:val="00A26905"/>
    <w:rsid w:val="00A269A9"/>
    <w:rsid w:val="00A26E01"/>
    <w:rsid w:val="00A3011C"/>
    <w:rsid w:val="00A30653"/>
    <w:rsid w:val="00A31633"/>
    <w:rsid w:val="00A31678"/>
    <w:rsid w:val="00A318F7"/>
    <w:rsid w:val="00A31960"/>
    <w:rsid w:val="00A3376F"/>
    <w:rsid w:val="00A33815"/>
    <w:rsid w:val="00A33A6F"/>
    <w:rsid w:val="00A3506B"/>
    <w:rsid w:val="00A3535D"/>
    <w:rsid w:val="00A357C6"/>
    <w:rsid w:val="00A36CDD"/>
    <w:rsid w:val="00A40B4E"/>
    <w:rsid w:val="00A41005"/>
    <w:rsid w:val="00A41136"/>
    <w:rsid w:val="00A41BF7"/>
    <w:rsid w:val="00A42117"/>
    <w:rsid w:val="00A4274C"/>
    <w:rsid w:val="00A441EA"/>
    <w:rsid w:val="00A4448F"/>
    <w:rsid w:val="00A44E1D"/>
    <w:rsid w:val="00A45576"/>
    <w:rsid w:val="00A456D2"/>
    <w:rsid w:val="00A458AC"/>
    <w:rsid w:val="00A463DB"/>
    <w:rsid w:val="00A472DA"/>
    <w:rsid w:val="00A47369"/>
    <w:rsid w:val="00A47C6D"/>
    <w:rsid w:val="00A47DBD"/>
    <w:rsid w:val="00A50620"/>
    <w:rsid w:val="00A50728"/>
    <w:rsid w:val="00A50E42"/>
    <w:rsid w:val="00A510DA"/>
    <w:rsid w:val="00A5131D"/>
    <w:rsid w:val="00A51523"/>
    <w:rsid w:val="00A52AD3"/>
    <w:rsid w:val="00A53447"/>
    <w:rsid w:val="00A538A8"/>
    <w:rsid w:val="00A5395B"/>
    <w:rsid w:val="00A53B53"/>
    <w:rsid w:val="00A551E7"/>
    <w:rsid w:val="00A56659"/>
    <w:rsid w:val="00A5692F"/>
    <w:rsid w:val="00A56AB0"/>
    <w:rsid w:val="00A57859"/>
    <w:rsid w:val="00A60E60"/>
    <w:rsid w:val="00A644E0"/>
    <w:rsid w:val="00A64583"/>
    <w:rsid w:val="00A6469D"/>
    <w:rsid w:val="00A64DC6"/>
    <w:rsid w:val="00A66FAD"/>
    <w:rsid w:val="00A67465"/>
    <w:rsid w:val="00A67AC3"/>
    <w:rsid w:val="00A700EB"/>
    <w:rsid w:val="00A70433"/>
    <w:rsid w:val="00A7163B"/>
    <w:rsid w:val="00A71871"/>
    <w:rsid w:val="00A719E5"/>
    <w:rsid w:val="00A71C55"/>
    <w:rsid w:val="00A72954"/>
    <w:rsid w:val="00A74356"/>
    <w:rsid w:val="00A7470B"/>
    <w:rsid w:val="00A747FE"/>
    <w:rsid w:val="00A75672"/>
    <w:rsid w:val="00A756D5"/>
    <w:rsid w:val="00A758BF"/>
    <w:rsid w:val="00A75986"/>
    <w:rsid w:val="00A75E64"/>
    <w:rsid w:val="00A764E2"/>
    <w:rsid w:val="00A7774D"/>
    <w:rsid w:val="00A77887"/>
    <w:rsid w:val="00A77A35"/>
    <w:rsid w:val="00A809EF"/>
    <w:rsid w:val="00A810CB"/>
    <w:rsid w:val="00A81305"/>
    <w:rsid w:val="00A81938"/>
    <w:rsid w:val="00A8203D"/>
    <w:rsid w:val="00A82CD4"/>
    <w:rsid w:val="00A82EE2"/>
    <w:rsid w:val="00A834F6"/>
    <w:rsid w:val="00A8424F"/>
    <w:rsid w:val="00A848DE"/>
    <w:rsid w:val="00A85D9B"/>
    <w:rsid w:val="00A86020"/>
    <w:rsid w:val="00A86847"/>
    <w:rsid w:val="00A873F2"/>
    <w:rsid w:val="00A87C17"/>
    <w:rsid w:val="00A87C5C"/>
    <w:rsid w:val="00A87F18"/>
    <w:rsid w:val="00A90763"/>
    <w:rsid w:val="00A90BE5"/>
    <w:rsid w:val="00A90F4E"/>
    <w:rsid w:val="00A910B1"/>
    <w:rsid w:val="00A91AE6"/>
    <w:rsid w:val="00A92734"/>
    <w:rsid w:val="00A93142"/>
    <w:rsid w:val="00A9328A"/>
    <w:rsid w:val="00A93F87"/>
    <w:rsid w:val="00A94963"/>
    <w:rsid w:val="00A95473"/>
    <w:rsid w:val="00A95A70"/>
    <w:rsid w:val="00A95D9A"/>
    <w:rsid w:val="00A95D9C"/>
    <w:rsid w:val="00A961AD"/>
    <w:rsid w:val="00A96AE7"/>
    <w:rsid w:val="00A97E3E"/>
    <w:rsid w:val="00AA012D"/>
    <w:rsid w:val="00AA2332"/>
    <w:rsid w:val="00AA2C03"/>
    <w:rsid w:val="00AA37B3"/>
    <w:rsid w:val="00AA3A5E"/>
    <w:rsid w:val="00AA3BC1"/>
    <w:rsid w:val="00AA3C88"/>
    <w:rsid w:val="00AA40CA"/>
    <w:rsid w:val="00AA6CD8"/>
    <w:rsid w:val="00AA741D"/>
    <w:rsid w:val="00AA7BB2"/>
    <w:rsid w:val="00AB058F"/>
    <w:rsid w:val="00AB1694"/>
    <w:rsid w:val="00AB1DC4"/>
    <w:rsid w:val="00AB2B2B"/>
    <w:rsid w:val="00AB30FE"/>
    <w:rsid w:val="00AB3120"/>
    <w:rsid w:val="00AB323F"/>
    <w:rsid w:val="00AB39B2"/>
    <w:rsid w:val="00AB3E71"/>
    <w:rsid w:val="00AB4987"/>
    <w:rsid w:val="00AB4B7B"/>
    <w:rsid w:val="00AB56A3"/>
    <w:rsid w:val="00AB60CC"/>
    <w:rsid w:val="00AB7277"/>
    <w:rsid w:val="00AB7E04"/>
    <w:rsid w:val="00AC0A2B"/>
    <w:rsid w:val="00AC0E2B"/>
    <w:rsid w:val="00AC0E64"/>
    <w:rsid w:val="00AC14E6"/>
    <w:rsid w:val="00AC3323"/>
    <w:rsid w:val="00AC341A"/>
    <w:rsid w:val="00AC4423"/>
    <w:rsid w:val="00AC44FF"/>
    <w:rsid w:val="00AC45D3"/>
    <w:rsid w:val="00AC4B37"/>
    <w:rsid w:val="00AC50B4"/>
    <w:rsid w:val="00AC56D3"/>
    <w:rsid w:val="00AC5C2B"/>
    <w:rsid w:val="00AC5E1A"/>
    <w:rsid w:val="00AC684F"/>
    <w:rsid w:val="00AC7B07"/>
    <w:rsid w:val="00AD0146"/>
    <w:rsid w:val="00AD1DD0"/>
    <w:rsid w:val="00AD2371"/>
    <w:rsid w:val="00AD2C4E"/>
    <w:rsid w:val="00AD2D7D"/>
    <w:rsid w:val="00AD3131"/>
    <w:rsid w:val="00AD31D6"/>
    <w:rsid w:val="00AD354E"/>
    <w:rsid w:val="00AD3F6A"/>
    <w:rsid w:val="00AD5030"/>
    <w:rsid w:val="00AD5167"/>
    <w:rsid w:val="00AD5C0C"/>
    <w:rsid w:val="00AD6402"/>
    <w:rsid w:val="00AD7785"/>
    <w:rsid w:val="00AD7B8E"/>
    <w:rsid w:val="00AD7D3B"/>
    <w:rsid w:val="00AD7E0A"/>
    <w:rsid w:val="00AE0181"/>
    <w:rsid w:val="00AE0339"/>
    <w:rsid w:val="00AE0372"/>
    <w:rsid w:val="00AE164E"/>
    <w:rsid w:val="00AE1A67"/>
    <w:rsid w:val="00AE1E41"/>
    <w:rsid w:val="00AE26E7"/>
    <w:rsid w:val="00AE282A"/>
    <w:rsid w:val="00AE3322"/>
    <w:rsid w:val="00AE348A"/>
    <w:rsid w:val="00AE4DE4"/>
    <w:rsid w:val="00AE5296"/>
    <w:rsid w:val="00AE5753"/>
    <w:rsid w:val="00AE5C7E"/>
    <w:rsid w:val="00AE7DED"/>
    <w:rsid w:val="00AF0047"/>
    <w:rsid w:val="00AF098A"/>
    <w:rsid w:val="00AF1B92"/>
    <w:rsid w:val="00AF1FD4"/>
    <w:rsid w:val="00AF1FFF"/>
    <w:rsid w:val="00AF2878"/>
    <w:rsid w:val="00AF28D7"/>
    <w:rsid w:val="00AF2CB1"/>
    <w:rsid w:val="00AF2E01"/>
    <w:rsid w:val="00AF3677"/>
    <w:rsid w:val="00AF4164"/>
    <w:rsid w:val="00AF43BC"/>
    <w:rsid w:val="00AF474C"/>
    <w:rsid w:val="00AF4B5B"/>
    <w:rsid w:val="00AF6E9E"/>
    <w:rsid w:val="00AF792C"/>
    <w:rsid w:val="00AF79B9"/>
    <w:rsid w:val="00B000EA"/>
    <w:rsid w:val="00B00817"/>
    <w:rsid w:val="00B00B25"/>
    <w:rsid w:val="00B01B30"/>
    <w:rsid w:val="00B01B97"/>
    <w:rsid w:val="00B01D72"/>
    <w:rsid w:val="00B0204F"/>
    <w:rsid w:val="00B0232D"/>
    <w:rsid w:val="00B0248A"/>
    <w:rsid w:val="00B04219"/>
    <w:rsid w:val="00B0451D"/>
    <w:rsid w:val="00B0475B"/>
    <w:rsid w:val="00B057CC"/>
    <w:rsid w:val="00B057D8"/>
    <w:rsid w:val="00B06287"/>
    <w:rsid w:val="00B065EB"/>
    <w:rsid w:val="00B0701F"/>
    <w:rsid w:val="00B07E97"/>
    <w:rsid w:val="00B10231"/>
    <w:rsid w:val="00B10972"/>
    <w:rsid w:val="00B11171"/>
    <w:rsid w:val="00B1132D"/>
    <w:rsid w:val="00B11A95"/>
    <w:rsid w:val="00B1231C"/>
    <w:rsid w:val="00B12836"/>
    <w:rsid w:val="00B133D4"/>
    <w:rsid w:val="00B13448"/>
    <w:rsid w:val="00B13F40"/>
    <w:rsid w:val="00B144F2"/>
    <w:rsid w:val="00B14524"/>
    <w:rsid w:val="00B14673"/>
    <w:rsid w:val="00B15317"/>
    <w:rsid w:val="00B166D5"/>
    <w:rsid w:val="00B167C3"/>
    <w:rsid w:val="00B16A41"/>
    <w:rsid w:val="00B17235"/>
    <w:rsid w:val="00B17294"/>
    <w:rsid w:val="00B178DC"/>
    <w:rsid w:val="00B17FDA"/>
    <w:rsid w:val="00B20A04"/>
    <w:rsid w:val="00B226D8"/>
    <w:rsid w:val="00B23721"/>
    <w:rsid w:val="00B239F3"/>
    <w:rsid w:val="00B2401D"/>
    <w:rsid w:val="00B24806"/>
    <w:rsid w:val="00B25208"/>
    <w:rsid w:val="00B26665"/>
    <w:rsid w:val="00B27184"/>
    <w:rsid w:val="00B27D86"/>
    <w:rsid w:val="00B31D48"/>
    <w:rsid w:val="00B326A4"/>
    <w:rsid w:val="00B32ACA"/>
    <w:rsid w:val="00B32F2E"/>
    <w:rsid w:val="00B34B2F"/>
    <w:rsid w:val="00B360FF"/>
    <w:rsid w:val="00B369D2"/>
    <w:rsid w:val="00B375DA"/>
    <w:rsid w:val="00B37C5F"/>
    <w:rsid w:val="00B37DA5"/>
    <w:rsid w:val="00B40199"/>
    <w:rsid w:val="00B40918"/>
    <w:rsid w:val="00B424AE"/>
    <w:rsid w:val="00B42A18"/>
    <w:rsid w:val="00B430F5"/>
    <w:rsid w:val="00B43431"/>
    <w:rsid w:val="00B438CF"/>
    <w:rsid w:val="00B44603"/>
    <w:rsid w:val="00B46220"/>
    <w:rsid w:val="00B46514"/>
    <w:rsid w:val="00B4664A"/>
    <w:rsid w:val="00B470FA"/>
    <w:rsid w:val="00B474B1"/>
    <w:rsid w:val="00B47BDC"/>
    <w:rsid w:val="00B47BF9"/>
    <w:rsid w:val="00B47E4A"/>
    <w:rsid w:val="00B503EE"/>
    <w:rsid w:val="00B506E9"/>
    <w:rsid w:val="00B50A01"/>
    <w:rsid w:val="00B50C96"/>
    <w:rsid w:val="00B5106F"/>
    <w:rsid w:val="00B516A8"/>
    <w:rsid w:val="00B5173F"/>
    <w:rsid w:val="00B51974"/>
    <w:rsid w:val="00B51B9C"/>
    <w:rsid w:val="00B51BFA"/>
    <w:rsid w:val="00B52A38"/>
    <w:rsid w:val="00B54915"/>
    <w:rsid w:val="00B55F89"/>
    <w:rsid w:val="00B56555"/>
    <w:rsid w:val="00B56C94"/>
    <w:rsid w:val="00B571B5"/>
    <w:rsid w:val="00B57BEE"/>
    <w:rsid w:val="00B611E2"/>
    <w:rsid w:val="00B61CC4"/>
    <w:rsid w:val="00B63F32"/>
    <w:rsid w:val="00B6440D"/>
    <w:rsid w:val="00B647EA"/>
    <w:rsid w:val="00B649E9"/>
    <w:rsid w:val="00B65F01"/>
    <w:rsid w:val="00B6672E"/>
    <w:rsid w:val="00B66BF5"/>
    <w:rsid w:val="00B66DDC"/>
    <w:rsid w:val="00B70094"/>
    <w:rsid w:val="00B70924"/>
    <w:rsid w:val="00B70E4E"/>
    <w:rsid w:val="00B70EBE"/>
    <w:rsid w:val="00B71378"/>
    <w:rsid w:val="00B71D4B"/>
    <w:rsid w:val="00B7254C"/>
    <w:rsid w:val="00B72C1D"/>
    <w:rsid w:val="00B73009"/>
    <w:rsid w:val="00B73229"/>
    <w:rsid w:val="00B73350"/>
    <w:rsid w:val="00B73A73"/>
    <w:rsid w:val="00B752BD"/>
    <w:rsid w:val="00B752C0"/>
    <w:rsid w:val="00B75852"/>
    <w:rsid w:val="00B75A97"/>
    <w:rsid w:val="00B75C72"/>
    <w:rsid w:val="00B762EB"/>
    <w:rsid w:val="00B76586"/>
    <w:rsid w:val="00B77C10"/>
    <w:rsid w:val="00B80202"/>
    <w:rsid w:val="00B8072F"/>
    <w:rsid w:val="00B807BE"/>
    <w:rsid w:val="00B80DE1"/>
    <w:rsid w:val="00B80E12"/>
    <w:rsid w:val="00B81152"/>
    <w:rsid w:val="00B81231"/>
    <w:rsid w:val="00B81A2F"/>
    <w:rsid w:val="00B81BD5"/>
    <w:rsid w:val="00B82522"/>
    <w:rsid w:val="00B8262A"/>
    <w:rsid w:val="00B82640"/>
    <w:rsid w:val="00B82EEF"/>
    <w:rsid w:val="00B83915"/>
    <w:rsid w:val="00B845E0"/>
    <w:rsid w:val="00B8574E"/>
    <w:rsid w:val="00B85E21"/>
    <w:rsid w:val="00B86186"/>
    <w:rsid w:val="00B861B1"/>
    <w:rsid w:val="00B86B12"/>
    <w:rsid w:val="00B874AE"/>
    <w:rsid w:val="00B9011C"/>
    <w:rsid w:val="00B901CF"/>
    <w:rsid w:val="00B9058B"/>
    <w:rsid w:val="00B912B7"/>
    <w:rsid w:val="00B919A4"/>
    <w:rsid w:val="00B920C5"/>
    <w:rsid w:val="00B92168"/>
    <w:rsid w:val="00B92C48"/>
    <w:rsid w:val="00B961AE"/>
    <w:rsid w:val="00B969AC"/>
    <w:rsid w:val="00BA056F"/>
    <w:rsid w:val="00BA06EA"/>
    <w:rsid w:val="00BA0785"/>
    <w:rsid w:val="00BA083D"/>
    <w:rsid w:val="00BA0DA6"/>
    <w:rsid w:val="00BA1621"/>
    <w:rsid w:val="00BA18B6"/>
    <w:rsid w:val="00BA1C6D"/>
    <w:rsid w:val="00BA2802"/>
    <w:rsid w:val="00BA2859"/>
    <w:rsid w:val="00BA4062"/>
    <w:rsid w:val="00BA40D7"/>
    <w:rsid w:val="00BA44AA"/>
    <w:rsid w:val="00BA5E51"/>
    <w:rsid w:val="00BA618E"/>
    <w:rsid w:val="00BA63AC"/>
    <w:rsid w:val="00BA7A72"/>
    <w:rsid w:val="00BA7C60"/>
    <w:rsid w:val="00BB00D5"/>
    <w:rsid w:val="00BB088F"/>
    <w:rsid w:val="00BB0A07"/>
    <w:rsid w:val="00BB0B4B"/>
    <w:rsid w:val="00BB1155"/>
    <w:rsid w:val="00BB128A"/>
    <w:rsid w:val="00BB1520"/>
    <w:rsid w:val="00BB1F1F"/>
    <w:rsid w:val="00BB290C"/>
    <w:rsid w:val="00BB300F"/>
    <w:rsid w:val="00BB31D9"/>
    <w:rsid w:val="00BB411C"/>
    <w:rsid w:val="00BB4670"/>
    <w:rsid w:val="00BB470F"/>
    <w:rsid w:val="00BB5A7F"/>
    <w:rsid w:val="00BB5EC3"/>
    <w:rsid w:val="00BB5EE0"/>
    <w:rsid w:val="00BB66DA"/>
    <w:rsid w:val="00BB67BA"/>
    <w:rsid w:val="00BB7078"/>
    <w:rsid w:val="00BB7BB8"/>
    <w:rsid w:val="00BB7ED1"/>
    <w:rsid w:val="00BC004E"/>
    <w:rsid w:val="00BC00B7"/>
    <w:rsid w:val="00BC0140"/>
    <w:rsid w:val="00BC0EF5"/>
    <w:rsid w:val="00BC1156"/>
    <w:rsid w:val="00BC11BA"/>
    <w:rsid w:val="00BC1223"/>
    <w:rsid w:val="00BC1376"/>
    <w:rsid w:val="00BC14EF"/>
    <w:rsid w:val="00BC4042"/>
    <w:rsid w:val="00BC481A"/>
    <w:rsid w:val="00BC5071"/>
    <w:rsid w:val="00BC50A0"/>
    <w:rsid w:val="00BC5A5D"/>
    <w:rsid w:val="00BD1CA1"/>
    <w:rsid w:val="00BD2931"/>
    <w:rsid w:val="00BD2C79"/>
    <w:rsid w:val="00BD3D86"/>
    <w:rsid w:val="00BD41A3"/>
    <w:rsid w:val="00BD4499"/>
    <w:rsid w:val="00BD56A9"/>
    <w:rsid w:val="00BD6B51"/>
    <w:rsid w:val="00BD6BD0"/>
    <w:rsid w:val="00BD7943"/>
    <w:rsid w:val="00BD7DF3"/>
    <w:rsid w:val="00BD7E4E"/>
    <w:rsid w:val="00BD7FF3"/>
    <w:rsid w:val="00BE00F9"/>
    <w:rsid w:val="00BE05A7"/>
    <w:rsid w:val="00BE0EA5"/>
    <w:rsid w:val="00BE125A"/>
    <w:rsid w:val="00BE1D9F"/>
    <w:rsid w:val="00BE1F19"/>
    <w:rsid w:val="00BE3A84"/>
    <w:rsid w:val="00BE3F41"/>
    <w:rsid w:val="00BE44BA"/>
    <w:rsid w:val="00BE563D"/>
    <w:rsid w:val="00BE61D4"/>
    <w:rsid w:val="00BE6749"/>
    <w:rsid w:val="00BE69F8"/>
    <w:rsid w:val="00BE71EC"/>
    <w:rsid w:val="00BE77B3"/>
    <w:rsid w:val="00BE79F3"/>
    <w:rsid w:val="00BF078E"/>
    <w:rsid w:val="00BF0D66"/>
    <w:rsid w:val="00BF1095"/>
    <w:rsid w:val="00BF2291"/>
    <w:rsid w:val="00BF2931"/>
    <w:rsid w:val="00BF318D"/>
    <w:rsid w:val="00BF33A9"/>
    <w:rsid w:val="00BF3628"/>
    <w:rsid w:val="00BF3BFB"/>
    <w:rsid w:val="00BF442A"/>
    <w:rsid w:val="00BF4B0C"/>
    <w:rsid w:val="00BF5478"/>
    <w:rsid w:val="00BF5592"/>
    <w:rsid w:val="00BF5D66"/>
    <w:rsid w:val="00BF5EC6"/>
    <w:rsid w:val="00BF5F52"/>
    <w:rsid w:val="00BF630E"/>
    <w:rsid w:val="00BF69CA"/>
    <w:rsid w:val="00BF7400"/>
    <w:rsid w:val="00C01339"/>
    <w:rsid w:val="00C0174E"/>
    <w:rsid w:val="00C02608"/>
    <w:rsid w:val="00C02BA0"/>
    <w:rsid w:val="00C039D9"/>
    <w:rsid w:val="00C03E3E"/>
    <w:rsid w:val="00C043C2"/>
    <w:rsid w:val="00C052AC"/>
    <w:rsid w:val="00C06591"/>
    <w:rsid w:val="00C06765"/>
    <w:rsid w:val="00C069D6"/>
    <w:rsid w:val="00C06D9A"/>
    <w:rsid w:val="00C0750C"/>
    <w:rsid w:val="00C07E35"/>
    <w:rsid w:val="00C10290"/>
    <w:rsid w:val="00C10ACC"/>
    <w:rsid w:val="00C1109A"/>
    <w:rsid w:val="00C11182"/>
    <w:rsid w:val="00C12017"/>
    <w:rsid w:val="00C1248E"/>
    <w:rsid w:val="00C126E4"/>
    <w:rsid w:val="00C12C09"/>
    <w:rsid w:val="00C12F3E"/>
    <w:rsid w:val="00C1338C"/>
    <w:rsid w:val="00C13EDE"/>
    <w:rsid w:val="00C14CE9"/>
    <w:rsid w:val="00C1551E"/>
    <w:rsid w:val="00C1631D"/>
    <w:rsid w:val="00C17C1E"/>
    <w:rsid w:val="00C203D5"/>
    <w:rsid w:val="00C20C7D"/>
    <w:rsid w:val="00C219E0"/>
    <w:rsid w:val="00C24C4D"/>
    <w:rsid w:val="00C24C69"/>
    <w:rsid w:val="00C25623"/>
    <w:rsid w:val="00C31D8A"/>
    <w:rsid w:val="00C32425"/>
    <w:rsid w:val="00C32516"/>
    <w:rsid w:val="00C33832"/>
    <w:rsid w:val="00C33E25"/>
    <w:rsid w:val="00C344BD"/>
    <w:rsid w:val="00C3572A"/>
    <w:rsid w:val="00C359FE"/>
    <w:rsid w:val="00C35F7B"/>
    <w:rsid w:val="00C36527"/>
    <w:rsid w:val="00C366A8"/>
    <w:rsid w:val="00C36908"/>
    <w:rsid w:val="00C36AD9"/>
    <w:rsid w:val="00C36B05"/>
    <w:rsid w:val="00C36D80"/>
    <w:rsid w:val="00C3769A"/>
    <w:rsid w:val="00C401CE"/>
    <w:rsid w:val="00C4088A"/>
    <w:rsid w:val="00C40C99"/>
    <w:rsid w:val="00C41885"/>
    <w:rsid w:val="00C4190B"/>
    <w:rsid w:val="00C41981"/>
    <w:rsid w:val="00C41C4E"/>
    <w:rsid w:val="00C42EB9"/>
    <w:rsid w:val="00C435DF"/>
    <w:rsid w:val="00C43C2A"/>
    <w:rsid w:val="00C445A9"/>
    <w:rsid w:val="00C44D27"/>
    <w:rsid w:val="00C45688"/>
    <w:rsid w:val="00C459A2"/>
    <w:rsid w:val="00C45E8E"/>
    <w:rsid w:val="00C4601E"/>
    <w:rsid w:val="00C46CEB"/>
    <w:rsid w:val="00C47236"/>
    <w:rsid w:val="00C47C54"/>
    <w:rsid w:val="00C47C9F"/>
    <w:rsid w:val="00C507B6"/>
    <w:rsid w:val="00C51CAC"/>
    <w:rsid w:val="00C528AB"/>
    <w:rsid w:val="00C52A9D"/>
    <w:rsid w:val="00C53353"/>
    <w:rsid w:val="00C538B4"/>
    <w:rsid w:val="00C54131"/>
    <w:rsid w:val="00C57FE9"/>
    <w:rsid w:val="00C62310"/>
    <w:rsid w:val="00C62CE2"/>
    <w:rsid w:val="00C63170"/>
    <w:rsid w:val="00C63960"/>
    <w:rsid w:val="00C63989"/>
    <w:rsid w:val="00C639B5"/>
    <w:rsid w:val="00C63AFA"/>
    <w:rsid w:val="00C63D95"/>
    <w:rsid w:val="00C641E5"/>
    <w:rsid w:val="00C64BD5"/>
    <w:rsid w:val="00C64DC3"/>
    <w:rsid w:val="00C6580B"/>
    <w:rsid w:val="00C65834"/>
    <w:rsid w:val="00C65A92"/>
    <w:rsid w:val="00C668FE"/>
    <w:rsid w:val="00C67067"/>
    <w:rsid w:val="00C67598"/>
    <w:rsid w:val="00C679F9"/>
    <w:rsid w:val="00C67EF1"/>
    <w:rsid w:val="00C67F7F"/>
    <w:rsid w:val="00C7048C"/>
    <w:rsid w:val="00C705D6"/>
    <w:rsid w:val="00C70804"/>
    <w:rsid w:val="00C70BA8"/>
    <w:rsid w:val="00C715C1"/>
    <w:rsid w:val="00C72C1D"/>
    <w:rsid w:val="00C72E1C"/>
    <w:rsid w:val="00C72EEB"/>
    <w:rsid w:val="00C73680"/>
    <w:rsid w:val="00C74492"/>
    <w:rsid w:val="00C74B6A"/>
    <w:rsid w:val="00C74DDE"/>
    <w:rsid w:val="00C76479"/>
    <w:rsid w:val="00C769A4"/>
    <w:rsid w:val="00C76F7A"/>
    <w:rsid w:val="00C777B2"/>
    <w:rsid w:val="00C80217"/>
    <w:rsid w:val="00C802A9"/>
    <w:rsid w:val="00C80563"/>
    <w:rsid w:val="00C80913"/>
    <w:rsid w:val="00C80E18"/>
    <w:rsid w:val="00C8141D"/>
    <w:rsid w:val="00C82145"/>
    <w:rsid w:val="00C82779"/>
    <w:rsid w:val="00C83435"/>
    <w:rsid w:val="00C8427E"/>
    <w:rsid w:val="00C85E54"/>
    <w:rsid w:val="00C860CC"/>
    <w:rsid w:val="00C87DEC"/>
    <w:rsid w:val="00C90A76"/>
    <w:rsid w:val="00C9175B"/>
    <w:rsid w:val="00C91A88"/>
    <w:rsid w:val="00C937F9"/>
    <w:rsid w:val="00C93899"/>
    <w:rsid w:val="00C93BB6"/>
    <w:rsid w:val="00C9423D"/>
    <w:rsid w:val="00C9517D"/>
    <w:rsid w:val="00C95633"/>
    <w:rsid w:val="00C95CC8"/>
    <w:rsid w:val="00C95F60"/>
    <w:rsid w:val="00C96416"/>
    <w:rsid w:val="00C96457"/>
    <w:rsid w:val="00C9786A"/>
    <w:rsid w:val="00CA0492"/>
    <w:rsid w:val="00CA1054"/>
    <w:rsid w:val="00CA1797"/>
    <w:rsid w:val="00CA1A9E"/>
    <w:rsid w:val="00CA1FA3"/>
    <w:rsid w:val="00CA3396"/>
    <w:rsid w:val="00CA3797"/>
    <w:rsid w:val="00CA3ADB"/>
    <w:rsid w:val="00CA3D87"/>
    <w:rsid w:val="00CA3DB1"/>
    <w:rsid w:val="00CA46DF"/>
    <w:rsid w:val="00CA4F99"/>
    <w:rsid w:val="00CA5263"/>
    <w:rsid w:val="00CA56DB"/>
    <w:rsid w:val="00CA5EC0"/>
    <w:rsid w:val="00CA67C9"/>
    <w:rsid w:val="00CA6993"/>
    <w:rsid w:val="00CA6A3C"/>
    <w:rsid w:val="00CA6C55"/>
    <w:rsid w:val="00CB0BBC"/>
    <w:rsid w:val="00CB0E1B"/>
    <w:rsid w:val="00CB18CF"/>
    <w:rsid w:val="00CB20DC"/>
    <w:rsid w:val="00CB21C8"/>
    <w:rsid w:val="00CB2546"/>
    <w:rsid w:val="00CB295D"/>
    <w:rsid w:val="00CB2C54"/>
    <w:rsid w:val="00CB2DFF"/>
    <w:rsid w:val="00CB374D"/>
    <w:rsid w:val="00CB41CC"/>
    <w:rsid w:val="00CB41FC"/>
    <w:rsid w:val="00CB44EE"/>
    <w:rsid w:val="00CB497B"/>
    <w:rsid w:val="00CB4CF0"/>
    <w:rsid w:val="00CB5245"/>
    <w:rsid w:val="00CB5C16"/>
    <w:rsid w:val="00CB5DA0"/>
    <w:rsid w:val="00CB649E"/>
    <w:rsid w:val="00CB74E8"/>
    <w:rsid w:val="00CB7F39"/>
    <w:rsid w:val="00CC0307"/>
    <w:rsid w:val="00CC098B"/>
    <w:rsid w:val="00CC1016"/>
    <w:rsid w:val="00CC12D7"/>
    <w:rsid w:val="00CC2B37"/>
    <w:rsid w:val="00CC3028"/>
    <w:rsid w:val="00CC335E"/>
    <w:rsid w:val="00CC3689"/>
    <w:rsid w:val="00CC410B"/>
    <w:rsid w:val="00CC471B"/>
    <w:rsid w:val="00CC5402"/>
    <w:rsid w:val="00CC5A36"/>
    <w:rsid w:val="00CC5AE5"/>
    <w:rsid w:val="00CC5E65"/>
    <w:rsid w:val="00CC6491"/>
    <w:rsid w:val="00CC67E5"/>
    <w:rsid w:val="00CC6E3E"/>
    <w:rsid w:val="00CC6F31"/>
    <w:rsid w:val="00CC7064"/>
    <w:rsid w:val="00CC771D"/>
    <w:rsid w:val="00CC7D8B"/>
    <w:rsid w:val="00CD066F"/>
    <w:rsid w:val="00CD0763"/>
    <w:rsid w:val="00CD18CE"/>
    <w:rsid w:val="00CD25D0"/>
    <w:rsid w:val="00CD2930"/>
    <w:rsid w:val="00CD43C0"/>
    <w:rsid w:val="00CD4D9B"/>
    <w:rsid w:val="00CD5A5D"/>
    <w:rsid w:val="00CD5D5E"/>
    <w:rsid w:val="00CD688A"/>
    <w:rsid w:val="00CD68B3"/>
    <w:rsid w:val="00CD6CEA"/>
    <w:rsid w:val="00CD6CF9"/>
    <w:rsid w:val="00CD6FB3"/>
    <w:rsid w:val="00CD7708"/>
    <w:rsid w:val="00CD7829"/>
    <w:rsid w:val="00CD7B74"/>
    <w:rsid w:val="00CE0203"/>
    <w:rsid w:val="00CE0658"/>
    <w:rsid w:val="00CE08CB"/>
    <w:rsid w:val="00CE0BF2"/>
    <w:rsid w:val="00CE1368"/>
    <w:rsid w:val="00CE13C6"/>
    <w:rsid w:val="00CE15BC"/>
    <w:rsid w:val="00CE45D4"/>
    <w:rsid w:val="00CE4FEF"/>
    <w:rsid w:val="00CE5153"/>
    <w:rsid w:val="00CE5579"/>
    <w:rsid w:val="00CE6536"/>
    <w:rsid w:val="00CE78F4"/>
    <w:rsid w:val="00CE7A8E"/>
    <w:rsid w:val="00CE7BCF"/>
    <w:rsid w:val="00CF2E0A"/>
    <w:rsid w:val="00CF31FC"/>
    <w:rsid w:val="00CF3361"/>
    <w:rsid w:val="00CF45B2"/>
    <w:rsid w:val="00CF5C0A"/>
    <w:rsid w:val="00CF5D35"/>
    <w:rsid w:val="00CF6D8E"/>
    <w:rsid w:val="00CF71E1"/>
    <w:rsid w:val="00CF741F"/>
    <w:rsid w:val="00CF7B73"/>
    <w:rsid w:val="00D009E4"/>
    <w:rsid w:val="00D00BC6"/>
    <w:rsid w:val="00D0159A"/>
    <w:rsid w:val="00D04005"/>
    <w:rsid w:val="00D04DE0"/>
    <w:rsid w:val="00D058F2"/>
    <w:rsid w:val="00D062F5"/>
    <w:rsid w:val="00D06362"/>
    <w:rsid w:val="00D06A42"/>
    <w:rsid w:val="00D07114"/>
    <w:rsid w:val="00D07CD4"/>
    <w:rsid w:val="00D07E55"/>
    <w:rsid w:val="00D10450"/>
    <w:rsid w:val="00D11110"/>
    <w:rsid w:val="00D11E6D"/>
    <w:rsid w:val="00D12F4E"/>
    <w:rsid w:val="00D13F1A"/>
    <w:rsid w:val="00D143B1"/>
    <w:rsid w:val="00D14A1D"/>
    <w:rsid w:val="00D1604C"/>
    <w:rsid w:val="00D16FBB"/>
    <w:rsid w:val="00D1734E"/>
    <w:rsid w:val="00D17EBD"/>
    <w:rsid w:val="00D201D1"/>
    <w:rsid w:val="00D20386"/>
    <w:rsid w:val="00D20895"/>
    <w:rsid w:val="00D208D1"/>
    <w:rsid w:val="00D20F57"/>
    <w:rsid w:val="00D21CBE"/>
    <w:rsid w:val="00D21DBA"/>
    <w:rsid w:val="00D21F0D"/>
    <w:rsid w:val="00D23F06"/>
    <w:rsid w:val="00D23FCA"/>
    <w:rsid w:val="00D25781"/>
    <w:rsid w:val="00D2578D"/>
    <w:rsid w:val="00D26149"/>
    <w:rsid w:val="00D26951"/>
    <w:rsid w:val="00D27B47"/>
    <w:rsid w:val="00D30184"/>
    <w:rsid w:val="00D30D4E"/>
    <w:rsid w:val="00D315F4"/>
    <w:rsid w:val="00D31DF0"/>
    <w:rsid w:val="00D31EB2"/>
    <w:rsid w:val="00D32043"/>
    <w:rsid w:val="00D3231F"/>
    <w:rsid w:val="00D32FB7"/>
    <w:rsid w:val="00D33098"/>
    <w:rsid w:val="00D343DF"/>
    <w:rsid w:val="00D3618C"/>
    <w:rsid w:val="00D361AC"/>
    <w:rsid w:val="00D36514"/>
    <w:rsid w:val="00D36A0D"/>
    <w:rsid w:val="00D3727B"/>
    <w:rsid w:val="00D40304"/>
    <w:rsid w:val="00D41183"/>
    <w:rsid w:val="00D4223C"/>
    <w:rsid w:val="00D4309A"/>
    <w:rsid w:val="00D44419"/>
    <w:rsid w:val="00D446F9"/>
    <w:rsid w:val="00D45C87"/>
    <w:rsid w:val="00D45F07"/>
    <w:rsid w:val="00D4641E"/>
    <w:rsid w:val="00D473DF"/>
    <w:rsid w:val="00D477F5"/>
    <w:rsid w:val="00D47D6E"/>
    <w:rsid w:val="00D5024B"/>
    <w:rsid w:val="00D51053"/>
    <w:rsid w:val="00D51089"/>
    <w:rsid w:val="00D51E35"/>
    <w:rsid w:val="00D52A8F"/>
    <w:rsid w:val="00D52D99"/>
    <w:rsid w:val="00D53DDF"/>
    <w:rsid w:val="00D54289"/>
    <w:rsid w:val="00D5464C"/>
    <w:rsid w:val="00D54869"/>
    <w:rsid w:val="00D56565"/>
    <w:rsid w:val="00D57632"/>
    <w:rsid w:val="00D57677"/>
    <w:rsid w:val="00D578CC"/>
    <w:rsid w:val="00D579D1"/>
    <w:rsid w:val="00D57BE7"/>
    <w:rsid w:val="00D60ABF"/>
    <w:rsid w:val="00D60BBF"/>
    <w:rsid w:val="00D60F80"/>
    <w:rsid w:val="00D622F9"/>
    <w:rsid w:val="00D62A75"/>
    <w:rsid w:val="00D62D01"/>
    <w:rsid w:val="00D63097"/>
    <w:rsid w:val="00D6397E"/>
    <w:rsid w:val="00D64022"/>
    <w:rsid w:val="00D653DB"/>
    <w:rsid w:val="00D65630"/>
    <w:rsid w:val="00D660A6"/>
    <w:rsid w:val="00D66ABA"/>
    <w:rsid w:val="00D66DB5"/>
    <w:rsid w:val="00D6736D"/>
    <w:rsid w:val="00D674D1"/>
    <w:rsid w:val="00D677E5"/>
    <w:rsid w:val="00D70054"/>
    <w:rsid w:val="00D70227"/>
    <w:rsid w:val="00D731CE"/>
    <w:rsid w:val="00D7362F"/>
    <w:rsid w:val="00D7385D"/>
    <w:rsid w:val="00D73865"/>
    <w:rsid w:val="00D7405F"/>
    <w:rsid w:val="00D744C7"/>
    <w:rsid w:val="00D745B4"/>
    <w:rsid w:val="00D7547C"/>
    <w:rsid w:val="00D75510"/>
    <w:rsid w:val="00D75819"/>
    <w:rsid w:val="00D766D1"/>
    <w:rsid w:val="00D768DE"/>
    <w:rsid w:val="00D76AF5"/>
    <w:rsid w:val="00D76C3C"/>
    <w:rsid w:val="00D76FEB"/>
    <w:rsid w:val="00D809C2"/>
    <w:rsid w:val="00D813C3"/>
    <w:rsid w:val="00D82D89"/>
    <w:rsid w:val="00D83ED9"/>
    <w:rsid w:val="00D843BD"/>
    <w:rsid w:val="00D84C5E"/>
    <w:rsid w:val="00D84E5E"/>
    <w:rsid w:val="00D85AFC"/>
    <w:rsid w:val="00D85B09"/>
    <w:rsid w:val="00D86234"/>
    <w:rsid w:val="00D86423"/>
    <w:rsid w:val="00D867C7"/>
    <w:rsid w:val="00D8697F"/>
    <w:rsid w:val="00D86C28"/>
    <w:rsid w:val="00D86E33"/>
    <w:rsid w:val="00D90038"/>
    <w:rsid w:val="00D90179"/>
    <w:rsid w:val="00D90ED1"/>
    <w:rsid w:val="00D913D8"/>
    <w:rsid w:val="00D91E3D"/>
    <w:rsid w:val="00D92100"/>
    <w:rsid w:val="00D92244"/>
    <w:rsid w:val="00D9306F"/>
    <w:rsid w:val="00D935D7"/>
    <w:rsid w:val="00D9360E"/>
    <w:rsid w:val="00D9397C"/>
    <w:rsid w:val="00D94ADA"/>
    <w:rsid w:val="00D94D1F"/>
    <w:rsid w:val="00D94F9E"/>
    <w:rsid w:val="00D954E5"/>
    <w:rsid w:val="00D9582D"/>
    <w:rsid w:val="00D959E4"/>
    <w:rsid w:val="00D96588"/>
    <w:rsid w:val="00D96636"/>
    <w:rsid w:val="00D96FCB"/>
    <w:rsid w:val="00D97722"/>
    <w:rsid w:val="00DA16D8"/>
    <w:rsid w:val="00DA1AE1"/>
    <w:rsid w:val="00DA2249"/>
    <w:rsid w:val="00DA3007"/>
    <w:rsid w:val="00DA3218"/>
    <w:rsid w:val="00DA36E1"/>
    <w:rsid w:val="00DA43A5"/>
    <w:rsid w:val="00DA5027"/>
    <w:rsid w:val="00DA5BEE"/>
    <w:rsid w:val="00DA6A45"/>
    <w:rsid w:val="00DA7040"/>
    <w:rsid w:val="00DA7B45"/>
    <w:rsid w:val="00DB0849"/>
    <w:rsid w:val="00DB0A94"/>
    <w:rsid w:val="00DB163D"/>
    <w:rsid w:val="00DB204E"/>
    <w:rsid w:val="00DB3654"/>
    <w:rsid w:val="00DB3F6C"/>
    <w:rsid w:val="00DB4547"/>
    <w:rsid w:val="00DB4775"/>
    <w:rsid w:val="00DB632D"/>
    <w:rsid w:val="00DB6850"/>
    <w:rsid w:val="00DB688F"/>
    <w:rsid w:val="00DB6C68"/>
    <w:rsid w:val="00DB7273"/>
    <w:rsid w:val="00DB74A8"/>
    <w:rsid w:val="00DB7EA4"/>
    <w:rsid w:val="00DB7F05"/>
    <w:rsid w:val="00DC05A2"/>
    <w:rsid w:val="00DC200B"/>
    <w:rsid w:val="00DC3804"/>
    <w:rsid w:val="00DC4385"/>
    <w:rsid w:val="00DC4D6B"/>
    <w:rsid w:val="00DC545B"/>
    <w:rsid w:val="00DC5C47"/>
    <w:rsid w:val="00DC5DB3"/>
    <w:rsid w:val="00DC68A5"/>
    <w:rsid w:val="00DD0076"/>
    <w:rsid w:val="00DD050F"/>
    <w:rsid w:val="00DD0520"/>
    <w:rsid w:val="00DD0715"/>
    <w:rsid w:val="00DD0E5D"/>
    <w:rsid w:val="00DD0E91"/>
    <w:rsid w:val="00DD0F8F"/>
    <w:rsid w:val="00DD17CD"/>
    <w:rsid w:val="00DD248E"/>
    <w:rsid w:val="00DD25E4"/>
    <w:rsid w:val="00DD302C"/>
    <w:rsid w:val="00DD3C06"/>
    <w:rsid w:val="00DD4AAC"/>
    <w:rsid w:val="00DD4C9D"/>
    <w:rsid w:val="00DD6DE4"/>
    <w:rsid w:val="00DD7274"/>
    <w:rsid w:val="00DD7585"/>
    <w:rsid w:val="00DD76AA"/>
    <w:rsid w:val="00DD7AF3"/>
    <w:rsid w:val="00DE0B9A"/>
    <w:rsid w:val="00DE11DA"/>
    <w:rsid w:val="00DE1E5F"/>
    <w:rsid w:val="00DE2FD8"/>
    <w:rsid w:val="00DE309A"/>
    <w:rsid w:val="00DE51E3"/>
    <w:rsid w:val="00DE5ED8"/>
    <w:rsid w:val="00DE607B"/>
    <w:rsid w:val="00DE63EF"/>
    <w:rsid w:val="00DE6410"/>
    <w:rsid w:val="00DE7025"/>
    <w:rsid w:val="00DE7BFA"/>
    <w:rsid w:val="00DF0209"/>
    <w:rsid w:val="00DF1665"/>
    <w:rsid w:val="00DF1FD8"/>
    <w:rsid w:val="00DF39DF"/>
    <w:rsid w:val="00DF41D8"/>
    <w:rsid w:val="00DF44B1"/>
    <w:rsid w:val="00DF44CF"/>
    <w:rsid w:val="00DF4B5E"/>
    <w:rsid w:val="00DF5220"/>
    <w:rsid w:val="00DF58E3"/>
    <w:rsid w:val="00DF79FD"/>
    <w:rsid w:val="00E00A4D"/>
    <w:rsid w:val="00E00EAC"/>
    <w:rsid w:val="00E015E1"/>
    <w:rsid w:val="00E01920"/>
    <w:rsid w:val="00E023E6"/>
    <w:rsid w:val="00E02C32"/>
    <w:rsid w:val="00E02D2C"/>
    <w:rsid w:val="00E037DE"/>
    <w:rsid w:val="00E03C13"/>
    <w:rsid w:val="00E04860"/>
    <w:rsid w:val="00E04E47"/>
    <w:rsid w:val="00E050B8"/>
    <w:rsid w:val="00E0600F"/>
    <w:rsid w:val="00E06048"/>
    <w:rsid w:val="00E062BB"/>
    <w:rsid w:val="00E07605"/>
    <w:rsid w:val="00E10A01"/>
    <w:rsid w:val="00E12A32"/>
    <w:rsid w:val="00E12C85"/>
    <w:rsid w:val="00E13EB9"/>
    <w:rsid w:val="00E14062"/>
    <w:rsid w:val="00E15040"/>
    <w:rsid w:val="00E15173"/>
    <w:rsid w:val="00E151BF"/>
    <w:rsid w:val="00E15233"/>
    <w:rsid w:val="00E152B3"/>
    <w:rsid w:val="00E1604C"/>
    <w:rsid w:val="00E16443"/>
    <w:rsid w:val="00E167A9"/>
    <w:rsid w:val="00E17541"/>
    <w:rsid w:val="00E175DB"/>
    <w:rsid w:val="00E202C9"/>
    <w:rsid w:val="00E213BD"/>
    <w:rsid w:val="00E2142D"/>
    <w:rsid w:val="00E217BB"/>
    <w:rsid w:val="00E21A81"/>
    <w:rsid w:val="00E21E49"/>
    <w:rsid w:val="00E21E8B"/>
    <w:rsid w:val="00E228BD"/>
    <w:rsid w:val="00E229CD"/>
    <w:rsid w:val="00E2314B"/>
    <w:rsid w:val="00E23236"/>
    <w:rsid w:val="00E23875"/>
    <w:rsid w:val="00E23EAD"/>
    <w:rsid w:val="00E24D50"/>
    <w:rsid w:val="00E24FB9"/>
    <w:rsid w:val="00E25719"/>
    <w:rsid w:val="00E26884"/>
    <w:rsid w:val="00E27E96"/>
    <w:rsid w:val="00E30AEB"/>
    <w:rsid w:val="00E31ECC"/>
    <w:rsid w:val="00E324F7"/>
    <w:rsid w:val="00E3261D"/>
    <w:rsid w:val="00E3357D"/>
    <w:rsid w:val="00E336E1"/>
    <w:rsid w:val="00E336E8"/>
    <w:rsid w:val="00E35726"/>
    <w:rsid w:val="00E35857"/>
    <w:rsid w:val="00E35E11"/>
    <w:rsid w:val="00E36550"/>
    <w:rsid w:val="00E40B2F"/>
    <w:rsid w:val="00E41172"/>
    <w:rsid w:val="00E41769"/>
    <w:rsid w:val="00E4181B"/>
    <w:rsid w:val="00E419B7"/>
    <w:rsid w:val="00E41F85"/>
    <w:rsid w:val="00E42BDA"/>
    <w:rsid w:val="00E43045"/>
    <w:rsid w:val="00E43507"/>
    <w:rsid w:val="00E43F2F"/>
    <w:rsid w:val="00E4415F"/>
    <w:rsid w:val="00E47E4B"/>
    <w:rsid w:val="00E502C2"/>
    <w:rsid w:val="00E50A49"/>
    <w:rsid w:val="00E50BFB"/>
    <w:rsid w:val="00E511B6"/>
    <w:rsid w:val="00E519A3"/>
    <w:rsid w:val="00E52D21"/>
    <w:rsid w:val="00E533EC"/>
    <w:rsid w:val="00E535D6"/>
    <w:rsid w:val="00E546BF"/>
    <w:rsid w:val="00E549B3"/>
    <w:rsid w:val="00E54FC7"/>
    <w:rsid w:val="00E5509F"/>
    <w:rsid w:val="00E5582E"/>
    <w:rsid w:val="00E563EF"/>
    <w:rsid w:val="00E56DEC"/>
    <w:rsid w:val="00E572DE"/>
    <w:rsid w:val="00E57E30"/>
    <w:rsid w:val="00E60F82"/>
    <w:rsid w:val="00E6138B"/>
    <w:rsid w:val="00E6142C"/>
    <w:rsid w:val="00E62E37"/>
    <w:rsid w:val="00E6413C"/>
    <w:rsid w:val="00E64381"/>
    <w:rsid w:val="00E6515C"/>
    <w:rsid w:val="00E668EB"/>
    <w:rsid w:val="00E66FDF"/>
    <w:rsid w:val="00E675F4"/>
    <w:rsid w:val="00E67EAA"/>
    <w:rsid w:val="00E70502"/>
    <w:rsid w:val="00E708E9"/>
    <w:rsid w:val="00E71559"/>
    <w:rsid w:val="00E71629"/>
    <w:rsid w:val="00E71837"/>
    <w:rsid w:val="00E71986"/>
    <w:rsid w:val="00E7291F"/>
    <w:rsid w:val="00E73178"/>
    <w:rsid w:val="00E73426"/>
    <w:rsid w:val="00E7591B"/>
    <w:rsid w:val="00E77287"/>
    <w:rsid w:val="00E775CC"/>
    <w:rsid w:val="00E80BFD"/>
    <w:rsid w:val="00E81582"/>
    <w:rsid w:val="00E81926"/>
    <w:rsid w:val="00E82034"/>
    <w:rsid w:val="00E8456C"/>
    <w:rsid w:val="00E84E70"/>
    <w:rsid w:val="00E85821"/>
    <w:rsid w:val="00E86430"/>
    <w:rsid w:val="00E86BEE"/>
    <w:rsid w:val="00E90E63"/>
    <w:rsid w:val="00E91234"/>
    <w:rsid w:val="00E9160C"/>
    <w:rsid w:val="00E91A2C"/>
    <w:rsid w:val="00E91C1A"/>
    <w:rsid w:val="00E92099"/>
    <w:rsid w:val="00E923E4"/>
    <w:rsid w:val="00E92845"/>
    <w:rsid w:val="00E93804"/>
    <w:rsid w:val="00E93B52"/>
    <w:rsid w:val="00E94A65"/>
    <w:rsid w:val="00E94E84"/>
    <w:rsid w:val="00E94FCD"/>
    <w:rsid w:val="00E953AE"/>
    <w:rsid w:val="00E960FC"/>
    <w:rsid w:val="00E96177"/>
    <w:rsid w:val="00E962CF"/>
    <w:rsid w:val="00E96794"/>
    <w:rsid w:val="00E9728E"/>
    <w:rsid w:val="00E9743E"/>
    <w:rsid w:val="00EA046D"/>
    <w:rsid w:val="00EA0A2A"/>
    <w:rsid w:val="00EA0E0C"/>
    <w:rsid w:val="00EA27EC"/>
    <w:rsid w:val="00EA2E46"/>
    <w:rsid w:val="00EA3A0F"/>
    <w:rsid w:val="00EA3ED8"/>
    <w:rsid w:val="00EA4408"/>
    <w:rsid w:val="00EA4753"/>
    <w:rsid w:val="00EA48C9"/>
    <w:rsid w:val="00EA5508"/>
    <w:rsid w:val="00EA64C9"/>
    <w:rsid w:val="00EA690C"/>
    <w:rsid w:val="00EA69D6"/>
    <w:rsid w:val="00EA765A"/>
    <w:rsid w:val="00EA7D80"/>
    <w:rsid w:val="00EB02A5"/>
    <w:rsid w:val="00EB0306"/>
    <w:rsid w:val="00EB06EB"/>
    <w:rsid w:val="00EB08D6"/>
    <w:rsid w:val="00EB0B12"/>
    <w:rsid w:val="00EB1313"/>
    <w:rsid w:val="00EB2B34"/>
    <w:rsid w:val="00EB2BFC"/>
    <w:rsid w:val="00EB3048"/>
    <w:rsid w:val="00EB407E"/>
    <w:rsid w:val="00EB526A"/>
    <w:rsid w:val="00EB547F"/>
    <w:rsid w:val="00EB64EC"/>
    <w:rsid w:val="00EB6BDE"/>
    <w:rsid w:val="00EB705F"/>
    <w:rsid w:val="00EB7459"/>
    <w:rsid w:val="00EC0C10"/>
    <w:rsid w:val="00EC1FBF"/>
    <w:rsid w:val="00EC270E"/>
    <w:rsid w:val="00EC2930"/>
    <w:rsid w:val="00EC316E"/>
    <w:rsid w:val="00EC3544"/>
    <w:rsid w:val="00EC3D7F"/>
    <w:rsid w:val="00EC3DFF"/>
    <w:rsid w:val="00EC485F"/>
    <w:rsid w:val="00EC4BBD"/>
    <w:rsid w:val="00EC5753"/>
    <w:rsid w:val="00EC5A95"/>
    <w:rsid w:val="00EC69C2"/>
    <w:rsid w:val="00EC6A8A"/>
    <w:rsid w:val="00EC6DF6"/>
    <w:rsid w:val="00EC73C3"/>
    <w:rsid w:val="00EC7561"/>
    <w:rsid w:val="00ED10AF"/>
    <w:rsid w:val="00ED19DF"/>
    <w:rsid w:val="00ED2797"/>
    <w:rsid w:val="00ED4C6D"/>
    <w:rsid w:val="00ED533C"/>
    <w:rsid w:val="00ED57E0"/>
    <w:rsid w:val="00ED5CC5"/>
    <w:rsid w:val="00ED75DC"/>
    <w:rsid w:val="00EE14B9"/>
    <w:rsid w:val="00EE15FE"/>
    <w:rsid w:val="00EE1AC2"/>
    <w:rsid w:val="00EE29BC"/>
    <w:rsid w:val="00EE2B96"/>
    <w:rsid w:val="00EE2F5D"/>
    <w:rsid w:val="00EE4088"/>
    <w:rsid w:val="00EE4BC7"/>
    <w:rsid w:val="00EE5329"/>
    <w:rsid w:val="00EE57F9"/>
    <w:rsid w:val="00EE5ECE"/>
    <w:rsid w:val="00EE60CB"/>
    <w:rsid w:val="00EE6EB2"/>
    <w:rsid w:val="00EE7764"/>
    <w:rsid w:val="00EF125F"/>
    <w:rsid w:val="00EF1C06"/>
    <w:rsid w:val="00EF23E2"/>
    <w:rsid w:val="00EF2E34"/>
    <w:rsid w:val="00EF34A2"/>
    <w:rsid w:val="00EF3718"/>
    <w:rsid w:val="00EF4923"/>
    <w:rsid w:val="00EF51D6"/>
    <w:rsid w:val="00EF55C5"/>
    <w:rsid w:val="00EF5AB6"/>
    <w:rsid w:val="00EF5B5A"/>
    <w:rsid w:val="00EF5C6E"/>
    <w:rsid w:val="00EF6198"/>
    <w:rsid w:val="00EF7C8F"/>
    <w:rsid w:val="00F01D85"/>
    <w:rsid w:val="00F02B0F"/>
    <w:rsid w:val="00F0302E"/>
    <w:rsid w:val="00F03175"/>
    <w:rsid w:val="00F0321B"/>
    <w:rsid w:val="00F03916"/>
    <w:rsid w:val="00F0460B"/>
    <w:rsid w:val="00F0476A"/>
    <w:rsid w:val="00F04B0C"/>
    <w:rsid w:val="00F05056"/>
    <w:rsid w:val="00F05425"/>
    <w:rsid w:val="00F054F9"/>
    <w:rsid w:val="00F055A1"/>
    <w:rsid w:val="00F05BA8"/>
    <w:rsid w:val="00F069A0"/>
    <w:rsid w:val="00F06CEB"/>
    <w:rsid w:val="00F07304"/>
    <w:rsid w:val="00F10209"/>
    <w:rsid w:val="00F10C19"/>
    <w:rsid w:val="00F11CEA"/>
    <w:rsid w:val="00F11E7A"/>
    <w:rsid w:val="00F11F44"/>
    <w:rsid w:val="00F1208C"/>
    <w:rsid w:val="00F126E4"/>
    <w:rsid w:val="00F127AD"/>
    <w:rsid w:val="00F1294F"/>
    <w:rsid w:val="00F12CC6"/>
    <w:rsid w:val="00F14121"/>
    <w:rsid w:val="00F15645"/>
    <w:rsid w:val="00F15A6D"/>
    <w:rsid w:val="00F164F2"/>
    <w:rsid w:val="00F177C1"/>
    <w:rsid w:val="00F20776"/>
    <w:rsid w:val="00F21BD7"/>
    <w:rsid w:val="00F220AA"/>
    <w:rsid w:val="00F22623"/>
    <w:rsid w:val="00F23280"/>
    <w:rsid w:val="00F234E8"/>
    <w:rsid w:val="00F242F2"/>
    <w:rsid w:val="00F24484"/>
    <w:rsid w:val="00F258AE"/>
    <w:rsid w:val="00F25EDC"/>
    <w:rsid w:val="00F2639D"/>
    <w:rsid w:val="00F27575"/>
    <w:rsid w:val="00F2764E"/>
    <w:rsid w:val="00F301F6"/>
    <w:rsid w:val="00F31E79"/>
    <w:rsid w:val="00F32683"/>
    <w:rsid w:val="00F32F05"/>
    <w:rsid w:val="00F32F61"/>
    <w:rsid w:val="00F32F7B"/>
    <w:rsid w:val="00F32FB7"/>
    <w:rsid w:val="00F332E7"/>
    <w:rsid w:val="00F33A1E"/>
    <w:rsid w:val="00F33E7D"/>
    <w:rsid w:val="00F34A35"/>
    <w:rsid w:val="00F35198"/>
    <w:rsid w:val="00F3692C"/>
    <w:rsid w:val="00F37513"/>
    <w:rsid w:val="00F379E9"/>
    <w:rsid w:val="00F37CAE"/>
    <w:rsid w:val="00F400E1"/>
    <w:rsid w:val="00F403CA"/>
    <w:rsid w:val="00F40A66"/>
    <w:rsid w:val="00F41B6A"/>
    <w:rsid w:val="00F4214D"/>
    <w:rsid w:val="00F430F1"/>
    <w:rsid w:val="00F44385"/>
    <w:rsid w:val="00F44837"/>
    <w:rsid w:val="00F44C5E"/>
    <w:rsid w:val="00F44E45"/>
    <w:rsid w:val="00F46609"/>
    <w:rsid w:val="00F4687D"/>
    <w:rsid w:val="00F471E2"/>
    <w:rsid w:val="00F50A97"/>
    <w:rsid w:val="00F51589"/>
    <w:rsid w:val="00F522FD"/>
    <w:rsid w:val="00F5241E"/>
    <w:rsid w:val="00F526DD"/>
    <w:rsid w:val="00F52B7A"/>
    <w:rsid w:val="00F53A6E"/>
    <w:rsid w:val="00F54C71"/>
    <w:rsid w:val="00F55524"/>
    <w:rsid w:val="00F565EA"/>
    <w:rsid w:val="00F5700C"/>
    <w:rsid w:val="00F57FC9"/>
    <w:rsid w:val="00F60464"/>
    <w:rsid w:val="00F6125E"/>
    <w:rsid w:val="00F618E4"/>
    <w:rsid w:val="00F61966"/>
    <w:rsid w:val="00F619BA"/>
    <w:rsid w:val="00F62AA9"/>
    <w:rsid w:val="00F62FAD"/>
    <w:rsid w:val="00F633D3"/>
    <w:rsid w:val="00F645E3"/>
    <w:rsid w:val="00F64D39"/>
    <w:rsid w:val="00F65709"/>
    <w:rsid w:val="00F65986"/>
    <w:rsid w:val="00F66977"/>
    <w:rsid w:val="00F66B45"/>
    <w:rsid w:val="00F66D5D"/>
    <w:rsid w:val="00F66DC4"/>
    <w:rsid w:val="00F677E7"/>
    <w:rsid w:val="00F7011C"/>
    <w:rsid w:val="00F70BD7"/>
    <w:rsid w:val="00F70EF6"/>
    <w:rsid w:val="00F715E9"/>
    <w:rsid w:val="00F71EB9"/>
    <w:rsid w:val="00F72484"/>
    <w:rsid w:val="00F73272"/>
    <w:rsid w:val="00F732E4"/>
    <w:rsid w:val="00F734ED"/>
    <w:rsid w:val="00F746BC"/>
    <w:rsid w:val="00F754AE"/>
    <w:rsid w:val="00F75B6F"/>
    <w:rsid w:val="00F76D3A"/>
    <w:rsid w:val="00F7738D"/>
    <w:rsid w:val="00F775D8"/>
    <w:rsid w:val="00F777D3"/>
    <w:rsid w:val="00F8096B"/>
    <w:rsid w:val="00F80AD5"/>
    <w:rsid w:val="00F80B0D"/>
    <w:rsid w:val="00F81F14"/>
    <w:rsid w:val="00F81F28"/>
    <w:rsid w:val="00F82F26"/>
    <w:rsid w:val="00F82F38"/>
    <w:rsid w:val="00F83667"/>
    <w:rsid w:val="00F837E0"/>
    <w:rsid w:val="00F83B6E"/>
    <w:rsid w:val="00F848E3"/>
    <w:rsid w:val="00F84ABF"/>
    <w:rsid w:val="00F84B99"/>
    <w:rsid w:val="00F85284"/>
    <w:rsid w:val="00F855FD"/>
    <w:rsid w:val="00F85FCA"/>
    <w:rsid w:val="00F86046"/>
    <w:rsid w:val="00F86276"/>
    <w:rsid w:val="00F8639C"/>
    <w:rsid w:val="00F8664D"/>
    <w:rsid w:val="00F867CE"/>
    <w:rsid w:val="00F87354"/>
    <w:rsid w:val="00F8760E"/>
    <w:rsid w:val="00F87DE1"/>
    <w:rsid w:val="00F9004A"/>
    <w:rsid w:val="00F90A82"/>
    <w:rsid w:val="00F90ADD"/>
    <w:rsid w:val="00F90CAD"/>
    <w:rsid w:val="00F91A3B"/>
    <w:rsid w:val="00F92109"/>
    <w:rsid w:val="00F925DB"/>
    <w:rsid w:val="00F92F8A"/>
    <w:rsid w:val="00F933ED"/>
    <w:rsid w:val="00F93533"/>
    <w:rsid w:val="00F93BCD"/>
    <w:rsid w:val="00F9433B"/>
    <w:rsid w:val="00F94AFD"/>
    <w:rsid w:val="00F955FD"/>
    <w:rsid w:val="00F95D57"/>
    <w:rsid w:val="00F95EE9"/>
    <w:rsid w:val="00F971EF"/>
    <w:rsid w:val="00F97FDD"/>
    <w:rsid w:val="00FA0255"/>
    <w:rsid w:val="00FA0629"/>
    <w:rsid w:val="00FA08B9"/>
    <w:rsid w:val="00FA2A25"/>
    <w:rsid w:val="00FA2A9D"/>
    <w:rsid w:val="00FA31E4"/>
    <w:rsid w:val="00FA3544"/>
    <w:rsid w:val="00FA442C"/>
    <w:rsid w:val="00FA447C"/>
    <w:rsid w:val="00FA4A92"/>
    <w:rsid w:val="00FA6009"/>
    <w:rsid w:val="00FA63F6"/>
    <w:rsid w:val="00FA6784"/>
    <w:rsid w:val="00FA6987"/>
    <w:rsid w:val="00FA6E55"/>
    <w:rsid w:val="00FA7996"/>
    <w:rsid w:val="00FA7F6B"/>
    <w:rsid w:val="00FA7F9D"/>
    <w:rsid w:val="00FB03B6"/>
    <w:rsid w:val="00FB1197"/>
    <w:rsid w:val="00FB1EAE"/>
    <w:rsid w:val="00FB21B2"/>
    <w:rsid w:val="00FB2292"/>
    <w:rsid w:val="00FB39F9"/>
    <w:rsid w:val="00FB3A09"/>
    <w:rsid w:val="00FB3A20"/>
    <w:rsid w:val="00FB5401"/>
    <w:rsid w:val="00FB683A"/>
    <w:rsid w:val="00FB697E"/>
    <w:rsid w:val="00FB6C4C"/>
    <w:rsid w:val="00FB6DB6"/>
    <w:rsid w:val="00FB7465"/>
    <w:rsid w:val="00FC023D"/>
    <w:rsid w:val="00FC06A1"/>
    <w:rsid w:val="00FC0D5E"/>
    <w:rsid w:val="00FC14C7"/>
    <w:rsid w:val="00FC1B79"/>
    <w:rsid w:val="00FC1EB7"/>
    <w:rsid w:val="00FC24A8"/>
    <w:rsid w:val="00FC291A"/>
    <w:rsid w:val="00FC3861"/>
    <w:rsid w:val="00FC4112"/>
    <w:rsid w:val="00FC4E8C"/>
    <w:rsid w:val="00FC5106"/>
    <w:rsid w:val="00FC5626"/>
    <w:rsid w:val="00FC58AB"/>
    <w:rsid w:val="00FC5931"/>
    <w:rsid w:val="00FC5E13"/>
    <w:rsid w:val="00FC5E38"/>
    <w:rsid w:val="00FC6247"/>
    <w:rsid w:val="00FC6AF4"/>
    <w:rsid w:val="00FC70A5"/>
    <w:rsid w:val="00FC7217"/>
    <w:rsid w:val="00FC7293"/>
    <w:rsid w:val="00FC732F"/>
    <w:rsid w:val="00FC7339"/>
    <w:rsid w:val="00FC7837"/>
    <w:rsid w:val="00FC7DC1"/>
    <w:rsid w:val="00FD03AF"/>
    <w:rsid w:val="00FD0862"/>
    <w:rsid w:val="00FD1B64"/>
    <w:rsid w:val="00FD2028"/>
    <w:rsid w:val="00FD3E32"/>
    <w:rsid w:val="00FD509E"/>
    <w:rsid w:val="00FD51E5"/>
    <w:rsid w:val="00FD524A"/>
    <w:rsid w:val="00FD5AC9"/>
    <w:rsid w:val="00FD60EE"/>
    <w:rsid w:val="00FD66F1"/>
    <w:rsid w:val="00FD6A11"/>
    <w:rsid w:val="00FD7839"/>
    <w:rsid w:val="00FD7F25"/>
    <w:rsid w:val="00FE096A"/>
    <w:rsid w:val="00FE15C0"/>
    <w:rsid w:val="00FE1790"/>
    <w:rsid w:val="00FE1AA9"/>
    <w:rsid w:val="00FE200A"/>
    <w:rsid w:val="00FE4556"/>
    <w:rsid w:val="00FE45C0"/>
    <w:rsid w:val="00FE46F1"/>
    <w:rsid w:val="00FE4D18"/>
    <w:rsid w:val="00FE5B70"/>
    <w:rsid w:val="00FE6517"/>
    <w:rsid w:val="00FE6907"/>
    <w:rsid w:val="00FE69F8"/>
    <w:rsid w:val="00FE6B9A"/>
    <w:rsid w:val="00FE6E0A"/>
    <w:rsid w:val="00FF00EE"/>
    <w:rsid w:val="00FF1168"/>
    <w:rsid w:val="00FF183E"/>
    <w:rsid w:val="00FF1B03"/>
    <w:rsid w:val="00FF1B0F"/>
    <w:rsid w:val="00FF1C05"/>
    <w:rsid w:val="00FF290E"/>
    <w:rsid w:val="00FF293F"/>
    <w:rsid w:val="00FF2B72"/>
    <w:rsid w:val="00FF4E64"/>
    <w:rsid w:val="00FF5C7E"/>
    <w:rsid w:val="00FF6DC1"/>
    <w:rsid w:val="00FF6DE3"/>
    <w:rsid w:val="00FF7F50"/>
    <w:rsid w:val="015977B4"/>
    <w:rsid w:val="01A2062B"/>
    <w:rsid w:val="01FF7F4F"/>
    <w:rsid w:val="0210589B"/>
    <w:rsid w:val="02385AB4"/>
    <w:rsid w:val="029849A8"/>
    <w:rsid w:val="02C7657D"/>
    <w:rsid w:val="02F756DA"/>
    <w:rsid w:val="03365C03"/>
    <w:rsid w:val="03647852"/>
    <w:rsid w:val="03E45F35"/>
    <w:rsid w:val="04FD56C0"/>
    <w:rsid w:val="05483618"/>
    <w:rsid w:val="055E6F68"/>
    <w:rsid w:val="0570442C"/>
    <w:rsid w:val="05786F43"/>
    <w:rsid w:val="05A4667F"/>
    <w:rsid w:val="05EC1D29"/>
    <w:rsid w:val="05F35D3B"/>
    <w:rsid w:val="061E4AAB"/>
    <w:rsid w:val="06310D04"/>
    <w:rsid w:val="067D4690"/>
    <w:rsid w:val="06AA332D"/>
    <w:rsid w:val="06E83143"/>
    <w:rsid w:val="07744024"/>
    <w:rsid w:val="07896D57"/>
    <w:rsid w:val="07A10009"/>
    <w:rsid w:val="07D62130"/>
    <w:rsid w:val="07DA32AA"/>
    <w:rsid w:val="08141EED"/>
    <w:rsid w:val="086F18AC"/>
    <w:rsid w:val="087E3B06"/>
    <w:rsid w:val="08D604AE"/>
    <w:rsid w:val="091F36C0"/>
    <w:rsid w:val="0922655A"/>
    <w:rsid w:val="092F774F"/>
    <w:rsid w:val="09692EF6"/>
    <w:rsid w:val="0A246DC7"/>
    <w:rsid w:val="0A6C4017"/>
    <w:rsid w:val="0A861166"/>
    <w:rsid w:val="0A875E2F"/>
    <w:rsid w:val="0AB104C9"/>
    <w:rsid w:val="0AD64523"/>
    <w:rsid w:val="0B694E0D"/>
    <w:rsid w:val="0C10123E"/>
    <w:rsid w:val="0C120A56"/>
    <w:rsid w:val="0C6670AA"/>
    <w:rsid w:val="0CA468E6"/>
    <w:rsid w:val="0D99640E"/>
    <w:rsid w:val="0DAA2483"/>
    <w:rsid w:val="0DC1545C"/>
    <w:rsid w:val="0E7B01CA"/>
    <w:rsid w:val="0EC56134"/>
    <w:rsid w:val="0F6A2E34"/>
    <w:rsid w:val="0F8E3208"/>
    <w:rsid w:val="0F9743A1"/>
    <w:rsid w:val="0FF340EF"/>
    <w:rsid w:val="106B68C7"/>
    <w:rsid w:val="10867088"/>
    <w:rsid w:val="10A34ADF"/>
    <w:rsid w:val="10B97278"/>
    <w:rsid w:val="10EA5EE3"/>
    <w:rsid w:val="110F0548"/>
    <w:rsid w:val="11317F9A"/>
    <w:rsid w:val="11675A01"/>
    <w:rsid w:val="11F804D3"/>
    <w:rsid w:val="12024AEC"/>
    <w:rsid w:val="12264137"/>
    <w:rsid w:val="12AE2F6C"/>
    <w:rsid w:val="12DA0072"/>
    <w:rsid w:val="12DF39DF"/>
    <w:rsid w:val="12EA4D18"/>
    <w:rsid w:val="133028B9"/>
    <w:rsid w:val="1340166C"/>
    <w:rsid w:val="13F2715C"/>
    <w:rsid w:val="14012170"/>
    <w:rsid w:val="14577890"/>
    <w:rsid w:val="14634CA3"/>
    <w:rsid w:val="1495523F"/>
    <w:rsid w:val="14C56A5C"/>
    <w:rsid w:val="157F1AD0"/>
    <w:rsid w:val="167D1891"/>
    <w:rsid w:val="16A15929"/>
    <w:rsid w:val="16A466DD"/>
    <w:rsid w:val="16FD3B92"/>
    <w:rsid w:val="17410EE6"/>
    <w:rsid w:val="1744302E"/>
    <w:rsid w:val="174D0634"/>
    <w:rsid w:val="17500465"/>
    <w:rsid w:val="182B65BD"/>
    <w:rsid w:val="18B26C05"/>
    <w:rsid w:val="19D24A6F"/>
    <w:rsid w:val="1A471B02"/>
    <w:rsid w:val="1A5303BC"/>
    <w:rsid w:val="1A647FCA"/>
    <w:rsid w:val="1AAF26A7"/>
    <w:rsid w:val="1AD47AFB"/>
    <w:rsid w:val="1B2F67B6"/>
    <w:rsid w:val="1B7C7B17"/>
    <w:rsid w:val="1BD72517"/>
    <w:rsid w:val="1BFA2854"/>
    <w:rsid w:val="1C351FE5"/>
    <w:rsid w:val="1C4F617B"/>
    <w:rsid w:val="1CBB0E9C"/>
    <w:rsid w:val="1CC953C7"/>
    <w:rsid w:val="1CD1372B"/>
    <w:rsid w:val="1CD340BF"/>
    <w:rsid w:val="1CE94C7C"/>
    <w:rsid w:val="1D013643"/>
    <w:rsid w:val="1D0748D5"/>
    <w:rsid w:val="1D080ACA"/>
    <w:rsid w:val="1D284FDA"/>
    <w:rsid w:val="1DA0493A"/>
    <w:rsid w:val="1E367A20"/>
    <w:rsid w:val="1E9736C0"/>
    <w:rsid w:val="1EA6253D"/>
    <w:rsid w:val="1F1035BB"/>
    <w:rsid w:val="20290D9E"/>
    <w:rsid w:val="204E3022"/>
    <w:rsid w:val="205625C2"/>
    <w:rsid w:val="207306BB"/>
    <w:rsid w:val="20DD0E19"/>
    <w:rsid w:val="20E86686"/>
    <w:rsid w:val="210030D3"/>
    <w:rsid w:val="214C2664"/>
    <w:rsid w:val="21840582"/>
    <w:rsid w:val="21A711FF"/>
    <w:rsid w:val="21E669F3"/>
    <w:rsid w:val="21F92938"/>
    <w:rsid w:val="22194EB7"/>
    <w:rsid w:val="22477E17"/>
    <w:rsid w:val="224D0508"/>
    <w:rsid w:val="231C3E29"/>
    <w:rsid w:val="23357C30"/>
    <w:rsid w:val="238123E3"/>
    <w:rsid w:val="23A54A62"/>
    <w:rsid w:val="24107090"/>
    <w:rsid w:val="242439C6"/>
    <w:rsid w:val="244153E3"/>
    <w:rsid w:val="244E2807"/>
    <w:rsid w:val="247426B6"/>
    <w:rsid w:val="249374FE"/>
    <w:rsid w:val="24F53E4E"/>
    <w:rsid w:val="25386B39"/>
    <w:rsid w:val="25DC4109"/>
    <w:rsid w:val="26153CC8"/>
    <w:rsid w:val="264708DE"/>
    <w:rsid w:val="264D52E0"/>
    <w:rsid w:val="2671002D"/>
    <w:rsid w:val="26BD6F17"/>
    <w:rsid w:val="27067C47"/>
    <w:rsid w:val="274B4F7C"/>
    <w:rsid w:val="274C26F0"/>
    <w:rsid w:val="276C68F0"/>
    <w:rsid w:val="278345A0"/>
    <w:rsid w:val="27852CED"/>
    <w:rsid w:val="27A277B4"/>
    <w:rsid w:val="27EB5B18"/>
    <w:rsid w:val="28123A05"/>
    <w:rsid w:val="28263EE9"/>
    <w:rsid w:val="282D0DE8"/>
    <w:rsid w:val="28466A39"/>
    <w:rsid w:val="287705A3"/>
    <w:rsid w:val="29763A35"/>
    <w:rsid w:val="29E7620F"/>
    <w:rsid w:val="2A941B5F"/>
    <w:rsid w:val="2ABD59BC"/>
    <w:rsid w:val="2B0071AD"/>
    <w:rsid w:val="2B507C08"/>
    <w:rsid w:val="2B6005C3"/>
    <w:rsid w:val="2BDE4FE7"/>
    <w:rsid w:val="2C213D5A"/>
    <w:rsid w:val="2C241F6B"/>
    <w:rsid w:val="2C2E1811"/>
    <w:rsid w:val="2C391A63"/>
    <w:rsid w:val="2C3C2853"/>
    <w:rsid w:val="2C71426D"/>
    <w:rsid w:val="2C820CE1"/>
    <w:rsid w:val="2CDA1CEC"/>
    <w:rsid w:val="2D055C5F"/>
    <w:rsid w:val="2D835C7A"/>
    <w:rsid w:val="2DCC4962"/>
    <w:rsid w:val="2DD105BA"/>
    <w:rsid w:val="2E267480"/>
    <w:rsid w:val="2E4B5D84"/>
    <w:rsid w:val="2E51016B"/>
    <w:rsid w:val="2EAE60AC"/>
    <w:rsid w:val="2EB34592"/>
    <w:rsid w:val="2F6B515E"/>
    <w:rsid w:val="2FB72C75"/>
    <w:rsid w:val="2FC51CFA"/>
    <w:rsid w:val="2FCB3293"/>
    <w:rsid w:val="2FD459A2"/>
    <w:rsid w:val="2FD627C7"/>
    <w:rsid w:val="2FFD0E06"/>
    <w:rsid w:val="304E4F9A"/>
    <w:rsid w:val="30C10D69"/>
    <w:rsid w:val="30F63420"/>
    <w:rsid w:val="30FC254D"/>
    <w:rsid w:val="313019EA"/>
    <w:rsid w:val="3162252D"/>
    <w:rsid w:val="31AA1438"/>
    <w:rsid w:val="32B361CB"/>
    <w:rsid w:val="33494364"/>
    <w:rsid w:val="33FA117F"/>
    <w:rsid w:val="34117F67"/>
    <w:rsid w:val="341F6874"/>
    <w:rsid w:val="34560E9F"/>
    <w:rsid w:val="345E619E"/>
    <w:rsid w:val="35145564"/>
    <w:rsid w:val="353330EE"/>
    <w:rsid w:val="354B530E"/>
    <w:rsid w:val="35C44FCE"/>
    <w:rsid w:val="35DE7A2A"/>
    <w:rsid w:val="363D1EFF"/>
    <w:rsid w:val="36D1448E"/>
    <w:rsid w:val="36FA06FB"/>
    <w:rsid w:val="37150952"/>
    <w:rsid w:val="37BE67FD"/>
    <w:rsid w:val="37C07A6B"/>
    <w:rsid w:val="38386A4D"/>
    <w:rsid w:val="3839627F"/>
    <w:rsid w:val="385F2B8A"/>
    <w:rsid w:val="387E6727"/>
    <w:rsid w:val="38D3465E"/>
    <w:rsid w:val="38F45406"/>
    <w:rsid w:val="391C11F6"/>
    <w:rsid w:val="39250801"/>
    <w:rsid w:val="39D03754"/>
    <w:rsid w:val="39EB6862"/>
    <w:rsid w:val="3AEC6CAB"/>
    <w:rsid w:val="3B4C0127"/>
    <w:rsid w:val="3B7B0E05"/>
    <w:rsid w:val="3C75753F"/>
    <w:rsid w:val="3CE94900"/>
    <w:rsid w:val="3D500131"/>
    <w:rsid w:val="3D653CBE"/>
    <w:rsid w:val="3D6D4EB4"/>
    <w:rsid w:val="3D9D7238"/>
    <w:rsid w:val="3E90075B"/>
    <w:rsid w:val="3ED57FA3"/>
    <w:rsid w:val="3F2B6C37"/>
    <w:rsid w:val="3F603184"/>
    <w:rsid w:val="3FBA1E70"/>
    <w:rsid w:val="40050FF4"/>
    <w:rsid w:val="401E2E2C"/>
    <w:rsid w:val="40490456"/>
    <w:rsid w:val="40C31C73"/>
    <w:rsid w:val="40F742DD"/>
    <w:rsid w:val="410004D1"/>
    <w:rsid w:val="413D4B8E"/>
    <w:rsid w:val="416D1E8B"/>
    <w:rsid w:val="41F43EE9"/>
    <w:rsid w:val="422A471B"/>
    <w:rsid w:val="424D0639"/>
    <w:rsid w:val="428E0B17"/>
    <w:rsid w:val="42F537E3"/>
    <w:rsid w:val="431019EF"/>
    <w:rsid w:val="43567ADE"/>
    <w:rsid w:val="43D22B64"/>
    <w:rsid w:val="43D250E4"/>
    <w:rsid w:val="441F0249"/>
    <w:rsid w:val="44332875"/>
    <w:rsid w:val="444E229E"/>
    <w:rsid w:val="44803D71"/>
    <w:rsid w:val="448C7F2B"/>
    <w:rsid w:val="44A952DB"/>
    <w:rsid w:val="44B76AE6"/>
    <w:rsid w:val="44DC296A"/>
    <w:rsid w:val="451A642A"/>
    <w:rsid w:val="45546657"/>
    <w:rsid w:val="45587412"/>
    <w:rsid w:val="458503AF"/>
    <w:rsid w:val="45A616C9"/>
    <w:rsid w:val="45DD12F7"/>
    <w:rsid w:val="45DD3767"/>
    <w:rsid w:val="45EB4B70"/>
    <w:rsid w:val="461D6B3F"/>
    <w:rsid w:val="46A955D7"/>
    <w:rsid w:val="46BA2BAA"/>
    <w:rsid w:val="47402EF2"/>
    <w:rsid w:val="47E065C2"/>
    <w:rsid w:val="47E644AD"/>
    <w:rsid w:val="48193A6F"/>
    <w:rsid w:val="48583560"/>
    <w:rsid w:val="49093A5B"/>
    <w:rsid w:val="492568A0"/>
    <w:rsid w:val="493A0D6A"/>
    <w:rsid w:val="495D63D9"/>
    <w:rsid w:val="49AC0584"/>
    <w:rsid w:val="49B0151D"/>
    <w:rsid w:val="49E02B67"/>
    <w:rsid w:val="4A123DA4"/>
    <w:rsid w:val="4A1C2398"/>
    <w:rsid w:val="4A870C47"/>
    <w:rsid w:val="4AC4229C"/>
    <w:rsid w:val="4AC81735"/>
    <w:rsid w:val="4B8B1B78"/>
    <w:rsid w:val="4C4C0387"/>
    <w:rsid w:val="4C883C51"/>
    <w:rsid w:val="4D01289B"/>
    <w:rsid w:val="4D2F06DD"/>
    <w:rsid w:val="4D717D2D"/>
    <w:rsid w:val="4DC70853"/>
    <w:rsid w:val="4DE379F1"/>
    <w:rsid w:val="4DFD0C0C"/>
    <w:rsid w:val="4E134DCE"/>
    <w:rsid w:val="4E140649"/>
    <w:rsid w:val="4E475740"/>
    <w:rsid w:val="4EF1491A"/>
    <w:rsid w:val="4F1933DF"/>
    <w:rsid w:val="4F966038"/>
    <w:rsid w:val="506C3C43"/>
    <w:rsid w:val="50BE566B"/>
    <w:rsid w:val="515C0243"/>
    <w:rsid w:val="518E5E83"/>
    <w:rsid w:val="519D2E65"/>
    <w:rsid w:val="51BB135B"/>
    <w:rsid w:val="530F7975"/>
    <w:rsid w:val="537C5866"/>
    <w:rsid w:val="53874DEE"/>
    <w:rsid w:val="53A84B70"/>
    <w:rsid w:val="53C303BB"/>
    <w:rsid w:val="544D34FD"/>
    <w:rsid w:val="54BB6C04"/>
    <w:rsid w:val="55834601"/>
    <w:rsid w:val="55B27C14"/>
    <w:rsid w:val="55D766A7"/>
    <w:rsid w:val="55EF4563"/>
    <w:rsid w:val="5667188B"/>
    <w:rsid w:val="5697042B"/>
    <w:rsid w:val="56AD6F85"/>
    <w:rsid w:val="573B1AB3"/>
    <w:rsid w:val="57D4376F"/>
    <w:rsid w:val="58DB1E95"/>
    <w:rsid w:val="58E530CE"/>
    <w:rsid w:val="59200E16"/>
    <w:rsid w:val="59B516D6"/>
    <w:rsid w:val="59D87654"/>
    <w:rsid w:val="59F16D27"/>
    <w:rsid w:val="5A1E59C6"/>
    <w:rsid w:val="5A376F6C"/>
    <w:rsid w:val="5B3E3C2F"/>
    <w:rsid w:val="5B8239A9"/>
    <w:rsid w:val="5BFB24F0"/>
    <w:rsid w:val="5C142BDE"/>
    <w:rsid w:val="5C830451"/>
    <w:rsid w:val="5CF61F36"/>
    <w:rsid w:val="5D72024C"/>
    <w:rsid w:val="5DEA5569"/>
    <w:rsid w:val="5E05423F"/>
    <w:rsid w:val="5E254B1E"/>
    <w:rsid w:val="5EB20B14"/>
    <w:rsid w:val="5F075CDE"/>
    <w:rsid w:val="5F7112B6"/>
    <w:rsid w:val="5F7552B7"/>
    <w:rsid w:val="5F952E27"/>
    <w:rsid w:val="60885048"/>
    <w:rsid w:val="60A31449"/>
    <w:rsid w:val="60AE03E6"/>
    <w:rsid w:val="614F620D"/>
    <w:rsid w:val="61AF3DE0"/>
    <w:rsid w:val="61E30E85"/>
    <w:rsid w:val="621A3883"/>
    <w:rsid w:val="6220533B"/>
    <w:rsid w:val="623A4CBE"/>
    <w:rsid w:val="6256367F"/>
    <w:rsid w:val="62792D7D"/>
    <w:rsid w:val="63FD4F70"/>
    <w:rsid w:val="64012557"/>
    <w:rsid w:val="64195A83"/>
    <w:rsid w:val="643B2509"/>
    <w:rsid w:val="649A2891"/>
    <w:rsid w:val="649D7C43"/>
    <w:rsid w:val="650415D9"/>
    <w:rsid w:val="6525458B"/>
    <w:rsid w:val="655C399D"/>
    <w:rsid w:val="655D024A"/>
    <w:rsid w:val="6591018E"/>
    <w:rsid w:val="66464235"/>
    <w:rsid w:val="669D6127"/>
    <w:rsid w:val="676E1C77"/>
    <w:rsid w:val="67821F32"/>
    <w:rsid w:val="679E4EC0"/>
    <w:rsid w:val="679E5220"/>
    <w:rsid w:val="67AD3E82"/>
    <w:rsid w:val="67D440DC"/>
    <w:rsid w:val="68117367"/>
    <w:rsid w:val="6840382B"/>
    <w:rsid w:val="688C1FA8"/>
    <w:rsid w:val="691B00CF"/>
    <w:rsid w:val="6A151C7A"/>
    <w:rsid w:val="6A227102"/>
    <w:rsid w:val="6A492785"/>
    <w:rsid w:val="6A997209"/>
    <w:rsid w:val="6A9D1404"/>
    <w:rsid w:val="6AF71B23"/>
    <w:rsid w:val="6B1702F0"/>
    <w:rsid w:val="6BD75B7A"/>
    <w:rsid w:val="6BDD66F5"/>
    <w:rsid w:val="6BDF7A9C"/>
    <w:rsid w:val="6BE56705"/>
    <w:rsid w:val="6BEE4FB9"/>
    <w:rsid w:val="6C157CAD"/>
    <w:rsid w:val="6CBF536E"/>
    <w:rsid w:val="6D287AA3"/>
    <w:rsid w:val="6D2C66F2"/>
    <w:rsid w:val="6D301FEC"/>
    <w:rsid w:val="6D703F58"/>
    <w:rsid w:val="6E421F6B"/>
    <w:rsid w:val="6E535416"/>
    <w:rsid w:val="6F432AEF"/>
    <w:rsid w:val="6F5A437F"/>
    <w:rsid w:val="6F7F331E"/>
    <w:rsid w:val="6F8654CE"/>
    <w:rsid w:val="6FA24527"/>
    <w:rsid w:val="70396091"/>
    <w:rsid w:val="70C102D4"/>
    <w:rsid w:val="70DD3640"/>
    <w:rsid w:val="70EA341B"/>
    <w:rsid w:val="70EF5EEA"/>
    <w:rsid w:val="710F7F94"/>
    <w:rsid w:val="71316D04"/>
    <w:rsid w:val="71566CF7"/>
    <w:rsid w:val="7181745F"/>
    <w:rsid w:val="718227C4"/>
    <w:rsid w:val="72F514F8"/>
    <w:rsid w:val="72F54C05"/>
    <w:rsid w:val="7312295E"/>
    <w:rsid w:val="737E2686"/>
    <w:rsid w:val="73EA389E"/>
    <w:rsid w:val="73F7666A"/>
    <w:rsid w:val="7411126A"/>
    <w:rsid w:val="743B468D"/>
    <w:rsid w:val="74875749"/>
    <w:rsid w:val="74C476D0"/>
    <w:rsid w:val="74C5497B"/>
    <w:rsid w:val="74E50979"/>
    <w:rsid w:val="74F72F02"/>
    <w:rsid w:val="754F492A"/>
    <w:rsid w:val="7573161E"/>
    <w:rsid w:val="75834F63"/>
    <w:rsid w:val="75C200C0"/>
    <w:rsid w:val="75D21A10"/>
    <w:rsid w:val="76FA4A68"/>
    <w:rsid w:val="77E879C5"/>
    <w:rsid w:val="78067C5E"/>
    <w:rsid w:val="780B15FD"/>
    <w:rsid w:val="78415578"/>
    <w:rsid w:val="78954E30"/>
    <w:rsid w:val="789C7BEE"/>
    <w:rsid w:val="78DF1AD6"/>
    <w:rsid w:val="7926002D"/>
    <w:rsid w:val="79814ACA"/>
    <w:rsid w:val="798448E1"/>
    <w:rsid w:val="79C11FE5"/>
    <w:rsid w:val="79FA5D7B"/>
    <w:rsid w:val="7A045963"/>
    <w:rsid w:val="7AC708C5"/>
    <w:rsid w:val="7ACA7F44"/>
    <w:rsid w:val="7AD150E1"/>
    <w:rsid w:val="7B0238D9"/>
    <w:rsid w:val="7B0A5DDB"/>
    <w:rsid w:val="7B105900"/>
    <w:rsid w:val="7B426B25"/>
    <w:rsid w:val="7B9C77AE"/>
    <w:rsid w:val="7BA01348"/>
    <w:rsid w:val="7BDF3848"/>
    <w:rsid w:val="7C4D2503"/>
    <w:rsid w:val="7C562DB1"/>
    <w:rsid w:val="7CAE2367"/>
    <w:rsid w:val="7CD77A6A"/>
    <w:rsid w:val="7CF3718D"/>
    <w:rsid w:val="7D5152EB"/>
    <w:rsid w:val="7D605F94"/>
    <w:rsid w:val="7DAE7C7E"/>
    <w:rsid w:val="7DDD4FC0"/>
    <w:rsid w:val="7DE649F7"/>
    <w:rsid w:val="7E12548E"/>
    <w:rsid w:val="7E1977B6"/>
    <w:rsid w:val="7E7E2495"/>
    <w:rsid w:val="7E8873DB"/>
    <w:rsid w:val="7E914CF4"/>
    <w:rsid w:val="7EAE0405"/>
    <w:rsid w:val="7EE3515A"/>
    <w:rsid w:val="7EF922E5"/>
    <w:rsid w:val="7FCD70F1"/>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818875F"/>
  <w15:docId w15:val="{7F444C9B-B2C2-4858-BDBA-2F47DAB0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8" w:qFormat="1"/>
    <w:lsdException w:name="annotation text" w:uiPriority="99" w:qFormat="1"/>
    <w:lsdException w:name="header" w:qFormat="1"/>
    <w:lsdException w:name="footer" w:uiPriority="99" w:qFormat="1"/>
    <w:lsdException w:name="caption" w:unhideWhenUsed="1" w:qFormat="1"/>
    <w:lsdException w:name="annotation reference" w:qFormat="1"/>
    <w:lsdException w:name="line number" w:qFormat="1"/>
    <w:lsdException w:name="page number" w:qFormat="1"/>
    <w:lsdException w:name="macro"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uiPriority="99" w:qFormat="1"/>
    <w:lsdException w:name="FollowedHyperlink" w:qFormat="1"/>
    <w:lsdException w:name="Strong" w:qFormat="1"/>
    <w:lsdException w:name="Emphasis"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Pr>
      <w:rFonts w:ascii="Calibri" w:eastAsia="Times New Roman" w:hAnsi="Calibri"/>
      <w:sz w:val="24"/>
      <w:szCs w:val="24"/>
      <w:lang w:val="en-US" w:eastAsia="en-US"/>
    </w:rPr>
  </w:style>
  <w:style w:type="paragraph" w:styleId="Heading1">
    <w:name w:val="heading 1"/>
    <w:basedOn w:val="Normal"/>
    <w:next w:val="Normal"/>
    <w:link w:val="Heading1Char"/>
    <w:autoRedefine/>
    <w:qFormat/>
    <w:pPr>
      <w:keepNext/>
      <w:numPr>
        <w:numId w:val="1"/>
      </w:numPr>
      <w:tabs>
        <w:tab w:val="left" w:pos="882"/>
      </w:tabs>
      <w:spacing w:before="60" w:after="60"/>
      <w:outlineLvl w:val="0"/>
    </w:pPr>
    <w:rPr>
      <w:b/>
      <w:bCs/>
      <w:kern w:val="32"/>
      <w:sz w:val="36"/>
      <w:szCs w:val="36"/>
      <w:lang w:val="zh-CN" w:eastAsia="zh-CN"/>
    </w:rPr>
  </w:style>
  <w:style w:type="paragraph" w:styleId="Heading2">
    <w:name w:val="heading 2"/>
    <w:basedOn w:val="Normal"/>
    <w:next w:val="Normal"/>
    <w:link w:val="Heading2Char"/>
    <w:qFormat/>
    <w:pPr>
      <w:keepNext/>
      <w:numPr>
        <w:ilvl w:val="1"/>
        <w:numId w:val="1"/>
      </w:numPr>
      <w:tabs>
        <w:tab w:val="left" w:pos="360"/>
      </w:tabs>
      <w:spacing w:after="60"/>
      <w:ind w:left="0"/>
      <w:outlineLvl w:val="1"/>
    </w:pPr>
    <w:rPr>
      <w:rFonts w:cs="Arial"/>
      <w:b/>
      <w:bCs/>
      <w:iCs/>
      <w:sz w:val="28"/>
      <w:szCs w:val="28"/>
    </w:rPr>
  </w:style>
  <w:style w:type="paragraph" w:styleId="Heading3">
    <w:name w:val="heading 3"/>
    <w:basedOn w:val="Normal"/>
    <w:next w:val="Normal"/>
    <w:link w:val="Heading3Char"/>
    <w:autoRedefine/>
    <w:qFormat/>
    <w:pPr>
      <w:keepNext/>
      <w:numPr>
        <w:ilvl w:val="2"/>
        <w:numId w:val="1"/>
      </w:numPr>
      <w:tabs>
        <w:tab w:val="left" w:pos="360"/>
        <w:tab w:val="left" w:pos="851"/>
      </w:tabs>
      <w:spacing w:before="240" w:after="60"/>
      <w:outlineLvl w:val="2"/>
    </w:pPr>
    <w:rPr>
      <w:rFonts w:asciiTheme="minorHAnsi" w:hAnsiTheme="minorHAnsi" w:cstheme="minorHAnsi"/>
      <w:b/>
      <w:bCs/>
      <w:sz w:val="26"/>
      <w:szCs w:val="26"/>
      <w:lang w:val="en-IN"/>
    </w:rPr>
  </w:style>
  <w:style w:type="paragraph" w:styleId="Heading8">
    <w:name w:val="heading 8"/>
    <w:basedOn w:val="Normal"/>
    <w:next w:val="Normal"/>
    <w:link w:val="Heading8Char"/>
    <w:autoRedefine/>
    <w:semiHidden/>
    <w:unhideWhenUsed/>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semiHidden/>
    <w:qFormat/>
    <w:rPr>
      <w:rFonts w:ascii="Tahoma" w:hAnsi="Tahoma" w:cs="Tahoma"/>
      <w:sz w:val="16"/>
      <w:szCs w:val="16"/>
    </w:rPr>
  </w:style>
  <w:style w:type="paragraph" w:styleId="BodyText">
    <w:name w:val="Body Text"/>
    <w:basedOn w:val="Normal"/>
    <w:link w:val="BodyTextChar"/>
    <w:autoRedefine/>
    <w:qFormat/>
    <w:pPr>
      <w:spacing w:line="260" w:lineRule="atLeast"/>
      <w:jc w:val="both"/>
    </w:pPr>
    <w:rPr>
      <w:rFonts w:ascii="Arial" w:hAnsi="Arial" w:cs="Arial"/>
      <w:i/>
      <w:sz w:val="20"/>
      <w:lang w:val="en-GB"/>
    </w:rPr>
  </w:style>
  <w:style w:type="paragraph" w:styleId="BodyText2">
    <w:name w:val="Body Text 2"/>
    <w:basedOn w:val="Normal"/>
    <w:link w:val="BodyText2Char"/>
    <w:autoRedefine/>
    <w:qFormat/>
    <w:pPr>
      <w:spacing w:after="120" w:line="480" w:lineRule="auto"/>
    </w:pPr>
    <w:rPr>
      <w:lang w:val="zh-CN" w:eastAsia="zh-CN"/>
    </w:rPr>
  </w:style>
  <w:style w:type="paragraph" w:styleId="Caption">
    <w:name w:val="caption"/>
    <w:basedOn w:val="Normal"/>
    <w:next w:val="Normal"/>
    <w:autoRedefine/>
    <w:unhideWhenUsed/>
    <w:qFormat/>
    <w:pPr>
      <w:spacing w:after="200"/>
    </w:pPr>
    <w:rPr>
      <w:i/>
      <w:iCs/>
      <w:color w:val="44546A" w:themeColor="text2"/>
      <w:sz w:val="18"/>
      <w:szCs w:val="18"/>
    </w:rPr>
  </w:style>
  <w:style w:type="character" w:styleId="CommentReference">
    <w:name w:val="annotation reference"/>
    <w:autoRedefine/>
    <w:qFormat/>
    <w:rPr>
      <w:sz w:val="16"/>
      <w:szCs w:val="16"/>
    </w:rPr>
  </w:style>
  <w:style w:type="paragraph" w:styleId="CommentText">
    <w:name w:val="annotation text"/>
    <w:basedOn w:val="Normal"/>
    <w:link w:val="CommentTextChar"/>
    <w:autoRedefine/>
    <w:uiPriority w:val="99"/>
    <w:qFormat/>
    <w:rPr>
      <w:sz w:val="20"/>
      <w:szCs w:val="20"/>
    </w:rPr>
  </w:style>
  <w:style w:type="paragraph" w:styleId="CommentSubject">
    <w:name w:val="annotation subject"/>
    <w:basedOn w:val="CommentText"/>
    <w:next w:val="CommentText"/>
    <w:link w:val="CommentSubjectChar"/>
    <w:autoRedefine/>
    <w:qFormat/>
    <w:rPr>
      <w:b/>
      <w:bCs/>
    </w:rPr>
  </w:style>
  <w:style w:type="paragraph" w:styleId="DocumentMap">
    <w:name w:val="Document Map"/>
    <w:basedOn w:val="Normal"/>
    <w:link w:val="DocumentMapChar"/>
    <w:autoRedefine/>
    <w:semiHidden/>
    <w:qFormat/>
    <w:pPr>
      <w:shd w:val="clear" w:color="auto" w:fill="000080"/>
    </w:pPr>
    <w:rPr>
      <w:rFonts w:ascii="Tahoma" w:hAnsi="Tahoma" w:cs="Tahoma"/>
      <w:sz w:val="20"/>
      <w:szCs w:val="20"/>
    </w:rPr>
  </w:style>
  <w:style w:type="character" w:styleId="Emphasis">
    <w:name w:val="Emphasis"/>
    <w:autoRedefine/>
    <w:qFormat/>
    <w:rPr>
      <w:i/>
      <w:iCs/>
    </w:rPr>
  </w:style>
  <w:style w:type="character" w:styleId="FollowedHyperlink">
    <w:name w:val="FollowedHyperlink"/>
    <w:autoRedefine/>
    <w:qFormat/>
    <w:rPr>
      <w:color w:val="800080"/>
      <w:u w:val="single"/>
    </w:rPr>
  </w:style>
  <w:style w:type="paragraph" w:styleId="Footer">
    <w:name w:val="footer"/>
    <w:basedOn w:val="Normal"/>
    <w:link w:val="FooterChar"/>
    <w:autoRedefine/>
    <w:uiPriority w:val="99"/>
    <w:qFormat/>
    <w:pPr>
      <w:tabs>
        <w:tab w:val="center" w:pos="4320"/>
        <w:tab w:val="right" w:pos="8640"/>
      </w:tabs>
    </w:pPr>
  </w:style>
  <w:style w:type="paragraph" w:styleId="Header">
    <w:name w:val="header"/>
    <w:basedOn w:val="Normal"/>
    <w:link w:val="HeaderChar"/>
    <w:autoRedefine/>
    <w:qFormat/>
    <w:pPr>
      <w:tabs>
        <w:tab w:val="center" w:pos="4320"/>
        <w:tab w:val="right" w:pos="8640"/>
      </w:tabs>
    </w:pPr>
  </w:style>
  <w:style w:type="paragraph" w:styleId="HTMLPreformatted">
    <w:name w:val="HTML Preformatted"/>
    <w:basedOn w:val="Normal"/>
    <w:link w:val="HTMLPreformattedChar"/>
    <w:autoRedefine/>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rPr>
  </w:style>
  <w:style w:type="character" w:styleId="Hyperlink">
    <w:name w:val="Hyperlink"/>
    <w:autoRedefine/>
    <w:uiPriority w:val="99"/>
    <w:qFormat/>
    <w:rPr>
      <w:color w:val="0000FF"/>
      <w:u w:val="single"/>
    </w:rPr>
  </w:style>
  <w:style w:type="character" w:styleId="LineNumber">
    <w:name w:val="line number"/>
    <w:basedOn w:val="DefaultParagraphFont"/>
    <w:autoRedefine/>
    <w:qFormat/>
  </w:style>
  <w:style w:type="paragraph" w:styleId="MacroText">
    <w:name w:val="macro"/>
    <w:link w:val="MacroTextChar"/>
    <w:autoRedefine/>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en-GB" w:eastAsia="en-US"/>
    </w:rPr>
  </w:style>
  <w:style w:type="paragraph" w:styleId="NormalWeb">
    <w:name w:val="Normal (Web)"/>
    <w:basedOn w:val="Normal"/>
    <w:autoRedefine/>
    <w:unhideWhenUsed/>
    <w:qFormat/>
    <w:pPr>
      <w:spacing w:before="100" w:beforeAutospacing="1" w:after="100" w:afterAutospacing="1"/>
    </w:pPr>
    <w:rPr>
      <w:rFonts w:ascii="Times New Roman" w:eastAsia="Calibri" w:hAnsi="Times New Roman"/>
      <w:lang w:val="en-IN" w:eastAsia="en-IN"/>
    </w:rPr>
  </w:style>
  <w:style w:type="character" w:styleId="PageNumber">
    <w:name w:val="page number"/>
    <w:basedOn w:val="DefaultParagraphFont"/>
    <w:autoRedefine/>
    <w:qFormat/>
  </w:style>
  <w:style w:type="paragraph" w:styleId="PlainText">
    <w:name w:val="Plain Text"/>
    <w:basedOn w:val="Normal"/>
    <w:link w:val="PlainTextChar"/>
    <w:autoRedefine/>
    <w:uiPriority w:val="99"/>
    <w:unhideWhenUsed/>
    <w:qFormat/>
    <w:rPr>
      <w:rFonts w:eastAsia="Calibri"/>
      <w:sz w:val="22"/>
      <w:szCs w:val="21"/>
    </w:rPr>
  </w:style>
  <w:style w:type="character" w:styleId="Strong">
    <w:name w:val="Strong"/>
    <w:autoRedefine/>
    <w:qFormat/>
    <w:rPr>
      <w:b/>
      <w:bCs/>
    </w:rPr>
  </w:style>
  <w:style w:type="table" w:styleId="TableContemporary">
    <w:name w:val="Table Contemporary"/>
    <w:basedOn w:val="TableTheme"/>
    <w:autoRedefine/>
    <w:qFormat/>
    <w:tblPr>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Theme">
    <w:name w:val="Table Theme"/>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autoRedefine/>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autoRedefine/>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styleId="TOC1">
    <w:name w:val="toc 1"/>
    <w:basedOn w:val="Normal"/>
    <w:next w:val="Normal"/>
    <w:autoRedefine/>
    <w:uiPriority w:val="39"/>
    <w:qFormat/>
    <w:pPr>
      <w:spacing w:before="60"/>
    </w:pPr>
    <w:rPr>
      <w:b/>
      <w:sz w:val="22"/>
    </w:rPr>
  </w:style>
  <w:style w:type="paragraph" w:styleId="TOC2">
    <w:name w:val="toc 2"/>
    <w:basedOn w:val="Normal"/>
    <w:next w:val="Normal"/>
    <w:autoRedefine/>
    <w:uiPriority w:val="39"/>
    <w:qFormat/>
    <w:pPr>
      <w:ind w:left="240"/>
    </w:pPr>
    <w:rPr>
      <w:sz w:val="22"/>
    </w:rPr>
  </w:style>
  <w:style w:type="paragraph" w:styleId="TOC3">
    <w:name w:val="toc 3"/>
    <w:basedOn w:val="Normal"/>
    <w:next w:val="Normal"/>
    <w:autoRedefine/>
    <w:uiPriority w:val="39"/>
    <w:qFormat/>
    <w:pPr>
      <w:ind w:left="480"/>
    </w:pPr>
    <w:rPr>
      <w:sz w:val="22"/>
    </w:rPr>
  </w:style>
  <w:style w:type="paragraph" w:styleId="TOC4">
    <w:name w:val="toc 4"/>
    <w:basedOn w:val="Normal"/>
    <w:next w:val="Normal"/>
    <w:autoRedefine/>
    <w:qFormat/>
    <w:pPr>
      <w:spacing w:after="100"/>
      <w:ind w:left="720"/>
    </w:pPr>
    <w:rPr>
      <w:sz w:val="22"/>
    </w:rPr>
  </w:style>
  <w:style w:type="paragraph" w:styleId="TOC8">
    <w:name w:val="toc 8"/>
    <w:basedOn w:val="Normal"/>
    <w:next w:val="Normal"/>
    <w:autoRedefine/>
    <w:qFormat/>
    <w:pPr>
      <w:ind w:left="1680"/>
    </w:pPr>
  </w:style>
  <w:style w:type="table" w:styleId="MediumShading2-Accent6">
    <w:name w:val="Medium Shading 2 Accent 6"/>
    <w:basedOn w:val="TableNormal"/>
    <w:autoRedefine/>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autoRedefine/>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paragraph" w:customStyle="1" w:styleId="1">
    <w:name w:val="1"/>
    <w:basedOn w:val="Normal"/>
    <w:autoRedefine/>
    <w:qFormat/>
  </w:style>
  <w:style w:type="paragraph" w:customStyle="1" w:styleId="Default">
    <w:name w:val="Default"/>
    <w:autoRedefine/>
    <w:qFormat/>
    <w:pPr>
      <w:autoSpaceDE w:val="0"/>
      <w:autoSpaceDN w:val="0"/>
      <w:adjustRightInd w:val="0"/>
    </w:pPr>
    <w:rPr>
      <w:rFonts w:ascii="Arial" w:eastAsia="Times New Roman" w:hAnsi="Arial" w:cs="Arial"/>
      <w:color w:val="000000"/>
      <w:sz w:val="24"/>
      <w:szCs w:val="24"/>
      <w:lang w:val="en-US" w:eastAsia="en-US"/>
    </w:rPr>
  </w:style>
  <w:style w:type="character" w:customStyle="1" w:styleId="CommentTextChar">
    <w:name w:val="Comment Text Char"/>
    <w:link w:val="CommentText"/>
    <w:autoRedefine/>
    <w:uiPriority w:val="99"/>
    <w:qFormat/>
    <w:rPr>
      <w:rFonts w:ascii="Calibri" w:hAnsi="Calibri"/>
      <w:lang w:val="en-US" w:eastAsia="en-US"/>
    </w:rPr>
  </w:style>
  <w:style w:type="character" w:customStyle="1" w:styleId="CommentSubjectChar">
    <w:name w:val="Comment Subject Char"/>
    <w:link w:val="CommentSubject"/>
    <w:autoRedefine/>
    <w:qFormat/>
    <w:rPr>
      <w:rFonts w:ascii="Calibri" w:hAnsi="Calibri"/>
      <w:b/>
      <w:bCs/>
      <w:lang w:val="en-US" w:eastAsia="en-US"/>
    </w:rPr>
  </w:style>
  <w:style w:type="paragraph" w:customStyle="1" w:styleId="Revision1">
    <w:name w:val="Revision1"/>
    <w:autoRedefine/>
    <w:hidden/>
    <w:uiPriority w:val="99"/>
    <w:semiHidden/>
    <w:qFormat/>
    <w:rPr>
      <w:rFonts w:ascii="Calibri" w:eastAsia="Times New Roman" w:hAnsi="Calibri"/>
      <w:sz w:val="24"/>
      <w:szCs w:val="24"/>
      <w:lang w:val="en-US" w:eastAsia="en-US"/>
    </w:rPr>
  </w:style>
  <w:style w:type="paragraph" w:styleId="ListParagraph">
    <w:name w:val="List Paragraph"/>
    <w:basedOn w:val="Normal"/>
    <w:link w:val="ListParagraphChar"/>
    <w:autoRedefine/>
    <w:uiPriority w:val="34"/>
    <w:qFormat/>
    <w:pPr>
      <w:ind w:left="720"/>
    </w:pPr>
    <w:rPr>
      <w:rFonts w:eastAsia="Calibri"/>
      <w:sz w:val="22"/>
      <w:szCs w:val="22"/>
      <w:lang w:val="en-GB" w:eastAsia="en-GB"/>
    </w:rPr>
  </w:style>
  <w:style w:type="character" w:customStyle="1" w:styleId="Heading3Char">
    <w:name w:val="Heading 3 Char"/>
    <w:link w:val="Heading3"/>
    <w:autoRedefine/>
    <w:qFormat/>
    <w:rPr>
      <w:rFonts w:asciiTheme="minorHAnsi" w:eastAsia="Times New Roman" w:hAnsiTheme="minorHAnsi" w:cstheme="minorHAnsi"/>
      <w:b/>
      <w:bCs/>
      <w:sz w:val="26"/>
      <w:szCs w:val="26"/>
      <w:lang w:val="en-IN" w:eastAsia="en-US"/>
    </w:rPr>
  </w:style>
  <w:style w:type="paragraph" w:customStyle="1" w:styleId="response2">
    <w:name w:val="response2"/>
    <w:basedOn w:val="Normal"/>
    <w:link w:val="response2Char"/>
    <w:autoRedefine/>
    <w:qFormat/>
    <w:pPr>
      <w:tabs>
        <w:tab w:val="left" w:pos="567"/>
      </w:tabs>
      <w:suppressAutoHyphens/>
      <w:ind w:left="1418"/>
    </w:pPr>
    <w:rPr>
      <w:kern w:val="1"/>
      <w:sz w:val="20"/>
      <w:lang w:val="en-GB" w:eastAsia="ar-SA"/>
    </w:rPr>
  </w:style>
  <w:style w:type="character" w:customStyle="1" w:styleId="response2Char">
    <w:name w:val="response2 Char"/>
    <w:link w:val="response2"/>
    <w:autoRedefine/>
    <w:qFormat/>
    <w:rPr>
      <w:rFonts w:ascii="Calibri" w:hAnsi="Calibri"/>
      <w:kern w:val="1"/>
      <w:szCs w:val="24"/>
      <w:lang w:val="en-GB" w:eastAsia="ar-SA"/>
    </w:rPr>
  </w:style>
  <w:style w:type="paragraph" w:customStyle="1" w:styleId="TOCHeading1">
    <w:name w:val="TOC Heading1"/>
    <w:basedOn w:val="Heading1"/>
    <w:next w:val="Normal"/>
    <w:autoRedefine/>
    <w:uiPriority w:val="39"/>
    <w:qFormat/>
    <w:pPr>
      <w:keepLines/>
      <w:numPr>
        <w:numId w:val="0"/>
      </w:numPr>
      <w:spacing w:before="480" w:after="0" w:line="276" w:lineRule="auto"/>
      <w:outlineLvl w:val="9"/>
    </w:pPr>
    <w:rPr>
      <w:rFonts w:asciiTheme="minorHAnsi" w:hAnsiTheme="minorHAnsi"/>
      <w:kern w:val="0"/>
    </w:rPr>
  </w:style>
  <w:style w:type="paragraph" w:styleId="NoSpacing">
    <w:name w:val="No Spacing"/>
    <w:link w:val="NoSpacingChar"/>
    <w:autoRedefine/>
    <w:uiPriority w:val="1"/>
    <w:qFormat/>
    <w:rPr>
      <w:rFonts w:eastAsia="Calibri"/>
      <w:sz w:val="24"/>
      <w:szCs w:val="22"/>
      <w:lang w:val="da-DK" w:eastAsia="en-US"/>
    </w:rPr>
  </w:style>
  <w:style w:type="paragraph" w:customStyle="1" w:styleId="TableContents">
    <w:name w:val="Table Contents"/>
    <w:basedOn w:val="Normal"/>
    <w:autoRedefine/>
    <w:uiPriority w:val="6"/>
    <w:unhideWhenUsed/>
    <w:qFormat/>
    <w:pPr>
      <w:widowControl w:val="0"/>
      <w:suppressLineNumbers/>
      <w:suppressAutoHyphens/>
    </w:pPr>
    <w:rPr>
      <w:rFonts w:ascii="Times New Roman" w:eastAsia="Lucida Sans Unicode" w:hAnsi="Times New Roman" w:hint="eastAsia"/>
      <w:kern w:val="1"/>
      <w:szCs w:val="20"/>
      <w:lang w:eastAsia="hi-IN"/>
    </w:rPr>
  </w:style>
  <w:style w:type="paragraph" w:customStyle="1" w:styleId="response1">
    <w:name w:val="response1"/>
    <w:basedOn w:val="Normal"/>
    <w:link w:val="response1Char"/>
    <w:autoRedefine/>
    <w:qFormat/>
    <w:pPr>
      <w:tabs>
        <w:tab w:val="left" w:pos="567"/>
      </w:tabs>
      <w:ind w:left="1135"/>
    </w:pPr>
    <w:rPr>
      <w:sz w:val="20"/>
      <w:lang w:val="da-DK" w:eastAsia="ar-SA"/>
    </w:rPr>
  </w:style>
  <w:style w:type="character" w:customStyle="1" w:styleId="response1Char">
    <w:name w:val="response1 Char"/>
    <w:link w:val="response1"/>
    <w:autoRedefine/>
    <w:qFormat/>
    <w:rPr>
      <w:rFonts w:ascii="Calibri" w:hAnsi="Calibri"/>
      <w:szCs w:val="24"/>
      <w:lang w:val="da-DK" w:eastAsia="ar-SA" w:bidi="ar-SA"/>
    </w:rPr>
  </w:style>
  <w:style w:type="paragraph" w:customStyle="1" w:styleId="Style1">
    <w:name w:val="Style1"/>
    <w:basedOn w:val="Heading1"/>
    <w:link w:val="Style1Char"/>
    <w:autoRedefine/>
    <w:qFormat/>
    <w:pPr>
      <w:numPr>
        <w:numId w:val="0"/>
      </w:numPr>
    </w:pPr>
  </w:style>
  <w:style w:type="paragraph" w:customStyle="1" w:styleId="Style2-YUKON">
    <w:name w:val="Style2 - YUKON"/>
    <w:basedOn w:val="Style1"/>
    <w:link w:val="Style2-YUKONChar"/>
    <w:autoRedefine/>
    <w:qFormat/>
  </w:style>
  <w:style w:type="character" w:customStyle="1" w:styleId="Heading1Char">
    <w:name w:val="Heading 1 Char"/>
    <w:link w:val="Heading1"/>
    <w:autoRedefine/>
    <w:qFormat/>
    <w:rPr>
      <w:rFonts w:ascii="Calibri" w:eastAsia="Times New Roman" w:hAnsi="Calibri"/>
      <w:b/>
      <w:bCs/>
      <w:kern w:val="32"/>
      <w:sz w:val="36"/>
      <w:szCs w:val="36"/>
      <w:lang w:val="zh-CN" w:eastAsia="zh-CN"/>
    </w:rPr>
  </w:style>
  <w:style w:type="character" w:customStyle="1" w:styleId="Style1Char">
    <w:name w:val="Style1 Char"/>
    <w:link w:val="Style1"/>
    <w:autoRedefine/>
    <w:qFormat/>
    <w:rPr>
      <w:rFonts w:ascii="Calibri" w:hAnsi="Calibri"/>
      <w:b/>
      <w:bCs/>
      <w:kern w:val="32"/>
      <w:sz w:val="32"/>
      <w:szCs w:val="32"/>
      <w:lang w:val="zh-CN" w:eastAsia="zh-CN"/>
    </w:rPr>
  </w:style>
  <w:style w:type="character" w:customStyle="1" w:styleId="Style2-YUKONChar">
    <w:name w:val="Style2 - YUKON Char"/>
    <w:link w:val="Style2-YUKON"/>
    <w:autoRedefine/>
    <w:qFormat/>
    <w:rPr>
      <w:rFonts w:ascii="Calibri" w:hAnsi="Calibri"/>
      <w:b/>
      <w:bCs/>
      <w:kern w:val="32"/>
      <w:sz w:val="32"/>
      <w:szCs w:val="32"/>
      <w:lang w:val="zh-CN" w:eastAsia="zh-CN"/>
    </w:rPr>
  </w:style>
  <w:style w:type="character" w:customStyle="1" w:styleId="MacroTextChar">
    <w:name w:val="Macro Text Char"/>
    <w:link w:val="MacroText"/>
    <w:autoRedefine/>
    <w:qFormat/>
    <w:rPr>
      <w:rFonts w:ascii="Courier New" w:hAnsi="Courier New"/>
      <w:lang w:val="en-GB" w:eastAsia="en-US" w:bidi="ar-SA"/>
    </w:rPr>
  </w:style>
  <w:style w:type="character" w:customStyle="1" w:styleId="BodyText2Char">
    <w:name w:val="Body Text 2 Char"/>
    <w:link w:val="BodyText2"/>
    <w:autoRedefine/>
    <w:qFormat/>
    <w:rPr>
      <w:rFonts w:ascii="Calibri" w:hAnsi="Calibri"/>
      <w:sz w:val="24"/>
      <w:szCs w:val="24"/>
    </w:rPr>
  </w:style>
  <w:style w:type="paragraph" w:customStyle="1" w:styleId="Style3">
    <w:name w:val="Style3"/>
    <w:basedOn w:val="Heading1"/>
    <w:link w:val="Style3Char"/>
    <w:autoRedefine/>
    <w:qFormat/>
    <w:pPr>
      <w:numPr>
        <w:numId w:val="0"/>
      </w:numPr>
    </w:pPr>
  </w:style>
  <w:style w:type="paragraph" w:customStyle="1" w:styleId="border">
    <w:name w:val="border"/>
    <w:basedOn w:val="Normal"/>
    <w:autoRedefine/>
    <w:qFormat/>
    <w:pPr>
      <w:spacing w:after="200" w:line="276" w:lineRule="auto"/>
      <w:ind w:left="1440" w:right="720" w:hanging="720"/>
    </w:pPr>
    <w:rPr>
      <w:rFonts w:eastAsia="SimSun" w:cs="Calibri"/>
      <w:color w:val="003366"/>
      <w:sz w:val="22"/>
      <w:szCs w:val="22"/>
    </w:rPr>
  </w:style>
  <w:style w:type="character" w:customStyle="1" w:styleId="Style3Char">
    <w:name w:val="Style3 Char"/>
    <w:link w:val="Style3"/>
    <w:autoRedefine/>
    <w:qFormat/>
    <w:rPr>
      <w:rFonts w:ascii="Calibri" w:hAnsi="Calibri"/>
      <w:b/>
      <w:bCs/>
      <w:kern w:val="32"/>
      <w:sz w:val="32"/>
      <w:szCs w:val="32"/>
      <w:lang w:val="zh-CN" w:eastAsia="zh-CN"/>
    </w:rPr>
  </w:style>
  <w:style w:type="character" w:customStyle="1" w:styleId="ListParagraphChar">
    <w:name w:val="List Paragraph Char"/>
    <w:link w:val="ListParagraph"/>
    <w:autoRedefine/>
    <w:uiPriority w:val="34"/>
    <w:qFormat/>
    <w:locked/>
    <w:rPr>
      <w:rFonts w:ascii="Calibri" w:eastAsia="Calibri" w:hAnsi="Calibri"/>
      <w:sz w:val="22"/>
      <w:szCs w:val="22"/>
      <w:lang w:val="en-GB" w:eastAsia="en-GB"/>
    </w:rPr>
  </w:style>
  <w:style w:type="paragraph" w:customStyle="1" w:styleId="Normal0">
    <w:name w:val="[Normal]"/>
    <w:next w:val="Normal"/>
    <w:autoRedefine/>
    <w:uiPriority w:val="99"/>
    <w:qFormat/>
    <w:pPr>
      <w:widowControl w:val="0"/>
      <w:suppressAutoHyphens/>
      <w:autoSpaceDE w:val="0"/>
    </w:pPr>
    <w:rPr>
      <w:rFonts w:ascii="Arial" w:eastAsia="Times New Roman" w:hAnsi="Arial" w:cs="Arial"/>
      <w:lang w:val="de-DE" w:eastAsia="en-US"/>
    </w:rPr>
  </w:style>
  <w:style w:type="character" w:customStyle="1" w:styleId="h1CharChar">
    <w:name w:val="h1 Char Char"/>
    <w:link w:val="h1"/>
    <w:autoRedefine/>
    <w:qFormat/>
    <w:rPr>
      <w:rFonts w:ascii="Arial" w:hAnsi="Arial"/>
      <w:b/>
      <w:szCs w:val="24"/>
      <w:lang w:val="en-GB"/>
    </w:rPr>
  </w:style>
  <w:style w:type="paragraph" w:customStyle="1" w:styleId="h1">
    <w:name w:val="h1"/>
    <w:link w:val="h1CharChar"/>
    <w:autoRedefine/>
    <w:qFormat/>
    <w:pPr>
      <w:pageBreakBefore/>
    </w:pPr>
    <w:rPr>
      <w:rFonts w:ascii="Arial" w:eastAsia="Times New Roman" w:hAnsi="Arial"/>
      <w:b/>
      <w:szCs w:val="24"/>
      <w:lang w:val="en-GB" w:eastAsia="en-US"/>
    </w:rPr>
  </w:style>
  <w:style w:type="paragraph" w:customStyle="1" w:styleId="Objective">
    <w:name w:val="Objective"/>
    <w:basedOn w:val="Normal"/>
    <w:next w:val="BodyText"/>
    <w:autoRedefine/>
    <w:qFormat/>
    <w:pPr>
      <w:spacing w:before="240" w:after="220" w:line="220" w:lineRule="atLeast"/>
    </w:pPr>
    <w:rPr>
      <w:rFonts w:ascii="Arial" w:eastAsia="Batang" w:hAnsi="Arial"/>
      <w:sz w:val="20"/>
      <w:szCs w:val="20"/>
    </w:rPr>
  </w:style>
  <w:style w:type="character" w:customStyle="1" w:styleId="h1Char">
    <w:name w:val="h1 Char"/>
    <w:autoRedefine/>
    <w:qFormat/>
    <w:rPr>
      <w:rFonts w:ascii="Arial" w:hAnsi="Arial"/>
      <w:b/>
      <w:szCs w:val="24"/>
      <w:lang w:val="en-GB" w:eastAsia="en-US"/>
    </w:rPr>
  </w:style>
  <w:style w:type="paragraph" w:customStyle="1" w:styleId="TabletextsansBullet">
    <w:name w:val="Table text sans Bullet"/>
    <w:basedOn w:val="Normal"/>
    <w:link w:val="TabletextsansBulletChar"/>
    <w:autoRedefine/>
    <w:qFormat/>
    <w:pPr>
      <w:autoSpaceDE w:val="0"/>
      <w:autoSpaceDN w:val="0"/>
      <w:adjustRightInd w:val="0"/>
      <w:spacing w:before="60" w:after="60" w:line="250" w:lineRule="exact"/>
      <w:jc w:val="center"/>
    </w:pPr>
    <w:rPr>
      <w:rFonts w:cs="Calibri"/>
      <w:bCs/>
      <w:sz w:val="22"/>
      <w:szCs w:val="22"/>
      <w:lang w:eastAsia="en-NZ"/>
    </w:rPr>
  </w:style>
  <w:style w:type="character" w:customStyle="1" w:styleId="TabletextsansBulletChar">
    <w:name w:val="Table text sans Bullet Char"/>
    <w:link w:val="TabletextsansBullet"/>
    <w:autoRedefine/>
    <w:qFormat/>
    <w:rPr>
      <w:rFonts w:ascii="Calibri" w:hAnsi="Calibri" w:cs="Calibri"/>
      <w:bCs/>
      <w:sz w:val="22"/>
      <w:szCs w:val="22"/>
      <w:lang w:val="en-US" w:eastAsia="en-NZ"/>
    </w:rPr>
  </w:style>
  <w:style w:type="paragraph" w:customStyle="1" w:styleId="msolistparagraph0">
    <w:name w:val="msolistparagraph"/>
    <w:basedOn w:val="Normal"/>
    <w:autoRedefine/>
    <w:qFormat/>
    <w:pPr>
      <w:ind w:left="720"/>
      <w:jc w:val="both"/>
    </w:pPr>
    <w:rPr>
      <w:rFonts w:cs="Calibri"/>
      <w:color w:val="002060"/>
      <w:sz w:val="22"/>
      <w:szCs w:val="22"/>
    </w:rPr>
  </w:style>
  <w:style w:type="paragraph" w:customStyle="1" w:styleId="NormalIndent2">
    <w:name w:val="Normal Indent +2"/>
    <w:basedOn w:val="Normal"/>
    <w:autoRedefine/>
    <w:qFormat/>
    <w:pPr>
      <w:spacing w:before="60"/>
      <w:ind w:left="35" w:right="-108"/>
    </w:pPr>
    <w:rPr>
      <w:rFonts w:cs="Calibri"/>
      <w:b/>
      <w:bCs/>
      <w:sz w:val="22"/>
      <w:szCs w:val="22"/>
      <w:lang w:eastAsia="en-CA"/>
    </w:rPr>
  </w:style>
  <w:style w:type="character" w:customStyle="1" w:styleId="PlainTextChar">
    <w:name w:val="Plain Text Char"/>
    <w:link w:val="PlainText"/>
    <w:autoRedefine/>
    <w:uiPriority w:val="99"/>
    <w:qFormat/>
    <w:rPr>
      <w:rFonts w:ascii="Calibri" w:eastAsia="Calibri" w:hAnsi="Calibri"/>
      <w:sz w:val="22"/>
      <w:szCs w:val="21"/>
    </w:rPr>
  </w:style>
  <w:style w:type="paragraph" w:customStyle="1" w:styleId="bodytext0">
    <w:name w:val="bodytext"/>
    <w:basedOn w:val="Normal"/>
    <w:autoRedefine/>
    <w:qFormat/>
    <w:pPr>
      <w:spacing w:before="60" w:after="60"/>
      <w:jc w:val="both"/>
    </w:pPr>
    <w:rPr>
      <w:rFonts w:ascii="Arial" w:eastAsia="Batang" w:hAnsi="Arial" w:cs="Arial"/>
      <w:sz w:val="22"/>
      <w:szCs w:val="22"/>
      <w:lang w:eastAsia="ko-KR"/>
    </w:rPr>
  </w:style>
  <w:style w:type="paragraph" w:customStyle="1" w:styleId="Level3">
    <w:name w:val="Level 3"/>
    <w:basedOn w:val="Normal"/>
    <w:autoRedefine/>
    <w:qFormat/>
    <w:pPr>
      <w:tabs>
        <w:tab w:val="left" w:pos="2127"/>
      </w:tabs>
      <w:spacing w:after="240"/>
      <w:ind w:left="2127"/>
    </w:pPr>
    <w:rPr>
      <w:rFonts w:ascii="Arial Narrow" w:hAnsi="Arial Narrow"/>
      <w:sz w:val="22"/>
      <w:szCs w:val="20"/>
      <w:lang w:val="en-AU"/>
    </w:rPr>
  </w:style>
  <w:style w:type="character" w:customStyle="1" w:styleId="UnresolvedMention1">
    <w:name w:val="Unresolved Mention1"/>
    <w:autoRedefine/>
    <w:uiPriority w:val="99"/>
    <w:semiHidden/>
    <w:unhideWhenUsed/>
    <w:qFormat/>
    <w:rPr>
      <w:color w:val="808080"/>
      <w:shd w:val="clear" w:color="auto" w:fill="E6E6E6"/>
    </w:rPr>
  </w:style>
  <w:style w:type="paragraph" w:customStyle="1" w:styleId="WW-Default">
    <w:name w:val="WW-Default"/>
    <w:autoRedefine/>
    <w:qFormat/>
    <w:pPr>
      <w:suppressAutoHyphens/>
      <w:autoSpaceDE w:val="0"/>
    </w:pPr>
    <w:rPr>
      <w:rFonts w:ascii="Arial" w:eastAsia="Arial" w:hAnsi="Arial" w:cs="Arial"/>
      <w:color w:val="000000"/>
      <w:sz w:val="24"/>
      <w:szCs w:val="24"/>
      <w:lang w:val="en-US" w:eastAsia="ar-SA"/>
    </w:rPr>
  </w:style>
  <w:style w:type="paragraph" w:customStyle="1" w:styleId="ATTANNLV1-ASDEFCON">
    <w:name w:val="ATT/ANN LV1 - ASDEFCON"/>
    <w:basedOn w:val="Normal"/>
    <w:next w:val="ATTANNLV2-ASDEFCON"/>
    <w:autoRedefine/>
    <w:uiPriority w:val="99"/>
    <w:qFormat/>
    <w:pPr>
      <w:keepNext/>
      <w:keepLines/>
      <w:numPr>
        <w:numId w:val="2"/>
      </w:numPr>
      <w:spacing w:before="240" w:after="120"/>
      <w:jc w:val="both"/>
    </w:pPr>
    <w:rPr>
      <w:rFonts w:ascii="Arial Bold" w:hAnsi="Arial Bold"/>
      <w:b/>
      <w:caps/>
      <w:color w:val="000000"/>
      <w:sz w:val="20"/>
      <w:lang w:val="en-AU" w:eastAsia="en-AU"/>
    </w:rPr>
  </w:style>
  <w:style w:type="paragraph" w:customStyle="1" w:styleId="ATTANNLV2-ASDEFCON">
    <w:name w:val="ATT/ANN LV2 - ASDEFCON"/>
    <w:basedOn w:val="Normal"/>
    <w:autoRedefine/>
    <w:qFormat/>
    <w:pPr>
      <w:numPr>
        <w:ilvl w:val="1"/>
        <w:numId w:val="2"/>
      </w:numPr>
      <w:spacing w:after="120"/>
      <w:jc w:val="both"/>
    </w:pPr>
    <w:rPr>
      <w:rFonts w:ascii="Arial" w:hAnsi="Arial"/>
      <w:color w:val="000000"/>
      <w:sz w:val="20"/>
      <w:lang w:val="en-AU" w:eastAsia="en-AU"/>
    </w:rPr>
  </w:style>
  <w:style w:type="paragraph" w:customStyle="1" w:styleId="ATTANNLV3-ASDEFCON">
    <w:name w:val="ATT/ANN LV3 - ASDEFCON"/>
    <w:basedOn w:val="Normal"/>
    <w:autoRedefine/>
    <w:uiPriority w:val="99"/>
    <w:qFormat/>
    <w:pPr>
      <w:numPr>
        <w:ilvl w:val="2"/>
        <w:numId w:val="2"/>
      </w:numPr>
      <w:spacing w:after="120"/>
      <w:jc w:val="both"/>
    </w:pPr>
    <w:rPr>
      <w:rFonts w:ascii="Arial" w:hAnsi="Arial"/>
      <w:color w:val="000000"/>
      <w:sz w:val="20"/>
      <w:lang w:val="en-AU" w:eastAsia="en-AU"/>
    </w:rPr>
  </w:style>
  <w:style w:type="paragraph" w:customStyle="1" w:styleId="ATTANNLV4-ASDEFCON">
    <w:name w:val="ATT/ANN LV4 - ASDEFCON"/>
    <w:basedOn w:val="Normal"/>
    <w:autoRedefine/>
    <w:uiPriority w:val="99"/>
    <w:qFormat/>
    <w:pPr>
      <w:numPr>
        <w:ilvl w:val="3"/>
        <w:numId w:val="2"/>
      </w:numPr>
      <w:spacing w:after="120"/>
      <w:jc w:val="both"/>
    </w:pPr>
    <w:rPr>
      <w:rFonts w:ascii="Arial" w:hAnsi="Arial"/>
      <w:color w:val="000000"/>
      <w:sz w:val="20"/>
      <w:lang w:val="en-AU" w:eastAsia="en-AU"/>
    </w:rPr>
  </w:style>
  <w:style w:type="character" w:styleId="PlaceholderText">
    <w:name w:val="Placeholder Text"/>
    <w:autoRedefine/>
    <w:uiPriority w:val="99"/>
    <w:semiHidden/>
    <w:qFormat/>
    <w:rPr>
      <w:color w:val="808080"/>
    </w:rPr>
  </w:style>
  <w:style w:type="paragraph" w:customStyle="1" w:styleId="FormText">
    <w:name w:val="FormText"/>
    <w:basedOn w:val="Normal"/>
    <w:autoRedefine/>
    <w:qFormat/>
    <w:rPr>
      <w:rFonts w:ascii="Arial" w:hAnsi="Arial"/>
      <w:sz w:val="20"/>
      <w:szCs w:val="20"/>
      <w:lang w:val="en-AU"/>
    </w:rPr>
  </w:style>
  <w:style w:type="character" w:customStyle="1" w:styleId="NoSpacingChar">
    <w:name w:val="No Spacing Char"/>
    <w:link w:val="NoSpacing"/>
    <w:autoRedefine/>
    <w:uiPriority w:val="1"/>
    <w:qFormat/>
    <w:rPr>
      <w:rFonts w:eastAsia="Calibri"/>
      <w:sz w:val="24"/>
      <w:szCs w:val="22"/>
      <w:lang w:val="da-DK" w:eastAsia="en-US"/>
    </w:rPr>
  </w:style>
  <w:style w:type="paragraph" w:customStyle="1" w:styleId="NoSpacing19">
    <w:name w:val="No Spacing19"/>
    <w:autoRedefine/>
    <w:uiPriority w:val="1"/>
    <w:qFormat/>
    <w:rPr>
      <w:rFonts w:ascii="Calibri" w:eastAsia="Calibri" w:hAnsi="Calibri" w:cs="Calibri"/>
      <w:sz w:val="22"/>
      <w:szCs w:val="22"/>
      <w:lang w:val="en-US" w:eastAsia="en-US"/>
    </w:rPr>
  </w:style>
  <w:style w:type="character" w:customStyle="1" w:styleId="FooterChar">
    <w:name w:val="Footer Char"/>
    <w:link w:val="Footer"/>
    <w:autoRedefine/>
    <w:uiPriority w:val="99"/>
    <w:qFormat/>
    <w:rPr>
      <w:rFonts w:ascii="Calibri" w:hAnsi="Calibri"/>
      <w:sz w:val="24"/>
      <w:szCs w:val="24"/>
      <w:lang w:val="en-US" w:eastAsia="en-US"/>
    </w:rPr>
  </w:style>
  <w:style w:type="paragraph" w:customStyle="1" w:styleId="NoSpacing1">
    <w:name w:val="No Spacing1"/>
    <w:autoRedefine/>
    <w:uiPriority w:val="1"/>
    <w:qFormat/>
    <w:rPr>
      <w:rFonts w:ascii="Calibri" w:eastAsia="Calibri" w:hAnsi="Calibri" w:cs="Calibri"/>
      <w:sz w:val="22"/>
      <w:szCs w:val="22"/>
      <w:lang w:val="en-US" w:eastAsia="en-US"/>
    </w:rPr>
  </w:style>
  <w:style w:type="paragraph" w:customStyle="1" w:styleId="NoSpacing15">
    <w:name w:val="No Spacing15"/>
    <w:autoRedefine/>
    <w:qFormat/>
    <w:rPr>
      <w:rFonts w:ascii="Calibri" w:eastAsia="Calibri" w:hAnsi="Calibri"/>
      <w:sz w:val="22"/>
      <w:szCs w:val="22"/>
      <w:lang w:val="en-US" w:eastAsia="en-US"/>
    </w:rPr>
  </w:style>
  <w:style w:type="paragraph" w:customStyle="1" w:styleId="NormalIndent212">
    <w:name w:val="Normal Indent +212"/>
    <w:basedOn w:val="Normal"/>
    <w:autoRedefine/>
    <w:qFormat/>
    <w:pPr>
      <w:spacing w:before="60"/>
      <w:ind w:left="35" w:right="-108"/>
      <w:jc w:val="both"/>
    </w:pPr>
    <w:rPr>
      <w:rFonts w:cs="Calibri"/>
      <w:bCs/>
      <w:iCs/>
      <w:sz w:val="22"/>
      <w:szCs w:val="22"/>
      <w:lang w:eastAsia="en-CA"/>
    </w:rPr>
  </w:style>
  <w:style w:type="paragraph" w:customStyle="1" w:styleId="ListParagraph13">
    <w:name w:val="List Paragraph13"/>
    <w:basedOn w:val="Normal"/>
    <w:autoRedefine/>
    <w:uiPriority w:val="34"/>
    <w:qFormat/>
    <w:pPr>
      <w:spacing w:after="200" w:line="276" w:lineRule="auto"/>
      <w:ind w:left="720"/>
      <w:contextualSpacing/>
    </w:pPr>
    <w:rPr>
      <w:rFonts w:eastAsia="Calibri"/>
      <w:sz w:val="20"/>
      <w:szCs w:val="20"/>
    </w:rPr>
  </w:style>
  <w:style w:type="paragraph" w:customStyle="1" w:styleId="CVText2164">
    <w:name w:val="CV Text2164"/>
    <w:basedOn w:val="Normal"/>
    <w:autoRedefine/>
    <w:qFormat/>
    <w:pPr>
      <w:suppressAutoHyphens/>
      <w:spacing w:before="40" w:after="40"/>
      <w:jc w:val="both"/>
    </w:pPr>
    <w:rPr>
      <w:rFonts w:ascii="Arial" w:eastAsia="Calibri" w:hAnsi="Arial" w:cs="Arial"/>
      <w:iCs/>
      <w:sz w:val="18"/>
      <w:szCs w:val="20"/>
      <w:lang w:val="en-GB" w:eastAsia="ar-SA"/>
    </w:rPr>
  </w:style>
  <w:style w:type="paragraph" w:customStyle="1" w:styleId="NormalIndent210">
    <w:name w:val="Normal Indent +210"/>
    <w:basedOn w:val="Normal"/>
    <w:autoRedefine/>
    <w:qFormat/>
    <w:pPr>
      <w:spacing w:before="60"/>
      <w:ind w:left="35" w:right="-108"/>
      <w:jc w:val="both"/>
    </w:pPr>
    <w:rPr>
      <w:rFonts w:cs="Calibri"/>
      <w:bCs/>
      <w:iCs/>
      <w:sz w:val="20"/>
      <w:szCs w:val="20"/>
      <w:lang w:eastAsia="en-CA"/>
    </w:rPr>
  </w:style>
  <w:style w:type="paragraph" w:customStyle="1" w:styleId="CVText213">
    <w:name w:val="CV Text213"/>
    <w:basedOn w:val="Normal"/>
    <w:autoRedefine/>
    <w:qFormat/>
    <w:pPr>
      <w:suppressAutoHyphens/>
      <w:spacing w:before="40" w:after="40"/>
      <w:jc w:val="both"/>
    </w:pPr>
    <w:rPr>
      <w:rFonts w:ascii="Arial" w:eastAsia="Calibri" w:hAnsi="Arial" w:cs="Arial"/>
      <w:iCs/>
      <w:sz w:val="18"/>
      <w:szCs w:val="20"/>
      <w:lang w:val="en-GB" w:eastAsia="ar-SA"/>
    </w:rPr>
  </w:style>
  <w:style w:type="character" w:customStyle="1" w:styleId="BodyTextChar">
    <w:name w:val="Body Text Char"/>
    <w:link w:val="BodyText"/>
    <w:autoRedefine/>
    <w:qFormat/>
    <w:rPr>
      <w:rFonts w:ascii="Arial" w:hAnsi="Arial" w:cs="Arial"/>
      <w:i/>
      <w:szCs w:val="24"/>
      <w:lang w:val="en-GB" w:eastAsia="en-US"/>
    </w:rPr>
  </w:style>
  <w:style w:type="paragraph" w:customStyle="1" w:styleId="NoSpacing12">
    <w:name w:val="No Spacing12"/>
    <w:autoRedefine/>
    <w:uiPriority w:val="1"/>
    <w:qFormat/>
    <w:rPr>
      <w:rFonts w:ascii="Calibri" w:eastAsia="Calibri" w:hAnsi="Calibri"/>
      <w:sz w:val="22"/>
      <w:szCs w:val="22"/>
      <w:lang w:val="en-US" w:eastAsia="en-US"/>
    </w:rPr>
  </w:style>
  <w:style w:type="paragraph" w:customStyle="1" w:styleId="Default31">
    <w:name w:val="Default31"/>
    <w:autoRedefine/>
    <w:qFormat/>
    <w:pPr>
      <w:autoSpaceDE w:val="0"/>
      <w:autoSpaceDN w:val="0"/>
      <w:adjustRightInd w:val="0"/>
    </w:pPr>
    <w:rPr>
      <w:rFonts w:ascii="Calibri" w:eastAsia="Times New Roman" w:hAnsi="Calibri" w:cs="Calibri"/>
      <w:color w:val="000000"/>
      <w:sz w:val="24"/>
      <w:szCs w:val="24"/>
      <w:lang w:val="en-US" w:eastAsia="zh-CN"/>
    </w:rPr>
  </w:style>
  <w:style w:type="paragraph" w:customStyle="1" w:styleId="H3">
    <w:name w:val="H3"/>
    <w:basedOn w:val="Normal"/>
    <w:autoRedefine/>
    <w:qFormat/>
    <w:pPr>
      <w:numPr>
        <w:numId w:val="3"/>
      </w:numPr>
      <w:spacing w:after="200" w:line="276" w:lineRule="auto"/>
    </w:pPr>
    <w:rPr>
      <w:rFonts w:ascii="Times New Roman" w:hAnsi="Times New Roman"/>
      <w:b/>
      <w:lang w:val="zh-CN" w:eastAsia="zh-CN"/>
    </w:rPr>
  </w:style>
  <w:style w:type="paragraph" w:customStyle="1" w:styleId="Bodytable">
    <w:name w:val="Body table"/>
    <w:autoRedefine/>
    <w:uiPriority w:val="2"/>
    <w:qFormat/>
    <w:pPr>
      <w:spacing w:before="40" w:after="40"/>
    </w:pPr>
    <w:rPr>
      <w:rFonts w:eastAsia="Batang" w:cs="Arial"/>
      <w:color w:val="394A58"/>
      <w:lang w:val="en-GB" w:eastAsia="ko-KR"/>
    </w:rPr>
  </w:style>
  <w:style w:type="character" w:customStyle="1" w:styleId="HTMLPreformattedChar">
    <w:name w:val="HTML Preformatted Char"/>
    <w:link w:val="HTMLPreformatted"/>
    <w:autoRedefine/>
    <w:uiPriority w:val="99"/>
    <w:qFormat/>
    <w:rPr>
      <w:rFonts w:ascii="Courier New" w:eastAsia="Calibri" w:hAnsi="Courier New"/>
      <w:color w:val="000000"/>
      <w:lang w:val="en-US" w:eastAsia="en-US"/>
    </w:rPr>
  </w:style>
  <w:style w:type="paragraph" w:customStyle="1" w:styleId="Indent">
    <w:name w:val="Indent"/>
    <w:basedOn w:val="Normal"/>
    <w:autoRedefine/>
    <w:qFormat/>
    <w:pPr>
      <w:keepLines/>
      <w:spacing w:before="120"/>
      <w:ind w:left="851"/>
    </w:pPr>
    <w:rPr>
      <w:rFonts w:ascii="Source Sans Pro" w:hAnsi="Source Sans Pro"/>
      <w:color w:val="3C3C3B"/>
      <w:sz w:val="20"/>
      <w:szCs w:val="20"/>
      <w:lang w:val="en-GB" w:eastAsia="en-GB"/>
    </w:rPr>
  </w:style>
  <w:style w:type="character" w:customStyle="1" w:styleId="Heading2Char">
    <w:name w:val="Heading 2 Char"/>
    <w:link w:val="Heading2"/>
    <w:autoRedefine/>
    <w:qFormat/>
    <w:rPr>
      <w:rFonts w:ascii="Calibri" w:eastAsia="Times New Roman" w:hAnsi="Calibri" w:cs="Arial"/>
      <w:b/>
      <w:bCs/>
      <w:iCs/>
      <w:sz w:val="28"/>
      <w:szCs w:val="28"/>
      <w:lang w:val="en-US" w:eastAsia="en-US"/>
    </w:rPr>
  </w:style>
  <w:style w:type="character" w:customStyle="1" w:styleId="Heading8Char">
    <w:name w:val="Heading 8 Char"/>
    <w:link w:val="Heading8"/>
    <w:autoRedefine/>
    <w:semiHidden/>
    <w:qFormat/>
    <w:rPr>
      <w:rFonts w:ascii="Calibri" w:hAnsi="Calibri"/>
      <w:i/>
      <w:iCs/>
      <w:sz w:val="24"/>
      <w:szCs w:val="24"/>
      <w:lang w:val="en-US" w:eastAsia="en-US"/>
    </w:rPr>
  </w:style>
  <w:style w:type="character" w:customStyle="1" w:styleId="HeaderChar">
    <w:name w:val="Header Char"/>
    <w:link w:val="Header"/>
    <w:autoRedefine/>
    <w:qFormat/>
    <w:rPr>
      <w:rFonts w:ascii="Calibri" w:hAnsi="Calibri"/>
      <w:sz w:val="24"/>
      <w:szCs w:val="24"/>
      <w:lang w:val="en-US" w:eastAsia="en-US"/>
    </w:rPr>
  </w:style>
  <w:style w:type="character" w:customStyle="1" w:styleId="DocumentMapChar">
    <w:name w:val="Document Map Char"/>
    <w:link w:val="DocumentMap"/>
    <w:autoRedefine/>
    <w:semiHidden/>
    <w:qFormat/>
    <w:rPr>
      <w:rFonts w:ascii="Tahoma" w:hAnsi="Tahoma" w:cs="Tahoma"/>
      <w:shd w:val="clear" w:color="auto" w:fill="000080"/>
      <w:lang w:val="en-US" w:eastAsia="en-US"/>
    </w:rPr>
  </w:style>
  <w:style w:type="character" w:customStyle="1" w:styleId="BalloonTextChar">
    <w:name w:val="Balloon Text Char"/>
    <w:link w:val="BalloonText"/>
    <w:autoRedefine/>
    <w:semiHidden/>
    <w:qFormat/>
    <w:rPr>
      <w:rFonts w:ascii="Tahoma" w:hAnsi="Tahoma" w:cs="Tahoma"/>
      <w:sz w:val="16"/>
      <w:szCs w:val="16"/>
      <w:lang w:val="en-US" w:eastAsia="en-US"/>
    </w:rPr>
  </w:style>
  <w:style w:type="character" w:customStyle="1" w:styleId="UnresolvedMention11">
    <w:name w:val="Unresolved Mention11"/>
    <w:autoRedefine/>
    <w:uiPriority w:val="99"/>
    <w:semiHidden/>
    <w:unhideWhenUsed/>
    <w:qFormat/>
    <w:rPr>
      <w:color w:val="808080"/>
      <w:shd w:val="clear" w:color="auto" w:fill="E6E6E6"/>
    </w:rPr>
  </w:style>
  <w:style w:type="character" w:customStyle="1" w:styleId="InitialStyle">
    <w:name w:val="InitialStyle"/>
    <w:autoRedefine/>
    <w:qFormat/>
  </w:style>
  <w:style w:type="paragraph" w:customStyle="1" w:styleId="DefaultText">
    <w:name w:val="Default Text"/>
    <w:basedOn w:val="Normal"/>
    <w:link w:val="DefaultTextChar"/>
    <w:autoRedefine/>
    <w:qFormat/>
    <w:pPr>
      <w:widowControl w:val="0"/>
      <w:autoSpaceDE w:val="0"/>
      <w:autoSpaceDN w:val="0"/>
    </w:pPr>
    <w:rPr>
      <w:rFonts w:ascii="Times New Roman" w:hAnsi="Times New Roman"/>
    </w:rPr>
  </w:style>
  <w:style w:type="character" w:customStyle="1" w:styleId="DefaultTextChar">
    <w:name w:val="Default Text Char"/>
    <w:link w:val="DefaultText"/>
    <w:autoRedefine/>
    <w:qFormat/>
    <w:locked/>
    <w:rPr>
      <w:sz w:val="24"/>
      <w:szCs w:val="24"/>
      <w:lang w:val="en-US" w:eastAsia="en-US"/>
    </w:rPr>
  </w:style>
  <w:style w:type="paragraph" w:customStyle="1" w:styleId="CVBullet">
    <w:name w:val="CV Bullet"/>
    <w:basedOn w:val="Normal"/>
    <w:autoRedefine/>
    <w:qFormat/>
    <w:pPr>
      <w:suppressAutoHyphens/>
      <w:spacing w:before="40" w:after="40"/>
      <w:ind w:left="720" w:hanging="360"/>
      <w:jc w:val="both"/>
    </w:pPr>
    <w:rPr>
      <w:rFonts w:ascii="Arial" w:hAnsi="Arial" w:cs="Arial"/>
      <w:iCs/>
      <w:sz w:val="18"/>
      <w:szCs w:val="20"/>
      <w:lang w:val="en-GB" w:eastAsia="ar-SA"/>
    </w:rPr>
  </w:style>
  <w:style w:type="paragraph" w:customStyle="1" w:styleId="CharCharCharCharCharCharCharCharChar1CharCharCharCharCharCharCharChar">
    <w:name w:val="Char Char Char Char Char Char Char Char Char1 Char Char Char Char Char Char Char Char"/>
    <w:basedOn w:val="Normal"/>
    <w:autoRedefine/>
    <w:qFormat/>
    <w:rPr>
      <w:rFonts w:ascii="Times New Roman" w:hAnsi="Times New Roman"/>
      <w:lang w:val="pl-PL" w:eastAsia="pl-PL"/>
    </w:rPr>
  </w:style>
  <w:style w:type="paragraph" w:customStyle="1" w:styleId="Tabletext">
    <w:name w:val="Table text"/>
    <w:basedOn w:val="Normal"/>
    <w:autoRedefine/>
    <w:qFormat/>
    <w:pPr>
      <w:spacing w:before="20" w:after="20" w:line="264" w:lineRule="auto"/>
    </w:pPr>
    <w:rPr>
      <w:rFonts w:ascii="Arial" w:hAnsi="Arial"/>
      <w:sz w:val="20"/>
      <w:szCs w:val="20"/>
      <w:lang w:val="en-AU"/>
    </w:rPr>
  </w:style>
  <w:style w:type="paragraph" w:customStyle="1" w:styleId="Normal1">
    <w:name w:val="Normal1"/>
    <w:autoRedefine/>
    <w:qFormat/>
    <w:rPr>
      <w:rFonts w:eastAsia="Times New Roman"/>
      <w:color w:val="000000"/>
      <w:sz w:val="24"/>
      <w:szCs w:val="24"/>
      <w:lang w:val="en-GB" w:eastAsia="en-US"/>
    </w:rPr>
  </w:style>
  <w:style w:type="paragraph" w:customStyle="1" w:styleId="NormalIndent2101">
    <w:name w:val="Normal Indent +2101"/>
    <w:basedOn w:val="Normal"/>
    <w:autoRedefine/>
    <w:qFormat/>
    <w:pPr>
      <w:spacing w:before="60"/>
      <w:ind w:left="35" w:right="-108"/>
      <w:jc w:val="both"/>
    </w:pPr>
    <w:rPr>
      <w:rFonts w:cs="Calibri"/>
      <w:bCs/>
      <w:iCs/>
      <w:sz w:val="22"/>
      <w:szCs w:val="22"/>
      <w:lang w:eastAsia="en-CA"/>
    </w:rPr>
  </w:style>
  <w:style w:type="table" w:customStyle="1" w:styleId="Style10">
    <w:name w:val="_Style 10"/>
    <w:basedOn w:val="TableNormal"/>
    <w:autoRedefine/>
    <w:qFormat/>
    <w:rPr>
      <w:rFonts w:ascii="Arial" w:eastAsia="Arial" w:hAnsi="Arial" w:cs="Arial"/>
    </w:rPr>
    <w:tblPr>
      <w:tblCellMar>
        <w:top w:w="100" w:type="dxa"/>
        <w:left w:w="100" w:type="dxa"/>
        <w:bottom w:w="100" w:type="dxa"/>
        <w:right w:w="100" w:type="dxa"/>
      </w:tblCellMar>
    </w:tblPr>
  </w:style>
  <w:style w:type="table" w:customStyle="1" w:styleId="Style12">
    <w:name w:val="_Style 12"/>
    <w:basedOn w:val="TableNormal"/>
    <w:autoRedefine/>
    <w:qFormat/>
    <w:rPr>
      <w:rFonts w:ascii="Arial" w:eastAsia="Arial" w:hAnsi="Arial" w:cs="Arial"/>
    </w:rPr>
    <w:tblPr>
      <w:tblCellMar>
        <w:top w:w="100" w:type="dxa"/>
        <w:left w:w="100" w:type="dxa"/>
        <w:bottom w:w="100" w:type="dxa"/>
        <w:right w:w="100" w:type="dxa"/>
      </w:tblCellMar>
    </w:tblPr>
  </w:style>
  <w:style w:type="table" w:customStyle="1" w:styleId="Style13">
    <w:name w:val="_Style 13"/>
    <w:basedOn w:val="TableNormal"/>
    <w:autoRedefine/>
    <w:qFormat/>
    <w:rPr>
      <w:rFonts w:ascii="Arial" w:eastAsia="Arial" w:hAnsi="Arial" w:cs="Arial"/>
    </w:rPr>
    <w:tblPr>
      <w:tblCellMar>
        <w:top w:w="100" w:type="dxa"/>
        <w:left w:w="100" w:type="dxa"/>
        <w:bottom w:w="100" w:type="dxa"/>
        <w:right w:w="100" w:type="dxa"/>
      </w:tblCellMar>
    </w:tblPr>
  </w:style>
  <w:style w:type="table" w:customStyle="1" w:styleId="Style16">
    <w:name w:val="_Style 16"/>
    <w:basedOn w:val="TableNormal"/>
    <w:autoRedefine/>
    <w:qFormat/>
    <w:rPr>
      <w:rFonts w:ascii="Arial" w:eastAsia="Arial" w:hAnsi="Arial" w:cs="Arial"/>
    </w:rPr>
    <w:tblPr>
      <w:tblCellMar>
        <w:top w:w="100" w:type="dxa"/>
        <w:left w:w="100" w:type="dxa"/>
        <w:bottom w:w="100" w:type="dxa"/>
        <w:right w:w="100" w:type="dxa"/>
      </w:tblCellMar>
    </w:tblPr>
  </w:style>
  <w:style w:type="table" w:customStyle="1" w:styleId="Style18">
    <w:name w:val="_Style 18"/>
    <w:basedOn w:val="TableNormal"/>
    <w:autoRedefine/>
    <w:qFormat/>
    <w:rPr>
      <w:rFonts w:ascii="Arial" w:eastAsia="Arial" w:hAnsi="Arial" w:cs="Arial"/>
    </w:rPr>
    <w:tblPr>
      <w:tblCellMar>
        <w:top w:w="100" w:type="dxa"/>
        <w:left w:w="100" w:type="dxa"/>
        <w:bottom w:w="100" w:type="dxa"/>
        <w:right w:w="100" w:type="dxa"/>
      </w:tblCellMar>
    </w:tblPr>
  </w:style>
  <w:style w:type="table" w:customStyle="1" w:styleId="Style19">
    <w:name w:val="_Style 19"/>
    <w:basedOn w:val="TableNormal"/>
    <w:autoRedefine/>
    <w:qFormat/>
    <w:rPr>
      <w:rFonts w:ascii="Arial" w:eastAsia="Arial" w:hAnsi="Arial" w:cs="Arial"/>
    </w:rPr>
    <w:tblPr>
      <w:tblCellMar>
        <w:top w:w="100" w:type="dxa"/>
        <w:left w:w="100" w:type="dxa"/>
        <w:bottom w:w="100" w:type="dxa"/>
        <w:right w:w="100" w:type="dxa"/>
      </w:tblCellMar>
    </w:tblPr>
  </w:style>
  <w:style w:type="table" w:customStyle="1" w:styleId="Style22">
    <w:name w:val="_Style 22"/>
    <w:basedOn w:val="TableNormal"/>
    <w:autoRedefine/>
    <w:qFormat/>
    <w:rPr>
      <w:rFonts w:ascii="Arial" w:eastAsia="Arial" w:hAnsi="Arial" w:cs="Arial"/>
    </w:rPr>
    <w:tblPr>
      <w:tblCellMar>
        <w:top w:w="100" w:type="dxa"/>
        <w:left w:w="100" w:type="dxa"/>
        <w:bottom w:w="100" w:type="dxa"/>
        <w:right w:w="100" w:type="dxa"/>
      </w:tblCellMar>
    </w:tblPr>
  </w:style>
  <w:style w:type="table" w:customStyle="1" w:styleId="Style26">
    <w:name w:val="_Style 26"/>
    <w:basedOn w:val="TableNormal"/>
    <w:autoRedefine/>
    <w:qFormat/>
    <w:rPr>
      <w:rFonts w:ascii="Arial" w:eastAsia="Arial" w:hAnsi="Arial" w:cs="Arial"/>
    </w:rPr>
    <w:tblPr>
      <w:tblCellMar>
        <w:top w:w="100" w:type="dxa"/>
        <w:left w:w="100" w:type="dxa"/>
        <w:bottom w:w="100" w:type="dxa"/>
        <w:right w:w="100" w:type="dxa"/>
      </w:tblCellMar>
    </w:tblPr>
  </w:style>
  <w:style w:type="character" w:customStyle="1" w:styleId="normaltextrun">
    <w:name w:val="normaltextrun"/>
    <w:basedOn w:val="DefaultParagraphFont"/>
    <w:autoRedefine/>
    <w:qFormat/>
  </w:style>
  <w:style w:type="character" w:customStyle="1" w:styleId="eop">
    <w:name w:val="eop"/>
    <w:basedOn w:val="DefaultParagraphFont"/>
    <w:autoRedefine/>
    <w:qFormat/>
  </w:style>
  <w:style w:type="paragraph" w:customStyle="1" w:styleId="paragraph">
    <w:name w:val="paragraph"/>
    <w:basedOn w:val="Normal"/>
    <w:autoRedefine/>
    <w:qFormat/>
    <w:pPr>
      <w:spacing w:before="100" w:beforeAutospacing="1" w:after="100" w:afterAutospacing="1"/>
    </w:pPr>
    <w:rPr>
      <w:rFonts w:ascii="Times New Roman" w:hAnsi="Times New Roman"/>
      <w:lang w:val="en-IN" w:eastAsia="en-IN"/>
    </w:rPr>
  </w:style>
  <w:style w:type="character" w:customStyle="1" w:styleId="contentpasted0">
    <w:name w:val="contentpasted0"/>
    <w:basedOn w:val="DefaultParagraphFont"/>
    <w:autoRedefine/>
    <w:qFormat/>
  </w:style>
  <w:style w:type="table" w:customStyle="1" w:styleId="GridTable2-Accent31">
    <w:name w:val="Grid Table 2 - Accent 31"/>
    <w:basedOn w:val="TableNormal"/>
    <w:autoRedefine/>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xcontentpasted1">
    <w:name w:val="x_contentpasted1"/>
    <w:basedOn w:val="DefaultParagraphFont"/>
    <w:autoRedefine/>
    <w:qFormat/>
  </w:style>
  <w:style w:type="character" w:customStyle="1" w:styleId="font01">
    <w:name w:val="font01"/>
    <w:autoRedefine/>
    <w:qFormat/>
    <w:rPr>
      <w:rFonts w:ascii="Calibri" w:hAnsi="Calibri" w:cs="Calibri" w:hint="default"/>
      <w:b/>
      <w:bCs/>
      <w:color w:val="000000"/>
      <w:sz w:val="22"/>
      <w:szCs w:val="22"/>
      <w:u w:val="none"/>
    </w:rPr>
  </w:style>
  <w:style w:type="character" w:customStyle="1" w:styleId="font41">
    <w:name w:val="font41"/>
    <w:autoRedefine/>
    <w:qFormat/>
    <w:rPr>
      <w:rFonts w:ascii="Calibri" w:hAnsi="Calibri" w:cs="Calibri" w:hint="default"/>
      <w:b/>
      <w:bCs/>
      <w:color w:val="000000"/>
      <w:sz w:val="20"/>
      <w:szCs w:val="20"/>
      <w:u w:val="none"/>
    </w:rPr>
  </w:style>
  <w:style w:type="character" w:customStyle="1" w:styleId="font81">
    <w:name w:val="font81"/>
    <w:autoRedefine/>
    <w:qFormat/>
    <w:rPr>
      <w:rFonts w:ascii="Calibri" w:hAnsi="Calibri" w:cs="Calibri" w:hint="default"/>
      <w:b/>
      <w:bCs/>
      <w:color w:val="000000"/>
      <w:sz w:val="22"/>
      <w:szCs w:val="22"/>
      <w:u w:val="none"/>
    </w:rPr>
  </w:style>
  <w:style w:type="character" w:customStyle="1" w:styleId="font31">
    <w:name w:val="font31"/>
    <w:autoRedefine/>
    <w:qFormat/>
    <w:rPr>
      <w:rFonts w:ascii="Calibri" w:hAnsi="Calibri" w:cs="Calibri" w:hint="default"/>
      <w:b/>
      <w:bCs/>
      <w:color w:val="000000"/>
      <w:sz w:val="20"/>
      <w:szCs w:val="20"/>
      <w:u w:val="none"/>
    </w:rPr>
  </w:style>
  <w:style w:type="character" w:customStyle="1" w:styleId="font61">
    <w:name w:val="font61"/>
    <w:autoRedefine/>
    <w:qFormat/>
    <w:rPr>
      <w:rFonts w:ascii="Calibri" w:hAnsi="Calibri" w:cs="Calibri" w:hint="default"/>
      <w:b/>
      <w:bCs/>
      <w:color w:val="000000"/>
      <w:sz w:val="22"/>
      <w:szCs w:val="22"/>
      <w:u w:val="none"/>
    </w:rPr>
  </w:style>
  <w:style w:type="character" w:customStyle="1" w:styleId="font71">
    <w:name w:val="font71"/>
    <w:autoRedefine/>
    <w:qFormat/>
    <w:rPr>
      <w:rFonts w:ascii="Calibri" w:hAnsi="Calibri" w:cs="Calibri" w:hint="default"/>
      <w:b/>
      <w:bCs/>
      <w:color w:val="000000"/>
      <w:sz w:val="22"/>
      <w:szCs w:val="22"/>
      <w:u w:val="none"/>
    </w:rPr>
  </w:style>
  <w:style w:type="character" w:customStyle="1" w:styleId="font21">
    <w:name w:val="font21"/>
    <w:autoRedefine/>
    <w:qFormat/>
    <w:rPr>
      <w:rFonts w:ascii="Calibri" w:hAnsi="Calibri" w:cs="Calibri" w:hint="default"/>
      <w:b/>
      <w:bCs/>
      <w:color w:val="000000"/>
      <w:sz w:val="20"/>
      <w:szCs w:val="20"/>
      <w:u w:val="none"/>
    </w:rPr>
  </w:style>
  <w:style w:type="character" w:customStyle="1" w:styleId="font51">
    <w:name w:val="font51"/>
    <w:autoRedefine/>
    <w:qFormat/>
    <w:rPr>
      <w:rFonts w:ascii="Calibri" w:hAnsi="Calibri" w:cs="Calibri" w:hint="default"/>
      <w:b/>
      <w:bCs/>
      <w:color w:val="000000"/>
      <w:sz w:val="22"/>
      <w:szCs w:val="22"/>
      <w:u w:val="none"/>
    </w:rPr>
  </w:style>
  <w:style w:type="paragraph" w:customStyle="1" w:styleId="Revision2">
    <w:name w:val="Revision2"/>
    <w:autoRedefine/>
    <w:hidden/>
    <w:uiPriority w:val="99"/>
    <w:semiHidden/>
    <w:qFormat/>
    <w:rPr>
      <w:rFonts w:ascii="Calibri" w:eastAsia="Times New Roman" w:hAnsi="Calibri"/>
      <w:sz w:val="24"/>
      <w:szCs w:val="24"/>
      <w:lang w:val="en-US" w:eastAsia="en-US"/>
    </w:rPr>
  </w:style>
  <w:style w:type="paragraph" w:customStyle="1" w:styleId="Revision3">
    <w:name w:val="Revision3"/>
    <w:autoRedefine/>
    <w:hidden/>
    <w:uiPriority w:val="99"/>
    <w:semiHidden/>
    <w:qFormat/>
    <w:rPr>
      <w:rFonts w:ascii="Calibri" w:eastAsia="Times New Roman" w:hAnsi="Calibri"/>
      <w:sz w:val="24"/>
      <w:szCs w:val="24"/>
      <w:lang w:val="en-US" w:eastAsia="en-US"/>
    </w:rPr>
  </w:style>
  <w:style w:type="paragraph" w:customStyle="1" w:styleId="TableParagraph">
    <w:name w:val="Table Paragraph"/>
    <w:basedOn w:val="Normal"/>
    <w:autoRedefine/>
    <w:uiPriority w:val="1"/>
    <w:qFormat/>
    <w:pPr>
      <w:ind w:left="107"/>
    </w:pPr>
    <w:rPr>
      <w:rFonts w:eastAsia="Calibri" w:cs="Calibri"/>
    </w:rPr>
  </w:style>
  <w:style w:type="paragraph" w:customStyle="1" w:styleId="ListParagraph2">
    <w:name w:val="List Paragraph2"/>
    <w:basedOn w:val="Normal"/>
    <w:autoRedefine/>
    <w:qFormat/>
    <w:pPr>
      <w:spacing w:after="160" w:line="259" w:lineRule="auto"/>
      <w:ind w:left="720"/>
      <w:contextualSpacing/>
    </w:pPr>
    <w:rPr>
      <w:rFonts w:eastAsia="Calibri"/>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adline xmlns="af1dd43f-0f70-4165-8ae2-5b4f0da6048c" xsi:nil="true"/>
    <lcf76f155ced4ddcb4097134ff3c332f xmlns="af1dd43f-0f70-4165-8ae2-5b4f0da6048c">
      <Terms xmlns="http://schemas.microsoft.com/office/infopath/2007/PartnerControls"/>
    </lcf76f155ced4ddcb4097134ff3c332f>
    <TaxCatchAll xmlns="04fde9d6-cd57-4a61-a61b-a64755132f5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D09D95D43BA14E9A3151716EBEDCB2" ma:contentTypeVersion="14" ma:contentTypeDescription="Create a new document." ma:contentTypeScope="" ma:versionID="d45455eb2c1d36ba9031c9bca1fb927f">
  <xsd:schema xmlns:xsd="http://www.w3.org/2001/XMLSchema" xmlns:xs="http://www.w3.org/2001/XMLSchema" xmlns:p="http://schemas.microsoft.com/office/2006/metadata/properties" xmlns:ns2="af1dd43f-0f70-4165-8ae2-5b4f0da6048c" xmlns:ns3="04fde9d6-cd57-4a61-a61b-a64755132f5c" targetNamespace="http://schemas.microsoft.com/office/2006/metadata/properties" ma:root="true" ma:fieldsID="8a14dc0ea0cb791cde6a22b328754124" ns2:_="" ns3:_="">
    <xsd:import namespace="af1dd43f-0f70-4165-8ae2-5b4f0da6048c"/>
    <xsd:import namespace="04fde9d6-cd57-4a61-a61b-a64755132f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adline"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d43f-0f70-4165-8ae2-5b4f0da60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adline" ma:index="12" nillable="true" ma:displayName="Deadline" ma:format="DateOnly" ma:internalName="Deadlin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8ede462-a90a-44a8-bd18-54616faddf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fde9d6-cd57-4a61-a61b-a64755132f5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abe65f2-1f4a-40bd-b363-d081cc5c0afe}" ma:internalName="TaxCatchAll" ma:showField="CatchAllData" ma:web="04fde9d6-cd57-4a61-a61b-a64755132f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73186-49A7-4E99-BA80-08E06F0CFB0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FAA69FA-BBC9-45AA-B59E-563FE61E2B43}">
  <ds:schemaRefs>
    <ds:schemaRef ds:uri="http://schemas.microsoft.com/sharepoint/v3/contenttype/forms"/>
  </ds:schemaRefs>
</ds:datastoreItem>
</file>

<file path=customXml/itemProps4.xml><?xml version="1.0" encoding="utf-8"?>
<ds:datastoreItem xmlns:ds="http://schemas.openxmlformats.org/officeDocument/2006/customXml" ds:itemID="{7F0DF19D-3123-464B-BE6A-2FF0270FA42A}">
  <ds:schemaRefs>
    <ds:schemaRef ds:uri="http://schemas.microsoft.com/office/2006/metadata/properties"/>
    <ds:schemaRef ds:uri="http://schemas.microsoft.com/office/infopath/2007/PartnerControls"/>
    <ds:schemaRef ds:uri="af1dd43f-0f70-4165-8ae2-5b4f0da6048c"/>
    <ds:schemaRef ds:uri="04fde9d6-cd57-4a61-a61b-a64755132f5c"/>
  </ds:schemaRefs>
</ds:datastoreItem>
</file>

<file path=customXml/itemProps5.xml><?xml version="1.0" encoding="utf-8"?>
<ds:datastoreItem xmlns:ds="http://schemas.openxmlformats.org/officeDocument/2006/customXml" ds:itemID="{32873121-B7D5-4669-9145-567954FA3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d43f-0f70-4165-8ae2-5b4f0da6048c"/>
    <ds:schemaRef ds:uri="04fde9d6-cd57-4a61-a61b-a64755132f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963</Words>
  <Characters>5495</Characters>
  <Application>Microsoft Office Word</Application>
  <DocSecurity>0</DocSecurity>
  <Lines>45</Lines>
  <Paragraphs>12</Paragraphs>
  <ScaleCrop>false</ScaleCrop>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DSMG SUBMISSION</dc:title>
  <dc:creator>Avinash</dc:creator>
  <cp:lastModifiedBy>Ranjithkumar MS</cp:lastModifiedBy>
  <cp:revision>18</cp:revision>
  <cp:lastPrinted>2023-07-28T03:30:00Z</cp:lastPrinted>
  <dcterms:created xsi:type="dcterms:W3CDTF">2023-07-28T03:29:00Z</dcterms:created>
  <dcterms:modified xsi:type="dcterms:W3CDTF">2024-05-02T09:10:00Z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0x01010055D09D95D43BA14E9A3151716EBEDCB2</vt:lpwstr>
  </property>
  <property fmtid="{D5CDD505-2E9C-101B-9397-08002B2CF9AE}" pid="4" name="MediaServiceImageTags">
    <vt:lpwstr/>
  </property>
  <property fmtid="{D5CDD505-2E9C-101B-9397-08002B2CF9AE}" pid="5" name="KSOProductBuildVer">
    <vt:lpwstr>1033-12.2.0.16731</vt:lpwstr>
  </property>
  <property fmtid="{D5CDD505-2E9C-101B-9397-08002B2CF9AE}" pid="6" name="ICV">
    <vt:lpwstr>033C5B8EEABC401B945A191421464F63</vt:lpwstr>
  </property>
</Properties>
</file>