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B098D" w14:textId="77777777" w:rsidR="00BC002D" w:rsidRDefault="00BC002D">
      <w:pPr>
        <w:rPr>
          <w:rFonts w:ascii="Arial" w:hAnsi="Arial" w:cs="Arial"/>
          <w:sz w:val="16"/>
          <w:szCs w:val="16"/>
        </w:rPr>
      </w:pPr>
    </w:p>
    <w:p w14:paraId="18BE635A" w14:textId="77777777" w:rsidR="00DB2CEB" w:rsidRPr="00742C3F" w:rsidRDefault="00DB2CEB">
      <w:pPr>
        <w:rPr>
          <w:rFonts w:ascii="Arial" w:hAnsi="Arial" w:cs="Arial"/>
          <w:sz w:val="16"/>
          <w:szCs w:val="16"/>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940"/>
      </w:tblGrid>
      <w:tr w:rsidR="009C5645" w:rsidRPr="00565E85" w14:paraId="30DBD985" w14:textId="77777777" w:rsidTr="00E93A54">
        <w:tc>
          <w:tcPr>
            <w:tcW w:w="4140" w:type="dxa"/>
            <w:vMerge w:val="restart"/>
            <w:tcBorders>
              <w:top w:val="single" w:sz="4" w:space="0" w:color="auto"/>
              <w:left w:val="single" w:sz="4" w:space="0" w:color="auto"/>
              <w:bottom w:val="single" w:sz="4" w:space="0" w:color="auto"/>
            </w:tcBorders>
            <w:shd w:val="clear" w:color="auto" w:fill="F2F2F2" w:themeFill="background1" w:themeFillShade="F2"/>
            <w:vAlign w:val="center"/>
          </w:tcPr>
          <w:p w14:paraId="78DA5CC2" w14:textId="77777777" w:rsidR="009C5645" w:rsidRPr="00565E85" w:rsidRDefault="009C5645" w:rsidP="009C5645">
            <w:pPr>
              <w:spacing w:before="60"/>
              <w:rPr>
                <w:rFonts w:ascii="Arial" w:hAnsi="Arial" w:cs="Arial"/>
                <w:b/>
                <w:sz w:val="22"/>
                <w:szCs w:val="22"/>
              </w:rPr>
            </w:pPr>
            <w:r w:rsidRPr="00565E85">
              <w:rPr>
                <w:rFonts w:ascii="Arial" w:hAnsi="Arial" w:cs="Arial"/>
                <w:b/>
                <w:sz w:val="22"/>
                <w:szCs w:val="22"/>
              </w:rPr>
              <w:t>QUOTATIONS TO BE RETURNED TO:</w:t>
            </w:r>
          </w:p>
          <w:p w14:paraId="6C2565F3" w14:textId="77777777" w:rsidR="009C5645" w:rsidRPr="00565E85" w:rsidRDefault="009C5645" w:rsidP="009C5645">
            <w:pPr>
              <w:spacing w:after="60"/>
              <w:rPr>
                <w:rFonts w:ascii="Arial" w:hAnsi="Arial" w:cs="Arial"/>
                <w:b/>
                <w:sz w:val="22"/>
                <w:szCs w:val="22"/>
              </w:rPr>
            </w:pPr>
            <w:hyperlink r:id="rId12" w:history="1">
              <w:r w:rsidRPr="00573EEF">
                <w:rPr>
                  <w:rStyle w:val="Hyperlink"/>
                  <w:rFonts w:ascii="Arial" w:hAnsi="Arial" w:cs="Arial"/>
                  <w:sz w:val="22"/>
                  <w:szCs w:val="22"/>
                </w:rPr>
                <w:t>https://in-tendhost.co.uk/tamworthbc</w:t>
              </w:r>
            </w:hyperlink>
          </w:p>
        </w:tc>
        <w:tc>
          <w:tcPr>
            <w:tcW w:w="5940" w:type="dxa"/>
            <w:tcBorders>
              <w:top w:val="single" w:sz="4" w:space="0" w:color="auto"/>
              <w:bottom w:val="single" w:sz="4" w:space="0" w:color="FFFFFF" w:themeColor="background1"/>
              <w:right w:val="single" w:sz="4" w:space="0" w:color="auto"/>
            </w:tcBorders>
            <w:shd w:val="clear" w:color="auto" w:fill="FFFFFF" w:themeFill="background1"/>
            <w:vAlign w:val="center"/>
          </w:tcPr>
          <w:p w14:paraId="71C515A2" w14:textId="720FE0AC" w:rsidR="009C5645" w:rsidRPr="00565E85" w:rsidRDefault="009C5645" w:rsidP="00AC3FF3">
            <w:pPr>
              <w:spacing w:before="60" w:after="60"/>
              <w:rPr>
                <w:rFonts w:ascii="Arial" w:hAnsi="Arial" w:cs="Arial"/>
                <w:b/>
                <w:sz w:val="22"/>
                <w:szCs w:val="22"/>
              </w:rPr>
            </w:pPr>
            <w:r w:rsidRPr="00565E85">
              <w:rPr>
                <w:rFonts w:ascii="Arial" w:hAnsi="Arial" w:cs="Arial"/>
                <w:b/>
                <w:sz w:val="22"/>
                <w:szCs w:val="22"/>
              </w:rPr>
              <w:t xml:space="preserve">Invitation Date: </w:t>
            </w:r>
            <w:r w:rsidR="00CD27B4">
              <w:rPr>
                <w:rFonts w:ascii="Arial" w:hAnsi="Arial" w:cs="Arial"/>
                <w:b/>
                <w:sz w:val="22"/>
                <w:szCs w:val="22"/>
              </w:rPr>
              <w:t>10 June 2025</w:t>
            </w:r>
          </w:p>
        </w:tc>
      </w:tr>
      <w:tr w:rsidR="009C5645" w:rsidRPr="00565E85" w14:paraId="71BF566D" w14:textId="77777777" w:rsidTr="009C5645">
        <w:trPr>
          <w:trHeight w:val="766"/>
        </w:trPr>
        <w:tc>
          <w:tcPr>
            <w:tcW w:w="4140" w:type="dxa"/>
            <w:vMerge/>
            <w:tcBorders>
              <w:top w:val="double" w:sz="4" w:space="0" w:color="auto"/>
              <w:left w:val="single" w:sz="4" w:space="0" w:color="auto"/>
              <w:bottom w:val="single" w:sz="4" w:space="0" w:color="auto"/>
            </w:tcBorders>
            <w:shd w:val="clear" w:color="auto" w:fill="F2F2F2" w:themeFill="background1" w:themeFillShade="F2"/>
            <w:vAlign w:val="center"/>
          </w:tcPr>
          <w:p w14:paraId="7D348BEB" w14:textId="77777777" w:rsidR="009C5645" w:rsidRPr="00F2239C" w:rsidRDefault="009C5645" w:rsidP="009C5645">
            <w:pPr>
              <w:spacing w:after="60"/>
              <w:rPr>
                <w:rFonts w:ascii="Arial" w:hAnsi="Arial" w:cs="Arial"/>
                <w:sz w:val="22"/>
                <w:szCs w:val="22"/>
              </w:rPr>
            </w:pPr>
          </w:p>
        </w:tc>
        <w:tc>
          <w:tcPr>
            <w:tcW w:w="5940" w:type="dxa"/>
            <w:tcBorders>
              <w:top w:val="single" w:sz="4" w:space="0" w:color="FFFFFF" w:themeColor="background1"/>
              <w:bottom w:val="single" w:sz="4" w:space="0" w:color="auto"/>
              <w:right w:val="single" w:sz="4" w:space="0" w:color="auto"/>
            </w:tcBorders>
            <w:shd w:val="clear" w:color="auto" w:fill="000000" w:themeFill="text1"/>
            <w:vAlign w:val="center"/>
          </w:tcPr>
          <w:p w14:paraId="63E8B6F2" w14:textId="77777777" w:rsidR="009C5645" w:rsidRPr="00DF60E0" w:rsidRDefault="009C5645" w:rsidP="009C5645">
            <w:pPr>
              <w:spacing w:before="60" w:after="60"/>
              <w:jc w:val="both"/>
              <w:rPr>
                <w:rFonts w:ascii="Arial" w:hAnsi="Arial" w:cs="Arial"/>
                <w:b/>
                <w:sz w:val="20"/>
              </w:rPr>
            </w:pPr>
            <w:r w:rsidRPr="009C5645">
              <w:rPr>
                <w:rFonts w:ascii="Arial" w:hAnsi="Arial" w:cs="Arial"/>
                <w:b/>
                <w:color w:val="FFFF00"/>
                <w:sz w:val="20"/>
              </w:rPr>
              <w:t>IN THE EVENT OF ANY QUERIES, PLEASE USE THE CORRESPONDENCE FACILITY ON THE IN-TEND PORTAL</w:t>
            </w:r>
          </w:p>
        </w:tc>
      </w:tr>
    </w:tbl>
    <w:p w14:paraId="54637EBF" w14:textId="77777777" w:rsidR="00847BDC" w:rsidRPr="00E61AC8" w:rsidRDefault="00847BDC">
      <w:pPr>
        <w:rPr>
          <w:rFonts w:ascii="Arial" w:hAnsi="Arial" w:cs="Arial"/>
          <w:sz w:val="12"/>
          <w:szCs w:val="12"/>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96ED7" w:rsidRPr="00565E85" w14:paraId="51E94025" w14:textId="77777777" w:rsidTr="00766EFA">
        <w:trPr>
          <w:trHeight w:val="10090"/>
        </w:trPr>
        <w:tc>
          <w:tcPr>
            <w:tcW w:w="10080" w:type="dxa"/>
            <w:tcBorders>
              <w:top w:val="single" w:sz="4" w:space="0" w:color="auto"/>
              <w:left w:val="single" w:sz="4" w:space="0" w:color="auto"/>
              <w:bottom w:val="single" w:sz="4" w:space="0" w:color="auto"/>
              <w:right w:val="single" w:sz="4" w:space="0" w:color="auto"/>
            </w:tcBorders>
            <w:shd w:val="clear" w:color="auto" w:fill="auto"/>
          </w:tcPr>
          <w:p w14:paraId="080235A3" w14:textId="77777777" w:rsidR="00AC3FF3" w:rsidRPr="002A5B5A" w:rsidRDefault="00AC3FF3" w:rsidP="00AC3FF3">
            <w:pPr>
              <w:spacing w:before="80" w:after="120"/>
              <w:ind w:right="-510"/>
              <w:rPr>
                <w:rFonts w:ascii="Arial" w:hAnsi="Arial" w:cs="Arial"/>
                <w:b/>
                <w:sz w:val="22"/>
                <w:szCs w:val="22"/>
              </w:rPr>
            </w:pPr>
            <w:r w:rsidRPr="00565E85">
              <w:rPr>
                <w:rFonts w:ascii="Arial" w:hAnsi="Arial" w:cs="Arial"/>
                <w:b/>
                <w:sz w:val="22"/>
                <w:szCs w:val="22"/>
              </w:rPr>
              <w:t>INSTRUCTIONS TO PROVIDERS</w:t>
            </w:r>
          </w:p>
          <w:p w14:paraId="57D0764B" w14:textId="15CCE83E" w:rsidR="00AC3FF3" w:rsidRPr="002E65B5" w:rsidRDefault="00AC3FF3" w:rsidP="00AC3FF3">
            <w:pPr>
              <w:pStyle w:val="Header"/>
              <w:tabs>
                <w:tab w:val="clear" w:pos="4320"/>
                <w:tab w:val="clear" w:pos="8640"/>
              </w:tabs>
              <w:ind w:left="397" w:right="57" w:hanging="340"/>
              <w:jc w:val="both"/>
              <w:rPr>
                <w:rFonts w:ascii="Arial" w:hAnsi="Arial" w:cs="Arial"/>
                <w:color w:val="FF0000"/>
                <w:sz w:val="20"/>
              </w:rPr>
            </w:pPr>
            <w:r w:rsidRPr="006E7ED0">
              <w:rPr>
                <w:rFonts w:ascii="Arial" w:hAnsi="Arial" w:cs="Arial"/>
                <w:sz w:val="20"/>
              </w:rPr>
              <w:t>1.</w:t>
            </w:r>
            <w:r w:rsidRPr="006E7ED0">
              <w:rPr>
                <w:rFonts w:ascii="Arial" w:hAnsi="Arial" w:cs="Arial"/>
                <w:sz w:val="20"/>
              </w:rPr>
              <w:tab/>
              <w:t>Quotations are requested for the provision of</w:t>
            </w:r>
            <w:r w:rsidR="00D61B74">
              <w:rPr>
                <w:rFonts w:ascii="Arial" w:hAnsi="Arial" w:cs="Arial"/>
                <w:sz w:val="20"/>
              </w:rPr>
              <w:t xml:space="preserve"> </w:t>
            </w:r>
            <w:r w:rsidR="00CD27B4" w:rsidRPr="00CD27B4">
              <w:rPr>
                <w:rFonts w:ascii="Arial" w:hAnsi="Arial" w:cs="Arial"/>
                <w:sz w:val="20"/>
              </w:rPr>
              <w:t>a Business Investment Readiness Programme</w:t>
            </w:r>
          </w:p>
          <w:p w14:paraId="73571168" w14:textId="3C1F829D" w:rsidR="00AC3FF3" w:rsidRPr="006E7ED0" w:rsidRDefault="00AC3FF3" w:rsidP="00AC3FF3">
            <w:pPr>
              <w:pStyle w:val="Header"/>
              <w:tabs>
                <w:tab w:val="clear" w:pos="4320"/>
                <w:tab w:val="clear" w:pos="8640"/>
              </w:tabs>
              <w:spacing w:before="80"/>
              <w:ind w:left="397" w:right="57" w:hanging="340"/>
              <w:jc w:val="both"/>
              <w:rPr>
                <w:rFonts w:ascii="Arial" w:hAnsi="Arial" w:cs="Arial"/>
                <w:sz w:val="20"/>
              </w:rPr>
            </w:pPr>
            <w:r>
              <w:rPr>
                <w:rFonts w:ascii="Arial" w:hAnsi="Arial" w:cs="Arial"/>
                <w:sz w:val="20"/>
              </w:rPr>
              <w:t xml:space="preserve">2.  </w:t>
            </w:r>
            <w:r w:rsidRPr="006E7ED0">
              <w:rPr>
                <w:rFonts w:ascii="Arial" w:hAnsi="Arial" w:cs="Arial"/>
                <w:sz w:val="20"/>
              </w:rPr>
              <w:t xml:space="preserve">Quotations </w:t>
            </w:r>
            <w:r w:rsidRPr="006E7ED0">
              <w:rPr>
                <w:rFonts w:ascii="Arial" w:hAnsi="Arial" w:cs="Arial"/>
                <w:b/>
                <w:sz w:val="20"/>
                <w:u w:val="single"/>
              </w:rPr>
              <w:t>MUST</w:t>
            </w:r>
            <w:r w:rsidRPr="006E7ED0">
              <w:rPr>
                <w:rFonts w:ascii="Arial" w:hAnsi="Arial" w:cs="Arial"/>
                <w:sz w:val="20"/>
              </w:rPr>
              <w:t xml:space="preserve"> be made in either pdf format or in a format whic</w:t>
            </w:r>
            <w:r w:rsidR="009348C2">
              <w:rPr>
                <w:rFonts w:ascii="Arial" w:hAnsi="Arial" w:cs="Arial"/>
                <w:sz w:val="20"/>
              </w:rPr>
              <w:t xml:space="preserve">h is compatible with Office </w:t>
            </w:r>
            <w:r w:rsidR="00F51419">
              <w:rPr>
                <w:rFonts w:ascii="Arial" w:hAnsi="Arial" w:cs="Arial"/>
                <w:sz w:val="20"/>
              </w:rPr>
              <w:t>365</w:t>
            </w:r>
            <w:r w:rsidRPr="006E7ED0">
              <w:rPr>
                <w:rFonts w:ascii="Arial" w:hAnsi="Arial" w:cs="Arial"/>
                <w:sz w:val="20"/>
              </w:rPr>
              <w:t xml:space="preserve"> and documents submitted electronically via the in-tend portal at </w:t>
            </w:r>
            <w:hyperlink r:id="rId13" w:history="1">
              <w:r w:rsidRPr="006E7ED0">
                <w:rPr>
                  <w:rStyle w:val="Hyperlink"/>
                  <w:rFonts w:ascii="Arial" w:hAnsi="Arial" w:cs="Arial"/>
                  <w:sz w:val="20"/>
                </w:rPr>
                <w:t>https://in-tendhost.co.uk/tamworthbc</w:t>
              </w:r>
            </w:hyperlink>
            <w:r w:rsidRPr="006E7ED0">
              <w:rPr>
                <w:rFonts w:ascii="Arial" w:hAnsi="Arial" w:cs="Arial"/>
                <w:sz w:val="20"/>
              </w:rPr>
              <w:t xml:space="preserve"> by: </w:t>
            </w:r>
          </w:p>
          <w:p w14:paraId="6E43ADC7" w14:textId="558EE20F" w:rsidR="00AC3FF3" w:rsidRPr="00BF749E" w:rsidRDefault="00AC3FF3" w:rsidP="00E953AB">
            <w:pPr>
              <w:pStyle w:val="ListParagraph"/>
              <w:numPr>
                <w:ilvl w:val="0"/>
                <w:numId w:val="5"/>
              </w:numPr>
              <w:spacing w:before="120" w:after="120"/>
              <w:ind w:right="227"/>
              <w:jc w:val="center"/>
              <w:rPr>
                <w:rFonts w:ascii="Arial" w:hAnsi="Arial" w:cs="Arial"/>
                <w:sz w:val="28"/>
                <w:szCs w:val="28"/>
              </w:rPr>
            </w:pPr>
            <w:r w:rsidRPr="00BF749E">
              <w:rPr>
                <w:rFonts w:ascii="Arial" w:hAnsi="Arial" w:cs="Arial"/>
                <w:b/>
                <w:sz w:val="28"/>
                <w:szCs w:val="28"/>
              </w:rPr>
              <w:t>NOON on</w:t>
            </w:r>
            <w:r w:rsidR="00CD27B4">
              <w:rPr>
                <w:rFonts w:ascii="Arial" w:hAnsi="Arial" w:cs="Arial"/>
                <w:b/>
                <w:sz w:val="28"/>
                <w:szCs w:val="28"/>
              </w:rPr>
              <w:t xml:space="preserve"> Tuesday 08 July 2025</w:t>
            </w:r>
            <w:r w:rsidRPr="00BF749E">
              <w:rPr>
                <w:rFonts w:ascii="Arial" w:hAnsi="Arial" w:cs="Arial"/>
                <w:b/>
                <w:sz w:val="28"/>
                <w:szCs w:val="28"/>
              </w:rPr>
              <w:t>.</w:t>
            </w:r>
          </w:p>
          <w:p w14:paraId="356E93D2" w14:textId="77777777" w:rsidR="00AC3FF3" w:rsidRPr="00F503E4" w:rsidRDefault="00AC3FF3" w:rsidP="00E953AB">
            <w:pPr>
              <w:pStyle w:val="ListParagraph"/>
              <w:numPr>
                <w:ilvl w:val="0"/>
                <w:numId w:val="6"/>
              </w:numPr>
              <w:tabs>
                <w:tab w:val="num" w:pos="432"/>
              </w:tabs>
              <w:spacing w:before="80" w:after="0" w:line="240" w:lineRule="auto"/>
              <w:ind w:left="397" w:right="57" w:hanging="340"/>
              <w:contextualSpacing w:val="0"/>
              <w:jc w:val="both"/>
              <w:rPr>
                <w:rFonts w:ascii="Arial" w:hAnsi="Arial" w:cs="Arial"/>
                <w:sz w:val="20"/>
              </w:rPr>
            </w:pPr>
            <w:r w:rsidRPr="00F503E4">
              <w:rPr>
                <w:rFonts w:ascii="Arial" w:hAnsi="Arial" w:cs="Arial"/>
                <w:bCs/>
                <w:iCs/>
                <w:sz w:val="20"/>
              </w:rPr>
              <w:t xml:space="preserve">Any problems uploading submissions </w:t>
            </w:r>
            <w:r w:rsidRPr="00F503E4">
              <w:rPr>
                <w:rFonts w:ascii="Arial" w:hAnsi="Arial" w:cs="Arial"/>
                <w:b/>
                <w:bCs/>
                <w:iCs/>
                <w:sz w:val="20"/>
                <w:u w:val="single"/>
              </w:rPr>
              <w:t>MUST</w:t>
            </w:r>
            <w:r w:rsidRPr="00F503E4">
              <w:rPr>
                <w:rFonts w:ascii="Arial" w:hAnsi="Arial" w:cs="Arial"/>
                <w:bCs/>
                <w:iCs/>
                <w:sz w:val="20"/>
              </w:rPr>
              <w:t xml:space="preserve"> be reported to the Corporate Procurement </w:t>
            </w:r>
            <w:r>
              <w:rPr>
                <w:rFonts w:ascii="Arial" w:hAnsi="Arial" w:cs="Arial"/>
                <w:bCs/>
                <w:iCs/>
                <w:sz w:val="20"/>
              </w:rPr>
              <w:t>Team</w:t>
            </w:r>
            <w:r w:rsidRPr="00F503E4">
              <w:rPr>
                <w:rFonts w:ascii="Arial" w:hAnsi="Arial" w:cs="Arial"/>
                <w:bCs/>
                <w:iCs/>
                <w:sz w:val="20"/>
              </w:rPr>
              <w:t xml:space="preserve"> (Tel:   01827 709371 Email: </w:t>
            </w:r>
            <w:hyperlink r:id="rId14" w:history="1">
              <w:r w:rsidRPr="00F503E4">
                <w:rPr>
                  <w:rStyle w:val="Hyperlink"/>
                  <w:rFonts w:ascii="Arial" w:hAnsi="Arial" w:cs="Arial"/>
                  <w:bCs/>
                  <w:iCs/>
                  <w:sz w:val="20"/>
                </w:rPr>
                <w:t>procurement@tamworth.gov.uk</w:t>
              </w:r>
            </w:hyperlink>
            <w:r w:rsidRPr="00F503E4">
              <w:rPr>
                <w:rFonts w:ascii="Arial" w:hAnsi="Arial" w:cs="Arial"/>
                <w:bCs/>
                <w:iCs/>
                <w:sz w:val="20"/>
              </w:rPr>
              <w:t xml:space="preserve"> before the submission deadline.  Where a provider (the ‘Provider’) of a supply and/or service is unable to upload their submission and the report of the problem is received after the submission deadline, this will result in the disqualification of the submission.</w:t>
            </w:r>
            <w:r w:rsidRPr="00F503E4">
              <w:rPr>
                <w:rFonts w:ascii="Arial" w:hAnsi="Arial" w:cs="Arial"/>
                <w:sz w:val="20"/>
              </w:rPr>
              <w:t xml:space="preserve"> </w:t>
            </w:r>
          </w:p>
          <w:p w14:paraId="6E29A1BF" w14:textId="77777777" w:rsidR="00AC3FF3" w:rsidRPr="00F503E4" w:rsidRDefault="00AC3FF3" w:rsidP="00E953AB">
            <w:pPr>
              <w:pStyle w:val="ListParagraph"/>
              <w:numPr>
                <w:ilvl w:val="0"/>
                <w:numId w:val="7"/>
              </w:numPr>
              <w:spacing w:before="80" w:after="0" w:line="240" w:lineRule="auto"/>
              <w:ind w:left="397" w:right="57" w:hanging="340"/>
              <w:contextualSpacing w:val="0"/>
              <w:jc w:val="both"/>
              <w:rPr>
                <w:rFonts w:ascii="Arial" w:hAnsi="Arial" w:cs="Arial"/>
                <w:sz w:val="20"/>
              </w:rPr>
            </w:pPr>
            <w:r w:rsidRPr="00F503E4">
              <w:rPr>
                <w:rFonts w:ascii="Arial" w:hAnsi="Arial" w:cs="Arial"/>
                <w:sz w:val="20"/>
              </w:rPr>
              <w:t xml:space="preserve">Providers must complete the attached price schedule and provide any attached additional information requested.   </w:t>
            </w:r>
          </w:p>
          <w:p w14:paraId="4E2F2102" w14:textId="77777777" w:rsidR="00AC3FF3" w:rsidRDefault="00AC3FF3" w:rsidP="00E953AB">
            <w:pPr>
              <w:pStyle w:val="ListParagraph"/>
              <w:numPr>
                <w:ilvl w:val="0"/>
                <w:numId w:val="7"/>
              </w:numPr>
              <w:spacing w:before="80" w:after="0" w:line="240" w:lineRule="auto"/>
              <w:ind w:left="397" w:right="57" w:hanging="340"/>
              <w:contextualSpacing w:val="0"/>
              <w:jc w:val="both"/>
              <w:rPr>
                <w:rFonts w:ascii="Arial" w:hAnsi="Arial" w:cs="Arial"/>
                <w:sz w:val="20"/>
              </w:rPr>
            </w:pPr>
            <w:r w:rsidRPr="00F503E4">
              <w:rPr>
                <w:rFonts w:ascii="Arial" w:hAnsi="Arial" w:cs="Arial"/>
                <w:sz w:val="20"/>
              </w:rPr>
              <w:t xml:space="preserve">The Provider agrees and accepts that any Quotation submitted by the Provider shall remain open for acceptance for a period of ninety (90) days from the closing date for the receipt of Quotations, and shall not alter, amend, vary or withdraw without the prior written agreement of </w:t>
            </w:r>
            <w:r>
              <w:rPr>
                <w:rFonts w:ascii="Arial" w:hAnsi="Arial" w:cs="Arial"/>
                <w:sz w:val="20"/>
              </w:rPr>
              <w:t>Tamworth Borough Council (</w:t>
            </w:r>
            <w:r w:rsidRPr="00F503E4">
              <w:rPr>
                <w:rFonts w:ascii="Arial" w:hAnsi="Arial" w:cs="Arial"/>
                <w:sz w:val="20"/>
              </w:rPr>
              <w:t xml:space="preserve">the </w:t>
            </w:r>
            <w:r>
              <w:rPr>
                <w:rFonts w:ascii="Arial" w:hAnsi="Arial" w:cs="Arial"/>
                <w:sz w:val="20"/>
              </w:rPr>
              <w:t>‘</w:t>
            </w:r>
            <w:r w:rsidRPr="00F503E4">
              <w:rPr>
                <w:rFonts w:ascii="Arial" w:hAnsi="Arial" w:cs="Arial"/>
                <w:sz w:val="20"/>
              </w:rPr>
              <w:t>Council</w:t>
            </w:r>
            <w:r>
              <w:rPr>
                <w:rFonts w:ascii="Arial" w:hAnsi="Arial" w:cs="Arial"/>
                <w:sz w:val="20"/>
              </w:rPr>
              <w:t>’)</w:t>
            </w:r>
            <w:r w:rsidRPr="00F503E4">
              <w:rPr>
                <w:rFonts w:ascii="Arial" w:hAnsi="Arial" w:cs="Arial"/>
                <w:sz w:val="20"/>
              </w:rPr>
              <w:t>.</w:t>
            </w:r>
          </w:p>
          <w:p w14:paraId="0112370D" w14:textId="77777777" w:rsidR="00AC3FF3" w:rsidRPr="00CD4CCA" w:rsidRDefault="00AC3FF3" w:rsidP="00E953AB">
            <w:pPr>
              <w:pStyle w:val="ListParagraph"/>
              <w:numPr>
                <w:ilvl w:val="0"/>
                <w:numId w:val="7"/>
              </w:numPr>
              <w:spacing w:before="80" w:after="0" w:line="240" w:lineRule="auto"/>
              <w:ind w:left="397" w:right="57" w:hanging="340"/>
              <w:contextualSpacing w:val="0"/>
              <w:jc w:val="both"/>
              <w:rPr>
                <w:rFonts w:ascii="Arial" w:hAnsi="Arial" w:cs="Arial"/>
                <w:sz w:val="20"/>
              </w:rPr>
            </w:pPr>
            <w:r w:rsidRPr="00CD4CCA">
              <w:rPr>
                <w:rFonts w:ascii="Arial" w:hAnsi="Arial" w:cs="Arial"/>
                <w:sz w:val="20"/>
              </w:rPr>
              <w:t>Quotations other than on this form will not receive consideration.</w:t>
            </w:r>
            <w:r w:rsidRPr="00CD4CCA">
              <w:rPr>
                <w:rFonts w:ascii="Arial" w:hAnsi="Arial" w:cs="Arial"/>
                <w:color w:val="000000"/>
                <w:sz w:val="20"/>
              </w:rPr>
              <w:t xml:space="preserve"> The Council reserves the right to disqualify Quotations received where the Quotation does not comply with the Specification or any other conditions as stated in the Invitation to Quote (ITQ) document and/or; does not include all documentation or information requested/required by the Council as stated in the ITQ document and/or; requires or implies any variation to the terms and conditions of the contract (the ‘Contract’) as set out in the ITQ document and/or includes Prices and/or Rates which are stated in the Provider’s Quotation as being subject to variation or are uncertain, imprecise or not presented in the form prescribed in the ITQ document.</w:t>
            </w:r>
          </w:p>
          <w:p w14:paraId="32D6A1B9" w14:textId="77777777" w:rsidR="00AC3FF3" w:rsidRPr="00CD4CCA" w:rsidRDefault="00AC3FF3" w:rsidP="00E953AB">
            <w:pPr>
              <w:pStyle w:val="ListParagraph"/>
              <w:numPr>
                <w:ilvl w:val="0"/>
                <w:numId w:val="7"/>
              </w:numPr>
              <w:spacing w:before="80" w:after="0" w:line="240" w:lineRule="auto"/>
              <w:ind w:left="397" w:right="57" w:hanging="340"/>
              <w:contextualSpacing w:val="0"/>
              <w:jc w:val="both"/>
              <w:rPr>
                <w:rFonts w:ascii="Arial" w:hAnsi="Arial" w:cs="Arial"/>
                <w:sz w:val="20"/>
                <w:szCs w:val="20"/>
              </w:rPr>
            </w:pPr>
            <w:r w:rsidRPr="00CD4CCA">
              <w:rPr>
                <w:rFonts w:ascii="Arial" w:hAnsi="Arial" w:cs="Arial"/>
                <w:sz w:val="20"/>
                <w:lang w:eastAsia="en-GB"/>
              </w:rPr>
              <w:t>The Council is not obliged or bound to accept the lowest or any Quotation</w:t>
            </w:r>
            <w:r w:rsidRPr="00CD4CCA">
              <w:rPr>
                <w:rFonts w:ascii="Arial" w:hAnsi="Arial" w:cs="Arial"/>
                <w:sz w:val="20"/>
              </w:rPr>
              <w:t>.</w:t>
            </w:r>
          </w:p>
          <w:p w14:paraId="6F07124B" w14:textId="4A94B21B" w:rsidR="00AC3FF3" w:rsidRPr="00CD4CCA" w:rsidRDefault="00AC3FF3" w:rsidP="00E953AB">
            <w:pPr>
              <w:pStyle w:val="ListParagraph"/>
              <w:numPr>
                <w:ilvl w:val="0"/>
                <w:numId w:val="7"/>
              </w:numPr>
              <w:spacing w:before="80" w:after="0" w:line="240" w:lineRule="auto"/>
              <w:ind w:left="397" w:right="57" w:hanging="340"/>
              <w:contextualSpacing w:val="0"/>
              <w:jc w:val="both"/>
              <w:rPr>
                <w:rFonts w:ascii="Arial" w:hAnsi="Arial" w:cs="Arial"/>
                <w:sz w:val="20"/>
                <w:szCs w:val="20"/>
              </w:rPr>
            </w:pPr>
            <w:r w:rsidRPr="00CD4CCA">
              <w:rPr>
                <w:rFonts w:ascii="Arial" w:hAnsi="Arial" w:cs="Arial"/>
                <w:sz w:val="20"/>
                <w:szCs w:val="20"/>
              </w:rPr>
              <w:t>The Council’s General Conditions of Contract for Provision of Services will apply</w:t>
            </w:r>
            <w:r>
              <w:rPr>
                <w:rFonts w:ascii="Arial" w:hAnsi="Arial" w:cs="Arial"/>
                <w:sz w:val="20"/>
                <w:szCs w:val="20"/>
              </w:rPr>
              <w:t xml:space="preserve"> to any subsequent Contract</w:t>
            </w:r>
            <w:r w:rsidRPr="00CD4CCA">
              <w:rPr>
                <w:rFonts w:ascii="Arial" w:hAnsi="Arial" w:cs="Arial"/>
                <w:sz w:val="20"/>
                <w:szCs w:val="20"/>
              </w:rPr>
              <w:t xml:space="preserve">.  Providers may view the Terms &amp; Conditions on the Council’s website at </w:t>
            </w:r>
            <w:hyperlink r:id="rId15" w:history="1">
              <w:r w:rsidR="008D429D" w:rsidRPr="00222413">
                <w:rPr>
                  <w:rStyle w:val="Hyperlink"/>
                  <w:rFonts w:ascii="Arial" w:hAnsi="Arial" w:cs="Arial"/>
                  <w:sz w:val="20"/>
                  <w:szCs w:val="20"/>
                </w:rPr>
                <w:t>http://www.tamworth.gov.uk/b</w:t>
              </w:r>
              <w:r w:rsidR="008D429D" w:rsidRPr="00222413">
                <w:rPr>
                  <w:rStyle w:val="Hyperlink"/>
                  <w:sz w:val="20"/>
                  <w:szCs w:val="20"/>
                </w:rPr>
                <w:t>udgets/spending/</w:t>
              </w:r>
              <w:r w:rsidR="008D429D" w:rsidRPr="00222413">
                <w:rPr>
                  <w:rStyle w:val="Hyperlink"/>
                  <w:rFonts w:ascii="Arial" w:hAnsi="Arial" w:cs="Arial"/>
                  <w:sz w:val="20"/>
                  <w:szCs w:val="20"/>
                </w:rPr>
                <w:t>tenders-and-contracts</w:t>
              </w:r>
            </w:hyperlink>
            <w:r w:rsidRPr="00CD4CCA">
              <w:rPr>
                <w:rFonts w:ascii="Arial" w:hAnsi="Arial" w:cs="Arial"/>
                <w:sz w:val="20"/>
                <w:szCs w:val="20"/>
              </w:rPr>
              <w:t xml:space="preserve">. Providers accept that by responding to this ITQ and in the event their Quotation is accepted, they will </w:t>
            </w:r>
            <w:proofErr w:type="gramStart"/>
            <w:r w:rsidRPr="00CD4CCA">
              <w:rPr>
                <w:rFonts w:ascii="Arial" w:hAnsi="Arial" w:cs="Arial"/>
                <w:sz w:val="20"/>
                <w:szCs w:val="20"/>
              </w:rPr>
              <w:t>enter into</w:t>
            </w:r>
            <w:proofErr w:type="gramEnd"/>
            <w:r w:rsidRPr="00CD4CCA">
              <w:rPr>
                <w:rFonts w:ascii="Arial" w:hAnsi="Arial" w:cs="Arial"/>
                <w:sz w:val="20"/>
                <w:szCs w:val="20"/>
              </w:rPr>
              <w:t xml:space="preserve"> and execute a Contract subject to the Terms and Conditions of Contract without amendment, deletion or addition.  Providers also accept that by responding to this ITQ they are accepting that the Terms and Conditions of the ITQ and any subsequent Contract are in all circumstances fair and reasonable in all respects and the contractor (the ‘Contractor’) shall be bound by the Terms and Conditions of the Contract forthwith and with effect from the Commencement Date of the Contract.</w:t>
            </w:r>
          </w:p>
          <w:p w14:paraId="7D55B5A6" w14:textId="77777777" w:rsidR="00AC3FF3" w:rsidRDefault="00AC3FF3" w:rsidP="00E953AB">
            <w:pPr>
              <w:numPr>
                <w:ilvl w:val="0"/>
                <w:numId w:val="3"/>
              </w:numPr>
              <w:spacing w:before="80"/>
              <w:ind w:left="397" w:right="57" w:hanging="340"/>
              <w:jc w:val="both"/>
              <w:rPr>
                <w:rFonts w:ascii="Arial" w:hAnsi="Arial" w:cs="Arial"/>
                <w:sz w:val="20"/>
              </w:rPr>
            </w:pPr>
            <w:r w:rsidRPr="006E7ED0">
              <w:rPr>
                <w:rFonts w:ascii="Arial" w:hAnsi="Arial" w:cs="Arial"/>
                <w:sz w:val="20"/>
              </w:rPr>
              <w:t>Any correspondence or request for clarification related to this ITQ must be submitted in writing via the Correspondence facility on the In-tend portal.</w:t>
            </w:r>
            <w:r>
              <w:rPr>
                <w:rFonts w:ascii="Arial" w:hAnsi="Arial" w:cs="Arial"/>
                <w:sz w:val="20"/>
              </w:rPr>
              <w:t xml:space="preserve">  </w:t>
            </w:r>
            <w:r w:rsidRPr="00726793">
              <w:rPr>
                <w:rFonts w:ascii="Arial" w:hAnsi="Arial" w:cs="Arial"/>
                <w:sz w:val="20"/>
              </w:rPr>
              <w:t xml:space="preserve">Any such requests must be made at least </w:t>
            </w:r>
            <w:r w:rsidRPr="00CD27B4">
              <w:rPr>
                <w:rFonts w:ascii="Arial" w:hAnsi="Arial" w:cs="Arial"/>
                <w:sz w:val="20"/>
              </w:rPr>
              <w:t xml:space="preserve">ninety-six (96) hours prior to the submission return time and date deadline.  Queries and/or requests for clarification will NOT be answered after the </w:t>
            </w:r>
            <w:proofErr w:type="gramStart"/>
            <w:r w:rsidRPr="00CD27B4">
              <w:rPr>
                <w:rFonts w:ascii="Arial" w:hAnsi="Arial" w:cs="Arial"/>
                <w:sz w:val="20"/>
              </w:rPr>
              <w:t>4 day</w:t>
            </w:r>
            <w:proofErr w:type="gramEnd"/>
            <w:r w:rsidRPr="00CD27B4">
              <w:rPr>
                <w:rFonts w:ascii="Arial" w:hAnsi="Arial" w:cs="Arial"/>
                <w:sz w:val="20"/>
              </w:rPr>
              <w:t xml:space="preserve"> deadline. Replies will be sent to all Providers as a Clarification Notice </w:t>
            </w:r>
            <w:r w:rsidRPr="00726793">
              <w:rPr>
                <w:rFonts w:ascii="Arial" w:hAnsi="Arial" w:cs="Arial"/>
                <w:sz w:val="20"/>
              </w:rPr>
              <w:t>via in-tend, although the anonymity of the person raising the query will be maintained.</w:t>
            </w:r>
          </w:p>
          <w:p w14:paraId="5C26A733" w14:textId="77777777" w:rsidR="00DF60E0" w:rsidRPr="009C5645" w:rsidRDefault="00AC3FF3" w:rsidP="00766EFA">
            <w:pPr>
              <w:spacing w:before="80" w:after="80"/>
              <w:ind w:left="397" w:right="57" w:hanging="340"/>
              <w:jc w:val="both"/>
              <w:rPr>
                <w:rFonts w:ascii="Arial" w:hAnsi="Arial" w:cs="Arial"/>
                <w:b/>
                <w:sz w:val="22"/>
                <w:szCs w:val="22"/>
              </w:rPr>
            </w:pPr>
            <w:r>
              <w:rPr>
                <w:rFonts w:ascii="Arial" w:hAnsi="Arial" w:cs="Arial"/>
                <w:sz w:val="20"/>
              </w:rPr>
              <w:t>10.</w:t>
            </w:r>
            <w:r>
              <w:rPr>
                <w:rFonts w:ascii="Arial" w:hAnsi="Arial" w:cs="Arial"/>
                <w:sz w:val="20"/>
              </w:rPr>
              <w:tab/>
            </w:r>
            <w:r w:rsidRPr="00BF749E">
              <w:rPr>
                <w:rFonts w:ascii="Arial" w:hAnsi="Arial" w:cs="Arial"/>
                <w:sz w:val="20"/>
              </w:rPr>
              <w:t>The Council is responsible for determining the IR35 status of a contractor where they fall under the definition of a personal services company, and will be required to deduc</w:t>
            </w:r>
            <w:r w:rsidR="00E6218B">
              <w:rPr>
                <w:rFonts w:ascii="Arial" w:hAnsi="Arial" w:cs="Arial"/>
                <w:sz w:val="20"/>
              </w:rPr>
              <w:t xml:space="preserve">t tax at source, including Pay </w:t>
            </w:r>
            <w:proofErr w:type="gramStart"/>
            <w:r w:rsidR="00E6218B">
              <w:rPr>
                <w:rFonts w:ascii="Arial" w:hAnsi="Arial" w:cs="Arial"/>
                <w:sz w:val="20"/>
              </w:rPr>
              <w:t>A</w:t>
            </w:r>
            <w:r w:rsidRPr="00BF749E">
              <w:rPr>
                <w:rFonts w:ascii="Arial" w:hAnsi="Arial" w:cs="Arial"/>
                <w:sz w:val="20"/>
              </w:rPr>
              <w:t>s</w:t>
            </w:r>
            <w:proofErr w:type="gramEnd"/>
            <w:r w:rsidRPr="00BF749E">
              <w:rPr>
                <w:rFonts w:ascii="Arial" w:hAnsi="Arial" w:cs="Arial"/>
                <w:sz w:val="20"/>
              </w:rPr>
              <w:t xml:space="preserve"> You Earn (PAYE) and National Insurance (NI), through the Real Time Information (RTI) system where appropriate.</w:t>
            </w:r>
          </w:p>
        </w:tc>
      </w:tr>
    </w:tbl>
    <w:p w14:paraId="4A79B930" w14:textId="7C8E269D" w:rsidR="00F51419" w:rsidRDefault="00F51419" w:rsidP="00C96BEA">
      <w:pPr>
        <w:rPr>
          <w:rFonts w:ascii="Arial" w:hAnsi="Arial" w:cs="Arial"/>
          <w:b/>
          <w:sz w:val="28"/>
          <w:szCs w:val="28"/>
          <w:u w:val="single"/>
        </w:rPr>
      </w:pPr>
    </w:p>
    <w:p w14:paraId="48EF380D" w14:textId="6895F383" w:rsidR="00F51419" w:rsidRPr="00E40BA9" w:rsidRDefault="00F51419" w:rsidP="00E953AB">
      <w:pPr>
        <w:pStyle w:val="ListParagraph"/>
        <w:numPr>
          <w:ilvl w:val="0"/>
          <w:numId w:val="8"/>
        </w:numPr>
        <w:rPr>
          <w:rFonts w:ascii="Arial" w:hAnsi="Arial" w:cs="Arial"/>
          <w:b/>
          <w:sz w:val="28"/>
          <w:szCs w:val="28"/>
          <w:u w:val="single"/>
        </w:rPr>
      </w:pPr>
      <w:r w:rsidRPr="00E40BA9">
        <w:rPr>
          <w:rFonts w:ascii="Arial" w:hAnsi="Arial" w:cs="Arial"/>
          <w:b/>
          <w:sz w:val="28"/>
          <w:szCs w:val="28"/>
          <w:u w:val="single"/>
        </w:rPr>
        <w:t>Introduction</w:t>
      </w:r>
    </w:p>
    <w:p w14:paraId="148EB0BF" w14:textId="6DFFA8D1" w:rsidR="00493CF6" w:rsidRDefault="00444877" w:rsidP="00C96BEA">
      <w:pPr>
        <w:rPr>
          <w:rFonts w:ascii="Arial" w:hAnsi="Arial" w:cs="Arial"/>
          <w:bCs/>
          <w:szCs w:val="24"/>
        </w:rPr>
      </w:pPr>
      <w:r>
        <w:rPr>
          <w:rFonts w:ascii="Arial" w:hAnsi="Arial" w:cs="Arial"/>
          <w:bCs/>
          <w:szCs w:val="24"/>
        </w:rPr>
        <w:t>The</w:t>
      </w:r>
      <w:r w:rsidR="00824714" w:rsidRPr="00824714">
        <w:rPr>
          <w:rFonts w:ascii="Arial" w:hAnsi="Arial" w:cs="Arial"/>
          <w:bCs/>
          <w:szCs w:val="24"/>
        </w:rPr>
        <w:t xml:space="preserve"> Council </w:t>
      </w:r>
      <w:r>
        <w:rPr>
          <w:rFonts w:ascii="Arial" w:hAnsi="Arial" w:cs="Arial"/>
          <w:bCs/>
          <w:szCs w:val="24"/>
        </w:rPr>
        <w:t>is looking t</w:t>
      </w:r>
      <w:r w:rsidR="00824714" w:rsidRPr="00824714">
        <w:rPr>
          <w:rFonts w:ascii="Arial" w:hAnsi="Arial" w:cs="Arial"/>
          <w:bCs/>
          <w:szCs w:val="24"/>
        </w:rPr>
        <w:t xml:space="preserve">o appoint a </w:t>
      </w:r>
      <w:r>
        <w:rPr>
          <w:rFonts w:ascii="Arial" w:hAnsi="Arial" w:cs="Arial"/>
          <w:bCs/>
          <w:szCs w:val="24"/>
        </w:rPr>
        <w:t xml:space="preserve">suitably </w:t>
      </w:r>
      <w:r w:rsidR="00F85755">
        <w:rPr>
          <w:rFonts w:ascii="Arial" w:hAnsi="Arial" w:cs="Arial"/>
          <w:bCs/>
          <w:szCs w:val="24"/>
        </w:rPr>
        <w:t xml:space="preserve">qualified and </w:t>
      </w:r>
      <w:r>
        <w:rPr>
          <w:rFonts w:ascii="Arial" w:hAnsi="Arial" w:cs="Arial"/>
          <w:bCs/>
          <w:szCs w:val="24"/>
        </w:rPr>
        <w:t xml:space="preserve">experienced </w:t>
      </w:r>
      <w:r w:rsidR="00824714" w:rsidRPr="00824714">
        <w:rPr>
          <w:rFonts w:ascii="Arial" w:hAnsi="Arial" w:cs="Arial"/>
          <w:bCs/>
          <w:szCs w:val="24"/>
        </w:rPr>
        <w:t>provider to deliver an</w:t>
      </w:r>
      <w:r w:rsidR="006E575C">
        <w:rPr>
          <w:rFonts w:ascii="Arial" w:hAnsi="Arial" w:cs="Arial"/>
          <w:bCs/>
          <w:szCs w:val="24"/>
        </w:rPr>
        <w:t xml:space="preserve"> </w:t>
      </w:r>
      <w:r w:rsidR="00824714" w:rsidRPr="00824714">
        <w:rPr>
          <w:rFonts w:ascii="Arial" w:hAnsi="Arial" w:cs="Arial"/>
          <w:bCs/>
          <w:szCs w:val="24"/>
        </w:rPr>
        <w:t>investment readiness program</w:t>
      </w:r>
      <w:r w:rsidR="006E575C">
        <w:rPr>
          <w:rFonts w:ascii="Arial" w:hAnsi="Arial" w:cs="Arial"/>
          <w:bCs/>
          <w:szCs w:val="24"/>
        </w:rPr>
        <w:t>me for Tamworth businesses,</w:t>
      </w:r>
      <w:r w:rsidR="00824714" w:rsidRPr="00824714">
        <w:rPr>
          <w:rFonts w:ascii="Arial" w:hAnsi="Arial" w:cs="Arial"/>
          <w:bCs/>
          <w:szCs w:val="24"/>
        </w:rPr>
        <w:t xml:space="preserve"> designed to enhance skills, boost confidence, and provide access to funding opportunities. Th</w:t>
      </w:r>
      <w:r>
        <w:rPr>
          <w:rFonts w:ascii="Arial" w:hAnsi="Arial" w:cs="Arial"/>
          <w:bCs/>
          <w:szCs w:val="24"/>
        </w:rPr>
        <w:t>e</w:t>
      </w:r>
      <w:r w:rsidR="00824714" w:rsidRPr="00824714">
        <w:rPr>
          <w:rFonts w:ascii="Arial" w:hAnsi="Arial" w:cs="Arial"/>
          <w:bCs/>
          <w:szCs w:val="24"/>
        </w:rPr>
        <w:t xml:space="preserve"> program</w:t>
      </w:r>
      <w:r w:rsidR="006E575C">
        <w:rPr>
          <w:rFonts w:ascii="Arial" w:hAnsi="Arial" w:cs="Arial"/>
          <w:bCs/>
          <w:szCs w:val="24"/>
        </w:rPr>
        <w:t>me</w:t>
      </w:r>
      <w:r w:rsidR="00824714" w:rsidRPr="00824714">
        <w:rPr>
          <w:rFonts w:ascii="Arial" w:hAnsi="Arial" w:cs="Arial"/>
          <w:bCs/>
          <w:szCs w:val="24"/>
        </w:rPr>
        <w:t xml:space="preserve"> will also offer </w:t>
      </w:r>
      <w:r w:rsidR="00CD4134">
        <w:rPr>
          <w:rFonts w:ascii="Arial" w:hAnsi="Arial" w:cs="Arial"/>
          <w:bCs/>
          <w:szCs w:val="24"/>
        </w:rPr>
        <w:t>an e</w:t>
      </w:r>
      <w:r w:rsidR="006E575C">
        <w:rPr>
          <w:rFonts w:ascii="Arial" w:hAnsi="Arial" w:cs="Arial"/>
          <w:bCs/>
          <w:szCs w:val="24"/>
        </w:rPr>
        <w:t>vent</w:t>
      </w:r>
      <w:r w:rsidR="00824714" w:rsidRPr="00824714">
        <w:rPr>
          <w:rFonts w:ascii="Arial" w:hAnsi="Arial" w:cs="Arial"/>
          <w:bCs/>
          <w:szCs w:val="24"/>
        </w:rPr>
        <w:t xml:space="preserve"> for businesses to pitch their projects, ultimately leading to successful investments.</w:t>
      </w:r>
      <w:r w:rsidR="00824714">
        <w:rPr>
          <w:rFonts w:ascii="Arial" w:hAnsi="Arial" w:cs="Arial"/>
          <w:bCs/>
          <w:szCs w:val="24"/>
        </w:rPr>
        <w:t xml:space="preserve"> </w:t>
      </w:r>
    </w:p>
    <w:p w14:paraId="575D0597" w14:textId="77777777" w:rsidR="00101D39" w:rsidRDefault="00101D39" w:rsidP="00C96BEA">
      <w:pPr>
        <w:rPr>
          <w:rFonts w:ascii="Arial" w:hAnsi="Arial" w:cs="Arial"/>
          <w:bCs/>
          <w:szCs w:val="24"/>
        </w:rPr>
      </w:pPr>
    </w:p>
    <w:p w14:paraId="292F3138" w14:textId="21529CEC" w:rsidR="00101D39" w:rsidRDefault="00101D39" w:rsidP="00101D39">
      <w:pPr>
        <w:rPr>
          <w:rFonts w:ascii="Arial" w:hAnsi="Arial" w:cs="Arial"/>
          <w:szCs w:val="24"/>
        </w:rPr>
      </w:pPr>
      <w:r>
        <w:rPr>
          <w:rFonts w:ascii="Arial" w:hAnsi="Arial" w:cs="Arial"/>
          <w:szCs w:val="24"/>
        </w:rPr>
        <w:t>This project is funded by UK Governments UK Shared Prosperity Fund (UKSPF) up to 31</w:t>
      </w:r>
      <w:r w:rsidRPr="00C614B1">
        <w:rPr>
          <w:rFonts w:ascii="Arial" w:hAnsi="Arial" w:cs="Arial"/>
          <w:szCs w:val="24"/>
          <w:vertAlign w:val="superscript"/>
        </w:rPr>
        <w:t>st</w:t>
      </w:r>
      <w:r>
        <w:rPr>
          <w:rFonts w:ascii="Arial" w:hAnsi="Arial" w:cs="Arial"/>
          <w:szCs w:val="24"/>
        </w:rPr>
        <w:t xml:space="preserve"> March 2026, with </w:t>
      </w:r>
      <w:r w:rsidR="00444877">
        <w:rPr>
          <w:rFonts w:ascii="Arial" w:hAnsi="Arial" w:cs="Arial"/>
          <w:szCs w:val="24"/>
        </w:rPr>
        <w:t xml:space="preserve">the potential </w:t>
      </w:r>
      <w:r>
        <w:rPr>
          <w:rFonts w:ascii="Arial" w:hAnsi="Arial" w:cs="Arial"/>
          <w:szCs w:val="24"/>
        </w:rPr>
        <w:t xml:space="preserve">to extend for </w:t>
      </w:r>
      <w:r w:rsidR="00444877">
        <w:rPr>
          <w:rFonts w:ascii="Arial" w:hAnsi="Arial" w:cs="Arial"/>
          <w:szCs w:val="24"/>
        </w:rPr>
        <w:t>further</w:t>
      </w:r>
      <w:r>
        <w:rPr>
          <w:rFonts w:ascii="Arial" w:hAnsi="Arial" w:cs="Arial"/>
          <w:szCs w:val="24"/>
        </w:rPr>
        <w:t xml:space="preserve"> year depend</w:t>
      </w:r>
      <w:r w:rsidR="00444877">
        <w:rPr>
          <w:rFonts w:ascii="Arial" w:hAnsi="Arial" w:cs="Arial"/>
          <w:szCs w:val="24"/>
        </w:rPr>
        <w:t>ant</w:t>
      </w:r>
      <w:r>
        <w:rPr>
          <w:rFonts w:ascii="Arial" w:hAnsi="Arial" w:cs="Arial"/>
          <w:szCs w:val="24"/>
        </w:rPr>
        <w:t xml:space="preserve"> on </w:t>
      </w:r>
      <w:r w:rsidR="00444877">
        <w:rPr>
          <w:rFonts w:ascii="Arial" w:hAnsi="Arial" w:cs="Arial"/>
          <w:szCs w:val="24"/>
        </w:rPr>
        <w:t xml:space="preserve">successful delivery of the project and that </w:t>
      </w:r>
      <w:r>
        <w:rPr>
          <w:rFonts w:ascii="Arial" w:hAnsi="Arial" w:cs="Arial"/>
          <w:szCs w:val="24"/>
        </w:rPr>
        <w:t xml:space="preserve">further funding </w:t>
      </w:r>
      <w:r w:rsidR="00444877">
        <w:rPr>
          <w:rFonts w:ascii="Arial" w:hAnsi="Arial" w:cs="Arial"/>
          <w:szCs w:val="24"/>
        </w:rPr>
        <w:t xml:space="preserve">becomes </w:t>
      </w:r>
      <w:r>
        <w:rPr>
          <w:rFonts w:ascii="Arial" w:hAnsi="Arial" w:cs="Arial"/>
          <w:szCs w:val="24"/>
        </w:rPr>
        <w:t xml:space="preserve">available. </w:t>
      </w:r>
    </w:p>
    <w:p w14:paraId="127FFFA6" w14:textId="77777777" w:rsidR="00101D39" w:rsidRDefault="00101D39" w:rsidP="00101D39">
      <w:pPr>
        <w:rPr>
          <w:rFonts w:ascii="Arial" w:hAnsi="Arial" w:cs="Arial"/>
          <w:szCs w:val="24"/>
        </w:rPr>
      </w:pPr>
    </w:p>
    <w:p w14:paraId="352D4FB3" w14:textId="77777777" w:rsidR="004434C6" w:rsidRDefault="004434C6" w:rsidP="00C96BEA">
      <w:pPr>
        <w:rPr>
          <w:rFonts w:ascii="Arial" w:hAnsi="Arial" w:cs="Arial"/>
          <w:b/>
          <w:sz w:val="28"/>
          <w:szCs w:val="28"/>
          <w:u w:val="single"/>
        </w:rPr>
      </w:pPr>
    </w:p>
    <w:p w14:paraId="421D52D1" w14:textId="6566F53E" w:rsidR="004434C6" w:rsidRPr="00533BFE" w:rsidRDefault="004434C6" w:rsidP="00533BFE">
      <w:pPr>
        <w:pStyle w:val="ListParagraph"/>
        <w:numPr>
          <w:ilvl w:val="0"/>
          <w:numId w:val="8"/>
        </w:numPr>
        <w:rPr>
          <w:rFonts w:ascii="Arial" w:hAnsi="Arial" w:cs="Arial"/>
          <w:b/>
          <w:sz w:val="28"/>
          <w:szCs w:val="28"/>
          <w:u w:val="single"/>
        </w:rPr>
      </w:pPr>
      <w:r w:rsidRPr="004434C6">
        <w:rPr>
          <w:rFonts w:ascii="Arial" w:hAnsi="Arial" w:cs="Arial"/>
          <w:b/>
          <w:sz w:val="28"/>
          <w:szCs w:val="28"/>
          <w:u w:val="single"/>
        </w:rPr>
        <w:t>Background</w:t>
      </w:r>
    </w:p>
    <w:p w14:paraId="088A8797" w14:textId="77777777" w:rsidR="00331EB3" w:rsidRPr="002D5CAD" w:rsidRDefault="00331EB3" w:rsidP="00331EB3">
      <w:pPr>
        <w:rPr>
          <w:rFonts w:ascii="Arial" w:hAnsi="Arial" w:cs="Arial"/>
          <w:bCs/>
          <w:szCs w:val="24"/>
        </w:rPr>
      </w:pPr>
      <w:r w:rsidRPr="002D5CAD">
        <w:rPr>
          <w:rFonts w:ascii="Arial" w:hAnsi="Arial" w:cs="Arial"/>
          <w:bCs/>
          <w:szCs w:val="24"/>
        </w:rPr>
        <w:t>The historic market town of Tamworth</w:t>
      </w:r>
      <w:r>
        <w:rPr>
          <w:rFonts w:ascii="Arial" w:hAnsi="Arial" w:cs="Arial"/>
          <w:bCs/>
          <w:szCs w:val="24"/>
        </w:rPr>
        <w:t xml:space="preserve"> </w:t>
      </w:r>
      <w:r w:rsidRPr="002D5CAD">
        <w:rPr>
          <w:rFonts w:ascii="Arial" w:hAnsi="Arial" w:cs="Arial"/>
          <w:bCs/>
          <w:szCs w:val="24"/>
        </w:rPr>
        <w:t xml:space="preserve">is rich in </w:t>
      </w:r>
      <w:r w:rsidRPr="00CD2C02">
        <w:rPr>
          <w:rFonts w:ascii="Arial" w:hAnsi="Arial" w:cs="Arial"/>
          <w:bCs/>
          <w:szCs w:val="24"/>
        </w:rPr>
        <w:t>heritage</w:t>
      </w:r>
      <w:r>
        <w:rPr>
          <w:rFonts w:ascii="Arial" w:hAnsi="Arial" w:cs="Arial"/>
          <w:bCs/>
          <w:szCs w:val="24"/>
        </w:rPr>
        <w:t xml:space="preserve">. </w:t>
      </w:r>
      <w:r w:rsidRPr="00CD2C02">
        <w:rPr>
          <w:rFonts w:ascii="Arial" w:hAnsi="Arial" w:cs="Arial"/>
          <w:bCs/>
          <w:szCs w:val="24"/>
        </w:rPr>
        <w:t xml:space="preserve">Once </w:t>
      </w:r>
      <w:r w:rsidRPr="002D5CAD">
        <w:rPr>
          <w:rFonts w:ascii="Arial" w:hAnsi="Arial" w:cs="Arial"/>
          <w:bCs/>
          <w:szCs w:val="24"/>
        </w:rPr>
        <w:t>the capital of Mercia, Tamworth retains its ancient castle in the heart of the town centre, along with many other historic landmarks, such as the newly refurbished Victorian theatre, Tamworth Assembly Rooms.</w:t>
      </w:r>
    </w:p>
    <w:p w14:paraId="45804E66" w14:textId="77777777" w:rsidR="00331EB3" w:rsidRPr="002D5CAD" w:rsidRDefault="00331EB3" w:rsidP="00331EB3">
      <w:pPr>
        <w:rPr>
          <w:rFonts w:ascii="Arial" w:hAnsi="Arial" w:cs="Arial"/>
          <w:bCs/>
          <w:szCs w:val="24"/>
        </w:rPr>
      </w:pPr>
    </w:p>
    <w:p w14:paraId="664C6EC7" w14:textId="77777777" w:rsidR="00331EB3" w:rsidRPr="002D5CAD" w:rsidRDefault="00331EB3" w:rsidP="00331EB3">
      <w:pPr>
        <w:rPr>
          <w:rFonts w:ascii="Arial" w:hAnsi="Arial" w:cs="Arial"/>
          <w:bCs/>
          <w:szCs w:val="24"/>
        </w:rPr>
      </w:pPr>
      <w:r>
        <w:rPr>
          <w:rFonts w:ascii="Arial" w:hAnsi="Arial" w:cs="Arial"/>
          <w:bCs/>
          <w:szCs w:val="24"/>
        </w:rPr>
        <w:t>The</w:t>
      </w:r>
      <w:r w:rsidRPr="002D5CAD">
        <w:rPr>
          <w:rFonts w:ascii="Arial" w:hAnsi="Arial" w:cs="Arial"/>
          <w:bCs/>
          <w:szCs w:val="24"/>
        </w:rPr>
        <w:t xml:space="preserve"> town also hosts numerous leisure attractions, from the nearby Drayton Manor Park to the </w:t>
      </w:r>
      <w:proofErr w:type="spellStart"/>
      <w:r w:rsidRPr="002D5CAD">
        <w:rPr>
          <w:rFonts w:ascii="Arial" w:hAnsi="Arial" w:cs="Arial"/>
          <w:bCs/>
          <w:szCs w:val="24"/>
        </w:rPr>
        <w:t>SnowDome</w:t>
      </w:r>
      <w:proofErr w:type="spellEnd"/>
      <w:r w:rsidRPr="002D5CAD">
        <w:rPr>
          <w:rFonts w:ascii="Arial" w:hAnsi="Arial" w:cs="Arial"/>
          <w:bCs/>
          <w:szCs w:val="24"/>
        </w:rPr>
        <w:t>, offering year-round leisure and tourism experience</w:t>
      </w:r>
      <w:r>
        <w:rPr>
          <w:rFonts w:ascii="Arial" w:hAnsi="Arial" w:cs="Arial"/>
          <w:bCs/>
          <w:szCs w:val="24"/>
        </w:rPr>
        <w:t>s</w:t>
      </w:r>
      <w:r w:rsidRPr="002D5CAD">
        <w:rPr>
          <w:rFonts w:ascii="Arial" w:hAnsi="Arial" w:cs="Arial"/>
          <w:bCs/>
          <w:szCs w:val="24"/>
        </w:rPr>
        <w:t xml:space="preserve"> for all ages and demographics.</w:t>
      </w:r>
    </w:p>
    <w:p w14:paraId="1D42AC53" w14:textId="77777777" w:rsidR="00331EB3" w:rsidRPr="002D5CAD" w:rsidRDefault="00331EB3" w:rsidP="00331EB3">
      <w:pPr>
        <w:rPr>
          <w:rFonts w:ascii="Arial" w:hAnsi="Arial" w:cs="Arial"/>
          <w:bCs/>
          <w:szCs w:val="24"/>
        </w:rPr>
      </w:pPr>
    </w:p>
    <w:p w14:paraId="21D9B270" w14:textId="77777777" w:rsidR="00331EB3" w:rsidRPr="002D5CAD" w:rsidRDefault="00331EB3" w:rsidP="00331EB3">
      <w:pPr>
        <w:rPr>
          <w:rFonts w:ascii="Arial" w:hAnsi="Arial" w:cs="Arial"/>
          <w:bCs/>
          <w:szCs w:val="24"/>
        </w:rPr>
      </w:pPr>
      <w:r w:rsidRPr="002D5CAD">
        <w:rPr>
          <w:rFonts w:ascii="Arial" w:hAnsi="Arial" w:cs="Arial"/>
          <w:bCs/>
          <w:szCs w:val="24"/>
        </w:rPr>
        <w:t xml:space="preserve">Tamworth boasts a </w:t>
      </w:r>
      <w:r>
        <w:rPr>
          <w:rFonts w:ascii="Arial" w:hAnsi="Arial" w:cs="Arial"/>
          <w:bCs/>
          <w:szCs w:val="24"/>
        </w:rPr>
        <w:t xml:space="preserve">varied </w:t>
      </w:r>
      <w:r w:rsidRPr="002D5CAD">
        <w:rPr>
          <w:rFonts w:ascii="Arial" w:hAnsi="Arial" w:cs="Arial"/>
          <w:bCs/>
          <w:szCs w:val="24"/>
        </w:rPr>
        <w:t xml:space="preserve">retail offer including three retail parks with some of the UK’s largest retailers. The town centre holds a collection of real ale pubs and is home to a two-time CAMRA ‘pub of the year’ winner.  </w:t>
      </w:r>
    </w:p>
    <w:p w14:paraId="379F34B3" w14:textId="77777777" w:rsidR="00331EB3" w:rsidRPr="002D5CAD" w:rsidRDefault="00331EB3" w:rsidP="00331EB3">
      <w:pPr>
        <w:rPr>
          <w:rFonts w:ascii="Arial" w:hAnsi="Arial" w:cs="Arial"/>
          <w:bCs/>
          <w:szCs w:val="24"/>
        </w:rPr>
      </w:pPr>
    </w:p>
    <w:p w14:paraId="71B591D6" w14:textId="77777777" w:rsidR="00331EB3" w:rsidRPr="002D5CAD" w:rsidRDefault="00331EB3" w:rsidP="00331EB3">
      <w:pPr>
        <w:rPr>
          <w:rFonts w:ascii="Arial" w:hAnsi="Arial" w:cs="Arial"/>
          <w:bCs/>
          <w:szCs w:val="24"/>
        </w:rPr>
      </w:pPr>
      <w:r w:rsidRPr="002D5CAD">
        <w:rPr>
          <w:rFonts w:ascii="Arial" w:hAnsi="Arial" w:cs="Arial"/>
          <w:bCs/>
          <w:szCs w:val="24"/>
        </w:rPr>
        <w:t xml:space="preserve">With great connectivity, Tamworth lies in the Southeast corner of Staffordshire, just 18 miles north of Birmingham with links to major cities through its road and </w:t>
      </w:r>
      <w:r w:rsidRPr="00CD2C02">
        <w:rPr>
          <w:rFonts w:ascii="Arial" w:hAnsi="Arial" w:cs="Arial"/>
          <w:bCs/>
          <w:szCs w:val="24"/>
        </w:rPr>
        <w:t xml:space="preserve">rail. </w:t>
      </w:r>
      <w:r>
        <w:rPr>
          <w:rFonts w:ascii="Arial" w:hAnsi="Arial" w:cs="Arial"/>
          <w:bCs/>
          <w:szCs w:val="24"/>
        </w:rPr>
        <w:t>P</w:t>
      </w:r>
      <w:r w:rsidRPr="002D5CAD">
        <w:rPr>
          <w:rFonts w:ascii="Arial" w:hAnsi="Arial" w:cs="Arial"/>
          <w:bCs/>
          <w:szCs w:val="24"/>
        </w:rPr>
        <w:t xml:space="preserve">roximity to the M42, M6, and A5 makes it an attractive location for businesses and commuters, </w:t>
      </w:r>
      <w:r>
        <w:rPr>
          <w:rFonts w:ascii="Arial" w:hAnsi="Arial" w:cs="Arial"/>
          <w:bCs/>
          <w:szCs w:val="24"/>
        </w:rPr>
        <w:t xml:space="preserve">with potential </w:t>
      </w:r>
      <w:r w:rsidRPr="002D5CAD">
        <w:rPr>
          <w:rFonts w:ascii="Arial" w:hAnsi="Arial" w:cs="Arial"/>
          <w:bCs/>
          <w:szCs w:val="24"/>
        </w:rPr>
        <w:t>opportunities for its residents and economy.</w:t>
      </w:r>
    </w:p>
    <w:p w14:paraId="5DA8C4A3" w14:textId="77777777" w:rsidR="00331EB3" w:rsidRPr="002D5CAD" w:rsidRDefault="00331EB3" w:rsidP="00331EB3">
      <w:pPr>
        <w:rPr>
          <w:rFonts w:ascii="Arial" w:hAnsi="Arial" w:cs="Arial"/>
          <w:bCs/>
          <w:szCs w:val="24"/>
        </w:rPr>
      </w:pPr>
    </w:p>
    <w:p w14:paraId="57F90D92" w14:textId="1094D8EE" w:rsidR="00331EB3" w:rsidRDefault="00331EB3" w:rsidP="00331EB3">
      <w:pPr>
        <w:rPr>
          <w:rFonts w:ascii="Arial" w:hAnsi="Arial" w:cs="Arial"/>
          <w:bCs/>
          <w:szCs w:val="24"/>
        </w:rPr>
      </w:pPr>
      <w:r w:rsidRPr="002D5CAD">
        <w:rPr>
          <w:rFonts w:ascii="Arial" w:hAnsi="Arial" w:cs="Arial"/>
          <w:bCs/>
          <w:szCs w:val="24"/>
        </w:rPr>
        <w:t xml:space="preserve">In addition, Tamworth is undergoing significant investment through multi-million-pound projects, such as the Future High Street Fund development. </w:t>
      </w:r>
      <w:r>
        <w:rPr>
          <w:rFonts w:ascii="Arial" w:hAnsi="Arial" w:cs="Arial"/>
          <w:bCs/>
          <w:szCs w:val="24"/>
        </w:rPr>
        <w:t>T</w:t>
      </w:r>
      <w:r w:rsidRPr="00CD2C02">
        <w:rPr>
          <w:rFonts w:ascii="Arial" w:hAnsi="Arial" w:cs="Arial"/>
          <w:bCs/>
          <w:szCs w:val="24"/>
        </w:rPr>
        <w:t xml:space="preserve">ransformative </w:t>
      </w:r>
      <w:r w:rsidRPr="002D5CAD">
        <w:rPr>
          <w:rFonts w:ascii="Arial" w:hAnsi="Arial" w:cs="Arial"/>
          <w:bCs/>
          <w:szCs w:val="24"/>
        </w:rPr>
        <w:t>regeneration projects will drive lasting change and improvements to the town, making Tamworth a vibrant place for its growing population of 7</w:t>
      </w:r>
      <w:r>
        <w:rPr>
          <w:rFonts w:ascii="Arial" w:hAnsi="Arial" w:cs="Arial"/>
          <w:bCs/>
          <w:szCs w:val="24"/>
        </w:rPr>
        <w:t>8</w:t>
      </w:r>
      <w:r w:rsidRPr="002D5CAD">
        <w:rPr>
          <w:rFonts w:ascii="Arial" w:hAnsi="Arial" w:cs="Arial"/>
          <w:bCs/>
          <w:szCs w:val="24"/>
        </w:rPr>
        <w:t>,</w:t>
      </w:r>
      <w:r>
        <w:rPr>
          <w:rFonts w:ascii="Arial" w:hAnsi="Arial" w:cs="Arial"/>
          <w:bCs/>
          <w:szCs w:val="24"/>
        </w:rPr>
        <w:t>8</w:t>
      </w:r>
      <w:r w:rsidRPr="002D5CAD">
        <w:rPr>
          <w:rFonts w:ascii="Arial" w:hAnsi="Arial" w:cs="Arial"/>
          <w:bCs/>
          <w:szCs w:val="24"/>
        </w:rPr>
        <w:t xml:space="preserve">00 people to live, work, visit and do business. To read more about the Future High Street Fund and regeneration projects please visit: </w:t>
      </w:r>
      <w:hyperlink r:id="rId16" w:history="1">
        <w:r w:rsidRPr="002D5CAD">
          <w:rPr>
            <w:rStyle w:val="Hyperlink"/>
            <w:rFonts w:ascii="Arial" w:hAnsi="Arial" w:cs="Arial"/>
            <w:bCs/>
            <w:szCs w:val="24"/>
          </w:rPr>
          <w:t>https://transforming.tamworth.gov.uk/</w:t>
        </w:r>
      </w:hyperlink>
      <w:r w:rsidRPr="002D5CAD">
        <w:rPr>
          <w:rFonts w:ascii="Arial" w:hAnsi="Arial" w:cs="Arial"/>
          <w:bCs/>
          <w:szCs w:val="24"/>
        </w:rPr>
        <w:t xml:space="preserve">. </w:t>
      </w:r>
    </w:p>
    <w:p w14:paraId="19F6109F" w14:textId="77777777" w:rsidR="009E5E07" w:rsidRDefault="009E5E07" w:rsidP="00331EB3">
      <w:pPr>
        <w:rPr>
          <w:rFonts w:ascii="Arial" w:hAnsi="Arial" w:cs="Arial"/>
          <w:bCs/>
          <w:szCs w:val="24"/>
        </w:rPr>
      </w:pPr>
    </w:p>
    <w:p w14:paraId="5F307AB7" w14:textId="77777777" w:rsidR="009F38A7" w:rsidRDefault="009F38A7" w:rsidP="00100AAB">
      <w:pPr>
        <w:rPr>
          <w:rFonts w:ascii="Arial" w:hAnsi="Arial" w:cs="Arial"/>
          <w:b/>
          <w:sz w:val="28"/>
          <w:szCs w:val="28"/>
        </w:rPr>
      </w:pPr>
    </w:p>
    <w:p w14:paraId="0003F62E" w14:textId="77777777" w:rsidR="009F38A7" w:rsidRDefault="009F38A7" w:rsidP="00100AAB">
      <w:pPr>
        <w:rPr>
          <w:rFonts w:ascii="Arial" w:hAnsi="Arial" w:cs="Arial"/>
          <w:b/>
          <w:sz w:val="28"/>
          <w:szCs w:val="28"/>
        </w:rPr>
      </w:pPr>
    </w:p>
    <w:p w14:paraId="196135F3" w14:textId="1D1E96FE" w:rsidR="00100AAB" w:rsidRPr="0025430C" w:rsidRDefault="00100AAB" w:rsidP="0025430C">
      <w:pPr>
        <w:rPr>
          <w:rFonts w:ascii="Arial" w:hAnsi="Arial" w:cs="Arial"/>
          <w:b/>
          <w:sz w:val="28"/>
          <w:szCs w:val="28"/>
        </w:rPr>
      </w:pPr>
      <w:r w:rsidRPr="0025430C">
        <w:rPr>
          <w:rFonts w:ascii="Arial" w:hAnsi="Arial" w:cs="Arial"/>
          <w:b/>
          <w:sz w:val="28"/>
          <w:szCs w:val="28"/>
        </w:rPr>
        <w:t>Economic Development Team</w:t>
      </w:r>
    </w:p>
    <w:p w14:paraId="415F765B" w14:textId="77777777" w:rsidR="00100AAB" w:rsidRDefault="00100AAB" w:rsidP="00100AAB">
      <w:pPr>
        <w:rPr>
          <w:rFonts w:ascii="Arial" w:hAnsi="Arial" w:cs="Arial"/>
          <w:bCs/>
          <w:szCs w:val="24"/>
        </w:rPr>
      </w:pPr>
    </w:p>
    <w:p w14:paraId="24E07EA5" w14:textId="39B2479A" w:rsidR="00CA4CC1" w:rsidRPr="00CA4CC1" w:rsidRDefault="00CA4CC1" w:rsidP="00100AAB">
      <w:pPr>
        <w:rPr>
          <w:rFonts w:ascii="Arial" w:hAnsi="Arial" w:cs="Arial"/>
          <w:b/>
          <w:szCs w:val="24"/>
        </w:rPr>
      </w:pPr>
      <w:r w:rsidRPr="00CA4CC1">
        <w:rPr>
          <w:rFonts w:ascii="Arial" w:hAnsi="Arial" w:cs="Arial"/>
          <w:b/>
          <w:szCs w:val="24"/>
        </w:rPr>
        <w:t xml:space="preserve">Current workstreams </w:t>
      </w:r>
      <w:r w:rsidR="00FC61CD">
        <w:rPr>
          <w:rFonts w:ascii="Arial" w:hAnsi="Arial" w:cs="Arial"/>
          <w:b/>
          <w:szCs w:val="24"/>
        </w:rPr>
        <w:t>and provision</w:t>
      </w:r>
    </w:p>
    <w:p w14:paraId="1EBE8E56" w14:textId="77777777" w:rsidR="00CA4CC1" w:rsidRPr="002D5CAD" w:rsidRDefault="00CA4CC1" w:rsidP="00100AAB">
      <w:pPr>
        <w:rPr>
          <w:rFonts w:ascii="Arial" w:hAnsi="Arial" w:cs="Arial"/>
          <w:bCs/>
          <w:szCs w:val="24"/>
        </w:rPr>
      </w:pPr>
    </w:p>
    <w:p w14:paraId="03F36F23" w14:textId="4786E82B" w:rsidR="00100AAB" w:rsidRDefault="00100AAB" w:rsidP="00100AAB">
      <w:pPr>
        <w:rPr>
          <w:rFonts w:ascii="Arial" w:hAnsi="Arial" w:cs="Arial"/>
          <w:bCs/>
          <w:szCs w:val="24"/>
        </w:rPr>
      </w:pPr>
      <w:r w:rsidRPr="002D5CAD">
        <w:rPr>
          <w:rFonts w:ascii="Arial" w:hAnsi="Arial" w:cs="Arial"/>
          <w:bCs/>
          <w:szCs w:val="24"/>
        </w:rPr>
        <w:t xml:space="preserve">Currently the team offers a variety of </w:t>
      </w:r>
      <w:r w:rsidRPr="00CD2C02">
        <w:rPr>
          <w:rFonts w:ascii="Arial" w:hAnsi="Arial" w:cs="Arial"/>
          <w:bCs/>
          <w:szCs w:val="24"/>
        </w:rPr>
        <w:t xml:space="preserve">internally run business </w:t>
      </w:r>
      <w:r w:rsidRPr="002D5CAD">
        <w:rPr>
          <w:rFonts w:ascii="Arial" w:hAnsi="Arial" w:cs="Arial"/>
          <w:bCs/>
          <w:szCs w:val="24"/>
        </w:rPr>
        <w:t>support</w:t>
      </w:r>
      <w:r>
        <w:rPr>
          <w:rFonts w:ascii="Arial" w:hAnsi="Arial" w:cs="Arial"/>
          <w:bCs/>
          <w:szCs w:val="24"/>
        </w:rPr>
        <w:t xml:space="preserve"> activities</w:t>
      </w:r>
      <w:r w:rsidRPr="002D5CAD">
        <w:rPr>
          <w:rFonts w:ascii="Arial" w:hAnsi="Arial" w:cs="Arial"/>
          <w:bCs/>
          <w:szCs w:val="24"/>
        </w:rPr>
        <w:t xml:space="preserve"> combined with promoting local partner support schemes. Through </w:t>
      </w:r>
      <w:r w:rsidR="003F7BCD">
        <w:rPr>
          <w:rFonts w:ascii="Arial" w:hAnsi="Arial" w:cs="Arial"/>
          <w:bCs/>
          <w:szCs w:val="24"/>
        </w:rPr>
        <w:t>th</w:t>
      </w:r>
      <w:r w:rsidRPr="002D5CAD">
        <w:rPr>
          <w:rFonts w:ascii="Arial" w:hAnsi="Arial" w:cs="Arial"/>
          <w:bCs/>
          <w:szCs w:val="24"/>
        </w:rPr>
        <w:t xml:space="preserve">e UK Shared Prosperity Fund </w:t>
      </w:r>
      <w:r w:rsidRPr="006E575C">
        <w:rPr>
          <w:rFonts w:ascii="Arial" w:hAnsi="Arial" w:cs="Arial"/>
          <w:bCs/>
          <w:szCs w:val="24"/>
        </w:rPr>
        <w:t>(UKSPF)</w:t>
      </w:r>
      <w:r w:rsidRPr="002D5CAD">
        <w:rPr>
          <w:rFonts w:ascii="Arial" w:hAnsi="Arial" w:cs="Arial"/>
          <w:bCs/>
          <w:szCs w:val="24"/>
        </w:rPr>
        <w:t xml:space="preserve"> programme, </w:t>
      </w:r>
      <w:r w:rsidR="007E63E3">
        <w:rPr>
          <w:rFonts w:ascii="Arial" w:hAnsi="Arial" w:cs="Arial"/>
          <w:bCs/>
          <w:szCs w:val="24"/>
        </w:rPr>
        <w:t xml:space="preserve">a </w:t>
      </w:r>
      <w:r w:rsidRPr="002D5CAD">
        <w:rPr>
          <w:rFonts w:ascii="Arial" w:hAnsi="Arial" w:cs="Arial"/>
          <w:bCs/>
          <w:szCs w:val="24"/>
        </w:rPr>
        <w:t>specific Town Centre support campaign has been offered across the last three financial years, including grant funding, business advice</w:t>
      </w:r>
      <w:r w:rsidRPr="00CD4134">
        <w:rPr>
          <w:rFonts w:ascii="Arial" w:hAnsi="Arial" w:cs="Arial"/>
          <w:bCs/>
          <w:szCs w:val="24"/>
        </w:rPr>
        <w:t>,</w:t>
      </w:r>
      <w:r w:rsidR="00CD4134">
        <w:rPr>
          <w:rFonts w:ascii="Arial" w:hAnsi="Arial" w:cs="Arial"/>
          <w:bCs/>
          <w:szCs w:val="24"/>
        </w:rPr>
        <w:t xml:space="preserve"> and</w:t>
      </w:r>
      <w:r w:rsidRPr="002D5CAD">
        <w:rPr>
          <w:rFonts w:ascii="Arial" w:hAnsi="Arial" w:cs="Arial"/>
          <w:bCs/>
          <w:szCs w:val="24"/>
        </w:rPr>
        <w:t xml:space="preserve"> workshops. Networking opportunities are offered throughout the year in association with local partners, from themed small-scale Net-walking events to large exhibition style events</w:t>
      </w:r>
      <w:r>
        <w:rPr>
          <w:rFonts w:ascii="Arial" w:hAnsi="Arial" w:cs="Arial"/>
          <w:bCs/>
          <w:szCs w:val="24"/>
        </w:rPr>
        <w:t>.</w:t>
      </w:r>
    </w:p>
    <w:p w14:paraId="74F862F8" w14:textId="4A4CEB80" w:rsidR="009E5E07" w:rsidRPr="009E5E07" w:rsidRDefault="009E5E07" w:rsidP="00100AAB">
      <w:pPr>
        <w:rPr>
          <w:rFonts w:ascii="Arial" w:hAnsi="Arial" w:cs="Arial"/>
          <w:bCs/>
          <w:szCs w:val="24"/>
        </w:rPr>
      </w:pPr>
      <w:r w:rsidRPr="009E5E07">
        <w:rPr>
          <w:rFonts w:ascii="Arial" w:hAnsi="Arial" w:cs="Arial"/>
          <w:bCs/>
          <w:szCs w:val="24"/>
        </w:rPr>
        <w:t> </w:t>
      </w:r>
    </w:p>
    <w:p w14:paraId="77F9B24F" w14:textId="7B0B7DA1" w:rsidR="009E5E07" w:rsidRPr="009E5E07" w:rsidRDefault="009E5E07" w:rsidP="009E5E07">
      <w:pPr>
        <w:rPr>
          <w:rFonts w:ascii="Arial" w:hAnsi="Arial" w:cs="Arial"/>
          <w:bCs/>
          <w:szCs w:val="24"/>
        </w:rPr>
      </w:pPr>
      <w:r w:rsidRPr="009E5E07">
        <w:rPr>
          <w:rFonts w:ascii="Arial" w:hAnsi="Arial" w:cs="Arial"/>
          <w:bCs/>
          <w:szCs w:val="24"/>
        </w:rPr>
        <w:t xml:space="preserve">As the three-year period of UKSPF allocated funding concludes, the Council aims to refresh its approach to business support. This involves broadening the scope of existing schemes to ensure that support is not solely limited to town centre businesses but also </w:t>
      </w:r>
      <w:r w:rsidR="00B82161">
        <w:rPr>
          <w:rFonts w:ascii="Arial" w:hAnsi="Arial" w:cs="Arial"/>
          <w:bCs/>
          <w:szCs w:val="24"/>
        </w:rPr>
        <w:t>focused more</w:t>
      </w:r>
      <w:r w:rsidRPr="009E5E07">
        <w:rPr>
          <w:rFonts w:ascii="Arial" w:hAnsi="Arial" w:cs="Arial"/>
          <w:bCs/>
          <w:szCs w:val="24"/>
        </w:rPr>
        <w:t xml:space="preserve"> on growing businesses throughout the borough.  </w:t>
      </w:r>
    </w:p>
    <w:p w14:paraId="413A8865" w14:textId="77777777" w:rsidR="009E5E07" w:rsidRPr="009E5E07" w:rsidRDefault="009E5E07" w:rsidP="009E5E07">
      <w:pPr>
        <w:rPr>
          <w:rFonts w:ascii="Arial" w:hAnsi="Arial" w:cs="Arial"/>
          <w:bCs/>
          <w:szCs w:val="24"/>
        </w:rPr>
      </w:pPr>
      <w:r w:rsidRPr="009E5E07">
        <w:rPr>
          <w:rFonts w:ascii="Arial" w:hAnsi="Arial" w:cs="Arial"/>
          <w:bCs/>
          <w:szCs w:val="24"/>
        </w:rPr>
        <w:t> </w:t>
      </w:r>
    </w:p>
    <w:p w14:paraId="7D8F62BB" w14:textId="5A638ACE" w:rsidR="009E5E07" w:rsidRPr="009E5E07" w:rsidRDefault="009E5E07" w:rsidP="009E5E07">
      <w:pPr>
        <w:rPr>
          <w:rFonts w:ascii="Arial" w:hAnsi="Arial" w:cs="Arial"/>
          <w:bCs/>
          <w:szCs w:val="24"/>
        </w:rPr>
      </w:pPr>
      <w:r w:rsidRPr="009E5E07">
        <w:rPr>
          <w:rFonts w:ascii="Arial" w:hAnsi="Arial" w:cs="Arial"/>
          <w:bCs/>
          <w:szCs w:val="24"/>
        </w:rPr>
        <w:t>Previously, UKSPF has directly funded a range of start-up schemes to encourage and support potential entrepreneurs to start a business and gain support within the early stages of operating. </w:t>
      </w:r>
      <w:r w:rsidR="000F7003">
        <w:rPr>
          <w:rFonts w:ascii="Arial" w:hAnsi="Arial" w:cs="Arial"/>
          <w:bCs/>
          <w:szCs w:val="24"/>
        </w:rPr>
        <w:t xml:space="preserve">A provision for town centre businesses was established and delivered across the three-year </w:t>
      </w:r>
      <w:r w:rsidR="002D4081">
        <w:rPr>
          <w:rFonts w:ascii="Arial" w:hAnsi="Arial" w:cs="Arial"/>
          <w:bCs/>
          <w:szCs w:val="24"/>
        </w:rPr>
        <w:t>UKSPF fund period</w:t>
      </w:r>
      <w:r w:rsidR="0030031A">
        <w:rPr>
          <w:rFonts w:ascii="Arial" w:hAnsi="Arial" w:cs="Arial"/>
          <w:bCs/>
          <w:szCs w:val="24"/>
        </w:rPr>
        <w:t xml:space="preserve">, and included a mixture of workshops, networking activities, business adviser support as well as a grant scheme. </w:t>
      </w:r>
    </w:p>
    <w:p w14:paraId="00CB8A30" w14:textId="77777777" w:rsidR="009E5E07" w:rsidRPr="009E5E07" w:rsidRDefault="009E5E07" w:rsidP="009E5E07">
      <w:pPr>
        <w:rPr>
          <w:rFonts w:ascii="Arial" w:hAnsi="Arial" w:cs="Arial"/>
          <w:bCs/>
          <w:szCs w:val="24"/>
        </w:rPr>
      </w:pPr>
      <w:r w:rsidRPr="009E5E07">
        <w:rPr>
          <w:rFonts w:ascii="Arial" w:hAnsi="Arial" w:cs="Arial"/>
          <w:bCs/>
          <w:szCs w:val="24"/>
        </w:rPr>
        <w:t> </w:t>
      </w:r>
    </w:p>
    <w:p w14:paraId="1B80F66E" w14:textId="77777777" w:rsidR="009E5E07" w:rsidRDefault="009E5E07" w:rsidP="009E5E07">
      <w:pPr>
        <w:rPr>
          <w:rFonts w:ascii="Arial" w:hAnsi="Arial" w:cs="Arial"/>
          <w:bCs/>
          <w:szCs w:val="24"/>
        </w:rPr>
      </w:pPr>
      <w:r w:rsidRPr="009E5E07">
        <w:rPr>
          <w:rFonts w:ascii="Arial" w:hAnsi="Arial" w:cs="Arial"/>
          <w:bCs/>
          <w:szCs w:val="24"/>
        </w:rPr>
        <w:t>The Fund had also allocated a provision for additional support to grow Tamworth Market, with a range of marketing activities and events to enhance the current offer, attract footfall and new demographics.  </w:t>
      </w:r>
    </w:p>
    <w:p w14:paraId="637315A3" w14:textId="77777777" w:rsidR="007E63E3" w:rsidRDefault="007E63E3" w:rsidP="009E5E07">
      <w:pPr>
        <w:rPr>
          <w:rFonts w:ascii="Arial" w:hAnsi="Arial" w:cs="Arial"/>
          <w:bCs/>
          <w:szCs w:val="24"/>
        </w:rPr>
      </w:pPr>
    </w:p>
    <w:p w14:paraId="3D7AAD22" w14:textId="6A809F7B" w:rsidR="009E5E07" w:rsidRPr="009E5E07" w:rsidRDefault="009E5E07" w:rsidP="009E5E07">
      <w:pPr>
        <w:rPr>
          <w:rFonts w:ascii="Arial" w:hAnsi="Arial" w:cs="Arial"/>
          <w:bCs/>
          <w:szCs w:val="24"/>
        </w:rPr>
      </w:pPr>
      <w:r w:rsidRPr="009E5E07">
        <w:rPr>
          <w:rFonts w:ascii="Arial" w:hAnsi="Arial" w:cs="Arial"/>
          <w:bCs/>
          <w:szCs w:val="24"/>
        </w:rPr>
        <w:t xml:space="preserve">Tamworth </w:t>
      </w:r>
      <w:r w:rsidR="002D4081">
        <w:rPr>
          <w:rFonts w:ascii="Arial" w:hAnsi="Arial" w:cs="Arial"/>
          <w:bCs/>
          <w:szCs w:val="24"/>
        </w:rPr>
        <w:t>b</w:t>
      </w:r>
      <w:r w:rsidRPr="009E5E07">
        <w:rPr>
          <w:rFonts w:ascii="Arial" w:hAnsi="Arial" w:cs="Arial"/>
          <w:bCs/>
          <w:szCs w:val="24"/>
        </w:rPr>
        <w:t xml:space="preserve">usinesses </w:t>
      </w:r>
      <w:r w:rsidR="007E63E3">
        <w:rPr>
          <w:rFonts w:ascii="Arial" w:hAnsi="Arial" w:cs="Arial"/>
          <w:bCs/>
          <w:szCs w:val="24"/>
        </w:rPr>
        <w:t xml:space="preserve">have also </w:t>
      </w:r>
      <w:r w:rsidRPr="009E5E07">
        <w:rPr>
          <w:rFonts w:ascii="Arial" w:hAnsi="Arial" w:cs="Arial"/>
          <w:bCs/>
          <w:szCs w:val="24"/>
        </w:rPr>
        <w:t>benefited from the help of the Stoke-on-Trent and Staffordshire Growth Hub, who offer advanced support in the region, offering 1-1 advice from a dedicated adviser.   </w:t>
      </w:r>
    </w:p>
    <w:p w14:paraId="2650C828" w14:textId="77777777" w:rsidR="009E5E07" w:rsidRPr="009E5E07" w:rsidRDefault="009E5E07" w:rsidP="009E5E07">
      <w:pPr>
        <w:rPr>
          <w:rFonts w:ascii="Arial" w:hAnsi="Arial" w:cs="Arial"/>
          <w:bCs/>
          <w:szCs w:val="24"/>
        </w:rPr>
      </w:pPr>
      <w:r w:rsidRPr="009E5E07">
        <w:rPr>
          <w:rFonts w:ascii="Arial" w:hAnsi="Arial" w:cs="Arial"/>
          <w:bCs/>
          <w:szCs w:val="24"/>
        </w:rPr>
        <w:t> </w:t>
      </w:r>
    </w:p>
    <w:p w14:paraId="041B7DC0" w14:textId="77777777" w:rsidR="009E5E07" w:rsidRPr="009E5E07" w:rsidRDefault="009E5E07" w:rsidP="009E5E07">
      <w:pPr>
        <w:rPr>
          <w:rFonts w:ascii="Arial" w:hAnsi="Arial" w:cs="Arial"/>
          <w:bCs/>
          <w:szCs w:val="24"/>
        </w:rPr>
      </w:pPr>
      <w:r w:rsidRPr="009E5E07">
        <w:rPr>
          <w:rFonts w:ascii="Arial" w:hAnsi="Arial" w:cs="Arial"/>
          <w:bCs/>
          <w:szCs w:val="24"/>
        </w:rPr>
        <w:t>Economic Development officers sit on the Lichfield and Tamworth Chamber of Commerce committee and work directly with the Chamber on a range of initiatives including funding their Future Faces scheme, aimed for young professionals within local businesses, offering professional development and networking opportunities. </w:t>
      </w:r>
    </w:p>
    <w:p w14:paraId="2DB3F2B6" w14:textId="77777777" w:rsidR="009E5E07" w:rsidRPr="009E5E07" w:rsidRDefault="009E5E07" w:rsidP="009E5E07">
      <w:pPr>
        <w:rPr>
          <w:rFonts w:ascii="Arial" w:hAnsi="Arial" w:cs="Arial"/>
          <w:bCs/>
          <w:szCs w:val="24"/>
        </w:rPr>
      </w:pPr>
      <w:r w:rsidRPr="009E5E07">
        <w:rPr>
          <w:rFonts w:ascii="Arial" w:hAnsi="Arial" w:cs="Arial"/>
          <w:bCs/>
          <w:szCs w:val="24"/>
        </w:rPr>
        <w:t> </w:t>
      </w:r>
    </w:p>
    <w:p w14:paraId="6B73004A" w14:textId="5D7533E9" w:rsidR="009E5E07" w:rsidRPr="009E5E07" w:rsidRDefault="009E5E07" w:rsidP="009E5E07">
      <w:pPr>
        <w:rPr>
          <w:rFonts w:ascii="Arial" w:hAnsi="Arial" w:cs="Arial"/>
          <w:bCs/>
          <w:szCs w:val="24"/>
        </w:rPr>
      </w:pPr>
      <w:r w:rsidRPr="009E5E07">
        <w:rPr>
          <w:rFonts w:ascii="Arial" w:hAnsi="Arial" w:cs="Arial"/>
          <w:bCs/>
          <w:szCs w:val="24"/>
        </w:rPr>
        <w:t xml:space="preserve">Tamworth is also equipped with two Council owned and operated Enterprise Centres in the town centre, offering serviced-office spaces for small business, virtual mailboxes and meeting room facilities. The first enterprise centre is a popular asset for local businesses, with full occupancy, which has led to the development and recent opening of a second centre. </w:t>
      </w:r>
      <w:r w:rsidR="007E63E3">
        <w:rPr>
          <w:rFonts w:ascii="Arial" w:hAnsi="Arial" w:cs="Arial"/>
          <w:bCs/>
          <w:szCs w:val="24"/>
        </w:rPr>
        <w:t>T</w:t>
      </w:r>
      <w:r w:rsidRPr="009E5E07">
        <w:rPr>
          <w:rFonts w:ascii="Arial" w:hAnsi="Arial" w:cs="Arial"/>
          <w:bCs/>
          <w:szCs w:val="24"/>
        </w:rPr>
        <w:t xml:space="preserve">he Economic development team will also be managing flexible lease premises on the high street called Town Hall Place, which will host </w:t>
      </w:r>
      <w:proofErr w:type="gramStart"/>
      <w:r w:rsidRPr="009E5E07">
        <w:rPr>
          <w:rFonts w:ascii="Arial" w:hAnsi="Arial" w:cs="Arial"/>
          <w:bCs/>
          <w:szCs w:val="24"/>
        </w:rPr>
        <w:t>a number of</w:t>
      </w:r>
      <w:proofErr w:type="gramEnd"/>
      <w:r w:rsidRPr="009E5E07">
        <w:rPr>
          <w:rFonts w:ascii="Arial" w:hAnsi="Arial" w:cs="Arial"/>
          <w:bCs/>
          <w:szCs w:val="24"/>
        </w:rPr>
        <w:t xml:space="preserve"> different independent business owners. </w:t>
      </w:r>
    </w:p>
    <w:p w14:paraId="35DEFE5C" w14:textId="77777777" w:rsidR="009E5E07" w:rsidRPr="009E5E07" w:rsidRDefault="009E5E07" w:rsidP="009E5E07">
      <w:pPr>
        <w:rPr>
          <w:rFonts w:ascii="Arial" w:hAnsi="Arial" w:cs="Arial"/>
          <w:bCs/>
          <w:szCs w:val="24"/>
        </w:rPr>
      </w:pPr>
      <w:r w:rsidRPr="009E5E07">
        <w:rPr>
          <w:rFonts w:ascii="Arial" w:hAnsi="Arial" w:cs="Arial"/>
          <w:bCs/>
          <w:szCs w:val="24"/>
        </w:rPr>
        <w:t> </w:t>
      </w:r>
    </w:p>
    <w:p w14:paraId="46D0E36B" w14:textId="4A7DB606" w:rsidR="009E5E07" w:rsidRPr="009E5E07" w:rsidRDefault="009E5E07" w:rsidP="009E5E07">
      <w:pPr>
        <w:rPr>
          <w:rFonts w:ascii="Arial" w:hAnsi="Arial" w:cs="Arial"/>
          <w:bCs/>
          <w:szCs w:val="24"/>
        </w:rPr>
      </w:pPr>
      <w:r w:rsidRPr="009E5E07">
        <w:rPr>
          <w:rFonts w:ascii="Arial" w:hAnsi="Arial" w:cs="Arial"/>
          <w:bCs/>
          <w:szCs w:val="24"/>
        </w:rPr>
        <w:t>The Council has some exciting changes and opportunities ahead, and the Economic Development team is pushing forward with planning its future work streams in a data-driven direction and has dedicated resources to understand more about Tamworth’s place as a visitor and business destination. The team have recently procured several feasibility studies that reflect key aspects of Tamworth’s offer including current state of its market, wider place investment offer, tourism and businesses</w:t>
      </w:r>
      <w:r w:rsidR="0042527C">
        <w:rPr>
          <w:rFonts w:ascii="Arial" w:hAnsi="Arial" w:cs="Arial"/>
          <w:bCs/>
          <w:szCs w:val="24"/>
        </w:rPr>
        <w:t xml:space="preserve"> which can help inform the needs </w:t>
      </w:r>
      <w:r w:rsidR="004C3A78">
        <w:rPr>
          <w:rFonts w:ascii="Arial" w:hAnsi="Arial" w:cs="Arial"/>
          <w:bCs/>
          <w:szCs w:val="24"/>
        </w:rPr>
        <w:t xml:space="preserve">of the local economy. </w:t>
      </w:r>
    </w:p>
    <w:p w14:paraId="56B14B19" w14:textId="77777777" w:rsidR="009E5E07" w:rsidRPr="009E5E07" w:rsidRDefault="009E5E07" w:rsidP="009E5E07">
      <w:pPr>
        <w:rPr>
          <w:rFonts w:ascii="Arial" w:hAnsi="Arial" w:cs="Arial"/>
          <w:bCs/>
          <w:szCs w:val="24"/>
        </w:rPr>
      </w:pPr>
      <w:r w:rsidRPr="009E5E07">
        <w:rPr>
          <w:rFonts w:ascii="Arial" w:hAnsi="Arial" w:cs="Arial"/>
          <w:bCs/>
          <w:szCs w:val="24"/>
        </w:rPr>
        <w:t> </w:t>
      </w:r>
    </w:p>
    <w:p w14:paraId="6A9AE601" w14:textId="4A19ABE7" w:rsidR="009E5E07" w:rsidRDefault="009E5E07" w:rsidP="009E5E07">
      <w:pPr>
        <w:rPr>
          <w:rFonts w:ascii="Arial" w:hAnsi="Arial" w:cs="Arial"/>
          <w:bCs/>
          <w:szCs w:val="24"/>
        </w:rPr>
      </w:pPr>
      <w:r w:rsidRPr="009E5E07">
        <w:rPr>
          <w:rFonts w:ascii="Arial" w:hAnsi="Arial" w:cs="Arial"/>
          <w:bCs/>
          <w:szCs w:val="24"/>
        </w:rPr>
        <w:t xml:space="preserve">The Council is </w:t>
      </w:r>
      <w:r w:rsidR="004C3A78">
        <w:rPr>
          <w:rFonts w:ascii="Arial" w:hAnsi="Arial" w:cs="Arial"/>
          <w:bCs/>
          <w:szCs w:val="24"/>
        </w:rPr>
        <w:t xml:space="preserve">also </w:t>
      </w:r>
      <w:r w:rsidRPr="009E5E07">
        <w:rPr>
          <w:rFonts w:ascii="Arial" w:hAnsi="Arial" w:cs="Arial"/>
          <w:bCs/>
          <w:szCs w:val="24"/>
        </w:rPr>
        <w:t xml:space="preserve">developing a new Economic Development strategy with help from a procured consultant, ERS. The strategy aims to put in place a vision and </w:t>
      </w:r>
      <w:r w:rsidR="004C3A78">
        <w:rPr>
          <w:rFonts w:ascii="Arial" w:hAnsi="Arial" w:cs="Arial"/>
          <w:bCs/>
          <w:szCs w:val="24"/>
        </w:rPr>
        <w:t xml:space="preserve">a robust </w:t>
      </w:r>
      <w:r w:rsidRPr="009E5E07">
        <w:rPr>
          <w:rFonts w:ascii="Arial" w:hAnsi="Arial" w:cs="Arial"/>
          <w:bCs/>
          <w:szCs w:val="24"/>
        </w:rPr>
        <w:t>action plan for Tamworth’s economy for the next five year</w:t>
      </w:r>
      <w:r w:rsidR="004C3A78">
        <w:rPr>
          <w:rFonts w:ascii="Arial" w:hAnsi="Arial" w:cs="Arial"/>
          <w:bCs/>
          <w:szCs w:val="24"/>
        </w:rPr>
        <w:t xml:space="preserve">s, which will aim to support the delivery of key projects seeking to provide opportunity and success for businesses. </w:t>
      </w:r>
    </w:p>
    <w:p w14:paraId="2000F3C0" w14:textId="77777777" w:rsidR="00DA09AF" w:rsidRDefault="00DA09AF" w:rsidP="009E5E07">
      <w:pPr>
        <w:rPr>
          <w:rFonts w:ascii="Arial" w:hAnsi="Arial" w:cs="Arial"/>
          <w:bCs/>
          <w:szCs w:val="24"/>
        </w:rPr>
      </w:pPr>
    </w:p>
    <w:p w14:paraId="482E1607" w14:textId="58DF08D7" w:rsidR="00DA09AF" w:rsidRPr="0025430C" w:rsidRDefault="00DA09AF" w:rsidP="00DA09AF">
      <w:pPr>
        <w:rPr>
          <w:rFonts w:ascii="Arial" w:hAnsi="Arial" w:cs="Arial"/>
          <w:bCs/>
          <w:szCs w:val="24"/>
        </w:rPr>
      </w:pPr>
      <w:proofErr w:type="gramStart"/>
      <w:r w:rsidRPr="0025430C">
        <w:rPr>
          <w:rFonts w:ascii="Arial" w:hAnsi="Arial" w:cs="Arial"/>
          <w:b/>
          <w:bCs/>
          <w:szCs w:val="24"/>
        </w:rPr>
        <w:t>Future Plans</w:t>
      </w:r>
      <w:proofErr w:type="gramEnd"/>
    </w:p>
    <w:p w14:paraId="2B0FD925" w14:textId="77777777" w:rsidR="00DA09AF" w:rsidRPr="00DA09AF" w:rsidRDefault="00DA09AF" w:rsidP="00DA09AF">
      <w:pPr>
        <w:rPr>
          <w:rFonts w:ascii="Arial" w:hAnsi="Arial" w:cs="Arial"/>
          <w:bCs/>
          <w:szCs w:val="24"/>
        </w:rPr>
      </w:pPr>
      <w:r w:rsidRPr="00DA09AF">
        <w:rPr>
          <w:rFonts w:ascii="Arial" w:hAnsi="Arial" w:cs="Arial"/>
          <w:bCs/>
          <w:szCs w:val="24"/>
        </w:rPr>
        <w:t> </w:t>
      </w:r>
    </w:p>
    <w:p w14:paraId="1A0A28AD" w14:textId="77777777" w:rsidR="00DA09AF" w:rsidRPr="00DA09AF" w:rsidRDefault="00DA09AF" w:rsidP="00DA09AF">
      <w:pPr>
        <w:rPr>
          <w:rFonts w:ascii="Arial" w:hAnsi="Arial" w:cs="Arial"/>
          <w:bCs/>
          <w:szCs w:val="24"/>
        </w:rPr>
      </w:pPr>
      <w:r w:rsidRPr="00DA09AF">
        <w:rPr>
          <w:rFonts w:ascii="Arial" w:hAnsi="Arial" w:cs="Arial"/>
          <w:bCs/>
          <w:szCs w:val="24"/>
        </w:rPr>
        <w:t>The Government have announced an additional year 2025-2026 of UKSPF funding. Where many of the initiatives detailed above will be extended, with some additionality being made for new schemes to be introduced within the provision of support, including this contract.  </w:t>
      </w:r>
    </w:p>
    <w:p w14:paraId="12C72C39" w14:textId="77777777" w:rsidR="00DA09AF" w:rsidRPr="00DA09AF" w:rsidRDefault="00DA09AF" w:rsidP="00DA09AF">
      <w:pPr>
        <w:rPr>
          <w:rFonts w:ascii="Arial" w:hAnsi="Arial" w:cs="Arial"/>
          <w:bCs/>
          <w:szCs w:val="24"/>
        </w:rPr>
      </w:pPr>
      <w:r w:rsidRPr="00DA09AF">
        <w:rPr>
          <w:rFonts w:ascii="Arial" w:hAnsi="Arial" w:cs="Arial"/>
          <w:bCs/>
          <w:szCs w:val="24"/>
        </w:rPr>
        <w:t> </w:t>
      </w:r>
    </w:p>
    <w:p w14:paraId="7DF84319" w14:textId="1A07E125" w:rsidR="00DA09AF" w:rsidRDefault="00DA09AF" w:rsidP="00DA09AF">
      <w:pPr>
        <w:rPr>
          <w:rFonts w:ascii="Arial" w:hAnsi="Arial" w:cs="Arial"/>
          <w:bCs/>
          <w:szCs w:val="24"/>
        </w:rPr>
      </w:pPr>
      <w:r w:rsidRPr="00DA09AF">
        <w:rPr>
          <w:rFonts w:ascii="Arial" w:hAnsi="Arial" w:cs="Arial"/>
          <w:bCs/>
          <w:szCs w:val="24"/>
        </w:rPr>
        <w:t>The Council has gained valuable insights from delivering previous support contracts</w:t>
      </w:r>
      <w:r>
        <w:rPr>
          <w:rFonts w:ascii="Arial" w:hAnsi="Arial" w:cs="Arial"/>
          <w:bCs/>
          <w:szCs w:val="24"/>
        </w:rPr>
        <w:t xml:space="preserve"> and schemes delivered in-house. </w:t>
      </w:r>
    </w:p>
    <w:p w14:paraId="2A48DA75" w14:textId="77777777" w:rsidR="00CD1DBC" w:rsidRDefault="00CD1DBC" w:rsidP="00DA09AF">
      <w:pPr>
        <w:rPr>
          <w:rFonts w:ascii="Arial" w:hAnsi="Arial" w:cs="Arial"/>
          <w:bCs/>
          <w:szCs w:val="24"/>
        </w:rPr>
      </w:pPr>
    </w:p>
    <w:p w14:paraId="7D8B9E66" w14:textId="4A1E9876" w:rsidR="00F8385B" w:rsidRDefault="00F8385B" w:rsidP="00DA09AF">
      <w:pPr>
        <w:rPr>
          <w:rFonts w:ascii="Arial" w:hAnsi="Arial" w:cs="Arial"/>
          <w:bCs/>
          <w:szCs w:val="24"/>
        </w:rPr>
      </w:pPr>
      <w:r w:rsidRPr="00F8385B">
        <w:rPr>
          <w:rFonts w:ascii="Arial" w:hAnsi="Arial" w:cs="Arial"/>
          <w:bCs/>
          <w:szCs w:val="24"/>
        </w:rPr>
        <w:t>Grant schemes delivered through the UK Shared Prosperity Fund (UKSPF), and earlier initiatives, have consistently seen strong uptake, with high levels of business enquiries highlighting a clear demand for funding and finance. These needs typically include capital equipment purchases, premises expansion, start-up costs, and other growth-related projects. The Council has a proven track record in delivering a range of grant programmes, from small start-up business grants to more innovation-focused funding schemes</w:t>
      </w:r>
      <w:r>
        <w:rPr>
          <w:rFonts w:ascii="Arial" w:hAnsi="Arial" w:cs="Arial"/>
          <w:bCs/>
          <w:szCs w:val="24"/>
        </w:rPr>
        <w:t>.</w:t>
      </w:r>
    </w:p>
    <w:p w14:paraId="2E645524" w14:textId="77777777" w:rsidR="00F8385B" w:rsidRDefault="00F8385B" w:rsidP="00DA09AF">
      <w:pPr>
        <w:rPr>
          <w:rFonts w:ascii="Arial" w:hAnsi="Arial" w:cs="Arial"/>
          <w:bCs/>
          <w:szCs w:val="24"/>
        </w:rPr>
      </w:pPr>
    </w:p>
    <w:p w14:paraId="4BF0CDF2" w14:textId="297815C5" w:rsidR="0026377B" w:rsidRPr="0026377B" w:rsidRDefault="0026377B" w:rsidP="0026377B">
      <w:pPr>
        <w:rPr>
          <w:rFonts w:ascii="Arial" w:hAnsi="Arial" w:cs="Arial"/>
          <w:bCs/>
          <w:szCs w:val="24"/>
        </w:rPr>
      </w:pPr>
      <w:r w:rsidRPr="0026377B">
        <w:rPr>
          <w:rFonts w:ascii="Arial" w:hAnsi="Arial" w:cs="Arial"/>
          <w:bCs/>
          <w:szCs w:val="24"/>
        </w:rPr>
        <w:t>Over the past three years, through UKSPF, the Economic Development team has successfully allocated £71,500 in grants, supporting nineteen (19) individual businesses. While this demonstrates strong engagement, the relatively modest funding per business has made it challenging to evidence significant long-term impac</w:t>
      </w:r>
      <w:r>
        <w:rPr>
          <w:rFonts w:ascii="Arial" w:hAnsi="Arial" w:cs="Arial"/>
          <w:bCs/>
          <w:szCs w:val="24"/>
        </w:rPr>
        <w:t xml:space="preserve">t, </w:t>
      </w:r>
      <w:r w:rsidRPr="0026377B">
        <w:rPr>
          <w:rFonts w:ascii="Arial" w:hAnsi="Arial" w:cs="Arial"/>
          <w:bCs/>
          <w:szCs w:val="24"/>
        </w:rPr>
        <w:t>particularly in the face of rising operational costs and workforce retention challenges.</w:t>
      </w:r>
    </w:p>
    <w:p w14:paraId="7019A4C3" w14:textId="77777777" w:rsidR="0026377B" w:rsidRPr="0026377B" w:rsidRDefault="0026377B" w:rsidP="0026377B">
      <w:pPr>
        <w:rPr>
          <w:rFonts w:ascii="Arial" w:hAnsi="Arial" w:cs="Arial"/>
          <w:bCs/>
          <w:szCs w:val="24"/>
        </w:rPr>
      </w:pPr>
    </w:p>
    <w:p w14:paraId="22D2C39A" w14:textId="77777777" w:rsidR="0026377B" w:rsidRPr="0026377B" w:rsidRDefault="0026377B" w:rsidP="0026377B">
      <w:pPr>
        <w:rPr>
          <w:rFonts w:ascii="Arial" w:hAnsi="Arial" w:cs="Arial"/>
          <w:bCs/>
          <w:szCs w:val="24"/>
        </w:rPr>
      </w:pPr>
      <w:r w:rsidRPr="0026377B">
        <w:rPr>
          <w:rFonts w:ascii="Arial" w:hAnsi="Arial" w:cs="Arial"/>
          <w:bCs/>
          <w:szCs w:val="24"/>
        </w:rPr>
        <w:t>Recognising this, the Economic Development team sees a strategic opportunity to shift from issuing small-scale grants to investing in a more impactful, long-term solution: an Investment Readiness Programme. Rather than distributing limited funds through one-off grants, the Council proposes to support businesses in developing the skills, confidence, and knowledge needed to access larger and more sustainable sources of funding.</w:t>
      </w:r>
    </w:p>
    <w:p w14:paraId="0AA6C10B" w14:textId="77777777" w:rsidR="0026377B" w:rsidRPr="0026377B" w:rsidRDefault="0026377B" w:rsidP="0026377B">
      <w:pPr>
        <w:rPr>
          <w:rFonts w:ascii="Arial" w:hAnsi="Arial" w:cs="Arial"/>
          <w:bCs/>
          <w:szCs w:val="24"/>
        </w:rPr>
      </w:pPr>
    </w:p>
    <w:p w14:paraId="3A486B29" w14:textId="644FA7E4" w:rsidR="0026377B" w:rsidRPr="0026377B" w:rsidRDefault="0026377B" w:rsidP="0026377B">
      <w:pPr>
        <w:rPr>
          <w:rFonts w:ascii="Arial" w:hAnsi="Arial" w:cs="Arial"/>
          <w:bCs/>
          <w:szCs w:val="24"/>
        </w:rPr>
      </w:pPr>
      <w:r w:rsidRPr="0026377B">
        <w:rPr>
          <w:rFonts w:ascii="Arial" w:hAnsi="Arial" w:cs="Arial"/>
          <w:bCs/>
          <w:szCs w:val="24"/>
        </w:rPr>
        <w:t>This new approach aims to empower businesses to secure higher value investment</w:t>
      </w:r>
      <w:r>
        <w:rPr>
          <w:rFonts w:ascii="Arial" w:hAnsi="Arial" w:cs="Arial"/>
          <w:bCs/>
          <w:szCs w:val="24"/>
        </w:rPr>
        <w:t xml:space="preserve">, </w:t>
      </w:r>
      <w:r w:rsidRPr="0026377B">
        <w:rPr>
          <w:rFonts w:ascii="Arial" w:hAnsi="Arial" w:cs="Arial"/>
          <w:bCs/>
          <w:szCs w:val="24"/>
        </w:rPr>
        <w:t xml:space="preserve">whether through government schemes, angel investors, or private sector partnerships. By building capacity in areas such as pitch preparation, funding application writing, and strategic financial planning, the programme will reduce dependency on Council grants and </w:t>
      </w:r>
      <w:proofErr w:type="gramStart"/>
      <w:r w:rsidRPr="0026377B">
        <w:rPr>
          <w:rFonts w:ascii="Arial" w:hAnsi="Arial" w:cs="Arial"/>
          <w:bCs/>
          <w:szCs w:val="24"/>
        </w:rPr>
        <w:t>open up</w:t>
      </w:r>
      <w:proofErr w:type="gramEnd"/>
      <w:r w:rsidRPr="0026377B">
        <w:rPr>
          <w:rFonts w:ascii="Arial" w:hAnsi="Arial" w:cs="Arial"/>
          <w:bCs/>
          <w:szCs w:val="24"/>
        </w:rPr>
        <w:t xml:space="preserve"> the broader funding landscape to local enterprises.</w:t>
      </w:r>
    </w:p>
    <w:p w14:paraId="0743C529" w14:textId="77777777" w:rsidR="0026377B" w:rsidRPr="0026377B" w:rsidRDefault="0026377B" w:rsidP="0026377B">
      <w:pPr>
        <w:rPr>
          <w:rFonts w:ascii="Arial" w:hAnsi="Arial" w:cs="Arial"/>
          <w:bCs/>
          <w:szCs w:val="24"/>
        </w:rPr>
      </w:pPr>
    </w:p>
    <w:p w14:paraId="2C151007" w14:textId="0E6F7CE0" w:rsidR="0026377B" w:rsidRDefault="0026377B" w:rsidP="0026377B">
      <w:pPr>
        <w:rPr>
          <w:rFonts w:ascii="Arial" w:hAnsi="Arial" w:cs="Arial"/>
          <w:bCs/>
          <w:szCs w:val="24"/>
        </w:rPr>
      </w:pPr>
      <w:r w:rsidRPr="0026377B">
        <w:rPr>
          <w:rFonts w:ascii="Arial" w:hAnsi="Arial" w:cs="Arial"/>
          <w:bCs/>
          <w:szCs w:val="24"/>
        </w:rPr>
        <w:t>Ultimately, this shift in strategy is designed to unlock greater economic potential for Tamworth. By targeting businesses with strong growth potential</w:t>
      </w:r>
      <w:r>
        <w:rPr>
          <w:rFonts w:ascii="Arial" w:hAnsi="Arial" w:cs="Arial"/>
          <w:bCs/>
          <w:szCs w:val="24"/>
        </w:rPr>
        <w:t xml:space="preserve">, </w:t>
      </w:r>
      <w:r w:rsidRPr="0026377B">
        <w:rPr>
          <w:rFonts w:ascii="Arial" w:hAnsi="Arial" w:cs="Arial"/>
          <w:bCs/>
          <w:szCs w:val="24"/>
        </w:rPr>
        <w:t>regardless of sector, size, or location</w:t>
      </w:r>
      <w:r>
        <w:rPr>
          <w:rFonts w:ascii="Arial" w:hAnsi="Arial" w:cs="Arial"/>
          <w:bCs/>
          <w:szCs w:val="24"/>
        </w:rPr>
        <w:t xml:space="preserve">, </w:t>
      </w:r>
      <w:r w:rsidRPr="0026377B">
        <w:rPr>
          <w:rFonts w:ascii="Arial" w:hAnsi="Arial" w:cs="Arial"/>
          <w:bCs/>
          <w:szCs w:val="24"/>
        </w:rPr>
        <w:t>the Council aims to stimulate expansion, job creation, and long-term resilience across the borough.</w:t>
      </w:r>
    </w:p>
    <w:p w14:paraId="0CE04A02" w14:textId="77777777" w:rsidR="009E5E07" w:rsidRPr="00331EB3" w:rsidRDefault="009E5E07" w:rsidP="00331EB3">
      <w:pPr>
        <w:rPr>
          <w:rFonts w:ascii="Arial" w:hAnsi="Arial" w:cs="Arial"/>
          <w:bCs/>
          <w:szCs w:val="24"/>
        </w:rPr>
      </w:pPr>
    </w:p>
    <w:p w14:paraId="3AC66967" w14:textId="77777777" w:rsidR="001E1FE0" w:rsidRPr="007E391E" w:rsidRDefault="001E1FE0" w:rsidP="00C96BEA">
      <w:pPr>
        <w:rPr>
          <w:rFonts w:ascii="Arial" w:hAnsi="Arial" w:cs="Arial"/>
          <w:b/>
          <w:szCs w:val="24"/>
          <w:u w:val="single"/>
        </w:rPr>
      </w:pPr>
    </w:p>
    <w:p w14:paraId="2907C407" w14:textId="339143C6" w:rsidR="00443C83" w:rsidRPr="0025430C" w:rsidRDefault="00A837CC" w:rsidP="009113EB">
      <w:pPr>
        <w:pStyle w:val="ListParagraph"/>
        <w:numPr>
          <w:ilvl w:val="0"/>
          <w:numId w:val="8"/>
        </w:numPr>
        <w:rPr>
          <w:rFonts w:ascii="Arial" w:hAnsi="Arial" w:cs="Arial"/>
          <w:b/>
          <w:sz w:val="28"/>
          <w:szCs w:val="28"/>
          <w:u w:val="single"/>
        </w:rPr>
      </w:pPr>
      <w:r w:rsidRPr="0025430C">
        <w:rPr>
          <w:rFonts w:ascii="Arial" w:hAnsi="Arial" w:cs="Arial"/>
          <w:b/>
          <w:sz w:val="28"/>
          <w:szCs w:val="28"/>
          <w:u w:val="single"/>
        </w:rPr>
        <w:t>S</w:t>
      </w:r>
      <w:r w:rsidR="00E52680" w:rsidRPr="0025430C">
        <w:rPr>
          <w:rFonts w:ascii="Arial" w:hAnsi="Arial" w:cs="Arial"/>
          <w:b/>
          <w:sz w:val="28"/>
          <w:szCs w:val="28"/>
          <w:u w:val="single"/>
        </w:rPr>
        <w:t>PECIFICATION</w:t>
      </w:r>
      <w:r w:rsidRPr="0025430C">
        <w:rPr>
          <w:rFonts w:ascii="Arial" w:hAnsi="Arial" w:cs="Arial"/>
          <w:b/>
          <w:sz w:val="28"/>
          <w:szCs w:val="28"/>
          <w:u w:val="single"/>
        </w:rPr>
        <w:t xml:space="preserve"> </w:t>
      </w:r>
    </w:p>
    <w:p w14:paraId="2A086217" w14:textId="45D8C8B6" w:rsidR="00443C83" w:rsidRPr="007E391E" w:rsidRDefault="000D7876" w:rsidP="009113EB">
      <w:pPr>
        <w:rPr>
          <w:rFonts w:ascii="Arial" w:hAnsi="Arial" w:cs="Arial"/>
          <w:szCs w:val="24"/>
        </w:rPr>
      </w:pPr>
      <w:r>
        <w:rPr>
          <w:rFonts w:ascii="Arial" w:hAnsi="Arial" w:cs="Arial"/>
          <w:szCs w:val="24"/>
        </w:rPr>
        <w:t xml:space="preserve">The </w:t>
      </w:r>
      <w:r w:rsidR="00443C83" w:rsidRPr="007E391E">
        <w:rPr>
          <w:rFonts w:ascii="Arial" w:hAnsi="Arial" w:cs="Arial"/>
          <w:szCs w:val="24"/>
        </w:rPr>
        <w:t>Council is seeking a suitably qualified and experienced provider to design and deliver an Investment Readiness Programme aimed at supporting local businesses to become more competitive in securing external funding and investment. The programme will replace small-scale grant schemes with a more strategic approach to business growth and securing funding.</w:t>
      </w:r>
    </w:p>
    <w:p w14:paraId="297EE61D" w14:textId="77777777" w:rsidR="00443C83" w:rsidRPr="007E391E" w:rsidRDefault="00443C83" w:rsidP="009113EB">
      <w:pPr>
        <w:rPr>
          <w:rFonts w:ascii="Arial" w:hAnsi="Arial" w:cs="Arial"/>
          <w:szCs w:val="24"/>
        </w:rPr>
      </w:pPr>
    </w:p>
    <w:p w14:paraId="4554A9A6" w14:textId="7AE9439F" w:rsidR="000477D0" w:rsidRPr="0083033C" w:rsidRDefault="000477D0" w:rsidP="000477D0">
      <w:pPr>
        <w:rPr>
          <w:rFonts w:ascii="Arial" w:hAnsi="Arial" w:cs="Arial"/>
          <w:b/>
          <w:bCs/>
          <w:szCs w:val="24"/>
        </w:rPr>
      </w:pPr>
      <w:r w:rsidRPr="0083033C">
        <w:rPr>
          <w:rFonts w:ascii="Arial" w:hAnsi="Arial" w:cs="Arial"/>
          <w:b/>
          <w:bCs/>
          <w:szCs w:val="24"/>
        </w:rPr>
        <w:t>The primary objectives of the programme are to:</w:t>
      </w:r>
    </w:p>
    <w:p w14:paraId="5BFD1D58" w14:textId="56BD73AF" w:rsidR="000477D0" w:rsidRPr="007E391E" w:rsidRDefault="000477D0" w:rsidP="00E953AB">
      <w:pPr>
        <w:pStyle w:val="ListParagraph"/>
        <w:numPr>
          <w:ilvl w:val="0"/>
          <w:numId w:val="15"/>
        </w:numPr>
        <w:rPr>
          <w:rFonts w:ascii="Arial" w:hAnsi="Arial" w:cs="Arial"/>
          <w:sz w:val="24"/>
          <w:szCs w:val="24"/>
        </w:rPr>
      </w:pPr>
      <w:r w:rsidRPr="007E391E">
        <w:rPr>
          <w:rFonts w:ascii="Arial" w:hAnsi="Arial" w:cs="Arial"/>
          <w:sz w:val="24"/>
          <w:szCs w:val="24"/>
        </w:rPr>
        <w:t>Equip</w:t>
      </w:r>
      <w:r w:rsidR="007E391E">
        <w:rPr>
          <w:rFonts w:ascii="Arial" w:hAnsi="Arial" w:cs="Arial"/>
          <w:sz w:val="24"/>
          <w:szCs w:val="24"/>
        </w:rPr>
        <w:t xml:space="preserve"> </w:t>
      </w:r>
      <w:r w:rsidR="00CD4134">
        <w:rPr>
          <w:rFonts w:ascii="Arial" w:hAnsi="Arial" w:cs="Arial"/>
          <w:sz w:val="24"/>
          <w:szCs w:val="24"/>
        </w:rPr>
        <w:t xml:space="preserve">and </w:t>
      </w:r>
      <w:r w:rsidR="007E391E">
        <w:rPr>
          <w:rFonts w:ascii="Arial" w:hAnsi="Arial" w:cs="Arial"/>
          <w:sz w:val="24"/>
          <w:szCs w:val="24"/>
        </w:rPr>
        <w:t>develop</w:t>
      </w:r>
      <w:r w:rsidRPr="007E391E">
        <w:rPr>
          <w:rFonts w:ascii="Arial" w:hAnsi="Arial" w:cs="Arial"/>
          <w:sz w:val="24"/>
          <w:szCs w:val="24"/>
        </w:rPr>
        <w:t xml:space="preserve"> businesses with the skills and confidence to secure </w:t>
      </w:r>
      <w:proofErr w:type="gramStart"/>
      <w:r w:rsidRPr="007E391E">
        <w:rPr>
          <w:rFonts w:ascii="Arial" w:hAnsi="Arial" w:cs="Arial"/>
          <w:sz w:val="24"/>
          <w:szCs w:val="24"/>
        </w:rPr>
        <w:t>large</w:t>
      </w:r>
      <w:r w:rsidR="00063024">
        <w:rPr>
          <w:rFonts w:ascii="Arial" w:hAnsi="Arial" w:cs="Arial"/>
          <w:sz w:val="24"/>
          <w:szCs w:val="24"/>
        </w:rPr>
        <w:t xml:space="preserve"> </w:t>
      </w:r>
      <w:r w:rsidRPr="007E391E">
        <w:rPr>
          <w:rFonts w:ascii="Arial" w:hAnsi="Arial" w:cs="Arial"/>
          <w:sz w:val="24"/>
          <w:szCs w:val="24"/>
        </w:rPr>
        <w:t>scale</w:t>
      </w:r>
      <w:proofErr w:type="gramEnd"/>
      <w:r w:rsidRPr="007E391E">
        <w:rPr>
          <w:rFonts w:ascii="Arial" w:hAnsi="Arial" w:cs="Arial"/>
          <w:sz w:val="24"/>
          <w:szCs w:val="24"/>
        </w:rPr>
        <w:t xml:space="preserve"> funding and investment.</w:t>
      </w:r>
    </w:p>
    <w:p w14:paraId="185BA338" w14:textId="0F127F17" w:rsidR="000477D0" w:rsidRDefault="000477D0" w:rsidP="00E953AB">
      <w:pPr>
        <w:pStyle w:val="ListParagraph"/>
        <w:numPr>
          <w:ilvl w:val="0"/>
          <w:numId w:val="15"/>
        </w:numPr>
        <w:rPr>
          <w:rFonts w:ascii="Arial" w:hAnsi="Arial" w:cs="Arial"/>
          <w:sz w:val="24"/>
          <w:szCs w:val="24"/>
        </w:rPr>
      </w:pPr>
      <w:r w:rsidRPr="007E391E">
        <w:rPr>
          <w:rFonts w:ascii="Arial" w:hAnsi="Arial" w:cs="Arial"/>
          <w:sz w:val="24"/>
          <w:szCs w:val="24"/>
        </w:rPr>
        <w:t>Reduce reliance on Council</w:t>
      </w:r>
      <w:r w:rsidR="00063024">
        <w:rPr>
          <w:rFonts w:ascii="Arial" w:hAnsi="Arial" w:cs="Arial"/>
          <w:sz w:val="24"/>
          <w:szCs w:val="24"/>
        </w:rPr>
        <w:t xml:space="preserve"> </w:t>
      </w:r>
      <w:r w:rsidRPr="007E391E">
        <w:rPr>
          <w:rFonts w:ascii="Arial" w:hAnsi="Arial" w:cs="Arial"/>
          <w:sz w:val="24"/>
          <w:szCs w:val="24"/>
        </w:rPr>
        <w:t>issued grant</w:t>
      </w:r>
      <w:r w:rsidR="00063024">
        <w:rPr>
          <w:rFonts w:ascii="Arial" w:hAnsi="Arial" w:cs="Arial"/>
          <w:sz w:val="24"/>
          <w:szCs w:val="24"/>
        </w:rPr>
        <w:t>s and funding.</w:t>
      </w:r>
    </w:p>
    <w:p w14:paraId="175D3C30" w14:textId="5F44EB4D" w:rsidR="00063024" w:rsidRPr="007E391E" w:rsidRDefault="00063024" w:rsidP="00E953AB">
      <w:pPr>
        <w:pStyle w:val="ListParagraph"/>
        <w:numPr>
          <w:ilvl w:val="0"/>
          <w:numId w:val="15"/>
        </w:numPr>
        <w:rPr>
          <w:rFonts w:ascii="Arial" w:hAnsi="Arial" w:cs="Arial"/>
          <w:sz w:val="24"/>
          <w:szCs w:val="24"/>
        </w:rPr>
      </w:pPr>
      <w:r>
        <w:rPr>
          <w:rFonts w:ascii="Arial" w:hAnsi="Arial" w:cs="Arial"/>
          <w:sz w:val="24"/>
          <w:szCs w:val="24"/>
        </w:rPr>
        <w:t>Empower businesses to lead on seeking and securing funding and finance.</w:t>
      </w:r>
    </w:p>
    <w:p w14:paraId="0E91648D" w14:textId="1AA3BCAB" w:rsidR="000477D0" w:rsidRPr="007E391E" w:rsidRDefault="000477D0" w:rsidP="00E953AB">
      <w:pPr>
        <w:pStyle w:val="ListParagraph"/>
        <w:numPr>
          <w:ilvl w:val="0"/>
          <w:numId w:val="15"/>
        </w:numPr>
        <w:rPr>
          <w:rFonts w:ascii="Arial" w:hAnsi="Arial" w:cs="Arial"/>
          <w:sz w:val="24"/>
          <w:szCs w:val="24"/>
        </w:rPr>
      </w:pPr>
      <w:r w:rsidRPr="007E391E">
        <w:rPr>
          <w:rFonts w:ascii="Arial" w:hAnsi="Arial" w:cs="Arial"/>
          <w:sz w:val="24"/>
          <w:szCs w:val="24"/>
        </w:rPr>
        <w:t>Stimulate business growth, innovation,</w:t>
      </w:r>
      <w:r w:rsidR="00593BB9">
        <w:rPr>
          <w:rFonts w:ascii="Arial" w:hAnsi="Arial" w:cs="Arial"/>
          <w:sz w:val="24"/>
          <w:szCs w:val="24"/>
        </w:rPr>
        <w:t xml:space="preserve"> introduction of new </w:t>
      </w:r>
      <w:r w:rsidR="00904AB0">
        <w:rPr>
          <w:rFonts w:ascii="Arial" w:hAnsi="Arial" w:cs="Arial"/>
          <w:sz w:val="24"/>
          <w:szCs w:val="24"/>
        </w:rPr>
        <w:t>products or services</w:t>
      </w:r>
      <w:r w:rsidRPr="007E391E">
        <w:rPr>
          <w:rFonts w:ascii="Arial" w:hAnsi="Arial" w:cs="Arial"/>
          <w:sz w:val="24"/>
          <w:szCs w:val="24"/>
        </w:rPr>
        <w:t xml:space="preserve"> and job creation in Tamworth.</w:t>
      </w:r>
    </w:p>
    <w:p w14:paraId="4EF977B2" w14:textId="7ACB3A74" w:rsidR="000477D0" w:rsidRDefault="000477D0" w:rsidP="00E953AB">
      <w:pPr>
        <w:pStyle w:val="ListParagraph"/>
        <w:numPr>
          <w:ilvl w:val="0"/>
          <w:numId w:val="15"/>
        </w:numPr>
        <w:rPr>
          <w:rFonts w:ascii="Arial" w:hAnsi="Arial" w:cs="Arial"/>
          <w:sz w:val="24"/>
          <w:szCs w:val="24"/>
        </w:rPr>
      </w:pPr>
      <w:r w:rsidRPr="007E391E">
        <w:rPr>
          <w:rFonts w:ascii="Arial" w:hAnsi="Arial" w:cs="Arial"/>
          <w:sz w:val="24"/>
          <w:szCs w:val="24"/>
        </w:rPr>
        <w:t>Build a sustainable pipeline of investment-ready businesses.</w:t>
      </w:r>
    </w:p>
    <w:p w14:paraId="159D5401" w14:textId="0D277FD8" w:rsidR="00063024" w:rsidRDefault="00063024" w:rsidP="00E953AB">
      <w:pPr>
        <w:pStyle w:val="ListParagraph"/>
        <w:numPr>
          <w:ilvl w:val="0"/>
          <w:numId w:val="15"/>
        </w:numPr>
        <w:rPr>
          <w:rFonts w:ascii="Arial" w:hAnsi="Arial" w:cs="Arial"/>
          <w:sz w:val="24"/>
          <w:szCs w:val="24"/>
        </w:rPr>
      </w:pPr>
      <w:r>
        <w:rPr>
          <w:rFonts w:ascii="Arial" w:hAnsi="Arial" w:cs="Arial"/>
          <w:sz w:val="24"/>
          <w:szCs w:val="24"/>
        </w:rPr>
        <w:t xml:space="preserve">Create </w:t>
      </w:r>
      <w:r w:rsidR="00242343">
        <w:rPr>
          <w:rFonts w:ascii="Arial" w:hAnsi="Arial" w:cs="Arial"/>
          <w:sz w:val="24"/>
          <w:szCs w:val="24"/>
        </w:rPr>
        <w:t xml:space="preserve">and deliver </w:t>
      </w:r>
      <w:r>
        <w:rPr>
          <w:rFonts w:ascii="Arial" w:hAnsi="Arial" w:cs="Arial"/>
          <w:sz w:val="24"/>
          <w:szCs w:val="24"/>
        </w:rPr>
        <w:t xml:space="preserve">a platform for businesses to pitch their </w:t>
      </w:r>
      <w:r w:rsidR="00242343">
        <w:rPr>
          <w:rFonts w:ascii="Arial" w:hAnsi="Arial" w:cs="Arial"/>
          <w:sz w:val="24"/>
          <w:szCs w:val="24"/>
        </w:rPr>
        <w:t>projects and connect them to viable investors.</w:t>
      </w:r>
    </w:p>
    <w:p w14:paraId="48C14968" w14:textId="1DEF85D7" w:rsidR="0083033C" w:rsidRPr="0083033C" w:rsidRDefault="0083033C" w:rsidP="0083033C">
      <w:pPr>
        <w:rPr>
          <w:rFonts w:ascii="Arial" w:hAnsi="Arial" w:cs="Arial"/>
          <w:b/>
          <w:bCs/>
          <w:szCs w:val="24"/>
        </w:rPr>
      </w:pPr>
      <w:r w:rsidRPr="0083033C">
        <w:rPr>
          <w:rFonts w:ascii="Arial" w:hAnsi="Arial" w:cs="Arial"/>
          <w:b/>
          <w:bCs/>
          <w:szCs w:val="24"/>
        </w:rPr>
        <w:t>Eligible Businesses:</w:t>
      </w:r>
    </w:p>
    <w:p w14:paraId="7146E800" w14:textId="55BA390C" w:rsidR="0083033C" w:rsidRDefault="0083033C" w:rsidP="00E953AB">
      <w:pPr>
        <w:pStyle w:val="ListParagraph"/>
        <w:numPr>
          <w:ilvl w:val="0"/>
          <w:numId w:val="16"/>
        </w:numPr>
        <w:rPr>
          <w:rFonts w:ascii="Arial" w:hAnsi="Arial" w:cs="Arial"/>
          <w:sz w:val="24"/>
          <w:szCs w:val="24"/>
        </w:rPr>
      </w:pPr>
      <w:r w:rsidRPr="0083033C">
        <w:rPr>
          <w:rFonts w:ascii="Arial" w:hAnsi="Arial" w:cs="Arial"/>
          <w:sz w:val="24"/>
          <w:szCs w:val="24"/>
        </w:rPr>
        <w:t>Existing businesses with growth potential.</w:t>
      </w:r>
      <w:r w:rsidR="005812B3">
        <w:rPr>
          <w:rFonts w:ascii="Arial" w:hAnsi="Arial" w:cs="Arial"/>
          <w:sz w:val="24"/>
          <w:szCs w:val="24"/>
        </w:rPr>
        <w:t xml:space="preserve"> </w:t>
      </w:r>
    </w:p>
    <w:p w14:paraId="6DCC8B68" w14:textId="4702F1A0" w:rsidR="005812B3" w:rsidRPr="0083033C" w:rsidRDefault="005812B3" w:rsidP="005812B3">
      <w:pPr>
        <w:pStyle w:val="ListParagraph"/>
        <w:numPr>
          <w:ilvl w:val="1"/>
          <w:numId w:val="16"/>
        </w:numPr>
        <w:rPr>
          <w:rFonts w:ascii="Arial" w:hAnsi="Arial" w:cs="Arial"/>
          <w:sz w:val="24"/>
          <w:szCs w:val="24"/>
        </w:rPr>
      </w:pPr>
      <w:r>
        <w:rPr>
          <w:rFonts w:ascii="Arial" w:hAnsi="Arial" w:cs="Arial"/>
          <w:sz w:val="24"/>
          <w:szCs w:val="24"/>
        </w:rPr>
        <w:t xml:space="preserve">Provider to </w:t>
      </w:r>
      <w:r w:rsidR="00062A17">
        <w:rPr>
          <w:rFonts w:ascii="Arial" w:hAnsi="Arial" w:cs="Arial"/>
          <w:sz w:val="24"/>
          <w:szCs w:val="24"/>
        </w:rPr>
        <w:t xml:space="preserve">put in place assessment process to determine if </w:t>
      </w:r>
      <w:r w:rsidR="003F7BCD">
        <w:rPr>
          <w:rFonts w:ascii="Arial" w:hAnsi="Arial" w:cs="Arial"/>
          <w:sz w:val="24"/>
          <w:szCs w:val="24"/>
        </w:rPr>
        <w:t xml:space="preserve">the </w:t>
      </w:r>
      <w:r w:rsidR="00062A17">
        <w:rPr>
          <w:rFonts w:ascii="Arial" w:hAnsi="Arial" w:cs="Arial"/>
          <w:sz w:val="24"/>
          <w:szCs w:val="24"/>
        </w:rPr>
        <w:t>business is suitable and has ‘growth potential’.</w:t>
      </w:r>
    </w:p>
    <w:p w14:paraId="483F3B17" w14:textId="24C77E54" w:rsidR="0083033C" w:rsidRPr="0083033C" w:rsidRDefault="0083033C" w:rsidP="00E953AB">
      <w:pPr>
        <w:pStyle w:val="ListParagraph"/>
        <w:numPr>
          <w:ilvl w:val="0"/>
          <w:numId w:val="16"/>
        </w:numPr>
        <w:rPr>
          <w:rFonts w:ascii="Arial" w:hAnsi="Arial" w:cs="Arial"/>
          <w:sz w:val="24"/>
          <w:szCs w:val="24"/>
        </w:rPr>
      </w:pPr>
      <w:r w:rsidRPr="0083033C">
        <w:rPr>
          <w:rFonts w:ascii="Arial" w:hAnsi="Arial" w:cs="Arial"/>
          <w:sz w:val="24"/>
          <w:szCs w:val="24"/>
        </w:rPr>
        <w:t>Start-ups with scalable business</w:t>
      </w:r>
      <w:r>
        <w:rPr>
          <w:rFonts w:ascii="Arial" w:hAnsi="Arial" w:cs="Arial"/>
          <w:sz w:val="24"/>
          <w:szCs w:val="24"/>
        </w:rPr>
        <w:t xml:space="preserve"> plans and</w:t>
      </w:r>
      <w:r w:rsidRPr="0083033C">
        <w:rPr>
          <w:rFonts w:ascii="Arial" w:hAnsi="Arial" w:cs="Arial"/>
          <w:sz w:val="24"/>
          <w:szCs w:val="24"/>
        </w:rPr>
        <w:t xml:space="preserve"> </w:t>
      </w:r>
      <w:r>
        <w:rPr>
          <w:rFonts w:ascii="Arial" w:hAnsi="Arial" w:cs="Arial"/>
          <w:sz w:val="24"/>
          <w:szCs w:val="24"/>
        </w:rPr>
        <w:t>potential</w:t>
      </w:r>
      <w:r w:rsidRPr="0083033C">
        <w:rPr>
          <w:rFonts w:ascii="Arial" w:hAnsi="Arial" w:cs="Arial"/>
          <w:sz w:val="24"/>
          <w:szCs w:val="24"/>
        </w:rPr>
        <w:t>.</w:t>
      </w:r>
    </w:p>
    <w:p w14:paraId="4EE9A735" w14:textId="28A2921D" w:rsidR="00443C83" w:rsidRPr="0025430C" w:rsidRDefault="0083033C" w:rsidP="009113EB">
      <w:pPr>
        <w:pStyle w:val="ListParagraph"/>
        <w:numPr>
          <w:ilvl w:val="0"/>
          <w:numId w:val="16"/>
        </w:numPr>
        <w:rPr>
          <w:rFonts w:ascii="Arial" w:hAnsi="Arial" w:cs="Arial"/>
          <w:sz w:val="24"/>
          <w:szCs w:val="24"/>
        </w:rPr>
      </w:pPr>
      <w:r w:rsidRPr="0083033C">
        <w:rPr>
          <w:rFonts w:ascii="Arial" w:hAnsi="Arial" w:cs="Arial"/>
          <w:sz w:val="24"/>
          <w:szCs w:val="24"/>
        </w:rPr>
        <w:t>Businesses across all sectors and locations within</w:t>
      </w:r>
      <w:r>
        <w:rPr>
          <w:rFonts w:ascii="Arial" w:hAnsi="Arial" w:cs="Arial"/>
          <w:sz w:val="24"/>
          <w:szCs w:val="24"/>
        </w:rPr>
        <w:t xml:space="preserve"> the</w:t>
      </w:r>
      <w:r w:rsidRPr="0083033C">
        <w:rPr>
          <w:rFonts w:ascii="Arial" w:hAnsi="Arial" w:cs="Arial"/>
          <w:sz w:val="24"/>
          <w:szCs w:val="24"/>
        </w:rPr>
        <w:t xml:space="preserve"> Tamworth </w:t>
      </w:r>
      <w:r w:rsidR="003F7BCD">
        <w:rPr>
          <w:rFonts w:ascii="Arial" w:hAnsi="Arial" w:cs="Arial"/>
          <w:sz w:val="24"/>
          <w:szCs w:val="24"/>
        </w:rPr>
        <w:t>b</w:t>
      </w:r>
      <w:r w:rsidRPr="0083033C">
        <w:rPr>
          <w:rFonts w:ascii="Arial" w:hAnsi="Arial" w:cs="Arial"/>
          <w:sz w:val="24"/>
          <w:szCs w:val="24"/>
        </w:rPr>
        <w:t>orough</w:t>
      </w:r>
      <w:r>
        <w:rPr>
          <w:rFonts w:ascii="Arial" w:hAnsi="Arial" w:cs="Arial"/>
          <w:sz w:val="24"/>
          <w:szCs w:val="24"/>
        </w:rPr>
        <w:t xml:space="preserve"> boundary</w:t>
      </w:r>
      <w:r w:rsidRPr="0083033C">
        <w:rPr>
          <w:rFonts w:ascii="Arial" w:hAnsi="Arial" w:cs="Arial"/>
          <w:sz w:val="24"/>
          <w:szCs w:val="24"/>
        </w:rPr>
        <w:t>.</w:t>
      </w:r>
    </w:p>
    <w:p w14:paraId="4F2571E3" w14:textId="3E272EA1" w:rsidR="003E454D" w:rsidRDefault="003E454D" w:rsidP="009113EB">
      <w:pPr>
        <w:rPr>
          <w:rFonts w:ascii="Arial" w:hAnsi="Arial" w:cs="Arial"/>
          <w:b/>
          <w:bCs/>
          <w:szCs w:val="24"/>
        </w:rPr>
      </w:pPr>
      <w:r w:rsidRPr="003E454D">
        <w:rPr>
          <w:rFonts w:ascii="Arial" w:hAnsi="Arial" w:cs="Arial"/>
          <w:b/>
          <w:bCs/>
          <w:szCs w:val="24"/>
        </w:rPr>
        <w:t>Programme Requirements</w:t>
      </w:r>
      <w:r w:rsidR="007E1EA9">
        <w:rPr>
          <w:rFonts w:ascii="Arial" w:hAnsi="Arial" w:cs="Arial"/>
          <w:b/>
          <w:bCs/>
          <w:szCs w:val="24"/>
        </w:rPr>
        <w:t xml:space="preserve"> and Outputs</w:t>
      </w:r>
      <w:r>
        <w:rPr>
          <w:rFonts w:ascii="Arial" w:hAnsi="Arial" w:cs="Arial"/>
          <w:b/>
          <w:bCs/>
          <w:szCs w:val="24"/>
        </w:rPr>
        <w:t>:</w:t>
      </w:r>
    </w:p>
    <w:p w14:paraId="31391FE7" w14:textId="2BB2848C" w:rsidR="007F1E68" w:rsidRPr="007E1EA9" w:rsidRDefault="007F1E68" w:rsidP="00E953AB">
      <w:pPr>
        <w:pStyle w:val="ListParagraph"/>
        <w:numPr>
          <w:ilvl w:val="0"/>
          <w:numId w:val="17"/>
        </w:numPr>
        <w:rPr>
          <w:rFonts w:ascii="Arial" w:hAnsi="Arial" w:cs="Arial"/>
          <w:sz w:val="24"/>
          <w:szCs w:val="24"/>
        </w:rPr>
      </w:pPr>
      <w:r w:rsidRPr="00C52C1D">
        <w:rPr>
          <w:rFonts w:ascii="Arial" w:hAnsi="Arial" w:cs="Arial"/>
          <w:sz w:val="24"/>
          <w:szCs w:val="24"/>
        </w:rPr>
        <w:t xml:space="preserve">The programme </w:t>
      </w:r>
      <w:r w:rsidR="000D7876">
        <w:rPr>
          <w:rFonts w:ascii="Arial" w:hAnsi="Arial" w:cs="Arial"/>
          <w:sz w:val="24"/>
          <w:szCs w:val="24"/>
        </w:rPr>
        <w:t xml:space="preserve">is </w:t>
      </w:r>
      <w:r w:rsidRPr="00C52C1D">
        <w:rPr>
          <w:rFonts w:ascii="Arial" w:hAnsi="Arial" w:cs="Arial"/>
          <w:sz w:val="24"/>
          <w:szCs w:val="24"/>
        </w:rPr>
        <w:t xml:space="preserve">to be delivered in cohorts, </w:t>
      </w:r>
      <w:r w:rsidRPr="007E1EA9">
        <w:rPr>
          <w:rFonts w:ascii="Arial" w:hAnsi="Arial" w:cs="Arial"/>
          <w:sz w:val="24"/>
          <w:szCs w:val="24"/>
        </w:rPr>
        <w:t xml:space="preserve">with a minimum of two </w:t>
      </w:r>
      <w:r w:rsidR="007E1EA9">
        <w:rPr>
          <w:rFonts w:ascii="Arial" w:hAnsi="Arial" w:cs="Arial"/>
          <w:sz w:val="24"/>
          <w:szCs w:val="24"/>
        </w:rPr>
        <w:t xml:space="preserve">(2) </w:t>
      </w:r>
      <w:r w:rsidRPr="007E1EA9">
        <w:rPr>
          <w:rFonts w:ascii="Arial" w:hAnsi="Arial" w:cs="Arial"/>
          <w:sz w:val="24"/>
          <w:szCs w:val="24"/>
        </w:rPr>
        <w:t>cohorts per year.</w:t>
      </w:r>
    </w:p>
    <w:p w14:paraId="2B7A508F" w14:textId="4F567334" w:rsidR="007F1E68" w:rsidRPr="007E1EA9" w:rsidRDefault="007F1E68" w:rsidP="00E953AB">
      <w:pPr>
        <w:pStyle w:val="ListParagraph"/>
        <w:numPr>
          <w:ilvl w:val="0"/>
          <w:numId w:val="17"/>
        </w:numPr>
        <w:rPr>
          <w:rFonts w:ascii="Arial" w:hAnsi="Arial" w:cs="Arial"/>
          <w:sz w:val="24"/>
          <w:szCs w:val="24"/>
        </w:rPr>
      </w:pPr>
      <w:r w:rsidRPr="007E1EA9">
        <w:rPr>
          <w:rFonts w:ascii="Arial" w:hAnsi="Arial" w:cs="Arial"/>
          <w:sz w:val="24"/>
          <w:szCs w:val="24"/>
        </w:rPr>
        <w:t xml:space="preserve">Each cohort </w:t>
      </w:r>
      <w:r w:rsidR="00AE36DC" w:rsidRPr="007E1EA9">
        <w:rPr>
          <w:rFonts w:ascii="Arial" w:hAnsi="Arial" w:cs="Arial"/>
          <w:sz w:val="24"/>
          <w:szCs w:val="24"/>
        </w:rPr>
        <w:t xml:space="preserve">should </w:t>
      </w:r>
      <w:r w:rsidR="00C52C1D" w:rsidRPr="007E1EA9">
        <w:rPr>
          <w:rFonts w:ascii="Arial" w:hAnsi="Arial" w:cs="Arial"/>
          <w:sz w:val="24"/>
          <w:szCs w:val="24"/>
        </w:rPr>
        <w:t xml:space="preserve">contain at least </w:t>
      </w:r>
      <w:r w:rsidR="007E1EA9">
        <w:rPr>
          <w:rFonts w:ascii="Arial" w:hAnsi="Arial" w:cs="Arial"/>
          <w:sz w:val="24"/>
          <w:szCs w:val="24"/>
        </w:rPr>
        <w:t>six (</w:t>
      </w:r>
      <w:r w:rsidR="006816E1" w:rsidRPr="007E1EA9">
        <w:rPr>
          <w:rFonts w:ascii="Arial" w:hAnsi="Arial" w:cs="Arial"/>
          <w:sz w:val="24"/>
          <w:szCs w:val="24"/>
        </w:rPr>
        <w:t>6</w:t>
      </w:r>
      <w:r w:rsidR="007E1EA9">
        <w:rPr>
          <w:rFonts w:ascii="Arial" w:hAnsi="Arial" w:cs="Arial"/>
          <w:sz w:val="24"/>
          <w:szCs w:val="24"/>
        </w:rPr>
        <w:t>)</w:t>
      </w:r>
      <w:r w:rsidR="00C52C1D" w:rsidRPr="007E1EA9">
        <w:rPr>
          <w:rFonts w:ascii="Arial" w:hAnsi="Arial" w:cs="Arial"/>
          <w:sz w:val="24"/>
          <w:szCs w:val="24"/>
        </w:rPr>
        <w:t xml:space="preserve"> businesses</w:t>
      </w:r>
      <w:r w:rsidR="006816E1" w:rsidRPr="007E1EA9">
        <w:rPr>
          <w:rFonts w:ascii="Arial" w:hAnsi="Arial" w:cs="Arial"/>
          <w:sz w:val="24"/>
          <w:szCs w:val="24"/>
        </w:rPr>
        <w:t xml:space="preserve">, with a target of </w:t>
      </w:r>
      <w:r w:rsidR="007E1EA9">
        <w:rPr>
          <w:rFonts w:ascii="Arial" w:hAnsi="Arial" w:cs="Arial"/>
          <w:sz w:val="24"/>
          <w:szCs w:val="24"/>
        </w:rPr>
        <w:t>twelve (</w:t>
      </w:r>
      <w:r w:rsidR="006816E1" w:rsidRPr="007E1EA9">
        <w:rPr>
          <w:rFonts w:ascii="Arial" w:hAnsi="Arial" w:cs="Arial"/>
          <w:sz w:val="24"/>
          <w:szCs w:val="24"/>
        </w:rPr>
        <w:t>12</w:t>
      </w:r>
      <w:r w:rsidR="007E1EA9">
        <w:rPr>
          <w:rFonts w:ascii="Arial" w:hAnsi="Arial" w:cs="Arial"/>
          <w:sz w:val="24"/>
          <w:szCs w:val="24"/>
        </w:rPr>
        <w:t>)</w:t>
      </w:r>
      <w:r w:rsidR="006816E1" w:rsidRPr="007E1EA9">
        <w:rPr>
          <w:rFonts w:ascii="Arial" w:hAnsi="Arial" w:cs="Arial"/>
          <w:sz w:val="24"/>
          <w:szCs w:val="24"/>
        </w:rPr>
        <w:t xml:space="preserve"> businesses re</w:t>
      </w:r>
      <w:r w:rsidR="00FC56AC" w:rsidRPr="007E1EA9">
        <w:rPr>
          <w:rFonts w:ascii="Arial" w:hAnsi="Arial" w:cs="Arial"/>
          <w:sz w:val="24"/>
          <w:szCs w:val="24"/>
        </w:rPr>
        <w:t xml:space="preserve">ceiving support from this programme. </w:t>
      </w:r>
    </w:p>
    <w:p w14:paraId="742F89CD" w14:textId="259CAA9D" w:rsidR="007E1EA9" w:rsidRPr="00C52C1D" w:rsidRDefault="007E1EA9" w:rsidP="00E953AB">
      <w:pPr>
        <w:pStyle w:val="ListParagraph"/>
        <w:numPr>
          <w:ilvl w:val="0"/>
          <w:numId w:val="17"/>
        </w:numPr>
        <w:rPr>
          <w:rFonts w:ascii="Arial" w:hAnsi="Arial" w:cs="Arial"/>
          <w:sz w:val="24"/>
          <w:szCs w:val="24"/>
        </w:rPr>
      </w:pPr>
      <w:r>
        <w:rPr>
          <w:rFonts w:ascii="Arial" w:hAnsi="Arial" w:cs="Arial"/>
          <w:sz w:val="24"/>
          <w:szCs w:val="24"/>
        </w:rPr>
        <w:t>At least eight (8) b</w:t>
      </w:r>
      <w:r w:rsidRPr="007E1EA9">
        <w:rPr>
          <w:rFonts w:ascii="Arial" w:hAnsi="Arial" w:cs="Arial"/>
          <w:sz w:val="24"/>
          <w:szCs w:val="24"/>
        </w:rPr>
        <w:t>usinesses</w:t>
      </w:r>
      <w:r>
        <w:rPr>
          <w:rFonts w:ascii="Arial" w:hAnsi="Arial" w:cs="Arial"/>
          <w:sz w:val="24"/>
          <w:szCs w:val="24"/>
        </w:rPr>
        <w:t xml:space="preserve"> to</w:t>
      </w:r>
      <w:r w:rsidRPr="007E1EA9">
        <w:rPr>
          <w:rFonts w:ascii="Arial" w:hAnsi="Arial" w:cs="Arial"/>
          <w:sz w:val="24"/>
          <w:szCs w:val="24"/>
        </w:rPr>
        <w:t xml:space="preserve"> </w:t>
      </w:r>
      <w:r>
        <w:rPr>
          <w:rFonts w:ascii="Arial" w:hAnsi="Arial" w:cs="Arial"/>
          <w:sz w:val="24"/>
          <w:szCs w:val="24"/>
        </w:rPr>
        <w:t>r</w:t>
      </w:r>
      <w:r w:rsidRPr="007E1EA9">
        <w:rPr>
          <w:rFonts w:ascii="Arial" w:hAnsi="Arial" w:cs="Arial"/>
          <w:sz w:val="24"/>
          <w:szCs w:val="24"/>
        </w:rPr>
        <w:t>eceiv</w:t>
      </w:r>
      <w:r>
        <w:rPr>
          <w:rFonts w:ascii="Arial" w:hAnsi="Arial" w:cs="Arial"/>
          <w:sz w:val="24"/>
          <w:szCs w:val="24"/>
        </w:rPr>
        <w:t>e</w:t>
      </w:r>
      <w:r w:rsidRPr="007E1EA9">
        <w:rPr>
          <w:rFonts w:ascii="Arial" w:hAnsi="Arial" w:cs="Arial"/>
          <w:sz w:val="24"/>
          <w:szCs w:val="24"/>
        </w:rPr>
        <w:t xml:space="preserve"> Investment within a year</w:t>
      </w:r>
      <w:r>
        <w:rPr>
          <w:rFonts w:ascii="Arial" w:hAnsi="Arial" w:cs="Arial"/>
          <w:sz w:val="24"/>
          <w:szCs w:val="24"/>
        </w:rPr>
        <w:t xml:space="preserve"> </w:t>
      </w:r>
      <w:proofErr w:type="gramStart"/>
      <w:r>
        <w:rPr>
          <w:rFonts w:ascii="Arial" w:hAnsi="Arial" w:cs="Arial"/>
          <w:sz w:val="24"/>
          <w:szCs w:val="24"/>
        </w:rPr>
        <w:t>as a result of</w:t>
      </w:r>
      <w:proofErr w:type="gramEnd"/>
      <w:r>
        <w:rPr>
          <w:rFonts w:ascii="Arial" w:hAnsi="Arial" w:cs="Arial"/>
          <w:sz w:val="24"/>
          <w:szCs w:val="24"/>
        </w:rPr>
        <w:t xml:space="preserve"> undertaking the programme.</w:t>
      </w:r>
    </w:p>
    <w:p w14:paraId="77899E35" w14:textId="64E41AAA" w:rsidR="007F1E68" w:rsidRPr="00C52C1D" w:rsidRDefault="007F1E68" w:rsidP="00E953AB">
      <w:pPr>
        <w:pStyle w:val="ListParagraph"/>
        <w:numPr>
          <w:ilvl w:val="0"/>
          <w:numId w:val="17"/>
        </w:numPr>
        <w:rPr>
          <w:rFonts w:ascii="Arial" w:hAnsi="Arial" w:cs="Arial"/>
          <w:sz w:val="24"/>
          <w:szCs w:val="24"/>
        </w:rPr>
      </w:pPr>
      <w:r w:rsidRPr="00C52C1D">
        <w:rPr>
          <w:rFonts w:ascii="Arial" w:hAnsi="Arial" w:cs="Arial"/>
          <w:sz w:val="24"/>
          <w:szCs w:val="24"/>
        </w:rPr>
        <w:t xml:space="preserve">Each </w:t>
      </w:r>
      <w:r w:rsidR="0055170D">
        <w:rPr>
          <w:rFonts w:ascii="Arial" w:hAnsi="Arial" w:cs="Arial"/>
          <w:sz w:val="24"/>
          <w:szCs w:val="24"/>
        </w:rPr>
        <w:t>cohort’s programme</w:t>
      </w:r>
      <w:r w:rsidRPr="00C52C1D">
        <w:rPr>
          <w:rFonts w:ascii="Arial" w:hAnsi="Arial" w:cs="Arial"/>
          <w:sz w:val="24"/>
          <w:szCs w:val="24"/>
        </w:rPr>
        <w:t xml:space="preserve"> should include a series of structured workshops </w:t>
      </w:r>
      <w:r w:rsidRPr="007E1EA9">
        <w:rPr>
          <w:rFonts w:ascii="Arial" w:hAnsi="Arial" w:cs="Arial"/>
          <w:sz w:val="24"/>
          <w:szCs w:val="24"/>
        </w:rPr>
        <w:t xml:space="preserve">(minimum of </w:t>
      </w:r>
      <w:r w:rsidR="001A5994" w:rsidRPr="007E1EA9">
        <w:rPr>
          <w:rFonts w:ascii="Arial" w:hAnsi="Arial" w:cs="Arial"/>
          <w:sz w:val="24"/>
          <w:szCs w:val="24"/>
        </w:rPr>
        <w:t>5</w:t>
      </w:r>
      <w:r w:rsidRPr="007E1EA9">
        <w:rPr>
          <w:rFonts w:ascii="Arial" w:hAnsi="Arial" w:cs="Arial"/>
          <w:sz w:val="24"/>
          <w:szCs w:val="24"/>
        </w:rPr>
        <w:t xml:space="preserve"> sessions) </w:t>
      </w:r>
      <w:r w:rsidRPr="00C52C1D">
        <w:rPr>
          <w:rFonts w:ascii="Arial" w:hAnsi="Arial" w:cs="Arial"/>
          <w:sz w:val="24"/>
          <w:szCs w:val="24"/>
        </w:rPr>
        <w:t>covering</w:t>
      </w:r>
      <w:r w:rsidR="00DE7C8D">
        <w:rPr>
          <w:rFonts w:ascii="Arial" w:hAnsi="Arial" w:cs="Arial"/>
          <w:sz w:val="24"/>
          <w:szCs w:val="24"/>
        </w:rPr>
        <w:t xml:space="preserve"> key themes, such as</w:t>
      </w:r>
      <w:r w:rsidR="000D7876">
        <w:rPr>
          <w:rFonts w:ascii="Arial" w:hAnsi="Arial" w:cs="Arial"/>
          <w:sz w:val="24"/>
          <w:szCs w:val="24"/>
        </w:rPr>
        <w:t xml:space="preserve"> but not limited to</w:t>
      </w:r>
      <w:r w:rsidR="00B87913">
        <w:rPr>
          <w:rFonts w:ascii="Arial" w:hAnsi="Arial" w:cs="Arial"/>
          <w:sz w:val="24"/>
          <w:szCs w:val="24"/>
        </w:rPr>
        <w:t>:</w:t>
      </w:r>
    </w:p>
    <w:p w14:paraId="7587476B" w14:textId="77777777" w:rsidR="007F1E68" w:rsidRPr="00C52C1D" w:rsidRDefault="007F1E68" w:rsidP="00E953AB">
      <w:pPr>
        <w:pStyle w:val="ListParagraph"/>
        <w:numPr>
          <w:ilvl w:val="1"/>
          <w:numId w:val="17"/>
        </w:numPr>
        <w:rPr>
          <w:rFonts w:ascii="Arial" w:hAnsi="Arial" w:cs="Arial"/>
          <w:sz w:val="24"/>
          <w:szCs w:val="24"/>
        </w:rPr>
      </w:pPr>
      <w:r w:rsidRPr="00C52C1D">
        <w:rPr>
          <w:rFonts w:ascii="Arial" w:hAnsi="Arial" w:cs="Arial"/>
          <w:sz w:val="24"/>
          <w:szCs w:val="24"/>
        </w:rPr>
        <w:t>Investment readiness and funding landscape</w:t>
      </w:r>
    </w:p>
    <w:p w14:paraId="61CBD0ED" w14:textId="77777777" w:rsidR="007F1E68" w:rsidRPr="00C52C1D" w:rsidRDefault="007F1E68" w:rsidP="00E953AB">
      <w:pPr>
        <w:pStyle w:val="ListParagraph"/>
        <w:numPr>
          <w:ilvl w:val="1"/>
          <w:numId w:val="17"/>
        </w:numPr>
        <w:rPr>
          <w:rFonts w:ascii="Arial" w:hAnsi="Arial" w:cs="Arial"/>
          <w:sz w:val="24"/>
          <w:szCs w:val="24"/>
        </w:rPr>
      </w:pPr>
      <w:r w:rsidRPr="00C52C1D">
        <w:rPr>
          <w:rFonts w:ascii="Arial" w:hAnsi="Arial" w:cs="Arial"/>
          <w:sz w:val="24"/>
          <w:szCs w:val="24"/>
        </w:rPr>
        <w:t>Business planning and financial forecasting</w:t>
      </w:r>
    </w:p>
    <w:p w14:paraId="631AF414" w14:textId="77777777" w:rsidR="007F1E68" w:rsidRPr="00C52C1D" w:rsidRDefault="007F1E68" w:rsidP="00E953AB">
      <w:pPr>
        <w:pStyle w:val="ListParagraph"/>
        <w:numPr>
          <w:ilvl w:val="1"/>
          <w:numId w:val="17"/>
        </w:numPr>
        <w:rPr>
          <w:rFonts w:ascii="Arial" w:hAnsi="Arial" w:cs="Arial"/>
          <w:sz w:val="24"/>
          <w:szCs w:val="24"/>
        </w:rPr>
      </w:pPr>
      <w:r w:rsidRPr="00C52C1D">
        <w:rPr>
          <w:rFonts w:ascii="Arial" w:hAnsi="Arial" w:cs="Arial"/>
          <w:sz w:val="24"/>
          <w:szCs w:val="24"/>
        </w:rPr>
        <w:t>Pitching and presentation skills</w:t>
      </w:r>
    </w:p>
    <w:p w14:paraId="1C129742" w14:textId="77777777" w:rsidR="007F1E68" w:rsidRPr="00C52C1D" w:rsidRDefault="007F1E68" w:rsidP="00E953AB">
      <w:pPr>
        <w:pStyle w:val="ListParagraph"/>
        <w:numPr>
          <w:ilvl w:val="1"/>
          <w:numId w:val="17"/>
        </w:numPr>
        <w:rPr>
          <w:rFonts w:ascii="Arial" w:hAnsi="Arial" w:cs="Arial"/>
          <w:sz w:val="24"/>
          <w:szCs w:val="24"/>
        </w:rPr>
      </w:pPr>
      <w:r w:rsidRPr="00C52C1D">
        <w:rPr>
          <w:rFonts w:ascii="Arial" w:hAnsi="Arial" w:cs="Arial"/>
          <w:sz w:val="24"/>
          <w:szCs w:val="24"/>
        </w:rPr>
        <w:t>Navigating public and private funding sources</w:t>
      </w:r>
    </w:p>
    <w:p w14:paraId="6B43E611" w14:textId="10417959" w:rsidR="003E454D" w:rsidRDefault="007F1E68" w:rsidP="00E953AB">
      <w:pPr>
        <w:pStyle w:val="ListParagraph"/>
        <w:numPr>
          <w:ilvl w:val="1"/>
          <w:numId w:val="17"/>
        </w:numPr>
        <w:rPr>
          <w:rFonts w:ascii="Arial" w:hAnsi="Arial" w:cs="Arial"/>
          <w:sz w:val="24"/>
          <w:szCs w:val="24"/>
        </w:rPr>
      </w:pPr>
      <w:r w:rsidRPr="00C52C1D">
        <w:rPr>
          <w:rFonts w:ascii="Arial" w:hAnsi="Arial" w:cs="Arial"/>
          <w:sz w:val="24"/>
          <w:szCs w:val="24"/>
        </w:rPr>
        <w:t>Investor engagement and relationship building</w:t>
      </w:r>
    </w:p>
    <w:p w14:paraId="39F080E4" w14:textId="3ED698D4" w:rsidR="00C52C1D" w:rsidRDefault="00DE7C8D" w:rsidP="00E953AB">
      <w:pPr>
        <w:pStyle w:val="ListParagraph"/>
        <w:numPr>
          <w:ilvl w:val="1"/>
          <w:numId w:val="17"/>
        </w:numPr>
        <w:rPr>
          <w:rFonts w:ascii="Arial" w:hAnsi="Arial" w:cs="Arial"/>
          <w:sz w:val="24"/>
          <w:szCs w:val="24"/>
        </w:rPr>
      </w:pPr>
      <w:r>
        <w:rPr>
          <w:rFonts w:ascii="Arial" w:hAnsi="Arial" w:cs="Arial"/>
          <w:sz w:val="24"/>
          <w:szCs w:val="24"/>
        </w:rPr>
        <w:t xml:space="preserve">Any other themes identified as </w:t>
      </w:r>
      <w:r w:rsidR="00B87913">
        <w:rPr>
          <w:rFonts w:ascii="Arial" w:hAnsi="Arial" w:cs="Arial"/>
          <w:sz w:val="24"/>
          <w:szCs w:val="24"/>
        </w:rPr>
        <w:t xml:space="preserve">necessary to build the appropriate skills and achieve the objective of the </w:t>
      </w:r>
      <w:r w:rsidR="00D71146">
        <w:rPr>
          <w:rFonts w:ascii="Arial" w:hAnsi="Arial" w:cs="Arial"/>
          <w:sz w:val="24"/>
          <w:szCs w:val="24"/>
        </w:rPr>
        <w:t>project.</w:t>
      </w:r>
    </w:p>
    <w:p w14:paraId="0D806B89" w14:textId="3EB1DE3F" w:rsidR="00D71146" w:rsidRDefault="00153381" w:rsidP="009113EB">
      <w:pPr>
        <w:rPr>
          <w:rFonts w:ascii="Arial" w:hAnsi="Arial" w:cs="Arial"/>
          <w:szCs w:val="24"/>
        </w:rPr>
      </w:pPr>
      <w:r w:rsidRPr="00153381">
        <w:rPr>
          <w:rFonts w:ascii="Arial" w:hAnsi="Arial" w:cs="Arial"/>
          <w:szCs w:val="24"/>
        </w:rPr>
        <w:t xml:space="preserve">The list above is not exhaustive, and the Economic Development team remains open to expert recommendations on themes and topics that could enhance the programme’s impact and </w:t>
      </w:r>
      <w:r>
        <w:rPr>
          <w:rFonts w:ascii="Arial" w:hAnsi="Arial" w:cs="Arial"/>
          <w:szCs w:val="24"/>
        </w:rPr>
        <w:t xml:space="preserve">maximise </w:t>
      </w:r>
      <w:r w:rsidRPr="00153381">
        <w:rPr>
          <w:rFonts w:ascii="Arial" w:hAnsi="Arial" w:cs="Arial"/>
          <w:szCs w:val="24"/>
        </w:rPr>
        <w:t>outcomes for participating businesses.</w:t>
      </w:r>
      <w:r>
        <w:rPr>
          <w:rFonts w:ascii="Arial" w:hAnsi="Arial" w:cs="Arial"/>
          <w:szCs w:val="24"/>
        </w:rPr>
        <w:t xml:space="preserve"> </w:t>
      </w:r>
    </w:p>
    <w:p w14:paraId="6B555D90" w14:textId="77777777" w:rsidR="00153381" w:rsidRDefault="00153381" w:rsidP="009113EB">
      <w:pPr>
        <w:rPr>
          <w:rFonts w:ascii="Arial" w:hAnsi="Arial" w:cs="Arial"/>
          <w:szCs w:val="24"/>
        </w:rPr>
      </w:pPr>
    </w:p>
    <w:p w14:paraId="6A068665" w14:textId="5AF6279F" w:rsidR="00BB1E6E" w:rsidRPr="00BB1E6E" w:rsidRDefault="00473305" w:rsidP="00E953AB">
      <w:pPr>
        <w:pStyle w:val="ListParagraph"/>
        <w:numPr>
          <w:ilvl w:val="0"/>
          <w:numId w:val="18"/>
        </w:numPr>
        <w:rPr>
          <w:rFonts w:ascii="Arial" w:hAnsi="Arial" w:cs="Arial"/>
          <w:sz w:val="24"/>
          <w:szCs w:val="24"/>
        </w:rPr>
      </w:pPr>
      <w:r>
        <w:rPr>
          <w:rFonts w:ascii="Arial" w:hAnsi="Arial" w:cs="Arial"/>
          <w:sz w:val="24"/>
          <w:szCs w:val="24"/>
        </w:rPr>
        <w:t>C</w:t>
      </w:r>
      <w:r w:rsidR="00BB1E6E" w:rsidRPr="00BB1E6E">
        <w:rPr>
          <w:rFonts w:ascii="Arial" w:hAnsi="Arial" w:cs="Arial"/>
          <w:sz w:val="24"/>
          <w:szCs w:val="24"/>
        </w:rPr>
        <w:t>ohort</w:t>
      </w:r>
      <w:r w:rsidR="00835C3A">
        <w:rPr>
          <w:rFonts w:ascii="Arial" w:hAnsi="Arial" w:cs="Arial"/>
          <w:sz w:val="24"/>
          <w:szCs w:val="24"/>
        </w:rPr>
        <w:t>s</w:t>
      </w:r>
      <w:r w:rsidR="00BB1E6E" w:rsidRPr="00BB1E6E">
        <w:rPr>
          <w:rFonts w:ascii="Arial" w:hAnsi="Arial" w:cs="Arial"/>
          <w:sz w:val="24"/>
          <w:szCs w:val="24"/>
        </w:rPr>
        <w:t xml:space="preserve"> must </w:t>
      </w:r>
      <w:r w:rsidR="00835C3A">
        <w:rPr>
          <w:rFonts w:ascii="Arial" w:hAnsi="Arial" w:cs="Arial"/>
          <w:sz w:val="24"/>
          <w:szCs w:val="24"/>
        </w:rPr>
        <w:t xml:space="preserve">participate </w:t>
      </w:r>
      <w:r w:rsidR="00BB1E6E" w:rsidRPr="00BB1E6E">
        <w:rPr>
          <w:rFonts w:ascii="Arial" w:hAnsi="Arial" w:cs="Arial"/>
          <w:sz w:val="24"/>
          <w:szCs w:val="24"/>
        </w:rPr>
        <w:t>in a live pitching event (or two</w:t>
      </w:r>
      <w:r w:rsidR="007E1EA9">
        <w:rPr>
          <w:rFonts w:ascii="Arial" w:hAnsi="Arial" w:cs="Arial"/>
          <w:sz w:val="24"/>
          <w:szCs w:val="24"/>
        </w:rPr>
        <w:t xml:space="preserve"> (2)</w:t>
      </w:r>
      <w:r w:rsidR="00BB1E6E" w:rsidRPr="00BB1E6E">
        <w:rPr>
          <w:rFonts w:ascii="Arial" w:hAnsi="Arial" w:cs="Arial"/>
          <w:sz w:val="24"/>
          <w:szCs w:val="24"/>
        </w:rPr>
        <w:t>, depending on cohort size</w:t>
      </w:r>
      <w:r w:rsidR="00BB1E6E">
        <w:rPr>
          <w:rFonts w:ascii="Arial" w:hAnsi="Arial" w:cs="Arial"/>
          <w:sz w:val="24"/>
          <w:szCs w:val="24"/>
        </w:rPr>
        <w:t xml:space="preserve"> and timescales</w:t>
      </w:r>
      <w:r w:rsidR="00BB1E6E" w:rsidRPr="00BB1E6E">
        <w:rPr>
          <w:rFonts w:ascii="Arial" w:hAnsi="Arial" w:cs="Arial"/>
          <w:sz w:val="24"/>
          <w:szCs w:val="24"/>
        </w:rPr>
        <w:t xml:space="preserve">), where </w:t>
      </w:r>
      <w:r w:rsidR="00835C3A">
        <w:rPr>
          <w:rFonts w:ascii="Arial" w:hAnsi="Arial" w:cs="Arial"/>
          <w:sz w:val="24"/>
          <w:szCs w:val="24"/>
        </w:rPr>
        <w:t>they can</w:t>
      </w:r>
      <w:r w:rsidR="00BB1E6E" w:rsidRPr="00BB1E6E">
        <w:rPr>
          <w:rFonts w:ascii="Arial" w:hAnsi="Arial" w:cs="Arial"/>
          <w:sz w:val="24"/>
          <w:szCs w:val="24"/>
        </w:rPr>
        <w:t xml:space="preserve"> present their business case to a panel of potential investors, funders, or stakeholders.</w:t>
      </w:r>
    </w:p>
    <w:p w14:paraId="175EC49C" w14:textId="400ECA65" w:rsidR="00BB1E6E" w:rsidRDefault="00BB1E6E" w:rsidP="00E953AB">
      <w:pPr>
        <w:pStyle w:val="ListParagraph"/>
        <w:numPr>
          <w:ilvl w:val="0"/>
          <w:numId w:val="18"/>
        </w:numPr>
        <w:rPr>
          <w:rFonts w:ascii="Arial" w:hAnsi="Arial" w:cs="Arial"/>
          <w:sz w:val="24"/>
          <w:szCs w:val="24"/>
        </w:rPr>
      </w:pPr>
      <w:r w:rsidRPr="00BB1E6E">
        <w:rPr>
          <w:rFonts w:ascii="Arial" w:hAnsi="Arial" w:cs="Arial"/>
          <w:sz w:val="24"/>
          <w:szCs w:val="24"/>
        </w:rPr>
        <w:t>The provider will be responsible for organising and facilitating these events, including securing relevant attendees</w:t>
      </w:r>
      <w:r w:rsidR="005439C4">
        <w:rPr>
          <w:rFonts w:ascii="Arial" w:hAnsi="Arial" w:cs="Arial"/>
          <w:sz w:val="24"/>
          <w:szCs w:val="24"/>
        </w:rPr>
        <w:t xml:space="preserve">, however support will be provided by the economic development team to ensure that the event is </w:t>
      </w:r>
      <w:r w:rsidR="009745FC">
        <w:rPr>
          <w:rFonts w:ascii="Arial" w:hAnsi="Arial" w:cs="Arial"/>
          <w:sz w:val="24"/>
          <w:szCs w:val="24"/>
        </w:rPr>
        <w:t>viable,</w:t>
      </w:r>
      <w:r w:rsidR="005439C4">
        <w:rPr>
          <w:rFonts w:ascii="Arial" w:hAnsi="Arial" w:cs="Arial"/>
          <w:sz w:val="24"/>
          <w:szCs w:val="24"/>
        </w:rPr>
        <w:t xml:space="preserve"> and the Provider </w:t>
      </w:r>
      <w:r w:rsidR="009745FC">
        <w:rPr>
          <w:rFonts w:ascii="Arial" w:hAnsi="Arial" w:cs="Arial"/>
          <w:sz w:val="24"/>
          <w:szCs w:val="24"/>
        </w:rPr>
        <w:t xml:space="preserve">receives adequate support required to deliver this successfully. </w:t>
      </w:r>
    </w:p>
    <w:p w14:paraId="195AC787" w14:textId="086D686C" w:rsidR="001741EB" w:rsidRPr="00BB1E6E" w:rsidRDefault="001741EB" w:rsidP="00E953AB">
      <w:pPr>
        <w:pStyle w:val="ListParagraph"/>
        <w:numPr>
          <w:ilvl w:val="0"/>
          <w:numId w:val="18"/>
        </w:numPr>
        <w:rPr>
          <w:rFonts w:ascii="Arial" w:hAnsi="Arial" w:cs="Arial"/>
          <w:sz w:val="24"/>
          <w:szCs w:val="24"/>
        </w:rPr>
      </w:pPr>
      <w:r>
        <w:rPr>
          <w:rFonts w:ascii="Arial" w:hAnsi="Arial" w:cs="Arial"/>
          <w:sz w:val="24"/>
          <w:szCs w:val="24"/>
        </w:rPr>
        <w:t xml:space="preserve">The economic development team is to be included in the progress </w:t>
      </w:r>
      <w:r w:rsidR="00255BF9">
        <w:rPr>
          <w:rFonts w:ascii="Arial" w:hAnsi="Arial" w:cs="Arial"/>
          <w:sz w:val="24"/>
          <w:szCs w:val="24"/>
        </w:rPr>
        <w:t>of</w:t>
      </w:r>
      <w:r>
        <w:rPr>
          <w:rFonts w:ascii="Arial" w:hAnsi="Arial" w:cs="Arial"/>
          <w:sz w:val="24"/>
          <w:szCs w:val="24"/>
        </w:rPr>
        <w:t xml:space="preserve"> </w:t>
      </w:r>
      <w:r w:rsidR="00255BF9">
        <w:rPr>
          <w:rFonts w:ascii="Arial" w:hAnsi="Arial" w:cs="Arial"/>
          <w:sz w:val="24"/>
          <w:szCs w:val="24"/>
        </w:rPr>
        <w:t xml:space="preserve">the </w:t>
      </w:r>
      <w:r w:rsidR="00282E21">
        <w:rPr>
          <w:rFonts w:ascii="Arial" w:hAnsi="Arial" w:cs="Arial"/>
          <w:sz w:val="24"/>
          <w:szCs w:val="24"/>
        </w:rPr>
        <w:t xml:space="preserve">event </w:t>
      </w:r>
      <w:r w:rsidR="00255BF9">
        <w:rPr>
          <w:rFonts w:ascii="Arial" w:hAnsi="Arial" w:cs="Arial"/>
          <w:sz w:val="24"/>
          <w:szCs w:val="24"/>
        </w:rPr>
        <w:t xml:space="preserve">with </w:t>
      </w:r>
      <w:r w:rsidR="00282E21">
        <w:rPr>
          <w:rFonts w:ascii="Arial" w:hAnsi="Arial" w:cs="Arial"/>
          <w:sz w:val="24"/>
          <w:szCs w:val="24"/>
        </w:rPr>
        <w:t xml:space="preserve">regards to any key decision making; attendees, funders, and any other </w:t>
      </w:r>
      <w:r w:rsidR="006258DF">
        <w:rPr>
          <w:rFonts w:ascii="Arial" w:hAnsi="Arial" w:cs="Arial"/>
          <w:sz w:val="24"/>
          <w:szCs w:val="24"/>
        </w:rPr>
        <w:t xml:space="preserve">decisions that could impact on the delivery and outcomes. </w:t>
      </w:r>
    </w:p>
    <w:p w14:paraId="4B85949C" w14:textId="77777777" w:rsidR="00101EFD" w:rsidRDefault="00101EFD" w:rsidP="00101EFD">
      <w:pPr>
        <w:pStyle w:val="ListParagraph"/>
        <w:rPr>
          <w:rFonts w:ascii="Arial" w:hAnsi="Arial" w:cs="Arial"/>
          <w:szCs w:val="24"/>
        </w:rPr>
      </w:pPr>
    </w:p>
    <w:p w14:paraId="30A59B42" w14:textId="467D9195" w:rsidR="00101EFD" w:rsidRPr="006258DF" w:rsidRDefault="006258DF" w:rsidP="00101EFD">
      <w:pPr>
        <w:pStyle w:val="ListParagraph"/>
        <w:rPr>
          <w:rFonts w:ascii="Arial" w:hAnsi="Arial" w:cs="Arial"/>
          <w:b/>
          <w:bCs/>
          <w:sz w:val="24"/>
          <w:szCs w:val="24"/>
        </w:rPr>
      </w:pPr>
      <w:r w:rsidRPr="006258DF">
        <w:rPr>
          <w:rFonts w:ascii="Arial" w:hAnsi="Arial" w:cs="Arial"/>
          <w:b/>
          <w:bCs/>
          <w:sz w:val="24"/>
          <w:szCs w:val="24"/>
        </w:rPr>
        <w:t>Additional Programme requirements:</w:t>
      </w:r>
    </w:p>
    <w:p w14:paraId="29CA77B6" w14:textId="7DFF58A8" w:rsidR="00101EFD" w:rsidRPr="006258DF" w:rsidRDefault="0042109E" w:rsidP="00E953AB">
      <w:pPr>
        <w:pStyle w:val="ListParagraph"/>
        <w:numPr>
          <w:ilvl w:val="0"/>
          <w:numId w:val="18"/>
        </w:numPr>
        <w:rPr>
          <w:rFonts w:ascii="Arial" w:hAnsi="Arial" w:cs="Arial"/>
          <w:sz w:val="24"/>
          <w:szCs w:val="24"/>
        </w:rPr>
      </w:pPr>
      <w:r>
        <w:rPr>
          <w:rFonts w:ascii="Arial" w:hAnsi="Arial" w:cs="Arial"/>
          <w:sz w:val="24"/>
          <w:szCs w:val="24"/>
        </w:rPr>
        <w:t xml:space="preserve">The </w:t>
      </w:r>
      <w:r w:rsidR="006258DF">
        <w:rPr>
          <w:rFonts w:ascii="Arial" w:hAnsi="Arial" w:cs="Arial"/>
          <w:sz w:val="24"/>
          <w:szCs w:val="24"/>
        </w:rPr>
        <w:t xml:space="preserve">Provider is to be available to </w:t>
      </w:r>
      <w:r w:rsidR="00BB26F0">
        <w:rPr>
          <w:rFonts w:ascii="Arial" w:hAnsi="Arial" w:cs="Arial"/>
          <w:sz w:val="24"/>
          <w:szCs w:val="24"/>
        </w:rPr>
        <w:t>cohort participants and offer suitable o</w:t>
      </w:r>
      <w:r w:rsidR="00101EFD" w:rsidRPr="006258DF">
        <w:rPr>
          <w:rFonts w:ascii="Arial" w:hAnsi="Arial" w:cs="Arial"/>
          <w:sz w:val="24"/>
          <w:szCs w:val="24"/>
        </w:rPr>
        <w:t xml:space="preserve">ngoing </w:t>
      </w:r>
      <w:r w:rsidR="00BB26F0">
        <w:rPr>
          <w:rFonts w:ascii="Arial" w:hAnsi="Arial" w:cs="Arial"/>
          <w:sz w:val="24"/>
          <w:szCs w:val="24"/>
        </w:rPr>
        <w:t>s</w:t>
      </w:r>
      <w:r w:rsidR="00101EFD" w:rsidRPr="006258DF">
        <w:rPr>
          <w:rFonts w:ascii="Arial" w:hAnsi="Arial" w:cs="Arial"/>
          <w:sz w:val="24"/>
          <w:szCs w:val="24"/>
        </w:rPr>
        <w:t>upport</w:t>
      </w:r>
      <w:r w:rsidR="00BB26F0">
        <w:rPr>
          <w:rFonts w:ascii="Arial" w:hAnsi="Arial" w:cs="Arial"/>
          <w:sz w:val="24"/>
          <w:szCs w:val="24"/>
        </w:rPr>
        <w:t xml:space="preserve">. </w:t>
      </w:r>
    </w:p>
    <w:p w14:paraId="575F4873" w14:textId="1AC3C54A" w:rsidR="00101EFD" w:rsidRDefault="00101EFD" w:rsidP="00E953AB">
      <w:pPr>
        <w:pStyle w:val="ListParagraph"/>
        <w:numPr>
          <w:ilvl w:val="0"/>
          <w:numId w:val="18"/>
        </w:numPr>
        <w:rPr>
          <w:rFonts w:ascii="Arial" w:hAnsi="Arial" w:cs="Arial"/>
          <w:sz w:val="24"/>
          <w:szCs w:val="24"/>
        </w:rPr>
      </w:pPr>
      <w:r w:rsidRPr="006258DF">
        <w:rPr>
          <w:rFonts w:ascii="Arial" w:hAnsi="Arial" w:cs="Arial"/>
          <w:sz w:val="24"/>
          <w:szCs w:val="24"/>
        </w:rPr>
        <w:t xml:space="preserve">Participants </w:t>
      </w:r>
      <w:r w:rsidR="0042109E">
        <w:rPr>
          <w:rFonts w:ascii="Arial" w:hAnsi="Arial" w:cs="Arial"/>
          <w:sz w:val="24"/>
          <w:szCs w:val="24"/>
        </w:rPr>
        <w:t>must</w:t>
      </w:r>
      <w:r w:rsidRPr="006258DF">
        <w:rPr>
          <w:rFonts w:ascii="Arial" w:hAnsi="Arial" w:cs="Arial"/>
          <w:sz w:val="24"/>
          <w:szCs w:val="24"/>
        </w:rPr>
        <w:t xml:space="preserve"> receive 1:1 mentoring or advisory support throughout the programme</w:t>
      </w:r>
      <w:r w:rsidR="00E953AB">
        <w:rPr>
          <w:rFonts w:ascii="Arial" w:hAnsi="Arial" w:cs="Arial"/>
          <w:sz w:val="24"/>
          <w:szCs w:val="24"/>
        </w:rPr>
        <w:t xml:space="preserve"> including offering any support in refining their project ideas where appropriate</w:t>
      </w:r>
      <w:r w:rsidRPr="006258DF">
        <w:rPr>
          <w:rFonts w:ascii="Arial" w:hAnsi="Arial" w:cs="Arial"/>
          <w:sz w:val="24"/>
          <w:szCs w:val="24"/>
        </w:rPr>
        <w:t>.</w:t>
      </w:r>
    </w:p>
    <w:p w14:paraId="027072D7" w14:textId="58A6D78A" w:rsidR="00043EA9" w:rsidRPr="006258DF" w:rsidRDefault="00043EA9" w:rsidP="00E953AB">
      <w:pPr>
        <w:pStyle w:val="ListParagraph"/>
        <w:numPr>
          <w:ilvl w:val="0"/>
          <w:numId w:val="18"/>
        </w:numPr>
        <w:rPr>
          <w:rFonts w:ascii="Arial" w:hAnsi="Arial" w:cs="Arial"/>
          <w:sz w:val="24"/>
          <w:szCs w:val="24"/>
        </w:rPr>
      </w:pPr>
      <w:r>
        <w:rPr>
          <w:rFonts w:ascii="Arial" w:hAnsi="Arial" w:cs="Arial"/>
          <w:sz w:val="24"/>
          <w:szCs w:val="24"/>
        </w:rPr>
        <w:t xml:space="preserve">Pitch practice sessions to support </w:t>
      </w:r>
      <w:r w:rsidR="00E953AB">
        <w:rPr>
          <w:rFonts w:ascii="Arial" w:hAnsi="Arial" w:cs="Arial"/>
          <w:sz w:val="24"/>
          <w:szCs w:val="24"/>
        </w:rPr>
        <w:t>participants with their presentation</w:t>
      </w:r>
      <w:r w:rsidR="00D86028">
        <w:rPr>
          <w:rFonts w:ascii="Arial" w:hAnsi="Arial" w:cs="Arial"/>
          <w:sz w:val="24"/>
          <w:szCs w:val="24"/>
        </w:rPr>
        <w:t xml:space="preserve"> and pitch delivery skills</w:t>
      </w:r>
      <w:r w:rsidR="00E953AB">
        <w:rPr>
          <w:rFonts w:ascii="Arial" w:hAnsi="Arial" w:cs="Arial"/>
          <w:sz w:val="24"/>
          <w:szCs w:val="24"/>
        </w:rPr>
        <w:t xml:space="preserve">. </w:t>
      </w:r>
    </w:p>
    <w:p w14:paraId="3893544A" w14:textId="019CAD34" w:rsidR="0083410B" w:rsidRPr="00772D91" w:rsidRDefault="00101EFD" w:rsidP="00772D91">
      <w:pPr>
        <w:pStyle w:val="ListParagraph"/>
        <w:numPr>
          <w:ilvl w:val="0"/>
          <w:numId w:val="18"/>
        </w:numPr>
        <w:rPr>
          <w:rFonts w:ascii="Arial" w:hAnsi="Arial" w:cs="Arial"/>
          <w:sz w:val="24"/>
          <w:szCs w:val="24"/>
        </w:rPr>
      </w:pPr>
      <w:r w:rsidRPr="006258DF">
        <w:rPr>
          <w:rFonts w:ascii="Arial" w:hAnsi="Arial" w:cs="Arial"/>
          <w:sz w:val="24"/>
          <w:szCs w:val="24"/>
        </w:rPr>
        <w:t xml:space="preserve">The </w:t>
      </w:r>
      <w:r w:rsidR="0042109E">
        <w:rPr>
          <w:rFonts w:ascii="Arial" w:hAnsi="Arial" w:cs="Arial"/>
          <w:sz w:val="24"/>
          <w:szCs w:val="24"/>
        </w:rPr>
        <w:t>P</w:t>
      </w:r>
      <w:r w:rsidRPr="006258DF">
        <w:rPr>
          <w:rFonts w:ascii="Arial" w:hAnsi="Arial" w:cs="Arial"/>
          <w:sz w:val="24"/>
          <w:szCs w:val="24"/>
        </w:rPr>
        <w:t xml:space="preserve">rovider must offer follow-up support for at least </w:t>
      </w:r>
      <w:r w:rsidR="00D12DA1">
        <w:rPr>
          <w:rFonts w:ascii="Arial" w:hAnsi="Arial" w:cs="Arial"/>
          <w:sz w:val="24"/>
          <w:szCs w:val="24"/>
        </w:rPr>
        <w:t>three (3)</w:t>
      </w:r>
      <w:r w:rsidRPr="006258DF">
        <w:rPr>
          <w:rFonts w:ascii="Arial" w:hAnsi="Arial" w:cs="Arial"/>
          <w:sz w:val="24"/>
          <w:szCs w:val="24"/>
        </w:rPr>
        <w:t xml:space="preserve"> months post-programme to assist businesses in applying for funding and implementing their growth plans.</w:t>
      </w:r>
    </w:p>
    <w:p w14:paraId="24502274" w14:textId="77777777" w:rsidR="00D71146" w:rsidRPr="007E391E" w:rsidRDefault="00D71146" w:rsidP="009113EB">
      <w:pPr>
        <w:rPr>
          <w:rFonts w:ascii="Arial" w:hAnsi="Arial" w:cs="Arial"/>
          <w:szCs w:val="24"/>
        </w:rPr>
      </w:pPr>
    </w:p>
    <w:p w14:paraId="2009C908" w14:textId="59A03504" w:rsidR="00443C83" w:rsidRPr="0083033C" w:rsidRDefault="00443C83" w:rsidP="009113EB">
      <w:pPr>
        <w:rPr>
          <w:rFonts w:ascii="Arial" w:hAnsi="Arial" w:cs="Arial"/>
          <w:b/>
          <w:bCs/>
          <w:szCs w:val="24"/>
        </w:rPr>
      </w:pPr>
      <w:r w:rsidRPr="007E391E">
        <w:rPr>
          <w:rFonts w:ascii="Arial" w:hAnsi="Arial" w:cs="Arial"/>
          <w:b/>
          <w:bCs/>
          <w:szCs w:val="24"/>
        </w:rPr>
        <w:t>Promotion and lead generation:</w:t>
      </w:r>
    </w:p>
    <w:p w14:paraId="60E7264B" w14:textId="0FD87F95" w:rsidR="00443C83" w:rsidRPr="007E391E" w:rsidRDefault="0042109E" w:rsidP="00E953AB">
      <w:pPr>
        <w:pStyle w:val="ListParagraph"/>
        <w:numPr>
          <w:ilvl w:val="0"/>
          <w:numId w:val="14"/>
        </w:numPr>
        <w:rPr>
          <w:rFonts w:ascii="Arial" w:hAnsi="Arial" w:cs="Arial"/>
          <w:sz w:val="24"/>
          <w:szCs w:val="24"/>
        </w:rPr>
      </w:pPr>
      <w:r>
        <w:rPr>
          <w:rFonts w:ascii="Arial" w:hAnsi="Arial" w:cs="Arial"/>
          <w:sz w:val="24"/>
          <w:szCs w:val="24"/>
        </w:rPr>
        <w:t xml:space="preserve">The </w:t>
      </w:r>
      <w:r w:rsidR="007402D9" w:rsidRPr="007E391E">
        <w:rPr>
          <w:rFonts w:ascii="Arial" w:hAnsi="Arial" w:cs="Arial"/>
          <w:sz w:val="24"/>
          <w:szCs w:val="24"/>
        </w:rPr>
        <w:t xml:space="preserve">Provider will need to actively promote and engage with potential businesses to encourage uptake. </w:t>
      </w:r>
    </w:p>
    <w:p w14:paraId="154A52D6" w14:textId="2EBF53A0" w:rsidR="00443C83" w:rsidRPr="007E391E" w:rsidRDefault="007402D9" w:rsidP="00E953AB">
      <w:pPr>
        <w:pStyle w:val="ListParagraph"/>
        <w:numPr>
          <w:ilvl w:val="0"/>
          <w:numId w:val="14"/>
        </w:numPr>
        <w:rPr>
          <w:rFonts w:ascii="Arial" w:hAnsi="Arial" w:cs="Arial"/>
          <w:sz w:val="24"/>
          <w:szCs w:val="24"/>
        </w:rPr>
      </w:pPr>
      <w:r w:rsidRPr="007E391E">
        <w:rPr>
          <w:rFonts w:ascii="Arial" w:hAnsi="Arial" w:cs="Arial"/>
          <w:sz w:val="24"/>
          <w:szCs w:val="24"/>
        </w:rPr>
        <w:t xml:space="preserve">Promotional campaigns and active presence by </w:t>
      </w:r>
      <w:r w:rsidR="00443C83" w:rsidRPr="007E391E">
        <w:rPr>
          <w:rFonts w:ascii="Arial" w:hAnsi="Arial" w:cs="Arial"/>
          <w:sz w:val="24"/>
          <w:szCs w:val="24"/>
        </w:rPr>
        <w:t xml:space="preserve">the </w:t>
      </w:r>
      <w:r w:rsidRPr="007E391E">
        <w:rPr>
          <w:rFonts w:ascii="Arial" w:hAnsi="Arial" w:cs="Arial"/>
          <w:sz w:val="24"/>
          <w:szCs w:val="24"/>
        </w:rPr>
        <w:t xml:space="preserve">Provider will need to be established through lead generation, active engagement and </w:t>
      </w:r>
      <w:r w:rsidR="0060382A" w:rsidRPr="007E391E">
        <w:rPr>
          <w:rFonts w:ascii="Arial" w:hAnsi="Arial" w:cs="Arial"/>
          <w:sz w:val="24"/>
          <w:szCs w:val="24"/>
        </w:rPr>
        <w:t xml:space="preserve">promotion of the scheme to ensure businesses are aware of the support initiative. </w:t>
      </w:r>
    </w:p>
    <w:p w14:paraId="47617758" w14:textId="249B88D6" w:rsidR="003E454D" w:rsidRPr="008F122B" w:rsidRDefault="00443C83" w:rsidP="0094482E">
      <w:pPr>
        <w:pStyle w:val="ListParagraph"/>
        <w:numPr>
          <w:ilvl w:val="0"/>
          <w:numId w:val="14"/>
        </w:numPr>
        <w:rPr>
          <w:rFonts w:ascii="Arial" w:hAnsi="Arial" w:cs="Arial"/>
          <w:sz w:val="24"/>
          <w:szCs w:val="24"/>
        </w:rPr>
      </w:pPr>
      <w:r w:rsidRPr="007E391E">
        <w:rPr>
          <w:rFonts w:ascii="Arial" w:hAnsi="Arial" w:cs="Arial"/>
          <w:sz w:val="24"/>
          <w:szCs w:val="24"/>
        </w:rPr>
        <w:t xml:space="preserve">The Provider will be required to work with Tamworth Borough Council economic development team </w:t>
      </w:r>
      <w:r w:rsidR="00AF3B5C" w:rsidRPr="007E391E">
        <w:rPr>
          <w:rFonts w:ascii="Arial" w:hAnsi="Arial" w:cs="Arial"/>
          <w:sz w:val="24"/>
          <w:szCs w:val="24"/>
        </w:rPr>
        <w:t xml:space="preserve">and their newsletter Provider </w:t>
      </w:r>
      <w:r w:rsidRPr="007E391E">
        <w:rPr>
          <w:rFonts w:ascii="Arial" w:hAnsi="Arial" w:cs="Arial"/>
          <w:sz w:val="24"/>
          <w:szCs w:val="24"/>
        </w:rPr>
        <w:t xml:space="preserve">to </w:t>
      </w:r>
      <w:r w:rsidR="00520CC4" w:rsidRPr="007E391E">
        <w:rPr>
          <w:rFonts w:ascii="Arial" w:hAnsi="Arial" w:cs="Arial"/>
          <w:sz w:val="24"/>
          <w:szCs w:val="24"/>
        </w:rPr>
        <w:t>pr</w:t>
      </w:r>
      <w:r w:rsidR="0042109E">
        <w:rPr>
          <w:rFonts w:ascii="Arial" w:hAnsi="Arial" w:cs="Arial"/>
          <w:sz w:val="24"/>
          <w:szCs w:val="24"/>
        </w:rPr>
        <w:t>oduce</w:t>
      </w:r>
      <w:r w:rsidR="00520CC4" w:rsidRPr="007E391E">
        <w:rPr>
          <w:rFonts w:ascii="Arial" w:hAnsi="Arial" w:cs="Arial"/>
          <w:sz w:val="24"/>
          <w:szCs w:val="24"/>
        </w:rPr>
        <w:t xml:space="preserve"> marketing information and content for </w:t>
      </w:r>
      <w:r w:rsidR="00AF3B5C" w:rsidRPr="007E391E">
        <w:rPr>
          <w:rFonts w:ascii="Arial" w:hAnsi="Arial" w:cs="Arial"/>
          <w:sz w:val="24"/>
          <w:szCs w:val="24"/>
        </w:rPr>
        <w:t xml:space="preserve">regular business updates and announcements.  </w:t>
      </w:r>
    </w:p>
    <w:p w14:paraId="1AF983A2" w14:textId="77777777" w:rsidR="003E454D" w:rsidRPr="007E391E" w:rsidRDefault="003E454D" w:rsidP="0094482E">
      <w:pPr>
        <w:rPr>
          <w:rFonts w:ascii="Arial" w:hAnsi="Arial" w:cs="Arial"/>
          <w:szCs w:val="24"/>
        </w:rPr>
      </w:pPr>
    </w:p>
    <w:p w14:paraId="6BE41CD0" w14:textId="77777777" w:rsidR="007E391E" w:rsidRPr="007E391E" w:rsidRDefault="0094482E" w:rsidP="0094482E">
      <w:pPr>
        <w:rPr>
          <w:rFonts w:ascii="Arial" w:hAnsi="Arial" w:cs="Arial"/>
          <w:b/>
          <w:bCs/>
          <w:szCs w:val="24"/>
        </w:rPr>
      </w:pPr>
      <w:r w:rsidRPr="007E391E">
        <w:rPr>
          <w:rFonts w:ascii="Arial" w:hAnsi="Arial" w:cs="Arial"/>
          <w:b/>
          <w:bCs/>
          <w:szCs w:val="24"/>
        </w:rPr>
        <w:t>UKSPF</w:t>
      </w:r>
      <w:r w:rsidR="007E391E" w:rsidRPr="007E391E">
        <w:rPr>
          <w:rFonts w:ascii="Arial" w:hAnsi="Arial" w:cs="Arial"/>
          <w:b/>
          <w:bCs/>
          <w:szCs w:val="24"/>
        </w:rPr>
        <w:t xml:space="preserve"> Interventions:</w:t>
      </w:r>
    </w:p>
    <w:p w14:paraId="07CE9506" w14:textId="77777777" w:rsidR="007E391E" w:rsidRPr="007E391E" w:rsidRDefault="007E391E" w:rsidP="0094482E">
      <w:pPr>
        <w:rPr>
          <w:rFonts w:ascii="Arial" w:hAnsi="Arial" w:cs="Arial"/>
          <w:szCs w:val="24"/>
        </w:rPr>
      </w:pPr>
    </w:p>
    <w:p w14:paraId="1CCAD675" w14:textId="3A939307" w:rsidR="0025430C" w:rsidRDefault="00123054" w:rsidP="009F6A90">
      <w:pPr>
        <w:rPr>
          <w:rFonts w:ascii="Arial" w:hAnsi="Arial" w:cs="Arial"/>
          <w:szCs w:val="24"/>
        </w:rPr>
      </w:pPr>
      <w:r>
        <w:rPr>
          <w:noProof/>
        </w:rPr>
        <w:drawing>
          <wp:anchor distT="0" distB="0" distL="114300" distR="114300" simplePos="0" relativeHeight="251658240" behindDoc="1" locked="0" layoutInCell="1" allowOverlap="1" wp14:anchorId="19615A58" wp14:editId="5ABD173D">
            <wp:simplePos x="0" y="0"/>
            <wp:positionH relativeFrom="page">
              <wp:posOffset>57150</wp:posOffset>
            </wp:positionH>
            <wp:positionV relativeFrom="paragraph">
              <wp:posOffset>421640</wp:posOffset>
            </wp:positionV>
            <wp:extent cx="7670800" cy="1406525"/>
            <wp:effectExtent l="0" t="0" r="6350" b="3175"/>
            <wp:wrapTight wrapText="bothSides">
              <wp:wrapPolygon edited="0">
                <wp:start x="0" y="0"/>
                <wp:lineTo x="0" y="21356"/>
                <wp:lineTo x="21564" y="21356"/>
                <wp:lineTo x="21564" y="0"/>
                <wp:lineTo x="0" y="0"/>
              </wp:wrapPolygon>
            </wp:wrapTight>
            <wp:docPr id="1909925185" name="Picture 1"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925185" name="Picture 1" descr="A close-up of a letter&#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7670800" cy="1406525"/>
                    </a:xfrm>
                    <a:prstGeom prst="rect">
                      <a:avLst/>
                    </a:prstGeom>
                  </pic:spPr>
                </pic:pic>
              </a:graphicData>
            </a:graphic>
            <wp14:sizeRelH relativeFrom="margin">
              <wp14:pctWidth>0</wp14:pctWidth>
            </wp14:sizeRelH>
            <wp14:sizeRelV relativeFrom="margin">
              <wp14:pctHeight>0</wp14:pctHeight>
            </wp14:sizeRelV>
          </wp:anchor>
        </w:drawing>
      </w:r>
      <w:r w:rsidR="00BE21FE">
        <w:rPr>
          <w:noProof/>
        </w:rPr>
        <w:drawing>
          <wp:anchor distT="0" distB="0" distL="114300" distR="114300" simplePos="0" relativeHeight="251659264" behindDoc="1" locked="0" layoutInCell="1" allowOverlap="1" wp14:anchorId="15095DDD" wp14:editId="074C2F6E">
            <wp:simplePos x="0" y="0"/>
            <wp:positionH relativeFrom="page">
              <wp:posOffset>67945</wp:posOffset>
            </wp:positionH>
            <wp:positionV relativeFrom="paragraph">
              <wp:posOffset>1723390</wp:posOffset>
            </wp:positionV>
            <wp:extent cx="7679368" cy="3321050"/>
            <wp:effectExtent l="0" t="0" r="0" b="0"/>
            <wp:wrapTight wrapText="bothSides">
              <wp:wrapPolygon edited="0">
                <wp:start x="0" y="0"/>
                <wp:lineTo x="0" y="21435"/>
                <wp:lineTo x="21541" y="21435"/>
                <wp:lineTo x="21541" y="0"/>
                <wp:lineTo x="0" y="0"/>
              </wp:wrapPolygon>
            </wp:wrapTight>
            <wp:docPr id="42672965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29652" name="Picture 1" descr="A screenshot of a computer&#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7679368" cy="3321050"/>
                    </a:xfrm>
                    <a:prstGeom prst="rect">
                      <a:avLst/>
                    </a:prstGeom>
                  </pic:spPr>
                </pic:pic>
              </a:graphicData>
            </a:graphic>
            <wp14:sizeRelH relativeFrom="margin">
              <wp14:pctWidth>0</wp14:pctWidth>
            </wp14:sizeRelH>
            <wp14:sizeRelV relativeFrom="margin">
              <wp14:pctHeight>0</wp14:pctHeight>
            </wp14:sizeRelV>
          </wp:anchor>
        </w:drawing>
      </w:r>
      <w:r w:rsidR="007E1EA9">
        <w:rPr>
          <w:rFonts w:ascii="Arial" w:hAnsi="Arial" w:cs="Arial"/>
          <w:szCs w:val="24"/>
        </w:rPr>
        <w:t>Additional to the programme requirements and outputs listed above, t</w:t>
      </w:r>
      <w:r w:rsidR="0094482E" w:rsidRPr="00B61CBE">
        <w:rPr>
          <w:rFonts w:ascii="Arial" w:hAnsi="Arial" w:cs="Arial"/>
          <w:szCs w:val="24"/>
        </w:rPr>
        <w:t>his contract will contribute towards the following UKSPF outcomes and outputs:</w:t>
      </w:r>
    </w:p>
    <w:p w14:paraId="1D005B66" w14:textId="7A318CD9" w:rsidR="0025430C" w:rsidRDefault="0025430C" w:rsidP="009F6A90">
      <w:pPr>
        <w:rPr>
          <w:rFonts w:ascii="Arial" w:hAnsi="Arial" w:cs="Arial"/>
          <w:szCs w:val="24"/>
        </w:rPr>
      </w:pPr>
    </w:p>
    <w:p w14:paraId="0CF2E680" w14:textId="24644A8A" w:rsidR="0025430C" w:rsidRDefault="0025430C" w:rsidP="009F6A90">
      <w:pPr>
        <w:rPr>
          <w:rFonts w:ascii="Arial" w:hAnsi="Arial" w:cs="Arial"/>
          <w:szCs w:val="24"/>
        </w:rPr>
      </w:pPr>
    </w:p>
    <w:p w14:paraId="48784997" w14:textId="57EB09E2" w:rsidR="0025430C" w:rsidRDefault="0025430C" w:rsidP="009F6A90">
      <w:pPr>
        <w:rPr>
          <w:rFonts w:ascii="Arial" w:hAnsi="Arial" w:cs="Arial"/>
          <w:szCs w:val="24"/>
        </w:rPr>
      </w:pPr>
    </w:p>
    <w:p w14:paraId="64BF9561" w14:textId="7EF697DE" w:rsidR="0025430C" w:rsidRDefault="0025430C" w:rsidP="009F6A90">
      <w:pPr>
        <w:rPr>
          <w:rFonts w:ascii="Arial" w:hAnsi="Arial" w:cs="Arial"/>
          <w:szCs w:val="24"/>
        </w:rPr>
      </w:pPr>
    </w:p>
    <w:p w14:paraId="01A63134" w14:textId="77777777" w:rsidR="00BE21FE" w:rsidRDefault="00BE21FE" w:rsidP="00D12DA1">
      <w:pPr>
        <w:rPr>
          <w:rFonts w:ascii="Arial" w:hAnsi="Arial" w:cs="Arial"/>
          <w:b/>
          <w:szCs w:val="24"/>
        </w:rPr>
      </w:pPr>
    </w:p>
    <w:p w14:paraId="0A5A1645" w14:textId="77777777" w:rsidR="00BE21FE" w:rsidRDefault="00BE21FE" w:rsidP="00D12DA1">
      <w:pPr>
        <w:rPr>
          <w:rFonts w:ascii="Arial" w:hAnsi="Arial" w:cs="Arial"/>
          <w:b/>
          <w:szCs w:val="24"/>
        </w:rPr>
      </w:pPr>
    </w:p>
    <w:p w14:paraId="37AF04DC" w14:textId="5FBA54F5" w:rsidR="00D12DA1" w:rsidRPr="00D12DA1" w:rsidRDefault="00D12DA1" w:rsidP="00D12DA1">
      <w:pPr>
        <w:rPr>
          <w:rFonts w:ascii="Arial" w:hAnsi="Arial" w:cs="Arial"/>
          <w:b/>
          <w:szCs w:val="24"/>
        </w:rPr>
      </w:pPr>
      <w:r w:rsidRPr="00D12DA1">
        <w:rPr>
          <w:rFonts w:ascii="Arial" w:hAnsi="Arial" w:cs="Arial"/>
          <w:b/>
          <w:szCs w:val="24"/>
        </w:rPr>
        <w:t>Performance Monitoring</w:t>
      </w:r>
      <w:r>
        <w:rPr>
          <w:rFonts w:ascii="Arial" w:hAnsi="Arial" w:cs="Arial"/>
          <w:b/>
          <w:szCs w:val="24"/>
        </w:rPr>
        <w:t>:</w:t>
      </w:r>
    </w:p>
    <w:p w14:paraId="761EC5FE" w14:textId="2BC8B03D" w:rsidR="00D12DA1" w:rsidRPr="00D12DA1" w:rsidRDefault="00D12DA1" w:rsidP="00D12DA1">
      <w:pPr>
        <w:rPr>
          <w:rFonts w:ascii="Arial" w:hAnsi="Arial" w:cs="Arial"/>
          <w:bCs/>
          <w:szCs w:val="24"/>
        </w:rPr>
      </w:pPr>
      <w:r w:rsidRPr="00D12DA1">
        <w:rPr>
          <w:rFonts w:ascii="Arial" w:hAnsi="Arial" w:cs="Arial"/>
          <w:bCs/>
          <w:szCs w:val="24"/>
        </w:rPr>
        <w:t xml:space="preserve">The </w:t>
      </w:r>
      <w:r w:rsidR="0042109E">
        <w:rPr>
          <w:rFonts w:ascii="Arial" w:hAnsi="Arial" w:cs="Arial"/>
          <w:bCs/>
          <w:szCs w:val="24"/>
        </w:rPr>
        <w:t>P</w:t>
      </w:r>
      <w:r w:rsidRPr="00D12DA1">
        <w:rPr>
          <w:rFonts w:ascii="Arial" w:hAnsi="Arial" w:cs="Arial"/>
          <w:bCs/>
          <w:szCs w:val="24"/>
        </w:rPr>
        <w:t>rovider must submit monthly progress reports to the Council, including:</w:t>
      </w:r>
    </w:p>
    <w:p w14:paraId="159E8C33" w14:textId="77777777" w:rsidR="00D12DA1" w:rsidRPr="00D12DA1" w:rsidRDefault="00D12DA1" w:rsidP="00E953AB">
      <w:pPr>
        <w:pStyle w:val="ListParagraph"/>
        <w:numPr>
          <w:ilvl w:val="0"/>
          <w:numId w:val="19"/>
        </w:numPr>
        <w:rPr>
          <w:rFonts w:ascii="Arial" w:hAnsi="Arial" w:cs="Arial"/>
          <w:bCs/>
          <w:sz w:val="24"/>
          <w:szCs w:val="24"/>
        </w:rPr>
      </w:pPr>
      <w:r w:rsidRPr="00D12DA1">
        <w:rPr>
          <w:rFonts w:ascii="Arial" w:hAnsi="Arial" w:cs="Arial"/>
          <w:bCs/>
          <w:sz w:val="24"/>
          <w:szCs w:val="24"/>
        </w:rPr>
        <w:t>Number of businesses engaged</w:t>
      </w:r>
    </w:p>
    <w:p w14:paraId="7E753BCB" w14:textId="15CD035A" w:rsidR="00D12DA1" w:rsidRPr="00D12DA1" w:rsidRDefault="00D12DA1" w:rsidP="00E953AB">
      <w:pPr>
        <w:pStyle w:val="ListParagraph"/>
        <w:numPr>
          <w:ilvl w:val="0"/>
          <w:numId w:val="19"/>
        </w:numPr>
        <w:rPr>
          <w:rFonts w:ascii="Arial" w:hAnsi="Arial" w:cs="Arial"/>
          <w:bCs/>
          <w:sz w:val="24"/>
          <w:szCs w:val="24"/>
        </w:rPr>
      </w:pPr>
      <w:r w:rsidRPr="00D12DA1">
        <w:rPr>
          <w:rFonts w:ascii="Arial" w:hAnsi="Arial" w:cs="Arial"/>
          <w:bCs/>
          <w:sz w:val="24"/>
          <w:szCs w:val="24"/>
        </w:rPr>
        <w:t xml:space="preserve">Attendance and participation </w:t>
      </w:r>
      <w:r w:rsidR="00C06AC8">
        <w:rPr>
          <w:rFonts w:ascii="Arial" w:hAnsi="Arial" w:cs="Arial"/>
          <w:bCs/>
          <w:sz w:val="24"/>
          <w:szCs w:val="24"/>
        </w:rPr>
        <w:t>numbers</w:t>
      </w:r>
      <w:r w:rsidR="00590F83">
        <w:rPr>
          <w:rFonts w:ascii="Arial" w:hAnsi="Arial" w:cs="Arial"/>
          <w:bCs/>
          <w:sz w:val="24"/>
          <w:szCs w:val="24"/>
        </w:rPr>
        <w:t>, and names of businesses attended</w:t>
      </w:r>
      <w:r w:rsidR="00C06AC8">
        <w:rPr>
          <w:rFonts w:ascii="Arial" w:hAnsi="Arial" w:cs="Arial"/>
          <w:bCs/>
          <w:sz w:val="24"/>
          <w:szCs w:val="24"/>
        </w:rPr>
        <w:t xml:space="preserve"> – including written record of attendees (e.g. sign in sheets completed for each workshop).</w:t>
      </w:r>
    </w:p>
    <w:p w14:paraId="7283CE95" w14:textId="0CE7AF26" w:rsidR="00D12DA1" w:rsidRDefault="00D12DA1" w:rsidP="00E953AB">
      <w:pPr>
        <w:pStyle w:val="ListParagraph"/>
        <w:numPr>
          <w:ilvl w:val="0"/>
          <w:numId w:val="19"/>
        </w:numPr>
        <w:rPr>
          <w:rFonts w:ascii="Arial" w:hAnsi="Arial" w:cs="Arial"/>
          <w:bCs/>
          <w:sz w:val="24"/>
          <w:szCs w:val="24"/>
        </w:rPr>
      </w:pPr>
      <w:r w:rsidRPr="00D12DA1">
        <w:rPr>
          <w:rFonts w:ascii="Arial" w:hAnsi="Arial" w:cs="Arial"/>
          <w:bCs/>
          <w:sz w:val="24"/>
          <w:szCs w:val="24"/>
        </w:rPr>
        <w:t xml:space="preserve">Workshop feedback and satisfaction </w:t>
      </w:r>
    </w:p>
    <w:p w14:paraId="1713F4D2" w14:textId="45992370" w:rsidR="00D12DA1" w:rsidRDefault="00D12DA1" w:rsidP="00E953AB">
      <w:pPr>
        <w:pStyle w:val="ListParagraph"/>
        <w:numPr>
          <w:ilvl w:val="0"/>
          <w:numId w:val="19"/>
        </w:numPr>
        <w:rPr>
          <w:rFonts w:ascii="Arial" w:hAnsi="Arial" w:cs="Arial"/>
          <w:bCs/>
          <w:sz w:val="24"/>
          <w:szCs w:val="24"/>
        </w:rPr>
      </w:pPr>
      <w:r w:rsidRPr="00D12DA1">
        <w:rPr>
          <w:rFonts w:ascii="Arial" w:hAnsi="Arial" w:cs="Arial"/>
          <w:bCs/>
          <w:sz w:val="24"/>
          <w:szCs w:val="24"/>
        </w:rPr>
        <w:t>Case studies or success stories</w:t>
      </w:r>
    </w:p>
    <w:p w14:paraId="1D4AC1BD" w14:textId="5C27A752" w:rsidR="00FE37EF" w:rsidRDefault="00FE37EF" w:rsidP="00E953AB">
      <w:pPr>
        <w:pStyle w:val="ListParagraph"/>
        <w:numPr>
          <w:ilvl w:val="0"/>
          <w:numId w:val="19"/>
        </w:numPr>
        <w:rPr>
          <w:rFonts w:ascii="Arial" w:hAnsi="Arial" w:cs="Arial"/>
          <w:bCs/>
          <w:sz w:val="24"/>
          <w:szCs w:val="24"/>
        </w:rPr>
      </w:pPr>
      <w:r>
        <w:rPr>
          <w:rFonts w:ascii="Arial" w:hAnsi="Arial" w:cs="Arial"/>
          <w:bCs/>
          <w:sz w:val="24"/>
          <w:szCs w:val="24"/>
        </w:rPr>
        <w:t xml:space="preserve">Breakdown of </w:t>
      </w:r>
      <w:r w:rsidR="000E7432">
        <w:rPr>
          <w:rFonts w:ascii="Arial" w:hAnsi="Arial" w:cs="Arial"/>
          <w:bCs/>
          <w:sz w:val="24"/>
          <w:szCs w:val="24"/>
        </w:rPr>
        <w:t xml:space="preserve">how many businesses delivered a pitch, overview of their project, which businesses received funding and funding amounts. </w:t>
      </w:r>
    </w:p>
    <w:p w14:paraId="6D6AA701" w14:textId="73EBB090" w:rsidR="005E077F" w:rsidRPr="001D7BDE" w:rsidRDefault="00C9503C" w:rsidP="008F122B">
      <w:pPr>
        <w:pStyle w:val="ListParagraph"/>
        <w:numPr>
          <w:ilvl w:val="0"/>
          <w:numId w:val="19"/>
        </w:numPr>
        <w:rPr>
          <w:rFonts w:ascii="Arial" w:hAnsi="Arial" w:cs="Arial"/>
          <w:bCs/>
          <w:sz w:val="24"/>
          <w:szCs w:val="24"/>
        </w:rPr>
      </w:pPr>
      <w:r>
        <w:rPr>
          <w:rFonts w:ascii="Arial" w:hAnsi="Arial" w:cs="Arial"/>
          <w:bCs/>
          <w:sz w:val="24"/>
          <w:szCs w:val="24"/>
        </w:rPr>
        <w:t xml:space="preserve">Provider will be </w:t>
      </w:r>
      <w:r w:rsidR="00C41C64">
        <w:rPr>
          <w:rFonts w:ascii="Arial" w:hAnsi="Arial" w:cs="Arial"/>
          <w:bCs/>
          <w:sz w:val="24"/>
          <w:szCs w:val="24"/>
        </w:rPr>
        <w:t xml:space="preserve">required to develop and put in place </w:t>
      </w:r>
      <w:r w:rsidR="002314AA">
        <w:rPr>
          <w:rFonts w:ascii="Arial" w:hAnsi="Arial" w:cs="Arial"/>
          <w:bCs/>
          <w:sz w:val="24"/>
          <w:szCs w:val="24"/>
        </w:rPr>
        <w:t xml:space="preserve">their own metrics and </w:t>
      </w:r>
      <w:r w:rsidR="00C41C64">
        <w:rPr>
          <w:rFonts w:ascii="Arial" w:hAnsi="Arial" w:cs="Arial"/>
          <w:bCs/>
          <w:sz w:val="24"/>
          <w:szCs w:val="24"/>
        </w:rPr>
        <w:t>m</w:t>
      </w:r>
      <w:r w:rsidRPr="00C9503C">
        <w:rPr>
          <w:rFonts w:ascii="Arial" w:hAnsi="Arial" w:cs="Arial"/>
          <w:bCs/>
          <w:sz w:val="24"/>
          <w:szCs w:val="24"/>
        </w:rPr>
        <w:t>easures</w:t>
      </w:r>
      <w:r w:rsidR="00C41C64">
        <w:rPr>
          <w:rFonts w:ascii="Arial" w:hAnsi="Arial" w:cs="Arial"/>
          <w:bCs/>
          <w:sz w:val="24"/>
          <w:szCs w:val="24"/>
        </w:rPr>
        <w:t xml:space="preserve"> that determine and score </w:t>
      </w:r>
      <w:r w:rsidR="002314AA">
        <w:rPr>
          <w:rFonts w:ascii="Arial" w:hAnsi="Arial" w:cs="Arial"/>
          <w:bCs/>
          <w:sz w:val="24"/>
          <w:szCs w:val="24"/>
        </w:rPr>
        <w:t xml:space="preserve">individual </w:t>
      </w:r>
      <w:r w:rsidR="00DF41B1">
        <w:rPr>
          <w:rFonts w:ascii="Arial" w:hAnsi="Arial" w:cs="Arial"/>
          <w:bCs/>
          <w:sz w:val="24"/>
          <w:szCs w:val="24"/>
        </w:rPr>
        <w:t>business</w:t>
      </w:r>
      <w:r w:rsidR="00222A86">
        <w:rPr>
          <w:rFonts w:ascii="Arial" w:hAnsi="Arial" w:cs="Arial"/>
          <w:bCs/>
          <w:sz w:val="24"/>
          <w:szCs w:val="24"/>
        </w:rPr>
        <w:t>’</w:t>
      </w:r>
      <w:r w:rsidRPr="00C9503C">
        <w:rPr>
          <w:rFonts w:ascii="Arial" w:hAnsi="Arial" w:cs="Arial"/>
          <w:bCs/>
          <w:sz w:val="24"/>
          <w:szCs w:val="24"/>
        </w:rPr>
        <w:t xml:space="preserve"> ‘investment readiness’</w:t>
      </w:r>
      <w:r w:rsidR="00222A86">
        <w:rPr>
          <w:rFonts w:ascii="Arial" w:hAnsi="Arial" w:cs="Arial"/>
          <w:bCs/>
          <w:sz w:val="24"/>
          <w:szCs w:val="24"/>
        </w:rPr>
        <w:t>,</w:t>
      </w:r>
      <w:r w:rsidRPr="00C9503C">
        <w:rPr>
          <w:rFonts w:ascii="Arial" w:hAnsi="Arial" w:cs="Arial"/>
          <w:bCs/>
          <w:sz w:val="24"/>
          <w:szCs w:val="24"/>
        </w:rPr>
        <w:t xml:space="preserve"> and </w:t>
      </w:r>
      <w:r w:rsidR="00DF41B1">
        <w:rPr>
          <w:rFonts w:ascii="Arial" w:hAnsi="Arial" w:cs="Arial"/>
          <w:bCs/>
          <w:sz w:val="24"/>
          <w:szCs w:val="24"/>
        </w:rPr>
        <w:t xml:space="preserve">other relevant performance indicators to track and </w:t>
      </w:r>
      <w:r w:rsidR="002314AA">
        <w:rPr>
          <w:rFonts w:ascii="Arial" w:hAnsi="Arial" w:cs="Arial"/>
          <w:bCs/>
          <w:sz w:val="24"/>
          <w:szCs w:val="24"/>
        </w:rPr>
        <w:t xml:space="preserve">measure improvement and impact of the workshops. </w:t>
      </w:r>
      <w:r w:rsidR="00222A86">
        <w:rPr>
          <w:rFonts w:ascii="Arial" w:hAnsi="Arial" w:cs="Arial"/>
          <w:bCs/>
          <w:sz w:val="24"/>
          <w:szCs w:val="24"/>
        </w:rPr>
        <w:t xml:space="preserve">This is to be shared with the economic development team in </w:t>
      </w:r>
      <w:r w:rsidR="002259BC">
        <w:rPr>
          <w:rFonts w:ascii="Arial" w:hAnsi="Arial" w:cs="Arial"/>
          <w:bCs/>
          <w:sz w:val="24"/>
          <w:szCs w:val="24"/>
        </w:rPr>
        <w:t>progress</w:t>
      </w:r>
      <w:r w:rsidR="00222A86">
        <w:rPr>
          <w:rFonts w:ascii="Arial" w:hAnsi="Arial" w:cs="Arial"/>
          <w:bCs/>
          <w:sz w:val="24"/>
          <w:szCs w:val="24"/>
        </w:rPr>
        <w:t xml:space="preserve"> meetings and </w:t>
      </w:r>
      <w:r w:rsidR="002259BC">
        <w:rPr>
          <w:rFonts w:ascii="Arial" w:hAnsi="Arial" w:cs="Arial"/>
          <w:bCs/>
          <w:sz w:val="24"/>
          <w:szCs w:val="24"/>
        </w:rPr>
        <w:t xml:space="preserve">for reporting. </w:t>
      </w:r>
    </w:p>
    <w:p w14:paraId="1E429FB5" w14:textId="77777777" w:rsidR="005E077F" w:rsidRPr="00C41C64" w:rsidRDefault="005E077F" w:rsidP="00C41C64">
      <w:pPr>
        <w:ind w:left="360"/>
        <w:rPr>
          <w:rFonts w:ascii="Arial" w:hAnsi="Arial" w:cs="Arial"/>
          <w:bCs/>
          <w:szCs w:val="24"/>
        </w:rPr>
      </w:pPr>
    </w:p>
    <w:p w14:paraId="7ED54E1F" w14:textId="0F06CBA5" w:rsidR="000E7432" w:rsidRPr="000E7432" w:rsidRDefault="000E7432" w:rsidP="000E7432">
      <w:pPr>
        <w:rPr>
          <w:rFonts w:ascii="Arial" w:hAnsi="Arial" w:cs="Arial"/>
          <w:b/>
          <w:szCs w:val="24"/>
        </w:rPr>
      </w:pPr>
      <w:r w:rsidRPr="000E7432">
        <w:rPr>
          <w:rFonts w:ascii="Arial" w:hAnsi="Arial" w:cs="Arial"/>
          <w:b/>
          <w:szCs w:val="24"/>
        </w:rPr>
        <w:t>Impact Evaluation</w:t>
      </w:r>
      <w:r>
        <w:rPr>
          <w:rFonts w:ascii="Arial" w:hAnsi="Arial" w:cs="Arial"/>
          <w:b/>
          <w:szCs w:val="24"/>
        </w:rPr>
        <w:t>:</w:t>
      </w:r>
    </w:p>
    <w:p w14:paraId="5822FE03" w14:textId="77777777" w:rsidR="000E7432" w:rsidRPr="000E7432" w:rsidRDefault="000E7432" w:rsidP="000E7432">
      <w:pPr>
        <w:rPr>
          <w:rFonts w:ascii="Arial" w:hAnsi="Arial" w:cs="Arial"/>
          <w:bCs/>
          <w:szCs w:val="24"/>
        </w:rPr>
      </w:pPr>
      <w:r w:rsidRPr="000E7432">
        <w:rPr>
          <w:rFonts w:ascii="Arial" w:hAnsi="Arial" w:cs="Arial"/>
          <w:bCs/>
          <w:szCs w:val="24"/>
        </w:rPr>
        <w:t>A final evaluation report must be submitted at the end of the contract, detailing:</w:t>
      </w:r>
    </w:p>
    <w:p w14:paraId="51779194" w14:textId="77777777" w:rsidR="000E7432" w:rsidRDefault="000E7432" w:rsidP="00E953AB">
      <w:pPr>
        <w:pStyle w:val="ListParagraph"/>
        <w:numPr>
          <w:ilvl w:val="0"/>
          <w:numId w:val="20"/>
        </w:numPr>
        <w:rPr>
          <w:rFonts w:ascii="Arial" w:hAnsi="Arial" w:cs="Arial"/>
          <w:bCs/>
          <w:sz w:val="24"/>
          <w:szCs w:val="24"/>
        </w:rPr>
      </w:pPr>
      <w:r w:rsidRPr="000E7432">
        <w:rPr>
          <w:rFonts w:ascii="Arial" w:hAnsi="Arial" w:cs="Arial"/>
          <w:bCs/>
          <w:sz w:val="24"/>
          <w:szCs w:val="24"/>
        </w:rPr>
        <w:t>Number and value of funding applications submitted and secured</w:t>
      </w:r>
    </w:p>
    <w:p w14:paraId="2AA24560" w14:textId="77777777" w:rsidR="000E7432" w:rsidRPr="00A27C71" w:rsidRDefault="000E7432" w:rsidP="00E953AB">
      <w:pPr>
        <w:pStyle w:val="ListParagraph"/>
        <w:numPr>
          <w:ilvl w:val="0"/>
          <w:numId w:val="20"/>
        </w:numPr>
        <w:rPr>
          <w:rFonts w:ascii="Arial" w:hAnsi="Arial" w:cs="Arial"/>
          <w:bCs/>
          <w:sz w:val="24"/>
          <w:szCs w:val="24"/>
        </w:rPr>
      </w:pPr>
      <w:r w:rsidRPr="00A27C71">
        <w:rPr>
          <w:rFonts w:ascii="Arial" w:hAnsi="Arial" w:cs="Arial"/>
          <w:bCs/>
          <w:sz w:val="24"/>
          <w:szCs w:val="24"/>
        </w:rPr>
        <w:t>Business growth outcomes</w:t>
      </w:r>
    </w:p>
    <w:p w14:paraId="64FE83F9" w14:textId="7DD8A402" w:rsidR="00A65453" w:rsidRPr="00A27C71" w:rsidRDefault="000E7432" w:rsidP="00A65453">
      <w:pPr>
        <w:pStyle w:val="ListParagraph"/>
        <w:numPr>
          <w:ilvl w:val="1"/>
          <w:numId w:val="20"/>
        </w:numPr>
        <w:rPr>
          <w:rFonts w:ascii="Arial" w:hAnsi="Arial" w:cs="Arial"/>
          <w:bCs/>
          <w:sz w:val="24"/>
          <w:szCs w:val="24"/>
        </w:rPr>
      </w:pPr>
      <w:r w:rsidRPr="00A27C71">
        <w:rPr>
          <w:rFonts w:ascii="Arial" w:hAnsi="Arial" w:cs="Arial"/>
          <w:bCs/>
          <w:sz w:val="24"/>
          <w:szCs w:val="24"/>
        </w:rPr>
        <w:t xml:space="preserve">Jobs created </w:t>
      </w:r>
      <w:r w:rsidR="00612179" w:rsidRPr="00A27C71">
        <w:rPr>
          <w:rFonts w:ascii="Arial" w:hAnsi="Arial" w:cs="Arial"/>
          <w:bCs/>
          <w:sz w:val="24"/>
          <w:szCs w:val="24"/>
        </w:rPr>
        <w:t>(Number of Full time equivalent (FTE))</w:t>
      </w:r>
    </w:p>
    <w:p w14:paraId="0603AA6B" w14:textId="3DEA4F7D" w:rsidR="00A65453" w:rsidRPr="00A27C71" w:rsidRDefault="00A65453" w:rsidP="00A65453">
      <w:pPr>
        <w:pStyle w:val="ListParagraph"/>
        <w:numPr>
          <w:ilvl w:val="1"/>
          <w:numId w:val="20"/>
        </w:numPr>
        <w:rPr>
          <w:rFonts w:ascii="Arial" w:hAnsi="Arial" w:cs="Arial"/>
          <w:bCs/>
          <w:sz w:val="24"/>
          <w:szCs w:val="24"/>
        </w:rPr>
      </w:pPr>
      <w:r w:rsidRPr="00A27C71">
        <w:rPr>
          <w:rFonts w:ascii="Arial" w:hAnsi="Arial" w:cs="Arial"/>
          <w:bCs/>
          <w:sz w:val="24"/>
          <w:szCs w:val="24"/>
        </w:rPr>
        <w:t xml:space="preserve">Jobs retained or secured </w:t>
      </w:r>
      <w:proofErr w:type="gramStart"/>
      <w:r w:rsidRPr="00A27C71">
        <w:rPr>
          <w:rFonts w:ascii="Arial" w:hAnsi="Arial" w:cs="Arial"/>
          <w:bCs/>
          <w:sz w:val="24"/>
          <w:szCs w:val="24"/>
        </w:rPr>
        <w:t>as a result of</w:t>
      </w:r>
      <w:proofErr w:type="gramEnd"/>
      <w:r w:rsidRPr="00A27C71">
        <w:rPr>
          <w:rFonts w:ascii="Arial" w:hAnsi="Arial" w:cs="Arial"/>
          <w:bCs/>
          <w:sz w:val="24"/>
          <w:szCs w:val="24"/>
        </w:rPr>
        <w:t xml:space="preserve"> </w:t>
      </w:r>
      <w:r w:rsidR="00411F95" w:rsidRPr="00A27C71">
        <w:rPr>
          <w:rFonts w:ascii="Arial" w:hAnsi="Arial" w:cs="Arial"/>
          <w:bCs/>
          <w:sz w:val="24"/>
          <w:szCs w:val="24"/>
        </w:rPr>
        <w:t>funding (Number of Full Time equivalent (FTE))</w:t>
      </w:r>
    </w:p>
    <w:p w14:paraId="7460494D" w14:textId="4B1467CD" w:rsidR="005E077F" w:rsidRPr="00A27C71" w:rsidRDefault="00BC7267" w:rsidP="00A65453">
      <w:pPr>
        <w:pStyle w:val="ListParagraph"/>
        <w:numPr>
          <w:ilvl w:val="1"/>
          <w:numId w:val="20"/>
        </w:numPr>
        <w:rPr>
          <w:rFonts w:ascii="Arial" w:hAnsi="Arial" w:cs="Arial"/>
          <w:bCs/>
          <w:sz w:val="24"/>
          <w:szCs w:val="24"/>
        </w:rPr>
      </w:pPr>
      <w:r w:rsidRPr="00A27C71">
        <w:rPr>
          <w:rFonts w:ascii="Arial" w:hAnsi="Arial" w:cs="Arial"/>
          <w:bCs/>
          <w:sz w:val="24"/>
          <w:szCs w:val="24"/>
        </w:rPr>
        <w:t>Number of n</w:t>
      </w:r>
      <w:r w:rsidR="005E077F" w:rsidRPr="00A27C71">
        <w:rPr>
          <w:rFonts w:ascii="Arial" w:hAnsi="Arial" w:cs="Arial"/>
          <w:bCs/>
          <w:sz w:val="24"/>
          <w:szCs w:val="24"/>
        </w:rPr>
        <w:t xml:space="preserve">ew or </w:t>
      </w:r>
      <w:r w:rsidRPr="00A27C71">
        <w:rPr>
          <w:rFonts w:ascii="Arial" w:hAnsi="Arial" w:cs="Arial"/>
          <w:bCs/>
          <w:sz w:val="24"/>
          <w:szCs w:val="24"/>
        </w:rPr>
        <w:t>i</w:t>
      </w:r>
      <w:r w:rsidR="005E077F" w:rsidRPr="00A27C71">
        <w:rPr>
          <w:rFonts w:ascii="Arial" w:hAnsi="Arial" w:cs="Arial"/>
          <w:bCs/>
          <w:sz w:val="24"/>
          <w:szCs w:val="24"/>
        </w:rPr>
        <w:t>mproved services or products launched</w:t>
      </w:r>
      <w:r w:rsidRPr="00A27C71">
        <w:rPr>
          <w:rFonts w:ascii="Arial" w:hAnsi="Arial" w:cs="Arial"/>
          <w:bCs/>
          <w:sz w:val="24"/>
          <w:szCs w:val="24"/>
        </w:rPr>
        <w:t xml:space="preserve"> </w:t>
      </w:r>
      <w:proofErr w:type="gramStart"/>
      <w:r w:rsidRPr="00A27C71">
        <w:rPr>
          <w:rFonts w:ascii="Arial" w:hAnsi="Arial" w:cs="Arial"/>
          <w:bCs/>
          <w:sz w:val="24"/>
          <w:szCs w:val="24"/>
        </w:rPr>
        <w:t>as a result of</w:t>
      </w:r>
      <w:proofErr w:type="gramEnd"/>
      <w:r w:rsidRPr="00A27C71">
        <w:rPr>
          <w:rFonts w:ascii="Arial" w:hAnsi="Arial" w:cs="Arial"/>
          <w:bCs/>
          <w:sz w:val="24"/>
          <w:szCs w:val="24"/>
        </w:rPr>
        <w:t xml:space="preserve"> funding</w:t>
      </w:r>
    </w:p>
    <w:p w14:paraId="734E6165" w14:textId="4B52FDA8" w:rsidR="00A27C71" w:rsidRPr="00A27C71" w:rsidRDefault="00A27C71" w:rsidP="00A27C71">
      <w:pPr>
        <w:pStyle w:val="ListParagraph"/>
        <w:numPr>
          <w:ilvl w:val="1"/>
          <w:numId w:val="20"/>
        </w:numPr>
        <w:rPr>
          <w:rFonts w:ascii="Arial" w:hAnsi="Arial" w:cs="Arial"/>
          <w:bCs/>
          <w:sz w:val="24"/>
          <w:szCs w:val="24"/>
        </w:rPr>
      </w:pPr>
      <w:r w:rsidRPr="00A27C71">
        <w:rPr>
          <w:rFonts w:ascii="Arial" w:hAnsi="Arial" w:cs="Arial"/>
          <w:bCs/>
          <w:sz w:val="24"/>
          <w:szCs w:val="24"/>
        </w:rPr>
        <w:t>Number of businesses securing funding</w:t>
      </w:r>
    </w:p>
    <w:p w14:paraId="15364E2A" w14:textId="2FDC9985" w:rsidR="00E91E07" w:rsidRPr="00A27C71" w:rsidRDefault="00E91E07" w:rsidP="00E953AB">
      <w:pPr>
        <w:pStyle w:val="ListParagraph"/>
        <w:numPr>
          <w:ilvl w:val="1"/>
          <w:numId w:val="20"/>
        </w:numPr>
        <w:rPr>
          <w:rFonts w:ascii="Arial" w:hAnsi="Arial" w:cs="Arial"/>
          <w:bCs/>
          <w:sz w:val="24"/>
          <w:szCs w:val="24"/>
        </w:rPr>
      </w:pPr>
      <w:r w:rsidRPr="00A27C71">
        <w:rPr>
          <w:rFonts w:ascii="Arial" w:hAnsi="Arial" w:cs="Arial"/>
          <w:bCs/>
          <w:sz w:val="24"/>
          <w:szCs w:val="24"/>
        </w:rPr>
        <w:t>Any further funding bids attained following completion of the programme (if any)</w:t>
      </w:r>
    </w:p>
    <w:p w14:paraId="18CF2DB6" w14:textId="62B55D00" w:rsidR="000E7432" w:rsidRPr="000E7432" w:rsidRDefault="00222A86" w:rsidP="00E953AB">
      <w:pPr>
        <w:pStyle w:val="ListParagraph"/>
        <w:numPr>
          <w:ilvl w:val="0"/>
          <w:numId w:val="20"/>
        </w:numPr>
        <w:rPr>
          <w:rFonts w:ascii="Arial" w:hAnsi="Arial" w:cs="Arial"/>
          <w:bCs/>
          <w:sz w:val="24"/>
          <w:szCs w:val="24"/>
        </w:rPr>
      </w:pPr>
      <w:r>
        <w:rPr>
          <w:rFonts w:ascii="Arial" w:hAnsi="Arial" w:cs="Arial"/>
          <w:bCs/>
          <w:sz w:val="24"/>
          <w:szCs w:val="24"/>
        </w:rPr>
        <w:t>Feedback</w:t>
      </w:r>
      <w:r w:rsidR="00810321">
        <w:rPr>
          <w:rFonts w:ascii="Arial" w:hAnsi="Arial" w:cs="Arial"/>
          <w:bCs/>
          <w:sz w:val="24"/>
          <w:szCs w:val="24"/>
        </w:rPr>
        <w:t xml:space="preserve"> on l</w:t>
      </w:r>
      <w:r w:rsidR="000E7432" w:rsidRPr="000E7432">
        <w:rPr>
          <w:rFonts w:ascii="Arial" w:hAnsi="Arial" w:cs="Arial"/>
          <w:bCs/>
          <w:sz w:val="24"/>
          <w:szCs w:val="24"/>
        </w:rPr>
        <w:t>ong-term impact on business confidence and investment readiness</w:t>
      </w:r>
      <w:r w:rsidR="002259BC">
        <w:rPr>
          <w:rFonts w:ascii="Arial" w:hAnsi="Arial" w:cs="Arial"/>
          <w:bCs/>
          <w:sz w:val="24"/>
          <w:szCs w:val="24"/>
        </w:rPr>
        <w:t xml:space="preserve"> improvement</w:t>
      </w:r>
    </w:p>
    <w:p w14:paraId="4452F135" w14:textId="53272693" w:rsidR="000E7432" w:rsidRPr="000E7432" w:rsidRDefault="000E7432" w:rsidP="00E953AB">
      <w:pPr>
        <w:pStyle w:val="ListParagraph"/>
        <w:numPr>
          <w:ilvl w:val="0"/>
          <w:numId w:val="20"/>
        </w:numPr>
        <w:rPr>
          <w:rFonts w:ascii="Arial" w:hAnsi="Arial" w:cs="Arial"/>
          <w:bCs/>
          <w:sz w:val="24"/>
          <w:szCs w:val="24"/>
        </w:rPr>
      </w:pPr>
      <w:r w:rsidRPr="000E7432">
        <w:rPr>
          <w:rFonts w:ascii="Arial" w:hAnsi="Arial" w:cs="Arial"/>
          <w:bCs/>
          <w:sz w:val="24"/>
          <w:szCs w:val="24"/>
        </w:rPr>
        <w:t>The provider must conduct follow-up interviews with participants to assess outcomes and gather qualitative feedback</w:t>
      </w:r>
      <w:r w:rsidRPr="000E7432">
        <w:rPr>
          <w:rFonts w:ascii="Arial" w:hAnsi="Arial" w:cs="Arial"/>
          <w:bCs/>
          <w:szCs w:val="24"/>
        </w:rPr>
        <w:t>.</w:t>
      </w:r>
    </w:p>
    <w:p w14:paraId="70332BA5" w14:textId="77777777" w:rsidR="00C7239A" w:rsidRDefault="00C7239A" w:rsidP="00C7239A">
      <w:pPr>
        <w:rPr>
          <w:rFonts w:ascii="Arial" w:hAnsi="Arial" w:cs="Arial"/>
          <w:b/>
          <w:bCs/>
          <w:szCs w:val="24"/>
        </w:rPr>
      </w:pPr>
    </w:p>
    <w:p w14:paraId="2FD8A642" w14:textId="0AD6DEEF" w:rsidR="00C7239A" w:rsidRPr="00C7239A" w:rsidRDefault="00C7239A" w:rsidP="00C7239A">
      <w:pPr>
        <w:rPr>
          <w:rFonts w:ascii="Arial" w:hAnsi="Arial" w:cs="Arial"/>
          <w:b/>
          <w:bCs/>
          <w:szCs w:val="24"/>
        </w:rPr>
      </w:pPr>
      <w:r w:rsidRPr="02507F45">
        <w:rPr>
          <w:rFonts w:ascii="Arial" w:hAnsi="Arial" w:cs="Arial"/>
          <w:b/>
          <w:bCs/>
          <w:szCs w:val="24"/>
        </w:rPr>
        <w:t>Meetings and Contract Monitoring:</w:t>
      </w:r>
    </w:p>
    <w:p w14:paraId="256EFD0F" w14:textId="77777777" w:rsidR="00C7239A" w:rsidRDefault="00C7239A" w:rsidP="00C7239A">
      <w:pPr>
        <w:rPr>
          <w:rFonts w:ascii="Arial" w:eastAsia="Arial" w:hAnsi="Arial" w:cs="Arial"/>
          <w:color w:val="000000" w:themeColor="text1"/>
          <w:szCs w:val="24"/>
        </w:rPr>
      </w:pPr>
      <w:r w:rsidRPr="02507F45">
        <w:rPr>
          <w:rFonts w:ascii="Arial" w:eastAsia="Arial" w:hAnsi="Arial" w:cs="Arial"/>
          <w:color w:val="000000" w:themeColor="text1"/>
          <w:szCs w:val="24"/>
        </w:rPr>
        <w:t xml:space="preserve">The Provider is required to attend regular meetings with the Economic Development team to review and update progress of project. </w:t>
      </w:r>
    </w:p>
    <w:p w14:paraId="2DEEDC14" w14:textId="77777777" w:rsidR="00C7239A" w:rsidRDefault="00C7239A" w:rsidP="00C7239A">
      <w:pPr>
        <w:rPr>
          <w:rFonts w:ascii="Arial" w:eastAsia="Arial" w:hAnsi="Arial" w:cs="Arial"/>
          <w:color w:val="000000" w:themeColor="text1"/>
          <w:szCs w:val="24"/>
        </w:rPr>
      </w:pPr>
    </w:p>
    <w:p w14:paraId="3F7DA483" w14:textId="77777777" w:rsidR="00C7239A" w:rsidRDefault="00C7239A" w:rsidP="00C7239A">
      <w:pPr>
        <w:jc w:val="both"/>
        <w:rPr>
          <w:rFonts w:ascii="Arial" w:eastAsia="Arial" w:hAnsi="Arial" w:cs="Arial"/>
          <w:color w:val="000000" w:themeColor="text1"/>
          <w:szCs w:val="24"/>
        </w:rPr>
      </w:pPr>
      <w:r w:rsidRPr="02507F45">
        <w:rPr>
          <w:rFonts w:ascii="Arial" w:eastAsia="Arial" w:hAnsi="Arial" w:cs="Arial"/>
          <w:color w:val="000000" w:themeColor="text1"/>
          <w:szCs w:val="24"/>
        </w:rPr>
        <w:t>As part of the Contract, the Provider will be expected to attend at a minimum the following meetings virtually or in-person, depending on agreed preference.</w:t>
      </w:r>
    </w:p>
    <w:p w14:paraId="521D06BD" w14:textId="77777777" w:rsidR="00C7239A" w:rsidRDefault="00C7239A" w:rsidP="00E953AB">
      <w:pPr>
        <w:pStyle w:val="ListParagraph"/>
        <w:numPr>
          <w:ilvl w:val="0"/>
          <w:numId w:val="21"/>
        </w:numPr>
        <w:spacing w:after="0" w:line="240" w:lineRule="auto"/>
        <w:jc w:val="both"/>
        <w:rPr>
          <w:rFonts w:ascii="Arial" w:eastAsia="Arial" w:hAnsi="Arial" w:cs="Arial"/>
          <w:color w:val="000000" w:themeColor="text1"/>
          <w:sz w:val="24"/>
          <w:szCs w:val="24"/>
        </w:rPr>
      </w:pPr>
      <w:r w:rsidRPr="02507F45">
        <w:rPr>
          <w:rFonts w:ascii="Arial" w:eastAsia="Arial" w:hAnsi="Arial" w:cs="Arial"/>
          <w:color w:val="000000" w:themeColor="text1"/>
          <w:sz w:val="24"/>
          <w:szCs w:val="24"/>
        </w:rPr>
        <w:t>A contract inception meeting,</w:t>
      </w:r>
    </w:p>
    <w:p w14:paraId="3E984FA3" w14:textId="77777777" w:rsidR="00C7239A" w:rsidRDefault="00C7239A" w:rsidP="00E953AB">
      <w:pPr>
        <w:pStyle w:val="ListParagraph"/>
        <w:numPr>
          <w:ilvl w:val="0"/>
          <w:numId w:val="21"/>
        </w:numPr>
        <w:spacing w:after="0" w:line="240" w:lineRule="auto"/>
        <w:jc w:val="both"/>
        <w:rPr>
          <w:rFonts w:ascii="Arial" w:eastAsia="Arial" w:hAnsi="Arial" w:cs="Arial"/>
          <w:color w:val="000000" w:themeColor="text1"/>
          <w:sz w:val="24"/>
          <w:szCs w:val="24"/>
        </w:rPr>
      </w:pPr>
      <w:r w:rsidRPr="02507F45">
        <w:rPr>
          <w:rFonts w:ascii="Arial" w:eastAsia="Arial" w:hAnsi="Arial" w:cs="Arial"/>
          <w:color w:val="000000" w:themeColor="text1"/>
          <w:sz w:val="24"/>
          <w:szCs w:val="24"/>
        </w:rPr>
        <w:t>A data scoping meeting,</w:t>
      </w:r>
    </w:p>
    <w:p w14:paraId="7433E4EC" w14:textId="77777777" w:rsidR="00C7239A" w:rsidRDefault="00C7239A" w:rsidP="00E953AB">
      <w:pPr>
        <w:pStyle w:val="ListParagraph"/>
        <w:numPr>
          <w:ilvl w:val="0"/>
          <w:numId w:val="21"/>
        </w:numPr>
        <w:spacing w:after="0" w:line="240" w:lineRule="auto"/>
        <w:jc w:val="both"/>
        <w:rPr>
          <w:rFonts w:ascii="Arial" w:eastAsia="Arial" w:hAnsi="Arial" w:cs="Arial"/>
          <w:color w:val="000000" w:themeColor="text1"/>
          <w:sz w:val="24"/>
          <w:szCs w:val="24"/>
        </w:rPr>
      </w:pPr>
      <w:r w:rsidRPr="02507F45">
        <w:rPr>
          <w:rFonts w:ascii="Arial" w:eastAsia="Arial" w:hAnsi="Arial" w:cs="Arial"/>
          <w:color w:val="000000" w:themeColor="text1"/>
          <w:sz w:val="24"/>
          <w:szCs w:val="24"/>
        </w:rPr>
        <w:t>Monthly progress meetings,</w:t>
      </w:r>
    </w:p>
    <w:p w14:paraId="05E2213B" w14:textId="77777777" w:rsidR="00C7239A" w:rsidRDefault="00C7239A" w:rsidP="00E953AB">
      <w:pPr>
        <w:pStyle w:val="ListParagraph"/>
        <w:numPr>
          <w:ilvl w:val="0"/>
          <w:numId w:val="21"/>
        </w:numPr>
        <w:spacing w:after="0" w:line="240" w:lineRule="auto"/>
        <w:jc w:val="both"/>
        <w:rPr>
          <w:rFonts w:ascii="Arial" w:eastAsia="Arial" w:hAnsi="Arial" w:cs="Arial"/>
          <w:color w:val="000000" w:themeColor="text1"/>
          <w:sz w:val="24"/>
          <w:szCs w:val="24"/>
        </w:rPr>
      </w:pPr>
      <w:r w:rsidRPr="02507F45">
        <w:rPr>
          <w:rFonts w:ascii="Arial" w:eastAsia="Arial" w:hAnsi="Arial" w:cs="Arial"/>
          <w:color w:val="000000" w:themeColor="text1"/>
          <w:sz w:val="24"/>
          <w:szCs w:val="24"/>
        </w:rPr>
        <w:t>A Contract closure meeting.</w:t>
      </w:r>
    </w:p>
    <w:p w14:paraId="4F2192B3" w14:textId="77777777" w:rsidR="00C7239A" w:rsidRDefault="00C7239A" w:rsidP="00C7239A">
      <w:pPr>
        <w:ind w:left="720"/>
        <w:jc w:val="both"/>
        <w:rPr>
          <w:rFonts w:ascii="Arial" w:eastAsia="Arial" w:hAnsi="Arial" w:cs="Arial"/>
          <w:color w:val="000000" w:themeColor="text1"/>
          <w:szCs w:val="24"/>
        </w:rPr>
      </w:pPr>
    </w:p>
    <w:p w14:paraId="5605B4B1" w14:textId="77777777" w:rsidR="00C7239A" w:rsidRDefault="00C7239A" w:rsidP="00C7239A">
      <w:pPr>
        <w:jc w:val="both"/>
        <w:rPr>
          <w:rFonts w:ascii="Arial" w:eastAsia="Arial" w:hAnsi="Arial" w:cs="Arial"/>
          <w:color w:val="000000" w:themeColor="text1"/>
          <w:szCs w:val="24"/>
        </w:rPr>
      </w:pPr>
      <w:r w:rsidRPr="02507F45">
        <w:rPr>
          <w:rFonts w:ascii="Arial" w:eastAsia="Arial" w:hAnsi="Arial" w:cs="Arial"/>
          <w:color w:val="000000" w:themeColor="text1"/>
          <w:szCs w:val="24"/>
        </w:rPr>
        <w:t>The Council expect at least one (1) meeting to be held in person early in the Contract.</w:t>
      </w:r>
    </w:p>
    <w:p w14:paraId="2308619C" w14:textId="243A1689" w:rsidR="00222A86" w:rsidRDefault="00C7239A" w:rsidP="00C7239A">
      <w:pPr>
        <w:rPr>
          <w:rFonts w:ascii="Arial" w:eastAsia="Arial" w:hAnsi="Arial" w:cs="Arial"/>
          <w:color w:val="000000" w:themeColor="text1"/>
          <w:szCs w:val="24"/>
        </w:rPr>
      </w:pPr>
      <w:r w:rsidRPr="02507F45">
        <w:rPr>
          <w:rFonts w:ascii="Arial" w:eastAsia="Arial" w:hAnsi="Arial" w:cs="Arial"/>
          <w:color w:val="000000" w:themeColor="text1"/>
          <w:szCs w:val="24"/>
        </w:rPr>
        <w:t xml:space="preserve">Additional meetings can be scheduled as required to ensure successful and meaningful delivery of project. </w:t>
      </w:r>
    </w:p>
    <w:p w14:paraId="5FFB0859" w14:textId="77777777" w:rsidR="00C7239A" w:rsidRPr="00C7239A" w:rsidRDefault="00C7239A" w:rsidP="00C7239A">
      <w:pPr>
        <w:rPr>
          <w:rFonts w:ascii="Arial" w:eastAsia="Arial" w:hAnsi="Arial" w:cs="Arial"/>
          <w:szCs w:val="24"/>
        </w:rPr>
      </w:pPr>
    </w:p>
    <w:p w14:paraId="1ED63203" w14:textId="3C7C280E" w:rsidR="00286F56" w:rsidRPr="00C7239A" w:rsidRDefault="00C7239A" w:rsidP="00C7239A">
      <w:pPr>
        <w:rPr>
          <w:rFonts w:ascii="Arial" w:hAnsi="Arial" w:cs="Arial"/>
          <w:b/>
          <w:szCs w:val="24"/>
        </w:rPr>
      </w:pPr>
      <w:r w:rsidRPr="00C7239A">
        <w:rPr>
          <w:rFonts w:ascii="Arial" w:eastAsia="Arial" w:hAnsi="Arial" w:cs="Arial"/>
          <w:szCs w:val="24"/>
        </w:rPr>
        <w:t xml:space="preserve">The Provider must keep accurate records of all work completed within this project, including involvement with businesses, individuals and organisations </w:t>
      </w:r>
      <w:proofErr w:type="gramStart"/>
      <w:r w:rsidRPr="00C7239A">
        <w:rPr>
          <w:rFonts w:ascii="Arial" w:eastAsia="Arial" w:hAnsi="Arial" w:cs="Arial"/>
          <w:szCs w:val="24"/>
        </w:rPr>
        <w:t>during the course of</w:t>
      </w:r>
      <w:proofErr w:type="gramEnd"/>
      <w:r w:rsidRPr="00C7239A">
        <w:rPr>
          <w:rFonts w:ascii="Arial" w:eastAsia="Arial" w:hAnsi="Arial" w:cs="Arial"/>
          <w:szCs w:val="24"/>
        </w:rPr>
        <w:t xml:space="preserve"> the Contract including contact details, and pass these on to the Council by the end of the contract period.</w:t>
      </w:r>
    </w:p>
    <w:p w14:paraId="0E4D86AE" w14:textId="77777777" w:rsidR="00286F56" w:rsidRPr="00C7239A" w:rsidRDefault="00286F56" w:rsidP="009F6A90">
      <w:pPr>
        <w:rPr>
          <w:rFonts w:ascii="Arial" w:hAnsi="Arial" w:cs="Arial"/>
          <w:b/>
          <w:szCs w:val="24"/>
        </w:rPr>
      </w:pPr>
    </w:p>
    <w:p w14:paraId="11FF3684" w14:textId="1A496FAA" w:rsidR="00FA31F5" w:rsidRPr="00C7239A" w:rsidRDefault="00FA31F5" w:rsidP="009F6A90">
      <w:pPr>
        <w:rPr>
          <w:rFonts w:ascii="Arial" w:hAnsi="Arial" w:cs="Arial"/>
          <w:b/>
          <w:szCs w:val="24"/>
        </w:rPr>
      </w:pPr>
      <w:r w:rsidRPr="00C7239A">
        <w:rPr>
          <w:rFonts w:ascii="Arial" w:hAnsi="Arial" w:cs="Arial"/>
          <w:b/>
          <w:szCs w:val="24"/>
        </w:rPr>
        <w:t>Budget:</w:t>
      </w:r>
    </w:p>
    <w:p w14:paraId="071F5E55" w14:textId="77777777" w:rsidR="00286F56" w:rsidRPr="00C7239A" w:rsidRDefault="00286F56" w:rsidP="009F6A90">
      <w:pPr>
        <w:rPr>
          <w:rFonts w:ascii="Arial" w:hAnsi="Arial" w:cs="Arial"/>
          <w:b/>
          <w:szCs w:val="24"/>
        </w:rPr>
      </w:pPr>
    </w:p>
    <w:p w14:paraId="21344290" w14:textId="39EAAAE7" w:rsidR="00FA31F5" w:rsidRDefault="00FA31F5" w:rsidP="009F6A90">
      <w:pPr>
        <w:rPr>
          <w:rFonts w:ascii="Arial" w:hAnsi="Arial" w:cs="Arial"/>
          <w:bCs/>
          <w:szCs w:val="24"/>
        </w:rPr>
      </w:pPr>
      <w:r w:rsidRPr="00C7239A">
        <w:rPr>
          <w:rFonts w:ascii="Arial" w:hAnsi="Arial" w:cs="Arial"/>
          <w:bCs/>
          <w:szCs w:val="24"/>
        </w:rPr>
        <w:t xml:space="preserve">Total budget allocated for this programme, </w:t>
      </w:r>
      <w:r w:rsidR="00286F56" w:rsidRPr="00C7239A">
        <w:rPr>
          <w:rFonts w:ascii="Arial" w:hAnsi="Arial" w:cs="Arial"/>
          <w:bCs/>
          <w:szCs w:val="24"/>
        </w:rPr>
        <w:t>for this financial year</w:t>
      </w:r>
      <w:r w:rsidR="00AC5208">
        <w:rPr>
          <w:rFonts w:ascii="Arial" w:hAnsi="Arial" w:cs="Arial"/>
          <w:bCs/>
          <w:szCs w:val="24"/>
        </w:rPr>
        <w:t>,</w:t>
      </w:r>
      <w:r w:rsidR="00286F56" w:rsidRPr="00C7239A">
        <w:rPr>
          <w:rFonts w:ascii="Arial" w:hAnsi="Arial" w:cs="Arial"/>
          <w:bCs/>
          <w:szCs w:val="24"/>
        </w:rPr>
        <w:t xml:space="preserve"> is £70,000.00</w:t>
      </w:r>
    </w:p>
    <w:p w14:paraId="6C829108" w14:textId="77777777" w:rsidR="0058774D" w:rsidRDefault="0058774D" w:rsidP="009F6A90">
      <w:pPr>
        <w:rPr>
          <w:rFonts w:ascii="Arial" w:hAnsi="Arial" w:cs="Arial"/>
          <w:bCs/>
          <w:szCs w:val="24"/>
        </w:rPr>
      </w:pPr>
    </w:p>
    <w:p w14:paraId="388F6607" w14:textId="0D008167" w:rsidR="005103C1" w:rsidRPr="00255BF9" w:rsidRDefault="00255BF9" w:rsidP="009F6A90">
      <w:pPr>
        <w:rPr>
          <w:rFonts w:ascii="Arial" w:hAnsi="Arial" w:cs="Arial"/>
          <w:bCs/>
          <w:szCs w:val="24"/>
        </w:rPr>
      </w:pPr>
      <w:r w:rsidRPr="00255BF9">
        <w:rPr>
          <w:rFonts w:ascii="Arial" w:hAnsi="Arial" w:cs="Arial"/>
          <w:bCs/>
          <w:szCs w:val="24"/>
        </w:rPr>
        <w:t>T</w:t>
      </w:r>
      <w:r w:rsidR="00753561" w:rsidRPr="00255BF9">
        <w:rPr>
          <w:rFonts w:ascii="Arial" w:hAnsi="Arial" w:cs="Arial"/>
          <w:bCs/>
          <w:szCs w:val="24"/>
        </w:rPr>
        <w:t>he budget for this project is fixed</w:t>
      </w:r>
      <w:r w:rsidRPr="00255BF9">
        <w:rPr>
          <w:rFonts w:ascii="Arial" w:hAnsi="Arial" w:cs="Arial"/>
          <w:bCs/>
          <w:szCs w:val="24"/>
        </w:rPr>
        <w:t xml:space="preserve">. The Provider must complete the table below with a </w:t>
      </w:r>
      <w:r w:rsidR="00753561" w:rsidRPr="00255BF9">
        <w:rPr>
          <w:rFonts w:ascii="Arial" w:hAnsi="Arial" w:cs="Arial"/>
          <w:bCs/>
          <w:szCs w:val="24"/>
        </w:rPr>
        <w:t>breakdown of how the funds will be allocated. This will enable the evaluation team to assess the proposal in terms of value for money and ensure that resources are being used effectively to maximi</w:t>
      </w:r>
      <w:r w:rsidR="00E74920" w:rsidRPr="00255BF9">
        <w:rPr>
          <w:rFonts w:ascii="Arial" w:hAnsi="Arial" w:cs="Arial"/>
          <w:bCs/>
          <w:szCs w:val="24"/>
        </w:rPr>
        <w:t>s</w:t>
      </w:r>
      <w:r w:rsidR="00753561" w:rsidRPr="00255BF9">
        <w:rPr>
          <w:rFonts w:ascii="Arial" w:hAnsi="Arial" w:cs="Arial"/>
          <w:bCs/>
          <w:szCs w:val="24"/>
        </w:rPr>
        <w:t xml:space="preserve">e </w:t>
      </w:r>
      <w:r w:rsidR="00E74920" w:rsidRPr="00255BF9">
        <w:rPr>
          <w:rFonts w:ascii="Arial" w:hAnsi="Arial" w:cs="Arial"/>
          <w:bCs/>
          <w:szCs w:val="24"/>
        </w:rPr>
        <w:t xml:space="preserve">the </w:t>
      </w:r>
      <w:r w:rsidR="00753561" w:rsidRPr="00255BF9">
        <w:rPr>
          <w:rFonts w:ascii="Arial" w:hAnsi="Arial" w:cs="Arial"/>
          <w:bCs/>
          <w:szCs w:val="24"/>
        </w:rPr>
        <w:t>benefit for participating businesses. Clear justification of costs will support transparency and demonstrate the best use of funds to deliver impactful outcomes.</w:t>
      </w:r>
    </w:p>
    <w:p w14:paraId="607EC1C8" w14:textId="77777777" w:rsidR="005103C1" w:rsidRDefault="005103C1" w:rsidP="009F6A90">
      <w:pPr>
        <w:rPr>
          <w:rFonts w:ascii="Arial" w:hAnsi="Arial" w:cs="Arial"/>
          <w:bCs/>
          <w:color w:val="EE0000"/>
          <w:szCs w:val="24"/>
        </w:rPr>
      </w:pPr>
    </w:p>
    <w:tbl>
      <w:tblPr>
        <w:tblStyle w:val="TableGrid"/>
        <w:tblW w:w="0" w:type="auto"/>
        <w:tblLook w:val="04A0" w:firstRow="1" w:lastRow="0" w:firstColumn="1" w:lastColumn="0" w:noHBand="0" w:noVBand="1"/>
      </w:tblPr>
      <w:tblGrid>
        <w:gridCol w:w="3823"/>
        <w:gridCol w:w="2187"/>
        <w:gridCol w:w="3006"/>
      </w:tblGrid>
      <w:tr w:rsidR="005103C1" w:rsidRPr="00001F91" w14:paraId="4A56A15B" w14:textId="77777777" w:rsidTr="00486178">
        <w:tc>
          <w:tcPr>
            <w:tcW w:w="9016" w:type="dxa"/>
            <w:gridSpan w:val="3"/>
            <w:shd w:val="clear" w:color="auto" w:fill="D9D9D9" w:themeFill="background1" w:themeFillShade="D9"/>
          </w:tcPr>
          <w:p w14:paraId="43FC8A68" w14:textId="1A9DD50F" w:rsidR="005103C1" w:rsidRPr="00001F91" w:rsidRDefault="005103C1" w:rsidP="00255BF9">
            <w:pPr>
              <w:rPr>
                <w:rFonts w:ascii="Arial" w:hAnsi="Arial" w:cs="Arial"/>
              </w:rPr>
            </w:pPr>
            <w:r w:rsidRPr="00001F91">
              <w:rPr>
                <w:rFonts w:ascii="Arial" w:hAnsi="Arial" w:cs="Arial"/>
              </w:rPr>
              <w:t>Please itemise funding below:</w:t>
            </w:r>
            <w:r w:rsidR="00255BF9">
              <w:rPr>
                <w:rFonts w:ascii="Arial" w:hAnsi="Arial" w:cs="Arial"/>
              </w:rPr>
              <w:t xml:space="preserve"> </w:t>
            </w:r>
            <w:r w:rsidRPr="00001F91">
              <w:rPr>
                <w:rFonts w:ascii="Arial" w:hAnsi="Arial" w:cs="Arial"/>
              </w:rPr>
              <w:t xml:space="preserve">Show how costs have been calculated (e.g. For staff costs indicate cost per session or hour).  </w:t>
            </w:r>
          </w:p>
        </w:tc>
      </w:tr>
      <w:tr w:rsidR="005103C1" w14:paraId="00EBB5DF" w14:textId="77777777" w:rsidTr="00486178">
        <w:tc>
          <w:tcPr>
            <w:tcW w:w="3823" w:type="dxa"/>
          </w:tcPr>
          <w:p w14:paraId="7878F746" w14:textId="77777777" w:rsidR="005103C1" w:rsidRPr="00A832CB" w:rsidRDefault="005103C1" w:rsidP="00486178">
            <w:pPr>
              <w:rPr>
                <w:rFonts w:ascii="Arial" w:hAnsi="Arial" w:cs="Arial"/>
                <w:b/>
                <w:bCs/>
              </w:rPr>
            </w:pPr>
            <w:r w:rsidRPr="00A832CB">
              <w:rPr>
                <w:rFonts w:ascii="Arial" w:hAnsi="Arial" w:cs="Arial"/>
                <w:b/>
                <w:bCs/>
              </w:rPr>
              <w:t>Activity Item</w:t>
            </w:r>
          </w:p>
        </w:tc>
        <w:tc>
          <w:tcPr>
            <w:tcW w:w="2187" w:type="dxa"/>
          </w:tcPr>
          <w:p w14:paraId="53B322C1" w14:textId="77777777" w:rsidR="005103C1" w:rsidRPr="00A832CB" w:rsidRDefault="005103C1" w:rsidP="00486178">
            <w:pPr>
              <w:rPr>
                <w:rFonts w:ascii="Arial" w:hAnsi="Arial" w:cs="Arial"/>
                <w:b/>
                <w:bCs/>
              </w:rPr>
            </w:pPr>
            <w:r w:rsidRPr="00A832CB">
              <w:rPr>
                <w:rFonts w:ascii="Arial" w:hAnsi="Arial" w:cs="Arial"/>
                <w:b/>
                <w:bCs/>
              </w:rPr>
              <w:t>How Calculated</w:t>
            </w:r>
          </w:p>
        </w:tc>
        <w:tc>
          <w:tcPr>
            <w:tcW w:w="3006" w:type="dxa"/>
          </w:tcPr>
          <w:p w14:paraId="1A49165D" w14:textId="77777777" w:rsidR="005103C1" w:rsidRPr="00A832CB" w:rsidRDefault="005103C1" w:rsidP="00486178">
            <w:pPr>
              <w:rPr>
                <w:rFonts w:ascii="Arial" w:hAnsi="Arial" w:cs="Arial"/>
                <w:b/>
                <w:bCs/>
              </w:rPr>
            </w:pPr>
            <w:r w:rsidRPr="00A832CB">
              <w:rPr>
                <w:rFonts w:ascii="Arial" w:hAnsi="Arial" w:cs="Arial"/>
                <w:b/>
                <w:bCs/>
              </w:rPr>
              <w:t>Amount</w:t>
            </w:r>
          </w:p>
        </w:tc>
      </w:tr>
      <w:tr w:rsidR="005103C1" w14:paraId="60F6F1F4" w14:textId="77777777" w:rsidTr="00486178">
        <w:tc>
          <w:tcPr>
            <w:tcW w:w="3823" w:type="dxa"/>
          </w:tcPr>
          <w:p w14:paraId="6DACD572" w14:textId="77777777" w:rsidR="005103C1" w:rsidRDefault="005103C1" w:rsidP="00486178">
            <w:pPr>
              <w:rPr>
                <w:rFonts w:ascii="Arial" w:hAnsi="Arial" w:cs="Arial"/>
              </w:rPr>
            </w:pPr>
          </w:p>
        </w:tc>
        <w:tc>
          <w:tcPr>
            <w:tcW w:w="2187" w:type="dxa"/>
          </w:tcPr>
          <w:p w14:paraId="1A85616A" w14:textId="77777777" w:rsidR="005103C1" w:rsidRDefault="005103C1" w:rsidP="00486178">
            <w:pPr>
              <w:rPr>
                <w:rFonts w:ascii="Arial" w:hAnsi="Arial" w:cs="Arial"/>
              </w:rPr>
            </w:pPr>
          </w:p>
        </w:tc>
        <w:tc>
          <w:tcPr>
            <w:tcW w:w="3006" w:type="dxa"/>
          </w:tcPr>
          <w:p w14:paraId="09F6ED36" w14:textId="77777777" w:rsidR="005103C1" w:rsidRDefault="005103C1" w:rsidP="00486178">
            <w:pPr>
              <w:rPr>
                <w:rFonts w:ascii="Arial" w:hAnsi="Arial" w:cs="Arial"/>
              </w:rPr>
            </w:pPr>
          </w:p>
        </w:tc>
      </w:tr>
      <w:tr w:rsidR="005103C1" w14:paraId="38EB914C" w14:textId="77777777" w:rsidTr="00486178">
        <w:tc>
          <w:tcPr>
            <w:tcW w:w="3823" w:type="dxa"/>
          </w:tcPr>
          <w:p w14:paraId="7CAD0676" w14:textId="77777777" w:rsidR="005103C1" w:rsidRDefault="005103C1" w:rsidP="00486178">
            <w:pPr>
              <w:rPr>
                <w:rFonts w:ascii="Arial" w:hAnsi="Arial" w:cs="Arial"/>
              </w:rPr>
            </w:pPr>
          </w:p>
        </w:tc>
        <w:tc>
          <w:tcPr>
            <w:tcW w:w="2187" w:type="dxa"/>
          </w:tcPr>
          <w:p w14:paraId="14DDE17E" w14:textId="77777777" w:rsidR="005103C1" w:rsidRDefault="005103C1" w:rsidP="00486178">
            <w:pPr>
              <w:rPr>
                <w:rFonts w:ascii="Arial" w:hAnsi="Arial" w:cs="Arial"/>
              </w:rPr>
            </w:pPr>
          </w:p>
        </w:tc>
        <w:tc>
          <w:tcPr>
            <w:tcW w:w="3006" w:type="dxa"/>
          </w:tcPr>
          <w:p w14:paraId="1F2065BC" w14:textId="77777777" w:rsidR="005103C1" w:rsidRDefault="005103C1" w:rsidP="00486178">
            <w:pPr>
              <w:rPr>
                <w:rFonts w:ascii="Arial" w:hAnsi="Arial" w:cs="Arial"/>
              </w:rPr>
            </w:pPr>
          </w:p>
        </w:tc>
      </w:tr>
      <w:tr w:rsidR="005103C1" w14:paraId="1A0B0DEF" w14:textId="77777777" w:rsidTr="00486178">
        <w:tc>
          <w:tcPr>
            <w:tcW w:w="3823" w:type="dxa"/>
          </w:tcPr>
          <w:p w14:paraId="4031ECB2" w14:textId="77777777" w:rsidR="005103C1" w:rsidRDefault="005103C1" w:rsidP="00486178">
            <w:pPr>
              <w:rPr>
                <w:rFonts w:ascii="Arial" w:hAnsi="Arial" w:cs="Arial"/>
              </w:rPr>
            </w:pPr>
          </w:p>
        </w:tc>
        <w:tc>
          <w:tcPr>
            <w:tcW w:w="2187" w:type="dxa"/>
          </w:tcPr>
          <w:p w14:paraId="56524B92" w14:textId="77777777" w:rsidR="005103C1" w:rsidRDefault="005103C1" w:rsidP="00486178">
            <w:pPr>
              <w:rPr>
                <w:rFonts w:ascii="Arial" w:hAnsi="Arial" w:cs="Arial"/>
              </w:rPr>
            </w:pPr>
          </w:p>
        </w:tc>
        <w:tc>
          <w:tcPr>
            <w:tcW w:w="3006" w:type="dxa"/>
          </w:tcPr>
          <w:p w14:paraId="2E29F0E3" w14:textId="77777777" w:rsidR="005103C1" w:rsidRDefault="005103C1" w:rsidP="00486178">
            <w:pPr>
              <w:rPr>
                <w:rFonts w:ascii="Arial" w:hAnsi="Arial" w:cs="Arial"/>
              </w:rPr>
            </w:pPr>
          </w:p>
        </w:tc>
      </w:tr>
      <w:tr w:rsidR="005103C1" w14:paraId="75B8299B" w14:textId="77777777" w:rsidTr="00486178">
        <w:tc>
          <w:tcPr>
            <w:tcW w:w="3823" w:type="dxa"/>
          </w:tcPr>
          <w:p w14:paraId="352238A8" w14:textId="77777777" w:rsidR="005103C1" w:rsidRDefault="005103C1" w:rsidP="00486178">
            <w:pPr>
              <w:rPr>
                <w:rFonts w:ascii="Arial" w:hAnsi="Arial" w:cs="Arial"/>
              </w:rPr>
            </w:pPr>
          </w:p>
        </w:tc>
        <w:tc>
          <w:tcPr>
            <w:tcW w:w="2187" w:type="dxa"/>
          </w:tcPr>
          <w:p w14:paraId="7CE44CA9" w14:textId="77777777" w:rsidR="005103C1" w:rsidRDefault="005103C1" w:rsidP="00486178">
            <w:pPr>
              <w:rPr>
                <w:rFonts w:ascii="Arial" w:hAnsi="Arial" w:cs="Arial"/>
              </w:rPr>
            </w:pPr>
          </w:p>
        </w:tc>
        <w:tc>
          <w:tcPr>
            <w:tcW w:w="3006" w:type="dxa"/>
          </w:tcPr>
          <w:p w14:paraId="5D5DE21C" w14:textId="77777777" w:rsidR="005103C1" w:rsidRDefault="005103C1" w:rsidP="00486178">
            <w:pPr>
              <w:rPr>
                <w:rFonts w:ascii="Arial" w:hAnsi="Arial" w:cs="Arial"/>
              </w:rPr>
            </w:pPr>
          </w:p>
        </w:tc>
      </w:tr>
      <w:tr w:rsidR="005103C1" w14:paraId="778BC1A3" w14:textId="77777777" w:rsidTr="00486178">
        <w:tc>
          <w:tcPr>
            <w:tcW w:w="3823" w:type="dxa"/>
          </w:tcPr>
          <w:p w14:paraId="35210C8E" w14:textId="77777777" w:rsidR="005103C1" w:rsidRDefault="005103C1" w:rsidP="00486178">
            <w:pPr>
              <w:rPr>
                <w:rFonts w:ascii="Arial" w:hAnsi="Arial" w:cs="Arial"/>
              </w:rPr>
            </w:pPr>
          </w:p>
        </w:tc>
        <w:tc>
          <w:tcPr>
            <w:tcW w:w="2187" w:type="dxa"/>
          </w:tcPr>
          <w:p w14:paraId="4FEB7721" w14:textId="77777777" w:rsidR="005103C1" w:rsidRDefault="005103C1" w:rsidP="00486178">
            <w:pPr>
              <w:rPr>
                <w:rFonts w:ascii="Arial" w:hAnsi="Arial" w:cs="Arial"/>
              </w:rPr>
            </w:pPr>
          </w:p>
        </w:tc>
        <w:tc>
          <w:tcPr>
            <w:tcW w:w="3006" w:type="dxa"/>
          </w:tcPr>
          <w:p w14:paraId="17461B23" w14:textId="77777777" w:rsidR="005103C1" w:rsidRDefault="005103C1" w:rsidP="00486178">
            <w:pPr>
              <w:rPr>
                <w:rFonts w:ascii="Arial" w:hAnsi="Arial" w:cs="Arial"/>
              </w:rPr>
            </w:pPr>
          </w:p>
        </w:tc>
      </w:tr>
      <w:tr w:rsidR="005103C1" w14:paraId="728CCAEA" w14:textId="77777777" w:rsidTr="00486178">
        <w:tc>
          <w:tcPr>
            <w:tcW w:w="3823" w:type="dxa"/>
          </w:tcPr>
          <w:p w14:paraId="479085B2" w14:textId="77777777" w:rsidR="005103C1" w:rsidRDefault="005103C1" w:rsidP="00486178">
            <w:pPr>
              <w:rPr>
                <w:rFonts w:ascii="Arial" w:hAnsi="Arial" w:cs="Arial"/>
              </w:rPr>
            </w:pPr>
          </w:p>
        </w:tc>
        <w:tc>
          <w:tcPr>
            <w:tcW w:w="2187" w:type="dxa"/>
          </w:tcPr>
          <w:p w14:paraId="0E65E4B2" w14:textId="77777777" w:rsidR="005103C1" w:rsidRDefault="005103C1" w:rsidP="00486178">
            <w:pPr>
              <w:rPr>
                <w:rFonts w:ascii="Arial" w:hAnsi="Arial" w:cs="Arial"/>
              </w:rPr>
            </w:pPr>
          </w:p>
        </w:tc>
        <w:tc>
          <w:tcPr>
            <w:tcW w:w="3006" w:type="dxa"/>
          </w:tcPr>
          <w:p w14:paraId="76032AC5" w14:textId="77777777" w:rsidR="005103C1" w:rsidRDefault="005103C1" w:rsidP="00486178">
            <w:pPr>
              <w:rPr>
                <w:rFonts w:ascii="Arial" w:hAnsi="Arial" w:cs="Arial"/>
              </w:rPr>
            </w:pPr>
          </w:p>
        </w:tc>
      </w:tr>
      <w:tr w:rsidR="005103C1" w14:paraId="24B9B920" w14:textId="77777777" w:rsidTr="00486178">
        <w:tc>
          <w:tcPr>
            <w:tcW w:w="3823" w:type="dxa"/>
          </w:tcPr>
          <w:p w14:paraId="1E515CE2" w14:textId="77777777" w:rsidR="005103C1" w:rsidRDefault="005103C1" w:rsidP="00486178">
            <w:pPr>
              <w:rPr>
                <w:rFonts w:ascii="Arial" w:hAnsi="Arial" w:cs="Arial"/>
              </w:rPr>
            </w:pPr>
          </w:p>
        </w:tc>
        <w:tc>
          <w:tcPr>
            <w:tcW w:w="2187" w:type="dxa"/>
          </w:tcPr>
          <w:p w14:paraId="326516E7" w14:textId="77777777" w:rsidR="005103C1" w:rsidRDefault="005103C1" w:rsidP="00486178">
            <w:pPr>
              <w:rPr>
                <w:rFonts w:ascii="Arial" w:hAnsi="Arial" w:cs="Arial"/>
              </w:rPr>
            </w:pPr>
          </w:p>
        </w:tc>
        <w:tc>
          <w:tcPr>
            <w:tcW w:w="3006" w:type="dxa"/>
          </w:tcPr>
          <w:p w14:paraId="6B2C7CB9" w14:textId="77777777" w:rsidR="005103C1" w:rsidRDefault="005103C1" w:rsidP="00486178">
            <w:pPr>
              <w:rPr>
                <w:rFonts w:ascii="Arial" w:hAnsi="Arial" w:cs="Arial"/>
              </w:rPr>
            </w:pPr>
          </w:p>
        </w:tc>
      </w:tr>
      <w:tr w:rsidR="005103C1" w14:paraId="584E101B" w14:textId="77777777" w:rsidTr="00486178">
        <w:tc>
          <w:tcPr>
            <w:tcW w:w="3823" w:type="dxa"/>
          </w:tcPr>
          <w:p w14:paraId="03FFB41B" w14:textId="77777777" w:rsidR="005103C1" w:rsidRDefault="005103C1" w:rsidP="00486178">
            <w:pPr>
              <w:rPr>
                <w:rFonts w:ascii="Arial" w:hAnsi="Arial" w:cs="Arial"/>
              </w:rPr>
            </w:pPr>
          </w:p>
        </w:tc>
        <w:tc>
          <w:tcPr>
            <w:tcW w:w="2187" w:type="dxa"/>
          </w:tcPr>
          <w:p w14:paraId="03AD1B1F" w14:textId="77777777" w:rsidR="005103C1" w:rsidRPr="00A832CB" w:rsidRDefault="005103C1" w:rsidP="00486178">
            <w:pPr>
              <w:jc w:val="right"/>
              <w:rPr>
                <w:rFonts w:ascii="Arial" w:hAnsi="Arial" w:cs="Arial"/>
                <w:b/>
                <w:bCs/>
              </w:rPr>
            </w:pPr>
            <w:r w:rsidRPr="00A832CB">
              <w:rPr>
                <w:rFonts w:ascii="Arial" w:hAnsi="Arial" w:cs="Arial"/>
                <w:b/>
                <w:bCs/>
              </w:rPr>
              <w:t>Total</w:t>
            </w:r>
          </w:p>
        </w:tc>
        <w:tc>
          <w:tcPr>
            <w:tcW w:w="3006" w:type="dxa"/>
          </w:tcPr>
          <w:p w14:paraId="22F6274A" w14:textId="77777777" w:rsidR="005103C1" w:rsidRPr="00A832CB" w:rsidRDefault="005103C1" w:rsidP="00486178">
            <w:pPr>
              <w:rPr>
                <w:rFonts w:ascii="Arial" w:hAnsi="Arial" w:cs="Arial"/>
                <w:b/>
                <w:bCs/>
              </w:rPr>
            </w:pPr>
          </w:p>
        </w:tc>
      </w:tr>
    </w:tbl>
    <w:p w14:paraId="45CCCDED" w14:textId="77777777" w:rsidR="005103C1" w:rsidRDefault="005103C1" w:rsidP="005103C1">
      <w:pPr>
        <w:rPr>
          <w:rFonts w:ascii="Arial" w:hAnsi="Arial" w:cs="Arial"/>
        </w:rPr>
      </w:pPr>
    </w:p>
    <w:p w14:paraId="2C60E6DC" w14:textId="77777777" w:rsidR="005103C1" w:rsidRDefault="005103C1" w:rsidP="009F6A90">
      <w:pPr>
        <w:rPr>
          <w:rFonts w:ascii="Arial" w:hAnsi="Arial" w:cs="Arial"/>
          <w:bCs/>
          <w:color w:val="EE0000"/>
          <w:szCs w:val="24"/>
        </w:rPr>
      </w:pPr>
    </w:p>
    <w:p w14:paraId="50FD4275" w14:textId="77777777" w:rsidR="00255BF9" w:rsidRDefault="00255BF9" w:rsidP="009F6A90">
      <w:pPr>
        <w:rPr>
          <w:rFonts w:ascii="Arial" w:hAnsi="Arial" w:cs="Arial"/>
          <w:bCs/>
          <w:color w:val="EE0000"/>
          <w:szCs w:val="24"/>
        </w:rPr>
      </w:pPr>
    </w:p>
    <w:p w14:paraId="46A7091D" w14:textId="77777777" w:rsidR="00255BF9" w:rsidRDefault="00255BF9" w:rsidP="009F6A90">
      <w:pPr>
        <w:rPr>
          <w:rFonts w:ascii="Arial" w:hAnsi="Arial" w:cs="Arial"/>
          <w:bCs/>
          <w:color w:val="EE0000"/>
          <w:szCs w:val="24"/>
        </w:rPr>
      </w:pPr>
    </w:p>
    <w:p w14:paraId="00E1C06B" w14:textId="77777777" w:rsidR="00255BF9" w:rsidRPr="0058774D" w:rsidRDefault="00255BF9" w:rsidP="009F6A90">
      <w:pPr>
        <w:rPr>
          <w:rFonts w:ascii="Arial" w:hAnsi="Arial" w:cs="Arial"/>
          <w:bCs/>
          <w:color w:val="EE0000"/>
          <w:szCs w:val="24"/>
        </w:rPr>
      </w:pPr>
    </w:p>
    <w:p w14:paraId="1413825C" w14:textId="77777777" w:rsidR="00D12DA1" w:rsidRDefault="00D12DA1" w:rsidP="009F6A90">
      <w:pPr>
        <w:rPr>
          <w:rFonts w:ascii="Arial" w:hAnsi="Arial" w:cs="Arial"/>
          <w:b/>
          <w:szCs w:val="24"/>
          <w:u w:val="single"/>
        </w:rPr>
      </w:pPr>
    </w:p>
    <w:p w14:paraId="6808C159" w14:textId="77777777" w:rsidR="00362937" w:rsidRDefault="00362937" w:rsidP="009F6A90">
      <w:pPr>
        <w:rPr>
          <w:rFonts w:ascii="Arial" w:hAnsi="Arial" w:cs="Arial"/>
          <w:b/>
          <w:szCs w:val="24"/>
          <w:u w:val="single"/>
        </w:rPr>
      </w:pPr>
    </w:p>
    <w:p w14:paraId="1D41727B" w14:textId="689CF24F" w:rsidR="00B507A1" w:rsidRDefault="003148F1" w:rsidP="009F6A90">
      <w:pPr>
        <w:rPr>
          <w:rFonts w:ascii="Arial" w:hAnsi="Arial" w:cs="Arial"/>
          <w:b/>
          <w:szCs w:val="24"/>
          <w:u w:val="single"/>
        </w:rPr>
      </w:pPr>
      <w:r w:rsidRPr="00E40BA9">
        <w:rPr>
          <w:rFonts w:ascii="Arial" w:hAnsi="Arial" w:cs="Arial"/>
          <w:b/>
          <w:szCs w:val="24"/>
          <w:u w:val="single"/>
        </w:rPr>
        <w:t>EVALUATION GUIDANCE</w:t>
      </w:r>
      <w:r w:rsidR="00B507A1" w:rsidRPr="00E40BA9">
        <w:rPr>
          <w:rFonts w:ascii="Arial" w:hAnsi="Arial" w:cs="Arial"/>
          <w:b/>
          <w:szCs w:val="24"/>
          <w:u w:val="single"/>
        </w:rPr>
        <w:t xml:space="preserve"> </w:t>
      </w:r>
    </w:p>
    <w:p w14:paraId="045B392D" w14:textId="77777777" w:rsidR="009113EB" w:rsidRDefault="009113EB" w:rsidP="009F6A90">
      <w:pPr>
        <w:rPr>
          <w:rFonts w:ascii="Arial" w:hAnsi="Arial" w:cs="Arial"/>
          <w:b/>
          <w:szCs w:val="24"/>
          <w:u w:val="single"/>
        </w:rPr>
      </w:pPr>
    </w:p>
    <w:p w14:paraId="72D18C9B" w14:textId="77777777" w:rsidR="00B507A1" w:rsidRPr="00E40BA9" w:rsidRDefault="00B507A1" w:rsidP="00B507A1">
      <w:pPr>
        <w:jc w:val="both"/>
        <w:rPr>
          <w:rFonts w:ascii="Arial" w:hAnsi="Arial" w:cs="Arial"/>
          <w:color w:val="FF0000"/>
          <w:szCs w:val="24"/>
        </w:rPr>
      </w:pPr>
    </w:p>
    <w:p w14:paraId="6C0C11CA" w14:textId="77777777" w:rsidR="000147EE" w:rsidRPr="00E40BA9" w:rsidRDefault="000147EE" w:rsidP="00554CE4">
      <w:pPr>
        <w:spacing w:before="120"/>
        <w:ind w:left="567" w:right="-340" w:hanging="567"/>
        <w:jc w:val="both"/>
        <w:rPr>
          <w:rFonts w:ascii="Arial" w:hAnsi="Arial" w:cs="Arial"/>
          <w:b/>
          <w:szCs w:val="24"/>
          <w:lang w:eastAsia="en-GB"/>
        </w:rPr>
      </w:pPr>
      <w:r w:rsidRPr="00E40BA9">
        <w:rPr>
          <w:rFonts w:ascii="Arial" w:hAnsi="Arial" w:cs="Arial"/>
          <w:b/>
          <w:szCs w:val="24"/>
          <w:lang w:eastAsia="en-GB"/>
        </w:rPr>
        <w:t>W</w:t>
      </w:r>
      <w:r w:rsidR="00BD0291" w:rsidRPr="00E40BA9">
        <w:rPr>
          <w:rFonts w:ascii="Arial" w:hAnsi="Arial" w:cs="Arial"/>
          <w:b/>
          <w:szCs w:val="24"/>
          <w:lang w:eastAsia="en-GB"/>
        </w:rPr>
        <w:t xml:space="preserve">hat </w:t>
      </w:r>
      <w:r w:rsidR="00D24DCB" w:rsidRPr="00E40BA9">
        <w:rPr>
          <w:rFonts w:ascii="Arial" w:hAnsi="Arial" w:cs="Arial"/>
          <w:b/>
          <w:szCs w:val="24"/>
          <w:u w:val="single"/>
          <w:lang w:eastAsia="en-GB"/>
        </w:rPr>
        <w:t>MUST</w:t>
      </w:r>
      <w:r w:rsidR="00D24DCB" w:rsidRPr="00E40BA9">
        <w:rPr>
          <w:rFonts w:ascii="Arial" w:hAnsi="Arial" w:cs="Arial"/>
          <w:b/>
          <w:szCs w:val="24"/>
          <w:lang w:eastAsia="en-GB"/>
        </w:rPr>
        <w:t xml:space="preserve"> be submitted by the Provider with their Quotation</w:t>
      </w:r>
      <w:r w:rsidR="001B608C" w:rsidRPr="00E40BA9">
        <w:rPr>
          <w:rFonts w:ascii="Arial" w:hAnsi="Arial" w:cs="Arial"/>
          <w:b/>
          <w:szCs w:val="24"/>
          <w:lang w:eastAsia="en-GB"/>
        </w:rPr>
        <w:t>?</w:t>
      </w:r>
      <w:r w:rsidRPr="00E40BA9">
        <w:rPr>
          <w:rFonts w:ascii="Arial" w:hAnsi="Arial" w:cs="Arial"/>
          <w:b/>
          <w:szCs w:val="24"/>
          <w:lang w:eastAsia="en-GB"/>
        </w:rPr>
        <w:t xml:space="preserve"> </w:t>
      </w:r>
    </w:p>
    <w:p w14:paraId="26135969" w14:textId="77777777" w:rsidR="00D24DCB" w:rsidRPr="00E40BA9" w:rsidRDefault="00D24DCB" w:rsidP="000147EE">
      <w:pPr>
        <w:rPr>
          <w:rFonts w:ascii="Arial" w:hAnsi="Arial" w:cs="Arial"/>
          <w:szCs w:val="24"/>
          <w:lang w:eastAsia="en-GB"/>
        </w:rPr>
      </w:pPr>
    </w:p>
    <w:p w14:paraId="4F59E1B1" w14:textId="77777777" w:rsidR="00D24DCB" w:rsidRPr="00E40BA9" w:rsidRDefault="001B608C" w:rsidP="001B608C">
      <w:pPr>
        <w:ind w:right="-340"/>
        <w:jc w:val="both"/>
        <w:rPr>
          <w:rFonts w:ascii="Arial" w:hAnsi="Arial" w:cs="Arial"/>
          <w:szCs w:val="24"/>
          <w:lang w:eastAsia="en-GB"/>
        </w:rPr>
      </w:pPr>
      <w:r w:rsidRPr="00E40BA9">
        <w:rPr>
          <w:rFonts w:ascii="Arial" w:hAnsi="Arial" w:cs="Arial"/>
          <w:szCs w:val="24"/>
          <w:lang w:eastAsia="en-GB"/>
        </w:rPr>
        <w:t>Providers must include the following when submitting their Quotation:</w:t>
      </w:r>
    </w:p>
    <w:p w14:paraId="46342741" w14:textId="77777777" w:rsidR="001B608C" w:rsidRPr="00E40BA9" w:rsidRDefault="001B608C" w:rsidP="000147EE">
      <w:pPr>
        <w:rPr>
          <w:rFonts w:ascii="Arial" w:hAnsi="Arial" w:cs="Arial"/>
          <w:szCs w:val="24"/>
          <w:lang w:eastAsia="en-GB"/>
        </w:rPr>
      </w:pPr>
    </w:p>
    <w:p w14:paraId="59D2CE4A" w14:textId="6179ACA9" w:rsidR="001B608C" w:rsidRPr="00E40BA9" w:rsidRDefault="00706E6D" w:rsidP="00E953AB">
      <w:pPr>
        <w:numPr>
          <w:ilvl w:val="0"/>
          <w:numId w:val="2"/>
        </w:numPr>
        <w:spacing w:after="60"/>
        <w:ind w:left="738" w:right="-340" w:hanging="454"/>
        <w:jc w:val="both"/>
        <w:rPr>
          <w:rFonts w:ascii="Arial" w:hAnsi="Arial" w:cs="Arial"/>
          <w:szCs w:val="24"/>
          <w:lang w:eastAsia="en-GB"/>
        </w:rPr>
      </w:pPr>
      <w:r w:rsidRPr="00E40BA9">
        <w:rPr>
          <w:rFonts w:ascii="Arial" w:hAnsi="Arial" w:cs="Arial"/>
          <w:szCs w:val="24"/>
          <w:lang w:eastAsia="en-GB"/>
        </w:rPr>
        <w:t xml:space="preserve">A completed </w:t>
      </w:r>
      <w:r w:rsidR="00255BF9">
        <w:rPr>
          <w:rFonts w:ascii="Arial" w:hAnsi="Arial" w:cs="Arial"/>
          <w:szCs w:val="24"/>
          <w:lang w:eastAsia="en-GB"/>
        </w:rPr>
        <w:t>Funding Table</w:t>
      </w:r>
      <w:r w:rsidR="00885E74">
        <w:rPr>
          <w:rFonts w:ascii="Arial" w:hAnsi="Arial" w:cs="Arial"/>
          <w:szCs w:val="24"/>
          <w:lang w:eastAsia="en-GB"/>
        </w:rPr>
        <w:t>.</w:t>
      </w:r>
    </w:p>
    <w:p w14:paraId="0740D962" w14:textId="7BCA6D6E" w:rsidR="00706E6D" w:rsidRPr="00D44723" w:rsidRDefault="001B608C" w:rsidP="00E953AB">
      <w:pPr>
        <w:numPr>
          <w:ilvl w:val="0"/>
          <w:numId w:val="2"/>
        </w:numPr>
        <w:spacing w:before="60" w:after="60"/>
        <w:ind w:left="738" w:right="-340" w:hanging="454"/>
        <w:jc w:val="both"/>
        <w:rPr>
          <w:rFonts w:ascii="Arial" w:hAnsi="Arial" w:cs="Arial"/>
          <w:szCs w:val="24"/>
          <w:lang w:eastAsia="en-GB"/>
        </w:rPr>
      </w:pPr>
      <w:r w:rsidRPr="00D44723">
        <w:rPr>
          <w:rFonts w:ascii="Arial" w:hAnsi="Arial" w:cs="Arial"/>
          <w:szCs w:val="24"/>
          <w:lang w:eastAsia="en-GB"/>
        </w:rPr>
        <w:t xml:space="preserve">A completed Additional Information </w:t>
      </w:r>
      <w:r w:rsidR="003F5BFE" w:rsidRPr="00D44723">
        <w:rPr>
          <w:rFonts w:ascii="Arial" w:hAnsi="Arial" w:cs="Arial"/>
          <w:szCs w:val="24"/>
          <w:lang w:eastAsia="en-GB"/>
        </w:rPr>
        <w:t xml:space="preserve">Required </w:t>
      </w:r>
      <w:r w:rsidRPr="00D44723">
        <w:rPr>
          <w:rFonts w:ascii="Arial" w:hAnsi="Arial" w:cs="Arial"/>
          <w:szCs w:val="24"/>
          <w:lang w:eastAsia="en-GB"/>
        </w:rPr>
        <w:t>form</w:t>
      </w:r>
      <w:r w:rsidR="00885E74">
        <w:rPr>
          <w:rFonts w:ascii="Arial" w:hAnsi="Arial" w:cs="Arial"/>
          <w:szCs w:val="24"/>
          <w:lang w:eastAsia="en-GB"/>
        </w:rPr>
        <w:t>.</w:t>
      </w:r>
    </w:p>
    <w:p w14:paraId="206BF683" w14:textId="702AB4FB" w:rsidR="00D44723" w:rsidRDefault="00D44723" w:rsidP="00E953AB">
      <w:pPr>
        <w:numPr>
          <w:ilvl w:val="0"/>
          <w:numId w:val="2"/>
        </w:numPr>
        <w:spacing w:before="60"/>
        <w:ind w:left="738" w:right="-340" w:hanging="454"/>
        <w:jc w:val="both"/>
        <w:rPr>
          <w:rFonts w:ascii="Arial" w:hAnsi="Arial" w:cs="Arial"/>
          <w:szCs w:val="24"/>
          <w:lang w:eastAsia="en-GB"/>
        </w:rPr>
      </w:pPr>
      <w:r w:rsidRPr="00D44723">
        <w:rPr>
          <w:rFonts w:ascii="Arial" w:hAnsi="Arial" w:cs="Arial"/>
          <w:szCs w:val="24"/>
          <w:lang w:eastAsia="en-GB"/>
        </w:rPr>
        <w:t xml:space="preserve">Sufficient information and detail to address the requirements described below under Section 2 – Quality for each listed criterion.  Failure to provide the required information with your Quotation </w:t>
      </w:r>
      <w:r w:rsidR="00B35D58">
        <w:rPr>
          <w:rFonts w:ascii="Arial" w:hAnsi="Arial" w:cs="Arial"/>
          <w:szCs w:val="24"/>
          <w:lang w:eastAsia="en-GB"/>
        </w:rPr>
        <w:t>will</w:t>
      </w:r>
      <w:r w:rsidRPr="00D44723">
        <w:rPr>
          <w:rFonts w:ascii="Arial" w:hAnsi="Arial" w:cs="Arial"/>
          <w:szCs w:val="24"/>
          <w:lang w:eastAsia="en-GB"/>
        </w:rPr>
        <w:t xml:space="preserve"> result in your submission losing marks</w:t>
      </w:r>
      <w:r w:rsidR="00B35D58">
        <w:rPr>
          <w:rFonts w:ascii="Arial" w:hAnsi="Arial" w:cs="Arial"/>
          <w:szCs w:val="24"/>
          <w:lang w:eastAsia="en-GB"/>
        </w:rPr>
        <w:t>.</w:t>
      </w:r>
    </w:p>
    <w:p w14:paraId="23D4E40A" w14:textId="5D12F5CA" w:rsidR="009113EB" w:rsidRPr="001D7BDE" w:rsidRDefault="006A1D2A" w:rsidP="001D7BDE">
      <w:pPr>
        <w:numPr>
          <w:ilvl w:val="0"/>
          <w:numId w:val="2"/>
        </w:numPr>
        <w:spacing w:before="60"/>
        <w:ind w:left="738" w:right="-340" w:hanging="454"/>
        <w:jc w:val="both"/>
        <w:rPr>
          <w:rFonts w:ascii="Arial" w:hAnsi="Arial" w:cs="Arial"/>
          <w:szCs w:val="24"/>
          <w:lang w:eastAsia="en-GB"/>
        </w:rPr>
      </w:pPr>
      <w:r w:rsidRPr="00D44723">
        <w:rPr>
          <w:rFonts w:ascii="Arial" w:hAnsi="Arial" w:cs="Arial"/>
          <w:szCs w:val="24"/>
          <w:lang w:eastAsia="en-GB"/>
        </w:rPr>
        <w:t xml:space="preserve">Sufficient information and detail to address the requirements described below under Section </w:t>
      </w:r>
      <w:r>
        <w:rPr>
          <w:rFonts w:ascii="Arial" w:hAnsi="Arial" w:cs="Arial"/>
          <w:szCs w:val="24"/>
          <w:lang w:eastAsia="en-GB"/>
        </w:rPr>
        <w:t>3</w:t>
      </w:r>
      <w:r w:rsidRPr="00D44723">
        <w:rPr>
          <w:rFonts w:ascii="Arial" w:hAnsi="Arial" w:cs="Arial"/>
          <w:szCs w:val="24"/>
          <w:lang w:eastAsia="en-GB"/>
        </w:rPr>
        <w:t xml:space="preserve"> – </w:t>
      </w:r>
      <w:r>
        <w:rPr>
          <w:rFonts w:ascii="Arial" w:hAnsi="Arial" w:cs="Arial"/>
          <w:szCs w:val="24"/>
          <w:lang w:eastAsia="en-GB"/>
        </w:rPr>
        <w:t>Social Value</w:t>
      </w:r>
      <w:r w:rsidRPr="00D44723">
        <w:rPr>
          <w:rFonts w:ascii="Arial" w:hAnsi="Arial" w:cs="Arial"/>
          <w:szCs w:val="24"/>
          <w:lang w:eastAsia="en-GB"/>
        </w:rPr>
        <w:t xml:space="preserve">.  Failure to provide the required information with your Quotation </w:t>
      </w:r>
      <w:r w:rsidR="00B35D58">
        <w:rPr>
          <w:rFonts w:ascii="Arial" w:hAnsi="Arial" w:cs="Arial"/>
          <w:szCs w:val="24"/>
          <w:lang w:eastAsia="en-GB"/>
        </w:rPr>
        <w:t>will</w:t>
      </w:r>
      <w:r w:rsidRPr="00D44723">
        <w:rPr>
          <w:rFonts w:ascii="Arial" w:hAnsi="Arial" w:cs="Arial"/>
          <w:szCs w:val="24"/>
          <w:lang w:eastAsia="en-GB"/>
        </w:rPr>
        <w:t xml:space="preserve"> result in your submission losing marks.</w:t>
      </w:r>
    </w:p>
    <w:p w14:paraId="4166A7B4" w14:textId="74D17DD2" w:rsidR="000147EE" w:rsidRPr="00E40BA9" w:rsidRDefault="00D24DCB" w:rsidP="00554CE4">
      <w:pPr>
        <w:spacing w:before="120"/>
        <w:ind w:left="567" w:right="-340" w:hanging="567"/>
        <w:jc w:val="both"/>
        <w:rPr>
          <w:rFonts w:ascii="Arial" w:hAnsi="Arial" w:cs="Arial"/>
          <w:b/>
          <w:szCs w:val="24"/>
          <w:lang w:eastAsia="en-GB"/>
        </w:rPr>
      </w:pPr>
      <w:r w:rsidRPr="00E40BA9">
        <w:rPr>
          <w:rFonts w:ascii="Arial" w:hAnsi="Arial" w:cs="Arial"/>
          <w:b/>
          <w:szCs w:val="24"/>
          <w:lang w:eastAsia="en-GB"/>
        </w:rPr>
        <w:t>Evaluation Procedure &amp; Guidance</w:t>
      </w:r>
      <w:r w:rsidR="000147EE" w:rsidRPr="00E40BA9">
        <w:rPr>
          <w:rFonts w:ascii="Arial" w:hAnsi="Arial" w:cs="Arial"/>
          <w:b/>
          <w:szCs w:val="24"/>
          <w:lang w:eastAsia="en-GB"/>
        </w:rPr>
        <w:tab/>
      </w:r>
    </w:p>
    <w:p w14:paraId="1A3C75B1" w14:textId="77777777" w:rsidR="00AD4804" w:rsidRPr="00E40BA9" w:rsidRDefault="00AD4804" w:rsidP="009134F6">
      <w:pPr>
        <w:rPr>
          <w:rFonts w:ascii="Arial" w:hAnsi="Arial" w:cs="Arial"/>
          <w:szCs w:val="24"/>
          <w:lang w:eastAsia="en-GB"/>
        </w:rPr>
      </w:pPr>
    </w:p>
    <w:p w14:paraId="2747BAEB" w14:textId="78192DBA" w:rsidR="00D44723" w:rsidRPr="00D44723" w:rsidRDefault="00D44723" w:rsidP="00D44723">
      <w:pPr>
        <w:ind w:right="-340"/>
        <w:jc w:val="both"/>
        <w:rPr>
          <w:rFonts w:ascii="Arial" w:hAnsi="Arial" w:cs="Arial"/>
          <w:szCs w:val="24"/>
          <w:lang w:eastAsia="en-GB"/>
        </w:rPr>
      </w:pPr>
      <w:r w:rsidRPr="00D44723">
        <w:rPr>
          <w:rFonts w:ascii="Arial" w:hAnsi="Arial" w:cs="Arial"/>
          <w:szCs w:val="24"/>
          <w:lang w:eastAsia="en-GB"/>
        </w:rPr>
        <w:t xml:space="preserve">The evaluation process will identify the most advantageous </w:t>
      </w:r>
      <w:proofErr w:type="gramStart"/>
      <w:r w:rsidRPr="00D44723">
        <w:rPr>
          <w:rFonts w:ascii="Arial" w:hAnsi="Arial" w:cs="Arial"/>
          <w:szCs w:val="24"/>
          <w:lang w:eastAsia="en-GB"/>
        </w:rPr>
        <w:t>Quotation</w:t>
      </w:r>
      <w:proofErr w:type="gramEnd"/>
      <w:r w:rsidRPr="00D44723">
        <w:rPr>
          <w:rFonts w:ascii="Arial" w:hAnsi="Arial" w:cs="Arial"/>
          <w:szCs w:val="24"/>
          <w:lang w:eastAsia="en-GB"/>
        </w:rPr>
        <w:t xml:space="preserve"> and the Contractor will be selected on this basis and the Contract awarded. As stated in paragraph 7 of the Instructions to Providers, the Council is not obliged or bound to accept the lowest or any Quotation.</w:t>
      </w:r>
    </w:p>
    <w:p w14:paraId="05DA9C8C" w14:textId="77777777" w:rsidR="00D44723" w:rsidRPr="00D44723" w:rsidRDefault="00D44723" w:rsidP="00D44723">
      <w:pPr>
        <w:ind w:left="567" w:right="-340"/>
        <w:rPr>
          <w:rFonts w:ascii="Arial" w:hAnsi="Arial" w:cs="Arial"/>
          <w:szCs w:val="24"/>
          <w:lang w:eastAsia="en-GB"/>
        </w:rPr>
      </w:pPr>
    </w:p>
    <w:p w14:paraId="522F10A9" w14:textId="77777777" w:rsidR="009134F6" w:rsidRPr="00D44723" w:rsidRDefault="009134F6" w:rsidP="001401E6">
      <w:pPr>
        <w:ind w:left="567" w:right="-340"/>
        <w:rPr>
          <w:rFonts w:ascii="Arial" w:hAnsi="Arial" w:cs="Arial"/>
          <w:szCs w:val="24"/>
          <w:lang w:eastAsia="en-GB"/>
        </w:rPr>
      </w:pPr>
    </w:p>
    <w:p w14:paraId="729F13A2" w14:textId="77777777" w:rsidR="009134F6" w:rsidRDefault="009134F6" w:rsidP="00554CE4">
      <w:pPr>
        <w:ind w:right="-340"/>
        <w:jc w:val="both"/>
        <w:rPr>
          <w:rFonts w:ascii="Arial" w:hAnsi="Arial" w:cs="Arial"/>
          <w:szCs w:val="24"/>
          <w:lang w:eastAsia="en-GB"/>
        </w:rPr>
      </w:pPr>
      <w:r w:rsidRPr="00D44723">
        <w:rPr>
          <w:rFonts w:ascii="Arial" w:hAnsi="Arial" w:cs="Arial"/>
          <w:szCs w:val="24"/>
          <w:lang w:eastAsia="en-GB"/>
        </w:rPr>
        <w:t>The criteria to be used by the Council in the evaluation process will be those set out below which include:</w:t>
      </w:r>
    </w:p>
    <w:p w14:paraId="0045C83B" w14:textId="77777777" w:rsidR="00600DE0" w:rsidRPr="00D44723" w:rsidRDefault="00600DE0" w:rsidP="00554CE4">
      <w:pPr>
        <w:ind w:right="-340"/>
        <w:jc w:val="both"/>
        <w:rPr>
          <w:rFonts w:ascii="Arial" w:hAnsi="Arial" w:cs="Arial"/>
          <w:szCs w:val="24"/>
          <w:lang w:eastAsia="en-GB"/>
        </w:rPr>
      </w:pPr>
    </w:p>
    <w:p w14:paraId="5BC131CD" w14:textId="77777777" w:rsidR="009134F6" w:rsidRPr="00AD4804" w:rsidRDefault="009134F6" w:rsidP="00DA3E6B">
      <w:pPr>
        <w:rPr>
          <w:rFonts w:ascii="Arial" w:hAnsi="Arial" w:cs="Arial"/>
          <w:sz w:val="22"/>
          <w:szCs w:val="22"/>
          <w:lang w:eastAsia="en-GB"/>
        </w:rPr>
      </w:pPr>
      <w:r w:rsidRPr="00AD4804">
        <w:rPr>
          <w:rFonts w:ascii="Arial" w:hAnsi="Arial" w:cs="Arial"/>
          <w:sz w:val="22"/>
          <w:szCs w:val="22"/>
          <w:lang w:eastAsia="en-GB"/>
        </w:rPr>
        <w:t xml:space="preserve"> </w:t>
      </w:r>
    </w:p>
    <w:p w14:paraId="1DA05A5E" w14:textId="77777777" w:rsidR="009134F6" w:rsidRPr="00AD4804" w:rsidRDefault="009134F6" w:rsidP="009134F6">
      <w:pPr>
        <w:ind w:left="360"/>
        <w:rPr>
          <w:rFonts w:ascii="Arial" w:hAnsi="Arial" w:cs="Arial"/>
          <w:sz w:val="22"/>
          <w:szCs w:val="22"/>
          <w:lang w:eastAsia="en-G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3600"/>
        <w:gridCol w:w="1980"/>
      </w:tblGrid>
      <w:tr w:rsidR="009134F6" w:rsidRPr="00AD4804" w14:paraId="3323C8A8" w14:textId="77777777" w:rsidTr="00B62980">
        <w:tc>
          <w:tcPr>
            <w:tcW w:w="1260" w:type="dxa"/>
            <w:tcBorders>
              <w:right w:val="single" w:sz="4" w:space="0" w:color="FFFFFF"/>
            </w:tcBorders>
            <w:shd w:val="clear" w:color="auto" w:fill="000000"/>
          </w:tcPr>
          <w:p w14:paraId="2BB79A45" w14:textId="77777777" w:rsidR="009134F6" w:rsidRPr="00B62980" w:rsidRDefault="009134F6" w:rsidP="00B53E29">
            <w:pPr>
              <w:spacing w:before="60" w:after="60"/>
              <w:jc w:val="center"/>
              <w:rPr>
                <w:rFonts w:ascii="Arial" w:hAnsi="Arial" w:cs="Arial"/>
                <w:b/>
                <w:color w:val="FFFFFF"/>
                <w:sz w:val="22"/>
                <w:szCs w:val="22"/>
                <w:lang w:eastAsia="en-GB"/>
              </w:rPr>
            </w:pPr>
            <w:r w:rsidRPr="00B62980">
              <w:rPr>
                <w:rFonts w:ascii="Arial" w:hAnsi="Arial" w:cs="Arial"/>
                <w:b/>
                <w:color w:val="FFFFFF"/>
                <w:sz w:val="22"/>
                <w:szCs w:val="22"/>
                <w:lang w:eastAsia="en-GB"/>
              </w:rPr>
              <w:t>ITEM</w:t>
            </w:r>
          </w:p>
        </w:tc>
        <w:tc>
          <w:tcPr>
            <w:tcW w:w="3600" w:type="dxa"/>
            <w:tcBorders>
              <w:left w:val="single" w:sz="4" w:space="0" w:color="FFFFFF"/>
              <w:right w:val="single" w:sz="4" w:space="0" w:color="FFFFFF"/>
            </w:tcBorders>
            <w:shd w:val="clear" w:color="auto" w:fill="000000"/>
          </w:tcPr>
          <w:p w14:paraId="3DA625E7" w14:textId="77777777" w:rsidR="009134F6" w:rsidRPr="00B62980" w:rsidRDefault="009134F6" w:rsidP="00B53E29">
            <w:pPr>
              <w:spacing w:before="60" w:after="60"/>
              <w:jc w:val="center"/>
              <w:rPr>
                <w:rFonts w:ascii="Arial" w:hAnsi="Arial" w:cs="Arial"/>
                <w:b/>
                <w:color w:val="FFFFFF"/>
                <w:sz w:val="22"/>
                <w:szCs w:val="22"/>
                <w:lang w:eastAsia="en-GB"/>
              </w:rPr>
            </w:pPr>
            <w:r w:rsidRPr="00B62980">
              <w:rPr>
                <w:rFonts w:ascii="Arial" w:hAnsi="Arial" w:cs="Arial"/>
                <w:b/>
                <w:color w:val="FFFFFF"/>
                <w:sz w:val="22"/>
                <w:szCs w:val="22"/>
                <w:lang w:eastAsia="en-GB"/>
              </w:rPr>
              <w:t>CRITERIA</w:t>
            </w:r>
          </w:p>
        </w:tc>
        <w:tc>
          <w:tcPr>
            <w:tcW w:w="1980" w:type="dxa"/>
            <w:tcBorders>
              <w:left w:val="single" w:sz="4" w:space="0" w:color="FFFFFF"/>
            </w:tcBorders>
            <w:shd w:val="clear" w:color="auto" w:fill="000000"/>
          </w:tcPr>
          <w:p w14:paraId="2A08EAC8" w14:textId="77777777" w:rsidR="009134F6" w:rsidRPr="00B62980" w:rsidRDefault="009134F6" w:rsidP="00B53E29">
            <w:pPr>
              <w:spacing w:before="60" w:after="60"/>
              <w:jc w:val="center"/>
              <w:rPr>
                <w:rFonts w:ascii="Arial" w:hAnsi="Arial" w:cs="Arial"/>
                <w:b/>
                <w:color w:val="FFFFFF"/>
                <w:sz w:val="22"/>
                <w:szCs w:val="22"/>
                <w:lang w:eastAsia="en-GB"/>
              </w:rPr>
            </w:pPr>
            <w:r w:rsidRPr="00B62980">
              <w:rPr>
                <w:rFonts w:ascii="Arial" w:hAnsi="Arial" w:cs="Arial"/>
                <w:b/>
                <w:color w:val="FFFFFF"/>
                <w:sz w:val="22"/>
                <w:szCs w:val="22"/>
                <w:lang w:eastAsia="en-GB"/>
              </w:rPr>
              <w:t>WEIGHTING</w:t>
            </w:r>
          </w:p>
        </w:tc>
      </w:tr>
      <w:tr w:rsidR="00072337" w:rsidRPr="00AD4804" w14:paraId="6B31D6F3" w14:textId="77777777" w:rsidTr="00B62980">
        <w:tc>
          <w:tcPr>
            <w:tcW w:w="1260" w:type="dxa"/>
            <w:shd w:val="clear" w:color="auto" w:fill="F2F2F2"/>
          </w:tcPr>
          <w:p w14:paraId="7ED5B23D" w14:textId="77777777" w:rsidR="00072337" w:rsidRPr="00CD1292" w:rsidRDefault="00072337" w:rsidP="00072337">
            <w:pPr>
              <w:spacing w:before="40" w:after="40"/>
              <w:jc w:val="center"/>
              <w:rPr>
                <w:rFonts w:ascii="Arial" w:hAnsi="Arial" w:cs="Arial"/>
                <w:b/>
                <w:sz w:val="22"/>
                <w:szCs w:val="22"/>
                <w:lang w:eastAsia="en-GB"/>
              </w:rPr>
            </w:pPr>
            <w:r w:rsidRPr="00CD1292">
              <w:rPr>
                <w:rFonts w:ascii="Arial" w:hAnsi="Arial" w:cs="Arial"/>
                <w:b/>
                <w:sz w:val="22"/>
                <w:szCs w:val="22"/>
                <w:lang w:eastAsia="en-GB"/>
              </w:rPr>
              <w:t>1</w:t>
            </w:r>
          </w:p>
        </w:tc>
        <w:tc>
          <w:tcPr>
            <w:tcW w:w="3600" w:type="dxa"/>
            <w:shd w:val="clear" w:color="auto" w:fill="F2F2F2"/>
          </w:tcPr>
          <w:p w14:paraId="6723CCDD" w14:textId="75F43C4C" w:rsidR="00072337" w:rsidRPr="00CD1292" w:rsidRDefault="00072337" w:rsidP="00072337">
            <w:pPr>
              <w:spacing w:before="40" w:after="40"/>
              <w:rPr>
                <w:rFonts w:ascii="Arial" w:hAnsi="Arial" w:cs="Arial"/>
                <w:b/>
                <w:sz w:val="22"/>
                <w:szCs w:val="22"/>
                <w:lang w:eastAsia="en-GB"/>
              </w:rPr>
            </w:pPr>
            <w:r>
              <w:rPr>
                <w:rFonts w:ascii="Arial" w:hAnsi="Arial" w:cs="Arial"/>
                <w:b/>
                <w:sz w:val="22"/>
                <w:szCs w:val="22"/>
                <w:lang w:eastAsia="en-GB"/>
              </w:rPr>
              <w:t>Quality</w:t>
            </w:r>
          </w:p>
        </w:tc>
        <w:tc>
          <w:tcPr>
            <w:tcW w:w="1980" w:type="dxa"/>
            <w:shd w:val="clear" w:color="auto" w:fill="F2F2F2"/>
          </w:tcPr>
          <w:p w14:paraId="63771A1E" w14:textId="3102C5F4" w:rsidR="00072337" w:rsidRPr="00CD1292" w:rsidRDefault="00072337" w:rsidP="00072337">
            <w:pPr>
              <w:spacing w:before="40" w:after="40"/>
              <w:rPr>
                <w:rFonts w:ascii="Arial" w:hAnsi="Arial" w:cs="Arial"/>
                <w:b/>
                <w:sz w:val="22"/>
                <w:szCs w:val="22"/>
                <w:lang w:eastAsia="en-GB"/>
              </w:rPr>
            </w:pPr>
            <w:r>
              <w:rPr>
                <w:rFonts w:ascii="Arial" w:hAnsi="Arial" w:cs="Arial"/>
                <w:b/>
                <w:sz w:val="22"/>
                <w:szCs w:val="22"/>
                <w:lang w:eastAsia="en-GB"/>
              </w:rPr>
              <w:t>9</w:t>
            </w:r>
            <w:r w:rsidR="008C0320">
              <w:rPr>
                <w:rFonts w:ascii="Arial" w:hAnsi="Arial" w:cs="Arial"/>
                <w:b/>
                <w:sz w:val="22"/>
                <w:szCs w:val="22"/>
                <w:lang w:eastAsia="en-GB"/>
              </w:rPr>
              <w:t>5</w:t>
            </w:r>
            <w:r>
              <w:rPr>
                <w:rFonts w:ascii="Arial" w:hAnsi="Arial" w:cs="Arial"/>
                <w:b/>
                <w:sz w:val="22"/>
                <w:szCs w:val="22"/>
                <w:lang w:eastAsia="en-GB"/>
              </w:rPr>
              <w:t>%</w:t>
            </w:r>
          </w:p>
        </w:tc>
      </w:tr>
      <w:tr w:rsidR="00D44723" w:rsidRPr="00AD4804" w14:paraId="7D358704" w14:textId="77777777" w:rsidTr="00B62980">
        <w:tc>
          <w:tcPr>
            <w:tcW w:w="1260" w:type="dxa"/>
            <w:shd w:val="clear" w:color="auto" w:fill="F2F2F2"/>
          </w:tcPr>
          <w:p w14:paraId="28CE0CD2" w14:textId="71C5786F" w:rsidR="00D44723" w:rsidRPr="00CD1292" w:rsidRDefault="00D44723" w:rsidP="00CD1292">
            <w:pPr>
              <w:spacing w:before="40" w:after="40"/>
              <w:jc w:val="center"/>
              <w:rPr>
                <w:rFonts w:ascii="Arial" w:hAnsi="Arial" w:cs="Arial"/>
                <w:b/>
                <w:sz w:val="22"/>
                <w:szCs w:val="22"/>
                <w:lang w:eastAsia="en-GB"/>
              </w:rPr>
            </w:pPr>
            <w:r>
              <w:rPr>
                <w:rFonts w:ascii="Arial" w:hAnsi="Arial" w:cs="Arial"/>
                <w:b/>
                <w:sz w:val="22"/>
                <w:szCs w:val="22"/>
                <w:lang w:eastAsia="en-GB"/>
              </w:rPr>
              <w:t>2.</w:t>
            </w:r>
          </w:p>
        </w:tc>
        <w:tc>
          <w:tcPr>
            <w:tcW w:w="3600" w:type="dxa"/>
            <w:shd w:val="clear" w:color="auto" w:fill="F2F2F2"/>
          </w:tcPr>
          <w:p w14:paraId="03CEAEA8" w14:textId="58CBEA97" w:rsidR="00D44723" w:rsidRPr="0046786F" w:rsidRDefault="008C0320" w:rsidP="00CD1292">
            <w:pPr>
              <w:spacing w:before="40" w:after="40"/>
              <w:rPr>
                <w:rFonts w:ascii="Arial" w:hAnsi="Arial" w:cs="Arial"/>
                <w:b/>
                <w:color w:val="EE0000"/>
                <w:sz w:val="22"/>
                <w:szCs w:val="22"/>
                <w:lang w:eastAsia="en-GB"/>
              </w:rPr>
            </w:pPr>
            <w:r>
              <w:rPr>
                <w:rFonts w:ascii="Arial" w:hAnsi="Arial" w:cs="Arial"/>
                <w:b/>
                <w:sz w:val="22"/>
                <w:szCs w:val="22"/>
                <w:lang w:eastAsia="en-GB"/>
              </w:rPr>
              <w:t>Social Value</w:t>
            </w:r>
          </w:p>
        </w:tc>
        <w:tc>
          <w:tcPr>
            <w:tcW w:w="1980" w:type="dxa"/>
            <w:shd w:val="clear" w:color="auto" w:fill="F2F2F2"/>
          </w:tcPr>
          <w:p w14:paraId="2B0F18C2" w14:textId="78274F37" w:rsidR="00D44723" w:rsidRPr="0046786F" w:rsidRDefault="008C0320" w:rsidP="009113EB">
            <w:pPr>
              <w:spacing w:before="40" w:after="40"/>
              <w:rPr>
                <w:rFonts w:ascii="Arial" w:hAnsi="Arial" w:cs="Arial"/>
                <w:b/>
                <w:color w:val="EE0000"/>
                <w:sz w:val="22"/>
                <w:szCs w:val="22"/>
                <w:lang w:eastAsia="en-GB"/>
              </w:rPr>
            </w:pPr>
            <w:r w:rsidRPr="008C0320">
              <w:rPr>
                <w:rFonts w:ascii="Arial" w:hAnsi="Arial" w:cs="Arial"/>
                <w:b/>
                <w:sz w:val="22"/>
                <w:szCs w:val="22"/>
                <w:lang w:eastAsia="en-GB"/>
              </w:rPr>
              <w:t>5 %</w:t>
            </w:r>
          </w:p>
        </w:tc>
      </w:tr>
    </w:tbl>
    <w:p w14:paraId="7F7FA5B0" w14:textId="77777777" w:rsidR="009134F6" w:rsidRDefault="009134F6" w:rsidP="009134F6">
      <w:pPr>
        <w:rPr>
          <w:rFonts w:ascii="Arial" w:hAnsi="Arial" w:cs="Arial"/>
          <w:sz w:val="22"/>
          <w:szCs w:val="22"/>
          <w:lang w:eastAsia="en-GB"/>
        </w:rPr>
      </w:pPr>
    </w:p>
    <w:p w14:paraId="6EED09E9" w14:textId="77777777" w:rsidR="009113EB" w:rsidRDefault="009113EB" w:rsidP="009134F6">
      <w:pPr>
        <w:rPr>
          <w:rFonts w:ascii="Arial" w:hAnsi="Arial" w:cs="Arial"/>
          <w:sz w:val="22"/>
          <w:szCs w:val="22"/>
          <w:lang w:eastAsia="en-GB"/>
        </w:rPr>
      </w:pPr>
    </w:p>
    <w:p w14:paraId="6501815F" w14:textId="77777777" w:rsidR="009113EB" w:rsidRDefault="009113EB" w:rsidP="009134F6">
      <w:pPr>
        <w:rPr>
          <w:rFonts w:ascii="Arial" w:hAnsi="Arial" w:cs="Arial"/>
          <w:sz w:val="22"/>
          <w:szCs w:val="22"/>
          <w:lang w:eastAsia="en-GB"/>
        </w:rPr>
      </w:pPr>
    </w:p>
    <w:p w14:paraId="23C9D983" w14:textId="77777777" w:rsidR="00D44723" w:rsidRPr="00D44723" w:rsidRDefault="00D44723" w:rsidP="00072337">
      <w:pPr>
        <w:rPr>
          <w:rFonts w:ascii="Arial" w:hAnsi="Arial" w:cs="Arial"/>
          <w:szCs w:val="24"/>
          <w:lang w:eastAsia="en-GB"/>
        </w:rPr>
      </w:pPr>
    </w:p>
    <w:p w14:paraId="208F612F" w14:textId="77777777" w:rsidR="00D44723" w:rsidRPr="00D44723" w:rsidRDefault="00D44723" w:rsidP="00E953AB">
      <w:pPr>
        <w:numPr>
          <w:ilvl w:val="0"/>
          <w:numId w:val="1"/>
        </w:numPr>
        <w:spacing w:before="120"/>
        <w:ind w:left="567" w:right="-340" w:hanging="567"/>
        <w:rPr>
          <w:rFonts w:ascii="Arial" w:hAnsi="Arial" w:cs="Arial"/>
          <w:b/>
          <w:szCs w:val="24"/>
          <w:lang w:eastAsia="en-GB"/>
        </w:rPr>
      </w:pPr>
      <w:r w:rsidRPr="00D44723">
        <w:rPr>
          <w:rFonts w:ascii="Arial" w:hAnsi="Arial" w:cs="Arial"/>
          <w:b/>
          <w:szCs w:val="24"/>
          <w:lang w:eastAsia="en-GB"/>
        </w:rPr>
        <w:t>QUALITY</w:t>
      </w:r>
    </w:p>
    <w:p w14:paraId="0998E798" w14:textId="4F561E6E" w:rsidR="00D44723" w:rsidRPr="00D44723" w:rsidRDefault="00D44723" w:rsidP="00D44723">
      <w:pPr>
        <w:ind w:left="567" w:right="-340"/>
        <w:jc w:val="both"/>
        <w:rPr>
          <w:rFonts w:ascii="Arial" w:hAnsi="Arial" w:cs="Arial"/>
          <w:szCs w:val="24"/>
          <w:lang w:eastAsia="en-GB"/>
        </w:rPr>
      </w:pPr>
      <w:r w:rsidRPr="00D44723">
        <w:rPr>
          <w:rFonts w:ascii="Arial" w:hAnsi="Arial" w:cs="Arial"/>
          <w:szCs w:val="24"/>
          <w:lang w:eastAsia="en-GB"/>
        </w:rPr>
        <w:t xml:space="preserve">The overall weighting for Quality is </w:t>
      </w:r>
      <w:r w:rsidR="00AA7B47">
        <w:rPr>
          <w:rFonts w:ascii="Arial" w:hAnsi="Arial" w:cs="Arial"/>
          <w:szCs w:val="24"/>
          <w:lang w:eastAsia="en-GB"/>
        </w:rPr>
        <w:t>9</w:t>
      </w:r>
      <w:r w:rsidR="008C0320">
        <w:rPr>
          <w:rFonts w:ascii="Arial" w:hAnsi="Arial" w:cs="Arial"/>
          <w:szCs w:val="24"/>
          <w:lang w:eastAsia="en-GB"/>
        </w:rPr>
        <w:t>5</w:t>
      </w:r>
      <w:r w:rsidRPr="00D44723">
        <w:rPr>
          <w:rFonts w:ascii="Arial" w:hAnsi="Arial" w:cs="Arial"/>
          <w:szCs w:val="24"/>
          <w:lang w:eastAsia="en-GB"/>
        </w:rPr>
        <w:t>%.  This has been further broken down into the questions and weightings below.</w:t>
      </w:r>
    </w:p>
    <w:p w14:paraId="49F96B50" w14:textId="77777777" w:rsidR="00D44723" w:rsidRDefault="00D44723" w:rsidP="00D44723">
      <w:pPr>
        <w:ind w:left="567" w:right="-340"/>
        <w:jc w:val="both"/>
        <w:rPr>
          <w:rFonts w:ascii="Arial" w:hAnsi="Arial" w:cs="Arial"/>
          <w:szCs w:val="24"/>
          <w:lang w:eastAsia="en-GB"/>
        </w:rPr>
      </w:pPr>
    </w:p>
    <w:p w14:paraId="10B93333" w14:textId="77777777" w:rsidR="008C0320" w:rsidRDefault="008C0320" w:rsidP="00D44723">
      <w:pPr>
        <w:ind w:left="567" w:right="-340"/>
        <w:jc w:val="both"/>
        <w:rPr>
          <w:rFonts w:ascii="Arial" w:hAnsi="Arial" w:cs="Arial"/>
          <w:szCs w:val="24"/>
          <w:lang w:eastAsia="en-GB"/>
        </w:rPr>
      </w:pPr>
    </w:p>
    <w:p w14:paraId="5FD5F7EE" w14:textId="77777777" w:rsidR="008C0320" w:rsidRPr="00D44723" w:rsidRDefault="008C0320" w:rsidP="00D44723">
      <w:pPr>
        <w:ind w:left="567" w:right="-340"/>
        <w:jc w:val="both"/>
        <w:rPr>
          <w:rFonts w:ascii="Arial" w:hAnsi="Arial" w:cs="Arial"/>
          <w:szCs w:val="24"/>
          <w:lang w:eastAsia="en-GB"/>
        </w:rPr>
      </w:pPr>
    </w:p>
    <w:p w14:paraId="0096C5A4" w14:textId="77777777" w:rsidR="00D44723" w:rsidRDefault="00D44723" w:rsidP="00D44723">
      <w:pPr>
        <w:ind w:left="567" w:right="-340"/>
        <w:jc w:val="both"/>
        <w:rPr>
          <w:rFonts w:ascii="Arial" w:hAnsi="Arial" w:cs="Arial"/>
          <w:sz w:val="22"/>
          <w:szCs w:val="22"/>
          <w:lang w:eastAsia="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D44723" w:rsidRPr="008876E3" w14:paraId="0D3A1733" w14:textId="77777777" w:rsidTr="00843F94">
        <w:tc>
          <w:tcPr>
            <w:tcW w:w="7513" w:type="dxa"/>
            <w:shd w:val="clear" w:color="auto" w:fill="D9D9D9"/>
          </w:tcPr>
          <w:p w14:paraId="3328D56F" w14:textId="77777777" w:rsidR="00D44723" w:rsidRPr="008F05EE" w:rsidRDefault="00D44723" w:rsidP="00843F94">
            <w:pPr>
              <w:tabs>
                <w:tab w:val="left" w:pos="180"/>
              </w:tabs>
              <w:rPr>
                <w:rFonts w:ascii="Arial" w:hAnsi="Arial" w:cs="Arial"/>
                <w:b/>
              </w:rPr>
            </w:pPr>
            <w:r w:rsidRPr="008F05EE">
              <w:rPr>
                <w:rFonts w:ascii="Arial" w:hAnsi="Arial" w:cs="Arial"/>
                <w:b/>
              </w:rPr>
              <w:t>Q</w:t>
            </w:r>
            <w:r>
              <w:rPr>
                <w:rFonts w:ascii="Arial" w:hAnsi="Arial" w:cs="Arial"/>
                <w:b/>
              </w:rPr>
              <w:t>1</w:t>
            </w:r>
            <w:r w:rsidRPr="008F05EE">
              <w:rPr>
                <w:rFonts w:ascii="Arial" w:hAnsi="Arial" w:cs="Arial"/>
                <w:b/>
              </w:rPr>
              <w:t xml:space="preserve">. Project, </w:t>
            </w:r>
            <w:r>
              <w:rPr>
                <w:rFonts w:ascii="Arial" w:hAnsi="Arial" w:cs="Arial"/>
                <w:b/>
              </w:rPr>
              <w:t>Delivery &amp;</w:t>
            </w:r>
            <w:r w:rsidRPr="008F05EE">
              <w:rPr>
                <w:rFonts w:ascii="Arial" w:hAnsi="Arial" w:cs="Arial"/>
                <w:b/>
              </w:rPr>
              <w:t xml:space="preserve"> </w:t>
            </w:r>
            <w:r>
              <w:rPr>
                <w:rFonts w:ascii="Arial" w:hAnsi="Arial" w:cs="Arial"/>
                <w:b/>
              </w:rPr>
              <w:t>I</w:t>
            </w:r>
            <w:r w:rsidRPr="008F05EE">
              <w:rPr>
                <w:rFonts w:ascii="Arial" w:hAnsi="Arial" w:cs="Arial"/>
                <w:b/>
              </w:rPr>
              <w:t>mplementation</w:t>
            </w:r>
          </w:p>
        </w:tc>
        <w:tc>
          <w:tcPr>
            <w:tcW w:w="1985" w:type="dxa"/>
            <w:shd w:val="clear" w:color="auto" w:fill="D9D9D9"/>
          </w:tcPr>
          <w:p w14:paraId="4090C749" w14:textId="65D26AFD" w:rsidR="00D44723" w:rsidRPr="008876E3" w:rsidRDefault="00D44723" w:rsidP="00843F94">
            <w:pPr>
              <w:tabs>
                <w:tab w:val="left" w:pos="180"/>
              </w:tabs>
              <w:jc w:val="center"/>
              <w:rPr>
                <w:rFonts w:ascii="Arial" w:hAnsi="Arial" w:cs="Arial"/>
                <w:b/>
              </w:rPr>
            </w:pPr>
            <w:r w:rsidRPr="008F05EE">
              <w:rPr>
                <w:rFonts w:ascii="Arial" w:hAnsi="Arial" w:cs="Arial"/>
                <w:b/>
              </w:rPr>
              <w:t>Weighting</w:t>
            </w:r>
            <w:r w:rsidRPr="008876E3">
              <w:rPr>
                <w:rFonts w:ascii="Arial" w:hAnsi="Arial" w:cs="Arial"/>
                <w:b/>
              </w:rPr>
              <w:t xml:space="preserve"> </w:t>
            </w:r>
            <w:r w:rsidR="00AA7B47">
              <w:rPr>
                <w:rFonts w:ascii="Arial" w:hAnsi="Arial" w:cs="Arial"/>
                <w:b/>
              </w:rPr>
              <w:t>30</w:t>
            </w:r>
            <w:r>
              <w:rPr>
                <w:rFonts w:ascii="Arial" w:hAnsi="Arial" w:cs="Arial"/>
                <w:b/>
              </w:rPr>
              <w:t>%</w:t>
            </w:r>
          </w:p>
        </w:tc>
      </w:tr>
      <w:tr w:rsidR="00D44723" w:rsidRPr="007E0679" w14:paraId="4C435486" w14:textId="77777777" w:rsidTr="00843F94">
        <w:trPr>
          <w:trHeight w:val="897"/>
        </w:trPr>
        <w:tc>
          <w:tcPr>
            <w:tcW w:w="9498" w:type="dxa"/>
            <w:gridSpan w:val="2"/>
            <w:tcBorders>
              <w:bottom w:val="single" w:sz="4" w:space="0" w:color="auto"/>
            </w:tcBorders>
            <w:shd w:val="clear" w:color="auto" w:fill="auto"/>
          </w:tcPr>
          <w:p w14:paraId="0898A8E4" w14:textId="3B779E6E" w:rsidR="00D44723" w:rsidRPr="008876E3" w:rsidRDefault="00D44723" w:rsidP="00843F94">
            <w:pPr>
              <w:tabs>
                <w:tab w:val="left" w:pos="180"/>
              </w:tabs>
              <w:jc w:val="both"/>
              <w:rPr>
                <w:rFonts w:ascii="Arial" w:hAnsi="Arial" w:cs="Arial"/>
              </w:rPr>
            </w:pPr>
            <w:r w:rsidRPr="008876E3">
              <w:rPr>
                <w:rFonts w:ascii="Arial" w:hAnsi="Arial" w:cs="Arial"/>
              </w:rPr>
              <w:t xml:space="preserve">Please explain </w:t>
            </w:r>
            <w:r>
              <w:rPr>
                <w:rFonts w:ascii="Arial" w:hAnsi="Arial" w:cs="Arial"/>
              </w:rPr>
              <w:t xml:space="preserve">your </w:t>
            </w:r>
            <w:r w:rsidRPr="008876E3">
              <w:rPr>
                <w:rFonts w:ascii="Arial" w:hAnsi="Arial" w:cs="Arial"/>
              </w:rPr>
              <w:t xml:space="preserve">approach to delivering the </w:t>
            </w:r>
            <w:r>
              <w:rPr>
                <w:rFonts w:ascii="Arial" w:hAnsi="Arial" w:cs="Arial"/>
              </w:rPr>
              <w:t>project</w:t>
            </w:r>
            <w:r w:rsidR="00437D43">
              <w:rPr>
                <w:rFonts w:ascii="Arial" w:hAnsi="Arial" w:cs="Arial"/>
              </w:rPr>
              <w:t>.  Your response</w:t>
            </w:r>
            <w:r w:rsidRPr="008876E3">
              <w:rPr>
                <w:rFonts w:ascii="Arial" w:hAnsi="Arial" w:cs="Arial"/>
              </w:rPr>
              <w:t xml:space="preserve"> should include, but </w:t>
            </w:r>
            <w:r>
              <w:rPr>
                <w:rFonts w:ascii="Arial" w:hAnsi="Arial" w:cs="Arial"/>
              </w:rPr>
              <w:t>not</w:t>
            </w:r>
            <w:r w:rsidRPr="008876E3">
              <w:rPr>
                <w:rFonts w:ascii="Arial" w:hAnsi="Arial" w:cs="Arial"/>
              </w:rPr>
              <w:t xml:space="preserve"> be limited to:</w:t>
            </w:r>
          </w:p>
          <w:p w14:paraId="6393F07E" w14:textId="77777777" w:rsidR="00D44723" w:rsidRPr="008876E3" w:rsidRDefault="00D44723" w:rsidP="00843F94">
            <w:pPr>
              <w:tabs>
                <w:tab w:val="left" w:pos="180"/>
              </w:tabs>
              <w:jc w:val="both"/>
              <w:rPr>
                <w:rFonts w:ascii="Arial" w:hAnsi="Arial" w:cs="Arial"/>
              </w:rPr>
            </w:pPr>
          </w:p>
          <w:p w14:paraId="6FC41882" w14:textId="2C502CB2" w:rsidR="0097123A" w:rsidRPr="0097123A" w:rsidRDefault="00D44723" w:rsidP="0097123A">
            <w:pPr>
              <w:pStyle w:val="ListParagraph"/>
              <w:numPr>
                <w:ilvl w:val="0"/>
                <w:numId w:val="9"/>
              </w:numPr>
              <w:tabs>
                <w:tab w:val="left" w:pos="180"/>
              </w:tabs>
              <w:spacing w:after="200" w:line="276" w:lineRule="auto"/>
              <w:jc w:val="both"/>
              <w:rPr>
                <w:rFonts w:ascii="Arial" w:hAnsi="Arial" w:cs="Arial"/>
              </w:rPr>
            </w:pPr>
            <w:r w:rsidRPr="008876E3">
              <w:rPr>
                <w:rFonts w:ascii="Arial" w:hAnsi="Arial" w:cs="Arial"/>
              </w:rPr>
              <w:t xml:space="preserve">Your intended approach to delivering </w:t>
            </w:r>
            <w:r w:rsidRPr="00E911A5">
              <w:rPr>
                <w:rFonts w:ascii="Arial" w:hAnsi="Arial" w:cs="Arial"/>
              </w:rPr>
              <w:t xml:space="preserve">the </w:t>
            </w:r>
            <w:r>
              <w:rPr>
                <w:rFonts w:ascii="Arial" w:hAnsi="Arial" w:cs="Arial"/>
              </w:rPr>
              <w:t>project</w:t>
            </w:r>
            <w:r w:rsidR="0097123A">
              <w:rPr>
                <w:rFonts w:ascii="Arial" w:hAnsi="Arial" w:cs="Arial"/>
              </w:rPr>
              <w:t xml:space="preserve">, including how you will source, identify and assess for suitable growth potential businesses or </w:t>
            </w:r>
            <w:r w:rsidR="008E2056">
              <w:rPr>
                <w:rFonts w:ascii="Arial" w:hAnsi="Arial" w:cs="Arial"/>
              </w:rPr>
              <w:t>sole traders</w:t>
            </w:r>
            <w:r w:rsidR="0097123A">
              <w:rPr>
                <w:rFonts w:ascii="Arial" w:hAnsi="Arial" w:cs="Arial"/>
              </w:rPr>
              <w:t xml:space="preserve">, </w:t>
            </w:r>
            <w:r w:rsidR="008E2056">
              <w:rPr>
                <w:rFonts w:ascii="Arial" w:hAnsi="Arial" w:cs="Arial"/>
              </w:rPr>
              <w:t xml:space="preserve">how you will generate leads to maximise uptake and </w:t>
            </w:r>
            <w:r w:rsidR="00034574">
              <w:rPr>
                <w:rFonts w:ascii="Arial" w:hAnsi="Arial" w:cs="Arial"/>
              </w:rPr>
              <w:t>support participants to secure funding and growth opportunities.</w:t>
            </w:r>
          </w:p>
          <w:p w14:paraId="25963740" w14:textId="42F6720C" w:rsidR="00D44723" w:rsidRPr="00E911A5" w:rsidRDefault="00D44723" w:rsidP="00E953AB">
            <w:pPr>
              <w:pStyle w:val="ListParagraph"/>
              <w:numPr>
                <w:ilvl w:val="0"/>
                <w:numId w:val="9"/>
              </w:numPr>
              <w:tabs>
                <w:tab w:val="left" w:pos="180"/>
              </w:tabs>
              <w:spacing w:after="200" w:line="276" w:lineRule="auto"/>
              <w:jc w:val="both"/>
              <w:rPr>
                <w:rFonts w:ascii="Arial" w:hAnsi="Arial" w:cs="Arial"/>
              </w:rPr>
            </w:pPr>
            <w:r w:rsidRPr="00E911A5">
              <w:rPr>
                <w:rFonts w:ascii="Arial" w:hAnsi="Arial" w:cs="Arial"/>
              </w:rPr>
              <w:t>Delivery Plan</w:t>
            </w:r>
            <w:r w:rsidR="00034574">
              <w:rPr>
                <w:rFonts w:ascii="Arial" w:hAnsi="Arial" w:cs="Arial"/>
              </w:rPr>
              <w:t xml:space="preserve">, including </w:t>
            </w:r>
            <w:r w:rsidR="00E63DCF">
              <w:rPr>
                <w:rFonts w:ascii="Arial" w:hAnsi="Arial" w:cs="Arial"/>
              </w:rPr>
              <w:t>how you will source appropriate funders and investors for participants to pitch to</w:t>
            </w:r>
            <w:r w:rsidR="00C36335">
              <w:rPr>
                <w:rFonts w:ascii="Arial" w:hAnsi="Arial" w:cs="Arial"/>
              </w:rPr>
              <w:t xml:space="preserve">, and how you will ensure delivery outputs, requirements and outcomes are met. </w:t>
            </w:r>
          </w:p>
          <w:p w14:paraId="33EF2090" w14:textId="24A2EC8B" w:rsidR="00D44723" w:rsidRDefault="00437D43" w:rsidP="00C36335">
            <w:pPr>
              <w:pStyle w:val="ListParagraph"/>
              <w:numPr>
                <w:ilvl w:val="0"/>
                <w:numId w:val="9"/>
              </w:numPr>
              <w:tabs>
                <w:tab w:val="left" w:pos="180"/>
              </w:tabs>
              <w:spacing w:after="200" w:line="276" w:lineRule="auto"/>
              <w:jc w:val="both"/>
              <w:rPr>
                <w:rFonts w:ascii="Arial" w:hAnsi="Arial" w:cs="Arial"/>
              </w:rPr>
            </w:pPr>
            <w:r>
              <w:rPr>
                <w:rFonts w:ascii="Arial" w:hAnsi="Arial" w:cs="Arial"/>
              </w:rPr>
              <w:t>a description of</w:t>
            </w:r>
            <w:r w:rsidR="00D44723" w:rsidRPr="00E911A5">
              <w:rPr>
                <w:rFonts w:ascii="Arial" w:hAnsi="Arial" w:cs="Arial"/>
              </w:rPr>
              <w:t xml:space="preserve"> the key risks to the successful delivery of the project and your mitigation proposals</w:t>
            </w:r>
            <w:r w:rsidR="00D44723">
              <w:rPr>
                <w:rFonts w:ascii="Arial" w:hAnsi="Arial" w:cs="Arial"/>
              </w:rPr>
              <w:t>.</w:t>
            </w:r>
          </w:p>
          <w:p w14:paraId="499C1B27" w14:textId="13816BCA" w:rsidR="009960A2" w:rsidRPr="008C0320" w:rsidRDefault="009960A2" w:rsidP="00C36335">
            <w:pPr>
              <w:pStyle w:val="ListParagraph"/>
              <w:numPr>
                <w:ilvl w:val="0"/>
                <w:numId w:val="9"/>
              </w:numPr>
              <w:tabs>
                <w:tab w:val="left" w:pos="180"/>
              </w:tabs>
              <w:spacing w:after="200" w:line="276" w:lineRule="auto"/>
              <w:jc w:val="both"/>
              <w:rPr>
                <w:rFonts w:ascii="Arial" w:hAnsi="Arial" w:cs="Arial"/>
              </w:rPr>
            </w:pPr>
            <w:r w:rsidRPr="008C0320">
              <w:rPr>
                <w:rFonts w:ascii="Arial" w:hAnsi="Arial" w:cs="Arial"/>
              </w:rPr>
              <w:t>Please include breakdown of costs</w:t>
            </w:r>
            <w:r w:rsidR="00BC076E" w:rsidRPr="008C0320">
              <w:rPr>
                <w:rFonts w:ascii="Arial" w:hAnsi="Arial" w:cs="Arial"/>
              </w:rPr>
              <w:t xml:space="preserve"> that support an efficient and impactful project delivery. </w:t>
            </w:r>
          </w:p>
          <w:p w14:paraId="77C0FE7D" w14:textId="77777777" w:rsidR="00D44723" w:rsidRPr="008C0320" w:rsidRDefault="00D44723" w:rsidP="00843F94">
            <w:pPr>
              <w:tabs>
                <w:tab w:val="left" w:pos="180"/>
              </w:tabs>
              <w:ind w:left="360"/>
              <w:jc w:val="both"/>
              <w:rPr>
                <w:rFonts w:ascii="Arial" w:hAnsi="Arial" w:cs="Arial"/>
              </w:rPr>
            </w:pPr>
          </w:p>
          <w:p w14:paraId="41EFFADE" w14:textId="77777777" w:rsidR="00D44723" w:rsidRPr="008876E3" w:rsidRDefault="00D44723" w:rsidP="00843F94">
            <w:pPr>
              <w:tabs>
                <w:tab w:val="left" w:pos="180"/>
              </w:tabs>
              <w:jc w:val="both"/>
              <w:rPr>
                <w:rFonts w:ascii="Arial" w:hAnsi="Arial" w:cs="Arial"/>
                <w:b/>
              </w:rPr>
            </w:pPr>
            <w:r w:rsidRPr="008876E3">
              <w:rPr>
                <w:rFonts w:ascii="Arial" w:hAnsi="Arial" w:cs="Arial"/>
                <w:b/>
              </w:rPr>
              <w:t>Assessment Criteria</w:t>
            </w:r>
          </w:p>
          <w:p w14:paraId="2E78016C" w14:textId="77777777" w:rsidR="00D44723" w:rsidRPr="008876E3" w:rsidRDefault="00D44723" w:rsidP="00843F94">
            <w:pPr>
              <w:tabs>
                <w:tab w:val="left" w:pos="180"/>
              </w:tabs>
              <w:jc w:val="both"/>
              <w:rPr>
                <w:rFonts w:ascii="Arial" w:hAnsi="Arial" w:cs="Arial"/>
                <w:b/>
              </w:rPr>
            </w:pPr>
          </w:p>
          <w:p w14:paraId="4CDB5FDB" w14:textId="77777777" w:rsidR="00D44723" w:rsidRPr="008876E3" w:rsidRDefault="00D44723" w:rsidP="00843F94">
            <w:pPr>
              <w:tabs>
                <w:tab w:val="left" w:pos="180"/>
              </w:tabs>
              <w:jc w:val="both"/>
              <w:rPr>
                <w:rFonts w:ascii="Arial" w:hAnsi="Arial" w:cs="Arial"/>
                <w:b/>
              </w:rPr>
            </w:pPr>
            <w:r w:rsidRPr="008876E3">
              <w:rPr>
                <w:rFonts w:ascii="Arial" w:hAnsi="Arial" w:cs="Arial"/>
                <w:b/>
              </w:rPr>
              <w:t>The level of which the Contractor has demonstrated and evidenced (including the use of Case Studies where relevant):</w:t>
            </w:r>
          </w:p>
          <w:p w14:paraId="16F92350" w14:textId="77777777" w:rsidR="00D44723" w:rsidRPr="008876E3" w:rsidRDefault="00D44723" w:rsidP="00843F94">
            <w:pPr>
              <w:tabs>
                <w:tab w:val="left" w:pos="180"/>
              </w:tabs>
              <w:jc w:val="both"/>
              <w:rPr>
                <w:rFonts w:ascii="Arial" w:hAnsi="Arial" w:cs="Arial"/>
                <w:b/>
              </w:rPr>
            </w:pPr>
          </w:p>
          <w:p w14:paraId="6ECC63DD" w14:textId="77777777" w:rsidR="00D44723" w:rsidRDefault="00D44723" w:rsidP="00E953AB">
            <w:pPr>
              <w:pStyle w:val="Normal1"/>
              <w:widowControl w:val="0"/>
              <w:numPr>
                <w:ilvl w:val="0"/>
                <w:numId w:val="9"/>
              </w:numPr>
              <w:jc w:val="both"/>
              <w:rPr>
                <w:rFonts w:ascii="Arial" w:hAnsi="Arial" w:cs="Arial"/>
                <w:sz w:val="22"/>
                <w:szCs w:val="22"/>
              </w:rPr>
            </w:pPr>
            <w:r w:rsidRPr="008876E3">
              <w:rPr>
                <w:rFonts w:ascii="Arial" w:hAnsi="Arial" w:cs="Arial"/>
                <w:sz w:val="22"/>
                <w:szCs w:val="22"/>
              </w:rPr>
              <w:t xml:space="preserve">Clear, detailed, realistic proposals providing reassurance that all </w:t>
            </w:r>
            <w:r>
              <w:rPr>
                <w:rFonts w:ascii="Arial" w:hAnsi="Arial" w:cs="Arial"/>
                <w:sz w:val="22"/>
                <w:szCs w:val="22"/>
              </w:rPr>
              <w:t>aspects of the project</w:t>
            </w:r>
            <w:r w:rsidRPr="008876E3">
              <w:rPr>
                <w:rFonts w:ascii="Arial" w:hAnsi="Arial" w:cs="Arial"/>
                <w:sz w:val="22"/>
                <w:szCs w:val="22"/>
              </w:rPr>
              <w:t xml:space="preserve"> will be met</w:t>
            </w:r>
            <w:r>
              <w:rPr>
                <w:rFonts w:ascii="Arial" w:hAnsi="Arial" w:cs="Arial"/>
                <w:sz w:val="22"/>
                <w:szCs w:val="22"/>
              </w:rPr>
              <w:t>.</w:t>
            </w:r>
          </w:p>
          <w:p w14:paraId="6EED8E2D" w14:textId="61C9E154" w:rsidR="00070BBD" w:rsidRDefault="00070BBD" w:rsidP="00E953AB">
            <w:pPr>
              <w:pStyle w:val="Normal1"/>
              <w:widowControl w:val="0"/>
              <w:numPr>
                <w:ilvl w:val="0"/>
                <w:numId w:val="9"/>
              </w:numPr>
              <w:jc w:val="both"/>
              <w:rPr>
                <w:rFonts w:ascii="Arial" w:hAnsi="Arial" w:cs="Arial"/>
                <w:sz w:val="22"/>
                <w:szCs w:val="22"/>
              </w:rPr>
            </w:pPr>
            <w:r w:rsidRPr="00070BBD">
              <w:rPr>
                <w:rFonts w:ascii="Arial" w:hAnsi="Arial" w:cs="Arial"/>
                <w:sz w:val="22"/>
                <w:szCs w:val="22"/>
              </w:rPr>
              <w:t>A robust and well-defined approach to sourcing, identifying, and assessing businesses or sole traders</w:t>
            </w:r>
            <w:r w:rsidR="00CF0BC9">
              <w:rPr>
                <w:rFonts w:ascii="Arial" w:hAnsi="Arial" w:cs="Arial"/>
                <w:sz w:val="22"/>
                <w:szCs w:val="22"/>
              </w:rPr>
              <w:t>.</w:t>
            </w:r>
          </w:p>
          <w:p w14:paraId="62CC43C1" w14:textId="77777777" w:rsidR="00BC076E" w:rsidRDefault="001F7D93" w:rsidP="00BC076E">
            <w:pPr>
              <w:pStyle w:val="ListParagraph"/>
              <w:numPr>
                <w:ilvl w:val="0"/>
                <w:numId w:val="9"/>
              </w:numPr>
              <w:rPr>
                <w:rFonts w:ascii="Arial" w:eastAsia="Times New Roman" w:hAnsi="Arial" w:cs="Arial"/>
                <w:color w:val="000000"/>
              </w:rPr>
            </w:pPr>
            <w:r w:rsidRPr="001F7D93">
              <w:rPr>
                <w:rFonts w:ascii="Arial" w:eastAsia="Times New Roman" w:hAnsi="Arial" w:cs="Arial"/>
                <w:color w:val="000000"/>
              </w:rPr>
              <w:t>A defined strategy for sourcing appropriate funders and investors for participants to pitch to, including evidence of existing networks, partnerships, or outreach plans to engage relevant stakeholders.</w:t>
            </w:r>
          </w:p>
          <w:p w14:paraId="72001FF6" w14:textId="77777777" w:rsidR="00E5312D" w:rsidRPr="00E5312D" w:rsidRDefault="00D44723" w:rsidP="00E5312D">
            <w:pPr>
              <w:pStyle w:val="ListParagraph"/>
              <w:numPr>
                <w:ilvl w:val="0"/>
                <w:numId w:val="9"/>
              </w:numPr>
              <w:rPr>
                <w:rFonts w:ascii="Arial" w:eastAsia="Times New Roman" w:hAnsi="Arial" w:cs="Arial"/>
                <w:color w:val="000000"/>
              </w:rPr>
            </w:pPr>
            <w:r w:rsidRPr="00BC076E">
              <w:rPr>
                <w:rFonts w:ascii="Arial" w:hAnsi="Arial" w:cs="Arial"/>
              </w:rPr>
              <w:t>Response demonstrates an understanding of the requirements</w:t>
            </w:r>
            <w:r w:rsidR="00437D43" w:rsidRPr="00BC076E">
              <w:rPr>
                <w:rFonts w:ascii="Arial" w:hAnsi="Arial" w:cs="Arial"/>
              </w:rPr>
              <w:t xml:space="preserve"> set out in the specification</w:t>
            </w:r>
            <w:r w:rsidRPr="00BC076E">
              <w:rPr>
                <w:rFonts w:ascii="Arial" w:hAnsi="Arial" w:cs="Arial"/>
              </w:rPr>
              <w:t>.</w:t>
            </w:r>
          </w:p>
          <w:p w14:paraId="65D40DDC" w14:textId="77777777" w:rsidR="00E5312D" w:rsidRPr="00E5312D" w:rsidRDefault="00D44723" w:rsidP="00E5312D">
            <w:pPr>
              <w:pStyle w:val="ListParagraph"/>
              <w:numPr>
                <w:ilvl w:val="0"/>
                <w:numId w:val="9"/>
              </w:numPr>
              <w:rPr>
                <w:rFonts w:ascii="Arial" w:eastAsia="Times New Roman" w:hAnsi="Arial" w:cs="Arial"/>
                <w:color w:val="000000"/>
              </w:rPr>
            </w:pPr>
            <w:r w:rsidRPr="00E5312D">
              <w:rPr>
                <w:rFonts w:ascii="Arial" w:hAnsi="Arial" w:cs="Arial"/>
              </w:rPr>
              <w:t>Knowledge and understanding of key risks with effective proposals to mitigate.</w:t>
            </w:r>
          </w:p>
          <w:p w14:paraId="5E34973B" w14:textId="4F24DF83" w:rsidR="00D44723" w:rsidRPr="008C0320" w:rsidRDefault="00BC076E" w:rsidP="00E5312D">
            <w:pPr>
              <w:pStyle w:val="ListParagraph"/>
              <w:numPr>
                <w:ilvl w:val="0"/>
                <w:numId w:val="9"/>
              </w:numPr>
              <w:rPr>
                <w:rFonts w:ascii="Arial" w:eastAsia="Times New Roman" w:hAnsi="Arial" w:cs="Arial"/>
              </w:rPr>
            </w:pPr>
            <w:r w:rsidRPr="008C0320">
              <w:rPr>
                <w:rFonts w:ascii="Arial" w:hAnsi="Arial" w:cs="Arial"/>
              </w:rPr>
              <w:t>Project costs are clear</w:t>
            </w:r>
            <w:r w:rsidR="00E5312D" w:rsidRPr="008C0320">
              <w:rPr>
                <w:rFonts w:ascii="Arial" w:hAnsi="Arial" w:cs="Arial"/>
              </w:rPr>
              <w:t xml:space="preserve"> and </w:t>
            </w:r>
            <w:r w:rsidR="00A37896" w:rsidRPr="008C0320">
              <w:rPr>
                <w:rFonts w:ascii="Arial" w:hAnsi="Arial" w:cs="Arial"/>
              </w:rPr>
              <w:t>transparent,</w:t>
            </w:r>
            <w:r w:rsidRPr="008C0320">
              <w:rPr>
                <w:rFonts w:ascii="Arial" w:hAnsi="Arial" w:cs="Arial"/>
              </w:rPr>
              <w:t xml:space="preserve"> show value for money</w:t>
            </w:r>
            <w:r w:rsidR="00A37896" w:rsidRPr="008C0320">
              <w:rPr>
                <w:rFonts w:ascii="Arial" w:hAnsi="Arial" w:cs="Arial"/>
              </w:rPr>
              <w:t xml:space="preserve"> </w:t>
            </w:r>
            <w:r w:rsidR="00F63693" w:rsidRPr="008C0320">
              <w:rPr>
                <w:rFonts w:ascii="Arial" w:hAnsi="Arial" w:cs="Arial"/>
              </w:rPr>
              <w:t xml:space="preserve">and </w:t>
            </w:r>
            <w:r w:rsidR="00A37896" w:rsidRPr="008C0320">
              <w:rPr>
                <w:rFonts w:ascii="Arial" w:hAnsi="Arial" w:cs="Arial"/>
              </w:rPr>
              <w:t xml:space="preserve">support the core aims of the </w:t>
            </w:r>
            <w:r w:rsidR="00F63693" w:rsidRPr="008C0320">
              <w:rPr>
                <w:rFonts w:ascii="Arial" w:hAnsi="Arial" w:cs="Arial"/>
              </w:rPr>
              <w:t xml:space="preserve">programme delivery. </w:t>
            </w:r>
          </w:p>
          <w:p w14:paraId="229A8D2D" w14:textId="77777777" w:rsidR="00D44723" w:rsidRPr="008C0320" w:rsidRDefault="00D44723" w:rsidP="00843F94">
            <w:pPr>
              <w:pStyle w:val="Normal1"/>
              <w:widowControl w:val="0"/>
              <w:ind w:left="720"/>
              <w:jc w:val="both"/>
              <w:rPr>
                <w:rFonts w:ascii="Arial" w:hAnsi="Arial" w:cs="Arial"/>
                <w:color w:val="auto"/>
                <w:sz w:val="22"/>
                <w:szCs w:val="22"/>
                <w:highlight w:val="yellow"/>
              </w:rPr>
            </w:pPr>
          </w:p>
          <w:p w14:paraId="1E26A98D" w14:textId="77777777" w:rsidR="00D44723" w:rsidRPr="007E0679" w:rsidRDefault="00D44723" w:rsidP="00843F94">
            <w:pPr>
              <w:pStyle w:val="Normal1"/>
              <w:widowControl w:val="0"/>
              <w:jc w:val="both"/>
              <w:rPr>
                <w:rFonts w:ascii="Arial" w:hAnsi="Arial" w:cs="Arial"/>
                <w:b/>
                <w:bCs/>
                <w:i/>
                <w:iCs/>
                <w:sz w:val="22"/>
                <w:szCs w:val="22"/>
              </w:rPr>
            </w:pPr>
          </w:p>
        </w:tc>
      </w:tr>
      <w:tr w:rsidR="00D44723" w:rsidRPr="008876E3" w14:paraId="0C3A9CF0" w14:textId="77777777" w:rsidTr="00843F94">
        <w:trPr>
          <w:trHeight w:val="897"/>
        </w:trPr>
        <w:tc>
          <w:tcPr>
            <w:tcW w:w="9498" w:type="dxa"/>
            <w:gridSpan w:val="2"/>
            <w:tcBorders>
              <w:top w:val="single" w:sz="4" w:space="0" w:color="auto"/>
              <w:left w:val="single" w:sz="4" w:space="0" w:color="auto"/>
              <w:bottom w:val="single" w:sz="4" w:space="0" w:color="auto"/>
              <w:right w:val="single" w:sz="4" w:space="0" w:color="auto"/>
            </w:tcBorders>
            <w:shd w:val="clear" w:color="auto" w:fill="FFFF99"/>
          </w:tcPr>
          <w:p w14:paraId="4E0E6B66" w14:textId="77777777" w:rsidR="00D44723" w:rsidRPr="00B028FB" w:rsidRDefault="00D44723" w:rsidP="00843F94">
            <w:pPr>
              <w:tabs>
                <w:tab w:val="left" w:pos="180"/>
              </w:tabs>
              <w:rPr>
                <w:rFonts w:ascii="Arial" w:hAnsi="Arial" w:cs="Arial"/>
                <w:b/>
                <w:bCs/>
                <w:u w:val="single"/>
              </w:rPr>
            </w:pPr>
            <w:r w:rsidRPr="00B028FB">
              <w:rPr>
                <w:rFonts w:ascii="Arial" w:hAnsi="Arial" w:cs="Arial"/>
                <w:b/>
                <w:bCs/>
                <w:u w:val="single"/>
              </w:rPr>
              <w:t>Please respond below in no more than 1000 words</w:t>
            </w:r>
          </w:p>
          <w:p w14:paraId="1A3B1647" w14:textId="77777777" w:rsidR="00D44723" w:rsidRPr="00B028FB" w:rsidRDefault="00D44723" w:rsidP="00843F94">
            <w:pPr>
              <w:tabs>
                <w:tab w:val="left" w:pos="180"/>
              </w:tabs>
              <w:jc w:val="both"/>
              <w:rPr>
                <w:rFonts w:ascii="Arial" w:hAnsi="Arial" w:cs="Arial"/>
                <w:b/>
                <w:bCs/>
                <w:u w:val="single"/>
              </w:rPr>
            </w:pPr>
          </w:p>
          <w:p w14:paraId="67D25CAF" w14:textId="77777777" w:rsidR="00D44723" w:rsidRPr="008876E3" w:rsidRDefault="00D44723" w:rsidP="00843F94">
            <w:pPr>
              <w:tabs>
                <w:tab w:val="left" w:pos="180"/>
              </w:tabs>
              <w:jc w:val="both"/>
              <w:rPr>
                <w:rFonts w:ascii="Arial" w:hAnsi="Arial" w:cs="Arial"/>
              </w:rPr>
            </w:pPr>
          </w:p>
        </w:tc>
      </w:tr>
    </w:tbl>
    <w:p w14:paraId="3FA3643A" w14:textId="77777777" w:rsidR="00D44723" w:rsidRDefault="00D44723" w:rsidP="00D44723"/>
    <w:p w14:paraId="3105E37D" w14:textId="77777777" w:rsidR="008C0320" w:rsidRDefault="008C0320" w:rsidP="00D44723"/>
    <w:p w14:paraId="7A48D205" w14:textId="77777777" w:rsidR="00D44723" w:rsidRDefault="00D44723" w:rsidP="00D44723"/>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D44723" w:rsidRPr="008876E3" w14:paraId="568C3027" w14:textId="77777777" w:rsidTr="00843F94">
        <w:tc>
          <w:tcPr>
            <w:tcW w:w="7513" w:type="dxa"/>
            <w:shd w:val="clear" w:color="auto" w:fill="D9D9D9"/>
          </w:tcPr>
          <w:p w14:paraId="5C956212" w14:textId="77777777" w:rsidR="00D44723" w:rsidRPr="008876E3" w:rsidRDefault="00D44723" w:rsidP="00843F94">
            <w:pPr>
              <w:rPr>
                <w:rFonts w:ascii="Arial" w:hAnsi="Arial" w:cs="Arial"/>
                <w:b/>
              </w:rPr>
            </w:pPr>
            <w:r w:rsidRPr="00E911A5">
              <w:rPr>
                <w:rFonts w:ascii="Arial" w:hAnsi="Arial" w:cs="Arial"/>
              </w:rPr>
              <w:t>Q</w:t>
            </w:r>
            <w:r>
              <w:rPr>
                <w:rFonts w:ascii="Arial" w:hAnsi="Arial" w:cs="Arial"/>
              </w:rPr>
              <w:t>2</w:t>
            </w:r>
            <w:r w:rsidRPr="00E911A5">
              <w:rPr>
                <w:rFonts w:ascii="Arial" w:hAnsi="Arial" w:cs="Arial"/>
              </w:rPr>
              <w:t>.</w:t>
            </w:r>
            <w:r w:rsidRPr="008876E3">
              <w:rPr>
                <w:rFonts w:ascii="Arial" w:hAnsi="Arial" w:cs="Arial"/>
              </w:rPr>
              <w:t xml:space="preserve"> Key Personnel, Staffing, Capacity and Experience to Deliver the project</w:t>
            </w:r>
          </w:p>
        </w:tc>
        <w:tc>
          <w:tcPr>
            <w:tcW w:w="1985" w:type="dxa"/>
            <w:shd w:val="clear" w:color="auto" w:fill="D9D9D9"/>
          </w:tcPr>
          <w:p w14:paraId="69E0222E" w14:textId="0F3CFDA5" w:rsidR="00D44723" w:rsidRPr="008876E3" w:rsidRDefault="00D44723" w:rsidP="00843F94">
            <w:pPr>
              <w:tabs>
                <w:tab w:val="left" w:pos="180"/>
              </w:tabs>
              <w:jc w:val="center"/>
              <w:rPr>
                <w:rFonts w:ascii="Arial" w:hAnsi="Arial" w:cs="Arial"/>
                <w:b/>
              </w:rPr>
            </w:pPr>
            <w:r w:rsidRPr="008876E3">
              <w:rPr>
                <w:rFonts w:ascii="Arial" w:hAnsi="Arial" w:cs="Arial"/>
                <w:b/>
              </w:rPr>
              <w:t xml:space="preserve">Weighting </w:t>
            </w:r>
            <w:r w:rsidR="008C0320">
              <w:rPr>
                <w:rFonts w:ascii="Arial" w:hAnsi="Arial" w:cs="Arial"/>
                <w:b/>
              </w:rPr>
              <w:t>25</w:t>
            </w:r>
            <w:r>
              <w:rPr>
                <w:rFonts w:ascii="Arial" w:hAnsi="Arial" w:cs="Arial"/>
                <w:b/>
              </w:rPr>
              <w:t>%</w:t>
            </w:r>
          </w:p>
        </w:tc>
      </w:tr>
      <w:tr w:rsidR="00D44723" w:rsidRPr="008876E3" w14:paraId="5679BD1F" w14:textId="77777777" w:rsidTr="00843F94">
        <w:trPr>
          <w:trHeight w:val="557"/>
        </w:trPr>
        <w:tc>
          <w:tcPr>
            <w:tcW w:w="9498" w:type="dxa"/>
            <w:gridSpan w:val="2"/>
            <w:tcBorders>
              <w:bottom w:val="single" w:sz="4" w:space="0" w:color="auto"/>
            </w:tcBorders>
            <w:shd w:val="clear" w:color="auto" w:fill="auto"/>
          </w:tcPr>
          <w:p w14:paraId="5B202228" w14:textId="29554E53" w:rsidR="00D44723" w:rsidRPr="008C0320" w:rsidRDefault="00D44723" w:rsidP="00817119">
            <w:pPr>
              <w:rPr>
                <w:rFonts w:ascii="Arial" w:hAnsi="Arial" w:cs="Arial"/>
                <w:sz w:val="22"/>
                <w:szCs w:val="22"/>
              </w:rPr>
            </w:pPr>
            <w:r w:rsidRPr="008876E3">
              <w:rPr>
                <w:rFonts w:ascii="Arial" w:hAnsi="Arial" w:cs="Arial"/>
                <w:sz w:val="22"/>
                <w:szCs w:val="22"/>
              </w:rPr>
              <w:t xml:space="preserve">1) Please identify the key personnel who will be involved in the delivery of the contract detailing as a minimum the relevant qualifications, experience and competencies of each individual and how they will utilise previous experience and specific competencies to ensure successful delivery of the </w:t>
            </w:r>
            <w:r>
              <w:rPr>
                <w:rFonts w:ascii="Arial" w:hAnsi="Arial" w:cs="Arial"/>
                <w:sz w:val="22"/>
                <w:szCs w:val="22"/>
              </w:rPr>
              <w:t xml:space="preserve">project </w:t>
            </w:r>
            <w:r w:rsidRPr="008876E3">
              <w:rPr>
                <w:rFonts w:ascii="Arial" w:hAnsi="Arial" w:cs="Arial"/>
                <w:sz w:val="22"/>
                <w:szCs w:val="22"/>
              </w:rPr>
              <w:t xml:space="preserve">and add value to the project. </w:t>
            </w:r>
            <w:r w:rsidR="00817119" w:rsidRPr="008C0320">
              <w:rPr>
                <w:rFonts w:ascii="Arial" w:hAnsi="Arial" w:cs="Arial"/>
                <w:sz w:val="22"/>
                <w:szCs w:val="22"/>
              </w:rPr>
              <w:t xml:space="preserve">Please </w:t>
            </w:r>
            <w:r w:rsidR="00F166BF" w:rsidRPr="008C0320">
              <w:rPr>
                <w:rFonts w:ascii="Arial" w:hAnsi="Arial" w:cs="Arial"/>
                <w:sz w:val="22"/>
                <w:szCs w:val="22"/>
              </w:rPr>
              <w:t>include</w:t>
            </w:r>
            <w:r w:rsidR="00817119" w:rsidRPr="008C0320">
              <w:rPr>
                <w:rFonts w:ascii="Arial" w:hAnsi="Arial" w:cs="Arial"/>
                <w:sz w:val="22"/>
                <w:szCs w:val="22"/>
              </w:rPr>
              <w:t xml:space="preserve"> how you will</w:t>
            </w:r>
            <w:r w:rsidR="00470F3B" w:rsidRPr="008C0320">
              <w:rPr>
                <w:rFonts w:ascii="Arial" w:hAnsi="Arial" w:cs="Arial"/>
                <w:sz w:val="22"/>
                <w:szCs w:val="22"/>
              </w:rPr>
              <w:t xml:space="preserve"> </w:t>
            </w:r>
            <w:r w:rsidR="00817119" w:rsidRPr="008C0320">
              <w:rPr>
                <w:rFonts w:ascii="Arial" w:hAnsi="Arial" w:cs="Arial"/>
                <w:sz w:val="22"/>
                <w:szCs w:val="22"/>
              </w:rPr>
              <w:t xml:space="preserve">ensure staff are trained and compliant with GDPR </w:t>
            </w:r>
            <w:r w:rsidR="00F166BF" w:rsidRPr="008C0320">
              <w:rPr>
                <w:rFonts w:ascii="Arial" w:hAnsi="Arial" w:cs="Arial"/>
                <w:sz w:val="22"/>
                <w:szCs w:val="22"/>
              </w:rPr>
              <w:t xml:space="preserve">regulations, </w:t>
            </w:r>
            <w:r w:rsidR="00817119" w:rsidRPr="008C0320">
              <w:rPr>
                <w:rFonts w:ascii="Arial" w:hAnsi="Arial" w:cs="Arial"/>
                <w:sz w:val="22"/>
                <w:szCs w:val="22"/>
              </w:rPr>
              <w:t xml:space="preserve">including any measures in place to safeguard participant data, data access, retention, and deletion, and any third-party data processes are </w:t>
            </w:r>
            <w:r w:rsidR="00F166BF" w:rsidRPr="008C0320">
              <w:rPr>
                <w:rFonts w:ascii="Arial" w:hAnsi="Arial" w:cs="Arial"/>
                <w:sz w:val="22"/>
                <w:szCs w:val="22"/>
              </w:rPr>
              <w:t xml:space="preserve">complied with. </w:t>
            </w:r>
            <w:r w:rsidR="00D224D5" w:rsidRPr="008C0320">
              <w:rPr>
                <w:rFonts w:ascii="Arial" w:hAnsi="Arial" w:cs="Arial"/>
                <w:sz w:val="22"/>
                <w:szCs w:val="22"/>
              </w:rPr>
              <w:t>This could be in reference to handling sensitive business information</w:t>
            </w:r>
            <w:r w:rsidR="00385749" w:rsidRPr="008C0320">
              <w:rPr>
                <w:rFonts w:ascii="Arial" w:hAnsi="Arial" w:cs="Arial"/>
                <w:sz w:val="22"/>
                <w:szCs w:val="22"/>
              </w:rPr>
              <w:t xml:space="preserve"> or sole trader personal details. </w:t>
            </w:r>
          </w:p>
          <w:p w14:paraId="7ACB3823" w14:textId="77777777" w:rsidR="00D44723" w:rsidRPr="008C0320" w:rsidRDefault="00D44723" w:rsidP="00843F94">
            <w:pPr>
              <w:rPr>
                <w:rFonts w:ascii="Arial" w:hAnsi="Arial" w:cs="Arial"/>
              </w:rPr>
            </w:pPr>
          </w:p>
          <w:p w14:paraId="61358E39" w14:textId="77777777" w:rsidR="00D44723" w:rsidRPr="008876E3" w:rsidRDefault="00D44723" w:rsidP="00843F94">
            <w:pPr>
              <w:rPr>
                <w:rFonts w:ascii="Arial" w:hAnsi="Arial" w:cs="Arial"/>
              </w:rPr>
            </w:pPr>
            <w:r w:rsidRPr="008876E3">
              <w:rPr>
                <w:rFonts w:ascii="Arial" w:hAnsi="Arial" w:cs="Arial"/>
                <w:sz w:val="22"/>
                <w:szCs w:val="22"/>
              </w:rPr>
              <w:t>2) Please outline how your team will be organised and managed to ensure a successful high-quality delivery of the contract, including details of how you will ensure that sufficient resource is allocated to this contract and how this project fits into the current commitments and workload of the proposed team. Please identify who will be the Contract Lead.</w:t>
            </w:r>
          </w:p>
          <w:p w14:paraId="5E9E161E" w14:textId="77777777" w:rsidR="00D44723" w:rsidRPr="008876E3" w:rsidRDefault="00D44723" w:rsidP="00843F94">
            <w:pPr>
              <w:rPr>
                <w:rFonts w:ascii="Arial" w:hAnsi="Arial" w:cs="Arial"/>
              </w:rPr>
            </w:pPr>
            <w:r w:rsidRPr="008876E3">
              <w:rPr>
                <w:rFonts w:ascii="Arial" w:hAnsi="Arial" w:cs="Arial"/>
                <w:sz w:val="22"/>
                <w:szCs w:val="22"/>
              </w:rPr>
              <w:t>Tenderers must clearly demonstrate and evidence the following within their response:</w:t>
            </w:r>
          </w:p>
          <w:p w14:paraId="71C36EF0" w14:textId="77777777" w:rsidR="00D44723" w:rsidRPr="008876E3" w:rsidRDefault="00D44723" w:rsidP="00843F94">
            <w:pPr>
              <w:rPr>
                <w:rFonts w:ascii="Arial" w:hAnsi="Arial" w:cs="Arial"/>
              </w:rPr>
            </w:pPr>
          </w:p>
          <w:p w14:paraId="7183D88F" w14:textId="77777777" w:rsidR="00D44723" w:rsidRPr="008876E3" w:rsidRDefault="00D44723" w:rsidP="00E953AB">
            <w:pPr>
              <w:pStyle w:val="ListParagraph"/>
              <w:numPr>
                <w:ilvl w:val="0"/>
                <w:numId w:val="10"/>
              </w:numPr>
              <w:spacing w:after="0" w:line="240" w:lineRule="auto"/>
              <w:jc w:val="both"/>
              <w:rPr>
                <w:rFonts w:ascii="Arial" w:hAnsi="Arial" w:cs="Arial"/>
              </w:rPr>
            </w:pPr>
            <w:r w:rsidRPr="008876E3">
              <w:rPr>
                <w:rFonts w:ascii="Arial" w:hAnsi="Arial" w:cs="Arial"/>
              </w:rPr>
              <w:t>The proposed delivery team have the relevant qualifications, skills, and competencies to ensure successful delivery of the contract within the timescale.</w:t>
            </w:r>
          </w:p>
          <w:p w14:paraId="6A17CB06" w14:textId="77777777" w:rsidR="00D44723" w:rsidRPr="008876E3" w:rsidRDefault="00D44723" w:rsidP="00E953AB">
            <w:pPr>
              <w:pStyle w:val="ListParagraph"/>
              <w:numPr>
                <w:ilvl w:val="0"/>
                <w:numId w:val="10"/>
              </w:numPr>
              <w:spacing w:after="0" w:line="240" w:lineRule="auto"/>
              <w:jc w:val="both"/>
              <w:rPr>
                <w:rFonts w:ascii="Arial" w:hAnsi="Arial" w:cs="Arial"/>
              </w:rPr>
            </w:pPr>
            <w:r w:rsidRPr="008876E3">
              <w:rPr>
                <w:rFonts w:ascii="Arial" w:hAnsi="Arial" w:cs="Arial"/>
              </w:rPr>
              <w:t>Clear and effective organisational structure identified and outlined demonstrating robust team management.</w:t>
            </w:r>
          </w:p>
          <w:p w14:paraId="2DD4A6BB" w14:textId="77777777" w:rsidR="00D44723" w:rsidRDefault="00D44723" w:rsidP="00E953AB">
            <w:pPr>
              <w:pStyle w:val="ListParagraph"/>
              <w:numPr>
                <w:ilvl w:val="0"/>
                <w:numId w:val="10"/>
              </w:numPr>
              <w:spacing w:after="0" w:line="240" w:lineRule="auto"/>
              <w:jc w:val="both"/>
              <w:rPr>
                <w:rFonts w:ascii="Arial" w:hAnsi="Arial" w:cs="Arial"/>
              </w:rPr>
            </w:pPr>
            <w:r w:rsidRPr="008876E3">
              <w:rPr>
                <w:rFonts w:ascii="Arial" w:hAnsi="Arial" w:cs="Arial"/>
              </w:rPr>
              <w:t>Capacity to deliver and effective workload management and resource allocation providing confidence that the contract lot can be delivered within the timescales.</w:t>
            </w:r>
          </w:p>
          <w:p w14:paraId="520D2FF2" w14:textId="0E991880" w:rsidR="00D44723" w:rsidRPr="008C0320" w:rsidRDefault="00EA2D69" w:rsidP="00EA2D69">
            <w:pPr>
              <w:pStyle w:val="ListParagraph"/>
              <w:numPr>
                <w:ilvl w:val="0"/>
                <w:numId w:val="10"/>
              </w:numPr>
              <w:rPr>
                <w:rFonts w:ascii="Arial" w:hAnsi="Arial" w:cs="Arial"/>
              </w:rPr>
            </w:pPr>
            <w:r w:rsidRPr="008C0320">
              <w:rPr>
                <w:rFonts w:ascii="Arial" w:hAnsi="Arial" w:cs="Arial"/>
              </w:rPr>
              <w:t>Clear compliant approach to managing personal and business data in line with GDPR requirements.</w:t>
            </w:r>
          </w:p>
          <w:p w14:paraId="5EF532D9" w14:textId="77777777" w:rsidR="00D44723" w:rsidRPr="008876E3" w:rsidRDefault="00D44723" w:rsidP="00843F94">
            <w:pPr>
              <w:pStyle w:val="Normal1"/>
              <w:widowControl w:val="0"/>
              <w:jc w:val="both"/>
              <w:rPr>
                <w:rFonts w:ascii="Arial" w:eastAsia="Arial" w:hAnsi="Arial" w:cs="Arial"/>
                <w:sz w:val="22"/>
                <w:szCs w:val="22"/>
              </w:rPr>
            </w:pPr>
          </w:p>
          <w:p w14:paraId="7FACAA29" w14:textId="77777777" w:rsidR="00D44723" w:rsidRPr="008876E3" w:rsidRDefault="00D44723" w:rsidP="00843F94">
            <w:pPr>
              <w:pStyle w:val="Normal1"/>
              <w:widowControl w:val="0"/>
              <w:jc w:val="both"/>
              <w:rPr>
                <w:rFonts w:ascii="Arial" w:eastAsia="Arial" w:hAnsi="Arial" w:cs="Arial"/>
                <w:sz w:val="22"/>
                <w:szCs w:val="22"/>
              </w:rPr>
            </w:pPr>
          </w:p>
          <w:p w14:paraId="1E08E65A" w14:textId="77777777" w:rsidR="00D44723" w:rsidRPr="008876E3" w:rsidRDefault="00D44723" w:rsidP="00843F94">
            <w:pPr>
              <w:pStyle w:val="Normal1"/>
              <w:widowControl w:val="0"/>
              <w:jc w:val="both"/>
              <w:rPr>
                <w:rFonts w:ascii="Arial" w:hAnsi="Arial" w:cs="Arial"/>
                <w:sz w:val="22"/>
                <w:szCs w:val="22"/>
              </w:rPr>
            </w:pPr>
          </w:p>
        </w:tc>
      </w:tr>
      <w:tr w:rsidR="00D44723" w:rsidRPr="008876E3" w14:paraId="4C09AB0C" w14:textId="77777777" w:rsidTr="00843F94">
        <w:trPr>
          <w:trHeight w:val="897"/>
        </w:trPr>
        <w:tc>
          <w:tcPr>
            <w:tcW w:w="9498" w:type="dxa"/>
            <w:gridSpan w:val="2"/>
            <w:tcBorders>
              <w:bottom w:val="single" w:sz="4" w:space="0" w:color="auto"/>
            </w:tcBorders>
            <w:shd w:val="clear" w:color="auto" w:fill="FFFFCC"/>
          </w:tcPr>
          <w:p w14:paraId="17593178" w14:textId="77777777" w:rsidR="00D44723" w:rsidRPr="008876E3" w:rsidRDefault="00D44723" w:rsidP="00843F94">
            <w:pPr>
              <w:pStyle w:val="Normal1"/>
              <w:spacing w:after="120"/>
              <w:jc w:val="both"/>
              <w:rPr>
                <w:rFonts w:ascii="Arial" w:hAnsi="Arial" w:cs="Arial"/>
                <w:b/>
                <w:sz w:val="22"/>
                <w:szCs w:val="22"/>
                <w:u w:val="single"/>
              </w:rPr>
            </w:pPr>
            <w:r w:rsidRPr="008876E3">
              <w:rPr>
                <w:rFonts w:ascii="Arial" w:hAnsi="Arial" w:cs="Arial"/>
                <w:b/>
                <w:sz w:val="22"/>
                <w:szCs w:val="22"/>
                <w:u w:val="single"/>
              </w:rPr>
              <w:t>Please respond below in no more than 1</w:t>
            </w:r>
            <w:r>
              <w:rPr>
                <w:rFonts w:ascii="Arial" w:hAnsi="Arial" w:cs="Arial"/>
                <w:b/>
                <w:sz w:val="22"/>
                <w:szCs w:val="22"/>
                <w:u w:val="single"/>
              </w:rPr>
              <w:t>0</w:t>
            </w:r>
            <w:r w:rsidRPr="008876E3">
              <w:rPr>
                <w:rFonts w:ascii="Arial" w:hAnsi="Arial" w:cs="Arial"/>
                <w:b/>
                <w:sz w:val="22"/>
                <w:szCs w:val="22"/>
                <w:u w:val="single"/>
              </w:rPr>
              <w:t>00 words</w:t>
            </w:r>
          </w:p>
          <w:p w14:paraId="53CB8EF3" w14:textId="77777777" w:rsidR="00D44723" w:rsidRPr="008876E3" w:rsidRDefault="00D44723" w:rsidP="00843F94">
            <w:pPr>
              <w:tabs>
                <w:tab w:val="left" w:pos="180"/>
              </w:tabs>
              <w:spacing w:after="120"/>
              <w:rPr>
                <w:rFonts w:ascii="Arial" w:hAnsi="Arial" w:cs="Arial"/>
              </w:rPr>
            </w:pPr>
          </w:p>
          <w:p w14:paraId="4337EF9F" w14:textId="77777777" w:rsidR="00D44723" w:rsidRPr="008876E3" w:rsidRDefault="00D44723" w:rsidP="00843F94">
            <w:pPr>
              <w:tabs>
                <w:tab w:val="left" w:pos="180"/>
              </w:tabs>
              <w:spacing w:after="120"/>
              <w:rPr>
                <w:rFonts w:ascii="Arial" w:hAnsi="Arial" w:cs="Arial"/>
              </w:rPr>
            </w:pPr>
          </w:p>
          <w:p w14:paraId="53F07D74" w14:textId="77777777" w:rsidR="00D44723" w:rsidRPr="008876E3" w:rsidRDefault="00D44723" w:rsidP="00843F94">
            <w:pPr>
              <w:tabs>
                <w:tab w:val="left" w:pos="180"/>
              </w:tabs>
              <w:spacing w:after="120"/>
              <w:rPr>
                <w:rFonts w:ascii="Arial" w:hAnsi="Arial" w:cs="Arial"/>
              </w:rPr>
            </w:pPr>
          </w:p>
        </w:tc>
      </w:tr>
    </w:tbl>
    <w:p w14:paraId="46CF7B8B" w14:textId="77777777" w:rsidR="00D44723" w:rsidRDefault="00D44723" w:rsidP="00D44723"/>
    <w:p w14:paraId="7F5C9AE1" w14:textId="77777777" w:rsidR="00D44723" w:rsidRDefault="00D44723" w:rsidP="00D44723"/>
    <w:p w14:paraId="2E0510F0" w14:textId="77777777" w:rsidR="00D44723" w:rsidRDefault="00D44723" w:rsidP="00D44723"/>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D44723" w:rsidRPr="008876E3" w14:paraId="372B9E42" w14:textId="77777777" w:rsidTr="00843F94">
        <w:tc>
          <w:tcPr>
            <w:tcW w:w="7513" w:type="dxa"/>
            <w:shd w:val="clear" w:color="auto" w:fill="D9D9D9"/>
          </w:tcPr>
          <w:p w14:paraId="0F67F17B" w14:textId="77777777" w:rsidR="00D44723" w:rsidRPr="008876E3" w:rsidRDefault="00D44723" w:rsidP="00843F94">
            <w:pPr>
              <w:tabs>
                <w:tab w:val="left" w:pos="180"/>
              </w:tabs>
              <w:rPr>
                <w:rFonts w:ascii="Arial" w:hAnsi="Arial" w:cs="Arial"/>
                <w:b/>
              </w:rPr>
            </w:pPr>
            <w:r w:rsidRPr="008876E3">
              <w:rPr>
                <w:rFonts w:ascii="Arial" w:hAnsi="Arial" w:cs="Arial"/>
                <w:b/>
              </w:rPr>
              <w:t>Q</w:t>
            </w:r>
            <w:r>
              <w:rPr>
                <w:rFonts w:ascii="Arial" w:hAnsi="Arial" w:cs="Arial"/>
                <w:b/>
              </w:rPr>
              <w:t>3</w:t>
            </w:r>
            <w:r w:rsidRPr="008876E3">
              <w:rPr>
                <w:rFonts w:ascii="Arial" w:hAnsi="Arial" w:cs="Arial"/>
                <w:b/>
              </w:rPr>
              <w:t xml:space="preserve"> Business Continuity</w:t>
            </w:r>
          </w:p>
        </w:tc>
        <w:tc>
          <w:tcPr>
            <w:tcW w:w="1985" w:type="dxa"/>
            <w:shd w:val="clear" w:color="auto" w:fill="D9D9D9"/>
          </w:tcPr>
          <w:p w14:paraId="21A7A32C" w14:textId="2306B251" w:rsidR="00D44723" w:rsidRPr="008876E3" w:rsidRDefault="00D44723" w:rsidP="00843F94">
            <w:pPr>
              <w:tabs>
                <w:tab w:val="left" w:pos="180"/>
              </w:tabs>
              <w:jc w:val="center"/>
              <w:rPr>
                <w:rFonts w:ascii="Arial" w:hAnsi="Arial" w:cs="Arial"/>
                <w:b/>
              </w:rPr>
            </w:pPr>
            <w:r w:rsidRPr="008876E3">
              <w:rPr>
                <w:rFonts w:ascii="Arial" w:hAnsi="Arial" w:cs="Arial"/>
                <w:b/>
              </w:rPr>
              <w:t>Weighti</w:t>
            </w:r>
            <w:r>
              <w:rPr>
                <w:rFonts w:ascii="Arial" w:hAnsi="Arial" w:cs="Arial"/>
                <w:b/>
              </w:rPr>
              <w:t xml:space="preserve">ng </w:t>
            </w:r>
            <w:r w:rsidR="00AA7B47">
              <w:rPr>
                <w:rFonts w:ascii="Arial" w:hAnsi="Arial" w:cs="Arial"/>
                <w:b/>
              </w:rPr>
              <w:t>10</w:t>
            </w:r>
            <w:r>
              <w:rPr>
                <w:rFonts w:ascii="Arial" w:hAnsi="Arial" w:cs="Arial"/>
                <w:b/>
              </w:rPr>
              <w:t>%</w:t>
            </w:r>
          </w:p>
        </w:tc>
      </w:tr>
      <w:tr w:rsidR="00D44723" w:rsidRPr="008876E3" w14:paraId="367BE58F" w14:textId="77777777" w:rsidTr="00843F94">
        <w:trPr>
          <w:trHeight w:val="897"/>
        </w:trPr>
        <w:tc>
          <w:tcPr>
            <w:tcW w:w="9498" w:type="dxa"/>
            <w:gridSpan w:val="2"/>
            <w:tcBorders>
              <w:bottom w:val="single" w:sz="4" w:space="0" w:color="auto"/>
            </w:tcBorders>
            <w:shd w:val="clear" w:color="auto" w:fill="auto"/>
          </w:tcPr>
          <w:p w14:paraId="1F632A90" w14:textId="77777777" w:rsidR="00D44723" w:rsidRPr="008876E3" w:rsidRDefault="00D44723" w:rsidP="00843F94">
            <w:pPr>
              <w:tabs>
                <w:tab w:val="left" w:pos="180"/>
              </w:tabs>
              <w:jc w:val="both"/>
              <w:rPr>
                <w:rFonts w:ascii="Arial" w:hAnsi="Arial" w:cs="Arial"/>
              </w:rPr>
            </w:pPr>
            <w:r w:rsidRPr="008876E3">
              <w:rPr>
                <w:rFonts w:ascii="Arial" w:hAnsi="Arial" w:cs="Arial"/>
              </w:rPr>
              <w:t>Please explain how you will ensure contract delivery will remain on target and a quality service will be maintained in the event of unavailability of key personnel (for example in the event of staff illness) or in respect of areas where expertise within your company may be lacking.</w:t>
            </w:r>
          </w:p>
          <w:p w14:paraId="3A648EF5" w14:textId="77777777" w:rsidR="00D44723" w:rsidRPr="008876E3" w:rsidRDefault="00D44723" w:rsidP="00843F94">
            <w:pPr>
              <w:tabs>
                <w:tab w:val="left" w:pos="180"/>
              </w:tabs>
              <w:jc w:val="both"/>
              <w:rPr>
                <w:rFonts w:ascii="Arial" w:hAnsi="Arial" w:cs="Arial"/>
              </w:rPr>
            </w:pPr>
          </w:p>
          <w:p w14:paraId="3ECD3322" w14:textId="77777777" w:rsidR="00D44723" w:rsidRPr="008876E3" w:rsidRDefault="00D44723" w:rsidP="00843F94">
            <w:pPr>
              <w:tabs>
                <w:tab w:val="left" w:pos="180"/>
              </w:tabs>
              <w:jc w:val="both"/>
              <w:rPr>
                <w:rFonts w:ascii="Arial" w:hAnsi="Arial" w:cs="Arial"/>
                <w:b/>
              </w:rPr>
            </w:pPr>
            <w:r w:rsidRPr="008876E3">
              <w:rPr>
                <w:rFonts w:ascii="Arial" w:hAnsi="Arial" w:cs="Arial"/>
                <w:b/>
              </w:rPr>
              <w:t>Assessment Criteria</w:t>
            </w:r>
          </w:p>
          <w:p w14:paraId="612F68EE" w14:textId="77777777" w:rsidR="00D44723" w:rsidRPr="008876E3" w:rsidRDefault="00D44723" w:rsidP="00E953AB">
            <w:pPr>
              <w:pStyle w:val="Normal1"/>
              <w:widowControl w:val="0"/>
              <w:numPr>
                <w:ilvl w:val="0"/>
                <w:numId w:val="11"/>
              </w:numPr>
              <w:jc w:val="both"/>
              <w:rPr>
                <w:rFonts w:ascii="Arial" w:hAnsi="Arial" w:cs="Arial"/>
                <w:sz w:val="22"/>
                <w:szCs w:val="22"/>
              </w:rPr>
            </w:pPr>
            <w:r w:rsidRPr="008876E3">
              <w:rPr>
                <w:rFonts w:ascii="Arial" w:hAnsi="Arial" w:cs="Arial"/>
                <w:sz w:val="22"/>
                <w:szCs w:val="22"/>
              </w:rPr>
              <w:t>Clear contingency arrangements in place to ensure unavailability of personnel will not impact on contract delivery and meeting the required targets</w:t>
            </w:r>
            <w:r>
              <w:rPr>
                <w:rFonts w:ascii="Arial" w:hAnsi="Arial" w:cs="Arial"/>
                <w:sz w:val="22"/>
                <w:szCs w:val="22"/>
              </w:rPr>
              <w:t>.</w:t>
            </w:r>
          </w:p>
          <w:p w14:paraId="72D95A89" w14:textId="77777777" w:rsidR="00D44723" w:rsidRPr="008876E3" w:rsidRDefault="00D44723" w:rsidP="00E953AB">
            <w:pPr>
              <w:pStyle w:val="Normal1"/>
              <w:widowControl w:val="0"/>
              <w:numPr>
                <w:ilvl w:val="0"/>
                <w:numId w:val="11"/>
              </w:numPr>
              <w:jc w:val="both"/>
              <w:rPr>
                <w:rFonts w:ascii="Arial" w:hAnsi="Arial" w:cs="Arial"/>
                <w:sz w:val="22"/>
                <w:szCs w:val="22"/>
              </w:rPr>
            </w:pPr>
            <w:r w:rsidRPr="008876E3">
              <w:rPr>
                <w:rFonts w:ascii="Arial" w:hAnsi="Arial" w:cs="Arial"/>
                <w:sz w:val="22"/>
                <w:szCs w:val="22"/>
              </w:rPr>
              <w:t>Proposals are clear, realistic and provide reassurance adequate arrangements will be in place</w:t>
            </w:r>
            <w:r>
              <w:rPr>
                <w:rFonts w:ascii="Arial" w:hAnsi="Arial" w:cs="Arial"/>
                <w:sz w:val="22"/>
                <w:szCs w:val="22"/>
              </w:rPr>
              <w:t>.</w:t>
            </w:r>
          </w:p>
          <w:p w14:paraId="17731F13" w14:textId="77777777" w:rsidR="00D44723" w:rsidRPr="008876E3" w:rsidRDefault="00D44723" w:rsidP="00843F94">
            <w:pPr>
              <w:pStyle w:val="Normal1"/>
              <w:widowControl w:val="0"/>
              <w:ind w:left="720"/>
              <w:jc w:val="both"/>
              <w:rPr>
                <w:rFonts w:ascii="Arial" w:hAnsi="Arial" w:cs="Arial"/>
                <w:sz w:val="22"/>
                <w:szCs w:val="22"/>
              </w:rPr>
            </w:pPr>
          </w:p>
        </w:tc>
      </w:tr>
      <w:tr w:rsidR="00D44723" w:rsidRPr="008876E3" w14:paraId="4A71A91D" w14:textId="77777777" w:rsidTr="00843F94">
        <w:trPr>
          <w:trHeight w:val="897"/>
        </w:trPr>
        <w:tc>
          <w:tcPr>
            <w:tcW w:w="9498" w:type="dxa"/>
            <w:gridSpan w:val="2"/>
            <w:tcBorders>
              <w:bottom w:val="single" w:sz="4" w:space="0" w:color="auto"/>
            </w:tcBorders>
            <w:shd w:val="clear" w:color="auto" w:fill="FFFFCC"/>
          </w:tcPr>
          <w:p w14:paraId="4A2267A1" w14:textId="77777777" w:rsidR="00D44723" w:rsidRPr="008876E3" w:rsidRDefault="00D44723" w:rsidP="00843F94">
            <w:pPr>
              <w:pStyle w:val="Normal1"/>
              <w:spacing w:after="120"/>
              <w:jc w:val="both"/>
              <w:rPr>
                <w:rFonts w:ascii="Arial" w:hAnsi="Arial" w:cs="Arial"/>
                <w:b/>
                <w:sz w:val="22"/>
                <w:szCs w:val="22"/>
                <w:u w:val="single"/>
              </w:rPr>
            </w:pPr>
            <w:r w:rsidRPr="008876E3">
              <w:rPr>
                <w:rFonts w:ascii="Arial" w:hAnsi="Arial" w:cs="Arial"/>
                <w:b/>
                <w:sz w:val="22"/>
                <w:szCs w:val="22"/>
                <w:u w:val="single"/>
              </w:rPr>
              <w:t>Please respond below in no more than 500 words</w:t>
            </w:r>
          </w:p>
          <w:p w14:paraId="24EE6CAC" w14:textId="77777777" w:rsidR="00D44723" w:rsidRPr="008876E3" w:rsidRDefault="00D44723" w:rsidP="00843F94">
            <w:pPr>
              <w:tabs>
                <w:tab w:val="left" w:pos="180"/>
              </w:tabs>
              <w:spacing w:after="120"/>
              <w:rPr>
                <w:rFonts w:ascii="Arial" w:hAnsi="Arial" w:cs="Arial"/>
              </w:rPr>
            </w:pPr>
          </w:p>
          <w:p w14:paraId="69CBCC83" w14:textId="77777777" w:rsidR="00D44723" w:rsidRPr="008876E3" w:rsidRDefault="00D44723" w:rsidP="00843F94">
            <w:pPr>
              <w:tabs>
                <w:tab w:val="left" w:pos="180"/>
              </w:tabs>
              <w:spacing w:after="120"/>
              <w:rPr>
                <w:rFonts w:ascii="Arial" w:hAnsi="Arial" w:cs="Arial"/>
              </w:rPr>
            </w:pPr>
          </w:p>
        </w:tc>
      </w:tr>
    </w:tbl>
    <w:p w14:paraId="5ECE9E72" w14:textId="77777777" w:rsidR="00D44723" w:rsidRDefault="00D44723" w:rsidP="00AB2E3A">
      <w:pPr>
        <w:ind w:right="-340"/>
        <w:jc w:val="both"/>
        <w:rPr>
          <w:rFonts w:ascii="Arial" w:hAnsi="Arial" w:cs="Arial"/>
          <w:sz w:val="22"/>
          <w:szCs w:val="22"/>
          <w:lang w:eastAsia="en-GB"/>
        </w:rPr>
      </w:pPr>
    </w:p>
    <w:p w14:paraId="442AE675" w14:textId="77777777" w:rsidR="00D44723" w:rsidRDefault="00D44723" w:rsidP="00D44723">
      <w:pPr>
        <w:ind w:left="567" w:right="-340"/>
        <w:jc w:val="both"/>
        <w:rPr>
          <w:rFonts w:ascii="Arial" w:hAnsi="Arial" w:cs="Arial"/>
          <w:sz w:val="22"/>
          <w:szCs w:val="22"/>
          <w:lang w:eastAsia="en-GB"/>
        </w:rPr>
      </w:pPr>
    </w:p>
    <w:p w14:paraId="42297D48" w14:textId="77777777" w:rsidR="00D44723" w:rsidRDefault="00D44723" w:rsidP="00D44723">
      <w:pPr>
        <w:ind w:left="567" w:right="-340"/>
        <w:jc w:val="both"/>
        <w:rPr>
          <w:rFonts w:ascii="Arial" w:hAnsi="Arial" w:cs="Arial"/>
          <w:sz w:val="22"/>
          <w:szCs w:val="22"/>
          <w:lang w:eastAsia="en-GB"/>
        </w:rPr>
      </w:pPr>
    </w:p>
    <w:tbl>
      <w:tblPr>
        <w:tblW w:w="949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119"/>
        <w:gridCol w:w="4394"/>
        <w:gridCol w:w="1986"/>
      </w:tblGrid>
      <w:tr w:rsidR="00D44723" w:rsidRPr="008876E3" w14:paraId="6A4959A4" w14:textId="77777777" w:rsidTr="00843F94">
        <w:trPr>
          <w:trHeight w:val="400"/>
        </w:trPr>
        <w:tc>
          <w:tcPr>
            <w:tcW w:w="7513" w:type="dxa"/>
            <w:gridSpan w:val="2"/>
            <w:tcBorders>
              <w:top w:val="single" w:sz="8" w:space="0" w:color="000000"/>
              <w:bottom w:val="single" w:sz="6" w:space="0" w:color="000000"/>
            </w:tcBorders>
            <w:shd w:val="clear" w:color="auto" w:fill="DFD8E8"/>
          </w:tcPr>
          <w:p w14:paraId="00B67E24" w14:textId="77777777" w:rsidR="00D44723" w:rsidRPr="008876E3" w:rsidRDefault="00D44723" w:rsidP="00843F94">
            <w:pPr>
              <w:pStyle w:val="Normal1"/>
              <w:spacing w:before="100"/>
              <w:jc w:val="both"/>
              <w:rPr>
                <w:rFonts w:ascii="Arial" w:eastAsia="Arial" w:hAnsi="Arial" w:cs="Arial"/>
                <w:b/>
              </w:rPr>
            </w:pPr>
            <w:r>
              <w:rPr>
                <w:rFonts w:ascii="Arial" w:eastAsia="Arial" w:hAnsi="Arial" w:cs="Arial"/>
                <w:b/>
              </w:rPr>
              <w:t>Q4 Case Studies</w:t>
            </w:r>
          </w:p>
        </w:tc>
        <w:tc>
          <w:tcPr>
            <w:tcW w:w="1986" w:type="dxa"/>
            <w:tcBorders>
              <w:top w:val="single" w:sz="8" w:space="0" w:color="000000"/>
              <w:bottom w:val="single" w:sz="6" w:space="0" w:color="000000"/>
            </w:tcBorders>
            <w:shd w:val="clear" w:color="auto" w:fill="DFD8E8"/>
          </w:tcPr>
          <w:p w14:paraId="7411CF44" w14:textId="4912FB93" w:rsidR="00D44723" w:rsidRPr="008876E3" w:rsidRDefault="00D44723" w:rsidP="00843F94">
            <w:pPr>
              <w:pStyle w:val="Normal1"/>
              <w:spacing w:before="100"/>
              <w:jc w:val="both"/>
              <w:rPr>
                <w:rFonts w:ascii="Arial" w:hAnsi="Arial" w:cs="Arial"/>
              </w:rPr>
            </w:pPr>
            <w:r w:rsidRPr="008876E3">
              <w:rPr>
                <w:rFonts w:ascii="Arial" w:eastAsia="Arial" w:hAnsi="Arial" w:cs="Arial"/>
                <w:b/>
              </w:rPr>
              <w:t>Weightin</w:t>
            </w:r>
            <w:r>
              <w:rPr>
                <w:rFonts w:ascii="Arial" w:eastAsia="Arial" w:hAnsi="Arial" w:cs="Arial"/>
                <w:b/>
              </w:rPr>
              <w:t xml:space="preserve">g </w:t>
            </w:r>
            <w:r w:rsidR="008C0320">
              <w:rPr>
                <w:rFonts w:ascii="Arial" w:eastAsia="Arial" w:hAnsi="Arial" w:cs="Arial"/>
                <w:b/>
              </w:rPr>
              <w:t>2</w:t>
            </w:r>
            <w:r w:rsidR="00AA7B47">
              <w:rPr>
                <w:rFonts w:ascii="Arial" w:eastAsia="Arial" w:hAnsi="Arial" w:cs="Arial"/>
                <w:b/>
              </w:rPr>
              <w:t>0</w:t>
            </w:r>
            <w:r>
              <w:rPr>
                <w:rFonts w:ascii="Arial" w:eastAsia="Arial" w:hAnsi="Arial" w:cs="Arial"/>
                <w:b/>
              </w:rPr>
              <w:t>%</w:t>
            </w:r>
          </w:p>
        </w:tc>
      </w:tr>
      <w:tr w:rsidR="00D44723" w:rsidRPr="008876E3" w14:paraId="01E2C284" w14:textId="77777777" w:rsidTr="00843F94">
        <w:tblPrEx>
          <w:tblLook w:val="0600" w:firstRow="0" w:lastRow="0" w:firstColumn="0" w:lastColumn="0" w:noHBand="1" w:noVBand="1"/>
        </w:tblPrEx>
        <w:trPr>
          <w:trHeight w:val="690"/>
        </w:trPr>
        <w:tc>
          <w:tcPr>
            <w:tcW w:w="9499" w:type="dxa"/>
            <w:gridSpan w:val="3"/>
          </w:tcPr>
          <w:p w14:paraId="1B00CA36" w14:textId="77777777" w:rsidR="00D44723" w:rsidRPr="008876E3" w:rsidRDefault="00D44723" w:rsidP="00843F94">
            <w:pPr>
              <w:pStyle w:val="Normal1"/>
              <w:widowControl w:val="0"/>
              <w:rPr>
                <w:rFonts w:ascii="Arial" w:eastAsia="Arial" w:hAnsi="Arial" w:cs="Arial"/>
                <w:sz w:val="22"/>
                <w:szCs w:val="22"/>
              </w:rPr>
            </w:pPr>
            <w:r w:rsidRPr="008876E3">
              <w:rPr>
                <w:rFonts w:ascii="Arial" w:eastAsia="Arial" w:hAnsi="Arial" w:cs="Arial"/>
                <w:sz w:val="22"/>
                <w:szCs w:val="22"/>
              </w:rPr>
              <w:br/>
              <w:t>Please provide details of up to t</w:t>
            </w:r>
            <w:r>
              <w:rPr>
                <w:rFonts w:ascii="Arial" w:eastAsia="Arial" w:hAnsi="Arial" w:cs="Arial"/>
                <w:sz w:val="22"/>
                <w:szCs w:val="22"/>
              </w:rPr>
              <w:t>wo</w:t>
            </w:r>
            <w:r w:rsidRPr="008876E3">
              <w:rPr>
                <w:rFonts w:ascii="Arial" w:eastAsia="Arial" w:hAnsi="Arial" w:cs="Arial"/>
                <w:sz w:val="22"/>
                <w:szCs w:val="22"/>
              </w:rPr>
              <w:t xml:space="preserve"> contracts, to meet the technical and professional ability criteria set out in the </w:t>
            </w:r>
            <w:r>
              <w:rPr>
                <w:rFonts w:ascii="Arial" w:eastAsia="Arial" w:hAnsi="Arial" w:cs="Arial"/>
                <w:sz w:val="22"/>
                <w:szCs w:val="22"/>
              </w:rPr>
              <w:t>ITQ</w:t>
            </w:r>
            <w:r w:rsidRPr="008876E3">
              <w:rPr>
                <w:rFonts w:ascii="Arial" w:eastAsia="Arial" w:hAnsi="Arial" w:cs="Arial"/>
                <w:sz w:val="22"/>
                <w:szCs w:val="22"/>
              </w:rPr>
              <w:t xml:space="preserve"> documents, in any combination from either the public or private sector; voluntary, charity or social enterprise (VCSE), that are relevant to our requirement. VCSEs may include samples of grant-funded work. Where this procurement is for supplies or services, the examples must be from the past three years. </w:t>
            </w:r>
          </w:p>
          <w:p w14:paraId="085A4719" w14:textId="77777777" w:rsidR="00D44723" w:rsidRPr="008876E3" w:rsidRDefault="00D44723" w:rsidP="00843F94">
            <w:pPr>
              <w:pStyle w:val="Normal1"/>
              <w:widowControl w:val="0"/>
              <w:rPr>
                <w:rFonts w:ascii="Arial" w:hAnsi="Arial" w:cs="Arial"/>
              </w:rPr>
            </w:pPr>
            <w:r w:rsidRPr="008876E3">
              <w:rPr>
                <w:rFonts w:ascii="Arial" w:eastAsia="Arial" w:hAnsi="Arial" w:cs="Arial"/>
                <w:sz w:val="22"/>
                <w:szCs w:val="22"/>
              </w:rPr>
              <w:br/>
              <w:t>The named contact provided should be able to provide written evidence to confirm the accuracy of the information provided below.</w:t>
            </w:r>
          </w:p>
          <w:p w14:paraId="0A663685" w14:textId="77777777" w:rsidR="00D44723" w:rsidRPr="008876E3" w:rsidRDefault="00D44723" w:rsidP="00843F94">
            <w:pPr>
              <w:pStyle w:val="Normal1"/>
              <w:widowControl w:val="0"/>
              <w:rPr>
                <w:rFonts w:ascii="Arial" w:hAnsi="Arial" w:cs="Arial"/>
              </w:rPr>
            </w:pPr>
          </w:p>
          <w:p w14:paraId="0E4634C8" w14:textId="77777777" w:rsidR="00D44723" w:rsidRPr="008876E3" w:rsidRDefault="00D44723" w:rsidP="00843F94">
            <w:pPr>
              <w:pStyle w:val="Normal1"/>
              <w:widowControl w:val="0"/>
              <w:rPr>
                <w:rFonts w:ascii="Arial" w:hAnsi="Arial" w:cs="Arial"/>
                <w:b/>
              </w:rPr>
            </w:pPr>
            <w:r w:rsidRPr="008876E3">
              <w:rPr>
                <w:rFonts w:ascii="Arial" w:hAnsi="Arial" w:cs="Arial"/>
                <w:b/>
              </w:rPr>
              <w:t>For each contract, please provide the following information:</w:t>
            </w:r>
          </w:p>
          <w:p w14:paraId="3663936E" w14:textId="77777777" w:rsidR="00D44723" w:rsidRPr="008876E3" w:rsidRDefault="00D44723" w:rsidP="00843F94">
            <w:pPr>
              <w:pStyle w:val="Normal1"/>
              <w:widowControl w:val="0"/>
              <w:rPr>
                <w:rFonts w:ascii="Arial" w:eastAsia="Arial" w:hAnsi="Arial" w:cs="Arial"/>
                <w:sz w:val="22"/>
                <w:szCs w:val="22"/>
              </w:rPr>
            </w:pPr>
          </w:p>
          <w:p w14:paraId="251BB456" w14:textId="77777777" w:rsidR="00D44723" w:rsidRPr="008876E3" w:rsidRDefault="00D44723" w:rsidP="00843F94">
            <w:pPr>
              <w:pStyle w:val="Normal1"/>
              <w:widowControl w:val="0"/>
              <w:rPr>
                <w:rFonts w:ascii="Arial" w:eastAsia="Arial" w:hAnsi="Arial" w:cs="Arial"/>
                <w:b/>
                <w:i/>
                <w:sz w:val="22"/>
                <w:szCs w:val="22"/>
              </w:rPr>
            </w:pPr>
            <w:r w:rsidRPr="008876E3">
              <w:rPr>
                <w:rFonts w:ascii="Arial" w:eastAsia="Arial" w:hAnsi="Arial" w:cs="Arial"/>
                <w:b/>
                <w:i/>
                <w:sz w:val="22"/>
                <w:szCs w:val="22"/>
              </w:rPr>
              <w:t>Assessment Criteria:</w:t>
            </w:r>
          </w:p>
          <w:p w14:paraId="32E204C2" w14:textId="77777777" w:rsidR="00D44723" w:rsidRPr="008876E3" w:rsidRDefault="00D44723" w:rsidP="00E953AB">
            <w:pPr>
              <w:pStyle w:val="Normal1"/>
              <w:widowControl w:val="0"/>
              <w:numPr>
                <w:ilvl w:val="0"/>
                <w:numId w:val="12"/>
              </w:numPr>
              <w:ind w:left="630" w:hanging="630"/>
              <w:rPr>
                <w:rFonts w:ascii="Arial" w:eastAsia="Arial" w:hAnsi="Arial" w:cs="Arial"/>
                <w:sz w:val="22"/>
                <w:szCs w:val="22"/>
              </w:rPr>
            </w:pPr>
            <w:r w:rsidRPr="008876E3">
              <w:rPr>
                <w:rFonts w:ascii="Arial" w:eastAsia="Arial" w:hAnsi="Arial" w:cs="Arial"/>
                <w:sz w:val="22"/>
                <w:szCs w:val="22"/>
              </w:rPr>
              <w:t>Response provided including all information,</w:t>
            </w:r>
          </w:p>
          <w:p w14:paraId="23DD6530" w14:textId="77777777" w:rsidR="00D44723" w:rsidRPr="008876E3" w:rsidRDefault="00D44723" w:rsidP="00E953AB">
            <w:pPr>
              <w:pStyle w:val="Normal1"/>
              <w:widowControl w:val="0"/>
              <w:numPr>
                <w:ilvl w:val="0"/>
                <w:numId w:val="12"/>
              </w:numPr>
              <w:ind w:left="630" w:hanging="630"/>
              <w:rPr>
                <w:rFonts w:ascii="Arial" w:eastAsia="Arial" w:hAnsi="Arial" w:cs="Arial"/>
                <w:sz w:val="22"/>
                <w:szCs w:val="22"/>
              </w:rPr>
            </w:pPr>
            <w:r w:rsidRPr="008876E3">
              <w:rPr>
                <w:rFonts w:ascii="Arial" w:eastAsia="Arial" w:hAnsi="Arial" w:cs="Arial"/>
                <w:sz w:val="22"/>
                <w:szCs w:val="22"/>
              </w:rPr>
              <w:t>Examples are relevant in size &amp; nature to the service outlined in the specification and demonstrates delivery of similar projects</w:t>
            </w:r>
            <w:r>
              <w:rPr>
                <w:rFonts w:ascii="Arial" w:eastAsia="Arial" w:hAnsi="Arial" w:cs="Arial"/>
                <w:sz w:val="22"/>
                <w:szCs w:val="22"/>
              </w:rPr>
              <w:t>.</w:t>
            </w:r>
          </w:p>
          <w:p w14:paraId="7F7FACB0" w14:textId="77777777" w:rsidR="00D44723" w:rsidRPr="00D663A4" w:rsidRDefault="00D44723" w:rsidP="00E953AB">
            <w:pPr>
              <w:pStyle w:val="Normal1"/>
              <w:widowControl w:val="0"/>
              <w:numPr>
                <w:ilvl w:val="0"/>
                <w:numId w:val="12"/>
              </w:numPr>
              <w:ind w:left="630" w:hanging="630"/>
              <w:rPr>
                <w:rFonts w:ascii="Arial" w:eastAsia="Arial" w:hAnsi="Arial" w:cs="Arial"/>
                <w:sz w:val="22"/>
                <w:szCs w:val="22"/>
              </w:rPr>
            </w:pPr>
            <w:r w:rsidRPr="00D663A4">
              <w:rPr>
                <w:rFonts w:ascii="Arial" w:eastAsia="Arial" w:hAnsi="Arial" w:cs="Arial"/>
                <w:color w:val="auto"/>
                <w:sz w:val="22"/>
                <w:szCs w:val="22"/>
              </w:rPr>
              <w:t xml:space="preserve">Track record of successful delivery </w:t>
            </w:r>
          </w:p>
          <w:p w14:paraId="6010DC5D" w14:textId="77777777" w:rsidR="00D44723" w:rsidRPr="008876E3" w:rsidRDefault="00D44723" w:rsidP="00843F94">
            <w:pPr>
              <w:pStyle w:val="Normal1"/>
              <w:widowControl w:val="0"/>
              <w:rPr>
                <w:rFonts w:ascii="Arial" w:eastAsia="Arial" w:hAnsi="Arial" w:cs="Arial"/>
                <w:sz w:val="22"/>
                <w:szCs w:val="22"/>
              </w:rPr>
            </w:pPr>
          </w:p>
        </w:tc>
      </w:tr>
      <w:tr w:rsidR="00D44723" w:rsidRPr="008876E3" w14:paraId="6A9B6CB1" w14:textId="77777777" w:rsidTr="00843F94">
        <w:tblPrEx>
          <w:tblLook w:val="0600" w:firstRow="0" w:lastRow="0" w:firstColumn="0" w:lastColumn="0" w:noHBand="1" w:noVBand="1"/>
        </w:tblPrEx>
        <w:trPr>
          <w:trHeight w:val="420"/>
        </w:trPr>
        <w:tc>
          <w:tcPr>
            <w:tcW w:w="9499" w:type="dxa"/>
            <w:gridSpan w:val="3"/>
            <w:shd w:val="clear" w:color="auto" w:fill="D9D9D9"/>
          </w:tcPr>
          <w:p w14:paraId="734CF68D" w14:textId="77777777" w:rsidR="00D44723" w:rsidRPr="008876E3" w:rsidRDefault="00D44723" w:rsidP="00843F94">
            <w:pPr>
              <w:pStyle w:val="Normal1"/>
              <w:widowControl w:val="0"/>
              <w:jc w:val="center"/>
              <w:rPr>
                <w:rFonts w:ascii="Arial" w:eastAsia="Arial" w:hAnsi="Arial" w:cs="Arial"/>
                <w:b/>
                <w:sz w:val="22"/>
                <w:szCs w:val="22"/>
              </w:rPr>
            </w:pPr>
            <w:r>
              <w:rPr>
                <w:rFonts w:ascii="Arial" w:eastAsia="Arial" w:hAnsi="Arial" w:cs="Arial"/>
                <w:b/>
                <w:sz w:val="22"/>
                <w:szCs w:val="22"/>
              </w:rPr>
              <w:t>Example</w:t>
            </w:r>
            <w:r w:rsidRPr="008876E3">
              <w:rPr>
                <w:rFonts w:ascii="Arial" w:eastAsia="Arial" w:hAnsi="Arial" w:cs="Arial"/>
                <w:b/>
                <w:sz w:val="22"/>
                <w:szCs w:val="22"/>
              </w:rPr>
              <w:t xml:space="preserve"> 1</w:t>
            </w:r>
          </w:p>
        </w:tc>
      </w:tr>
      <w:tr w:rsidR="00D44723" w:rsidRPr="008876E3" w14:paraId="0F858A79" w14:textId="77777777" w:rsidTr="00843F94">
        <w:tblPrEx>
          <w:tblLook w:val="0600" w:firstRow="0" w:lastRow="0" w:firstColumn="0" w:lastColumn="0" w:noHBand="1" w:noVBand="1"/>
        </w:tblPrEx>
        <w:trPr>
          <w:trHeight w:val="384"/>
        </w:trPr>
        <w:tc>
          <w:tcPr>
            <w:tcW w:w="3119" w:type="dxa"/>
          </w:tcPr>
          <w:p w14:paraId="67A5C19A"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Name of customer organisation</w:t>
            </w:r>
          </w:p>
        </w:tc>
        <w:tc>
          <w:tcPr>
            <w:tcW w:w="6380" w:type="dxa"/>
            <w:gridSpan w:val="2"/>
            <w:shd w:val="clear" w:color="auto" w:fill="FFFFCC"/>
          </w:tcPr>
          <w:p w14:paraId="5D012216" w14:textId="77777777" w:rsidR="00D44723" w:rsidRPr="008876E3" w:rsidRDefault="00D44723" w:rsidP="00843F94">
            <w:pPr>
              <w:pStyle w:val="Normal1"/>
              <w:widowControl w:val="0"/>
              <w:jc w:val="both"/>
              <w:rPr>
                <w:rFonts w:ascii="Arial" w:hAnsi="Arial" w:cs="Arial"/>
              </w:rPr>
            </w:pPr>
          </w:p>
        </w:tc>
      </w:tr>
      <w:tr w:rsidR="00D44723" w:rsidRPr="008876E3" w14:paraId="1C8A9F8E" w14:textId="77777777" w:rsidTr="00843F94">
        <w:tblPrEx>
          <w:tblLook w:val="0600" w:firstRow="0" w:lastRow="0" w:firstColumn="0" w:lastColumn="0" w:noHBand="1" w:noVBand="1"/>
        </w:tblPrEx>
        <w:trPr>
          <w:trHeight w:val="420"/>
        </w:trPr>
        <w:tc>
          <w:tcPr>
            <w:tcW w:w="3119" w:type="dxa"/>
          </w:tcPr>
          <w:p w14:paraId="111E0DB1"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Point of contact in the organisation</w:t>
            </w:r>
          </w:p>
        </w:tc>
        <w:tc>
          <w:tcPr>
            <w:tcW w:w="6380" w:type="dxa"/>
            <w:gridSpan w:val="2"/>
            <w:shd w:val="clear" w:color="auto" w:fill="FFFFCC"/>
          </w:tcPr>
          <w:p w14:paraId="48FFE896" w14:textId="77777777" w:rsidR="00D44723" w:rsidRPr="008876E3" w:rsidRDefault="00D44723" w:rsidP="00843F94">
            <w:pPr>
              <w:pStyle w:val="Normal1"/>
              <w:widowControl w:val="0"/>
              <w:jc w:val="both"/>
              <w:rPr>
                <w:rFonts w:ascii="Arial" w:hAnsi="Arial" w:cs="Arial"/>
              </w:rPr>
            </w:pPr>
          </w:p>
        </w:tc>
      </w:tr>
      <w:tr w:rsidR="00D44723" w:rsidRPr="008876E3" w14:paraId="12E529FB" w14:textId="77777777" w:rsidTr="00843F94">
        <w:tblPrEx>
          <w:tblLook w:val="0600" w:firstRow="0" w:lastRow="0" w:firstColumn="0" w:lastColumn="0" w:noHBand="1" w:noVBand="1"/>
        </w:tblPrEx>
        <w:trPr>
          <w:trHeight w:val="420"/>
        </w:trPr>
        <w:tc>
          <w:tcPr>
            <w:tcW w:w="3119" w:type="dxa"/>
          </w:tcPr>
          <w:p w14:paraId="0D17D4FE"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Position in the organisation</w:t>
            </w:r>
          </w:p>
        </w:tc>
        <w:tc>
          <w:tcPr>
            <w:tcW w:w="6380" w:type="dxa"/>
            <w:gridSpan w:val="2"/>
            <w:shd w:val="clear" w:color="auto" w:fill="FFFFCC"/>
          </w:tcPr>
          <w:p w14:paraId="6652D5E9" w14:textId="77777777" w:rsidR="00D44723" w:rsidRPr="008876E3" w:rsidRDefault="00D44723" w:rsidP="00843F94">
            <w:pPr>
              <w:pStyle w:val="Normal1"/>
              <w:widowControl w:val="0"/>
              <w:jc w:val="both"/>
              <w:rPr>
                <w:rFonts w:ascii="Arial" w:hAnsi="Arial" w:cs="Arial"/>
              </w:rPr>
            </w:pPr>
          </w:p>
        </w:tc>
      </w:tr>
      <w:tr w:rsidR="00D44723" w:rsidRPr="008876E3" w14:paraId="3506A344" w14:textId="77777777" w:rsidTr="00843F94">
        <w:tblPrEx>
          <w:tblLook w:val="0600" w:firstRow="0" w:lastRow="0" w:firstColumn="0" w:lastColumn="0" w:noHBand="1" w:noVBand="1"/>
        </w:tblPrEx>
        <w:trPr>
          <w:trHeight w:val="420"/>
        </w:trPr>
        <w:tc>
          <w:tcPr>
            <w:tcW w:w="3119" w:type="dxa"/>
          </w:tcPr>
          <w:p w14:paraId="7C884FF5"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E-mail address</w:t>
            </w:r>
          </w:p>
        </w:tc>
        <w:tc>
          <w:tcPr>
            <w:tcW w:w="6380" w:type="dxa"/>
            <w:gridSpan w:val="2"/>
            <w:shd w:val="clear" w:color="auto" w:fill="FFFFCC"/>
          </w:tcPr>
          <w:p w14:paraId="147058AD" w14:textId="77777777" w:rsidR="00D44723" w:rsidRPr="008876E3" w:rsidRDefault="00D44723" w:rsidP="00843F94">
            <w:pPr>
              <w:pStyle w:val="Normal1"/>
              <w:widowControl w:val="0"/>
              <w:jc w:val="both"/>
              <w:rPr>
                <w:rFonts w:ascii="Arial" w:hAnsi="Arial" w:cs="Arial"/>
              </w:rPr>
            </w:pPr>
          </w:p>
        </w:tc>
      </w:tr>
      <w:tr w:rsidR="00D44723" w:rsidRPr="008876E3" w14:paraId="583DCAD3" w14:textId="77777777" w:rsidTr="00843F94">
        <w:tblPrEx>
          <w:tblLook w:val="0600" w:firstRow="0" w:lastRow="0" w:firstColumn="0" w:lastColumn="0" w:noHBand="1" w:noVBand="1"/>
        </w:tblPrEx>
        <w:trPr>
          <w:trHeight w:val="420"/>
        </w:trPr>
        <w:tc>
          <w:tcPr>
            <w:tcW w:w="3119" w:type="dxa"/>
          </w:tcPr>
          <w:p w14:paraId="5AB226F1"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Description of contract (in no more than 300 words)</w:t>
            </w:r>
          </w:p>
        </w:tc>
        <w:tc>
          <w:tcPr>
            <w:tcW w:w="6380" w:type="dxa"/>
            <w:gridSpan w:val="2"/>
            <w:shd w:val="clear" w:color="auto" w:fill="FFFFCC"/>
          </w:tcPr>
          <w:p w14:paraId="7F8CD113" w14:textId="77777777" w:rsidR="00D44723" w:rsidRPr="008876E3" w:rsidRDefault="00D44723" w:rsidP="00843F94">
            <w:pPr>
              <w:pStyle w:val="Normal1"/>
              <w:widowControl w:val="0"/>
              <w:jc w:val="both"/>
              <w:rPr>
                <w:rFonts w:ascii="Arial" w:hAnsi="Arial" w:cs="Arial"/>
              </w:rPr>
            </w:pPr>
          </w:p>
        </w:tc>
      </w:tr>
      <w:tr w:rsidR="00D44723" w:rsidRPr="008876E3" w14:paraId="0ABCC2B0" w14:textId="77777777" w:rsidTr="00843F94">
        <w:tblPrEx>
          <w:tblLook w:val="0600" w:firstRow="0" w:lastRow="0" w:firstColumn="0" w:lastColumn="0" w:noHBand="1" w:noVBand="1"/>
        </w:tblPrEx>
        <w:trPr>
          <w:trHeight w:val="420"/>
        </w:trPr>
        <w:tc>
          <w:tcPr>
            <w:tcW w:w="3119" w:type="dxa"/>
          </w:tcPr>
          <w:p w14:paraId="559AE37B"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Contract Start date</w:t>
            </w:r>
          </w:p>
        </w:tc>
        <w:tc>
          <w:tcPr>
            <w:tcW w:w="6380" w:type="dxa"/>
            <w:gridSpan w:val="2"/>
            <w:shd w:val="clear" w:color="auto" w:fill="FFFFCC"/>
          </w:tcPr>
          <w:p w14:paraId="3215D5ED" w14:textId="77777777" w:rsidR="00D44723" w:rsidRPr="008876E3" w:rsidRDefault="00D44723" w:rsidP="00843F94">
            <w:pPr>
              <w:pStyle w:val="Normal1"/>
              <w:widowControl w:val="0"/>
              <w:jc w:val="both"/>
              <w:rPr>
                <w:rFonts w:ascii="Arial" w:hAnsi="Arial" w:cs="Arial"/>
              </w:rPr>
            </w:pPr>
          </w:p>
        </w:tc>
      </w:tr>
      <w:tr w:rsidR="00D44723" w:rsidRPr="008876E3" w14:paraId="45C0206D" w14:textId="77777777" w:rsidTr="00843F94">
        <w:tblPrEx>
          <w:tblLook w:val="0600" w:firstRow="0" w:lastRow="0" w:firstColumn="0" w:lastColumn="0" w:noHBand="1" w:noVBand="1"/>
        </w:tblPrEx>
        <w:trPr>
          <w:trHeight w:val="420"/>
        </w:trPr>
        <w:tc>
          <w:tcPr>
            <w:tcW w:w="3119" w:type="dxa"/>
          </w:tcPr>
          <w:p w14:paraId="06858866"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Contract completion date</w:t>
            </w:r>
          </w:p>
        </w:tc>
        <w:tc>
          <w:tcPr>
            <w:tcW w:w="6380" w:type="dxa"/>
            <w:gridSpan w:val="2"/>
            <w:shd w:val="clear" w:color="auto" w:fill="FFFFCC"/>
          </w:tcPr>
          <w:p w14:paraId="4BCE55D8" w14:textId="77777777" w:rsidR="00D44723" w:rsidRPr="008876E3" w:rsidRDefault="00D44723" w:rsidP="00843F94">
            <w:pPr>
              <w:pStyle w:val="Normal1"/>
              <w:widowControl w:val="0"/>
              <w:jc w:val="both"/>
              <w:rPr>
                <w:rFonts w:ascii="Arial" w:hAnsi="Arial" w:cs="Arial"/>
              </w:rPr>
            </w:pPr>
          </w:p>
        </w:tc>
      </w:tr>
      <w:tr w:rsidR="00D44723" w:rsidRPr="008876E3" w14:paraId="10223569" w14:textId="77777777" w:rsidTr="00843F94">
        <w:tblPrEx>
          <w:tblLook w:val="0600" w:firstRow="0" w:lastRow="0" w:firstColumn="0" w:lastColumn="0" w:noHBand="1" w:noVBand="1"/>
        </w:tblPrEx>
        <w:trPr>
          <w:trHeight w:val="420"/>
        </w:trPr>
        <w:tc>
          <w:tcPr>
            <w:tcW w:w="3119" w:type="dxa"/>
          </w:tcPr>
          <w:p w14:paraId="76A8D115"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Estimated contract value</w:t>
            </w:r>
          </w:p>
        </w:tc>
        <w:tc>
          <w:tcPr>
            <w:tcW w:w="6380" w:type="dxa"/>
            <w:gridSpan w:val="2"/>
            <w:shd w:val="clear" w:color="auto" w:fill="FFFFCC"/>
          </w:tcPr>
          <w:p w14:paraId="456A0A84" w14:textId="77777777" w:rsidR="00D44723" w:rsidRPr="008876E3" w:rsidRDefault="00D44723" w:rsidP="00843F94">
            <w:pPr>
              <w:pStyle w:val="Normal1"/>
              <w:widowControl w:val="0"/>
              <w:jc w:val="both"/>
              <w:rPr>
                <w:rFonts w:ascii="Arial" w:hAnsi="Arial" w:cs="Arial"/>
              </w:rPr>
            </w:pPr>
          </w:p>
        </w:tc>
      </w:tr>
      <w:tr w:rsidR="00D44723" w:rsidRPr="008876E3" w14:paraId="236E3B41" w14:textId="77777777" w:rsidTr="00843F94">
        <w:tblPrEx>
          <w:tblLook w:val="0600" w:firstRow="0" w:lastRow="0" w:firstColumn="0" w:lastColumn="0" w:noHBand="1" w:noVBand="1"/>
        </w:tblPrEx>
        <w:trPr>
          <w:trHeight w:val="420"/>
        </w:trPr>
        <w:tc>
          <w:tcPr>
            <w:tcW w:w="9499" w:type="dxa"/>
            <w:gridSpan w:val="3"/>
            <w:shd w:val="clear" w:color="auto" w:fill="D9D9D9"/>
          </w:tcPr>
          <w:p w14:paraId="0B67AD41" w14:textId="77777777" w:rsidR="00D44723" w:rsidRPr="008876E3" w:rsidRDefault="00D44723" w:rsidP="00843F94">
            <w:pPr>
              <w:pStyle w:val="Normal1"/>
              <w:widowControl w:val="0"/>
              <w:jc w:val="center"/>
              <w:rPr>
                <w:rFonts w:ascii="Arial" w:hAnsi="Arial" w:cs="Arial"/>
              </w:rPr>
            </w:pPr>
            <w:r>
              <w:rPr>
                <w:rFonts w:ascii="Arial" w:eastAsia="Arial" w:hAnsi="Arial" w:cs="Arial"/>
                <w:b/>
                <w:sz w:val="22"/>
                <w:szCs w:val="22"/>
              </w:rPr>
              <w:t>Example</w:t>
            </w:r>
            <w:r w:rsidRPr="008876E3">
              <w:rPr>
                <w:rFonts w:ascii="Arial" w:eastAsia="Arial" w:hAnsi="Arial" w:cs="Arial"/>
                <w:b/>
                <w:sz w:val="22"/>
                <w:szCs w:val="22"/>
              </w:rPr>
              <w:t xml:space="preserve"> 2</w:t>
            </w:r>
          </w:p>
        </w:tc>
      </w:tr>
      <w:tr w:rsidR="00D44723" w:rsidRPr="008876E3" w14:paraId="49259DE7" w14:textId="77777777" w:rsidTr="00843F94">
        <w:tblPrEx>
          <w:tblLook w:val="0600" w:firstRow="0" w:lastRow="0" w:firstColumn="0" w:lastColumn="0" w:noHBand="1" w:noVBand="1"/>
        </w:tblPrEx>
        <w:trPr>
          <w:trHeight w:val="372"/>
        </w:trPr>
        <w:tc>
          <w:tcPr>
            <w:tcW w:w="3119" w:type="dxa"/>
          </w:tcPr>
          <w:p w14:paraId="56E3FFA2"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Name of customer organisation</w:t>
            </w:r>
          </w:p>
        </w:tc>
        <w:tc>
          <w:tcPr>
            <w:tcW w:w="6380" w:type="dxa"/>
            <w:gridSpan w:val="2"/>
            <w:shd w:val="clear" w:color="auto" w:fill="FFFFCC"/>
          </w:tcPr>
          <w:p w14:paraId="03D2CD96" w14:textId="77777777" w:rsidR="00D44723" w:rsidRPr="008876E3" w:rsidRDefault="00D44723" w:rsidP="00843F94">
            <w:pPr>
              <w:pStyle w:val="Normal1"/>
              <w:widowControl w:val="0"/>
              <w:jc w:val="both"/>
              <w:rPr>
                <w:rFonts w:ascii="Arial" w:hAnsi="Arial" w:cs="Arial"/>
              </w:rPr>
            </w:pPr>
          </w:p>
        </w:tc>
      </w:tr>
      <w:tr w:rsidR="00D44723" w:rsidRPr="008876E3" w14:paraId="5DB155E8" w14:textId="77777777" w:rsidTr="00843F94">
        <w:tblPrEx>
          <w:tblLook w:val="0600" w:firstRow="0" w:lastRow="0" w:firstColumn="0" w:lastColumn="0" w:noHBand="1" w:noVBand="1"/>
        </w:tblPrEx>
        <w:trPr>
          <w:trHeight w:val="420"/>
        </w:trPr>
        <w:tc>
          <w:tcPr>
            <w:tcW w:w="3119" w:type="dxa"/>
          </w:tcPr>
          <w:p w14:paraId="4327796A"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Point of contact in the organisation</w:t>
            </w:r>
          </w:p>
        </w:tc>
        <w:tc>
          <w:tcPr>
            <w:tcW w:w="6380" w:type="dxa"/>
            <w:gridSpan w:val="2"/>
            <w:shd w:val="clear" w:color="auto" w:fill="FFFFCC"/>
          </w:tcPr>
          <w:p w14:paraId="5C69B0D2" w14:textId="77777777" w:rsidR="00D44723" w:rsidRPr="008876E3" w:rsidRDefault="00D44723" w:rsidP="00843F94">
            <w:pPr>
              <w:pStyle w:val="Normal1"/>
              <w:widowControl w:val="0"/>
              <w:jc w:val="both"/>
              <w:rPr>
                <w:rFonts w:ascii="Arial" w:hAnsi="Arial" w:cs="Arial"/>
              </w:rPr>
            </w:pPr>
          </w:p>
        </w:tc>
      </w:tr>
      <w:tr w:rsidR="00D44723" w:rsidRPr="008876E3" w14:paraId="1A3303DA" w14:textId="77777777" w:rsidTr="00843F94">
        <w:tblPrEx>
          <w:tblLook w:val="0600" w:firstRow="0" w:lastRow="0" w:firstColumn="0" w:lastColumn="0" w:noHBand="1" w:noVBand="1"/>
        </w:tblPrEx>
        <w:trPr>
          <w:trHeight w:val="420"/>
        </w:trPr>
        <w:tc>
          <w:tcPr>
            <w:tcW w:w="3119" w:type="dxa"/>
          </w:tcPr>
          <w:p w14:paraId="77399B84"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Position in the organisation</w:t>
            </w:r>
          </w:p>
        </w:tc>
        <w:tc>
          <w:tcPr>
            <w:tcW w:w="6380" w:type="dxa"/>
            <w:gridSpan w:val="2"/>
            <w:shd w:val="clear" w:color="auto" w:fill="FFFFCC"/>
          </w:tcPr>
          <w:p w14:paraId="781008EA" w14:textId="77777777" w:rsidR="00D44723" w:rsidRPr="008876E3" w:rsidRDefault="00D44723" w:rsidP="00843F94">
            <w:pPr>
              <w:pStyle w:val="Normal1"/>
              <w:widowControl w:val="0"/>
              <w:jc w:val="both"/>
              <w:rPr>
                <w:rFonts w:ascii="Arial" w:hAnsi="Arial" w:cs="Arial"/>
              </w:rPr>
            </w:pPr>
          </w:p>
        </w:tc>
      </w:tr>
      <w:tr w:rsidR="00D44723" w:rsidRPr="008876E3" w14:paraId="5DFB3056" w14:textId="77777777" w:rsidTr="00843F94">
        <w:tblPrEx>
          <w:tblLook w:val="0600" w:firstRow="0" w:lastRow="0" w:firstColumn="0" w:lastColumn="0" w:noHBand="1" w:noVBand="1"/>
        </w:tblPrEx>
        <w:trPr>
          <w:trHeight w:val="420"/>
        </w:trPr>
        <w:tc>
          <w:tcPr>
            <w:tcW w:w="3119" w:type="dxa"/>
          </w:tcPr>
          <w:p w14:paraId="32278C00"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E-mail address</w:t>
            </w:r>
          </w:p>
        </w:tc>
        <w:tc>
          <w:tcPr>
            <w:tcW w:w="6380" w:type="dxa"/>
            <w:gridSpan w:val="2"/>
            <w:shd w:val="clear" w:color="auto" w:fill="FFFFCC"/>
          </w:tcPr>
          <w:p w14:paraId="3232B29E" w14:textId="77777777" w:rsidR="00D44723" w:rsidRPr="008876E3" w:rsidRDefault="00D44723" w:rsidP="00843F94">
            <w:pPr>
              <w:pStyle w:val="Normal1"/>
              <w:widowControl w:val="0"/>
              <w:jc w:val="both"/>
              <w:rPr>
                <w:rFonts w:ascii="Arial" w:hAnsi="Arial" w:cs="Arial"/>
              </w:rPr>
            </w:pPr>
          </w:p>
        </w:tc>
      </w:tr>
      <w:tr w:rsidR="00D44723" w:rsidRPr="008876E3" w14:paraId="3440175C" w14:textId="77777777" w:rsidTr="00843F94">
        <w:tblPrEx>
          <w:tblLook w:val="0600" w:firstRow="0" w:lastRow="0" w:firstColumn="0" w:lastColumn="0" w:noHBand="1" w:noVBand="1"/>
        </w:tblPrEx>
        <w:trPr>
          <w:trHeight w:val="420"/>
        </w:trPr>
        <w:tc>
          <w:tcPr>
            <w:tcW w:w="3119" w:type="dxa"/>
          </w:tcPr>
          <w:p w14:paraId="087A4463"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Description of contract (in no more than 300 words)</w:t>
            </w:r>
          </w:p>
        </w:tc>
        <w:tc>
          <w:tcPr>
            <w:tcW w:w="6380" w:type="dxa"/>
            <w:gridSpan w:val="2"/>
            <w:shd w:val="clear" w:color="auto" w:fill="FFFFCC"/>
          </w:tcPr>
          <w:p w14:paraId="559E4814" w14:textId="77777777" w:rsidR="00D44723" w:rsidRPr="008876E3" w:rsidRDefault="00D44723" w:rsidP="00843F94">
            <w:pPr>
              <w:pStyle w:val="Normal1"/>
              <w:widowControl w:val="0"/>
              <w:jc w:val="both"/>
              <w:rPr>
                <w:rFonts w:ascii="Arial" w:hAnsi="Arial" w:cs="Arial"/>
              </w:rPr>
            </w:pPr>
          </w:p>
        </w:tc>
      </w:tr>
      <w:tr w:rsidR="00D44723" w:rsidRPr="008876E3" w14:paraId="5D146559" w14:textId="77777777" w:rsidTr="00843F94">
        <w:tblPrEx>
          <w:tblLook w:val="0600" w:firstRow="0" w:lastRow="0" w:firstColumn="0" w:lastColumn="0" w:noHBand="1" w:noVBand="1"/>
        </w:tblPrEx>
        <w:trPr>
          <w:trHeight w:val="420"/>
        </w:trPr>
        <w:tc>
          <w:tcPr>
            <w:tcW w:w="3119" w:type="dxa"/>
          </w:tcPr>
          <w:p w14:paraId="19CCF413"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Contract Start date</w:t>
            </w:r>
          </w:p>
        </w:tc>
        <w:tc>
          <w:tcPr>
            <w:tcW w:w="6380" w:type="dxa"/>
            <w:gridSpan w:val="2"/>
            <w:shd w:val="clear" w:color="auto" w:fill="FFFFCC"/>
          </w:tcPr>
          <w:p w14:paraId="66BC3399" w14:textId="77777777" w:rsidR="00D44723" w:rsidRPr="008876E3" w:rsidRDefault="00D44723" w:rsidP="00843F94">
            <w:pPr>
              <w:pStyle w:val="Normal1"/>
              <w:widowControl w:val="0"/>
              <w:jc w:val="both"/>
              <w:rPr>
                <w:rFonts w:ascii="Arial" w:hAnsi="Arial" w:cs="Arial"/>
              </w:rPr>
            </w:pPr>
          </w:p>
        </w:tc>
      </w:tr>
      <w:tr w:rsidR="00D44723" w:rsidRPr="008876E3" w14:paraId="291301D5" w14:textId="77777777" w:rsidTr="00843F94">
        <w:tblPrEx>
          <w:tblLook w:val="0600" w:firstRow="0" w:lastRow="0" w:firstColumn="0" w:lastColumn="0" w:noHBand="1" w:noVBand="1"/>
        </w:tblPrEx>
        <w:trPr>
          <w:trHeight w:val="420"/>
        </w:trPr>
        <w:tc>
          <w:tcPr>
            <w:tcW w:w="3119" w:type="dxa"/>
          </w:tcPr>
          <w:p w14:paraId="7280EF54"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Contract completion date</w:t>
            </w:r>
          </w:p>
        </w:tc>
        <w:tc>
          <w:tcPr>
            <w:tcW w:w="6380" w:type="dxa"/>
            <w:gridSpan w:val="2"/>
            <w:shd w:val="clear" w:color="auto" w:fill="FFFFCC"/>
          </w:tcPr>
          <w:p w14:paraId="576A6E36" w14:textId="77777777" w:rsidR="00D44723" w:rsidRPr="008876E3" w:rsidRDefault="00D44723" w:rsidP="00843F94">
            <w:pPr>
              <w:pStyle w:val="Normal1"/>
              <w:widowControl w:val="0"/>
              <w:jc w:val="both"/>
              <w:rPr>
                <w:rFonts w:ascii="Arial" w:hAnsi="Arial" w:cs="Arial"/>
              </w:rPr>
            </w:pPr>
          </w:p>
        </w:tc>
      </w:tr>
      <w:tr w:rsidR="00D44723" w:rsidRPr="008876E3" w14:paraId="32BC7043" w14:textId="77777777" w:rsidTr="00843F94">
        <w:tblPrEx>
          <w:tblLook w:val="0600" w:firstRow="0" w:lastRow="0" w:firstColumn="0" w:lastColumn="0" w:noHBand="1" w:noVBand="1"/>
        </w:tblPrEx>
        <w:trPr>
          <w:trHeight w:val="420"/>
        </w:trPr>
        <w:tc>
          <w:tcPr>
            <w:tcW w:w="3119" w:type="dxa"/>
          </w:tcPr>
          <w:p w14:paraId="593A17A7"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Estimated contract value</w:t>
            </w:r>
          </w:p>
        </w:tc>
        <w:tc>
          <w:tcPr>
            <w:tcW w:w="6380" w:type="dxa"/>
            <w:gridSpan w:val="2"/>
            <w:shd w:val="clear" w:color="auto" w:fill="FFFFCC"/>
          </w:tcPr>
          <w:p w14:paraId="24AA4241" w14:textId="77777777" w:rsidR="00D44723" w:rsidRPr="008876E3" w:rsidRDefault="00D44723" w:rsidP="00843F94">
            <w:pPr>
              <w:pStyle w:val="Normal1"/>
              <w:widowControl w:val="0"/>
              <w:jc w:val="both"/>
              <w:rPr>
                <w:rFonts w:ascii="Arial" w:hAnsi="Arial" w:cs="Arial"/>
              </w:rPr>
            </w:pPr>
          </w:p>
        </w:tc>
      </w:tr>
    </w:tbl>
    <w:p w14:paraId="5D499133" w14:textId="77777777" w:rsidR="00D44723" w:rsidRDefault="00D44723" w:rsidP="00D44723">
      <w:pPr>
        <w:spacing w:before="120"/>
        <w:ind w:right="-340"/>
        <w:rPr>
          <w:rFonts w:ascii="Arial" w:hAnsi="Arial" w:cs="Arial"/>
          <w:b/>
          <w:sz w:val="22"/>
          <w:szCs w:val="22"/>
          <w:lang w:eastAsia="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8C0320" w:rsidRPr="0046786F" w14:paraId="62BEFE2B" w14:textId="77777777" w:rsidTr="006757C3">
        <w:tc>
          <w:tcPr>
            <w:tcW w:w="7513" w:type="dxa"/>
            <w:shd w:val="clear" w:color="auto" w:fill="D9D9D9"/>
          </w:tcPr>
          <w:p w14:paraId="5787A9B5" w14:textId="57620CE1" w:rsidR="008C0320" w:rsidRPr="008C0320" w:rsidRDefault="008C0320" w:rsidP="006757C3">
            <w:pPr>
              <w:tabs>
                <w:tab w:val="left" w:pos="180"/>
              </w:tabs>
              <w:rPr>
                <w:rFonts w:ascii="Arial" w:hAnsi="Arial" w:cs="Arial"/>
                <w:b/>
              </w:rPr>
            </w:pPr>
            <w:r w:rsidRPr="008C0320">
              <w:rPr>
                <w:rFonts w:ascii="Arial" w:hAnsi="Arial" w:cs="Arial"/>
                <w:b/>
              </w:rPr>
              <w:t>Q5 Monitoring and Impact Measurement</w:t>
            </w:r>
          </w:p>
        </w:tc>
        <w:tc>
          <w:tcPr>
            <w:tcW w:w="1985" w:type="dxa"/>
            <w:shd w:val="clear" w:color="auto" w:fill="D9D9D9"/>
          </w:tcPr>
          <w:p w14:paraId="0A86718E" w14:textId="77777777" w:rsidR="008C0320" w:rsidRPr="008C0320" w:rsidRDefault="008C0320" w:rsidP="006757C3">
            <w:pPr>
              <w:tabs>
                <w:tab w:val="left" w:pos="180"/>
              </w:tabs>
              <w:jc w:val="center"/>
              <w:rPr>
                <w:rFonts w:ascii="Arial" w:hAnsi="Arial" w:cs="Arial"/>
                <w:b/>
              </w:rPr>
            </w:pPr>
            <w:r w:rsidRPr="008C0320">
              <w:rPr>
                <w:rFonts w:ascii="Arial" w:hAnsi="Arial" w:cs="Arial"/>
                <w:b/>
              </w:rPr>
              <w:t>Weighting 10%</w:t>
            </w:r>
          </w:p>
        </w:tc>
      </w:tr>
      <w:tr w:rsidR="008C0320" w:rsidRPr="0046786F" w14:paraId="4B039CDE" w14:textId="77777777" w:rsidTr="006757C3">
        <w:trPr>
          <w:trHeight w:val="897"/>
        </w:trPr>
        <w:tc>
          <w:tcPr>
            <w:tcW w:w="9498" w:type="dxa"/>
            <w:gridSpan w:val="2"/>
            <w:tcBorders>
              <w:bottom w:val="single" w:sz="4" w:space="0" w:color="auto"/>
            </w:tcBorders>
            <w:shd w:val="clear" w:color="auto" w:fill="auto"/>
          </w:tcPr>
          <w:p w14:paraId="5429B08E" w14:textId="77777777" w:rsidR="008C0320" w:rsidRPr="008C0320" w:rsidRDefault="008C0320" w:rsidP="006757C3">
            <w:pPr>
              <w:tabs>
                <w:tab w:val="left" w:pos="180"/>
              </w:tabs>
              <w:jc w:val="both"/>
              <w:rPr>
                <w:rFonts w:ascii="Arial" w:hAnsi="Arial" w:cs="Arial"/>
                <w:bCs/>
              </w:rPr>
            </w:pPr>
            <w:r w:rsidRPr="008C0320">
              <w:rPr>
                <w:rFonts w:ascii="Arial" w:hAnsi="Arial" w:cs="Arial"/>
                <w:bCs/>
              </w:rPr>
              <w:t xml:space="preserve">Please provide a clear and comprehensive approach to measuring the growth and development of participating businesses throughout the programme. This should include how you will assess each participant’s initial skill levels, business readiness, and baseline investment potential, such as through self-assessments, diagnostic tools, or benchmarking frameworks. Additionally, outline how progress will be monitored and measured over the course of the programme, including key indicators of improvement and final outcomes such as pitch readiness and potential to secure investment. If you plan to use any specific tools, frameworks, or methodologies to track progress and evaluate impact, please describe them in detail. </w:t>
            </w:r>
          </w:p>
          <w:p w14:paraId="5E6717DE" w14:textId="77777777" w:rsidR="008C0320" w:rsidRPr="008C0320" w:rsidRDefault="008C0320" w:rsidP="006757C3">
            <w:pPr>
              <w:tabs>
                <w:tab w:val="left" w:pos="180"/>
              </w:tabs>
              <w:jc w:val="both"/>
              <w:rPr>
                <w:rFonts w:ascii="Arial" w:hAnsi="Arial" w:cs="Arial"/>
                <w:b/>
              </w:rPr>
            </w:pPr>
          </w:p>
          <w:p w14:paraId="340B8926" w14:textId="77777777" w:rsidR="008C0320" w:rsidRPr="008C0320" w:rsidRDefault="008C0320" w:rsidP="006757C3">
            <w:pPr>
              <w:tabs>
                <w:tab w:val="left" w:pos="180"/>
              </w:tabs>
              <w:jc w:val="both"/>
              <w:rPr>
                <w:rFonts w:ascii="Arial" w:hAnsi="Arial" w:cs="Arial"/>
                <w:b/>
              </w:rPr>
            </w:pPr>
            <w:r w:rsidRPr="008C0320">
              <w:rPr>
                <w:rFonts w:ascii="Arial" w:hAnsi="Arial" w:cs="Arial"/>
                <w:b/>
              </w:rPr>
              <w:t>Assessment Criteria</w:t>
            </w:r>
          </w:p>
          <w:p w14:paraId="3999470E" w14:textId="77777777" w:rsidR="008C0320" w:rsidRPr="008C0320" w:rsidRDefault="008C0320" w:rsidP="006757C3">
            <w:pPr>
              <w:pStyle w:val="ListParagraph"/>
              <w:numPr>
                <w:ilvl w:val="0"/>
                <w:numId w:val="11"/>
              </w:numPr>
              <w:rPr>
                <w:rFonts w:ascii="Arial" w:eastAsia="Times New Roman" w:hAnsi="Arial" w:cs="Arial"/>
              </w:rPr>
            </w:pPr>
            <w:r w:rsidRPr="008C0320">
              <w:rPr>
                <w:rFonts w:ascii="Arial" w:eastAsia="Times New Roman" w:hAnsi="Arial" w:cs="Arial"/>
              </w:rPr>
              <w:t>Proposal clearly outlines a structured and realistic approach to assessing the growth and development of participating businesses throughout the programme.</w:t>
            </w:r>
          </w:p>
          <w:p w14:paraId="4847AC2B" w14:textId="77777777" w:rsidR="008C0320" w:rsidRPr="008C0320" w:rsidRDefault="008C0320" w:rsidP="006757C3">
            <w:pPr>
              <w:pStyle w:val="ListParagraph"/>
              <w:numPr>
                <w:ilvl w:val="0"/>
                <w:numId w:val="11"/>
              </w:numPr>
              <w:rPr>
                <w:rFonts w:ascii="Arial" w:eastAsia="Times New Roman" w:hAnsi="Arial" w:cs="Arial"/>
              </w:rPr>
            </w:pPr>
            <w:r w:rsidRPr="008C0320">
              <w:rPr>
                <w:rFonts w:ascii="Arial" w:eastAsia="Times New Roman" w:hAnsi="Arial" w:cs="Arial"/>
              </w:rPr>
              <w:t>The provider demonstrates how they will establish a baseline for each participant, including initial assessments of skill levels, business readiness, and investment potential.</w:t>
            </w:r>
          </w:p>
          <w:p w14:paraId="00A4BD6D" w14:textId="77777777" w:rsidR="008C0320" w:rsidRPr="008C0320" w:rsidRDefault="008C0320" w:rsidP="006757C3">
            <w:pPr>
              <w:pStyle w:val="ListParagraph"/>
              <w:numPr>
                <w:ilvl w:val="0"/>
                <w:numId w:val="11"/>
              </w:numPr>
              <w:rPr>
                <w:rFonts w:ascii="Arial" w:eastAsia="Times New Roman" w:hAnsi="Arial" w:cs="Arial"/>
              </w:rPr>
            </w:pPr>
            <w:r w:rsidRPr="008C0320">
              <w:rPr>
                <w:rFonts w:ascii="Arial" w:eastAsia="Times New Roman" w:hAnsi="Arial" w:cs="Arial"/>
              </w:rPr>
              <w:t>The use of assessment tools, benchmarking frameworks, or diagnostic methods is clearly explained and appropriate to the programme’s objectives.</w:t>
            </w:r>
          </w:p>
        </w:tc>
      </w:tr>
      <w:tr w:rsidR="008C0320" w:rsidRPr="0046786F" w14:paraId="0325890F" w14:textId="77777777" w:rsidTr="006757C3">
        <w:trPr>
          <w:trHeight w:val="897"/>
        </w:trPr>
        <w:tc>
          <w:tcPr>
            <w:tcW w:w="9498" w:type="dxa"/>
            <w:gridSpan w:val="2"/>
            <w:tcBorders>
              <w:bottom w:val="single" w:sz="4" w:space="0" w:color="auto"/>
            </w:tcBorders>
            <w:shd w:val="clear" w:color="auto" w:fill="FFFFCC"/>
          </w:tcPr>
          <w:p w14:paraId="64A5D92C" w14:textId="77777777" w:rsidR="008C0320" w:rsidRPr="008C0320" w:rsidRDefault="008C0320" w:rsidP="006757C3">
            <w:pPr>
              <w:pStyle w:val="Normal1"/>
              <w:spacing w:after="120"/>
              <w:jc w:val="both"/>
              <w:rPr>
                <w:rFonts w:ascii="Arial" w:hAnsi="Arial" w:cs="Arial"/>
                <w:b/>
                <w:color w:val="auto"/>
                <w:sz w:val="22"/>
                <w:szCs w:val="22"/>
                <w:u w:val="single"/>
              </w:rPr>
            </w:pPr>
            <w:r w:rsidRPr="008C0320">
              <w:rPr>
                <w:rFonts w:ascii="Arial" w:hAnsi="Arial" w:cs="Arial"/>
                <w:b/>
                <w:color w:val="auto"/>
                <w:sz w:val="22"/>
                <w:szCs w:val="22"/>
                <w:u w:val="single"/>
              </w:rPr>
              <w:t>Please respond below in no more than 500 words</w:t>
            </w:r>
          </w:p>
          <w:p w14:paraId="49896133" w14:textId="77777777" w:rsidR="008C0320" w:rsidRPr="008C0320" w:rsidRDefault="008C0320" w:rsidP="006757C3">
            <w:pPr>
              <w:tabs>
                <w:tab w:val="left" w:pos="180"/>
              </w:tabs>
              <w:spacing w:after="120"/>
              <w:rPr>
                <w:rFonts w:ascii="Arial" w:hAnsi="Arial" w:cs="Arial"/>
              </w:rPr>
            </w:pPr>
          </w:p>
          <w:p w14:paraId="3662B0CD" w14:textId="77777777" w:rsidR="008C0320" w:rsidRPr="008C0320" w:rsidRDefault="008C0320" w:rsidP="006757C3">
            <w:pPr>
              <w:tabs>
                <w:tab w:val="left" w:pos="180"/>
              </w:tabs>
              <w:spacing w:after="120"/>
              <w:rPr>
                <w:rFonts w:ascii="Arial" w:hAnsi="Arial" w:cs="Arial"/>
              </w:rPr>
            </w:pPr>
          </w:p>
        </w:tc>
      </w:tr>
    </w:tbl>
    <w:p w14:paraId="4B88711D" w14:textId="77777777" w:rsidR="008C0320" w:rsidRDefault="008C0320" w:rsidP="00D44723">
      <w:pPr>
        <w:spacing w:before="120"/>
        <w:ind w:right="-340"/>
        <w:rPr>
          <w:rFonts w:ascii="Arial" w:hAnsi="Arial" w:cs="Arial"/>
          <w:b/>
          <w:sz w:val="22"/>
          <w:szCs w:val="22"/>
          <w:lang w:eastAsia="en-GB"/>
        </w:rPr>
      </w:pPr>
    </w:p>
    <w:p w14:paraId="3E51F5CE" w14:textId="77777777" w:rsidR="00D44723" w:rsidRDefault="00D44723" w:rsidP="00D44723">
      <w:pPr>
        <w:spacing w:before="120"/>
        <w:ind w:right="-340"/>
        <w:rPr>
          <w:rFonts w:ascii="Arial" w:hAnsi="Arial" w:cs="Arial"/>
          <w:b/>
          <w:sz w:val="22"/>
          <w:szCs w:val="22"/>
          <w:lang w:eastAsia="en-GB"/>
        </w:rPr>
      </w:pPr>
    </w:p>
    <w:p w14:paraId="0A291855" w14:textId="77777777" w:rsidR="00D44723" w:rsidRDefault="00D44723" w:rsidP="00554CE4">
      <w:pPr>
        <w:ind w:left="1980"/>
        <w:rPr>
          <w:rFonts w:ascii="Arial" w:hAnsi="Arial" w:cs="Arial"/>
          <w:sz w:val="22"/>
          <w:szCs w:val="22"/>
          <w:lang w:eastAsia="en-GB"/>
        </w:rPr>
      </w:pPr>
    </w:p>
    <w:p w14:paraId="6656E6B8" w14:textId="77777777" w:rsidR="00D44723" w:rsidRDefault="00D44723" w:rsidP="00D44723">
      <w:pPr>
        <w:ind w:left="567" w:right="-340"/>
        <w:jc w:val="both"/>
        <w:rPr>
          <w:rFonts w:ascii="Arial" w:hAnsi="Arial" w:cs="Arial"/>
          <w:sz w:val="22"/>
          <w:szCs w:val="22"/>
          <w:lang w:eastAsia="en-GB"/>
        </w:rPr>
      </w:pPr>
      <w:r w:rsidRPr="00AD4804">
        <w:rPr>
          <w:rFonts w:ascii="Arial" w:hAnsi="Arial" w:cs="Arial"/>
          <w:sz w:val="22"/>
          <w:szCs w:val="22"/>
          <w:lang w:eastAsia="en-GB"/>
        </w:rPr>
        <w:t>Each criterion will be marked on a scale of 0 to 5. The table below sets out how these marks are allocated:</w:t>
      </w:r>
    </w:p>
    <w:p w14:paraId="2366C465" w14:textId="77777777" w:rsidR="00D5512A" w:rsidRDefault="00D5512A" w:rsidP="00D44723">
      <w:pPr>
        <w:ind w:left="567" w:right="-340"/>
        <w:jc w:val="both"/>
        <w:rPr>
          <w:rFonts w:ascii="Arial" w:hAnsi="Arial" w:cs="Arial"/>
          <w:sz w:val="22"/>
          <w:szCs w:val="22"/>
          <w:lang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23"/>
        <w:gridCol w:w="1467"/>
        <w:gridCol w:w="7749"/>
      </w:tblGrid>
      <w:tr w:rsidR="00D5512A" w:rsidRPr="00CD7A38" w14:paraId="357E8D44" w14:textId="77777777" w:rsidTr="004502CA">
        <w:tc>
          <w:tcPr>
            <w:tcW w:w="426" w:type="dxa"/>
            <w:shd w:val="clear" w:color="auto" w:fill="F2F2F2"/>
          </w:tcPr>
          <w:p w14:paraId="77C2C661"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sz w:val="22"/>
                <w:szCs w:val="22"/>
              </w:rPr>
              <w:t>0</w:t>
            </w:r>
          </w:p>
        </w:tc>
        <w:tc>
          <w:tcPr>
            <w:tcW w:w="1275" w:type="dxa"/>
            <w:shd w:val="clear" w:color="auto" w:fill="F2F2F2"/>
          </w:tcPr>
          <w:p w14:paraId="06417F3D"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bCs/>
                <w:color w:val="000000"/>
                <w:sz w:val="22"/>
                <w:szCs w:val="22"/>
              </w:rPr>
              <w:t>Unacceptable</w:t>
            </w:r>
          </w:p>
        </w:tc>
        <w:tc>
          <w:tcPr>
            <w:tcW w:w="7938" w:type="dxa"/>
            <w:shd w:val="clear" w:color="auto" w:fill="F2F2F2"/>
          </w:tcPr>
          <w:p w14:paraId="19BAFCBD" w14:textId="77777777" w:rsidR="00D5512A" w:rsidRPr="00CD7A38" w:rsidRDefault="00D5512A" w:rsidP="004502CA">
            <w:pPr>
              <w:spacing w:after="120"/>
              <w:jc w:val="both"/>
              <w:rPr>
                <w:rFonts w:ascii="Calibri" w:hAnsi="Calibri" w:cs="Arial"/>
                <w:b/>
                <w:sz w:val="22"/>
                <w:szCs w:val="22"/>
              </w:rPr>
            </w:pPr>
            <w:r>
              <w:rPr>
                <w:rFonts w:ascii="Calibri" w:hAnsi="Calibri" w:cs="Arial"/>
                <w:color w:val="000000"/>
                <w:sz w:val="22"/>
                <w:szCs w:val="22"/>
              </w:rPr>
              <w:t xml:space="preserve">Unable to assess due to the lack of evidence/unsatisfactory level of detail provided. </w:t>
            </w:r>
            <w:r w:rsidRPr="00CD7A38">
              <w:rPr>
                <w:rFonts w:ascii="Calibri" w:hAnsi="Calibri" w:cs="Arial"/>
                <w:color w:val="000000"/>
                <w:sz w:val="22"/>
                <w:szCs w:val="22"/>
              </w:rPr>
              <w:t>The proposal does not demonstrate an understanding of the Council’s requirements and issues with the proposal either being non-compliant or with a major risk that the intended outcomes/ performance standards will not be achieved and delivered</w:t>
            </w:r>
          </w:p>
        </w:tc>
      </w:tr>
      <w:tr w:rsidR="00D5512A" w:rsidRPr="00CD7A38" w14:paraId="287F035D" w14:textId="77777777" w:rsidTr="004502CA">
        <w:tc>
          <w:tcPr>
            <w:tcW w:w="426" w:type="dxa"/>
            <w:shd w:val="clear" w:color="auto" w:fill="F2F2F2"/>
          </w:tcPr>
          <w:p w14:paraId="52FE42CB"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sz w:val="22"/>
                <w:szCs w:val="22"/>
              </w:rPr>
              <w:t>1</w:t>
            </w:r>
          </w:p>
        </w:tc>
        <w:tc>
          <w:tcPr>
            <w:tcW w:w="1275" w:type="dxa"/>
            <w:shd w:val="clear" w:color="auto" w:fill="F2F2F2"/>
          </w:tcPr>
          <w:p w14:paraId="7F553E75"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bCs/>
                <w:color w:val="000000"/>
                <w:sz w:val="22"/>
                <w:szCs w:val="22"/>
              </w:rPr>
              <w:t>Poor</w:t>
            </w:r>
          </w:p>
        </w:tc>
        <w:tc>
          <w:tcPr>
            <w:tcW w:w="7938" w:type="dxa"/>
            <w:shd w:val="clear" w:color="auto" w:fill="F2F2F2"/>
          </w:tcPr>
          <w:p w14:paraId="044A111C" w14:textId="77777777" w:rsidR="00D5512A" w:rsidRPr="00CD7A38" w:rsidRDefault="00D5512A" w:rsidP="004502CA">
            <w:pPr>
              <w:spacing w:after="120"/>
              <w:jc w:val="both"/>
              <w:rPr>
                <w:rFonts w:ascii="Calibri" w:hAnsi="Calibri" w:cs="Arial"/>
                <w:b/>
                <w:sz w:val="22"/>
                <w:szCs w:val="22"/>
              </w:rPr>
            </w:pPr>
            <w:r w:rsidRPr="00CD7A38">
              <w:rPr>
                <w:rFonts w:ascii="Calibri" w:hAnsi="Calibri" w:cs="Arial"/>
                <w:color w:val="000000"/>
                <w:sz w:val="22"/>
                <w:szCs w:val="22"/>
              </w:rPr>
              <w:t>The proposal demonstrates extremely limited understanding of the Council</w:t>
            </w:r>
            <w:r>
              <w:rPr>
                <w:rFonts w:ascii="Calibri" w:hAnsi="Calibri" w:cs="Arial"/>
                <w:color w:val="000000"/>
                <w:sz w:val="22"/>
                <w:szCs w:val="22"/>
              </w:rPr>
              <w:t>’s essential</w:t>
            </w:r>
            <w:r w:rsidRPr="00CD7A38">
              <w:rPr>
                <w:rFonts w:ascii="Calibri" w:hAnsi="Calibri" w:cs="Arial"/>
                <w:color w:val="000000"/>
                <w:sz w:val="22"/>
                <w:szCs w:val="22"/>
              </w:rPr>
              <w:t xml:space="preserve"> requirements</w:t>
            </w:r>
            <w:r>
              <w:rPr>
                <w:rFonts w:ascii="Calibri" w:hAnsi="Calibri" w:cs="Arial"/>
                <w:color w:val="000000"/>
                <w:sz w:val="22"/>
                <w:szCs w:val="22"/>
              </w:rPr>
              <w:t>,</w:t>
            </w:r>
            <w:r w:rsidRPr="00CD7A38">
              <w:rPr>
                <w:rFonts w:ascii="Calibri" w:hAnsi="Calibri" w:cs="Arial"/>
                <w:color w:val="000000"/>
                <w:sz w:val="22"/>
                <w:szCs w:val="22"/>
              </w:rPr>
              <w:t xml:space="preserve"> with a significant risk that the majority of the intended outcomes/ performance standards will </w:t>
            </w:r>
            <w:r w:rsidRPr="00CD7A38">
              <w:rPr>
                <w:rFonts w:ascii="Calibri" w:hAnsi="Calibri" w:cs="Arial"/>
                <w:b/>
                <w:color w:val="000000"/>
                <w:sz w:val="22"/>
                <w:szCs w:val="22"/>
              </w:rPr>
              <w:t>not</w:t>
            </w:r>
            <w:r w:rsidRPr="00CD7A38">
              <w:rPr>
                <w:rFonts w:ascii="Calibri" w:hAnsi="Calibri" w:cs="Arial"/>
                <w:color w:val="000000"/>
                <w:sz w:val="22"/>
                <w:szCs w:val="22"/>
              </w:rPr>
              <w:t xml:space="preserve"> be achieved and delivered with the level of evidence in support of the proposal deficient in </w:t>
            </w:r>
            <w:proofErr w:type="gramStart"/>
            <w:r w:rsidRPr="00CD7A38">
              <w:rPr>
                <w:rFonts w:ascii="Calibri" w:hAnsi="Calibri" w:cs="Arial"/>
                <w:color w:val="000000"/>
                <w:sz w:val="22"/>
                <w:szCs w:val="22"/>
              </w:rPr>
              <w:t>the majority of</w:t>
            </w:r>
            <w:proofErr w:type="gramEnd"/>
            <w:r w:rsidRPr="00CD7A38">
              <w:rPr>
                <w:rFonts w:ascii="Calibri" w:hAnsi="Calibri" w:cs="Arial"/>
                <w:color w:val="000000"/>
                <w:sz w:val="22"/>
                <w:szCs w:val="22"/>
              </w:rPr>
              <w:t xml:space="preserve"> areas. Proposal shows significantly more weaknesses than strengths.</w:t>
            </w:r>
          </w:p>
        </w:tc>
      </w:tr>
      <w:tr w:rsidR="00D5512A" w:rsidRPr="00CD7A38" w14:paraId="4027B2F2" w14:textId="77777777" w:rsidTr="004502CA">
        <w:tc>
          <w:tcPr>
            <w:tcW w:w="426" w:type="dxa"/>
            <w:shd w:val="clear" w:color="auto" w:fill="F2F2F2"/>
          </w:tcPr>
          <w:p w14:paraId="2BB0D65C"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sz w:val="22"/>
                <w:szCs w:val="22"/>
              </w:rPr>
              <w:t>2</w:t>
            </w:r>
          </w:p>
        </w:tc>
        <w:tc>
          <w:tcPr>
            <w:tcW w:w="1275" w:type="dxa"/>
            <w:shd w:val="clear" w:color="auto" w:fill="F2F2F2"/>
          </w:tcPr>
          <w:p w14:paraId="3A1C5D84"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bCs/>
                <w:color w:val="000000"/>
                <w:sz w:val="22"/>
                <w:szCs w:val="22"/>
              </w:rPr>
              <w:t>Concern</w:t>
            </w:r>
          </w:p>
        </w:tc>
        <w:tc>
          <w:tcPr>
            <w:tcW w:w="7938" w:type="dxa"/>
            <w:shd w:val="clear" w:color="auto" w:fill="F2F2F2"/>
          </w:tcPr>
          <w:p w14:paraId="6D3C5F7A" w14:textId="77777777" w:rsidR="00D5512A" w:rsidRPr="00CD7A38" w:rsidRDefault="00D5512A" w:rsidP="004502CA">
            <w:pPr>
              <w:spacing w:after="120"/>
              <w:jc w:val="both"/>
              <w:rPr>
                <w:rFonts w:ascii="Calibri" w:hAnsi="Calibri" w:cs="Arial"/>
                <w:b/>
                <w:sz w:val="22"/>
                <w:szCs w:val="22"/>
              </w:rPr>
            </w:pPr>
            <w:r w:rsidRPr="00CD7A38">
              <w:rPr>
                <w:rFonts w:ascii="Calibri" w:hAnsi="Calibri" w:cs="Arial"/>
                <w:color w:val="000000"/>
                <w:sz w:val="22"/>
                <w:szCs w:val="22"/>
              </w:rPr>
              <w:t xml:space="preserve">The proposal demonstrates some understanding </w:t>
            </w:r>
            <w:r>
              <w:rPr>
                <w:rFonts w:ascii="Calibri" w:hAnsi="Calibri" w:cs="Arial"/>
                <w:color w:val="000000"/>
                <w:sz w:val="22"/>
                <w:szCs w:val="22"/>
              </w:rPr>
              <w:t xml:space="preserve">and addresses some </w:t>
            </w:r>
            <w:r w:rsidRPr="00CD7A38">
              <w:rPr>
                <w:rFonts w:ascii="Calibri" w:hAnsi="Calibri" w:cs="Arial"/>
                <w:color w:val="000000"/>
                <w:sz w:val="22"/>
                <w:szCs w:val="22"/>
              </w:rPr>
              <w:t>of the Council requirements</w:t>
            </w:r>
            <w:r>
              <w:rPr>
                <w:rFonts w:ascii="Calibri" w:hAnsi="Calibri" w:cs="Arial"/>
                <w:color w:val="000000"/>
                <w:sz w:val="22"/>
                <w:szCs w:val="22"/>
              </w:rPr>
              <w:t xml:space="preserve">. There is </w:t>
            </w:r>
            <w:r w:rsidRPr="00CD7A38">
              <w:rPr>
                <w:rFonts w:ascii="Calibri" w:hAnsi="Calibri" w:cs="Arial"/>
                <w:color w:val="000000"/>
                <w:sz w:val="22"/>
                <w:szCs w:val="22"/>
              </w:rPr>
              <w:t xml:space="preserve">a risk that some of the intended outcomes/ performance standards will </w:t>
            </w:r>
            <w:r w:rsidRPr="00CD7A38">
              <w:rPr>
                <w:rFonts w:ascii="Calibri" w:hAnsi="Calibri" w:cs="Arial"/>
                <w:b/>
                <w:color w:val="000000"/>
                <w:sz w:val="22"/>
                <w:szCs w:val="22"/>
              </w:rPr>
              <w:t>not</w:t>
            </w:r>
            <w:r w:rsidRPr="00CD7A38">
              <w:rPr>
                <w:rFonts w:ascii="Calibri" w:hAnsi="Calibri" w:cs="Arial"/>
                <w:color w:val="000000"/>
                <w:sz w:val="22"/>
                <w:szCs w:val="22"/>
              </w:rPr>
              <w:t xml:space="preserve"> be achieved and delivered with the level of evidence in support of the proposal deficient in certain areas and requires the reviewer to make assumptions. Proposal shows a balance of weaknesses and strengths.</w:t>
            </w:r>
          </w:p>
        </w:tc>
      </w:tr>
      <w:tr w:rsidR="00D5512A" w:rsidRPr="00CD7A38" w14:paraId="4CACC045" w14:textId="77777777" w:rsidTr="004502CA">
        <w:tc>
          <w:tcPr>
            <w:tcW w:w="426" w:type="dxa"/>
            <w:shd w:val="clear" w:color="auto" w:fill="F2F2F2"/>
          </w:tcPr>
          <w:p w14:paraId="4E08CFD8"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sz w:val="22"/>
                <w:szCs w:val="22"/>
              </w:rPr>
              <w:t>3</w:t>
            </w:r>
          </w:p>
        </w:tc>
        <w:tc>
          <w:tcPr>
            <w:tcW w:w="1275" w:type="dxa"/>
            <w:shd w:val="clear" w:color="auto" w:fill="F2F2F2"/>
          </w:tcPr>
          <w:p w14:paraId="431A7AD1"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bCs/>
                <w:color w:val="000000"/>
                <w:sz w:val="22"/>
                <w:szCs w:val="22"/>
              </w:rPr>
              <w:t>Acceptable</w:t>
            </w:r>
          </w:p>
        </w:tc>
        <w:tc>
          <w:tcPr>
            <w:tcW w:w="7938" w:type="dxa"/>
            <w:shd w:val="clear" w:color="auto" w:fill="F2F2F2"/>
          </w:tcPr>
          <w:p w14:paraId="69E68C99" w14:textId="072593EB" w:rsidR="00D5512A" w:rsidRPr="00CD7A38" w:rsidRDefault="00D5512A" w:rsidP="004502CA">
            <w:pPr>
              <w:spacing w:after="120"/>
              <w:jc w:val="both"/>
              <w:rPr>
                <w:rFonts w:ascii="Calibri" w:hAnsi="Calibri" w:cs="Arial"/>
                <w:b/>
                <w:sz w:val="22"/>
                <w:szCs w:val="22"/>
              </w:rPr>
            </w:pPr>
            <w:r w:rsidRPr="00CD7A38">
              <w:rPr>
                <w:rFonts w:ascii="Calibri" w:hAnsi="Calibri" w:cs="Arial"/>
                <w:color w:val="000000"/>
                <w:sz w:val="22"/>
                <w:szCs w:val="22"/>
              </w:rPr>
              <w:t xml:space="preserve">The proposal demonstrates reasonable understanding of </w:t>
            </w:r>
            <w:r w:rsidR="00106FC2">
              <w:rPr>
                <w:rFonts w:ascii="Calibri" w:hAnsi="Calibri" w:cs="Arial"/>
                <w:color w:val="000000"/>
                <w:sz w:val="22"/>
                <w:szCs w:val="22"/>
              </w:rPr>
              <w:t xml:space="preserve">all or most of </w:t>
            </w:r>
            <w:r w:rsidRPr="00CD7A38">
              <w:rPr>
                <w:rFonts w:ascii="Calibri" w:hAnsi="Calibri" w:cs="Arial"/>
                <w:color w:val="000000"/>
                <w:sz w:val="22"/>
                <w:szCs w:val="22"/>
              </w:rPr>
              <w:t xml:space="preserve">the Council requirements and issues and provides an acceptable degree of confidence that </w:t>
            </w:r>
            <w:r w:rsidR="00106FC2">
              <w:rPr>
                <w:rFonts w:ascii="Calibri" w:hAnsi="Calibri" w:cs="Arial"/>
                <w:color w:val="000000"/>
                <w:sz w:val="22"/>
                <w:szCs w:val="22"/>
              </w:rPr>
              <w:t xml:space="preserve">all or most of </w:t>
            </w:r>
            <w:r w:rsidRPr="00CD7A38">
              <w:rPr>
                <w:rFonts w:ascii="Calibri" w:hAnsi="Calibri" w:cs="Arial"/>
                <w:color w:val="000000"/>
                <w:sz w:val="22"/>
                <w:szCs w:val="22"/>
              </w:rPr>
              <w:t>the intended outcomes/ performance standards will be achieved and delivered with an acceptable level of evidence in support of the proposal, but with some minor reservations. Proposal shows more strengths than weaknesses.</w:t>
            </w:r>
          </w:p>
        </w:tc>
      </w:tr>
      <w:tr w:rsidR="00D5512A" w:rsidRPr="00CD7A38" w14:paraId="6A6A12EE" w14:textId="77777777" w:rsidTr="004502CA">
        <w:tc>
          <w:tcPr>
            <w:tcW w:w="426" w:type="dxa"/>
            <w:shd w:val="clear" w:color="auto" w:fill="F2F2F2"/>
          </w:tcPr>
          <w:p w14:paraId="1A58E61E"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sz w:val="22"/>
                <w:szCs w:val="22"/>
              </w:rPr>
              <w:t>4</w:t>
            </w:r>
          </w:p>
        </w:tc>
        <w:tc>
          <w:tcPr>
            <w:tcW w:w="1275" w:type="dxa"/>
            <w:shd w:val="clear" w:color="auto" w:fill="F2F2F2"/>
          </w:tcPr>
          <w:p w14:paraId="5F80D893"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bCs/>
                <w:color w:val="000000"/>
                <w:sz w:val="22"/>
                <w:szCs w:val="22"/>
              </w:rPr>
              <w:t>Good</w:t>
            </w:r>
          </w:p>
        </w:tc>
        <w:tc>
          <w:tcPr>
            <w:tcW w:w="7938" w:type="dxa"/>
            <w:shd w:val="clear" w:color="auto" w:fill="F2F2F2"/>
          </w:tcPr>
          <w:p w14:paraId="6D016AC6" w14:textId="696D4C18" w:rsidR="00D5512A" w:rsidRPr="00CD7A38" w:rsidRDefault="00D5512A" w:rsidP="004502CA">
            <w:pPr>
              <w:spacing w:after="120"/>
              <w:jc w:val="both"/>
              <w:rPr>
                <w:rFonts w:ascii="Calibri" w:hAnsi="Calibri" w:cs="Arial"/>
                <w:b/>
                <w:sz w:val="22"/>
                <w:szCs w:val="22"/>
              </w:rPr>
            </w:pPr>
            <w:r w:rsidRPr="00CD7A38">
              <w:rPr>
                <w:rFonts w:ascii="Calibri" w:hAnsi="Calibri" w:cs="Arial"/>
                <w:color w:val="000000"/>
                <w:sz w:val="22"/>
                <w:szCs w:val="22"/>
              </w:rPr>
              <w:t>The proposal demonstrates a good understanding of</w:t>
            </w:r>
            <w:r w:rsidR="00106FC2">
              <w:rPr>
                <w:rFonts w:ascii="Calibri" w:hAnsi="Calibri" w:cs="Arial"/>
                <w:color w:val="000000"/>
                <w:sz w:val="22"/>
                <w:szCs w:val="22"/>
              </w:rPr>
              <w:t xml:space="preserve"> </w:t>
            </w:r>
            <w:proofErr w:type="gramStart"/>
            <w:r w:rsidR="00106FC2">
              <w:rPr>
                <w:rFonts w:ascii="Calibri" w:hAnsi="Calibri" w:cs="Arial"/>
                <w:color w:val="000000"/>
                <w:sz w:val="22"/>
                <w:szCs w:val="22"/>
              </w:rPr>
              <w:t>all of</w:t>
            </w:r>
            <w:proofErr w:type="gramEnd"/>
            <w:r w:rsidRPr="00CD7A38">
              <w:rPr>
                <w:rFonts w:ascii="Calibri" w:hAnsi="Calibri" w:cs="Arial"/>
                <w:color w:val="000000"/>
                <w:sz w:val="22"/>
                <w:szCs w:val="22"/>
              </w:rPr>
              <w:t xml:space="preserve"> the Council</w:t>
            </w:r>
            <w:r>
              <w:rPr>
                <w:rFonts w:ascii="Calibri" w:hAnsi="Calibri" w:cs="Arial"/>
                <w:color w:val="000000"/>
                <w:sz w:val="22"/>
                <w:szCs w:val="22"/>
              </w:rPr>
              <w:t>’s essential</w:t>
            </w:r>
            <w:r w:rsidRPr="00CD7A38">
              <w:rPr>
                <w:rFonts w:ascii="Calibri" w:hAnsi="Calibri" w:cs="Arial"/>
                <w:color w:val="000000"/>
                <w:sz w:val="22"/>
                <w:szCs w:val="22"/>
              </w:rPr>
              <w:t xml:space="preserve"> requirements and issues and provides a high degree of confidence that</w:t>
            </w:r>
            <w:r w:rsidR="00106FC2">
              <w:rPr>
                <w:rFonts w:ascii="Calibri" w:hAnsi="Calibri" w:cs="Arial"/>
                <w:color w:val="000000"/>
                <w:sz w:val="22"/>
                <w:szCs w:val="22"/>
              </w:rPr>
              <w:t xml:space="preserve"> all or most of</w:t>
            </w:r>
            <w:r w:rsidRPr="00CD7A38">
              <w:rPr>
                <w:rFonts w:ascii="Calibri" w:hAnsi="Calibri" w:cs="Arial"/>
                <w:color w:val="000000"/>
                <w:sz w:val="22"/>
                <w:szCs w:val="22"/>
              </w:rPr>
              <w:t xml:space="preserve"> the intended outcomes/ performance standards will be achieved and delivered with the level of evidence in support of the proposal fully meeting expectations.</w:t>
            </w:r>
          </w:p>
        </w:tc>
      </w:tr>
      <w:tr w:rsidR="00D5512A" w:rsidRPr="00CD7A38" w14:paraId="58C25A83" w14:textId="77777777" w:rsidTr="004502CA">
        <w:tc>
          <w:tcPr>
            <w:tcW w:w="426" w:type="dxa"/>
            <w:shd w:val="clear" w:color="auto" w:fill="F2F2F2"/>
          </w:tcPr>
          <w:p w14:paraId="02652EF9" w14:textId="77777777" w:rsidR="00D5512A" w:rsidRPr="00CD7A38" w:rsidRDefault="00D5512A" w:rsidP="004502CA">
            <w:pPr>
              <w:jc w:val="center"/>
              <w:rPr>
                <w:rFonts w:ascii="Calibri" w:hAnsi="Calibri" w:cs="Arial"/>
                <w:b/>
                <w:sz w:val="22"/>
                <w:szCs w:val="22"/>
              </w:rPr>
            </w:pPr>
            <w:r w:rsidRPr="00CD7A38">
              <w:rPr>
                <w:rFonts w:ascii="Calibri" w:hAnsi="Calibri" w:cs="Arial"/>
                <w:b/>
                <w:sz w:val="22"/>
                <w:szCs w:val="22"/>
              </w:rPr>
              <w:t>5</w:t>
            </w:r>
          </w:p>
        </w:tc>
        <w:tc>
          <w:tcPr>
            <w:tcW w:w="1275" w:type="dxa"/>
            <w:shd w:val="clear" w:color="auto" w:fill="F2F2F2"/>
          </w:tcPr>
          <w:p w14:paraId="7EC7B941" w14:textId="77777777" w:rsidR="00D5512A" w:rsidRPr="00CD7A38" w:rsidRDefault="00D5512A" w:rsidP="004502CA">
            <w:pPr>
              <w:jc w:val="center"/>
              <w:rPr>
                <w:rFonts w:ascii="Calibri" w:hAnsi="Calibri" w:cs="Arial"/>
                <w:b/>
                <w:sz w:val="22"/>
                <w:szCs w:val="22"/>
              </w:rPr>
            </w:pPr>
            <w:r>
              <w:rPr>
                <w:rFonts w:ascii="Calibri" w:hAnsi="Calibri" w:cs="Arial"/>
                <w:b/>
                <w:bCs/>
                <w:color w:val="000000"/>
                <w:sz w:val="22"/>
                <w:szCs w:val="22"/>
              </w:rPr>
              <w:t>Excellent</w:t>
            </w:r>
          </w:p>
        </w:tc>
        <w:tc>
          <w:tcPr>
            <w:tcW w:w="7938" w:type="dxa"/>
            <w:shd w:val="clear" w:color="auto" w:fill="F2F2F2"/>
          </w:tcPr>
          <w:p w14:paraId="4F1AF8A9" w14:textId="2B793BC5" w:rsidR="00D5512A" w:rsidRPr="00CD7A38" w:rsidRDefault="00D5512A" w:rsidP="004502CA">
            <w:pPr>
              <w:jc w:val="both"/>
              <w:rPr>
                <w:rFonts w:ascii="Calibri" w:hAnsi="Calibri" w:cs="Arial"/>
                <w:b/>
                <w:sz w:val="22"/>
                <w:szCs w:val="22"/>
              </w:rPr>
            </w:pPr>
            <w:r>
              <w:rPr>
                <w:rFonts w:ascii="Calibri" w:hAnsi="Calibri" w:cs="Arial"/>
                <w:color w:val="000000"/>
                <w:sz w:val="22"/>
                <w:szCs w:val="22"/>
              </w:rPr>
              <w:t>An excellent response which</w:t>
            </w:r>
            <w:r w:rsidRPr="00CD7A38">
              <w:rPr>
                <w:rFonts w:ascii="Calibri" w:hAnsi="Calibri" w:cs="Arial"/>
                <w:color w:val="000000"/>
                <w:sz w:val="22"/>
                <w:szCs w:val="22"/>
              </w:rPr>
              <w:t xml:space="preserve"> demonstrates a comprehensive understanding of </w:t>
            </w:r>
            <w:proofErr w:type="gramStart"/>
            <w:r w:rsidR="00106FC2">
              <w:rPr>
                <w:rFonts w:ascii="Calibri" w:hAnsi="Calibri" w:cs="Arial"/>
                <w:color w:val="000000"/>
                <w:sz w:val="22"/>
                <w:szCs w:val="22"/>
              </w:rPr>
              <w:t>all of</w:t>
            </w:r>
            <w:proofErr w:type="gramEnd"/>
            <w:r w:rsidR="00106FC2">
              <w:rPr>
                <w:rFonts w:ascii="Calibri" w:hAnsi="Calibri" w:cs="Arial"/>
                <w:color w:val="000000"/>
                <w:sz w:val="22"/>
                <w:szCs w:val="22"/>
              </w:rPr>
              <w:t xml:space="preserve"> </w:t>
            </w:r>
            <w:r w:rsidRPr="00CD7A38">
              <w:rPr>
                <w:rFonts w:ascii="Calibri" w:hAnsi="Calibri" w:cs="Arial"/>
                <w:color w:val="000000"/>
                <w:sz w:val="22"/>
                <w:szCs w:val="22"/>
              </w:rPr>
              <w:t>the Council</w:t>
            </w:r>
            <w:r w:rsidR="000C3A42">
              <w:rPr>
                <w:rFonts w:ascii="Calibri" w:hAnsi="Calibri" w:cs="Arial"/>
                <w:color w:val="000000"/>
                <w:sz w:val="22"/>
                <w:szCs w:val="22"/>
              </w:rPr>
              <w:t>’s essential</w:t>
            </w:r>
            <w:r w:rsidRPr="00CD7A38">
              <w:rPr>
                <w:rFonts w:ascii="Calibri" w:hAnsi="Calibri" w:cs="Arial"/>
                <w:color w:val="000000"/>
                <w:sz w:val="22"/>
                <w:szCs w:val="22"/>
              </w:rPr>
              <w:t xml:space="preserve"> requirements and issues and providing an exceptional degree of confidence that </w:t>
            </w:r>
            <w:r w:rsidR="00106FC2">
              <w:rPr>
                <w:rFonts w:ascii="Calibri" w:hAnsi="Calibri" w:cs="Arial"/>
                <w:color w:val="000000"/>
                <w:sz w:val="22"/>
                <w:szCs w:val="22"/>
              </w:rPr>
              <w:t xml:space="preserve">all or most of </w:t>
            </w:r>
            <w:r w:rsidRPr="00CD7A38">
              <w:rPr>
                <w:rFonts w:ascii="Calibri" w:hAnsi="Calibri" w:cs="Arial"/>
                <w:color w:val="000000"/>
                <w:sz w:val="22"/>
                <w:szCs w:val="22"/>
              </w:rPr>
              <w:t>the intended outcomes/ performance standards will be achieved and exceeded in most respects with the level of evidence in support of the proposal exceeding expectations and demonstrating clear and strong evidence of delivery.</w:t>
            </w:r>
          </w:p>
        </w:tc>
      </w:tr>
    </w:tbl>
    <w:p w14:paraId="005FD6DF" w14:textId="77777777" w:rsidR="00D5512A" w:rsidRDefault="00D5512A" w:rsidP="00D44723">
      <w:pPr>
        <w:ind w:left="567" w:right="-340"/>
        <w:jc w:val="both"/>
        <w:rPr>
          <w:rFonts w:ascii="Arial" w:hAnsi="Arial" w:cs="Arial"/>
          <w:sz w:val="22"/>
          <w:szCs w:val="22"/>
          <w:lang w:eastAsia="en-GB"/>
        </w:rPr>
      </w:pPr>
    </w:p>
    <w:p w14:paraId="2EDE1210" w14:textId="77777777" w:rsidR="00D44723" w:rsidRDefault="00D44723" w:rsidP="00D44723">
      <w:pPr>
        <w:ind w:left="567" w:right="-340"/>
        <w:jc w:val="both"/>
        <w:rPr>
          <w:rFonts w:ascii="Arial" w:hAnsi="Arial" w:cs="Arial"/>
          <w:sz w:val="22"/>
          <w:szCs w:val="22"/>
          <w:lang w:eastAsia="en-GB"/>
        </w:rPr>
      </w:pPr>
    </w:p>
    <w:p w14:paraId="708CD867" w14:textId="77777777" w:rsidR="00D44723" w:rsidRDefault="00D44723" w:rsidP="00554CE4">
      <w:pPr>
        <w:ind w:left="1980"/>
        <w:rPr>
          <w:rFonts w:ascii="Arial" w:hAnsi="Arial" w:cs="Arial"/>
          <w:sz w:val="22"/>
          <w:szCs w:val="22"/>
          <w:lang w:eastAsia="en-GB"/>
        </w:rPr>
      </w:pPr>
    </w:p>
    <w:p w14:paraId="7E87CC6B" w14:textId="77777777" w:rsidR="006A1D2A" w:rsidRPr="00BB06FF" w:rsidRDefault="006A1D2A" w:rsidP="006A1D2A">
      <w:pPr>
        <w:tabs>
          <w:tab w:val="center" w:pos="4153"/>
          <w:tab w:val="right" w:pos="8306"/>
        </w:tabs>
        <w:ind w:right="-340"/>
        <w:jc w:val="both"/>
        <w:rPr>
          <w:rFonts w:ascii="Arial" w:hAnsi="Arial" w:cs="Arial"/>
          <w:sz w:val="22"/>
          <w:szCs w:val="22"/>
        </w:rPr>
      </w:pPr>
    </w:p>
    <w:p w14:paraId="3ABA290C" w14:textId="77777777" w:rsidR="006A1D2A" w:rsidRPr="00BB06FF" w:rsidRDefault="006A1D2A" w:rsidP="006A1D2A">
      <w:pPr>
        <w:tabs>
          <w:tab w:val="center" w:pos="4153"/>
          <w:tab w:val="right" w:pos="8306"/>
        </w:tabs>
        <w:ind w:left="567" w:right="-340"/>
        <w:jc w:val="both"/>
        <w:rPr>
          <w:rFonts w:ascii="Arial" w:hAnsi="Arial" w:cs="Arial"/>
          <w:sz w:val="22"/>
          <w:szCs w:val="22"/>
        </w:rPr>
      </w:pPr>
      <w:r w:rsidRPr="00BB06FF">
        <w:rPr>
          <w:rFonts w:ascii="Arial" w:hAnsi="Arial" w:cs="Arial"/>
          <w:sz w:val="22"/>
          <w:szCs w:val="22"/>
        </w:rPr>
        <w:t xml:space="preserve">Once marked, each </w:t>
      </w:r>
      <w:r>
        <w:rPr>
          <w:rFonts w:ascii="Arial" w:hAnsi="Arial" w:cs="Arial"/>
          <w:sz w:val="22"/>
          <w:szCs w:val="22"/>
        </w:rPr>
        <w:t xml:space="preserve">response to the criterion </w:t>
      </w:r>
      <w:r w:rsidRPr="00BB06FF">
        <w:rPr>
          <w:rFonts w:ascii="Arial" w:hAnsi="Arial" w:cs="Arial"/>
          <w:sz w:val="22"/>
          <w:szCs w:val="22"/>
        </w:rPr>
        <w:t xml:space="preserve">shall have </w:t>
      </w:r>
      <w:r>
        <w:rPr>
          <w:rFonts w:ascii="Arial" w:hAnsi="Arial" w:cs="Arial"/>
          <w:sz w:val="22"/>
          <w:szCs w:val="22"/>
        </w:rPr>
        <w:t>its</w:t>
      </w:r>
      <w:r w:rsidRPr="00BB06FF">
        <w:rPr>
          <w:rFonts w:ascii="Arial" w:hAnsi="Arial" w:cs="Arial"/>
          <w:sz w:val="22"/>
          <w:szCs w:val="22"/>
        </w:rPr>
        <w:t xml:space="preserve"> score calculated as follows:</w:t>
      </w:r>
    </w:p>
    <w:p w14:paraId="12C574B9" w14:textId="77777777" w:rsidR="006A1D2A" w:rsidRPr="00BB06FF" w:rsidRDefault="006A1D2A" w:rsidP="006A1D2A">
      <w:pPr>
        <w:rPr>
          <w:rFonts w:ascii="Arial" w:hAnsi="Arial" w:cs="Arial"/>
          <w:sz w:val="22"/>
          <w:szCs w:val="22"/>
        </w:rPr>
      </w:pPr>
    </w:p>
    <w:p w14:paraId="3C1B9BFF" w14:textId="77777777" w:rsidR="006A1D2A" w:rsidRPr="00BB06FF" w:rsidRDefault="006A1D2A" w:rsidP="006A1D2A">
      <w:pPr>
        <w:ind w:left="567"/>
        <w:rPr>
          <w:rFonts w:ascii="Arial" w:hAnsi="Arial" w:cs="Arial"/>
          <w:sz w:val="22"/>
          <w:szCs w:val="22"/>
        </w:rPr>
      </w:pPr>
      <w:r w:rsidRPr="00BB06FF">
        <w:rPr>
          <w:rFonts w:ascii="Arial" w:hAnsi="Arial" w:cs="Arial"/>
          <w:sz w:val="22"/>
          <w:szCs w:val="22"/>
          <w:u w:val="single"/>
        </w:rPr>
        <w:t>Mark Awarded x Weighting (%)</w:t>
      </w:r>
      <w:r w:rsidRPr="00BB06FF">
        <w:rPr>
          <w:rFonts w:ascii="Arial" w:hAnsi="Arial" w:cs="Arial"/>
          <w:sz w:val="22"/>
          <w:szCs w:val="22"/>
        </w:rPr>
        <w:t xml:space="preserve"> = Score </w:t>
      </w:r>
    </w:p>
    <w:p w14:paraId="0A3C67B9" w14:textId="77777777" w:rsidR="006A1D2A" w:rsidRPr="00BB06FF" w:rsidRDefault="006A1D2A" w:rsidP="006A1D2A">
      <w:pPr>
        <w:ind w:left="900"/>
        <w:rPr>
          <w:rFonts w:ascii="Arial" w:hAnsi="Arial" w:cs="Arial"/>
          <w:sz w:val="22"/>
          <w:szCs w:val="22"/>
        </w:rPr>
      </w:pPr>
      <w:r w:rsidRPr="00BB06FF">
        <w:rPr>
          <w:rFonts w:ascii="Arial" w:hAnsi="Arial" w:cs="Arial"/>
          <w:sz w:val="22"/>
          <w:szCs w:val="22"/>
        </w:rPr>
        <w:t xml:space="preserve">Maximum Mark Available </w:t>
      </w:r>
    </w:p>
    <w:p w14:paraId="6E0D845C" w14:textId="77777777" w:rsidR="00EB6C0F" w:rsidRDefault="00EB6C0F" w:rsidP="00554CE4">
      <w:pPr>
        <w:ind w:left="1980"/>
        <w:rPr>
          <w:rFonts w:ascii="Arial" w:hAnsi="Arial" w:cs="Arial"/>
          <w:sz w:val="22"/>
          <w:szCs w:val="22"/>
          <w:lang w:eastAsia="en-GB"/>
        </w:rPr>
      </w:pPr>
    </w:p>
    <w:p w14:paraId="4AEC2A49" w14:textId="77777777" w:rsidR="00EB6C0F" w:rsidRDefault="00EB6C0F" w:rsidP="00554CE4">
      <w:pPr>
        <w:ind w:left="1980"/>
        <w:rPr>
          <w:rFonts w:ascii="Arial" w:hAnsi="Arial" w:cs="Arial"/>
          <w:sz w:val="22"/>
          <w:szCs w:val="22"/>
          <w:lang w:eastAsia="en-GB"/>
        </w:rPr>
      </w:pPr>
    </w:p>
    <w:p w14:paraId="7F9A120C" w14:textId="77777777" w:rsidR="00EB6C0F" w:rsidRDefault="00EB6C0F" w:rsidP="00554CE4">
      <w:pPr>
        <w:ind w:left="1980"/>
        <w:rPr>
          <w:rFonts w:ascii="Arial" w:hAnsi="Arial" w:cs="Arial"/>
          <w:sz w:val="22"/>
          <w:szCs w:val="22"/>
          <w:lang w:eastAsia="en-GB"/>
        </w:rPr>
      </w:pPr>
    </w:p>
    <w:p w14:paraId="1C3CC0BD" w14:textId="77777777" w:rsidR="00EB6C0F" w:rsidRDefault="00EB6C0F" w:rsidP="00554CE4">
      <w:pPr>
        <w:ind w:left="1980"/>
        <w:rPr>
          <w:rFonts w:ascii="Arial" w:hAnsi="Arial" w:cs="Arial"/>
          <w:sz w:val="22"/>
          <w:szCs w:val="22"/>
          <w:lang w:eastAsia="en-GB"/>
        </w:rPr>
      </w:pPr>
    </w:p>
    <w:p w14:paraId="696EBFF9" w14:textId="77777777" w:rsidR="00D44723" w:rsidRDefault="00D44723" w:rsidP="00554CE4">
      <w:pPr>
        <w:ind w:left="1980"/>
        <w:rPr>
          <w:rFonts w:ascii="Arial" w:hAnsi="Arial" w:cs="Arial"/>
          <w:sz w:val="22"/>
          <w:szCs w:val="22"/>
          <w:lang w:eastAsia="en-GB"/>
        </w:rPr>
      </w:pPr>
    </w:p>
    <w:p w14:paraId="7AE909C0" w14:textId="5E1AC369" w:rsidR="00D44723" w:rsidRDefault="00EB6C0F" w:rsidP="00E953AB">
      <w:pPr>
        <w:pStyle w:val="ListParagraph"/>
        <w:numPr>
          <w:ilvl w:val="0"/>
          <w:numId w:val="1"/>
        </w:numPr>
        <w:rPr>
          <w:rFonts w:ascii="Arial" w:hAnsi="Arial" w:cs="Arial"/>
          <w:b/>
          <w:bCs/>
          <w:sz w:val="28"/>
          <w:szCs w:val="28"/>
          <w:lang w:eastAsia="en-GB"/>
        </w:rPr>
      </w:pPr>
      <w:r w:rsidRPr="00EB6C0F">
        <w:rPr>
          <w:rFonts w:ascii="Arial" w:hAnsi="Arial" w:cs="Arial"/>
          <w:b/>
          <w:bCs/>
          <w:sz w:val="28"/>
          <w:szCs w:val="28"/>
          <w:lang w:eastAsia="en-GB"/>
        </w:rPr>
        <w:t>Social Value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EB6C0F" w:rsidRPr="008876E3" w14:paraId="0D94911D" w14:textId="77777777" w:rsidTr="00774F1B">
        <w:tc>
          <w:tcPr>
            <w:tcW w:w="7513" w:type="dxa"/>
            <w:shd w:val="clear" w:color="auto" w:fill="D9D9D9"/>
          </w:tcPr>
          <w:p w14:paraId="016C3656" w14:textId="0663ACCE" w:rsidR="00EB6C0F" w:rsidRPr="008876E3" w:rsidRDefault="00EB6C0F" w:rsidP="00774F1B">
            <w:pPr>
              <w:tabs>
                <w:tab w:val="left" w:pos="180"/>
              </w:tabs>
              <w:rPr>
                <w:rFonts w:ascii="Arial" w:hAnsi="Arial" w:cs="Arial"/>
                <w:b/>
              </w:rPr>
            </w:pPr>
            <w:r w:rsidRPr="008876E3">
              <w:rPr>
                <w:rFonts w:ascii="Arial" w:hAnsi="Arial" w:cs="Arial"/>
                <w:b/>
              </w:rPr>
              <w:t>Q</w:t>
            </w:r>
            <w:r>
              <w:rPr>
                <w:rFonts w:ascii="Arial" w:hAnsi="Arial" w:cs="Arial"/>
                <w:b/>
              </w:rPr>
              <w:t>1</w:t>
            </w:r>
            <w:r w:rsidRPr="008876E3">
              <w:rPr>
                <w:rFonts w:ascii="Arial" w:hAnsi="Arial" w:cs="Arial"/>
                <w:b/>
              </w:rPr>
              <w:t xml:space="preserve"> </w:t>
            </w:r>
            <w:r>
              <w:rPr>
                <w:rFonts w:ascii="Arial" w:hAnsi="Arial" w:cs="Arial"/>
                <w:b/>
              </w:rPr>
              <w:t>Social Value</w:t>
            </w:r>
          </w:p>
        </w:tc>
        <w:tc>
          <w:tcPr>
            <w:tcW w:w="1985" w:type="dxa"/>
            <w:shd w:val="clear" w:color="auto" w:fill="D9D9D9"/>
          </w:tcPr>
          <w:p w14:paraId="2F6D4248" w14:textId="6515EEAB" w:rsidR="00EB6C0F" w:rsidRPr="008876E3" w:rsidRDefault="00EB6C0F" w:rsidP="00774F1B">
            <w:pPr>
              <w:tabs>
                <w:tab w:val="left" w:pos="180"/>
              </w:tabs>
              <w:jc w:val="center"/>
              <w:rPr>
                <w:rFonts w:ascii="Arial" w:hAnsi="Arial" w:cs="Arial"/>
                <w:b/>
              </w:rPr>
            </w:pPr>
            <w:r w:rsidRPr="008876E3">
              <w:rPr>
                <w:rFonts w:ascii="Arial" w:hAnsi="Arial" w:cs="Arial"/>
                <w:b/>
              </w:rPr>
              <w:t>Weighti</w:t>
            </w:r>
            <w:r>
              <w:rPr>
                <w:rFonts w:ascii="Arial" w:hAnsi="Arial" w:cs="Arial"/>
                <w:b/>
              </w:rPr>
              <w:t>ng 5%</w:t>
            </w:r>
          </w:p>
        </w:tc>
      </w:tr>
      <w:tr w:rsidR="00EB6C0F" w:rsidRPr="008876E3" w14:paraId="4A77C51A" w14:textId="77777777" w:rsidTr="00774F1B">
        <w:trPr>
          <w:trHeight w:val="897"/>
        </w:trPr>
        <w:tc>
          <w:tcPr>
            <w:tcW w:w="9498" w:type="dxa"/>
            <w:gridSpan w:val="2"/>
            <w:tcBorders>
              <w:bottom w:val="single" w:sz="4" w:space="0" w:color="auto"/>
            </w:tcBorders>
            <w:shd w:val="clear" w:color="auto" w:fill="auto"/>
          </w:tcPr>
          <w:p w14:paraId="024379C1" w14:textId="5C6A75F2" w:rsidR="00EB6C0F" w:rsidRPr="00EB6C0F" w:rsidRDefault="00EB6C0F" w:rsidP="00774F1B">
            <w:pPr>
              <w:tabs>
                <w:tab w:val="left" w:pos="180"/>
              </w:tabs>
              <w:jc w:val="both"/>
              <w:rPr>
                <w:rFonts w:ascii="Arial" w:hAnsi="Arial" w:cs="Arial"/>
                <w:bCs/>
              </w:rPr>
            </w:pPr>
            <w:r w:rsidRPr="00EB6C0F">
              <w:rPr>
                <w:rFonts w:ascii="Arial" w:hAnsi="Arial" w:cs="Arial"/>
                <w:bCs/>
              </w:rPr>
              <w:t>The</w:t>
            </w:r>
            <w:r>
              <w:rPr>
                <w:rFonts w:ascii="Arial" w:hAnsi="Arial" w:cs="Arial"/>
                <w:bCs/>
              </w:rPr>
              <w:t xml:space="preserve"> Council is actively seeking providers who share their commitment to proactively deliver social value to the Borough. Bidders are free to choose those measures that are proportional and relevant to their business and this contract from the attached Social Value Priorities and Pledges document.</w:t>
            </w:r>
          </w:p>
          <w:p w14:paraId="047EBE4B" w14:textId="77777777" w:rsidR="00EB6C0F" w:rsidRDefault="00EB6C0F" w:rsidP="00774F1B">
            <w:pPr>
              <w:tabs>
                <w:tab w:val="left" w:pos="180"/>
              </w:tabs>
              <w:jc w:val="both"/>
              <w:rPr>
                <w:rFonts w:ascii="Arial" w:hAnsi="Arial" w:cs="Arial"/>
                <w:b/>
              </w:rPr>
            </w:pPr>
          </w:p>
          <w:p w14:paraId="4AA324EC" w14:textId="71A29017" w:rsidR="00EB6C0F" w:rsidRPr="008876E3" w:rsidRDefault="00EB6C0F" w:rsidP="00774F1B">
            <w:pPr>
              <w:tabs>
                <w:tab w:val="left" w:pos="180"/>
              </w:tabs>
              <w:jc w:val="both"/>
              <w:rPr>
                <w:rFonts w:ascii="Arial" w:hAnsi="Arial" w:cs="Arial"/>
                <w:b/>
              </w:rPr>
            </w:pPr>
            <w:r w:rsidRPr="008876E3">
              <w:rPr>
                <w:rFonts w:ascii="Arial" w:hAnsi="Arial" w:cs="Arial"/>
                <w:b/>
              </w:rPr>
              <w:t>Assessment Criteria</w:t>
            </w:r>
          </w:p>
          <w:p w14:paraId="471FAE16" w14:textId="77777777" w:rsidR="00EB6C0F" w:rsidRDefault="00EB6C0F" w:rsidP="00E953AB">
            <w:pPr>
              <w:pStyle w:val="Normal1"/>
              <w:widowControl w:val="0"/>
              <w:numPr>
                <w:ilvl w:val="0"/>
                <w:numId w:val="11"/>
              </w:numPr>
              <w:jc w:val="both"/>
              <w:rPr>
                <w:rFonts w:ascii="Arial" w:hAnsi="Arial" w:cs="Arial"/>
                <w:sz w:val="22"/>
                <w:szCs w:val="22"/>
              </w:rPr>
            </w:pPr>
            <w:r w:rsidRPr="008876E3">
              <w:rPr>
                <w:rFonts w:ascii="Arial" w:hAnsi="Arial" w:cs="Arial"/>
                <w:sz w:val="22"/>
                <w:szCs w:val="22"/>
              </w:rPr>
              <w:t xml:space="preserve">Proposals are clear, realistic and provide reassurance </w:t>
            </w:r>
            <w:r>
              <w:rPr>
                <w:rFonts w:ascii="Arial" w:hAnsi="Arial" w:cs="Arial"/>
                <w:sz w:val="22"/>
                <w:szCs w:val="22"/>
              </w:rPr>
              <w:t>that the provider has a credible process in place to deliver the pledges being offered.</w:t>
            </w:r>
          </w:p>
          <w:p w14:paraId="71A4FDE7" w14:textId="77777777" w:rsidR="006A1D2A" w:rsidRDefault="006A1D2A" w:rsidP="00E953AB">
            <w:pPr>
              <w:pStyle w:val="Normal1"/>
              <w:widowControl w:val="0"/>
              <w:numPr>
                <w:ilvl w:val="0"/>
                <w:numId w:val="11"/>
              </w:numPr>
              <w:jc w:val="both"/>
              <w:rPr>
                <w:rFonts w:ascii="Arial" w:hAnsi="Arial" w:cs="Arial"/>
                <w:sz w:val="22"/>
                <w:szCs w:val="22"/>
              </w:rPr>
            </w:pPr>
            <w:r>
              <w:rPr>
                <w:rFonts w:ascii="Arial" w:hAnsi="Arial" w:cs="Arial"/>
                <w:sz w:val="22"/>
                <w:szCs w:val="22"/>
              </w:rPr>
              <w:t>Any pledges promised will need to be evidenced throughout the term of the contract.</w:t>
            </w:r>
            <w:r w:rsidR="00893D3E">
              <w:rPr>
                <w:rFonts w:ascii="Arial" w:hAnsi="Arial" w:cs="Arial"/>
                <w:sz w:val="22"/>
                <w:szCs w:val="22"/>
              </w:rPr>
              <w:t xml:space="preserve"> The Provider must detail how they will measure the pledges and report back to the Council.</w:t>
            </w:r>
          </w:p>
          <w:p w14:paraId="77B3DED0" w14:textId="465B6A06" w:rsidR="00DF4F80" w:rsidRPr="008876E3" w:rsidRDefault="00DF4F80" w:rsidP="00DF4F80">
            <w:pPr>
              <w:pStyle w:val="Normal1"/>
              <w:widowControl w:val="0"/>
              <w:ind w:left="720"/>
              <w:jc w:val="both"/>
              <w:rPr>
                <w:rFonts w:ascii="Arial" w:hAnsi="Arial" w:cs="Arial"/>
                <w:sz w:val="22"/>
                <w:szCs w:val="22"/>
              </w:rPr>
            </w:pPr>
          </w:p>
        </w:tc>
      </w:tr>
      <w:tr w:rsidR="00EB6C0F" w:rsidRPr="008876E3" w14:paraId="427C9E80" w14:textId="77777777" w:rsidTr="00774F1B">
        <w:trPr>
          <w:trHeight w:val="897"/>
        </w:trPr>
        <w:tc>
          <w:tcPr>
            <w:tcW w:w="9498" w:type="dxa"/>
            <w:gridSpan w:val="2"/>
            <w:tcBorders>
              <w:bottom w:val="single" w:sz="4" w:space="0" w:color="auto"/>
            </w:tcBorders>
            <w:shd w:val="clear" w:color="auto" w:fill="FFFFCC"/>
          </w:tcPr>
          <w:p w14:paraId="6FD153E1" w14:textId="77777777" w:rsidR="00EB6C0F" w:rsidRPr="008876E3" w:rsidRDefault="00EB6C0F" w:rsidP="00774F1B">
            <w:pPr>
              <w:pStyle w:val="Normal1"/>
              <w:spacing w:after="120"/>
              <w:jc w:val="both"/>
              <w:rPr>
                <w:rFonts w:ascii="Arial" w:hAnsi="Arial" w:cs="Arial"/>
                <w:b/>
                <w:sz w:val="22"/>
                <w:szCs w:val="22"/>
                <w:u w:val="single"/>
              </w:rPr>
            </w:pPr>
            <w:r w:rsidRPr="008876E3">
              <w:rPr>
                <w:rFonts w:ascii="Arial" w:hAnsi="Arial" w:cs="Arial"/>
                <w:b/>
                <w:sz w:val="22"/>
                <w:szCs w:val="22"/>
                <w:u w:val="single"/>
              </w:rPr>
              <w:t>Please respond below in no more than 500 words</w:t>
            </w:r>
          </w:p>
          <w:p w14:paraId="4C8BCBFC" w14:textId="77777777" w:rsidR="00EB6C0F" w:rsidRPr="008876E3" w:rsidRDefault="00EB6C0F" w:rsidP="00774F1B">
            <w:pPr>
              <w:tabs>
                <w:tab w:val="left" w:pos="180"/>
              </w:tabs>
              <w:spacing w:after="120"/>
              <w:rPr>
                <w:rFonts w:ascii="Arial" w:hAnsi="Arial" w:cs="Arial"/>
              </w:rPr>
            </w:pPr>
          </w:p>
          <w:p w14:paraId="2A1D5618" w14:textId="77777777" w:rsidR="00EB6C0F" w:rsidRPr="008876E3" w:rsidRDefault="00EB6C0F" w:rsidP="00774F1B">
            <w:pPr>
              <w:tabs>
                <w:tab w:val="left" w:pos="180"/>
              </w:tabs>
              <w:spacing w:after="120"/>
              <w:rPr>
                <w:rFonts w:ascii="Arial" w:hAnsi="Arial" w:cs="Arial"/>
              </w:rPr>
            </w:pPr>
          </w:p>
        </w:tc>
      </w:tr>
    </w:tbl>
    <w:p w14:paraId="564FD2E0" w14:textId="77777777" w:rsidR="00EB6C0F" w:rsidRPr="00EB6C0F" w:rsidRDefault="00EB6C0F" w:rsidP="00EB6C0F">
      <w:pPr>
        <w:rPr>
          <w:rFonts w:ascii="Arial" w:hAnsi="Arial" w:cs="Arial"/>
          <w:b/>
          <w:bCs/>
          <w:sz w:val="28"/>
          <w:szCs w:val="28"/>
          <w:lang w:eastAsia="en-GB"/>
        </w:rPr>
      </w:pPr>
    </w:p>
    <w:p w14:paraId="7189552E" w14:textId="77777777" w:rsidR="00D44723" w:rsidRDefault="00D44723" w:rsidP="00554CE4">
      <w:pPr>
        <w:ind w:left="1980"/>
        <w:rPr>
          <w:rFonts w:ascii="Arial" w:hAnsi="Arial" w:cs="Arial"/>
          <w:sz w:val="22"/>
          <w:szCs w:val="22"/>
          <w:lang w:eastAsia="en-GB"/>
        </w:rPr>
      </w:pPr>
    </w:p>
    <w:p w14:paraId="0C0CC84B" w14:textId="77777777" w:rsidR="006A1D2A" w:rsidRDefault="006A1D2A" w:rsidP="006A1D2A">
      <w:pPr>
        <w:tabs>
          <w:tab w:val="center" w:pos="4153"/>
          <w:tab w:val="right" w:pos="8306"/>
        </w:tabs>
        <w:ind w:left="567" w:right="-340"/>
        <w:jc w:val="both"/>
        <w:rPr>
          <w:rFonts w:ascii="Arial" w:hAnsi="Arial" w:cs="Arial"/>
          <w:sz w:val="22"/>
          <w:szCs w:val="22"/>
        </w:rPr>
      </w:pPr>
      <w:r>
        <w:rPr>
          <w:rFonts w:ascii="Arial" w:hAnsi="Arial" w:cs="Arial"/>
          <w:sz w:val="22"/>
          <w:szCs w:val="22"/>
        </w:rPr>
        <w:t>Responses for Social Value</w:t>
      </w:r>
      <w:r w:rsidRPr="00BB06FF">
        <w:rPr>
          <w:rFonts w:ascii="Arial" w:hAnsi="Arial" w:cs="Arial"/>
          <w:sz w:val="22"/>
          <w:szCs w:val="22"/>
        </w:rPr>
        <w:t xml:space="preserve"> will be marked on a scale of 0 to 5.  The table below sets out how these marks are allocated:</w:t>
      </w:r>
    </w:p>
    <w:p w14:paraId="616CA0BD" w14:textId="77777777" w:rsidR="006A1D2A" w:rsidRDefault="006A1D2A" w:rsidP="006A1D2A">
      <w:pPr>
        <w:tabs>
          <w:tab w:val="center" w:pos="4153"/>
          <w:tab w:val="right" w:pos="8306"/>
        </w:tabs>
        <w:ind w:left="567" w:right="-340"/>
        <w:jc w:val="both"/>
        <w:rPr>
          <w:rFonts w:ascii="Arial" w:hAnsi="Arial" w:cs="Arial"/>
          <w:sz w:val="22"/>
          <w:szCs w:val="22"/>
        </w:rPr>
      </w:pPr>
    </w:p>
    <w:tbl>
      <w:tblPr>
        <w:tblStyle w:val="TableGrid"/>
        <w:tblW w:w="0" w:type="auto"/>
        <w:tblLook w:val="04A0" w:firstRow="1" w:lastRow="0" w:firstColumn="1" w:lastColumn="0" w:noHBand="0" w:noVBand="1"/>
      </w:tblPr>
      <w:tblGrid>
        <w:gridCol w:w="988"/>
        <w:gridCol w:w="1701"/>
        <w:gridCol w:w="6327"/>
      </w:tblGrid>
      <w:tr w:rsidR="006A1D2A" w:rsidRPr="000E0547" w14:paraId="6C497137" w14:textId="77777777" w:rsidTr="00774F1B">
        <w:tc>
          <w:tcPr>
            <w:tcW w:w="988" w:type="dxa"/>
          </w:tcPr>
          <w:p w14:paraId="1F5F550B" w14:textId="77777777" w:rsidR="006A1D2A" w:rsidRPr="000E0547" w:rsidRDefault="006A1D2A" w:rsidP="00774F1B">
            <w:pPr>
              <w:rPr>
                <w:b/>
                <w:bCs/>
              </w:rPr>
            </w:pPr>
            <w:r w:rsidRPr="000E0547">
              <w:rPr>
                <w:b/>
                <w:bCs/>
              </w:rPr>
              <w:t>Score</w:t>
            </w:r>
          </w:p>
        </w:tc>
        <w:tc>
          <w:tcPr>
            <w:tcW w:w="1701" w:type="dxa"/>
          </w:tcPr>
          <w:p w14:paraId="274E4D6E" w14:textId="77777777" w:rsidR="006A1D2A" w:rsidRPr="000E0547" w:rsidRDefault="006A1D2A" w:rsidP="00774F1B">
            <w:pPr>
              <w:rPr>
                <w:b/>
                <w:bCs/>
              </w:rPr>
            </w:pPr>
            <w:r w:rsidRPr="000E0547">
              <w:rPr>
                <w:b/>
                <w:bCs/>
              </w:rPr>
              <w:t>Rating</w:t>
            </w:r>
          </w:p>
        </w:tc>
        <w:tc>
          <w:tcPr>
            <w:tcW w:w="6327" w:type="dxa"/>
          </w:tcPr>
          <w:p w14:paraId="01FD44EA" w14:textId="77777777" w:rsidR="006A1D2A" w:rsidRPr="000E0547" w:rsidRDefault="006A1D2A" w:rsidP="00774F1B">
            <w:pPr>
              <w:rPr>
                <w:b/>
                <w:bCs/>
              </w:rPr>
            </w:pPr>
            <w:r w:rsidRPr="000E0547">
              <w:rPr>
                <w:b/>
                <w:bCs/>
              </w:rPr>
              <w:t>Rationale</w:t>
            </w:r>
          </w:p>
        </w:tc>
      </w:tr>
      <w:tr w:rsidR="006A1D2A" w:rsidRPr="000E0547" w14:paraId="40C8F193" w14:textId="77777777" w:rsidTr="00774F1B">
        <w:tc>
          <w:tcPr>
            <w:tcW w:w="988" w:type="dxa"/>
          </w:tcPr>
          <w:p w14:paraId="58892B44" w14:textId="77777777" w:rsidR="006A1D2A" w:rsidRPr="000E0547" w:rsidRDefault="006A1D2A" w:rsidP="00774F1B">
            <w:pPr>
              <w:rPr>
                <w:b/>
                <w:bCs/>
              </w:rPr>
            </w:pPr>
            <w:r w:rsidRPr="000E0547">
              <w:rPr>
                <w:b/>
                <w:bCs/>
              </w:rPr>
              <w:t>0</w:t>
            </w:r>
          </w:p>
        </w:tc>
        <w:tc>
          <w:tcPr>
            <w:tcW w:w="1701" w:type="dxa"/>
          </w:tcPr>
          <w:p w14:paraId="214DA9D8" w14:textId="77777777" w:rsidR="006A1D2A" w:rsidRPr="000E0547" w:rsidRDefault="006A1D2A" w:rsidP="00774F1B">
            <w:pPr>
              <w:rPr>
                <w:b/>
                <w:bCs/>
              </w:rPr>
            </w:pPr>
            <w:r w:rsidRPr="000E0547">
              <w:rPr>
                <w:b/>
                <w:bCs/>
              </w:rPr>
              <w:t>Unacceptable</w:t>
            </w:r>
          </w:p>
        </w:tc>
        <w:tc>
          <w:tcPr>
            <w:tcW w:w="6327" w:type="dxa"/>
          </w:tcPr>
          <w:p w14:paraId="3B798AA7" w14:textId="77777777" w:rsidR="006A1D2A" w:rsidRPr="000E0547" w:rsidRDefault="006A1D2A" w:rsidP="00774F1B">
            <w:pPr>
              <w:rPr>
                <w:b/>
                <w:bCs/>
              </w:rPr>
            </w:pPr>
            <w:r w:rsidRPr="000E0547">
              <w:rPr>
                <w:b/>
                <w:bCs/>
              </w:rPr>
              <w:t>Does not meet the requirement. Does not comply and/or provides insufficient information to demonstrate that the bidder has the understanding or ability to deliver social value commitments.</w:t>
            </w:r>
          </w:p>
        </w:tc>
      </w:tr>
      <w:tr w:rsidR="006A1D2A" w:rsidRPr="000E0547" w14:paraId="4BB6674F" w14:textId="77777777" w:rsidTr="00774F1B">
        <w:tc>
          <w:tcPr>
            <w:tcW w:w="988" w:type="dxa"/>
          </w:tcPr>
          <w:p w14:paraId="77E8641F" w14:textId="77777777" w:rsidR="006A1D2A" w:rsidRPr="000E0547" w:rsidRDefault="006A1D2A" w:rsidP="00774F1B">
            <w:pPr>
              <w:rPr>
                <w:b/>
                <w:bCs/>
              </w:rPr>
            </w:pPr>
            <w:r w:rsidRPr="000E0547">
              <w:rPr>
                <w:b/>
                <w:bCs/>
              </w:rPr>
              <w:t>1</w:t>
            </w:r>
          </w:p>
        </w:tc>
        <w:tc>
          <w:tcPr>
            <w:tcW w:w="1701" w:type="dxa"/>
          </w:tcPr>
          <w:p w14:paraId="295603A8" w14:textId="77777777" w:rsidR="006A1D2A" w:rsidRPr="000E0547" w:rsidRDefault="006A1D2A" w:rsidP="00774F1B">
            <w:pPr>
              <w:rPr>
                <w:b/>
                <w:bCs/>
              </w:rPr>
            </w:pPr>
            <w:r w:rsidRPr="000E0547">
              <w:rPr>
                <w:b/>
                <w:bCs/>
              </w:rPr>
              <w:t>Very Poor</w:t>
            </w:r>
          </w:p>
        </w:tc>
        <w:tc>
          <w:tcPr>
            <w:tcW w:w="6327" w:type="dxa"/>
          </w:tcPr>
          <w:p w14:paraId="63D70A63" w14:textId="77777777" w:rsidR="006A1D2A" w:rsidRPr="000E0547" w:rsidRDefault="006A1D2A" w:rsidP="00774F1B">
            <w:pPr>
              <w:rPr>
                <w:b/>
                <w:bCs/>
              </w:rPr>
            </w:pPr>
            <w:r w:rsidRPr="000E0547">
              <w:rPr>
                <w:b/>
                <w:bCs/>
              </w:rPr>
              <w:t>Significant reservations regarding the bidder's understanding and ability required to provide social value, with little or no ' evidence to support the response</w:t>
            </w:r>
          </w:p>
        </w:tc>
      </w:tr>
      <w:tr w:rsidR="006A1D2A" w:rsidRPr="000E0547" w14:paraId="2A286CC8" w14:textId="77777777" w:rsidTr="00774F1B">
        <w:tc>
          <w:tcPr>
            <w:tcW w:w="988" w:type="dxa"/>
          </w:tcPr>
          <w:p w14:paraId="2FA61864" w14:textId="77777777" w:rsidR="006A1D2A" w:rsidRPr="000E0547" w:rsidRDefault="006A1D2A" w:rsidP="00774F1B">
            <w:pPr>
              <w:rPr>
                <w:b/>
                <w:bCs/>
              </w:rPr>
            </w:pPr>
            <w:r w:rsidRPr="000E0547">
              <w:rPr>
                <w:b/>
                <w:bCs/>
              </w:rPr>
              <w:t>2</w:t>
            </w:r>
          </w:p>
        </w:tc>
        <w:tc>
          <w:tcPr>
            <w:tcW w:w="1701" w:type="dxa"/>
          </w:tcPr>
          <w:p w14:paraId="1202943D" w14:textId="77777777" w:rsidR="006A1D2A" w:rsidRPr="000E0547" w:rsidRDefault="006A1D2A" w:rsidP="00774F1B">
            <w:pPr>
              <w:rPr>
                <w:b/>
                <w:bCs/>
              </w:rPr>
            </w:pPr>
            <w:r w:rsidRPr="000E0547">
              <w:rPr>
                <w:b/>
                <w:bCs/>
              </w:rPr>
              <w:t>Concern</w:t>
            </w:r>
          </w:p>
        </w:tc>
        <w:tc>
          <w:tcPr>
            <w:tcW w:w="6327" w:type="dxa"/>
          </w:tcPr>
          <w:p w14:paraId="07FDAED2" w14:textId="0C381200" w:rsidR="006A1D2A" w:rsidRPr="000E0547" w:rsidRDefault="006A1D2A" w:rsidP="00774F1B">
            <w:pPr>
              <w:rPr>
                <w:b/>
                <w:bCs/>
              </w:rPr>
            </w:pPr>
            <w:r w:rsidRPr="000E0547">
              <w:rPr>
                <w:b/>
                <w:bCs/>
              </w:rPr>
              <w:t>Some reservations regarding the bidder's understanding and ability required to provide social value with minimal evidence to support the response</w:t>
            </w:r>
            <w:r w:rsidR="00A50143">
              <w:rPr>
                <w:b/>
                <w:bCs/>
              </w:rPr>
              <w:t xml:space="preserve">  </w:t>
            </w:r>
          </w:p>
        </w:tc>
      </w:tr>
      <w:tr w:rsidR="006A1D2A" w:rsidRPr="000E0547" w14:paraId="137DA6F5" w14:textId="77777777" w:rsidTr="00774F1B">
        <w:tc>
          <w:tcPr>
            <w:tcW w:w="988" w:type="dxa"/>
          </w:tcPr>
          <w:p w14:paraId="6BE1FADD" w14:textId="77777777" w:rsidR="006A1D2A" w:rsidRPr="000E0547" w:rsidRDefault="006A1D2A" w:rsidP="00774F1B">
            <w:pPr>
              <w:rPr>
                <w:b/>
                <w:bCs/>
              </w:rPr>
            </w:pPr>
            <w:r w:rsidRPr="000E0547">
              <w:rPr>
                <w:b/>
                <w:bCs/>
              </w:rPr>
              <w:t>3</w:t>
            </w:r>
          </w:p>
        </w:tc>
        <w:tc>
          <w:tcPr>
            <w:tcW w:w="1701" w:type="dxa"/>
          </w:tcPr>
          <w:p w14:paraId="5761D1B1" w14:textId="77777777" w:rsidR="006A1D2A" w:rsidRPr="000E0547" w:rsidRDefault="006A1D2A" w:rsidP="00774F1B">
            <w:pPr>
              <w:rPr>
                <w:b/>
                <w:bCs/>
              </w:rPr>
            </w:pPr>
            <w:r w:rsidRPr="000E0547">
              <w:rPr>
                <w:b/>
                <w:bCs/>
              </w:rPr>
              <w:t>Acceptable</w:t>
            </w:r>
          </w:p>
        </w:tc>
        <w:tc>
          <w:tcPr>
            <w:tcW w:w="6327" w:type="dxa"/>
          </w:tcPr>
          <w:p w14:paraId="5EB6523C" w14:textId="7AC6816B" w:rsidR="006A1D2A" w:rsidRPr="000E0547" w:rsidRDefault="006A1D2A" w:rsidP="00774F1B">
            <w:pPr>
              <w:rPr>
                <w:b/>
                <w:bCs/>
              </w:rPr>
            </w:pPr>
            <w:r w:rsidRPr="000E0547">
              <w:rPr>
                <w:b/>
                <w:bCs/>
              </w:rPr>
              <w:t xml:space="preserve">Satisfies </w:t>
            </w:r>
            <w:r w:rsidR="00BC560A">
              <w:rPr>
                <w:b/>
                <w:bCs/>
              </w:rPr>
              <w:t xml:space="preserve">most aspects of the </w:t>
            </w:r>
            <w:r w:rsidRPr="000E0547">
              <w:rPr>
                <w:b/>
                <w:bCs/>
              </w:rPr>
              <w:t>requirement. The response demonstrates the commitment, understanding and ability required to deliver social value, with evidence to support it</w:t>
            </w:r>
            <w:r w:rsidR="00BC560A">
              <w:rPr>
                <w:b/>
                <w:bCs/>
              </w:rPr>
              <w:t xml:space="preserve"> and where the evaluator has reservations, these are </w:t>
            </w:r>
            <w:r w:rsidR="00CD2C1A">
              <w:rPr>
                <w:b/>
                <w:bCs/>
              </w:rPr>
              <w:t xml:space="preserve">minor in nature </w:t>
            </w:r>
          </w:p>
        </w:tc>
      </w:tr>
      <w:tr w:rsidR="006A1D2A" w:rsidRPr="000E0547" w14:paraId="3A6994F9" w14:textId="77777777" w:rsidTr="00774F1B">
        <w:tc>
          <w:tcPr>
            <w:tcW w:w="988" w:type="dxa"/>
          </w:tcPr>
          <w:p w14:paraId="567AD2B4" w14:textId="77777777" w:rsidR="006A1D2A" w:rsidRPr="000E0547" w:rsidRDefault="006A1D2A" w:rsidP="00774F1B">
            <w:pPr>
              <w:rPr>
                <w:b/>
                <w:bCs/>
              </w:rPr>
            </w:pPr>
            <w:r w:rsidRPr="000E0547">
              <w:rPr>
                <w:b/>
                <w:bCs/>
              </w:rPr>
              <w:t>4</w:t>
            </w:r>
          </w:p>
        </w:tc>
        <w:tc>
          <w:tcPr>
            <w:tcW w:w="1701" w:type="dxa"/>
          </w:tcPr>
          <w:p w14:paraId="40F22B17" w14:textId="77777777" w:rsidR="006A1D2A" w:rsidRPr="000E0547" w:rsidRDefault="006A1D2A" w:rsidP="00774F1B">
            <w:pPr>
              <w:rPr>
                <w:b/>
                <w:bCs/>
              </w:rPr>
            </w:pPr>
            <w:r w:rsidRPr="000E0547">
              <w:rPr>
                <w:b/>
                <w:bCs/>
              </w:rPr>
              <w:t>Good</w:t>
            </w:r>
          </w:p>
        </w:tc>
        <w:tc>
          <w:tcPr>
            <w:tcW w:w="6327" w:type="dxa"/>
          </w:tcPr>
          <w:p w14:paraId="256BFA2F" w14:textId="70CE0577" w:rsidR="006A1D2A" w:rsidRPr="000E0547" w:rsidRDefault="006A1D2A" w:rsidP="00774F1B">
            <w:pPr>
              <w:rPr>
                <w:b/>
                <w:bCs/>
              </w:rPr>
            </w:pPr>
            <w:r w:rsidRPr="000E0547">
              <w:rPr>
                <w:b/>
                <w:bCs/>
              </w:rPr>
              <w:t xml:space="preserve">Satisfies </w:t>
            </w:r>
            <w:r w:rsidR="00CD2C1A">
              <w:rPr>
                <w:b/>
                <w:bCs/>
              </w:rPr>
              <w:t xml:space="preserve">all or almost all aspects of </w:t>
            </w:r>
            <w:r w:rsidRPr="000E0547">
              <w:rPr>
                <w:b/>
                <w:bCs/>
              </w:rPr>
              <w:t>the requirement with good clarity. The response demonstrates the understanding, relationships and ability required to deliver social value. The response clearly identifies clear local responses and provides a clear action plan for delivery</w:t>
            </w:r>
            <w:r w:rsidR="00CD2C1A">
              <w:rPr>
                <w:b/>
                <w:bCs/>
              </w:rPr>
              <w:t>.  Whilst there may be slight deficiencies in some areas these do not detract from the overall solution offered.</w:t>
            </w:r>
          </w:p>
        </w:tc>
      </w:tr>
      <w:tr w:rsidR="006A1D2A" w:rsidRPr="000E0547" w14:paraId="60DDAF95" w14:textId="77777777" w:rsidTr="005F1331">
        <w:trPr>
          <w:trHeight w:val="1880"/>
        </w:trPr>
        <w:tc>
          <w:tcPr>
            <w:tcW w:w="988" w:type="dxa"/>
          </w:tcPr>
          <w:p w14:paraId="7F84DB43" w14:textId="77777777" w:rsidR="006A1D2A" w:rsidRPr="000E0547" w:rsidRDefault="006A1D2A" w:rsidP="00774F1B">
            <w:pPr>
              <w:rPr>
                <w:b/>
                <w:bCs/>
              </w:rPr>
            </w:pPr>
            <w:r w:rsidRPr="000E0547">
              <w:rPr>
                <w:b/>
                <w:bCs/>
              </w:rPr>
              <w:t>5</w:t>
            </w:r>
          </w:p>
        </w:tc>
        <w:tc>
          <w:tcPr>
            <w:tcW w:w="1701" w:type="dxa"/>
          </w:tcPr>
          <w:p w14:paraId="26DC8C22" w14:textId="77777777" w:rsidR="006A1D2A" w:rsidRPr="000E0547" w:rsidRDefault="006A1D2A" w:rsidP="00774F1B">
            <w:pPr>
              <w:rPr>
                <w:b/>
                <w:bCs/>
              </w:rPr>
            </w:pPr>
            <w:r w:rsidRPr="000E0547">
              <w:rPr>
                <w:b/>
                <w:bCs/>
              </w:rPr>
              <w:t>Very Good</w:t>
            </w:r>
          </w:p>
        </w:tc>
        <w:tc>
          <w:tcPr>
            <w:tcW w:w="6327" w:type="dxa"/>
          </w:tcPr>
          <w:p w14:paraId="75F8B250" w14:textId="2C5FD91D" w:rsidR="006A1D2A" w:rsidRPr="000E0547" w:rsidRDefault="00CD2C1A" w:rsidP="00774F1B">
            <w:pPr>
              <w:rPr>
                <w:b/>
                <w:bCs/>
              </w:rPr>
            </w:pPr>
            <w:r>
              <w:rPr>
                <w:b/>
                <w:bCs/>
              </w:rPr>
              <w:t xml:space="preserve">Satisfies all aspects of the requirement.  </w:t>
            </w:r>
            <w:r w:rsidR="006A1D2A" w:rsidRPr="000E0547">
              <w:rPr>
                <w:b/>
                <w:bCs/>
              </w:rPr>
              <w:t xml:space="preserve">The response demonstrates exceptional local awareness, understanding and ability required to deliver social value. Response identifies factors that will offer a clear </w:t>
            </w:r>
            <w:proofErr w:type="gramStart"/>
            <w:r w:rsidR="006A1D2A" w:rsidRPr="000E0547">
              <w:rPr>
                <w:b/>
                <w:bCs/>
              </w:rPr>
              <w:t>lasting legacy</w:t>
            </w:r>
            <w:proofErr w:type="gramEnd"/>
            <w:r w:rsidR="006A1D2A" w:rsidRPr="000E0547">
              <w:rPr>
                <w:b/>
                <w:bCs/>
              </w:rPr>
              <w:t xml:space="preserve"> locally with a robust local action plan</w:t>
            </w:r>
          </w:p>
        </w:tc>
      </w:tr>
    </w:tbl>
    <w:p w14:paraId="5580BA3D" w14:textId="77777777" w:rsidR="00D44723" w:rsidRDefault="00D44723" w:rsidP="00554CE4">
      <w:pPr>
        <w:ind w:left="1980"/>
        <w:rPr>
          <w:rFonts w:ascii="Arial" w:hAnsi="Arial" w:cs="Arial"/>
          <w:sz w:val="22"/>
          <w:szCs w:val="22"/>
          <w:lang w:eastAsia="en-GB"/>
        </w:rPr>
      </w:pPr>
    </w:p>
    <w:p w14:paraId="289AB0BB" w14:textId="77777777" w:rsidR="00D44723" w:rsidRDefault="00D44723" w:rsidP="00554CE4">
      <w:pPr>
        <w:ind w:left="1980"/>
        <w:rPr>
          <w:rFonts w:ascii="Arial" w:hAnsi="Arial" w:cs="Arial"/>
          <w:sz w:val="22"/>
          <w:szCs w:val="22"/>
          <w:lang w:eastAsia="en-GB"/>
        </w:rPr>
      </w:pPr>
    </w:p>
    <w:p w14:paraId="4C419ACF" w14:textId="77777777" w:rsidR="006A1D2A" w:rsidRPr="00BB06FF" w:rsidRDefault="006A1D2A" w:rsidP="006A1D2A">
      <w:pPr>
        <w:tabs>
          <w:tab w:val="center" w:pos="4153"/>
          <w:tab w:val="right" w:pos="8306"/>
        </w:tabs>
        <w:ind w:right="-340"/>
        <w:jc w:val="both"/>
        <w:rPr>
          <w:rFonts w:ascii="Arial" w:hAnsi="Arial" w:cs="Arial"/>
          <w:sz w:val="22"/>
          <w:szCs w:val="22"/>
        </w:rPr>
      </w:pPr>
    </w:p>
    <w:p w14:paraId="0BDCC6B4" w14:textId="77777777" w:rsidR="006A1D2A" w:rsidRPr="00BB06FF" w:rsidRDefault="006A1D2A" w:rsidP="006A1D2A">
      <w:pPr>
        <w:tabs>
          <w:tab w:val="center" w:pos="4153"/>
          <w:tab w:val="right" w:pos="8306"/>
        </w:tabs>
        <w:ind w:left="567" w:right="-340"/>
        <w:jc w:val="both"/>
        <w:rPr>
          <w:rFonts w:ascii="Arial" w:hAnsi="Arial" w:cs="Arial"/>
          <w:sz w:val="22"/>
          <w:szCs w:val="22"/>
        </w:rPr>
      </w:pPr>
      <w:r w:rsidRPr="00BB06FF">
        <w:rPr>
          <w:rFonts w:ascii="Arial" w:hAnsi="Arial" w:cs="Arial"/>
          <w:sz w:val="22"/>
          <w:szCs w:val="22"/>
        </w:rPr>
        <w:t xml:space="preserve">Once marked, each </w:t>
      </w:r>
      <w:r>
        <w:rPr>
          <w:rFonts w:ascii="Arial" w:hAnsi="Arial" w:cs="Arial"/>
          <w:sz w:val="22"/>
          <w:szCs w:val="22"/>
        </w:rPr>
        <w:t xml:space="preserve">response to the criterion </w:t>
      </w:r>
      <w:r w:rsidRPr="00BB06FF">
        <w:rPr>
          <w:rFonts w:ascii="Arial" w:hAnsi="Arial" w:cs="Arial"/>
          <w:sz w:val="22"/>
          <w:szCs w:val="22"/>
        </w:rPr>
        <w:t xml:space="preserve">shall have </w:t>
      </w:r>
      <w:r>
        <w:rPr>
          <w:rFonts w:ascii="Arial" w:hAnsi="Arial" w:cs="Arial"/>
          <w:sz w:val="22"/>
          <w:szCs w:val="22"/>
        </w:rPr>
        <w:t>its</w:t>
      </w:r>
      <w:r w:rsidRPr="00BB06FF">
        <w:rPr>
          <w:rFonts w:ascii="Arial" w:hAnsi="Arial" w:cs="Arial"/>
          <w:sz w:val="22"/>
          <w:szCs w:val="22"/>
        </w:rPr>
        <w:t xml:space="preserve"> score calculated as follows:</w:t>
      </w:r>
    </w:p>
    <w:p w14:paraId="2FBF9027" w14:textId="77777777" w:rsidR="006A1D2A" w:rsidRPr="00BB06FF" w:rsidRDefault="006A1D2A" w:rsidP="006A1D2A">
      <w:pPr>
        <w:rPr>
          <w:rFonts w:ascii="Arial" w:hAnsi="Arial" w:cs="Arial"/>
          <w:sz w:val="22"/>
          <w:szCs w:val="22"/>
        </w:rPr>
      </w:pPr>
    </w:p>
    <w:p w14:paraId="6309FAD0" w14:textId="77777777" w:rsidR="006A1D2A" w:rsidRPr="00BB06FF" w:rsidRDefault="006A1D2A" w:rsidP="006A1D2A">
      <w:pPr>
        <w:ind w:left="567"/>
        <w:rPr>
          <w:rFonts w:ascii="Arial" w:hAnsi="Arial" w:cs="Arial"/>
          <w:sz w:val="22"/>
          <w:szCs w:val="22"/>
        </w:rPr>
      </w:pPr>
      <w:r w:rsidRPr="00BB06FF">
        <w:rPr>
          <w:rFonts w:ascii="Arial" w:hAnsi="Arial" w:cs="Arial"/>
          <w:sz w:val="22"/>
          <w:szCs w:val="22"/>
          <w:u w:val="single"/>
        </w:rPr>
        <w:t>Mark Awarded x Weighting (%)</w:t>
      </w:r>
      <w:r w:rsidRPr="00BB06FF">
        <w:rPr>
          <w:rFonts w:ascii="Arial" w:hAnsi="Arial" w:cs="Arial"/>
          <w:sz w:val="22"/>
          <w:szCs w:val="22"/>
        </w:rPr>
        <w:t xml:space="preserve"> = Score </w:t>
      </w:r>
    </w:p>
    <w:p w14:paraId="10E7E4D1" w14:textId="77777777" w:rsidR="006A1D2A" w:rsidRPr="00BB06FF" w:rsidRDefault="006A1D2A" w:rsidP="006A1D2A">
      <w:pPr>
        <w:ind w:left="900"/>
        <w:rPr>
          <w:rFonts w:ascii="Arial" w:hAnsi="Arial" w:cs="Arial"/>
          <w:sz w:val="22"/>
          <w:szCs w:val="22"/>
        </w:rPr>
      </w:pPr>
      <w:r w:rsidRPr="00BB06FF">
        <w:rPr>
          <w:rFonts w:ascii="Arial" w:hAnsi="Arial" w:cs="Arial"/>
          <w:sz w:val="22"/>
          <w:szCs w:val="22"/>
        </w:rPr>
        <w:t xml:space="preserve">Maximum Mark Available </w:t>
      </w:r>
    </w:p>
    <w:p w14:paraId="6F061629" w14:textId="77777777" w:rsidR="00D44723" w:rsidRDefault="00D44723" w:rsidP="00554CE4">
      <w:pPr>
        <w:ind w:left="1980"/>
        <w:rPr>
          <w:rFonts w:ascii="Arial" w:hAnsi="Arial" w:cs="Arial"/>
          <w:sz w:val="22"/>
          <w:szCs w:val="22"/>
          <w:lang w:eastAsia="en-GB"/>
        </w:rPr>
      </w:pPr>
    </w:p>
    <w:p w14:paraId="7DE7E89A" w14:textId="77777777" w:rsidR="008C0320" w:rsidRDefault="008C0320" w:rsidP="00554CE4">
      <w:pPr>
        <w:ind w:left="1980"/>
        <w:rPr>
          <w:rFonts w:ascii="Arial" w:hAnsi="Arial" w:cs="Arial"/>
          <w:sz w:val="22"/>
          <w:szCs w:val="22"/>
          <w:lang w:eastAsia="en-GB"/>
        </w:rPr>
      </w:pPr>
    </w:p>
    <w:p w14:paraId="79D3C2F2" w14:textId="77777777" w:rsidR="008C0320" w:rsidRDefault="008C0320" w:rsidP="00554CE4">
      <w:pPr>
        <w:ind w:left="1980"/>
        <w:rPr>
          <w:rFonts w:ascii="Arial" w:hAnsi="Arial" w:cs="Arial"/>
          <w:sz w:val="22"/>
          <w:szCs w:val="22"/>
          <w:lang w:eastAsia="en-GB"/>
        </w:rPr>
      </w:pPr>
    </w:p>
    <w:p w14:paraId="092D23D2" w14:textId="77777777" w:rsidR="008C0320" w:rsidRDefault="008C0320" w:rsidP="00554CE4">
      <w:pPr>
        <w:ind w:left="1980"/>
        <w:rPr>
          <w:rFonts w:ascii="Arial" w:hAnsi="Arial" w:cs="Arial"/>
          <w:sz w:val="22"/>
          <w:szCs w:val="22"/>
          <w:lang w:eastAsia="en-GB"/>
        </w:rPr>
      </w:pPr>
    </w:p>
    <w:p w14:paraId="64B856BA" w14:textId="007C6230" w:rsidR="00706E6D" w:rsidRDefault="008C0320" w:rsidP="001D3504">
      <w:pPr>
        <w:ind w:right="278"/>
        <w:jc w:val="both"/>
        <w:rPr>
          <w:rFonts w:ascii="Arial" w:hAnsi="Arial" w:cs="Arial"/>
          <w:b/>
          <w:color w:val="000000"/>
          <w:sz w:val="22"/>
          <w:szCs w:val="22"/>
        </w:rPr>
      </w:pPr>
      <w:r>
        <w:rPr>
          <w:rFonts w:ascii="Arial" w:hAnsi="Arial" w:cs="Arial"/>
          <w:b/>
          <w:color w:val="000000"/>
          <w:sz w:val="28"/>
          <w:szCs w:val="28"/>
        </w:rPr>
        <w:t>Funding Table</w:t>
      </w:r>
    </w:p>
    <w:p w14:paraId="0EE4139F" w14:textId="77777777" w:rsidR="009F6A90" w:rsidRPr="00706E6D" w:rsidRDefault="009F6A90" w:rsidP="001D3504">
      <w:pPr>
        <w:ind w:right="278"/>
        <w:jc w:val="both"/>
        <w:rPr>
          <w:rFonts w:ascii="Arial" w:hAnsi="Arial" w:cs="Arial"/>
          <w:b/>
          <w:color w:val="000000"/>
          <w:sz w:val="22"/>
          <w:szCs w:val="22"/>
        </w:rPr>
      </w:pPr>
    </w:p>
    <w:p w14:paraId="5ED17128" w14:textId="09BEC4C8" w:rsidR="003937C3" w:rsidRPr="003937C3" w:rsidRDefault="009F6A90" w:rsidP="00E953AB">
      <w:pPr>
        <w:numPr>
          <w:ilvl w:val="0"/>
          <w:numId w:val="4"/>
        </w:numPr>
        <w:tabs>
          <w:tab w:val="num" w:pos="-3240"/>
        </w:tabs>
        <w:suppressAutoHyphens/>
        <w:autoSpaceDE w:val="0"/>
        <w:spacing w:after="120"/>
        <w:ind w:left="454" w:right="-340" w:hanging="454"/>
        <w:jc w:val="both"/>
        <w:rPr>
          <w:rFonts w:ascii="Arial" w:hAnsi="Arial" w:cs="Arial"/>
          <w:sz w:val="22"/>
          <w:szCs w:val="22"/>
        </w:rPr>
      </w:pPr>
      <w:r w:rsidRPr="009F6A90">
        <w:rPr>
          <w:rFonts w:ascii="Arial" w:hAnsi="Arial" w:cs="Arial"/>
          <w:sz w:val="22"/>
          <w:szCs w:val="22"/>
          <w:lang w:eastAsia="en-GB"/>
        </w:rPr>
        <w:t xml:space="preserve">A fixed price </w:t>
      </w:r>
      <w:r w:rsidR="008C0320">
        <w:rPr>
          <w:rFonts w:ascii="Arial" w:hAnsi="Arial" w:cs="Arial"/>
          <w:sz w:val="22"/>
          <w:szCs w:val="22"/>
          <w:lang w:eastAsia="en-GB"/>
        </w:rPr>
        <w:t>of £70,000 is available</w:t>
      </w:r>
      <w:r w:rsidRPr="009F6A90">
        <w:rPr>
          <w:rFonts w:ascii="Arial" w:hAnsi="Arial" w:cs="Arial"/>
          <w:sz w:val="22"/>
          <w:szCs w:val="22"/>
          <w:lang w:eastAsia="en-GB"/>
        </w:rPr>
        <w:t xml:space="preserve"> for this project.  All Prices shall be exclusive of Value Added Tax but must include all charges, costs, disbursements and expenses (including, without limitation, all costs and charges for labour, parts, materials, travelling and other expenses, all relevant taxes, other than Value Added Tax, duties and other relevant and applicable sums).</w:t>
      </w:r>
      <w:r w:rsidR="008C0320">
        <w:rPr>
          <w:rFonts w:ascii="Arial" w:hAnsi="Arial" w:cs="Arial"/>
          <w:sz w:val="22"/>
          <w:szCs w:val="22"/>
          <w:lang w:eastAsia="en-GB"/>
        </w:rPr>
        <w:t xml:space="preserve"> </w:t>
      </w:r>
      <w:r w:rsidRPr="009F6A90">
        <w:rPr>
          <w:rFonts w:ascii="Arial" w:hAnsi="Arial" w:cs="Arial"/>
          <w:sz w:val="22"/>
          <w:szCs w:val="22"/>
          <w:lang w:eastAsia="en-GB"/>
        </w:rPr>
        <w:t>Provided that the Services have been properly delivered to and accepted by the Council, payment shall be due twenty-eight (28) days from the date of receipt and acceptance of correct invoice documentation by the Council.</w:t>
      </w:r>
      <w:r w:rsidR="003937C3">
        <w:rPr>
          <w:rFonts w:ascii="Arial" w:hAnsi="Arial" w:cs="Arial"/>
          <w:sz w:val="22"/>
          <w:szCs w:val="22"/>
          <w:lang w:eastAsia="en-GB"/>
        </w:rPr>
        <w:t xml:space="preserve"> </w:t>
      </w:r>
      <w:r w:rsidR="003937C3" w:rsidRPr="003937C3">
        <w:rPr>
          <w:rFonts w:ascii="Arial" w:hAnsi="Arial" w:cs="Arial"/>
          <w:sz w:val="22"/>
          <w:szCs w:val="22"/>
        </w:rPr>
        <w:t xml:space="preserve">Invoices must be e-mailed to </w:t>
      </w:r>
      <w:hyperlink r:id="rId19" w:history="1">
        <w:r w:rsidR="003937C3" w:rsidRPr="003937C3">
          <w:rPr>
            <w:rStyle w:val="Hyperlink"/>
            <w:rFonts w:ascii="Arial" w:hAnsi="Arial" w:cs="Arial"/>
            <w:sz w:val="22"/>
            <w:szCs w:val="22"/>
          </w:rPr>
          <w:t>creditors@tamworth.gov.uk</w:t>
        </w:r>
      </w:hyperlink>
      <w:r w:rsidR="003937C3" w:rsidRPr="003937C3">
        <w:rPr>
          <w:rFonts w:ascii="Arial" w:hAnsi="Arial" w:cs="Arial"/>
          <w:sz w:val="22"/>
          <w:szCs w:val="22"/>
        </w:rPr>
        <w:t xml:space="preserve"> and </w:t>
      </w:r>
      <w:r w:rsidR="003937C3" w:rsidRPr="003937C3">
        <w:rPr>
          <w:rFonts w:ascii="Arial" w:hAnsi="Arial" w:cs="Arial"/>
          <w:b/>
          <w:sz w:val="22"/>
          <w:szCs w:val="22"/>
          <w:u w:val="single"/>
        </w:rPr>
        <w:t>MUST</w:t>
      </w:r>
      <w:r w:rsidR="003937C3" w:rsidRPr="003937C3">
        <w:rPr>
          <w:rFonts w:ascii="Arial" w:hAnsi="Arial" w:cs="Arial"/>
          <w:sz w:val="22"/>
          <w:szCs w:val="22"/>
        </w:rPr>
        <w:t xml:space="preserve"> clearly state the Contract Number together with the relevant Purchase Order Number at that time.</w:t>
      </w:r>
    </w:p>
    <w:p w14:paraId="23EF06CA" w14:textId="77777777" w:rsidR="009F6A90" w:rsidRDefault="009F6A90" w:rsidP="00801200">
      <w:pPr>
        <w:ind w:left="425" w:right="-340"/>
        <w:jc w:val="both"/>
        <w:rPr>
          <w:rFonts w:ascii="Arial" w:hAnsi="Arial" w:cs="Arial"/>
          <w:sz w:val="22"/>
          <w:szCs w:val="22"/>
          <w:lang w:eastAsia="en-GB"/>
        </w:rPr>
      </w:pPr>
    </w:p>
    <w:p w14:paraId="541CD6A1" w14:textId="77777777" w:rsidR="008C0320" w:rsidRDefault="008C0320" w:rsidP="00801200">
      <w:pPr>
        <w:ind w:left="425" w:right="-340"/>
        <w:jc w:val="both"/>
        <w:rPr>
          <w:rFonts w:ascii="Arial" w:hAnsi="Arial" w:cs="Arial"/>
          <w:sz w:val="22"/>
          <w:szCs w:val="22"/>
          <w:lang w:eastAsia="en-GB"/>
        </w:rPr>
      </w:pPr>
    </w:p>
    <w:p w14:paraId="741816BE" w14:textId="77777777" w:rsidR="008C0320" w:rsidRDefault="008C0320" w:rsidP="00801200">
      <w:pPr>
        <w:ind w:left="425" w:right="-340"/>
        <w:jc w:val="both"/>
        <w:rPr>
          <w:rFonts w:ascii="Arial" w:hAnsi="Arial" w:cs="Arial"/>
          <w:sz w:val="22"/>
          <w:szCs w:val="22"/>
          <w:lang w:eastAsia="en-GB"/>
        </w:rPr>
      </w:pPr>
    </w:p>
    <w:p w14:paraId="7B1E33FC" w14:textId="77777777" w:rsidR="008C0320" w:rsidRDefault="008C0320" w:rsidP="00801200">
      <w:pPr>
        <w:ind w:left="425" w:right="-340"/>
        <w:jc w:val="both"/>
        <w:rPr>
          <w:rFonts w:ascii="Arial" w:hAnsi="Arial" w:cs="Arial"/>
          <w:sz w:val="22"/>
          <w:szCs w:val="22"/>
          <w:lang w:eastAsia="en-GB"/>
        </w:rPr>
      </w:pPr>
    </w:p>
    <w:p w14:paraId="08F21930" w14:textId="77777777" w:rsidR="008C0320" w:rsidRDefault="008C0320" w:rsidP="00801200">
      <w:pPr>
        <w:ind w:left="425" w:right="-340"/>
        <w:jc w:val="both"/>
        <w:rPr>
          <w:rFonts w:ascii="Arial" w:hAnsi="Arial" w:cs="Arial"/>
          <w:sz w:val="22"/>
          <w:szCs w:val="22"/>
          <w:lang w:eastAsia="en-GB"/>
        </w:rPr>
      </w:pPr>
    </w:p>
    <w:p w14:paraId="4EF775BD" w14:textId="77777777" w:rsidR="008C0320" w:rsidRDefault="008C0320" w:rsidP="00801200">
      <w:pPr>
        <w:ind w:left="425" w:right="-340"/>
        <w:jc w:val="both"/>
        <w:rPr>
          <w:rFonts w:ascii="Arial" w:hAnsi="Arial" w:cs="Arial"/>
          <w:sz w:val="22"/>
          <w:szCs w:val="22"/>
          <w:lang w:eastAsia="en-GB"/>
        </w:rPr>
      </w:pPr>
    </w:p>
    <w:p w14:paraId="1473A037" w14:textId="77777777" w:rsidR="008C0320" w:rsidRDefault="008C0320" w:rsidP="00801200">
      <w:pPr>
        <w:ind w:left="425" w:right="-340"/>
        <w:jc w:val="both"/>
        <w:rPr>
          <w:rFonts w:ascii="Arial" w:hAnsi="Arial" w:cs="Arial"/>
          <w:sz w:val="22"/>
          <w:szCs w:val="22"/>
          <w:lang w:eastAsia="en-GB"/>
        </w:rPr>
      </w:pPr>
    </w:p>
    <w:p w14:paraId="5AE1163C" w14:textId="77777777" w:rsidR="008C0320" w:rsidRDefault="008C0320" w:rsidP="00801200">
      <w:pPr>
        <w:ind w:left="425" w:right="-340"/>
        <w:jc w:val="both"/>
        <w:rPr>
          <w:rFonts w:ascii="Arial" w:hAnsi="Arial" w:cs="Arial"/>
          <w:sz w:val="22"/>
          <w:szCs w:val="22"/>
          <w:lang w:eastAsia="en-GB"/>
        </w:rPr>
      </w:pPr>
    </w:p>
    <w:p w14:paraId="217B0573" w14:textId="77777777" w:rsidR="008C0320" w:rsidRDefault="008C0320" w:rsidP="00801200">
      <w:pPr>
        <w:ind w:left="425" w:right="-340"/>
        <w:jc w:val="both"/>
        <w:rPr>
          <w:rFonts w:ascii="Arial" w:hAnsi="Arial" w:cs="Arial"/>
          <w:sz w:val="22"/>
          <w:szCs w:val="22"/>
          <w:lang w:eastAsia="en-GB"/>
        </w:rPr>
      </w:pPr>
    </w:p>
    <w:p w14:paraId="41364711" w14:textId="77777777" w:rsidR="008C0320" w:rsidRDefault="008C0320" w:rsidP="00801200">
      <w:pPr>
        <w:ind w:left="425" w:right="-340"/>
        <w:jc w:val="both"/>
        <w:rPr>
          <w:rFonts w:ascii="Arial" w:hAnsi="Arial" w:cs="Arial"/>
          <w:sz w:val="22"/>
          <w:szCs w:val="22"/>
          <w:lang w:eastAsia="en-GB"/>
        </w:rPr>
      </w:pPr>
    </w:p>
    <w:p w14:paraId="756833ED" w14:textId="77777777" w:rsidR="008C0320" w:rsidRDefault="008C0320" w:rsidP="00801200">
      <w:pPr>
        <w:ind w:left="425" w:right="-340"/>
        <w:jc w:val="both"/>
        <w:rPr>
          <w:rFonts w:ascii="Arial" w:hAnsi="Arial" w:cs="Arial"/>
          <w:sz w:val="22"/>
          <w:szCs w:val="22"/>
          <w:lang w:eastAsia="en-GB"/>
        </w:rPr>
      </w:pPr>
    </w:p>
    <w:p w14:paraId="5942F53B" w14:textId="77777777" w:rsidR="008C0320" w:rsidRDefault="008C0320" w:rsidP="00801200">
      <w:pPr>
        <w:ind w:left="425" w:right="-340"/>
        <w:jc w:val="both"/>
        <w:rPr>
          <w:rFonts w:ascii="Arial" w:hAnsi="Arial" w:cs="Arial"/>
          <w:sz w:val="22"/>
          <w:szCs w:val="22"/>
          <w:lang w:eastAsia="en-GB"/>
        </w:rPr>
      </w:pPr>
    </w:p>
    <w:p w14:paraId="430EDFCB" w14:textId="77777777" w:rsidR="008C0320" w:rsidRDefault="008C0320" w:rsidP="00801200">
      <w:pPr>
        <w:ind w:left="425" w:right="-340"/>
        <w:jc w:val="both"/>
        <w:rPr>
          <w:rFonts w:ascii="Arial" w:hAnsi="Arial" w:cs="Arial"/>
          <w:sz w:val="22"/>
          <w:szCs w:val="22"/>
          <w:lang w:eastAsia="en-GB"/>
        </w:rPr>
      </w:pPr>
    </w:p>
    <w:tbl>
      <w:tblPr>
        <w:tblStyle w:val="TableGrid"/>
        <w:tblW w:w="0" w:type="auto"/>
        <w:tblLook w:val="04A0" w:firstRow="1" w:lastRow="0" w:firstColumn="1" w:lastColumn="0" w:noHBand="0" w:noVBand="1"/>
      </w:tblPr>
      <w:tblGrid>
        <w:gridCol w:w="3823"/>
        <w:gridCol w:w="2187"/>
        <w:gridCol w:w="3006"/>
      </w:tblGrid>
      <w:tr w:rsidR="008C0320" w:rsidRPr="00001F91" w14:paraId="2F848CDD" w14:textId="77777777" w:rsidTr="006757C3">
        <w:tc>
          <w:tcPr>
            <w:tcW w:w="9016" w:type="dxa"/>
            <w:gridSpan w:val="3"/>
            <w:shd w:val="clear" w:color="auto" w:fill="D9D9D9" w:themeFill="background1" w:themeFillShade="D9"/>
          </w:tcPr>
          <w:p w14:paraId="37BB825A" w14:textId="77777777" w:rsidR="008C0320" w:rsidRPr="00001F91" w:rsidRDefault="008C0320" w:rsidP="006757C3">
            <w:pPr>
              <w:rPr>
                <w:rFonts w:ascii="Arial" w:hAnsi="Arial" w:cs="Arial"/>
              </w:rPr>
            </w:pPr>
            <w:r w:rsidRPr="00001F91">
              <w:rPr>
                <w:rFonts w:ascii="Arial" w:hAnsi="Arial" w:cs="Arial"/>
              </w:rPr>
              <w:t>Please itemise funding below:</w:t>
            </w:r>
            <w:r>
              <w:rPr>
                <w:rFonts w:ascii="Arial" w:hAnsi="Arial" w:cs="Arial"/>
              </w:rPr>
              <w:t xml:space="preserve"> </w:t>
            </w:r>
            <w:r w:rsidRPr="00001F91">
              <w:rPr>
                <w:rFonts w:ascii="Arial" w:hAnsi="Arial" w:cs="Arial"/>
              </w:rPr>
              <w:t xml:space="preserve">Show how costs have been calculated (e.g. For staff costs indicate cost per session or hour).  </w:t>
            </w:r>
          </w:p>
        </w:tc>
      </w:tr>
      <w:tr w:rsidR="008C0320" w14:paraId="2A8C348B" w14:textId="77777777" w:rsidTr="006757C3">
        <w:tc>
          <w:tcPr>
            <w:tcW w:w="3823" w:type="dxa"/>
          </w:tcPr>
          <w:p w14:paraId="0B1CCFC8" w14:textId="77777777" w:rsidR="008C0320" w:rsidRPr="00A832CB" w:rsidRDefault="008C0320" w:rsidP="006757C3">
            <w:pPr>
              <w:rPr>
                <w:rFonts w:ascii="Arial" w:hAnsi="Arial" w:cs="Arial"/>
                <w:b/>
                <w:bCs/>
              </w:rPr>
            </w:pPr>
            <w:r w:rsidRPr="00A832CB">
              <w:rPr>
                <w:rFonts w:ascii="Arial" w:hAnsi="Arial" w:cs="Arial"/>
                <w:b/>
                <w:bCs/>
              </w:rPr>
              <w:t>Activity Item</w:t>
            </w:r>
          </w:p>
        </w:tc>
        <w:tc>
          <w:tcPr>
            <w:tcW w:w="2187" w:type="dxa"/>
          </w:tcPr>
          <w:p w14:paraId="6B5BE8CC" w14:textId="77777777" w:rsidR="008C0320" w:rsidRPr="00A832CB" w:rsidRDefault="008C0320" w:rsidP="006757C3">
            <w:pPr>
              <w:rPr>
                <w:rFonts w:ascii="Arial" w:hAnsi="Arial" w:cs="Arial"/>
                <w:b/>
                <w:bCs/>
              </w:rPr>
            </w:pPr>
            <w:r w:rsidRPr="00A832CB">
              <w:rPr>
                <w:rFonts w:ascii="Arial" w:hAnsi="Arial" w:cs="Arial"/>
                <w:b/>
                <w:bCs/>
              </w:rPr>
              <w:t>How Calculated</w:t>
            </w:r>
          </w:p>
        </w:tc>
        <w:tc>
          <w:tcPr>
            <w:tcW w:w="3006" w:type="dxa"/>
          </w:tcPr>
          <w:p w14:paraId="3FFEBC57" w14:textId="77777777" w:rsidR="008C0320" w:rsidRPr="00A832CB" w:rsidRDefault="008C0320" w:rsidP="006757C3">
            <w:pPr>
              <w:rPr>
                <w:rFonts w:ascii="Arial" w:hAnsi="Arial" w:cs="Arial"/>
                <w:b/>
                <w:bCs/>
              </w:rPr>
            </w:pPr>
            <w:r w:rsidRPr="00A832CB">
              <w:rPr>
                <w:rFonts w:ascii="Arial" w:hAnsi="Arial" w:cs="Arial"/>
                <w:b/>
                <w:bCs/>
              </w:rPr>
              <w:t>Amount</w:t>
            </w:r>
          </w:p>
        </w:tc>
      </w:tr>
      <w:tr w:rsidR="008C0320" w14:paraId="5DD71DDC" w14:textId="77777777" w:rsidTr="006757C3">
        <w:tc>
          <w:tcPr>
            <w:tcW w:w="3823" w:type="dxa"/>
          </w:tcPr>
          <w:p w14:paraId="5FC8714A" w14:textId="77777777" w:rsidR="008C0320" w:rsidRDefault="008C0320" w:rsidP="006757C3">
            <w:pPr>
              <w:rPr>
                <w:rFonts w:ascii="Arial" w:hAnsi="Arial" w:cs="Arial"/>
              </w:rPr>
            </w:pPr>
          </w:p>
        </w:tc>
        <w:tc>
          <w:tcPr>
            <w:tcW w:w="2187" w:type="dxa"/>
          </w:tcPr>
          <w:p w14:paraId="27AF17F3" w14:textId="77777777" w:rsidR="008C0320" w:rsidRDefault="008C0320" w:rsidP="006757C3">
            <w:pPr>
              <w:rPr>
                <w:rFonts w:ascii="Arial" w:hAnsi="Arial" w:cs="Arial"/>
              </w:rPr>
            </w:pPr>
          </w:p>
        </w:tc>
        <w:tc>
          <w:tcPr>
            <w:tcW w:w="3006" w:type="dxa"/>
          </w:tcPr>
          <w:p w14:paraId="0336869E" w14:textId="77777777" w:rsidR="008C0320" w:rsidRDefault="008C0320" w:rsidP="006757C3">
            <w:pPr>
              <w:rPr>
                <w:rFonts w:ascii="Arial" w:hAnsi="Arial" w:cs="Arial"/>
              </w:rPr>
            </w:pPr>
          </w:p>
        </w:tc>
      </w:tr>
      <w:tr w:rsidR="008C0320" w14:paraId="7BFCD1CD" w14:textId="77777777" w:rsidTr="006757C3">
        <w:tc>
          <w:tcPr>
            <w:tcW w:w="3823" w:type="dxa"/>
          </w:tcPr>
          <w:p w14:paraId="20A15F30" w14:textId="77777777" w:rsidR="008C0320" w:rsidRDefault="008C0320" w:rsidP="006757C3">
            <w:pPr>
              <w:rPr>
                <w:rFonts w:ascii="Arial" w:hAnsi="Arial" w:cs="Arial"/>
              </w:rPr>
            </w:pPr>
          </w:p>
        </w:tc>
        <w:tc>
          <w:tcPr>
            <w:tcW w:w="2187" w:type="dxa"/>
          </w:tcPr>
          <w:p w14:paraId="69CD6BE2" w14:textId="77777777" w:rsidR="008C0320" w:rsidRDefault="008C0320" w:rsidP="006757C3">
            <w:pPr>
              <w:rPr>
                <w:rFonts w:ascii="Arial" w:hAnsi="Arial" w:cs="Arial"/>
              </w:rPr>
            </w:pPr>
          </w:p>
        </w:tc>
        <w:tc>
          <w:tcPr>
            <w:tcW w:w="3006" w:type="dxa"/>
          </w:tcPr>
          <w:p w14:paraId="08B0A6D4" w14:textId="77777777" w:rsidR="008C0320" w:rsidRDefault="008C0320" w:rsidP="006757C3">
            <w:pPr>
              <w:rPr>
                <w:rFonts w:ascii="Arial" w:hAnsi="Arial" w:cs="Arial"/>
              </w:rPr>
            </w:pPr>
          </w:p>
        </w:tc>
      </w:tr>
      <w:tr w:rsidR="008C0320" w14:paraId="4374802D" w14:textId="77777777" w:rsidTr="006757C3">
        <w:tc>
          <w:tcPr>
            <w:tcW w:w="3823" w:type="dxa"/>
          </w:tcPr>
          <w:p w14:paraId="2D09ADEB" w14:textId="77777777" w:rsidR="008C0320" w:rsidRDefault="008C0320" w:rsidP="006757C3">
            <w:pPr>
              <w:rPr>
                <w:rFonts w:ascii="Arial" w:hAnsi="Arial" w:cs="Arial"/>
              </w:rPr>
            </w:pPr>
          </w:p>
        </w:tc>
        <w:tc>
          <w:tcPr>
            <w:tcW w:w="2187" w:type="dxa"/>
          </w:tcPr>
          <w:p w14:paraId="6761E15E" w14:textId="77777777" w:rsidR="008C0320" w:rsidRDefault="008C0320" w:rsidP="006757C3">
            <w:pPr>
              <w:rPr>
                <w:rFonts w:ascii="Arial" w:hAnsi="Arial" w:cs="Arial"/>
              </w:rPr>
            </w:pPr>
          </w:p>
        </w:tc>
        <w:tc>
          <w:tcPr>
            <w:tcW w:w="3006" w:type="dxa"/>
          </w:tcPr>
          <w:p w14:paraId="310FBA8D" w14:textId="77777777" w:rsidR="008C0320" w:rsidRDefault="008C0320" w:rsidP="006757C3">
            <w:pPr>
              <w:rPr>
                <w:rFonts w:ascii="Arial" w:hAnsi="Arial" w:cs="Arial"/>
              </w:rPr>
            </w:pPr>
          </w:p>
        </w:tc>
      </w:tr>
      <w:tr w:rsidR="008C0320" w14:paraId="4D2C354B" w14:textId="77777777" w:rsidTr="006757C3">
        <w:tc>
          <w:tcPr>
            <w:tcW w:w="3823" w:type="dxa"/>
          </w:tcPr>
          <w:p w14:paraId="676606BA" w14:textId="77777777" w:rsidR="008C0320" w:rsidRDefault="008C0320" w:rsidP="006757C3">
            <w:pPr>
              <w:rPr>
                <w:rFonts w:ascii="Arial" w:hAnsi="Arial" w:cs="Arial"/>
              </w:rPr>
            </w:pPr>
          </w:p>
        </w:tc>
        <w:tc>
          <w:tcPr>
            <w:tcW w:w="2187" w:type="dxa"/>
          </w:tcPr>
          <w:p w14:paraId="501CF93E" w14:textId="77777777" w:rsidR="008C0320" w:rsidRDefault="008C0320" w:rsidP="006757C3">
            <w:pPr>
              <w:rPr>
                <w:rFonts w:ascii="Arial" w:hAnsi="Arial" w:cs="Arial"/>
              </w:rPr>
            </w:pPr>
          </w:p>
        </w:tc>
        <w:tc>
          <w:tcPr>
            <w:tcW w:w="3006" w:type="dxa"/>
          </w:tcPr>
          <w:p w14:paraId="02929A0A" w14:textId="77777777" w:rsidR="008C0320" w:rsidRDefault="008C0320" w:rsidP="006757C3">
            <w:pPr>
              <w:rPr>
                <w:rFonts w:ascii="Arial" w:hAnsi="Arial" w:cs="Arial"/>
              </w:rPr>
            </w:pPr>
          </w:p>
        </w:tc>
      </w:tr>
      <w:tr w:rsidR="008C0320" w14:paraId="0BF392B3" w14:textId="77777777" w:rsidTr="006757C3">
        <w:tc>
          <w:tcPr>
            <w:tcW w:w="3823" w:type="dxa"/>
          </w:tcPr>
          <w:p w14:paraId="340558EA" w14:textId="77777777" w:rsidR="008C0320" w:rsidRDefault="008C0320" w:rsidP="006757C3">
            <w:pPr>
              <w:rPr>
                <w:rFonts w:ascii="Arial" w:hAnsi="Arial" w:cs="Arial"/>
              </w:rPr>
            </w:pPr>
          </w:p>
        </w:tc>
        <w:tc>
          <w:tcPr>
            <w:tcW w:w="2187" w:type="dxa"/>
          </w:tcPr>
          <w:p w14:paraId="4C30CB3E" w14:textId="77777777" w:rsidR="008C0320" w:rsidRDefault="008C0320" w:rsidP="006757C3">
            <w:pPr>
              <w:rPr>
                <w:rFonts w:ascii="Arial" w:hAnsi="Arial" w:cs="Arial"/>
              </w:rPr>
            </w:pPr>
          </w:p>
        </w:tc>
        <w:tc>
          <w:tcPr>
            <w:tcW w:w="3006" w:type="dxa"/>
          </w:tcPr>
          <w:p w14:paraId="06F1F93F" w14:textId="77777777" w:rsidR="008C0320" w:rsidRDefault="008C0320" w:rsidP="006757C3">
            <w:pPr>
              <w:rPr>
                <w:rFonts w:ascii="Arial" w:hAnsi="Arial" w:cs="Arial"/>
              </w:rPr>
            </w:pPr>
          </w:p>
        </w:tc>
      </w:tr>
      <w:tr w:rsidR="008C0320" w14:paraId="291E0EDC" w14:textId="77777777" w:rsidTr="006757C3">
        <w:tc>
          <w:tcPr>
            <w:tcW w:w="3823" w:type="dxa"/>
          </w:tcPr>
          <w:p w14:paraId="1A4F81F8" w14:textId="77777777" w:rsidR="008C0320" w:rsidRDefault="008C0320" w:rsidP="006757C3">
            <w:pPr>
              <w:rPr>
                <w:rFonts w:ascii="Arial" w:hAnsi="Arial" w:cs="Arial"/>
              </w:rPr>
            </w:pPr>
          </w:p>
        </w:tc>
        <w:tc>
          <w:tcPr>
            <w:tcW w:w="2187" w:type="dxa"/>
          </w:tcPr>
          <w:p w14:paraId="7739CF9F" w14:textId="77777777" w:rsidR="008C0320" w:rsidRDefault="008C0320" w:rsidP="006757C3">
            <w:pPr>
              <w:rPr>
                <w:rFonts w:ascii="Arial" w:hAnsi="Arial" w:cs="Arial"/>
              </w:rPr>
            </w:pPr>
          </w:p>
        </w:tc>
        <w:tc>
          <w:tcPr>
            <w:tcW w:w="3006" w:type="dxa"/>
          </w:tcPr>
          <w:p w14:paraId="7FDF005E" w14:textId="77777777" w:rsidR="008C0320" w:rsidRDefault="008C0320" w:rsidP="006757C3">
            <w:pPr>
              <w:rPr>
                <w:rFonts w:ascii="Arial" w:hAnsi="Arial" w:cs="Arial"/>
              </w:rPr>
            </w:pPr>
          </w:p>
        </w:tc>
      </w:tr>
      <w:tr w:rsidR="008C0320" w14:paraId="219AFEFB" w14:textId="77777777" w:rsidTr="006757C3">
        <w:tc>
          <w:tcPr>
            <w:tcW w:w="3823" w:type="dxa"/>
          </w:tcPr>
          <w:p w14:paraId="012CD961" w14:textId="77777777" w:rsidR="008C0320" w:rsidRDefault="008C0320" w:rsidP="006757C3">
            <w:pPr>
              <w:rPr>
                <w:rFonts w:ascii="Arial" w:hAnsi="Arial" w:cs="Arial"/>
              </w:rPr>
            </w:pPr>
          </w:p>
        </w:tc>
        <w:tc>
          <w:tcPr>
            <w:tcW w:w="2187" w:type="dxa"/>
          </w:tcPr>
          <w:p w14:paraId="309C0E58" w14:textId="77777777" w:rsidR="008C0320" w:rsidRDefault="008C0320" w:rsidP="006757C3">
            <w:pPr>
              <w:rPr>
                <w:rFonts w:ascii="Arial" w:hAnsi="Arial" w:cs="Arial"/>
              </w:rPr>
            </w:pPr>
          </w:p>
        </w:tc>
        <w:tc>
          <w:tcPr>
            <w:tcW w:w="3006" w:type="dxa"/>
          </w:tcPr>
          <w:p w14:paraId="6DDF10F8" w14:textId="77777777" w:rsidR="008C0320" w:rsidRDefault="008C0320" w:rsidP="006757C3">
            <w:pPr>
              <w:rPr>
                <w:rFonts w:ascii="Arial" w:hAnsi="Arial" w:cs="Arial"/>
              </w:rPr>
            </w:pPr>
          </w:p>
        </w:tc>
      </w:tr>
      <w:tr w:rsidR="008C0320" w14:paraId="59F9F768" w14:textId="77777777" w:rsidTr="006757C3">
        <w:tc>
          <w:tcPr>
            <w:tcW w:w="3823" w:type="dxa"/>
          </w:tcPr>
          <w:p w14:paraId="5234AF3C" w14:textId="77777777" w:rsidR="008C0320" w:rsidRDefault="008C0320" w:rsidP="006757C3">
            <w:pPr>
              <w:rPr>
                <w:rFonts w:ascii="Arial" w:hAnsi="Arial" w:cs="Arial"/>
              </w:rPr>
            </w:pPr>
          </w:p>
        </w:tc>
        <w:tc>
          <w:tcPr>
            <w:tcW w:w="2187" w:type="dxa"/>
          </w:tcPr>
          <w:p w14:paraId="4A3378A6" w14:textId="77777777" w:rsidR="008C0320" w:rsidRPr="00A832CB" w:rsidRDefault="008C0320" w:rsidP="006757C3">
            <w:pPr>
              <w:jc w:val="right"/>
              <w:rPr>
                <w:rFonts w:ascii="Arial" w:hAnsi="Arial" w:cs="Arial"/>
                <w:b/>
                <w:bCs/>
              </w:rPr>
            </w:pPr>
            <w:r w:rsidRPr="00A832CB">
              <w:rPr>
                <w:rFonts w:ascii="Arial" w:hAnsi="Arial" w:cs="Arial"/>
                <w:b/>
                <w:bCs/>
              </w:rPr>
              <w:t>Total</w:t>
            </w:r>
          </w:p>
        </w:tc>
        <w:tc>
          <w:tcPr>
            <w:tcW w:w="3006" w:type="dxa"/>
          </w:tcPr>
          <w:p w14:paraId="33A848B4" w14:textId="77777777" w:rsidR="008C0320" w:rsidRPr="00A832CB" w:rsidRDefault="008C0320" w:rsidP="006757C3">
            <w:pPr>
              <w:rPr>
                <w:rFonts w:ascii="Arial" w:hAnsi="Arial" w:cs="Arial"/>
                <w:b/>
                <w:bCs/>
              </w:rPr>
            </w:pPr>
          </w:p>
        </w:tc>
      </w:tr>
    </w:tbl>
    <w:p w14:paraId="6918CC46" w14:textId="77777777" w:rsidR="008C0320" w:rsidRDefault="008C0320" w:rsidP="00801200">
      <w:pPr>
        <w:ind w:left="425" w:right="-340"/>
        <w:jc w:val="both"/>
        <w:rPr>
          <w:rFonts w:ascii="Arial" w:hAnsi="Arial" w:cs="Arial"/>
          <w:sz w:val="22"/>
          <w:szCs w:val="22"/>
          <w:lang w:eastAsia="en-GB"/>
        </w:rPr>
      </w:pPr>
    </w:p>
    <w:p w14:paraId="7310F2E5" w14:textId="77777777" w:rsidR="008C0320" w:rsidRDefault="008C0320" w:rsidP="00801200">
      <w:pPr>
        <w:ind w:left="425" w:right="-340"/>
        <w:jc w:val="both"/>
        <w:rPr>
          <w:rFonts w:ascii="Arial" w:hAnsi="Arial" w:cs="Arial"/>
          <w:sz w:val="22"/>
          <w:szCs w:val="22"/>
          <w:lang w:eastAsia="en-GB"/>
        </w:rPr>
      </w:pPr>
    </w:p>
    <w:p w14:paraId="6A7E211C" w14:textId="77777777" w:rsidR="008C0320" w:rsidRDefault="008C0320" w:rsidP="00801200">
      <w:pPr>
        <w:ind w:left="425" w:right="-340"/>
        <w:jc w:val="both"/>
        <w:rPr>
          <w:rFonts w:ascii="Arial" w:hAnsi="Arial" w:cs="Arial"/>
          <w:sz w:val="22"/>
          <w:szCs w:val="22"/>
          <w:lang w:eastAsia="en-GB"/>
        </w:rPr>
      </w:pPr>
    </w:p>
    <w:p w14:paraId="53CA39FC" w14:textId="77777777" w:rsidR="008C0320" w:rsidRDefault="008C0320" w:rsidP="00801200">
      <w:pPr>
        <w:ind w:left="425" w:right="-340"/>
        <w:jc w:val="both"/>
        <w:rPr>
          <w:rFonts w:ascii="Arial" w:hAnsi="Arial" w:cs="Arial"/>
          <w:sz w:val="22"/>
          <w:szCs w:val="22"/>
          <w:lang w:eastAsia="en-GB"/>
        </w:rPr>
      </w:pPr>
    </w:p>
    <w:p w14:paraId="4BC1F537" w14:textId="77777777" w:rsidR="008C0320" w:rsidRDefault="008C0320" w:rsidP="00801200">
      <w:pPr>
        <w:ind w:left="425" w:right="-340"/>
        <w:jc w:val="both"/>
        <w:rPr>
          <w:rFonts w:ascii="Arial" w:hAnsi="Arial" w:cs="Arial"/>
          <w:sz w:val="22"/>
          <w:szCs w:val="22"/>
          <w:lang w:eastAsia="en-GB"/>
        </w:rPr>
      </w:pPr>
    </w:p>
    <w:p w14:paraId="0C97D463" w14:textId="77777777" w:rsidR="008C0320" w:rsidRPr="009F6A90" w:rsidRDefault="008C0320" w:rsidP="00801200">
      <w:pPr>
        <w:ind w:left="425" w:right="-340"/>
        <w:jc w:val="both"/>
        <w:rPr>
          <w:rFonts w:ascii="Arial" w:hAnsi="Arial" w:cs="Arial"/>
          <w:sz w:val="22"/>
          <w:szCs w:val="22"/>
          <w:lang w:eastAsia="en-GB"/>
        </w:rPr>
      </w:pPr>
    </w:p>
    <w:p w14:paraId="23E44582" w14:textId="77777777" w:rsidR="009F6A90" w:rsidRPr="00C76313" w:rsidRDefault="009F6A90" w:rsidP="009F6A90">
      <w:pPr>
        <w:ind w:left="426" w:right="278"/>
        <w:jc w:val="both"/>
        <w:rPr>
          <w:rFonts w:ascii="Century Gothic" w:hAnsi="Century Gothic" w:cs="Arial"/>
          <w:sz w:val="22"/>
          <w:szCs w:val="22"/>
        </w:rPr>
      </w:pPr>
    </w:p>
    <w:p w14:paraId="5866FAB6" w14:textId="77777777" w:rsidR="00C73478" w:rsidRDefault="00C73478">
      <w:pPr>
        <w:rPr>
          <w:rFonts w:ascii="Arial" w:hAnsi="Arial" w:cs="Arial"/>
          <w:sz w:val="12"/>
          <w:szCs w:val="12"/>
        </w:rPr>
      </w:pP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1020"/>
        <w:gridCol w:w="4500"/>
      </w:tblGrid>
      <w:tr w:rsidR="009E3162" w:rsidRPr="00565E85" w14:paraId="665D2C8C" w14:textId="77777777" w:rsidTr="00963F4E">
        <w:tc>
          <w:tcPr>
            <w:tcW w:w="9720" w:type="dxa"/>
            <w:gridSpan w:val="3"/>
            <w:tcBorders>
              <w:top w:val="double" w:sz="4" w:space="0" w:color="auto"/>
              <w:left w:val="double" w:sz="4" w:space="0" w:color="auto"/>
              <w:right w:val="double" w:sz="4" w:space="0" w:color="auto"/>
            </w:tcBorders>
            <w:shd w:val="clear" w:color="auto" w:fill="auto"/>
          </w:tcPr>
          <w:p w14:paraId="01AD09CA" w14:textId="77777777" w:rsidR="009E3162" w:rsidRPr="00565E85" w:rsidRDefault="009E3162" w:rsidP="00983D8A">
            <w:pPr>
              <w:spacing w:before="60" w:after="60"/>
              <w:jc w:val="both"/>
              <w:rPr>
                <w:rFonts w:ascii="Arial" w:hAnsi="Arial" w:cs="Arial"/>
                <w:sz w:val="18"/>
                <w:szCs w:val="18"/>
              </w:rPr>
            </w:pPr>
            <w:r w:rsidRPr="00565E85">
              <w:rPr>
                <w:rFonts w:ascii="Arial" w:hAnsi="Arial" w:cs="Arial"/>
                <w:sz w:val="18"/>
                <w:szCs w:val="18"/>
              </w:rPr>
              <w:t xml:space="preserve">We hereby offer to provide the services at the </w:t>
            </w:r>
            <w:r w:rsidRPr="009A63CD">
              <w:rPr>
                <w:rFonts w:ascii="Arial" w:hAnsi="Arial" w:cs="Arial"/>
                <w:sz w:val="18"/>
                <w:szCs w:val="18"/>
              </w:rPr>
              <w:t xml:space="preserve">prices stated on this and any attached forms in accordance with Tamworth Borough Council’s </w:t>
            </w:r>
            <w:r w:rsidR="00AD4ECF" w:rsidRPr="009A63CD">
              <w:rPr>
                <w:rFonts w:ascii="Arial" w:hAnsi="Arial" w:cs="Arial"/>
                <w:sz w:val="18"/>
                <w:szCs w:val="18"/>
              </w:rPr>
              <w:t xml:space="preserve">General Conditions of Contract for Provision of </w:t>
            </w:r>
            <w:r w:rsidR="00E263EF" w:rsidRPr="009A63CD">
              <w:rPr>
                <w:rFonts w:ascii="Arial" w:hAnsi="Arial" w:cs="Arial"/>
                <w:sz w:val="18"/>
                <w:szCs w:val="18"/>
              </w:rPr>
              <w:t>Services.</w:t>
            </w:r>
          </w:p>
        </w:tc>
      </w:tr>
      <w:tr w:rsidR="009E3162" w:rsidRPr="00565E85" w14:paraId="4325F981" w14:textId="77777777" w:rsidTr="00963F4E">
        <w:tc>
          <w:tcPr>
            <w:tcW w:w="5220" w:type="dxa"/>
            <w:gridSpan w:val="2"/>
            <w:tcBorders>
              <w:top w:val="single" w:sz="4" w:space="0" w:color="auto"/>
              <w:left w:val="double" w:sz="4" w:space="0" w:color="auto"/>
            </w:tcBorders>
            <w:shd w:val="clear" w:color="auto" w:fill="auto"/>
          </w:tcPr>
          <w:p w14:paraId="1F82F079" w14:textId="77777777" w:rsidR="009E3162" w:rsidRPr="00565E85" w:rsidRDefault="009E3162" w:rsidP="00904198">
            <w:pPr>
              <w:rPr>
                <w:rFonts w:ascii="Arial" w:hAnsi="Arial" w:cs="Arial"/>
                <w:sz w:val="18"/>
                <w:szCs w:val="18"/>
              </w:rPr>
            </w:pPr>
            <w:r w:rsidRPr="00565E85">
              <w:rPr>
                <w:rFonts w:ascii="Arial" w:hAnsi="Arial" w:cs="Arial"/>
                <w:sz w:val="18"/>
                <w:szCs w:val="18"/>
              </w:rPr>
              <w:t>Signed:</w:t>
            </w:r>
          </w:p>
          <w:p w14:paraId="7D5014DD" w14:textId="77777777" w:rsidR="009E3162" w:rsidRPr="00565E85" w:rsidRDefault="009E3162" w:rsidP="00904198">
            <w:pPr>
              <w:rPr>
                <w:rFonts w:ascii="Arial" w:hAnsi="Arial" w:cs="Arial"/>
                <w:sz w:val="18"/>
                <w:szCs w:val="18"/>
              </w:rPr>
            </w:pPr>
          </w:p>
        </w:tc>
        <w:tc>
          <w:tcPr>
            <w:tcW w:w="4500" w:type="dxa"/>
            <w:tcBorders>
              <w:top w:val="single" w:sz="4" w:space="0" w:color="auto"/>
              <w:right w:val="double" w:sz="4" w:space="0" w:color="auto"/>
            </w:tcBorders>
            <w:shd w:val="clear" w:color="auto" w:fill="auto"/>
          </w:tcPr>
          <w:p w14:paraId="043D6A5C" w14:textId="77777777" w:rsidR="009E3162" w:rsidRPr="00565E85" w:rsidRDefault="009E3162" w:rsidP="00904198">
            <w:pPr>
              <w:rPr>
                <w:rFonts w:ascii="Arial" w:hAnsi="Arial" w:cs="Arial"/>
                <w:sz w:val="18"/>
                <w:szCs w:val="18"/>
              </w:rPr>
            </w:pPr>
            <w:r w:rsidRPr="00565E85">
              <w:rPr>
                <w:rFonts w:ascii="Arial" w:hAnsi="Arial" w:cs="Arial"/>
                <w:sz w:val="18"/>
                <w:szCs w:val="18"/>
              </w:rPr>
              <w:t>Date:</w:t>
            </w:r>
          </w:p>
        </w:tc>
      </w:tr>
      <w:tr w:rsidR="009E3162" w:rsidRPr="00565E85" w14:paraId="3E6B5FE7" w14:textId="77777777" w:rsidTr="00963F4E">
        <w:tc>
          <w:tcPr>
            <w:tcW w:w="5220" w:type="dxa"/>
            <w:gridSpan w:val="2"/>
            <w:tcBorders>
              <w:left w:val="double" w:sz="4" w:space="0" w:color="auto"/>
            </w:tcBorders>
            <w:shd w:val="clear" w:color="auto" w:fill="auto"/>
          </w:tcPr>
          <w:p w14:paraId="22E1988A" w14:textId="77777777" w:rsidR="009E3162" w:rsidRPr="00565E85" w:rsidRDefault="009E3162" w:rsidP="00904198">
            <w:pPr>
              <w:rPr>
                <w:rFonts w:ascii="Arial" w:hAnsi="Arial" w:cs="Arial"/>
                <w:sz w:val="18"/>
                <w:szCs w:val="18"/>
              </w:rPr>
            </w:pPr>
            <w:r w:rsidRPr="00565E85">
              <w:rPr>
                <w:rFonts w:ascii="Arial" w:hAnsi="Arial" w:cs="Arial"/>
                <w:sz w:val="18"/>
                <w:szCs w:val="18"/>
              </w:rPr>
              <w:t>Full Name:</w:t>
            </w:r>
          </w:p>
          <w:p w14:paraId="43A5B555" w14:textId="77777777" w:rsidR="009E3162" w:rsidRPr="00565E85" w:rsidRDefault="009E3162" w:rsidP="00904198">
            <w:pPr>
              <w:rPr>
                <w:rFonts w:ascii="Arial" w:hAnsi="Arial" w:cs="Arial"/>
                <w:sz w:val="18"/>
                <w:szCs w:val="18"/>
              </w:rPr>
            </w:pPr>
          </w:p>
        </w:tc>
        <w:tc>
          <w:tcPr>
            <w:tcW w:w="4500" w:type="dxa"/>
            <w:tcBorders>
              <w:right w:val="double" w:sz="4" w:space="0" w:color="auto"/>
            </w:tcBorders>
            <w:shd w:val="clear" w:color="auto" w:fill="auto"/>
          </w:tcPr>
          <w:p w14:paraId="472A577E" w14:textId="77777777" w:rsidR="009E3162" w:rsidRPr="00565E85" w:rsidRDefault="009E3162" w:rsidP="00904198">
            <w:pPr>
              <w:rPr>
                <w:rFonts w:ascii="Arial" w:hAnsi="Arial" w:cs="Arial"/>
                <w:sz w:val="18"/>
                <w:szCs w:val="18"/>
              </w:rPr>
            </w:pPr>
            <w:r w:rsidRPr="00565E85">
              <w:rPr>
                <w:rFonts w:ascii="Arial" w:hAnsi="Arial" w:cs="Arial"/>
                <w:sz w:val="18"/>
                <w:szCs w:val="18"/>
              </w:rPr>
              <w:t>Designation:</w:t>
            </w:r>
          </w:p>
        </w:tc>
      </w:tr>
      <w:tr w:rsidR="009E3162" w:rsidRPr="00565E85" w14:paraId="424E6DCF" w14:textId="77777777" w:rsidTr="00963F4E">
        <w:tc>
          <w:tcPr>
            <w:tcW w:w="9720" w:type="dxa"/>
            <w:gridSpan w:val="3"/>
            <w:tcBorders>
              <w:left w:val="double" w:sz="4" w:space="0" w:color="auto"/>
              <w:right w:val="double" w:sz="4" w:space="0" w:color="auto"/>
            </w:tcBorders>
            <w:shd w:val="clear" w:color="auto" w:fill="auto"/>
          </w:tcPr>
          <w:p w14:paraId="384B06AC" w14:textId="77777777" w:rsidR="009E3162" w:rsidRPr="00565E85" w:rsidRDefault="009E3162" w:rsidP="00904198">
            <w:pPr>
              <w:rPr>
                <w:rFonts w:ascii="Arial" w:hAnsi="Arial" w:cs="Arial"/>
                <w:sz w:val="18"/>
                <w:szCs w:val="18"/>
              </w:rPr>
            </w:pPr>
            <w:r w:rsidRPr="00565E85">
              <w:rPr>
                <w:rFonts w:ascii="Arial" w:hAnsi="Arial" w:cs="Arial"/>
                <w:sz w:val="18"/>
                <w:szCs w:val="18"/>
              </w:rPr>
              <w:t>Company Name:</w:t>
            </w:r>
          </w:p>
          <w:p w14:paraId="314BC196" w14:textId="77777777" w:rsidR="008F16DF" w:rsidRPr="00565E85" w:rsidRDefault="008F16DF" w:rsidP="00904198">
            <w:pPr>
              <w:rPr>
                <w:rFonts w:ascii="Arial" w:hAnsi="Arial" w:cs="Arial"/>
                <w:sz w:val="18"/>
                <w:szCs w:val="18"/>
              </w:rPr>
            </w:pPr>
          </w:p>
        </w:tc>
      </w:tr>
      <w:tr w:rsidR="009E3162" w:rsidRPr="00565E85" w14:paraId="344C20BB" w14:textId="77777777" w:rsidTr="00963F4E">
        <w:tc>
          <w:tcPr>
            <w:tcW w:w="9720" w:type="dxa"/>
            <w:gridSpan w:val="3"/>
            <w:tcBorders>
              <w:left w:val="double" w:sz="4" w:space="0" w:color="auto"/>
              <w:bottom w:val="single" w:sz="4" w:space="0" w:color="auto"/>
              <w:right w:val="double" w:sz="4" w:space="0" w:color="auto"/>
            </w:tcBorders>
            <w:shd w:val="clear" w:color="auto" w:fill="auto"/>
          </w:tcPr>
          <w:p w14:paraId="55D781A1" w14:textId="77777777" w:rsidR="009E3162" w:rsidRPr="00565E85" w:rsidRDefault="009E3162" w:rsidP="00904198">
            <w:pPr>
              <w:rPr>
                <w:rFonts w:ascii="Arial" w:hAnsi="Arial" w:cs="Arial"/>
                <w:sz w:val="18"/>
                <w:szCs w:val="18"/>
              </w:rPr>
            </w:pPr>
            <w:r w:rsidRPr="00565E85">
              <w:rPr>
                <w:rFonts w:ascii="Arial" w:hAnsi="Arial" w:cs="Arial"/>
                <w:sz w:val="18"/>
                <w:szCs w:val="18"/>
              </w:rPr>
              <w:t>Company Address:</w:t>
            </w:r>
          </w:p>
          <w:p w14:paraId="4794D8C0" w14:textId="77777777" w:rsidR="008F16DF" w:rsidRPr="00565E85" w:rsidRDefault="008F16DF" w:rsidP="00904198">
            <w:pPr>
              <w:rPr>
                <w:rFonts w:ascii="Arial" w:hAnsi="Arial" w:cs="Arial"/>
                <w:sz w:val="18"/>
                <w:szCs w:val="18"/>
              </w:rPr>
            </w:pPr>
          </w:p>
        </w:tc>
      </w:tr>
      <w:tr w:rsidR="009E3162" w:rsidRPr="00565E85" w14:paraId="7EF7F4FD" w14:textId="77777777" w:rsidTr="00963F4E">
        <w:tc>
          <w:tcPr>
            <w:tcW w:w="4200" w:type="dxa"/>
            <w:tcBorders>
              <w:left w:val="double" w:sz="4" w:space="0" w:color="auto"/>
              <w:bottom w:val="double" w:sz="4" w:space="0" w:color="auto"/>
            </w:tcBorders>
            <w:shd w:val="clear" w:color="auto" w:fill="auto"/>
          </w:tcPr>
          <w:p w14:paraId="67907DBF" w14:textId="77777777" w:rsidR="009E3162" w:rsidRPr="00565E85" w:rsidRDefault="009E3162" w:rsidP="00904198">
            <w:pPr>
              <w:rPr>
                <w:rFonts w:ascii="Arial" w:hAnsi="Arial" w:cs="Arial"/>
                <w:sz w:val="18"/>
                <w:szCs w:val="18"/>
              </w:rPr>
            </w:pPr>
            <w:r w:rsidRPr="00565E85">
              <w:rPr>
                <w:rFonts w:ascii="Arial" w:hAnsi="Arial" w:cs="Arial"/>
                <w:sz w:val="18"/>
                <w:szCs w:val="18"/>
              </w:rPr>
              <w:t>Tel No.</w:t>
            </w:r>
          </w:p>
          <w:p w14:paraId="2D350418" w14:textId="77777777" w:rsidR="009E3162" w:rsidRPr="00565E85" w:rsidRDefault="009E3162" w:rsidP="00904198">
            <w:pPr>
              <w:rPr>
                <w:rFonts w:ascii="Arial" w:hAnsi="Arial" w:cs="Arial"/>
                <w:sz w:val="18"/>
                <w:szCs w:val="18"/>
              </w:rPr>
            </w:pPr>
          </w:p>
        </w:tc>
        <w:tc>
          <w:tcPr>
            <w:tcW w:w="5520" w:type="dxa"/>
            <w:gridSpan w:val="2"/>
            <w:tcBorders>
              <w:bottom w:val="double" w:sz="4" w:space="0" w:color="auto"/>
              <w:right w:val="double" w:sz="4" w:space="0" w:color="auto"/>
            </w:tcBorders>
            <w:shd w:val="clear" w:color="auto" w:fill="auto"/>
          </w:tcPr>
          <w:p w14:paraId="65EAE249" w14:textId="77777777" w:rsidR="009E3162" w:rsidRPr="00565E85" w:rsidRDefault="009E3162" w:rsidP="00904198">
            <w:pPr>
              <w:rPr>
                <w:rFonts w:ascii="Arial" w:hAnsi="Arial" w:cs="Arial"/>
                <w:sz w:val="18"/>
                <w:szCs w:val="18"/>
              </w:rPr>
            </w:pPr>
            <w:r w:rsidRPr="00565E85">
              <w:rPr>
                <w:rFonts w:ascii="Arial" w:hAnsi="Arial" w:cs="Arial"/>
                <w:sz w:val="18"/>
                <w:szCs w:val="18"/>
              </w:rPr>
              <w:t>E-Mail Address:</w:t>
            </w:r>
          </w:p>
        </w:tc>
      </w:tr>
    </w:tbl>
    <w:p w14:paraId="4FC3F368" w14:textId="77777777" w:rsidR="009F6A90" w:rsidRPr="009F6A90" w:rsidRDefault="009F6A90" w:rsidP="009F6A90">
      <w:pPr>
        <w:rPr>
          <w:rFonts w:ascii="Arial" w:hAnsi="Arial" w:cs="Arial"/>
          <w:sz w:val="12"/>
          <w:szCs w:val="12"/>
        </w:rPr>
      </w:pPr>
    </w:p>
    <w:p w14:paraId="62581090" w14:textId="1C2D77F5" w:rsidR="00AB32C9" w:rsidRDefault="00AB32C9" w:rsidP="00AB32C9">
      <w:pPr>
        <w:pStyle w:val="NBSclause"/>
        <w:keepNext/>
        <w:keepLines/>
        <w:widowControl w:val="0"/>
        <w:tabs>
          <w:tab w:val="clear" w:pos="3684"/>
          <w:tab w:val="clear" w:pos="4080"/>
        </w:tabs>
        <w:spacing w:before="120" w:after="120"/>
        <w:ind w:right="-340"/>
        <w:jc w:val="both"/>
        <w:rPr>
          <w:rFonts w:cs="Arial"/>
          <w:szCs w:val="22"/>
        </w:rPr>
      </w:pPr>
      <w:r>
        <w:rPr>
          <w:rFonts w:cs="Arial"/>
          <w:szCs w:val="22"/>
        </w:rPr>
        <w:t xml:space="preserve">   </w:t>
      </w:r>
    </w:p>
    <w:p w14:paraId="353775F9" w14:textId="77777777" w:rsidR="00A430E5" w:rsidRDefault="00A430E5" w:rsidP="00AB32C9">
      <w:pPr>
        <w:pStyle w:val="NBSclause"/>
        <w:keepNext/>
        <w:keepLines/>
        <w:widowControl w:val="0"/>
        <w:tabs>
          <w:tab w:val="clear" w:pos="3684"/>
          <w:tab w:val="clear" w:pos="4080"/>
        </w:tabs>
        <w:spacing w:before="120" w:after="120"/>
        <w:ind w:right="-340"/>
        <w:jc w:val="both"/>
        <w:rPr>
          <w:rFonts w:cs="Arial"/>
          <w:szCs w:val="22"/>
        </w:rPr>
      </w:pPr>
    </w:p>
    <w:p w14:paraId="73D55024" w14:textId="77777777" w:rsidR="00A430E5" w:rsidRDefault="00A430E5" w:rsidP="00AB32C9">
      <w:pPr>
        <w:pStyle w:val="NBSclause"/>
        <w:keepNext/>
        <w:keepLines/>
        <w:widowControl w:val="0"/>
        <w:tabs>
          <w:tab w:val="clear" w:pos="3684"/>
          <w:tab w:val="clear" w:pos="4080"/>
        </w:tabs>
        <w:spacing w:before="120" w:after="120"/>
        <w:ind w:right="-340"/>
        <w:jc w:val="both"/>
        <w:rPr>
          <w:rFonts w:cs="Arial"/>
          <w:szCs w:val="22"/>
        </w:rPr>
      </w:pPr>
    </w:p>
    <w:p w14:paraId="47BAFAA6" w14:textId="77777777" w:rsidR="00A430E5" w:rsidRDefault="00A430E5" w:rsidP="00AB32C9">
      <w:pPr>
        <w:pStyle w:val="NBSclause"/>
        <w:keepNext/>
        <w:keepLines/>
        <w:widowControl w:val="0"/>
        <w:tabs>
          <w:tab w:val="clear" w:pos="3684"/>
          <w:tab w:val="clear" w:pos="4080"/>
        </w:tabs>
        <w:spacing w:before="120" w:after="120"/>
        <w:ind w:right="-340"/>
        <w:jc w:val="both"/>
        <w:rPr>
          <w:rFonts w:cs="Arial"/>
          <w:szCs w:val="22"/>
        </w:rPr>
      </w:pPr>
    </w:p>
    <w:p w14:paraId="730E2142" w14:textId="77777777" w:rsidR="00A430E5" w:rsidRDefault="00A430E5" w:rsidP="00AB32C9">
      <w:pPr>
        <w:pStyle w:val="NBSclause"/>
        <w:keepNext/>
        <w:keepLines/>
        <w:widowControl w:val="0"/>
        <w:tabs>
          <w:tab w:val="clear" w:pos="3684"/>
          <w:tab w:val="clear" w:pos="4080"/>
        </w:tabs>
        <w:spacing w:before="120" w:after="120"/>
        <w:ind w:right="-340"/>
        <w:jc w:val="both"/>
        <w:rPr>
          <w:rFonts w:cs="Arial"/>
          <w:szCs w:val="22"/>
        </w:rPr>
      </w:pPr>
    </w:p>
    <w:p w14:paraId="3A4D037F" w14:textId="77777777" w:rsidR="00A430E5" w:rsidRDefault="00A430E5" w:rsidP="00AB32C9">
      <w:pPr>
        <w:pStyle w:val="NBSclause"/>
        <w:keepNext/>
        <w:keepLines/>
        <w:widowControl w:val="0"/>
        <w:tabs>
          <w:tab w:val="clear" w:pos="3684"/>
          <w:tab w:val="clear" w:pos="4080"/>
        </w:tabs>
        <w:spacing w:before="120" w:after="120"/>
        <w:ind w:right="-340"/>
        <w:jc w:val="both"/>
        <w:rPr>
          <w:rFonts w:cs="Arial"/>
          <w:szCs w:val="22"/>
        </w:rPr>
      </w:pPr>
    </w:p>
    <w:p w14:paraId="0CED30A3" w14:textId="77777777" w:rsidR="00A430E5" w:rsidRDefault="00A430E5" w:rsidP="00AB32C9">
      <w:pPr>
        <w:pStyle w:val="NBSclause"/>
        <w:keepNext/>
        <w:keepLines/>
        <w:widowControl w:val="0"/>
        <w:tabs>
          <w:tab w:val="clear" w:pos="3684"/>
          <w:tab w:val="clear" w:pos="4080"/>
        </w:tabs>
        <w:spacing w:before="120" w:after="120"/>
        <w:ind w:right="-340"/>
        <w:jc w:val="both"/>
        <w:rPr>
          <w:rFonts w:cs="Arial"/>
          <w:szCs w:val="22"/>
        </w:rPr>
      </w:pPr>
    </w:p>
    <w:p w14:paraId="0C7C0E92" w14:textId="77777777" w:rsidR="00A430E5" w:rsidRDefault="00A430E5" w:rsidP="00AB32C9">
      <w:pPr>
        <w:pStyle w:val="NBSclause"/>
        <w:keepNext/>
        <w:keepLines/>
        <w:widowControl w:val="0"/>
        <w:tabs>
          <w:tab w:val="clear" w:pos="3684"/>
          <w:tab w:val="clear" w:pos="4080"/>
        </w:tabs>
        <w:spacing w:before="120" w:after="120"/>
        <w:ind w:right="-340"/>
        <w:jc w:val="both"/>
        <w:rPr>
          <w:rFonts w:cs="Arial"/>
          <w:szCs w:val="22"/>
        </w:rPr>
      </w:pPr>
    </w:p>
    <w:p w14:paraId="1B4C7908" w14:textId="77777777" w:rsidR="00EC253B" w:rsidRDefault="00EC253B" w:rsidP="00FA1A9C">
      <w:pPr>
        <w:spacing w:after="120"/>
        <w:rPr>
          <w:rFonts w:ascii="Arial" w:hAnsi="Arial" w:cs="Arial"/>
          <w:b/>
          <w:sz w:val="28"/>
          <w:szCs w:val="28"/>
        </w:rPr>
      </w:pPr>
    </w:p>
    <w:p w14:paraId="019AED8F" w14:textId="7F3E7CF3" w:rsidR="00D17694" w:rsidRPr="00FA1A9C" w:rsidRDefault="00963F4E" w:rsidP="00FA1A9C">
      <w:pPr>
        <w:spacing w:after="120"/>
        <w:rPr>
          <w:rFonts w:ascii="Arial" w:hAnsi="Arial" w:cs="Arial"/>
          <w:b/>
          <w:sz w:val="22"/>
          <w:szCs w:val="22"/>
        </w:rPr>
      </w:pPr>
      <w:r w:rsidRPr="00963F4E">
        <w:rPr>
          <w:rFonts w:ascii="Arial" w:hAnsi="Arial" w:cs="Arial"/>
          <w:b/>
          <w:sz w:val="28"/>
          <w:szCs w:val="28"/>
        </w:rPr>
        <w:t>A</w:t>
      </w:r>
      <w:r w:rsidRPr="00963F4E">
        <w:rPr>
          <w:rFonts w:ascii="Arial" w:hAnsi="Arial" w:cs="Arial"/>
          <w:b/>
          <w:sz w:val="22"/>
          <w:szCs w:val="22"/>
        </w:rPr>
        <w:t>DDITIONAL INFORMATION</w:t>
      </w:r>
      <w:r w:rsidR="003F5BFE">
        <w:rPr>
          <w:rFonts w:ascii="Arial" w:hAnsi="Arial" w:cs="Arial"/>
          <w:b/>
          <w:sz w:val="22"/>
          <w:szCs w:val="22"/>
        </w:rPr>
        <w:t xml:space="preserve"> REQUIRED</w:t>
      </w:r>
    </w:p>
    <w:p w14:paraId="3C2F76C9" w14:textId="30AF73AF" w:rsidR="00E670C1" w:rsidRPr="00523242" w:rsidRDefault="00E670C1" w:rsidP="00650F2B">
      <w:pPr>
        <w:suppressAutoHyphens/>
        <w:autoSpaceDN w:val="0"/>
        <w:ind w:right="-340"/>
        <w:jc w:val="both"/>
        <w:textAlignment w:val="baseline"/>
        <w:rPr>
          <w:rFonts w:ascii="Arial" w:eastAsia="Arial" w:hAnsi="Arial" w:cs="Arial"/>
          <w:color w:val="FF0000"/>
          <w:sz w:val="22"/>
          <w:lang w:eastAsia="en-GB"/>
        </w:rPr>
      </w:pPr>
    </w:p>
    <w:p w14:paraId="03ECCCD2" w14:textId="77777777" w:rsidR="00523242" w:rsidRDefault="00523242" w:rsidP="00650F2B">
      <w:pPr>
        <w:suppressAutoHyphens/>
        <w:autoSpaceDN w:val="0"/>
        <w:ind w:right="-340"/>
        <w:jc w:val="both"/>
        <w:textAlignment w:val="baseline"/>
        <w:rPr>
          <w:rFonts w:ascii="Arial" w:eastAsia="Arial" w:hAnsi="Arial" w:cs="Arial"/>
          <w:color w:val="000000"/>
          <w:sz w:val="22"/>
          <w:lang w:eastAsia="en-GB"/>
        </w:rPr>
      </w:pPr>
    </w:p>
    <w:p w14:paraId="2E7A58ED" w14:textId="68271A77" w:rsidR="001B0FB7" w:rsidRDefault="001B0FB7" w:rsidP="001B0FB7">
      <w:pPr>
        <w:suppressAutoHyphens/>
        <w:autoSpaceDN w:val="0"/>
        <w:spacing w:after="120"/>
        <w:ind w:right="-340"/>
        <w:jc w:val="both"/>
        <w:textAlignment w:val="baseline"/>
        <w:rPr>
          <w:rFonts w:ascii="Arial" w:eastAsia="Arial" w:hAnsi="Arial" w:cs="Arial"/>
          <w:sz w:val="22"/>
          <w:szCs w:val="22"/>
        </w:rPr>
      </w:pPr>
      <w:r>
        <w:rPr>
          <w:rFonts w:ascii="Arial" w:eastAsia="Arial" w:hAnsi="Arial" w:cs="Arial"/>
          <w:color w:val="000000"/>
          <w:sz w:val="22"/>
          <w:lang w:eastAsia="en-GB"/>
        </w:rPr>
        <w:t>Please ensure that all questions are completed in full and in the format requested. Provid</w:t>
      </w:r>
      <w:r>
        <w:rPr>
          <w:rFonts w:ascii="Arial" w:hAnsi="Arial" w:cs="Arial"/>
          <w:bCs/>
          <w:sz w:val="22"/>
          <w:szCs w:val="22"/>
        </w:rPr>
        <w:t>ers may attach details to their Quotation but please ensure they keep to the following format</w:t>
      </w:r>
      <w:r>
        <w:rPr>
          <w:rFonts w:ascii="Arial" w:eastAsia="Arial" w:hAnsi="Arial" w:cs="Arial"/>
          <w:sz w:val="22"/>
          <w:szCs w:val="22"/>
        </w:rPr>
        <w:t>.</w:t>
      </w:r>
    </w:p>
    <w:p w14:paraId="26B23E43" w14:textId="3F2F292A" w:rsidR="00B81542" w:rsidRDefault="001B0FB7" w:rsidP="001B0FB7">
      <w:pPr>
        <w:suppressAutoHyphens/>
        <w:autoSpaceDN w:val="0"/>
        <w:spacing w:after="120"/>
        <w:ind w:right="-340"/>
        <w:jc w:val="both"/>
        <w:textAlignment w:val="baseline"/>
        <w:rPr>
          <w:rFonts w:ascii="Arial" w:eastAsia="Arial" w:hAnsi="Arial" w:cs="Arial"/>
          <w:sz w:val="22"/>
          <w:szCs w:val="22"/>
        </w:rPr>
      </w:pPr>
      <w:r>
        <w:rPr>
          <w:rFonts w:ascii="Arial" w:eastAsia="Arial" w:hAnsi="Arial" w:cs="Arial"/>
          <w:sz w:val="22"/>
          <w:szCs w:val="22"/>
        </w:rPr>
        <w:t xml:space="preserve">Whilst reserving the right to request information at any time throughout the procurement process, the Council hereby enables the Provider to self-certify in their Quotation submission that they comply with the requirements listed below.  Providers who self-certify that they meet these requirements may be required to provide evidence of this if they are successful at contract award stage. If the relevant documentary evidence is not provided upon request and without delay, we reserve the right to amend the contract award decision and award to the next compliant bidder.  </w:t>
      </w:r>
    </w:p>
    <w:p w14:paraId="345D8A59" w14:textId="77777777" w:rsidR="00D44723" w:rsidRDefault="00D44723" w:rsidP="001B0FB7">
      <w:pPr>
        <w:suppressAutoHyphens/>
        <w:autoSpaceDN w:val="0"/>
        <w:spacing w:after="120"/>
        <w:ind w:right="-340"/>
        <w:jc w:val="both"/>
        <w:textAlignment w:val="baseline"/>
        <w:rPr>
          <w:rFonts w:ascii="Arial" w:eastAsia="Arial" w:hAnsi="Arial" w:cs="Arial"/>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2700"/>
      </w:tblGrid>
      <w:tr w:rsidR="00D44723" w:rsidRPr="00E40FC3" w14:paraId="6198F9A5" w14:textId="77777777" w:rsidTr="00843F94">
        <w:tc>
          <w:tcPr>
            <w:tcW w:w="10080" w:type="dxa"/>
            <w:gridSpan w:val="2"/>
            <w:shd w:val="clear" w:color="auto" w:fill="000000"/>
          </w:tcPr>
          <w:p w14:paraId="64A32395" w14:textId="77777777" w:rsidR="00D44723" w:rsidRPr="00E40FC3" w:rsidRDefault="00D44723" w:rsidP="00843F94">
            <w:pPr>
              <w:spacing w:before="60" w:after="60"/>
              <w:jc w:val="both"/>
              <w:rPr>
                <w:rFonts w:ascii="Arial" w:hAnsi="Arial" w:cs="Arial"/>
                <w:color w:val="FFFFFF"/>
                <w:sz w:val="22"/>
                <w:szCs w:val="22"/>
                <w:lang w:eastAsia="en-GB"/>
              </w:rPr>
            </w:pPr>
            <w:r w:rsidRPr="00E40FC3">
              <w:rPr>
                <w:rFonts w:ascii="Arial" w:eastAsia="Arial" w:hAnsi="Arial" w:cs="Arial"/>
                <w:color w:val="FFFFFF"/>
                <w:sz w:val="22"/>
                <w:szCs w:val="22"/>
                <w:lang w:eastAsia="en-GB"/>
              </w:rPr>
              <w:t>Please self-certify whether you already have, or can commit to obtain, prior to the commencement of the contract, the levels of insurance cover indicated below:</w:t>
            </w:r>
          </w:p>
        </w:tc>
      </w:tr>
      <w:tr w:rsidR="00D44723" w:rsidRPr="00E40FC3" w14:paraId="17B9EC69" w14:textId="77777777" w:rsidTr="00843F94">
        <w:tc>
          <w:tcPr>
            <w:tcW w:w="7380" w:type="dxa"/>
            <w:shd w:val="clear" w:color="auto" w:fill="auto"/>
          </w:tcPr>
          <w:p w14:paraId="44AE2C12" w14:textId="13E731F9" w:rsidR="00D44723" w:rsidRPr="00E40FC3" w:rsidRDefault="00D44723" w:rsidP="00843F94">
            <w:pPr>
              <w:tabs>
                <w:tab w:val="center" w:pos="4005"/>
              </w:tabs>
              <w:suppressAutoHyphens/>
              <w:autoSpaceDN w:val="0"/>
              <w:spacing w:before="60" w:after="60"/>
              <w:jc w:val="both"/>
              <w:textAlignment w:val="baseline"/>
              <w:rPr>
                <w:rFonts w:ascii="Arial" w:eastAsia="Arial" w:hAnsi="Arial" w:cs="Arial"/>
                <w:color w:val="000000"/>
                <w:sz w:val="22"/>
                <w:szCs w:val="22"/>
                <w:lang w:eastAsia="en-GB"/>
              </w:rPr>
            </w:pPr>
            <w:r w:rsidRPr="00E40FC3">
              <w:rPr>
                <w:rFonts w:ascii="Arial" w:eastAsia="Arial" w:hAnsi="Arial" w:cs="Arial"/>
                <w:color w:val="000000"/>
                <w:sz w:val="22"/>
                <w:szCs w:val="22"/>
                <w:lang w:eastAsia="en-GB"/>
              </w:rPr>
              <w:t>Employer’s (Compulsory) Liability Insurance* = £</w:t>
            </w:r>
            <w:r w:rsidR="00885E74">
              <w:rPr>
                <w:rFonts w:ascii="Arial" w:eastAsia="Arial" w:hAnsi="Arial" w:cs="Arial"/>
                <w:color w:val="000000"/>
                <w:sz w:val="22"/>
                <w:szCs w:val="22"/>
                <w:lang w:eastAsia="en-GB"/>
              </w:rPr>
              <w:t>10</w:t>
            </w:r>
            <w:r w:rsidRPr="00E40FC3">
              <w:rPr>
                <w:rFonts w:ascii="Arial" w:eastAsia="Arial" w:hAnsi="Arial" w:cs="Arial"/>
                <w:color w:val="000000"/>
                <w:sz w:val="22"/>
                <w:szCs w:val="22"/>
                <w:lang w:eastAsia="en-GB"/>
              </w:rPr>
              <w:t>,000,000</w:t>
            </w:r>
          </w:p>
        </w:tc>
        <w:tc>
          <w:tcPr>
            <w:tcW w:w="2700" w:type="dxa"/>
            <w:shd w:val="clear" w:color="auto" w:fill="auto"/>
          </w:tcPr>
          <w:p w14:paraId="68DD956A" w14:textId="77777777" w:rsidR="00D44723" w:rsidRPr="00E40FC3" w:rsidRDefault="00D44723" w:rsidP="00843F94">
            <w:pPr>
              <w:spacing w:before="60" w:after="60"/>
              <w:ind w:left="-108" w:right="-108"/>
              <w:jc w:val="center"/>
              <w:rPr>
                <w:rFonts w:ascii="Arial" w:hAnsi="Arial" w:cs="Arial"/>
                <w:sz w:val="22"/>
                <w:szCs w:val="22"/>
                <w:lang w:eastAsia="en-GB"/>
              </w:rPr>
            </w:pPr>
            <w:r w:rsidRPr="00E40FC3">
              <w:rPr>
                <w:rFonts w:ascii="Arial" w:hAnsi="Arial" w:cs="Arial"/>
                <w:sz w:val="22"/>
                <w:szCs w:val="22"/>
                <w:lang w:eastAsia="en-GB"/>
              </w:rPr>
              <w:t>YES/NO</w:t>
            </w:r>
          </w:p>
        </w:tc>
      </w:tr>
      <w:tr w:rsidR="00D44723" w:rsidRPr="00E40FC3" w14:paraId="35020F18" w14:textId="77777777" w:rsidTr="00843F94">
        <w:tc>
          <w:tcPr>
            <w:tcW w:w="7380" w:type="dxa"/>
            <w:shd w:val="clear" w:color="auto" w:fill="auto"/>
          </w:tcPr>
          <w:p w14:paraId="52AF3702" w14:textId="77777777" w:rsidR="00D44723" w:rsidRPr="00E40FC3" w:rsidRDefault="00D44723" w:rsidP="00843F94">
            <w:pPr>
              <w:tabs>
                <w:tab w:val="center" w:pos="4005"/>
              </w:tabs>
              <w:suppressAutoHyphens/>
              <w:autoSpaceDN w:val="0"/>
              <w:spacing w:before="60" w:after="60"/>
              <w:jc w:val="both"/>
              <w:textAlignment w:val="baseline"/>
              <w:rPr>
                <w:rFonts w:ascii="Arial" w:eastAsia="Arial" w:hAnsi="Arial" w:cs="Arial"/>
                <w:color w:val="000000"/>
                <w:sz w:val="22"/>
                <w:szCs w:val="22"/>
                <w:lang w:eastAsia="en-GB"/>
              </w:rPr>
            </w:pPr>
            <w:r w:rsidRPr="00E40FC3">
              <w:rPr>
                <w:rFonts w:ascii="Arial" w:eastAsia="Arial" w:hAnsi="Arial" w:cs="Arial"/>
                <w:color w:val="000000"/>
                <w:sz w:val="22"/>
                <w:szCs w:val="22"/>
                <w:lang w:eastAsia="en-GB"/>
              </w:rPr>
              <w:t>Public Liability Insurance = £5,000,000</w:t>
            </w:r>
          </w:p>
        </w:tc>
        <w:tc>
          <w:tcPr>
            <w:tcW w:w="2700" w:type="dxa"/>
            <w:shd w:val="clear" w:color="auto" w:fill="auto"/>
          </w:tcPr>
          <w:p w14:paraId="26DE30C7" w14:textId="77777777" w:rsidR="00D44723" w:rsidRPr="00E40FC3" w:rsidRDefault="00D44723" w:rsidP="00843F94">
            <w:pPr>
              <w:spacing w:before="60" w:after="60"/>
              <w:ind w:left="-108" w:right="-108"/>
              <w:jc w:val="center"/>
              <w:rPr>
                <w:rFonts w:ascii="Arial" w:hAnsi="Arial" w:cs="Arial"/>
                <w:sz w:val="22"/>
                <w:szCs w:val="22"/>
                <w:lang w:eastAsia="en-GB"/>
              </w:rPr>
            </w:pPr>
            <w:r w:rsidRPr="00E40FC3">
              <w:rPr>
                <w:rFonts w:ascii="Arial" w:hAnsi="Arial" w:cs="Arial"/>
                <w:sz w:val="22"/>
                <w:szCs w:val="22"/>
                <w:lang w:eastAsia="en-GB"/>
              </w:rPr>
              <w:t>YES/NO</w:t>
            </w:r>
          </w:p>
        </w:tc>
      </w:tr>
      <w:tr w:rsidR="00D44723" w:rsidRPr="00E40FC3" w14:paraId="0F59D4FC" w14:textId="77777777" w:rsidTr="00843F94">
        <w:tc>
          <w:tcPr>
            <w:tcW w:w="7380" w:type="dxa"/>
            <w:shd w:val="clear" w:color="auto" w:fill="auto"/>
          </w:tcPr>
          <w:p w14:paraId="2B09EC87" w14:textId="77777777" w:rsidR="00D44723" w:rsidRPr="00E40FC3" w:rsidRDefault="00D44723" w:rsidP="00843F94">
            <w:pPr>
              <w:tabs>
                <w:tab w:val="center" w:pos="4005"/>
              </w:tabs>
              <w:suppressAutoHyphens/>
              <w:autoSpaceDN w:val="0"/>
              <w:spacing w:before="60" w:after="60"/>
              <w:jc w:val="both"/>
              <w:textAlignment w:val="baseline"/>
              <w:rPr>
                <w:rFonts w:ascii="Arial" w:eastAsia="Arial" w:hAnsi="Arial" w:cs="Arial"/>
                <w:color w:val="000000"/>
                <w:sz w:val="22"/>
                <w:szCs w:val="22"/>
                <w:lang w:eastAsia="en-GB"/>
              </w:rPr>
            </w:pPr>
            <w:r>
              <w:rPr>
                <w:rFonts w:ascii="Arial" w:eastAsia="Arial" w:hAnsi="Arial" w:cs="Arial"/>
                <w:color w:val="000000"/>
                <w:sz w:val="22"/>
                <w:szCs w:val="22"/>
                <w:lang w:eastAsia="en-GB"/>
              </w:rPr>
              <w:t>Professional Indemnity Insurance</w:t>
            </w:r>
          </w:p>
        </w:tc>
        <w:tc>
          <w:tcPr>
            <w:tcW w:w="2700" w:type="dxa"/>
            <w:shd w:val="clear" w:color="auto" w:fill="auto"/>
          </w:tcPr>
          <w:p w14:paraId="36C3C498" w14:textId="77777777" w:rsidR="00D44723" w:rsidRPr="00E40FC3" w:rsidRDefault="00D44723" w:rsidP="00843F94">
            <w:pPr>
              <w:spacing w:before="60" w:after="60"/>
              <w:ind w:left="-108" w:right="-108"/>
              <w:jc w:val="center"/>
              <w:rPr>
                <w:rFonts w:ascii="Arial" w:hAnsi="Arial" w:cs="Arial"/>
                <w:sz w:val="22"/>
                <w:szCs w:val="22"/>
                <w:lang w:eastAsia="en-GB"/>
              </w:rPr>
            </w:pPr>
            <w:r>
              <w:rPr>
                <w:rFonts w:ascii="Arial" w:hAnsi="Arial" w:cs="Arial"/>
                <w:sz w:val="22"/>
                <w:szCs w:val="22"/>
                <w:lang w:eastAsia="en-GB"/>
              </w:rPr>
              <w:t>N/A</w:t>
            </w:r>
          </w:p>
        </w:tc>
      </w:tr>
      <w:tr w:rsidR="00D44723" w:rsidRPr="00E40FC3" w14:paraId="08937EC4" w14:textId="77777777" w:rsidTr="00843F94">
        <w:tc>
          <w:tcPr>
            <w:tcW w:w="10080" w:type="dxa"/>
            <w:gridSpan w:val="2"/>
            <w:shd w:val="clear" w:color="auto" w:fill="auto"/>
          </w:tcPr>
          <w:p w14:paraId="044C9241" w14:textId="77777777" w:rsidR="00D44723" w:rsidRPr="00E40FC3" w:rsidRDefault="00D44723" w:rsidP="00843F94">
            <w:pPr>
              <w:spacing w:before="60" w:after="60"/>
              <w:jc w:val="both"/>
              <w:rPr>
                <w:rFonts w:ascii="Arial" w:hAnsi="Arial" w:cs="Arial"/>
                <w:sz w:val="22"/>
                <w:szCs w:val="22"/>
                <w:lang w:eastAsia="en-GB"/>
              </w:rPr>
            </w:pPr>
            <w:r w:rsidRPr="00E40FC3">
              <w:rPr>
                <w:rFonts w:ascii="Arial" w:eastAsia="Arial" w:hAnsi="Arial" w:cs="Arial"/>
                <w:color w:val="000000"/>
                <w:sz w:val="22"/>
                <w:szCs w:val="22"/>
                <w:lang w:eastAsia="en-GB"/>
              </w:rPr>
              <w:t xml:space="preserve">* </w:t>
            </w:r>
            <w:r w:rsidRPr="00E40FC3">
              <w:rPr>
                <w:rFonts w:ascii="Arial" w:eastAsia="Arial" w:hAnsi="Arial" w:cs="Arial"/>
                <w:i/>
                <w:color w:val="000000"/>
                <w:sz w:val="22"/>
                <w:szCs w:val="22"/>
                <w:lang w:eastAsia="en-GB"/>
              </w:rPr>
              <w:t>It is a legal requirement that all companies hold Employer’s (Compulsory) Liability Insurance of £5 million as a minimum. Please note this requirement is not applicable to Sole Traders.</w:t>
            </w:r>
          </w:p>
        </w:tc>
      </w:tr>
    </w:tbl>
    <w:p w14:paraId="1D72CCB1" w14:textId="77777777" w:rsidR="00D44723" w:rsidRPr="00C941EB" w:rsidRDefault="00D44723" w:rsidP="00D44723">
      <w:pPr>
        <w:ind w:left="1021" w:right="-340" w:hanging="284"/>
        <w:jc w:val="both"/>
        <w:rPr>
          <w:rFonts w:ascii="Arial" w:eastAsia="Arial" w:hAnsi="Arial" w:cs="Arial"/>
          <w:color w:val="000000"/>
          <w:sz w:val="22"/>
          <w:szCs w:val="22"/>
          <w:lang w:eastAsia="en-GB"/>
        </w:rPr>
      </w:pPr>
    </w:p>
    <w:p w14:paraId="657FC6D4" w14:textId="325F5E1C" w:rsidR="001E1FE0" w:rsidRPr="005F1331" w:rsidRDefault="000947BF" w:rsidP="00C941EB">
      <w:pPr>
        <w:spacing w:after="120"/>
        <w:ind w:left="1021" w:right="-340" w:hanging="1021"/>
        <w:jc w:val="both"/>
        <w:rPr>
          <w:rFonts w:ascii="Arial" w:hAnsi="Arial" w:cs="Arial"/>
          <w:b/>
          <w:bCs/>
          <w:iCs/>
          <w:sz w:val="22"/>
          <w:szCs w:val="22"/>
          <w:lang w:eastAsia="en-GB"/>
        </w:rPr>
      </w:pPr>
      <w:r w:rsidRPr="005F1331">
        <w:rPr>
          <w:rFonts w:ascii="Arial" w:hAnsi="Arial" w:cs="Arial"/>
          <w:b/>
          <w:bCs/>
          <w:iCs/>
          <w:sz w:val="22"/>
          <w:szCs w:val="22"/>
          <w:lang w:eastAsia="en-GB"/>
        </w:rPr>
        <w:t>Please note that a failure to answer “Yes” to the above questions may result in your tender being rejected.</w:t>
      </w:r>
    </w:p>
    <w:p w14:paraId="4BACD900" w14:textId="77777777" w:rsidR="0056054C" w:rsidRPr="00C941EB" w:rsidRDefault="0056054C" w:rsidP="00B81542">
      <w:pPr>
        <w:ind w:right="-340"/>
        <w:jc w:val="both"/>
        <w:rPr>
          <w:rFonts w:ascii="Arial" w:hAnsi="Arial" w:cs="Arial"/>
          <w:sz w:val="22"/>
          <w:szCs w:val="22"/>
          <w:lang w:eastAsia="en-GB"/>
        </w:rPr>
      </w:pPr>
    </w:p>
    <w:tbl>
      <w:tblPr>
        <w:tblW w:w="10080" w:type="dxa"/>
        <w:tblInd w:w="108"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7380"/>
        <w:gridCol w:w="2700"/>
      </w:tblGrid>
      <w:tr w:rsidR="00FA1A9C" w:rsidRPr="00FA1A9C" w14:paraId="287C667B" w14:textId="77777777" w:rsidTr="00FA1A9C">
        <w:trPr>
          <w:trHeight w:val="400"/>
        </w:trPr>
        <w:tc>
          <w:tcPr>
            <w:tcW w:w="10080" w:type="dxa"/>
            <w:gridSpan w:val="2"/>
            <w:shd w:val="clear" w:color="auto" w:fill="000000"/>
          </w:tcPr>
          <w:p w14:paraId="28A04B7B" w14:textId="77777777" w:rsidR="00FA1A9C" w:rsidRPr="00FA1A9C" w:rsidRDefault="00FA1A9C" w:rsidP="00FA1A9C">
            <w:pPr>
              <w:spacing w:before="60" w:after="60"/>
              <w:jc w:val="both"/>
              <w:rPr>
                <w:color w:val="000000"/>
                <w:sz w:val="22"/>
                <w:szCs w:val="22"/>
              </w:rPr>
            </w:pPr>
            <w:r w:rsidRPr="00FA1A9C">
              <w:rPr>
                <w:rFonts w:ascii="Arial" w:eastAsia="Arial" w:hAnsi="Arial" w:cs="Arial"/>
                <w:color w:val="FFFFFF"/>
                <w:sz w:val="22"/>
                <w:szCs w:val="22"/>
              </w:rPr>
              <w:t>Modern Slavery Act 2015: Requirements under Modern Slavery Act 2015</w:t>
            </w:r>
          </w:p>
        </w:tc>
      </w:tr>
      <w:tr w:rsidR="00FA1A9C" w:rsidRPr="00FA1A9C" w14:paraId="377867CC" w14:textId="77777777" w:rsidTr="00523242">
        <w:tblPrEx>
          <w:tblBorders>
            <w:top w:val="single" w:sz="6" w:space="0" w:color="000000"/>
            <w:left w:val="single" w:sz="6" w:space="0" w:color="000000"/>
            <w:right w:val="single" w:sz="6" w:space="0" w:color="000000"/>
          </w:tblBorders>
          <w:shd w:val="clear" w:color="auto" w:fill="auto"/>
        </w:tblPrEx>
        <w:tc>
          <w:tcPr>
            <w:tcW w:w="7380" w:type="dxa"/>
            <w:tcMar>
              <w:left w:w="120" w:type="dxa"/>
              <w:right w:w="120" w:type="dxa"/>
            </w:tcMar>
          </w:tcPr>
          <w:p w14:paraId="47744A62" w14:textId="090E862B" w:rsidR="00FA1A9C" w:rsidRPr="005F1331" w:rsidRDefault="00FA1A9C" w:rsidP="00E953AB">
            <w:pPr>
              <w:pStyle w:val="ListParagraph"/>
              <w:numPr>
                <w:ilvl w:val="0"/>
                <w:numId w:val="13"/>
              </w:numPr>
              <w:spacing w:before="60" w:after="60"/>
              <w:jc w:val="both"/>
              <w:rPr>
                <w:rFonts w:ascii="Arial" w:hAnsi="Arial" w:cs="Arial"/>
                <w:color w:val="000000"/>
              </w:rPr>
            </w:pPr>
            <w:r w:rsidRPr="005F1331">
              <w:rPr>
                <w:rFonts w:ascii="Arial" w:eastAsia="Arial" w:hAnsi="Arial" w:cs="Arial"/>
                <w:color w:val="222222"/>
                <w:highlight w:val="white"/>
              </w:rPr>
              <w:t>Are you a relevant commercial organisation as defined by section 54 ("Transparency in supply chains etc.") of the Modern Slavery Act 2015 ("the Act")?</w:t>
            </w:r>
          </w:p>
        </w:tc>
        <w:tc>
          <w:tcPr>
            <w:tcW w:w="2700" w:type="dxa"/>
            <w:tcMar>
              <w:left w:w="120" w:type="dxa"/>
              <w:right w:w="120" w:type="dxa"/>
            </w:tcMar>
          </w:tcPr>
          <w:p w14:paraId="5356794D" w14:textId="77777777" w:rsidR="00FA1A9C" w:rsidRPr="00FA1A9C" w:rsidRDefault="00FA1A9C" w:rsidP="00FA1A9C">
            <w:pPr>
              <w:jc w:val="center"/>
              <w:rPr>
                <w:rFonts w:ascii="Arial" w:hAnsi="Arial" w:cs="Arial"/>
                <w:color w:val="000000"/>
                <w:sz w:val="22"/>
                <w:szCs w:val="22"/>
              </w:rPr>
            </w:pPr>
            <w:r w:rsidRPr="00FA1A9C">
              <w:rPr>
                <w:rFonts w:ascii="Arial" w:hAnsi="Arial" w:cs="Arial"/>
                <w:color w:val="000000"/>
                <w:sz w:val="22"/>
                <w:szCs w:val="22"/>
              </w:rPr>
              <w:br/>
            </w:r>
            <w:r w:rsidRPr="00FA1A9C">
              <w:rPr>
                <w:rFonts w:ascii="Arial" w:hAnsi="Arial" w:cs="Arial"/>
                <w:color w:val="000000"/>
                <w:sz w:val="22"/>
                <w:szCs w:val="22"/>
                <w:lang w:eastAsia="en-GB"/>
              </w:rPr>
              <w:t>YES/NO</w:t>
            </w:r>
          </w:p>
        </w:tc>
      </w:tr>
      <w:tr w:rsidR="00FA1A9C" w:rsidRPr="00FA1A9C" w14:paraId="6B05B351" w14:textId="77777777" w:rsidTr="00523242">
        <w:tblPrEx>
          <w:tblBorders>
            <w:top w:val="single" w:sz="6" w:space="0" w:color="000000"/>
            <w:left w:val="single" w:sz="6" w:space="0" w:color="000000"/>
            <w:right w:val="single" w:sz="6" w:space="0" w:color="000000"/>
          </w:tblBorders>
          <w:shd w:val="clear" w:color="auto" w:fill="auto"/>
        </w:tblPrEx>
        <w:tc>
          <w:tcPr>
            <w:tcW w:w="7380" w:type="dxa"/>
            <w:tcMar>
              <w:left w:w="120" w:type="dxa"/>
              <w:right w:w="120" w:type="dxa"/>
            </w:tcMar>
          </w:tcPr>
          <w:p w14:paraId="2132DB5F" w14:textId="65CBC5A2" w:rsidR="00FA1A9C" w:rsidRPr="00FA1A9C" w:rsidRDefault="00FA1A9C" w:rsidP="00E953AB">
            <w:pPr>
              <w:pStyle w:val="ListParagraph"/>
              <w:numPr>
                <w:ilvl w:val="0"/>
                <w:numId w:val="13"/>
              </w:numPr>
              <w:spacing w:before="60" w:after="60"/>
              <w:jc w:val="both"/>
              <w:rPr>
                <w:rFonts w:ascii="Arial" w:hAnsi="Arial" w:cs="Arial"/>
                <w:color w:val="000000"/>
              </w:rPr>
            </w:pPr>
            <w:r w:rsidRPr="00FA1A9C">
              <w:rPr>
                <w:rFonts w:ascii="Arial" w:eastAsia="Arial" w:hAnsi="Arial" w:cs="Arial"/>
                <w:color w:val="222222"/>
                <w:highlight w:val="white"/>
              </w:rPr>
              <w:t xml:space="preserve">If you have answered yes to the above </w:t>
            </w:r>
            <w:proofErr w:type="gramStart"/>
            <w:r w:rsidRPr="00FA1A9C">
              <w:rPr>
                <w:rFonts w:ascii="Arial" w:eastAsia="Arial" w:hAnsi="Arial" w:cs="Arial"/>
                <w:color w:val="222222"/>
                <w:highlight w:val="white"/>
              </w:rPr>
              <w:t>question</w:t>
            </w:r>
            <w:proofErr w:type="gramEnd"/>
            <w:r w:rsidRPr="00FA1A9C">
              <w:rPr>
                <w:rFonts w:ascii="Arial" w:eastAsia="Arial" w:hAnsi="Arial" w:cs="Arial"/>
                <w:color w:val="222222"/>
                <w:highlight w:val="white"/>
              </w:rPr>
              <w:t xml:space="preserve"> are you compliant with the annual reporting requirements contained within Section 54 of the Act 2015?</w:t>
            </w:r>
          </w:p>
        </w:tc>
        <w:tc>
          <w:tcPr>
            <w:tcW w:w="2700" w:type="dxa"/>
            <w:tcMar>
              <w:left w:w="120" w:type="dxa"/>
              <w:right w:w="120" w:type="dxa"/>
            </w:tcMar>
          </w:tcPr>
          <w:p w14:paraId="37169252" w14:textId="77777777" w:rsidR="00FA1A9C" w:rsidRPr="00FA1A9C" w:rsidRDefault="00FA1A9C" w:rsidP="00FA1A9C">
            <w:pPr>
              <w:spacing w:before="60"/>
              <w:jc w:val="center"/>
              <w:rPr>
                <w:rFonts w:ascii="Arial" w:hAnsi="Arial" w:cs="Arial"/>
                <w:color w:val="000000"/>
                <w:sz w:val="22"/>
                <w:szCs w:val="22"/>
              </w:rPr>
            </w:pPr>
            <w:r w:rsidRPr="00FA1A9C">
              <w:rPr>
                <w:rFonts w:ascii="Arial" w:hAnsi="Arial" w:cs="Arial"/>
                <w:color w:val="000000"/>
                <w:sz w:val="22"/>
                <w:szCs w:val="22"/>
                <w:lang w:eastAsia="en-GB"/>
              </w:rPr>
              <w:t>YES</w:t>
            </w:r>
          </w:p>
          <w:p w14:paraId="77F82036" w14:textId="77777777" w:rsidR="00FA1A9C" w:rsidRPr="00FA1A9C" w:rsidRDefault="00FA1A9C" w:rsidP="00FA1A9C">
            <w:pPr>
              <w:jc w:val="both"/>
              <w:rPr>
                <w:rFonts w:ascii="Arial" w:hAnsi="Arial" w:cs="Arial"/>
                <w:i/>
                <w:color w:val="000000"/>
                <w:sz w:val="18"/>
                <w:szCs w:val="18"/>
              </w:rPr>
            </w:pPr>
            <w:r w:rsidRPr="00FA1A9C">
              <w:rPr>
                <w:rFonts w:ascii="Arial" w:eastAsia="Menlo Regular" w:hAnsi="Arial" w:cs="Arial"/>
                <w:i/>
                <w:color w:val="000000"/>
                <w:sz w:val="18"/>
                <w:szCs w:val="18"/>
              </w:rPr>
              <w:t>(Please provide the relevant URL …)</w:t>
            </w:r>
          </w:p>
          <w:p w14:paraId="04F8C250" w14:textId="77777777" w:rsidR="00FA1A9C" w:rsidRPr="00FA1A9C" w:rsidRDefault="00FA1A9C" w:rsidP="00FA1A9C">
            <w:pPr>
              <w:spacing w:line="259" w:lineRule="auto"/>
              <w:jc w:val="center"/>
              <w:rPr>
                <w:rFonts w:ascii="Arial" w:eastAsia="Menlo Regular" w:hAnsi="Arial" w:cs="Arial"/>
                <w:color w:val="000000"/>
                <w:sz w:val="22"/>
                <w:szCs w:val="22"/>
              </w:rPr>
            </w:pPr>
            <w:r w:rsidRPr="00FA1A9C">
              <w:rPr>
                <w:rFonts w:ascii="Arial" w:eastAsia="Arial" w:hAnsi="Arial" w:cs="Arial"/>
                <w:color w:val="000000"/>
                <w:sz w:val="22"/>
                <w:szCs w:val="22"/>
              </w:rPr>
              <w:t>NO</w:t>
            </w:r>
          </w:p>
          <w:p w14:paraId="564332EE" w14:textId="77777777" w:rsidR="00FA1A9C" w:rsidRPr="00FA1A9C" w:rsidRDefault="00FA1A9C" w:rsidP="00FA1A9C">
            <w:pPr>
              <w:spacing w:line="259" w:lineRule="auto"/>
              <w:jc w:val="both"/>
              <w:rPr>
                <w:rFonts w:ascii="Arial" w:hAnsi="Arial" w:cs="Arial"/>
                <w:i/>
                <w:color w:val="000000"/>
                <w:sz w:val="18"/>
                <w:szCs w:val="18"/>
              </w:rPr>
            </w:pPr>
            <w:r w:rsidRPr="00FA1A9C">
              <w:rPr>
                <w:rFonts w:ascii="Arial" w:eastAsia="Menlo Regular" w:hAnsi="Arial" w:cs="Arial"/>
                <w:i/>
                <w:color w:val="000000"/>
                <w:sz w:val="18"/>
                <w:szCs w:val="18"/>
              </w:rPr>
              <w:t>(Please provide an explanation)</w:t>
            </w:r>
          </w:p>
        </w:tc>
      </w:tr>
    </w:tbl>
    <w:p w14:paraId="54BD28FB" w14:textId="77777777" w:rsidR="00FA1A9C" w:rsidRPr="00C941EB" w:rsidRDefault="00FA1A9C" w:rsidP="00C941EB">
      <w:pPr>
        <w:ind w:left="1021" w:right="-340" w:hanging="284"/>
        <w:jc w:val="both"/>
        <w:rPr>
          <w:rFonts w:ascii="Arial" w:eastAsia="Arial" w:hAnsi="Arial" w:cs="Arial"/>
          <w:color w:val="000000"/>
          <w:sz w:val="22"/>
          <w:szCs w:val="22"/>
          <w:lang w:eastAsia="en-GB"/>
        </w:rPr>
      </w:pPr>
    </w:p>
    <w:p w14:paraId="243C5E3E" w14:textId="06EF7545" w:rsidR="000947BF" w:rsidRPr="00007600" w:rsidRDefault="000947BF" w:rsidP="000947BF">
      <w:pPr>
        <w:spacing w:after="120"/>
        <w:ind w:left="1021" w:right="-340" w:hanging="1021"/>
        <w:jc w:val="both"/>
        <w:rPr>
          <w:rFonts w:ascii="Arial" w:hAnsi="Arial" w:cs="Arial"/>
          <w:b/>
          <w:bCs/>
          <w:iCs/>
          <w:sz w:val="22"/>
          <w:szCs w:val="22"/>
          <w:lang w:eastAsia="en-GB"/>
        </w:rPr>
      </w:pPr>
      <w:r w:rsidRPr="00007600">
        <w:rPr>
          <w:rFonts w:ascii="Arial" w:hAnsi="Arial" w:cs="Arial"/>
          <w:b/>
          <w:bCs/>
          <w:iCs/>
          <w:sz w:val="22"/>
          <w:szCs w:val="22"/>
          <w:lang w:eastAsia="en-GB"/>
        </w:rPr>
        <w:t xml:space="preserve">Please note that </w:t>
      </w:r>
      <w:r>
        <w:rPr>
          <w:rFonts w:ascii="Arial" w:hAnsi="Arial" w:cs="Arial"/>
          <w:b/>
          <w:bCs/>
          <w:iCs/>
          <w:sz w:val="22"/>
          <w:szCs w:val="22"/>
          <w:lang w:eastAsia="en-GB"/>
        </w:rPr>
        <w:t xml:space="preserve">where you have answered “Yes” to question (a) above, </w:t>
      </w:r>
      <w:r w:rsidRPr="00007600">
        <w:rPr>
          <w:rFonts w:ascii="Arial" w:hAnsi="Arial" w:cs="Arial"/>
          <w:b/>
          <w:bCs/>
          <w:iCs/>
          <w:sz w:val="22"/>
          <w:szCs w:val="22"/>
          <w:lang w:eastAsia="en-GB"/>
        </w:rPr>
        <w:t xml:space="preserve">a failure to answer “Yes” to </w:t>
      </w:r>
      <w:r>
        <w:rPr>
          <w:rFonts w:ascii="Arial" w:hAnsi="Arial" w:cs="Arial"/>
          <w:b/>
          <w:bCs/>
          <w:iCs/>
          <w:sz w:val="22"/>
          <w:szCs w:val="22"/>
          <w:lang w:eastAsia="en-GB"/>
        </w:rPr>
        <w:t>question (b) above</w:t>
      </w:r>
      <w:r w:rsidRPr="00007600">
        <w:rPr>
          <w:rFonts w:ascii="Arial" w:hAnsi="Arial" w:cs="Arial"/>
          <w:b/>
          <w:bCs/>
          <w:iCs/>
          <w:sz w:val="22"/>
          <w:szCs w:val="22"/>
          <w:lang w:eastAsia="en-GB"/>
        </w:rPr>
        <w:t xml:space="preserve"> may result in your tender being rejected.</w:t>
      </w:r>
    </w:p>
    <w:p w14:paraId="1B975E2D" w14:textId="77777777" w:rsidR="00C941EB" w:rsidRDefault="00C941EB" w:rsidP="00C941EB">
      <w:pPr>
        <w:ind w:right="-340"/>
        <w:jc w:val="both"/>
        <w:rPr>
          <w:rFonts w:ascii="Arial" w:eastAsia="Arial" w:hAnsi="Arial" w:cs="Arial"/>
          <w:color w:val="000000"/>
          <w:sz w:val="22"/>
          <w:szCs w:val="22"/>
          <w:lang w:eastAsia="en-GB"/>
        </w:rPr>
      </w:pPr>
    </w:p>
    <w:p w14:paraId="3339C815" w14:textId="77777777" w:rsidR="000947BF" w:rsidRPr="00C941EB" w:rsidRDefault="000947BF" w:rsidP="00C941EB">
      <w:pPr>
        <w:ind w:right="-340"/>
        <w:jc w:val="both"/>
        <w:rPr>
          <w:rFonts w:ascii="Arial" w:eastAsia="Arial" w:hAnsi="Arial" w:cs="Arial"/>
          <w:color w:val="000000"/>
          <w:sz w:val="22"/>
          <w:szCs w:val="22"/>
          <w:lang w:eastAsia="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700"/>
      </w:tblGrid>
      <w:tr w:rsidR="00A63CCE" w:rsidRPr="00565E85" w14:paraId="39782B5E" w14:textId="77777777" w:rsidTr="00E40FC3">
        <w:trPr>
          <w:trHeight w:val="458"/>
        </w:trPr>
        <w:tc>
          <w:tcPr>
            <w:tcW w:w="7380" w:type="dxa"/>
            <w:shd w:val="clear" w:color="auto" w:fill="000000"/>
          </w:tcPr>
          <w:p w14:paraId="1904B14D" w14:textId="77777777" w:rsidR="00A63CCE" w:rsidRPr="00E40FC3" w:rsidRDefault="00A63CCE" w:rsidP="00A63CCE">
            <w:pPr>
              <w:spacing w:before="60" w:after="60"/>
              <w:rPr>
                <w:rFonts w:ascii="Arial" w:hAnsi="Arial" w:cs="Arial"/>
                <w:b/>
                <w:color w:val="FFFFFF"/>
                <w:sz w:val="22"/>
                <w:szCs w:val="22"/>
              </w:rPr>
            </w:pPr>
            <w:r w:rsidRPr="00E40FC3">
              <w:rPr>
                <w:rFonts w:ascii="Arial" w:hAnsi="Arial" w:cs="Arial"/>
                <w:color w:val="FFFFFF"/>
                <w:sz w:val="22"/>
                <w:szCs w:val="22"/>
              </w:rPr>
              <w:t xml:space="preserve">Please provide the number of employees in your organisation </w:t>
            </w:r>
          </w:p>
        </w:tc>
        <w:tc>
          <w:tcPr>
            <w:tcW w:w="2700" w:type="dxa"/>
            <w:shd w:val="clear" w:color="auto" w:fill="auto"/>
          </w:tcPr>
          <w:p w14:paraId="64129F5A" w14:textId="77777777" w:rsidR="00A63CCE" w:rsidRPr="00565E85" w:rsidRDefault="00A63CCE" w:rsidP="00A63CCE">
            <w:pPr>
              <w:tabs>
                <w:tab w:val="left" w:pos="1515"/>
              </w:tabs>
              <w:spacing w:before="60" w:after="60"/>
              <w:jc w:val="center"/>
              <w:rPr>
                <w:rFonts w:ascii="Arial" w:hAnsi="Arial" w:cs="Arial"/>
                <w:sz w:val="18"/>
                <w:szCs w:val="18"/>
              </w:rPr>
            </w:pPr>
          </w:p>
        </w:tc>
      </w:tr>
    </w:tbl>
    <w:p w14:paraId="52248FA9" w14:textId="77777777" w:rsidR="00C04C44" w:rsidRDefault="00C04C44"/>
    <w:p w14:paraId="4B573B4E" w14:textId="5DD457DE" w:rsidR="00E33151" w:rsidRPr="005F1331" w:rsidRDefault="00E33151" w:rsidP="005F1331">
      <w:pPr>
        <w:spacing w:after="120"/>
        <w:ind w:left="1021" w:right="-340" w:hanging="1021"/>
        <w:jc w:val="both"/>
        <w:rPr>
          <w:rFonts w:ascii="Arial" w:hAnsi="Arial" w:cs="Arial"/>
          <w:b/>
          <w:bCs/>
          <w:iCs/>
          <w:sz w:val="22"/>
          <w:szCs w:val="22"/>
          <w:lang w:eastAsia="en-GB"/>
        </w:rPr>
      </w:pPr>
      <w:r w:rsidRPr="005F1331">
        <w:rPr>
          <w:rFonts w:ascii="Arial" w:hAnsi="Arial" w:cs="Arial"/>
          <w:b/>
          <w:bCs/>
          <w:iCs/>
          <w:sz w:val="22"/>
          <w:szCs w:val="22"/>
          <w:lang w:eastAsia="en-GB"/>
        </w:rPr>
        <w:t>The above question is for information only</w:t>
      </w:r>
    </w:p>
    <w:p w14:paraId="2B189E6D" w14:textId="77777777" w:rsidR="00E33151" w:rsidRDefault="00E33151"/>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2700"/>
      </w:tblGrid>
      <w:tr w:rsidR="00D44723" w:rsidRPr="00E40FC3" w14:paraId="48C809B4" w14:textId="77777777" w:rsidTr="00843F94">
        <w:tc>
          <w:tcPr>
            <w:tcW w:w="7380" w:type="dxa"/>
            <w:shd w:val="clear" w:color="auto" w:fill="000000"/>
          </w:tcPr>
          <w:p w14:paraId="5A06015C" w14:textId="77777777" w:rsidR="00D44723" w:rsidRPr="00E40FC3" w:rsidRDefault="00D44723" w:rsidP="00843F94">
            <w:pPr>
              <w:spacing w:before="60" w:after="60"/>
              <w:jc w:val="both"/>
              <w:rPr>
                <w:rFonts w:ascii="Arial" w:eastAsia="Arial" w:hAnsi="Arial" w:cs="Arial"/>
                <w:color w:val="FFFFFF"/>
                <w:sz w:val="22"/>
                <w:szCs w:val="22"/>
                <w:lang w:eastAsia="en-GB"/>
              </w:rPr>
            </w:pPr>
            <w:r w:rsidRPr="00E40FC3">
              <w:rPr>
                <w:rFonts w:ascii="Arial" w:eastAsia="Arial" w:hAnsi="Arial" w:cs="Arial"/>
                <w:color w:val="FFFFFF"/>
                <w:sz w:val="22"/>
                <w:szCs w:val="22"/>
              </w:rPr>
              <w:t>Please self-certify that your organisation has a Health and Safety Policy that complies with current legislative requirements.</w:t>
            </w:r>
          </w:p>
        </w:tc>
        <w:tc>
          <w:tcPr>
            <w:tcW w:w="2700" w:type="dxa"/>
            <w:shd w:val="clear" w:color="auto" w:fill="auto"/>
          </w:tcPr>
          <w:p w14:paraId="336F1D69" w14:textId="77777777" w:rsidR="00D44723" w:rsidRPr="00E40FC3" w:rsidRDefault="00D44723" w:rsidP="00843F94">
            <w:pPr>
              <w:spacing w:before="60"/>
              <w:ind w:right="-108"/>
              <w:jc w:val="center"/>
              <w:rPr>
                <w:rFonts w:ascii="Arial" w:eastAsia="Arial" w:hAnsi="Arial" w:cs="Arial"/>
                <w:color w:val="000000"/>
                <w:sz w:val="22"/>
                <w:szCs w:val="22"/>
                <w:lang w:eastAsia="en-GB"/>
              </w:rPr>
            </w:pPr>
            <w:r w:rsidRPr="00E40FC3">
              <w:rPr>
                <w:rFonts w:ascii="Arial" w:hAnsi="Arial" w:cs="Arial"/>
                <w:sz w:val="22"/>
                <w:szCs w:val="22"/>
                <w:lang w:eastAsia="en-GB"/>
              </w:rPr>
              <w:t>YES/NO</w:t>
            </w:r>
          </w:p>
        </w:tc>
      </w:tr>
    </w:tbl>
    <w:p w14:paraId="3D291FF3" w14:textId="77777777" w:rsidR="00D44723" w:rsidRDefault="00D44723" w:rsidP="00D44723">
      <w:pPr>
        <w:ind w:right="-340"/>
        <w:jc w:val="both"/>
        <w:rPr>
          <w:rFonts w:ascii="Arial" w:eastAsia="Arial" w:hAnsi="Arial" w:cs="Arial"/>
          <w:color w:val="000000"/>
          <w:sz w:val="22"/>
          <w:szCs w:val="22"/>
          <w:lang w:eastAsia="en-GB"/>
        </w:rPr>
      </w:pPr>
    </w:p>
    <w:p w14:paraId="2FF4FFA2" w14:textId="2787CBBC" w:rsidR="00E33151" w:rsidRPr="00007600" w:rsidRDefault="00E33151" w:rsidP="00E33151">
      <w:pPr>
        <w:spacing w:after="120"/>
        <w:ind w:left="1021" w:right="-340" w:hanging="1021"/>
        <w:jc w:val="both"/>
        <w:rPr>
          <w:rFonts w:ascii="Arial" w:hAnsi="Arial" w:cs="Arial"/>
          <w:b/>
          <w:bCs/>
          <w:iCs/>
          <w:sz w:val="22"/>
          <w:szCs w:val="22"/>
          <w:lang w:eastAsia="en-GB"/>
        </w:rPr>
      </w:pPr>
      <w:r w:rsidRPr="00007600">
        <w:rPr>
          <w:rFonts w:ascii="Arial" w:hAnsi="Arial" w:cs="Arial"/>
          <w:b/>
          <w:bCs/>
          <w:iCs/>
          <w:sz w:val="22"/>
          <w:szCs w:val="22"/>
          <w:lang w:eastAsia="en-GB"/>
        </w:rPr>
        <w:t>Please note that a failure to answer “Yes” to the above question may result in your tender being rejected.</w:t>
      </w:r>
    </w:p>
    <w:p w14:paraId="3E71A2FD" w14:textId="77777777" w:rsidR="00D44723" w:rsidRDefault="00D44723" w:rsidP="00D44723">
      <w:pPr>
        <w:spacing w:after="120"/>
        <w:jc w:val="both"/>
        <w:rPr>
          <w:rFonts w:ascii="Arial" w:eastAsia="Arial" w:hAnsi="Arial" w:cs="Arial"/>
          <w:b/>
          <w:color w:val="000000"/>
          <w:sz w:val="22"/>
          <w:szCs w:val="22"/>
          <w:u w:val="single"/>
          <w:lang w:eastAsia="en-GB"/>
        </w:rPr>
      </w:pPr>
    </w:p>
    <w:p w14:paraId="329F88E9" w14:textId="77777777" w:rsidR="00B35D58" w:rsidRDefault="00B35D58" w:rsidP="00D44723">
      <w:pPr>
        <w:spacing w:after="120"/>
        <w:jc w:val="both"/>
        <w:rPr>
          <w:rFonts w:ascii="Arial" w:eastAsia="Arial" w:hAnsi="Arial" w:cs="Arial"/>
          <w:b/>
          <w:color w:val="000000"/>
          <w:sz w:val="22"/>
          <w:szCs w:val="22"/>
          <w:u w:val="single"/>
          <w:lang w:eastAsia="en-GB"/>
        </w:rPr>
      </w:pPr>
    </w:p>
    <w:p w14:paraId="23E73DB8" w14:textId="04634221" w:rsidR="00307E0F" w:rsidRPr="00307E0F" w:rsidRDefault="00307E0F" w:rsidP="00307E0F">
      <w:pPr>
        <w:spacing w:after="120"/>
        <w:jc w:val="both"/>
        <w:rPr>
          <w:rFonts w:ascii="Arial" w:eastAsia="Arial" w:hAnsi="Arial" w:cs="Arial"/>
          <w:b/>
          <w:color w:val="000000"/>
          <w:sz w:val="22"/>
          <w:szCs w:val="22"/>
          <w:u w:val="single"/>
          <w:lang w:eastAsia="en-GB"/>
        </w:rPr>
      </w:pPr>
      <w:r w:rsidRPr="00307E0F">
        <w:rPr>
          <w:rFonts w:ascii="Arial" w:eastAsia="Arial" w:hAnsi="Arial" w:cs="Arial"/>
          <w:b/>
          <w:color w:val="000000"/>
          <w:sz w:val="22"/>
          <w:szCs w:val="22"/>
          <w:u w:val="single"/>
          <w:lang w:eastAsia="en-GB"/>
        </w:rPr>
        <w:t>IMPORTANT</w:t>
      </w:r>
    </w:p>
    <w:p w14:paraId="79378E7D" w14:textId="77777777" w:rsidR="00B81542" w:rsidRPr="00D61985" w:rsidRDefault="00B81542" w:rsidP="003F5BFE">
      <w:pPr>
        <w:suppressAutoHyphens/>
        <w:autoSpaceDN w:val="0"/>
        <w:ind w:right="-340"/>
        <w:jc w:val="both"/>
        <w:textAlignment w:val="baseline"/>
        <w:rPr>
          <w:rFonts w:ascii="Arial" w:eastAsia="Calibri" w:hAnsi="Arial" w:cs="Arial"/>
          <w:color w:val="000000"/>
          <w:sz w:val="22"/>
          <w:szCs w:val="22"/>
          <w:lang w:eastAsia="en-GB"/>
        </w:rPr>
      </w:pPr>
      <w:r w:rsidRPr="00D61985">
        <w:rPr>
          <w:rFonts w:ascii="Arial" w:hAnsi="Arial" w:cs="Arial"/>
          <w:sz w:val="22"/>
          <w:szCs w:val="22"/>
          <w:lang w:eastAsia="en-GB"/>
        </w:rPr>
        <w:t xml:space="preserve">The Provider must declare any conflict of interest in relation to the Council’s requirement.  </w:t>
      </w:r>
      <w:r>
        <w:rPr>
          <w:rFonts w:ascii="Arial" w:hAnsi="Arial" w:cs="Arial"/>
          <w:sz w:val="22"/>
          <w:szCs w:val="22"/>
          <w:lang w:eastAsia="en-GB"/>
        </w:rPr>
        <w:t>T</w:t>
      </w:r>
      <w:r w:rsidRPr="00D61985">
        <w:rPr>
          <w:rFonts w:ascii="Arial" w:eastAsia="Arial" w:hAnsi="Arial" w:cs="Arial"/>
          <w:color w:val="000000"/>
          <w:sz w:val="22"/>
          <w:szCs w:val="22"/>
          <w:lang w:eastAsia="en-GB"/>
        </w:rPr>
        <w:t xml:space="preserve">he </w:t>
      </w:r>
      <w:r>
        <w:rPr>
          <w:rFonts w:ascii="Arial" w:eastAsia="Arial" w:hAnsi="Arial" w:cs="Arial"/>
          <w:color w:val="000000"/>
          <w:sz w:val="22"/>
          <w:szCs w:val="22"/>
          <w:lang w:eastAsia="en-GB"/>
        </w:rPr>
        <w:t>Council</w:t>
      </w:r>
      <w:r w:rsidRPr="00D61985">
        <w:rPr>
          <w:rFonts w:ascii="Arial" w:eastAsia="Arial" w:hAnsi="Arial" w:cs="Arial"/>
          <w:color w:val="000000"/>
          <w:sz w:val="22"/>
          <w:szCs w:val="22"/>
          <w:lang w:eastAsia="en-GB"/>
        </w:rPr>
        <w:t xml:space="preserve"> may exclude the </w:t>
      </w:r>
      <w:r>
        <w:rPr>
          <w:rFonts w:ascii="Arial" w:eastAsia="Arial" w:hAnsi="Arial" w:cs="Arial"/>
          <w:color w:val="000000"/>
          <w:sz w:val="22"/>
          <w:szCs w:val="22"/>
          <w:lang w:eastAsia="en-GB"/>
        </w:rPr>
        <w:t>Provider</w:t>
      </w:r>
      <w:r w:rsidRPr="00D61985">
        <w:rPr>
          <w:rFonts w:ascii="Arial" w:eastAsia="Arial" w:hAnsi="Arial" w:cs="Arial"/>
          <w:color w:val="000000"/>
          <w:sz w:val="22"/>
          <w:szCs w:val="22"/>
          <w:lang w:eastAsia="en-GB"/>
        </w:rPr>
        <w:t xml:space="preserve">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636238A9" w14:textId="77777777" w:rsidR="00B81542" w:rsidRPr="00AA513D" w:rsidRDefault="00B81542" w:rsidP="00B81542">
      <w:pPr>
        <w:suppressAutoHyphens/>
        <w:autoSpaceDN w:val="0"/>
        <w:jc w:val="both"/>
        <w:textAlignment w:val="baseline"/>
        <w:rPr>
          <w:rFonts w:ascii="Arial" w:eastAsia="Calibri" w:hAnsi="Arial" w:cs="Arial"/>
          <w:color w:val="000000"/>
          <w:sz w:val="22"/>
          <w:szCs w:val="22"/>
          <w:lang w:eastAsia="en-GB"/>
        </w:rPr>
      </w:pPr>
    </w:p>
    <w:p w14:paraId="4A2490EC" w14:textId="77777777" w:rsidR="00B81542" w:rsidRPr="00AA513D" w:rsidRDefault="00B81542" w:rsidP="003F5BFE">
      <w:pPr>
        <w:suppressAutoHyphens/>
        <w:autoSpaceDN w:val="0"/>
        <w:ind w:right="-340"/>
        <w:jc w:val="both"/>
        <w:textAlignment w:val="baseline"/>
        <w:rPr>
          <w:rFonts w:ascii="Arial" w:eastAsia="Calibri" w:hAnsi="Arial" w:cs="Arial"/>
          <w:color w:val="000000"/>
          <w:sz w:val="22"/>
          <w:szCs w:val="22"/>
          <w:lang w:eastAsia="en-GB"/>
        </w:rPr>
      </w:pPr>
      <w:r w:rsidRPr="00AA513D">
        <w:rPr>
          <w:rFonts w:ascii="Arial" w:eastAsia="Arial" w:hAnsi="Arial" w:cs="Arial"/>
          <w:color w:val="000000"/>
          <w:sz w:val="22"/>
          <w:szCs w:val="22"/>
          <w:lang w:eastAsia="en-GB"/>
        </w:rPr>
        <w:t xml:space="preserve">Where there is any indication that a conflict of interest exists or may arise then it is the responsibility of the </w:t>
      </w:r>
      <w:r>
        <w:rPr>
          <w:rFonts w:ascii="Arial" w:eastAsia="Arial" w:hAnsi="Arial" w:cs="Arial"/>
          <w:color w:val="000000"/>
          <w:sz w:val="22"/>
          <w:szCs w:val="22"/>
          <w:lang w:eastAsia="en-GB"/>
        </w:rPr>
        <w:t>Provider</w:t>
      </w:r>
      <w:r w:rsidRPr="00AA513D">
        <w:rPr>
          <w:rFonts w:ascii="Arial" w:eastAsia="Arial" w:hAnsi="Arial" w:cs="Arial"/>
          <w:color w:val="000000"/>
          <w:sz w:val="22"/>
          <w:szCs w:val="22"/>
          <w:lang w:eastAsia="en-GB"/>
        </w:rPr>
        <w:t xml:space="preserve"> to inform the </w:t>
      </w:r>
      <w:r>
        <w:rPr>
          <w:rFonts w:ascii="Arial" w:eastAsia="Arial" w:hAnsi="Arial" w:cs="Arial"/>
          <w:color w:val="000000"/>
          <w:sz w:val="22"/>
          <w:szCs w:val="22"/>
          <w:lang w:eastAsia="en-GB"/>
        </w:rPr>
        <w:t>Council</w:t>
      </w:r>
      <w:r w:rsidRPr="00AA513D">
        <w:rPr>
          <w:rFonts w:ascii="Arial" w:eastAsia="Arial" w:hAnsi="Arial" w:cs="Arial"/>
          <w:color w:val="000000"/>
          <w:sz w:val="22"/>
          <w:szCs w:val="22"/>
          <w:lang w:eastAsia="en-GB"/>
        </w:rPr>
        <w:t>, detail</w:t>
      </w:r>
      <w:r w:rsidR="0032297F">
        <w:rPr>
          <w:rFonts w:ascii="Arial" w:eastAsia="Arial" w:hAnsi="Arial" w:cs="Arial"/>
          <w:color w:val="000000"/>
          <w:sz w:val="22"/>
          <w:szCs w:val="22"/>
          <w:lang w:eastAsia="en-GB"/>
        </w:rPr>
        <w:t>ing the conflict in a separate A</w:t>
      </w:r>
      <w:r w:rsidRPr="00AA513D">
        <w:rPr>
          <w:rFonts w:ascii="Arial" w:eastAsia="Arial" w:hAnsi="Arial" w:cs="Arial"/>
          <w:color w:val="000000"/>
          <w:sz w:val="22"/>
          <w:szCs w:val="22"/>
          <w:lang w:eastAsia="en-GB"/>
        </w:rPr>
        <w:t>ppendix</w:t>
      </w:r>
      <w:r>
        <w:rPr>
          <w:rFonts w:ascii="Arial" w:eastAsia="Arial" w:hAnsi="Arial" w:cs="Arial"/>
          <w:color w:val="000000"/>
          <w:sz w:val="22"/>
          <w:szCs w:val="22"/>
          <w:lang w:eastAsia="en-GB"/>
        </w:rPr>
        <w:t xml:space="preserve"> to their Quotation</w:t>
      </w:r>
      <w:r w:rsidRPr="00AA513D">
        <w:rPr>
          <w:rFonts w:ascii="Arial" w:eastAsia="Arial" w:hAnsi="Arial" w:cs="Arial"/>
          <w:color w:val="000000"/>
          <w:sz w:val="22"/>
          <w:szCs w:val="22"/>
          <w:lang w:eastAsia="en-GB"/>
        </w:rPr>
        <w:t xml:space="preserve">. Provided that it has been carried out in a transparent manner, routine pre-market engagement carried out by the </w:t>
      </w:r>
      <w:r>
        <w:rPr>
          <w:rFonts w:ascii="Arial" w:eastAsia="Arial" w:hAnsi="Arial" w:cs="Arial"/>
          <w:color w:val="000000"/>
          <w:sz w:val="22"/>
          <w:szCs w:val="22"/>
          <w:lang w:eastAsia="en-GB"/>
        </w:rPr>
        <w:t>Council</w:t>
      </w:r>
      <w:r w:rsidRPr="00AA513D">
        <w:rPr>
          <w:rFonts w:ascii="Arial" w:eastAsia="Arial" w:hAnsi="Arial" w:cs="Arial"/>
          <w:color w:val="000000"/>
          <w:sz w:val="22"/>
          <w:szCs w:val="22"/>
          <w:lang w:eastAsia="en-GB"/>
        </w:rPr>
        <w:t xml:space="preserve"> should not represent a conflict of interest for the Supplier.</w:t>
      </w:r>
    </w:p>
    <w:p w14:paraId="77D88C4A" w14:textId="77777777" w:rsidR="00B81542" w:rsidRDefault="00B81542" w:rsidP="00D17694">
      <w:pPr>
        <w:rPr>
          <w:rFonts w:ascii="Arial" w:hAnsi="Arial" w:cs="Arial"/>
          <w:sz w:val="22"/>
          <w:szCs w:val="22"/>
        </w:rPr>
      </w:pPr>
    </w:p>
    <w:p w14:paraId="498AFBED" w14:textId="77777777" w:rsidR="009F6A90" w:rsidRPr="0032297F" w:rsidRDefault="009F6A90" w:rsidP="00D17694">
      <w:pPr>
        <w:rPr>
          <w:rFonts w:ascii="Arial" w:hAnsi="Arial" w:cs="Arial"/>
          <w:sz w:val="22"/>
          <w:szCs w:val="22"/>
        </w:rPr>
      </w:pPr>
    </w:p>
    <w:p w14:paraId="73EF957A" w14:textId="77777777" w:rsidR="009E255C" w:rsidRPr="0032297F" w:rsidRDefault="009E255C">
      <w:pPr>
        <w:rPr>
          <w:rFonts w:ascii="Arial" w:hAnsi="Arial" w:cs="Arial"/>
          <w:sz w:val="22"/>
          <w:szCs w:val="22"/>
        </w:rPr>
      </w:pPr>
    </w:p>
    <w:tbl>
      <w:tblPr>
        <w:tblW w:w="1008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680"/>
        <w:gridCol w:w="5400"/>
      </w:tblGrid>
      <w:tr w:rsidR="00C73478" w:rsidRPr="00565E85" w14:paraId="21C23368" w14:textId="77777777" w:rsidTr="006A6AF4">
        <w:tc>
          <w:tcPr>
            <w:tcW w:w="4680" w:type="dxa"/>
            <w:shd w:val="clear" w:color="auto" w:fill="auto"/>
          </w:tcPr>
          <w:p w14:paraId="4946561E" w14:textId="77777777" w:rsidR="00C73478" w:rsidRPr="00565E85" w:rsidRDefault="00C73478" w:rsidP="00565E85">
            <w:pPr>
              <w:spacing w:before="120" w:after="120"/>
              <w:rPr>
                <w:rFonts w:ascii="Arial" w:hAnsi="Arial" w:cs="Arial"/>
                <w:sz w:val="18"/>
                <w:szCs w:val="18"/>
              </w:rPr>
            </w:pPr>
            <w:r w:rsidRPr="00565E85">
              <w:rPr>
                <w:rFonts w:ascii="Arial" w:hAnsi="Arial" w:cs="Arial"/>
                <w:sz w:val="18"/>
                <w:szCs w:val="18"/>
              </w:rPr>
              <w:t>Signed:</w:t>
            </w:r>
          </w:p>
        </w:tc>
        <w:tc>
          <w:tcPr>
            <w:tcW w:w="5400" w:type="dxa"/>
            <w:shd w:val="clear" w:color="auto" w:fill="auto"/>
          </w:tcPr>
          <w:p w14:paraId="2A628CD9" w14:textId="77777777" w:rsidR="00C73478" w:rsidRPr="00565E85" w:rsidRDefault="00C73478" w:rsidP="00565E85">
            <w:pPr>
              <w:spacing w:before="120" w:after="120"/>
              <w:rPr>
                <w:rFonts w:ascii="Arial" w:hAnsi="Arial" w:cs="Arial"/>
                <w:sz w:val="18"/>
                <w:szCs w:val="18"/>
              </w:rPr>
            </w:pPr>
            <w:r w:rsidRPr="00565E85">
              <w:rPr>
                <w:rFonts w:ascii="Arial" w:hAnsi="Arial" w:cs="Arial"/>
                <w:sz w:val="18"/>
                <w:szCs w:val="18"/>
              </w:rPr>
              <w:t>Date:</w:t>
            </w:r>
          </w:p>
        </w:tc>
      </w:tr>
      <w:tr w:rsidR="008F6FF0" w:rsidRPr="00565E85" w14:paraId="68A85D4A" w14:textId="77777777" w:rsidTr="006A6AF4">
        <w:tc>
          <w:tcPr>
            <w:tcW w:w="4680" w:type="dxa"/>
            <w:shd w:val="clear" w:color="auto" w:fill="auto"/>
          </w:tcPr>
          <w:p w14:paraId="323AD6B4" w14:textId="77777777" w:rsidR="008F6FF0" w:rsidRPr="00565E85" w:rsidRDefault="008F6FF0" w:rsidP="00565E85">
            <w:pPr>
              <w:spacing w:before="120" w:after="120"/>
              <w:rPr>
                <w:rFonts w:ascii="Arial" w:hAnsi="Arial" w:cs="Arial"/>
                <w:sz w:val="18"/>
                <w:szCs w:val="18"/>
              </w:rPr>
            </w:pPr>
            <w:r>
              <w:rPr>
                <w:rFonts w:ascii="Arial" w:hAnsi="Arial" w:cs="Arial"/>
                <w:sz w:val="18"/>
                <w:szCs w:val="18"/>
              </w:rPr>
              <w:t>Print Name:</w:t>
            </w:r>
          </w:p>
        </w:tc>
        <w:tc>
          <w:tcPr>
            <w:tcW w:w="5400" w:type="dxa"/>
            <w:shd w:val="clear" w:color="auto" w:fill="auto"/>
          </w:tcPr>
          <w:p w14:paraId="164B7A87" w14:textId="77777777" w:rsidR="008F6FF0" w:rsidRPr="00565E85" w:rsidRDefault="008F6FF0" w:rsidP="00565E85">
            <w:pPr>
              <w:spacing w:before="120" w:after="120"/>
              <w:rPr>
                <w:rFonts w:ascii="Arial" w:hAnsi="Arial" w:cs="Arial"/>
                <w:sz w:val="18"/>
                <w:szCs w:val="18"/>
              </w:rPr>
            </w:pPr>
          </w:p>
        </w:tc>
      </w:tr>
      <w:tr w:rsidR="00C73478" w:rsidRPr="00565E85" w14:paraId="2FF5B410" w14:textId="77777777" w:rsidTr="006A6AF4">
        <w:tc>
          <w:tcPr>
            <w:tcW w:w="4680" w:type="dxa"/>
            <w:shd w:val="clear" w:color="auto" w:fill="auto"/>
          </w:tcPr>
          <w:p w14:paraId="1E0FCE54" w14:textId="77777777" w:rsidR="00C73478" w:rsidRPr="00565E85" w:rsidRDefault="00C73478" w:rsidP="00565E85">
            <w:pPr>
              <w:spacing w:before="120" w:after="120"/>
              <w:rPr>
                <w:rFonts w:ascii="Arial" w:hAnsi="Arial" w:cs="Arial"/>
                <w:sz w:val="18"/>
                <w:szCs w:val="18"/>
              </w:rPr>
            </w:pPr>
            <w:r w:rsidRPr="00565E85">
              <w:rPr>
                <w:rFonts w:ascii="Arial" w:hAnsi="Arial" w:cs="Arial"/>
                <w:sz w:val="18"/>
                <w:szCs w:val="18"/>
              </w:rPr>
              <w:t>Designation:</w:t>
            </w:r>
          </w:p>
        </w:tc>
        <w:tc>
          <w:tcPr>
            <w:tcW w:w="5400" w:type="dxa"/>
            <w:shd w:val="clear" w:color="auto" w:fill="auto"/>
          </w:tcPr>
          <w:p w14:paraId="5F6B3C50" w14:textId="77777777" w:rsidR="00C73478" w:rsidRPr="00565E85" w:rsidRDefault="00C73478" w:rsidP="00565E85">
            <w:pPr>
              <w:spacing w:before="120" w:after="120"/>
              <w:rPr>
                <w:rFonts w:ascii="Arial" w:hAnsi="Arial" w:cs="Arial"/>
                <w:sz w:val="18"/>
                <w:szCs w:val="18"/>
              </w:rPr>
            </w:pPr>
            <w:r w:rsidRPr="00565E85">
              <w:rPr>
                <w:rFonts w:ascii="Arial" w:hAnsi="Arial" w:cs="Arial"/>
                <w:sz w:val="18"/>
                <w:szCs w:val="18"/>
              </w:rPr>
              <w:t>Company</w:t>
            </w:r>
            <w:r w:rsidR="00714E45">
              <w:rPr>
                <w:rFonts w:ascii="Arial" w:hAnsi="Arial" w:cs="Arial"/>
                <w:sz w:val="18"/>
                <w:szCs w:val="18"/>
              </w:rPr>
              <w:t>:</w:t>
            </w:r>
          </w:p>
        </w:tc>
      </w:tr>
      <w:tr w:rsidR="00C73478" w:rsidRPr="00565E85" w14:paraId="38E6A08C" w14:textId="77777777" w:rsidTr="006A6AF4">
        <w:tc>
          <w:tcPr>
            <w:tcW w:w="4680" w:type="dxa"/>
            <w:shd w:val="clear" w:color="auto" w:fill="auto"/>
          </w:tcPr>
          <w:p w14:paraId="00098BFA" w14:textId="77777777" w:rsidR="00C73478" w:rsidRPr="00565E85" w:rsidRDefault="00C73478" w:rsidP="00565E85">
            <w:pPr>
              <w:spacing w:before="120" w:after="120"/>
              <w:rPr>
                <w:rFonts w:ascii="Arial" w:hAnsi="Arial" w:cs="Arial"/>
                <w:sz w:val="18"/>
                <w:szCs w:val="18"/>
              </w:rPr>
            </w:pPr>
            <w:r w:rsidRPr="00565E85">
              <w:rPr>
                <w:rFonts w:ascii="Arial" w:hAnsi="Arial" w:cs="Arial"/>
                <w:sz w:val="18"/>
                <w:szCs w:val="18"/>
              </w:rPr>
              <w:t>Tel No</w:t>
            </w:r>
            <w:r w:rsidR="00714E45">
              <w:rPr>
                <w:rFonts w:ascii="Arial" w:hAnsi="Arial" w:cs="Arial"/>
                <w:sz w:val="18"/>
                <w:szCs w:val="18"/>
              </w:rPr>
              <w:t>:</w:t>
            </w:r>
          </w:p>
        </w:tc>
        <w:tc>
          <w:tcPr>
            <w:tcW w:w="5400" w:type="dxa"/>
            <w:shd w:val="clear" w:color="auto" w:fill="auto"/>
          </w:tcPr>
          <w:p w14:paraId="094BB836" w14:textId="77777777" w:rsidR="00C73478" w:rsidRPr="00565E85" w:rsidRDefault="00714E45" w:rsidP="00714E45">
            <w:pPr>
              <w:spacing w:before="120" w:after="120"/>
              <w:rPr>
                <w:rFonts w:ascii="Arial" w:hAnsi="Arial" w:cs="Arial"/>
                <w:sz w:val="18"/>
                <w:szCs w:val="18"/>
              </w:rPr>
            </w:pPr>
            <w:r>
              <w:rPr>
                <w:rFonts w:ascii="Arial" w:hAnsi="Arial" w:cs="Arial"/>
                <w:sz w:val="18"/>
                <w:szCs w:val="18"/>
              </w:rPr>
              <w:t>E-Mail Address:</w:t>
            </w:r>
          </w:p>
        </w:tc>
      </w:tr>
    </w:tbl>
    <w:p w14:paraId="02A9F373" w14:textId="77777777" w:rsidR="0012616A" w:rsidRPr="000D12F2" w:rsidRDefault="0012616A" w:rsidP="00BC3D38"/>
    <w:sectPr w:rsidR="0012616A" w:rsidRPr="000D12F2" w:rsidSect="007B3D8A">
      <w:headerReference w:type="even" r:id="rId20"/>
      <w:headerReference w:type="default" r:id="rId21"/>
      <w:footerReference w:type="even" r:id="rId22"/>
      <w:footerReference w:type="default" r:id="rId23"/>
      <w:headerReference w:type="first" r:id="rId24"/>
      <w:footerReference w:type="first" r:id="rId25"/>
      <w:pgSz w:w="12240" w:h="15840" w:code="1"/>
      <w:pgMar w:top="851" w:right="1247" w:bottom="993"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989BC" w14:textId="77777777" w:rsidR="00EF4A2E" w:rsidRDefault="00EF4A2E">
      <w:r>
        <w:separator/>
      </w:r>
    </w:p>
  </w:endnote>
  <w:endnote w:type="continuationSeparator" w:id="0">
    <w:p w14:paraId="2D59AD22" w14:textId="77777777" w:rsidR="00EF4A2E" w:rsidRDefault="00EF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35AD" w14:textId="77777777" w:rsidR="00106FC2" w:rsidRDefault="00106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D13D" w14:textId="71A02173" w:rsidR="009C5645" w:rsidRDefault="00232056" w:rsidP="00991438">
    <w:pPr>
      <w:pStyle w:val="Footer"/>
      <w:ind w:left="4320" w:hanging="4320"/>
      <w:rPr>
        <w:rStyle w:val="PageNumber"/>
        <w:rFonts w:ascii="Arial" w:hAnsi="Arial" w:cs="Arial"/>
        <w:sz w:val="18"/>
        <w:szCs w:val="18"/>
      </w:rPr>
    </w:pPr>
    <w:r>
      <w:rPr>
        <w:rFonts w:ascii="Arial" w:hAnsi="Arial" w:cs="Arial"/>
        <w:sz w:val="15"/>
        <w:szCs w:val="15"/>
      </w:rPr>
      <w:t>TBC OCTOBER 2024</w:t>
    </w:r>
    <w:r w:rsidR="009C5645">
      <w:rPr>
        <w:rStyle w:val="PageNumber"/>
      </w:rPr>
      <w:tab/>
    </w:r>
    <w:r w:rsidR="009C5645" w:rsidRPr="00991438">
      <w:rPr>
        <w:rStyle w:val="PageNumber"/>
        <w:rFonts w:ascii="Arial" w:hAnsi="Arial" w:cs="Arial"/>
        <w:sz w:val="18"/>
        <w:szCs w:val="18"/>
      </w:rPr>
      <w:fldChar w:fldCharType="begin"/>
    </w:r>
    <w:r w:rsidR="009C5645" w:rsidRPr="00991438">
      <w:rPr>
        <w:rStyle w:val="PageNumber"/>
        <w:rFonts w:ascii="Arial" w:hAnsi="Arial" w:cs="Arial"/>
        <w:sz w:val="18"/>
        <w:szCs w:val="18"/>
      </w:rPr>
      <w:instrText xml:space="preserve"> PAGE </w:instrText>
    </w:r>
    <w:r w:rsidR="009C5645" w:rsidRPr="00991438">
      <w:rPr>
        <w:rStyle w:val="PageNumber"/>
        <w:rFonts w:ascii="Arial" w:hAnsi="Arial" w:cs="Arial"/>
        <w:sz w:val="18"/>
        <w:szCs w:val="18"/>
      </w:rPr>
      <w:fldChar w:fldCharType="separate"/>
    </w:r>
    <w:r w:rsidR="00B34307">
      <w:rPr>
        <w:rStyle w:val="PageNumber"/>
        <w:rFonts w:ascii="Arial" w:hAnsi="Arial" w:cs="Arial"/>
        <w:noProof/>
        <w:sz w:val="18"/>
        <w:szCs w:val="18"/>
      </w:rPr>
      <w:t>2</w:t>
    </w:r>
    <w:r w:rsidR="009C5645" w:rsidRPr="00991438">
      <w:rPr>
        <w:rStyle w:val="PageNumber"/>
        <w:rFonts w:ascii="Arial" w:hAnsi="Arial" w:cs="Arial"/>
        <w:sz w:val="18"/>
        <w:szCs w:val="18"/>
      </w:rPr>
      <w:fldChar w:fldCharType="end"/>
    </w:r>
  </w:p>
  <w:p w14:paraId="6332BDC0" w14:textId="7418EF18" w:rsidR="00255C52" w:rsidRPr="00991438" w:rsidRDefault="00255C52" w:rsidP="00255C52">
    <w:pPr>
      <w:pStyle w:val="Footer"/>
      <w:ind w:left="4320" w:hanging="432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DOCPROPERTY iManageFooter \* MERGEFORMAT </w:instrText>
    </w:r>
    <w:r>
      <w:rPr>
        <w:rFonts w:ascii="Arial" w:hAnsi="Arial" w:cs="Arial"/>
        <w:sz w:val="18"/>
        <w:szCs w:val="18"/>
      </w:rPr>
      <w:fldChar w:fldCharType="separate"/>
    </w:r>
    <w:r w:rsidR="00106FC2" w:rsidRPr="005F1331">
      <w:rPr>
        <w:rFonts w:ascii="Arial" w:hAnsi="Arial" w:cs="Arial"/>
        <w:sz w:val="16"/>
        <w:szCs w:val="18"/>
      </w:rPr>
      <w:t>103493.0007.15469890.2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5857" w14:textId="77777777" w:rsidR="00106FC2" w:rsidRDefault="00106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25B17" w14:textId="77777777" w:rsidR="00EF4A2E" w:rsidRDefault="00EF4A2E">
      <w:r>
        <w:separator/>
      </w:r>
    </w:p>
  </w:footnote>
  <w:footnote w:type="continuationSeparator" w:id="0">
    <w:p w14:paraId="05C3E259" w14:textId="77777777" w:rsidR="00EF4A2E" w:rsidRDefault="00EF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3449" w14:textId="77777777" w:rsidR="00106FC2" w:rsidRDefault="00106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AD16" w14:textId="77777777" w:rsidR="009C5645" w:rsidRDefault="009C5645" w:rsidP="007A38FC">
    <w:pPr>
      <w:pStyle w:val="Header"/>
      <w:ind w:left="900"/>
      <w:rPr>
        <w:rFonts w:ascii="Arial" w:hAnsi="Arial" w:cs="Arial"/>
        <w:b/>
        <w:sz w:val="36"/>
        <w:szCs w:val="36"/>
      </w:rPr>
    </w:pPr>
    <w:r>
      <w:rPr>
        <w:noProof/>
        <w:lang w:eastAsia="en-GB"/>
      </w:rPr>
      <w:drawing>
        <wp:anchor distT="0" distB="0" distL="114300" distR="114300" simplePos="0" relativeHeight="251658240" behindDoc="0" locked="0" layoutInCell="1" allowOverlap="1" wp14:anchorId="4878FBAF" wp14:editId="645C4A6E">
          <wp:simplePos x="0" y="0"/>
          <wp:positionH relativeFrom="column">
            <wp:posOffset>3686175</wp:posOffset>
          </wp:positionH>
          <wp:positionV relativeFrom="paragraph">
            <wp:posOffset>226695</wp:posOffset>
          </wp:positionV>
          <wp:extent cx="1800225" cy="590550"/>
          <wp:effectExtent l="0" t="0" r="9525" b="0"/>
          <wp:wrapSquare wrapText="bothSides"/>
          <wp:docPr id="2" name="Picture 2" descr="TBC Logo_teal and grey-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BC Logo_teal and grey-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90550"/>
                  </a:xfrm>
                  <a:prstGeom prst="rect">
                    <a:avLst/>
                  </a:prstGeom>
                  <a:noFill/>
                </pic:spPr>
              </pic:pic>
            </a:graphicData>
          </a:graphic>
          <wp14:sizeRelH relativeFrom="page">
            <wp14:pctWidth>0</wp14:pctWidth>
          </wp14:sizeRelH>
          <wp14:sizeRelV relativeFrom="page">
            <wp14:pctHeight>0</wp14:pctHeight>
          </wp14:sizeRelV>
        </wp:anchor>
      </w:drawing>
    </w:r>
  </w:p>
  <w:p w14:paraId="511FEAAD" w14:textId="77777777" w:rsidR="009C5645" w:rsidRPr="007A38FC" w:rsidRDefault="009C5645" w:rsidP="007A38FC">
    <w:pPr>
      <w:pStyle w:val="Header"/>
      <w:ind w:left="360"/>
      <w:rPr>
        <w:rFonts w:ascii="Arial" w:hAnsi="Arial" w:cs="Arial"/>
        <w:b/>
        <w:sz w:val="20"/>
      </w:rPr>
    </w:pPr>
    <w:r w:rsidRPr="00E333AB">
      <w:rPr>
        <w:rFonts w:ascii="Arial" w:hAnsi="Arial" w:cs="Arial"/>
        <w:b/>
        <w:sz w:val="36"/>
        <w:szCs w:val="36"/>
      </w:rPr>
      <w:t>INVITATION TO QUOTE</w:t>
    </w:r>
  </w:p>
  <w:p w14:paraId="507AC5D7" w14:textId="77777777" w:rsidR="009C5645" w:rsidRDefault="009C5645" w:rsidP="007A38FC">
    <w:pPr>
      <w:pStyle w:val="Header"/>
      <w:ind w:left="360"/>
      <w:rPr>
        <w:rFonts w:ascii="Arial" w:hAnsi="Arial" w:cs="Arial"/>
        <w:b/>
        <w:sz w:val="20"/>
      </w:rPr>
    </w:pPr>
    <w:r w:rsidRPr="00E333AB">
      <w:rPr>
        <w:rFonts w:ascii="Arial" w:hAnsi="Arial" w:cs="Arial"/>
        <w:b/>
        <w:sz w:val="20"/>
      </w:rPr>
      <w:t>(This is not a Purchase Order)</w:t>
    </w:r>
    <w:r w:rsidRPr="00C303F1">
      <w:rPr>
        <w:rFonts w:ascii="Arial" w:hAnsi="Arial" w:cs="Arial"/>
        <w:b/>
        <w:sz w:val="36"/>
        <w:szCs w:val="36"/>
      </w:rPr>
      <w:t xml:space="preserve"> </w:t>
    </w:r>
  </w:p>
  <w:p w14:paraId="11049E87" w14:textId="77777777" w:rsidR="009C5645" w:rsidRDefault="009C5645" w:rsidP="00E333AB">
    <w:pPr>
      <w:pStyle w:val="Header"/>
      <w:ind w:left="900"/>
      <w:rPr>
        <w:rFonts w:ascii="Arial" w:hAnsi="Arial" w:cs="Arial"/>
        <w:b/>
        <w:sz w:val="20"/>
      </w:rPr>
    </w:pPr>
    <w:r>
      <w:rPr>
        <w:rFonts w:ascii="Arial" w:hAnsi="Arial" w:cs="Arial"/>
        <w:b/>
        <w:sz w:val="36"/>
        <w:szCs w:val="36"/>
      </w:rPr>
      <w:t xml:space="preserve">                                             </w:t>
    </w:r>
  </w:p>
  <w:p w14:paraId="79425737" w14:textId="5AACE9CB" w:rsidR="009C5645" w:rsidRPr="008C4A9B" w:rsidRDefault="009C5645" w:rsidP="007A38FC">
    <w:pPr>
      <w:pStyle w:val="Header"/>
      <w:ind w:left="1800" w:hanging="1440"/>
      <w:rPr>
        <w:rFonts w:ascii="Arial" w:hAnsi="Arial" w:cs="Arial"/>
        <w:b/>
        <w:color w:val="000000" w:themeColor="text1"/>
        <w:szCs w:val="24"/>
      </w:rPr>
    </w:pPr>
    <w:r w:rsidRPr="008C4A9B">
      <w:rPr>
        <w:rFonts w:ascii="Arial" w:hAnsi="Arial" w:cs="Arial"/>
        <w:b/>
        <w:color w:val="000000" w:themeColor="text1"/>
        <w:szCs w:val="24"/>
      </w:rPr>
      <w:t>QQ Ref. No:</w:t>
    </w:r>
    <w:r w:rsidR="008C4A9B" w:rsidRPr="008C4A9B">
      <w:rPr>
        <w:rFonts w:ascii="Arial" w:hAnsi="Arial" w:cs="Arial"/>
        <w:b/>
        <w:color w:val="000000" w:themeColor="text1"/>
        <w:szCs w:val="24"/>
      </w:rPr>
      <w:t xml:space="preserve"> QQ25/004</w:t>
    </w:r>
  </w:p>
  <w:p w14:paraId="0118BF56" w14:textId="77777777" w:rsidR="009C5645" w:rsidRPr="007A38FC" w:rsidRDefault="009C5645" w:rsidP="007A38FC">
    <w:pPr>
      <w:pStyle w:val="Header"/>
      <w:ind w:left="1800" w:hanging="1440"/>
      <w:rPr>
        <w:rFonts w:ascii="Arial" w:hAnsi="Arial" w:cs="Arial"/>
        <w:b/>
        <w:szCs w:val="24"/>
      </w:rPr>
    </w:pPr>
    <w:r>
      <w:rPr>
        <w:rFonts w:ascii="Arial" w:hAnsi="Arial" w:cs="Arial"/>
        <w:b/>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EE63" w14:textId="77777777" w:rsidR="00106FC2" w:rsidRDefault="00106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B96"/>
    <w:multiLevelType w:val="hybridMultilevel"/>
    <w:tmpl w:val="1DA8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15083"/>
    <w:multiLevelType w:val="hybridMultilevel"/>
    <w:tmpl w:val="FFCA7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7445C"/>
    <w:multiLevelType w:val="hybridMultilevel"/>
    <w:tmpl w:val="A038E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D0D2A"/>
    <w:multiLevelType w:val="hybridMultilevel"/>
    <w:tmpl w:val="506A6792"/>
    <w:lvl w:ilvl="0" w:tplc="BC70BE4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444A6"/>
    <w:multiLevelType w:val="hybridMultilevel"/>
    <w:tmpl w:val="B6103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751C5"/>
    <w:multiLevelType w:val="hybridMultilevel"/>
    <w:tmpl w:val="AB3825A0"/>
    <w:lvl w:ilvl="0" w:tplc="17906F1A">
      <w:start w:val="1"/>
      <w:numFmt w:val="lowerLetter"/>
      <w:lvlText w:val="(%1)"/>
      <w:lvlJc w:val="left"/>
      <w:pPr>
        <w:ind w:left="720" w:hanging="360"/>
      </w:pPr>
      <w:rPr>
        <w:rFonts w:eastAsia="Arial"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773A0C"/>
    <w:multiLevelType w:val="hybridMultilevel"/>
    <w:tmpl w:val="1CB24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D0FC3"/>
    <w:multiLevelType w:val="hybridMultilevel"/>
    <w:tmpl w:val="113801A6"/>
    <w:lvl w:ilvl="0" w:tplc="B97C72EE">
      <w:start w:val="1"/>
      <w:numFmt w:val="bullet"/>
      <w:lvlText w:val=""/>
      <w:lvlJc w:val="left"/>
      <w:pPr>
        <w:ind w:left="720" w:hanging="360"/>
      </w:pPr>
      <w:rPr>
        <w:rFonts w:ascii="Symbol" w:hAnsi="Symbol" w:hint="default"/>
      </w:rPr>
    </w:lvl>
    <w:lvl w:ilvl="1" w:tplc="9F285BDA">
      <w:start w:val="1"/>
      <w:numFmt w:val="bullet"/>
      <w:lvlText w:val="o"/>
      <w:lvlJc w:val="left"/>
      <w:pPr>
        <w:ind w:left="1440" w:hanging="360"/>
      </w:pPr>
      <w:rPr>
        <w:rFonts w:ascii="Courier New" w:hAnsi="Courier New" w:hint="default"/>
      </w:rPr>
    </w:lvl>
    <w:lvl w:ilvl="2" w:tplc="48FC4BD4">
      <w:start w:val="1"/>
      <w:numFmt w:val="bullet"/>
      <w:lvlText w:val=""/>
      <w:lvlJc w:val="left"/>
      <w:pPr>
        <w:ind w:left="2160" w:hanging="360"/>
      </w:pPr>
      <w:rPr>
        <w:rFonts w:ascii="Wingdings" w:hAnsi="Wingdings" w:hint="default"/>
      </w:rPr>
    </w:lvl>
    <w:lvl w:ilvl="3" w:tplc="76BA5B4A">
      <w:start w:val="1"/>
      <w:numFmt w:val="bullet"/>
      <w:lvlText w:val=""/>
      <w:lvlJc w:val="left"/>
      <w:pPr>
        <w:ind w:left="2880" w:hanging="360"/>
      </w:pPr>
      <w:rPr>
        <w:rFonts w:ascii="Symbol" w:hAnsi="Symbol" w:hint="default"/>
      </w:rPr>
    </w:lvl>
    <w:lvl w:ilvl="4" w:tplc="798A0520">
      <w:start w:val="1"/>
      <w:numFmt w:val="bullet"/>
      <w:lvlText w:val="o"/>
      <w:lvlJc w:val="left"/>
      <w:pPr>
        <w:ind w:left="3600" w:hanging="360"/>
      </w:pPr>
      <w:rPr>
        <w:rFonts w:ascii="Courier New" w:hAnsi="Courier New" w:hint="default"/>
      </w:rPr>
    </w:lvl>
    <w:lvl w:ilvl="5" w:tplc="EA848164">
      <w:start w:val="1"/>
      <w:numFmt w:val="bullet"/>
      <w:lvlText w:val=""/>
      <w:lvlJc w:val="left"/>
      <w:pPr>
        <w:ind w:left="4320" w:hanging="360"/>
      </w:pPr>
      <w:rPr>
        <w:rFonts w:ascii="Wingdings" w:hAnsi="Wingdings" w:hint="default"/>
      </w:rPr>
    </w:lvl>
    <w:lvl w:ilvl="6" w:tplc="56349F82">
      <w:start w:val="1"/>
      <w:numFmt w:val="bullet"/>
      <w:lvlText w:val=""/>
      <w:lvlJc w:val="left"/>
      <w:pPr>
        <w:ind w:left="5040" w:hanging="360"/>
      </w:pPr>
      <w:rPr>
        <w:rFonts w:ascii="Symbol" w:hAnsi="Symbol" w:hint="default"/>
      </w:rPr>
    </w:lvl>
    <w:lvl w:ilvl="7" w:tplc="B96019CE">
      <w:start w:val="1"/>
      <w:numFmt w:val="bullet"/>
      <w:lvlText w:val="o"/>
      <w:lvlJc w:val="left"/>
      <w:pPr>
        <w:ind w:left="5760" w:hanging="360"/>
      </w:pPr>
      <w:rPr>
        <w:rFonts w:ascii="Courier New" w:hAnsi="Courier New" w:hint="default"/>
      </w:rPr>
    </w:lvl>
    <w:lvl w:ilvl="8" w:tplc="54EE9EE0">
      <w:start w:val="1"/>
      <w:numFmt w:val="bullet"/>
      <w:lvlText w:val=""/>
      <w:lvlJc w:val="left"/>
      <w:pPr>
        <w:ind w:left="6480" w:hanging="360"/>
      </w:pPr>
      <w:rPr>
        <w:rFonts w:ascii="Wingdings" w:hAnsi="Wingdings" w:hint="default"/>
      </w:rPr>
    </w:lvl>
  </w:abstractNum>
  <w:abstractNum w:abstractNumId="8" w15:restartNumberingAfterBreak="0">
    <w:nsid w:val="212B1637"/>
    <w:multiLevelType w:val="hybridMultilevel"/>
    <w:tmpl w:val="4B1E23C2"/>
    <w:lvl w:ilvl="0" w:tplc="9D344480">
      <w:start w:val="12"/>
      <w:numFmt w:val="decimal"/>
      <w:lvlText w:val="%1"/>
      <w:lvlJc w:val="left"/>
      <w:pPr>
        <w:ind w:left="508" w:hanging="360"/>
      </w:pPr>
      <w:rPr>
        <w:rFonts w:hint="default"/>
        <w:b/>
      </w:rPr>
    </w:lvl>
    <w:lvl w:ilvl="1" w:tplc="08090019" w:tentative="1">
      <w:start w:val="1"/>
      <w:numFmt w:val="lowerLetter"/>
      <w:lvlText w:val="%2."/>
      <w:lvlJc w:val="left"/>
      <w:pPr>
        <w:ind w:left="1228" w:hanging="360"/>
      </w:pPr>
    </w:lvl>
    <w:lvl w:ilvl="2" w:tplc="0809001B" w:tentative="1">
      <w:start w:val="1"/>
      <w:numFmt w:val="lowerRoman"/>
      <w:lvlText w:val="%3."/>
      <w:lvlJc w:val="right"/>
      <w:pPr>
        <w:ind w:left="1948" w:hanging="180"/>
      </w:pPr>
    </w:lvl>
    <w:lvl w:ilvl="3" w:tplc="0809000F" w:tentative="1">
      <w:start w:val="1"/>
      <w:numFmt w:val="decimal"/>
      <w:lvlText w:val="%4."/>
      <w:lvlJc w:val="left"/>
      <w:pPr>
        <w:ind w:left="2668" w:hanging="360"/>
      </w:pPr>
    </w:lvl>
    <w:lvl w:ilvl="4" w:tplc="08090019" w:tentative="1">
      <w:start w:val="1"/>
      <w:numFmt w:val="lowerLetter"/>
      <w:lvlText w:val="%5."/>
      <w:lvlJc w:val="left"/>
      <w:pPr>
        <w:ind w:left="3388" w:hanging="360"/>
      </w:pPr>
    </w:lvl>
    <w:lvl w:ilvl="5" w:tplc="0809001B" w:tentative="1">
      <w:start w:val="1"/>
      <w:numFmt w:val="lowerRoman"/>
      <w:lvlText w:val="%6."/>
      <w:lvlJc w:val="right"/>
      <w:pPr>
        <w:ind w:left="4108" w:hanging="180"/>
      </w:pPr>
    </w:lvl>
    <w:lvl w:ilvl="6" w:tplc="0809000F" w:tentative="1">
      <w:start w:val="1"/>
      <w:numFmt w:val="decimal"/>
      <w:lvlText w:val="%7."/>
      <w:lvlJc w:val="left"/>
      <w:pPr>
        <w:ind w:left="4828" w:hanging="360"/>
      </w:pPr>
    </w:lvl>
    <w:lvl w:ilvl="7" w:tplc="08090019" w:tentative="1">
      <w:start w:val="1"/>
      <w:numFmt w:val="lowerLetter"/>
      <w:lvlText w:val="%8."/>
      <w:lvlJc w:val="left"/>
      <w:pPr>
        <w:ind w:left="5548" w:hanging="360"/>
      </w:pPr>
    </w:lvl>
    <w:lvl w:ilvl="8" w:tplc="0809001B" w:tentative="1">
      <w:start w:val="1"/>
      <w:numFmt w:val="lowerRoman"/>
      <w:lvlText w:val="%9."/>
      <w:lvlJc w:val="right"/>
      <w:pPr>
        <w:ind w:left="6268" w:hanging="180"/>
      </w:pPr>
    </w:lvl>
  </w:abstractNum>
  <w:abstractNum w:abstractNumId="9" w15:restartNumberingAfterBreak="0">
    <w:nsid w:val="34FB4E72"/>
    <w:multiLevelType w:val="hybridMultilevel"/>
    <w:tmpl w:val="3DCC18C6"/>
    <w:lvl w:ilvl="0" w:tplc="B9CC4916">
      <w:start w:val="9"/>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0" w15:restartNumberingAfterBreak="0">
    <w:nsid w:val="39B62F30"/>
    <w:multiLevelType w:val="hybridMultilevel"/>
    <w:tmpl w:val="22101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3C1C54"/>
    <w:multiLevelType w:val="hybridMultilevel"/>
    <w:tmpl w:val="E990C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951999"/>
    <w:multiLevelType w:val="hybridMultilevel"/>
    <w:tmpl w:val="D904F946"/>
    <w:lvl w:ilvl="0" w:tplc="4D763F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6B40445"/>
    <w:multiLevelType w:val="hybridMultilevel"/>
    <w:tmpl w:val="DBCCA368"/>
    <w:lvl w:ilvl="0" w:tplc="A1E41C58">
      <w:start w:val="4"/>
      <w:numFmt w:val="decimal"/>
      <w:lvlText w:val="%1."/>
      <w:lvlJc w:val="left"/>
      <w:pPr>
        <w:ind w:left="637" w:hanging="360"/>
      </w:pPr>
      <w:rPr>
        <w:rFonts w:hint="default"/>
      </w:rPr>
    </w:lvl>
    <w:lvl w:ilvl="1" w:tplc="08090019" w:tentative="1">
      <w:start w:val="1"/>
      <w:numFmt w:val="lowerLetter"/>
      <w:lvlText w:val="%2."/>
      <w:lvlJc w:val="left"/>
      <w:pPr>
        <w:ind w:left="1357" w:hanging="360"/>
      </w:pPr>
    </w:lvl>
    <w:lvl w:ilvl="2" w:tplc="0809001B" w:tentative="1">
      <w:start w:val="1"/>
      <w:numFmt w:val="lowerRoman"/>
      <w:lvlText w:val="%3."/>
      <w:lvlJc w:val="right"/>
      <w:pPr>
        <w:ind w:left="2077" w:hanging="180"/>
      </w:pPr>
    </w:lvl>
    <w:lvl w:ilvl="3" w:tplc="0809000F" w:tentative="1">
      <w:start w:val="1"/>
      <w:numFmt w:val="decimal"/>
      <w:lvlText w:val="%4."/>
      <w:lvlJc w:val="left"/>
      <w:pPr>
        <w:ind w:left="2797" w:hanging="360"/>
      </w:pPr>
    </w:lvl>
    <w:lvl w:ilvl="4" w:tplc="08090019" w:tentative="1">
      <w:start w:val="1"/>
      <w:numFmt w:val="lowerLetter"/>
      <w:lvlText w:val="%5."/>
      <w:lvlJc w:val="left"/>
      <w:pPr>
        <w:ind w:left="3517" w:hanging="360"/>
      </w:pPr>
    </w:lvl>
    <w:lvl w:ilvl="5" w:tplc="0809001B" w:tentative="1">
      <w:start w:val="1"/>
      <w:numFmt w:val="lowerRoman"/>
      <w:lvlText w:val="%6."/>
      <w:lvlJc w:val="right"/>
      <w:pPr>
        <w:ind w:left="4237" w:hanging="180"/>
      </w:pPr>
    </w:lvl>
    <w:lvl w:ilvl="6" w:tplc="0809000F" w:tentative="1">
      <w:start w:val="1"/>
      <w:numFmt w:val="decimal"/>
      <w:lvlText w:val="%7."/>
      <w:lvlJc w:val="left"/>
      <w:pPr>
        <w:ind w:left="4957" w:hanging="360"/>
      </w:pPr>
    </w:lvl>
    <w:lvl w:ilvl="7" w:tplc="08090019" w:tentative="1">
      <w:start w:val="1"/>
      <w:numFmt w:val="lowerLetter"/>
      <w:lvlText w:val="%8."/>
      <w:lvlJc w:val="left"/>
      <w:pPr>
        <w:ind w:left="5677" w:hanging="360"/>
      </w:pPr>
    </w:lvl>
    <w:lvl w:ilvl="8" w:tplc="0809001B" w:tentative="1">
      <w:start w:val="1"/>
      <w:numFmt w:val="lowerRoman"/>
      <w:lvlText w:val="%9."/>
      <w:lvlJc w:val="right"/>
      <w:pPr>
        <w:ind w:left="6397" w:hanging="180"/>
      </w:pPr>
    </w:lvl>
  </w:abstractNum>
  <w:abstractNum w:abstractNumId="14" w15:restartNumberingAfterBreak="0">
    <w:nsid w:val="576C05BA"/>
    <w:multiLevelType w:val="hybridMultilevel"/>
    <w:tmpl w:val="EC062706"/>
    <w:lvl w:ilvl="0" w:tplc="C6E4A4F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5B5938C7"/>
    <w:multiLevelType w:val="hybridMultilevel"/>
    <w:tmpl w:val="DC124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A024BA"/>
    <w:multiLevelType w:val="hybridMultilevel"/>
    <w:tmpl w:val="54549384"/>
    <w:lvl w:ilvl="0" w:tplc="30C2CE2E">
      <w:start w:val="3"/>
      <w:numFmt w:val="decimal"/>
      <w:lvlText w:val="%1"/>
      <w:lvlJc w:val="left"/>
      <w:pPr>
        <w:ind w:left="697" w:hanging="360"/>
      </w:pPr>
      <w:rPr>
        <w:rFonts w:hint="default"/>
      </w:rPr>
    </w:lvl>
    <w:lvl w:ilvl="1" w:tplc="08090019" w:tentative="1">
      <w:start w:val="1"/>
      <w:numFmt w:val="lowerLetter"/>
      <w:lvlText w:val="%2."/>
      <w:lvlJc w:val="left"/>
      <w:pPr>
        <w:ind w:left="1417" w:hanging="360"/>
      </w:pPr>
    </w:lvl>
    <w:lvl w:ilvl="2" w:tplc="0809001B" w:tentative="1">
      <w:start w:val="1"/>
      <w:numFmt w:val="lowerRoman"/>
      <w:lvlText w:val="%3."/>
      <w:lvlJc w:val="right"/>
      <w:pPr>
        <w:ind w:left="2137" w:hanging="180"/>
      </w:pPr>
    </w:lvl>
    <w:lvl w:ilvl="3" w:tplc="0809000F" w:tentative="1">
      <w:start w:val="1"/>
      <w:numFmt w:val="decimal"/>
      <w:lvlText w:val="%4."/>
      <w:lvlJc w:val="left"/>
      <w:pPr>
        <w:ind w:left="2857" w:hanging="360"/>
      </w:pPr>
    </w:lvl>
    <w:lvl w:ilvl="4" w:tplc="08090019" w:tentative="1">
      <w:start w:val="1"/>
      <w:numFmt w:val="lowerLetter"/>
      <w:lvlText w:val="%5."/>
      <w:lvlJc w:val="left"/>
      <w:pPr>
        <w:ind w:left="3577" w:hanging="360"/>
      </w:pPr>
    </w:lvl>
    <w:lvl w:ilvl="5" w:tplc="0809001B" w:tentative="1">
      <w:start w:val="1"/>
      <w:numFmt w:val="lowerRoman"/>
      <w:lvlText w:val="%6."/>
      <w:lvlJc w:val="right"/>
      <w:pPr>
        <w:ind w:left="4297" w:hanging="180"/>
      </w:pPr>
    </w:lvl>
    <w:lvl w:ilvl="6" w:tplc="0809000F" w:tentative="1">
      <w:start w:val="1"/>
      <w:numFmt w:val="decimal"/>
      <w:lvlText w:val="%7."/>
      <w:lvlJc w:val="left"/>
      <w:pPr>
        <w:ind w:left="5017" w:hanging="360"/>
      </w:pPr>
    </w:lvl>
    <w:lvl w:ilvl="7" w:tplc="08090019" w:tentative="1">
      <w:start w:val="1"/>
      <w:numFmt w:val="lowerLetter"/>
      <w:lvlText w:val="%8."/>
      <w:lvlJc w:val="left"/>
      <w:pPr>
        <w:ind w:left="5737" w:hanging="360"/>
      </w:pPr>
    </w:lvl>
    <w:lvl w:ilvl="8" w:tplc="0809001B" w:tentative="1">
      <w:start w:val="1"/>
      <w:numFmt w:val="lowerRoman"/>
      <w:lvlText w:val="%9."/>
      <w:lvlJc w:val="right"/>
      <w:pPr>
        <w:ind w:left="6457" w:hanging="180"/>
      </w:pPr>
    </w:lvl>
  </w:abstractNum>
  <w:abstractNum w:abstractNumId="17" w15:restartNumberingAfterBreak="0">
    <w:nsid w:val="6A0D2F9D"/>
    <w:multiLevelType w:val="multilevel"/>
    <w:tmpl w:val="C3BA36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color w:val="auto"/>
        <w:sz w:val="24"/>
      </w:rPr>
    </w:lvl>
    <w:lvl w:ilvl="2">
      <w:start w:val="1"/>
      <w:numFmt w:val="decimal"/>
      <w:isLgl/>
      <w:lvlText w:val="%1.%2.%3."/>
      <w:lvlJc w:val="left"/>
      <w:pPr>
        <w:ind w:left="1080" w:hanging="720"/>
      </w:pPr>
      <w:rPr>
        <w:rFonts w:ascii="Times New Roman" w:hAnsi="Times New Roman" w:cs="Times New Roman" w:hint="default"/>
        <w:color w:val="auto"/>
        <w:sz w:val="24"/>
      </w:rPr>
    </w:lvl>
    <w:lvl w:ilvl="3">
      <w:start w:val="1"/>
      <w:numFmt w:val="decimal"/>
      <w:isLgl/>
      <w:lvlText w:val="%1.%2.%3.%4."/>
      <w:lvlJc w:val="left"/>
      <w:pPr>
        <w:ind w:left="1440" w:hanging="1080"/>
      </w:pPr>
      <w:rPr>
        <w:rFonts w:ascii="Times New Roman" w:hAnsi="Times New Roman" w:cs="Times New Roman" w:hint="default"/>
        <w:color w:val="auto"/>
        <w:sz w:val="24"/>
      </w:rPr>
    </w:lvl>
    <w:lvl w:ilvl="4">
      <w:start w:val="1"/>
      <w:numFmt w:val="decimal"/>
      <w:isLgl/>
      <w:lvlText w:val="%1.%2.%3.%4.%5."/>
      <w:lvlJc w:val="left"/>
      <w:pPr>
        <w:ind w:left="1800" w:hanging="1440"/>
      </w:pPr>
      <w:rPr>
        <w:rFonts w:ascii="Times New Roman" w:hAnsi="Times New Roman" w:cs="Times New Roman" w:hint="default"/>
        <w:color w:val="auto"/>
        <w:sz w:val="24"/>
      </w:rPr>
    </w:lvl>
    <w:lvl w:ilvl="5">
      <w:start w:val="1"/>
      <w:numFmt w:val="decimal"/>
      <w:isLgl/>
      <w:lvlText w:val="%1.%2.%3.%4.%5.%6."/>
      <w:lvlJc w:val="left"/>
      <w:pPr>
        <w:ind w:left="1800" w:hanging="1440"/>
      </w:pPr>
      <w:rPr>
        <w:rFonts w:ascii="Times New Roman" w:hAnsi="Times New Roman" w:cs="Times New Roman" w:hint="default"/>
        <w:color w:val="auto"/>
        <w:sz w:val="24"/>
      </w:rPr>
    </w:lvl>
    <w:lvl w:ilvl="6">
      <w:start w:val="1"/>
      <w:numFmt w:val="decimal"/>
      <w:isLgl/>
      <w:lvlText w:val="%1.%2.%3.%4.%5.%6.%7."/>
      <w:lvlJc w:val="left"/>
      <w:pPr>
        <w:ind w:left="2160" w:hanging="1800"/>
      </w:pPr>
      <w:rPr>
        <w:rFonts w:ascii="Times New Roman" w:hAnsi="Times New Roman" w:cs="Times New Roman" w:hint="default"/>
        <w:color w:val="auto"/>
        <w:sz w:val="24"/>
      </w:rPr>
    </w:lvl>
    <w:lvl w:ilvl="7">
      <w:start w:val="1"/>
      <w:numFmt w:val="decimal"/>
      <w:isLgl/>
      <w:lvlText w:val="%1.%2.%3.%4.%5.%6.%7.%8."/>
      <w:lvlJc w:val="left"/>
      <w:pPr>
        <w:ind w:left="2520" w:hanging="2160"/>
      </w:pPr>
      <w:rPr>
        <w:rFonts w:ascii="Times New Roman" w:hAnsi="Times New Roman" w:cs="Times New Roman" w:hint="default"/>
        <w:color w:val="auto"/>
        <w:sz w:val="24"/>
      </w:rPr>
    </w:lvl>
    <w:lvl w:ilvl="8">
      <w:start w:val="1"/>
      <w:numFmt w:val="decimal"/>
      <w:isLgl/>
      <w:lvlText w:val="%1.%2.%3.%4.%5.%6.%7.%8.%9."/>
      <w:lvlJc w:val="left"/>
      <w:pPr>
        <w:ind w:left="2520" w:hanging="2160"/>
      </w:pPr>
      <w:rPr>
        <w:rFonts w:ascii="Times New Roman" w:hAnsi="Times New Roman" w:cs="Times New Roman" w:hint="default"/>
        <w:color w:val="auto"/>
        <w:sz w:val="24"/>
      </w:rPr>
    </w:lvl>
  </w:abstractNum>
  <w:abstractNum w:abstractNumId="18" w15:restartNumberingAfterBreak="0">
    <w:nsid w:val="6B3649B0"/>
    <w:multiLevelType w:val="hybridMultilevel"/>
    <w:tmpl w:val="2CC0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EA3E42"/>
    <w:multiLevelType w:val="hybridMultilevel"/>
    <w:tmpl w:val="93B8854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2E7ADA"/>
    <w:multiLevelType w:val="hybridMultilevel"/>
    <w:tmpl w:val="8B2E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7283951">
    <w:abstractNumId w:val="12"/>
  </w:num>
  <w:num w:numId="2" w16cid:durableId="1513229153">
    <w:abstractNumId w:val="14"/>
  </w:num>
  <w:num w:numId="3" w16cid:durableId="1348557095">
    <w:abstractNumId w:val="9"/>
  </w:num>
  <w:num w:numId="4" w16cid:durableId="1107236624">
    <w:abstractNumId w:val="19"/>
  </w:num>
  <w:num w:numId="5" w16cid:durableId="855390373">
    <w:abstractNumId w:val="8"/>
  </w:num>
  <w:num w:numId="6" w16cid:durableId="1451824973">
    <w:abstractNumId w:val="16"/>
  </w:num>
  <w:num w:numId="7" w16cid:durableId="754909213">
    <w:abstractNumId w:val="13"/>
  </w:num>
  <w:num w:numId="8" w16cid:durableId="310017791">
    <w:abstractNumId w:val="17"/>
  </w:num>
  <w:num w:numId="9" w16cid:durableId="357121859">
    <w:abstractNumId w:val="4"/>
  </w:num>
  <w:num w:numId="10" w16cid:durableId="1961449877">
    <w:abstractNumId w:val="10"/>
  </w:num>
  <w:num w:numId="11" w16cid:durableId="364672344">
    <w:abstractNumId w:val="0"/>
  </w:num>
  <w:num w:numId="12" w16cid:durableId="856508508">
    <w:abstractNumId w:val="3"/>
  </w:num>
  <w:num w:numId="13" w16cid:durableId="416095256">
    <w:abstractNumId w:val="5"/>
  </w:num>
  <w:num w:numId="14" w16cid:durableId="1043208955">
    <w:abstractNumId w:val="11"/>
  </w:num>
  <w:num w:numId="15" w16cid:durableId="17125484">
    <w:abstractNumId w:val="20"/>
  </w:num>
  <w:num w:numId="16" w16cid:durableId="1611232170">
    <w:abstractNumId w:val="2"/>
  </w:num>
  <w:num w:numId="17" w16cid:durableId="2145460522">
    <w:abstractNumId w:val="1"/>
  </w:num>
  <w:num w:numId="18" w16cid:durableId="1572085430">
    <w:abstractNumId w:val="18"/>
  </w:num>
  <w:num w:numId="19" w16cid:durableId="1985962589">
    <w:abstractNumId w:val="15"/>
  </w:num>
  <w:num w:numId="20" w16cid:durableId="1997343664">
    <w:abstractNumId w:val="6"/>
  </w:num>
  <w:num w:numId="21" w16cid:durableId="796603417">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787"/>
    <w:rsid w:val="00001804"/>
    <w:rsid w:val="00001DA4"/>
    <w:rsid w:val="00006699"/>
    <w:rsid w:val="0001386D"/>
    <w:rsid w:val="000147EE"/>
    <w:rsid w:val="0001518E"/>
    <w:rsid w:val="00017735"/>
    <w:rsid w:val="00027A12"/>
    <w:rsid w:val="00030370"/>
    <w:rsid w:val="00032315"/>
    <w:rsid w:val="00034574"/>
    <w:rsid w:val="00036A41"/>
    <w:rsid w:val="00043EA9"/>
    <w:rsid w:val="000477D0"/>
    <w:rsid w:val="00062A17"/>
    <w:rsid w:val="00063024"/>
    <w:rsid w:val="0006584A"/>
    <w:rsid w:val="00066B5F"/>
    <w:rsid w:val="000673AB"/>
    <w:rsid w:val="00070BBD"/>
    <w:rsid w:val="00072337"/>
    <w:rsid w:val="00080F09"/>
    <w:rsid w:val="00081FB2"/>
    <w:rsid w:val="00091804"/>
    <w:rsid w:val="000947BF"/>
    <w:rsid w:val="000A1980"/>
    <w:rsid w:val="000C0BC6"/>
    <w:rsid w:val="000C3A42"/>
    <w:rsid w:val="000C411A"/>
    <w:rsid w:val="000D12F2"/>
    <w:rsid w:val="000D348C"/>
    <w:rsid w:val="000D4A63"/>
    <w:rsid w:val="000D5E6A"/>
    <w:rsid w:val="000D7876"/>
    <w:rsid w:val="000E63C4"/>
    <w:rsid w:val="000E7432"/>
    <w:rsid w:val="000F7003"/>
    <w:rsid w:val="000F702F"/>
    <w:rsid w:val="00100AAB"/>
    <w:rsid w:val="00101D39"/>
    <w:rsid w:val="00101EFD"/>
    <w:rsid w:val="001020F0"/>
    <w:rsid w:val="00104942"/>
    <w:rsid w:val="00106FC2"/>
    <w:rsid w:val="00116012"/>
    <w:rsid w:val="00122AB0"/>
    <w:rsid w:val="00123054"/>
    <w:rsid w:val="0012616A"/>
    <w:rsid w:val="00134308"/>
    <w:rsid w:val="0013625E"/>
    <w:rsid w:val="00137C78"/>
    <w:rsid w:val="001401E6"/>
    <w:rsid w:val="001450C9"/>
    <w:rsid w:val="00146790"/>
    <w:rsid w:val="001512D9"/>
    <w:rsid w:val="00153381"/>
    <w:rsid w:val="001566B2"/>
    <w:rsid w:val="00163A2B"/>
    <w:rsid w:val="001741EB"/>
    <w:rsid w:val="0018585E"/>
    <w:rsid w:val="00190626"/>
    <w:rsid w:val="00193EE2"/>
    <w:rsid w:val="001A5994"/>
    <w:rsid w:val="001A63CF"/>
    <w:rsid w:val="001B0FB7"/>
    <w:rsid w:val="001B18A9"/>
    <w:rsid w:val="001B2959"/>
    <w:rsid w:val="001B3CA1"/>
    <w:rsid w:val="001B545A"/>
    <w:rsid w:val="001B6050"/>
    <w:rsid w:val="001B608C"/>
    <w:rsid w:val="001D10AF"/>
    <w:rsid w:val="001D3504"/>
    <w:rsid w:val="001D3E23"/>
    <w:rsid w:val="001D577A"/>
    <w:rsid w:val="001D7BDE"/>
    <w:rsid w:val="001E1E67"/>
    <w:rsid w:val="001E1FE0"/>
    <w:rsid w:val="001E70E4"/>
    <w:rsid w:val="001E7137"/>
    <w:rsid w:val="001F33EE"/>
    <w:rsid w:val="001F7D93"/>
    <w:rsid w:val="002035E3"/>
    <w:rsid w:val="00207F58"/>
    <w:rsid w:val="00222A86"/>
    <w:rsid w:val="0022391F"/>
    <w:rsid w:val="00223FAC"/>
    <w:rsid w:val="00224656"/>
    <w:rsid w:val="002259BC"/>
    <w:rsid w:val="0023085F"/>
    <w:rsid w:val="002314AA"/>
    <w:rsid w:val="00232056"/>
    <w:rsid w:val="002346E0"/>
    <w:rsid w:val="0023660E"/>
    <w:rsid w:val="00242343"/>
    <w:rsid w:val="00245752"/>
    <w:rsid w:val="00253D2E"/>
    <w:rsid w:val="0025430C"/>
    <w:rsid w:val="00255BF9"/>
    <w:rsid w:val="00255C52"/>
    <w:rsid w:val="0026377B"/>
    <w:rsid w:val="00266A86"/>
    <w:rsid w:val="00267FE9"/>
    <w:rsid w:val="00272AF2"/>
    <w:rsid w:val="002737F2"/>
    <w:rsid w:val="0027788C"/>
    <w:rsid w:val="00282E21"/>
    <w:rsid w:val="00283969"/>
    <w:rsid w:val="00286F16"/>
    <w:rsid w:val="00286F56"/>
    <w:rsid w:val="0029459C"/>
    <w:rsid w:val="00294DF2"/>
    <w:rsid w:val="002A07A5"/>
    <w:rsid w:val="002A1B36"/>
    <w:rsid w:val="002A221A"/>
    <w:rsid w:val="002B7448"/>
    <w:rsid w:val="002C04D0"/>
    <w:rsid w:val="002D4081"/>
    <w:rsid w:val="002D4FBA"/>
    <w:rsid w:val="002E0FBF"/>
    <w:rsid w:val="002E3110"/>
    <w:rsid w:val="002E65B5"/>
    <w:rsid w:val="002F0AD1"/>
    <w:rsid w:val="002F2143"/>
    <w:rsid w:val="002F46D5"/>
    <w:rsid w:val="0030031A"/>
    <w:rsid w:val="00307E0F"/>
    <w:rsid w:val="003148F1"/>
    <w:rsid w:val="003173FF"/>
    <w:rsid w:val="003205D6"/>
    <w:rsid w:val="0032268B"/>
    <w:rsid w:val="0032297F"/>
    <w:rsid w:val="00323BEF"/>
    <w:rsid w:val="00326496"/>
    <w:rsid w:val="00331EB3"/>
    <w:rsid w:val="003447D6"/>
    <w:rsid w:val="00350507"/>
    <w:rsid w:val="0035309A"/>
    <w:rsid w:val="00362937"/>
    <w:rsid w:val="00373572"/>
    <w:rsid w:val="00374908"/>
    <w:rsid w:val="00374F3D"/>
    <w:rsid w:val="00380614"/>
    <w:rsid w:val="00380768"/>
    <w:rsid w:val="00381BC2"/>
    <w:rsid w:val="00385749"/>
    <w:rsid w:val="003937C3"/>
    <w:rsid w:val="00393A79"/>
    <w:rsid w:val="00394C71"/>
    <w:rsid w:val="003C3BE9"/>
    <w:rsid w:val="003D0011"/>
    <w:rsid w:val="003D2B59"/>
    <w:rsid w:val="003D4575"/>
    <w:rsid w:val="003D5CF8"/>
    <w:rsid w:val="003E0BE2"/>
    <w:rsid w:val="003E454D"/>
    <w:rsid w:val="003E5F6D"/>
    <w:rsid w:val="003F2D38"/>
    <w:rsid w:val="003F5BFE"/>
    <w:rsid w:val="003F7BCD"/>
    <w:rsid w:val="00402361"/>
    <w:rsid w:val="00404622"/>
    <w:rsid w:val="00411F95"/>
    <w:rsid w:val="00413993"/>
    <w:rsid w:val="004156DB"/>
    <w:rsid w:val="00416053"/>
    <w:rsid w:val="0042109E"/>
    <w:rsid w:val="0042527C"/>
    <w:rsid w:val="00427D47"/>
    <w:rsid w:val="00433973"/>
    <w:rsid w:val="00437D43"/>
    <w:rsid w:val="0044182F"/>
    <w:rsid w:val="004434C6"/>
    <w:rsid w:val="00443A1D"/>
    <w:rsid w:val="00443C83"/>
    <w:rsid w:val="00444877"/>
    <w:rsid w:val="0044739A"/>
    <w:rsid w:val="00451BEF"/>
    <w:rsid w:val="0045425B"/>
    <w:rsid w:val="0045610D"/>
    <w:rsid w:val="0045682D"/>
    <w:rsid w:val="00460F6A"/>
    <w:rsid w:val="00463EC3"/>
    <w:rsid w:val="0046786F"/>
    <w:rsid w:val="0047077D"/>
    <w:rsid w:val="00470F3B"/>
    <w:rsid w:val="00471510"/>
    <w:rsid w:val="00472634"/>
    <w:rsid w:val="00473305"/>
    <w:rsid w:val="00473D75"/>
    <w:rsid w:val="00476B76"/>
    <w:rsid w:val="00482425"/>
    <w:rsid w:val="00482E1D"/>
    <w:rsid w:val="00486664"/>
    <w:rsid w:val="004866EF"/>
    <w:rsid w:val="00490978"/>
    <w:rsid w:val="004929D8"/>
    <w:rsid w:val="00493CF6"/>
    <w:rsid w:val="00493D79"/>
    <w:rsid w:val="004A7A3E"/>
    <w:rsid w:val="004B6EC2"/>
    <w:rsid w:val="004C3A78"/>
    <w:rsid w:val="004C688F"/>
    <w:rsid w:val="004D490E"/>
    <w:rsid w:val="004D7E6C"/>
    <w:rsid w:val="004F0282"/>
    <w:rsid w:val="004F542D"/>
    <w:rsid w:val="004F74AD"/>
    <w:rsid w:val="00500E6C"/>
    <w:rsid w:val="005103C1"/>
    <w:rsid w:val="0051339F"/>
    <w:rsid w:val="00520CC4"/>
    <w:rsid w:val="00523242"/>
    <w:rsid w:val="00523913"/>
    <w:rsid w:val="00525956"/>
    <w:rsid w:val="0053331B"/>
    <w:rsid w:val="00533BFE"/>
    <w:rsid w:val="00541867"/>
    <w:rsid w:val="005439C4"/>
    <w:rsid w:val="005440A9"/>
    <w:rsid w:val="0055170D"/>
    <w:rsid w:val="00553996"/>
    <w:rsid w:val="00554CE4"/>
    <w:rsid w:val="00556B48"/>
    <w:rsid w:val="0056054C"/>
    <w:rsid w:val="00565E85"/>
    <w:rsid w:val="00565E93"/>
    <w:rsid w:val="0057071E"/>
    <w:rsid w:val="005733FC"/>
    <w:rsid w:val="005812B3"/>
    <w:rsid w:val="0058774D"/>
    <w:rsid w:val="00590394"/>
    <w:rsid w:val="00590F83"/>
    <w:rsid w:val="00593BB9"/>
    <w:rsid w:val="005A0EA9"/>
    <w:rsid w:val="005A1A95"/>
    <w:rsid w:val="005A27DB"/>
    <w:rsid w:val="005A79AF"/>
    <w:rsid w:val="005B6037"/>
    <w:rsid w:val="005B69C6"/>
    <w:rsid w:val="005B6BCC"/>
    <w:rsid w:val="005C21DA"/>
    <w:rsid w:val="005D1169"/>
    <w:rsid w:val="005E077F"/>
    <w:rsid w:val="005E28B8"/>
    <w:rsid w:val="005E42F1"/>
    <w:rsid w:val="005E545D"/>
    <w:rsid w:val="005E5A78"/>
    <w:rsid w:val="005E6EDC"/>
    <w:rsid w:val="005F1331"/>
    <w:rsid w:val="005F2DFF"/>
    <w:rsid w:val="00600DE0"/>
    <w:rsid w:val="0060382A"/>
    <w:rsid w:val="006076D7"/>
    <w:rsid w:val="00612179"/>
    <w:rsid w:val="00612402"/>
    <w:rsid w:val="006171A0"/>
    <w:rsid w:val="006205F9"/>
    <w:rsid w:val="006220B9"/>
    <w:rsid w:val="006244ED"/>
    <w:rsid w:val="006258DF"/>
    <w:rsid w:val="00636B48"/>
    <w:rsid w:val="00643F3E"/>
    <w:rsid w:val="006477BE"/>
    <w:rsid w:val="00650F2B"/>
    <w:rsid w:val="00654745"/>
    <w:rsid w:val="00663E71"/>
    <w:rsid w:val="00673405"/>
    <w:rsid w:val="00673F44"/>
    <w:rsid w:val="006816E1"/>
    <w:rsid w:val="0068727D"/>
    <w:rsid w:val="00694F97"/>
    <w:rsid w:val="006A13C6"/>
    <w:rsid w:val="006A1D2A"/>
    <w:rsid w:val="006A4C26"/>
    <w:rsid w:val="006A6AF4"/>
    <w:rsid w:val="006B0BB6"/>
    <w:rsid w:val="006B2F53"/>
    <w:rsid w:val="006B3426"/>
    <w:rsid w:val="006B6FCE"/>
    <w:rsid w:val="006D7067"/>
    <w:rsid w:val="006E575C"/>
    <w:rsid w:val="006F0DD2"/>
    <w:rsid w:val="006F45C5"/>
    <w:rsid w:val="0070490A"/>
    <w:rsid w:val="00704AE7"/>
    <w:rsid w:val="00706256"/>
    <w:rsid w:val="00706E6D"/>
    <w:rsid w:val="00710062"/>
    <w:rsid w:val="00714E45"/>
    <w:rsid w:val="007204DD"/>
    <w:rsid w:val="0072381A"/>
    <w:rsid w:val="007336D4"/>
    <w:rsid w:val="007402D9"/>
    <w:rsid w:val="00742C3F"/>
    <w:rsid w:val="00752D85"/>
    <w:rsid w:val="00753561"/>
    <w:rsid w:val="00755306"/>
    <w:rsid w:val="00756C08"/>
    <w:rsid w:val="00757155"/>
    <w:rsid w:val="0076053D"/>
    <w:rsid w:val="00766EFA"/>
    <w:rsid w:val="00772579"/>
    <w:rsid w:val="00772D91"/>
    <w:rsid w:val="007738B1"/>
    <w:rsid w:val="00773F59"/>
    <w:rsid w:val="007740BE"/>
    <w:rsid w:val="00776112"/>
    <w:rsid w:val="00777C24"/>
    <w:rsid w:val="00783C01"/>
    <w:rsid w:val="00795F65"/>
    <w:rsid w:val="00796750"/>
    <w:rsid w:val="007A38FC"/>
    <w:rsid w:val="007A5EDD"/>
    <w:rsid w:val="007B0DB2"/>
    <w:rsid w:val="007B272E"/>
    <w:rsid w:val="007B3D8A"/>
    <w:rsid w:val="007B4AD8"/>
    <w:rsid w:val="007C6EC6"/>
    <w:rsid w:val="007D771B"/>
    <w:rsid w:val="007E1253"/>
    <w:rsid w:val="007E1EA9"/>
    <w:rsid w:val="007E2652"/>
    <w:rsid w:val="007E391E"/>
    <w:rsid w:val="007E4B8D"/>
    <w:rsid w:val="007E63E3"/>
    <w:rsid w:val="007E7914"/>
    <w:rsid w:val="007F079E"/>
    <w:rsid w:val="007F1E68"/>
    <w:rsid w:val="007F2E3F"/>
    <w:rsid w:val="007F3E8D"/>
    <w:rsid w:val="008010C1"/>
    <w:rsid w:val="00801200"/>
    <w:rsid w:val="00810321"/>
    <w:rsid w:val="00815EC4"/>
    <w:rsid w:val="00817119"/>
    <w:rsid w:val="008218A7"/>
    <w:rsid w:val="00823818"/>
    <w:rsid w:val="00824714"/>
    <w:rsid w:val="00827DAD"/>
    <w:rsid w:val="0083033C"/>
    <w:rsid w:val="0083410B"/>
    <w:rsid w:val="00834738"/>
    <w:rsid w:val="00835C3A"/>
    <w:rsid w:val="00836F4C"/>
    <w:rsid w:val="00840BD4"/>
    <w:rsid w:val="00843D31"/>
    <w:rsid w:val="00847BDC"/>
    <w:rsid w:val="0085181C"/>
    <w:rsid w:val="00855B6B"/>
    <w:rsid w:val="00881619"/>
    <w:rsid w:val="00885E74"/>
    <w:rsid w:val="00892716"/>
    <w:rsid w:val="00893200"/>
    <w:rsid w:val="00893D3E"/>
    <w:rsid w:val="008A276B"/>
    <w:rsid w:val="008A27A1"/>
    <w:rsid w:val="008A4E79"/>
    <w:rsid w:val="008B56B9"/>
    <w:rsid w:val="008C0320"/>
    <w:rsid w:val="008C241A"/>
    <w:rsid w:val="008C4A9B"/>
    <w:rsid w:val="008D429D"/>
    <w:rsid w:val="008D6D7A"/>
    <w:rsid w:val="008E2056"/>
    <w:rsid w:val="008F1180"/>
    <w:rsid w:val="008F122B"/>
    <w:rsid w:val="008F16DF"/>
    <w:rsid w:val="008F369F"/>
    <w:rsid w:val="008F3DF5"/>
    <w:rsid w:val="008F6FF0"/>
    <w:rsid w:val="00904198"/>
    <w:rsid w:val="00904AB0"/>
    <w:rsid w:val="00906AC9"/>
    <w:rsid w:val="009113EB"/>
    <w:rsid w:val="009134F6"/>
    <w:rsid w:val="00916A0F"/>
    <w:rsid w:val="00925EED"/>
    <w:rsid w:val="00926517"/>
    <w:rsid w:val="009348C2"/>
    <w:rsid w:val="00934A99"/>
    <w:rsid w:val="00937953"/>
    <w:rsid w:val="0094482E"/>
    <w:rsid w:val="00946186"/>
    <w:rsid w:val="0094799B"/>
    <w:rsid w:val="009505BF"/>
    <w:rsid w:val="00950793"/>
    <w:rsid w:val="00951830"/>
    <w:rsid w:val="00954740"/>
    <w:rsid w:val="00955990"/>
    <w:rsid w:val="00955B0B"/>
    <w:rsid w:val="00961FB8"/>
    <w:rsid w:val="00963F4E"/>
    <w:rsid w:val="0097123A"/>
    <w:rsid w:val="009745FC"/>
    <w:rsid w:val="00983C85"/>
    <w:rsid w:val="00983D8A"/>
    <w:rsid w:val="00983FB5"/>
    <w:rsid w:val="0098479A"/>
    <w:rsid w:val="00990A20"/>
    <w:rsid w:val="00991438"/>
    <w:rsid w:val="009955FE"/>
    <w:rsid w:val="009960A2"/>
    <w:rsid w:val="009A381C"/>
    <w:rsid w:val="009A63CD"/>
    <w:rsid w:val="009A69D8"/>
    <w:rsid w:val="009A7456"/>
    <w:rsid w:val="009C46CD"/>
    <w:rsid w:val="009C5645"/>
    <w:rsid w:val="009D1BF9"/>
    <w:rsid w:val="009D3E0A"/>
    <w:rsid w:val="009D618A"/>
    <w:rsid w:val="009E255C"/>
    <w:rsid w:val="009E3162"/>
    <w:rsid w:val="009E4F92"/>
    <w:rsid w:val="009E5E07"/>
    <w:rsid w:val="009F017A"/>
    <w:rsid w:val="009F38A7"/>
    <w:rsid w:val="009F6828"/>
    <w:rsid w:val="009F6A90"/>
    <w:rsid w:val="00A135C2"/>
    <w:rsid w:val="00A2361D"/>
    <w:rsid w:val="00A25496"/>
    <w:rsid w:val="00A27C71"/>
    <w:rsid w:val="00A37896"/>
    <w:rsid w:val="00A40C33"/>
    <w:rsid w:val="00A42787"/>
    <w:rsid w:val="00A430E5"/>
    <w:rsid w:val="00A50143"/>
    <w:rsid w:val="00A517C1"/>
    <w:rsid w:val="00A52D09"/>
    <w:rsid w:val="00A55480"/>
    <w:rsid w:val="00A62D9D"/>
    <w:rsid w:val="00A63CCE"/>
    <w:rsid w:val="00A64C64"/>
    <w:rsid w:val="00A65453"/>
    <w:rsid w:val="00A77DF4"/>
    <w:rsid w:val="00A837CC"/>
    <w:rsid w:val="00A869CE"/>
    <w:rsid w:val="00A90025"/>
    <w:rsid w:val="00A932EA"/>
    <w:rsid w:val="00AA513D"/>
    <w:rsid w:val="00AA7359"/>
    <w:rsid w:val="00AA7B47"/>
    <w:rsid w:val="00AB2E3A"/>
    <w:rsid w:val="00AB32C9"/>
    <w:rsid w:val="00AB64CA"/>
    <w:rsid w:val="00AB7AFB"/>
    <w:rsid w:val="00AC3D97"/>
    <w:rsid w:val="00AC3FF3"/>
    <w:rsid w:val="00AC5208"/>
    <w:rsid w:val="00AC7A0F"/>
    <w:rsid w:val="00AD4804"/>
    <w:rsid w:val="00AD4ECF"/>
    <w:rsid w:val="00AD56B0"/>
    <w:rsid w:val="00AE36DC"/>
    <w:rsid w:val="00AF3B5C"/>
    <w:rsid w:val="00AF5927"/>
    <w:rsid w:val="00B0290B"/>
    <w:rsid w:val="00B168D3"/>
    <w:rsid w:val="00B200EC"/>
    <w:rsid w:val="00B22493"/>
    <w:rsid w:val="00B2617B"/>
    <w:rsid w:val="00B33A8C"/>
    <w:rsid w:val="00B34307"/>
    <w:rsid w:val="00B35D58"/>
    <w:rsid w:val="00B3633C"/>
    <w:rsid w:val="00B401C3"/>
    <w:rsid w:val="00B40ED3"/>
    <w:rsid w:val="00B444EB"/>
    <w:rsid w:val="00B44D74"/>
    <w:rsid w:val="00B46CD7"/>
    <w:rsid w:val="00B507A1"/>
    <w:rsid w:val="00B53E29"/>
    <w:rsid w:val="00B57445"/>
    <w:rsid w:val="00B61CBE"/>
    <w:rsid w:val="00B62980"/>
    <w:rsid w:val="00B7266D"/>
    <w:rsid w:val="00B72BD0"/>
    <w:rsid w:val="00B72F38"/>
    <w:rsid w:val="00B76237"/>
    <w:rsid w:val="00B76B05"/>
    <w:rsid w:val="00B77FB7"/>
    <w:rsid w:val="00B81542"/>
    <w:rsid w:val="00B82161"/>
    <w:rsid w:val="00B86648"/>
    <w:rsid w:val="00B87913"/>
    <w:rsid w:val="00B96ED7"/>
    <w:rsid w:val="00BA1384"/>
    <w:rsid w:val="00BA3BAE"/>
    <w:rsid w:val="00BA6F50"/>
    <w:rsid w:val="00BB1E6E"/>
    <w:rsid w:val="00BB26F0"/>
    <w:rsid w:val="00BC002D"/>
    <w:rsid w:val="00BC076E"/>
    <w:rsid w:val="00BC3D38"/>
    <w:rsid w:val="00BC560A"/>
    <w:rsid w:val="00BC7267"/>
    <w:rsid w:val="00BD0291"/>
    <w:rsid w:val="00BD556C"/>
    <w:rsid w:val="00BD6B6C"/>
    <w:rsid w:val="00BD7F9A"/>
    <w:rsid w:val="00BE213B"/>
    <w:rsid w:val="00BE21FE"/>
    <w:rsid w:val="00BF29AB"/>
    <w:rsid w:val="00C02FD7"/>
    <w:rsid w:val="00C0310E"/>
    <w:rsid w:val="00C04C44"/>
    <w:rsid w:val="00C06AC8"/>
    <w:rsid w:val="00C16AE5"/>
    <w:rsid w:val="00C17B3A"/>
    <w:rsid w:val="00C204ED"/>
    <w:rsid w:val="00C2406A"/>
    <w:rsid w:val="00C303F1"/>
    <w:rsid w:val="00C3436B"/>
    <w:rsid w:val="00C36335"/>
    <w:rsid w:val="00C371D9"/>
    <w:rsid w:val="00C41C64"/>
    <w:rsid w:val="00C52C1D"/>
    <w:rsid w:val="00C57479"/>
    <w:rsid w:val="00C614F2"/>
    <w:rsid w:val="00C7239A"/>
    <w:rsid w:val="00C73478"/>
    <w:rsid w:val="00C93A63"/>
    <w:rsid w:val="00C941EB"/>
    <w:rsid w:val="00C9503C"/>
    <w:rsid w:val="00C96BEA"/>
    <w:rsid w:val="00CA18CA"/>
    <w:rsid w:val="00CA4CC1"/>
    <w:rsid w:val="00CA6A17"/>
    <w:rsid w:val="00CD1292"/>
    <w:rsid w:val="00CD13A2"/>
    <w:rsid w:val="00CD1DBC"/>
    <w:rsid w:val="00CD27B4"/>
    <w:rsid w:val="00CD2C1A"/>
    <w:rsid w:val="00CD4134"/>
    <w:rsid w:val="00CD6A06"/>
    <w:rsid w:val="00CD7561"/>
    <w:rsid w:val="00CE5DC3"/>
    <w:rsid w:val="00CF0BC9"/>
    <w:rsid w:val="00D02F7A"/>
    <w:rsid w:val="00D12DA1"/>
    <w:rsid w:val="00D17694"/>
    <w:rsid w:val="00D224D5"/>
    <w:rsid w:val="00D24DCB"/>
    <w:rsid w:val="00D3051F"/>
    <w:rsid w:val="00D33641"/>
    <w:rsid w:val="00D359F0"/>
    <w:rsid w:val="00D44723"/>
    <w:rsid w:val="00D45C69"/>
    <w:rsid w:val="00D5113D"/>
    <w:rsid w:val="00D5512A"/>
    <w:rsid w:val="00D61985"/>
    <w:rsid w:val="00D61B74"/>
    <w:rsid w:val="00D65727"/>
    <w:rsid w:val="00D71146"/>
    <w:rsid w:val="00D73760"/>
    <w:rsid w:val="00D80056"/>
    <w:rsid w:val="00D8287F"/>
    <w:rsid w:val="00D86028"/>
    <w:rsid w:val="00D9562A"/>
    <w:rsid w:val="00DA09AF"/>
    <w:rsid w:val="00DA3E6B"/>
    <w:rsid w:val="00DA4436"/>
    <w:rsid w:val="00DA48A5"/>
    <w:rsid w:val="00DA53C5"/>
    <w:rsid w:val="00DB2CEB"/>
    <w:rsid w:val="00DC10A2"/>
    <w:rsid w:val="00DC33B3"/>
    <w:rsid w:val="00DE4C15"/>
    <w:rsid w:val="00DE7C8D"/>
    <w:rsid w:val="00DF3AA8"/>
    <w:rsid w:val="00DF41B1"/>
    <w:rsid w:val="00DF4F80"/>
    <w:rsid w:val="00DF60E0"/>
    <w:rsid w:val="00E01D1F"/>
    <w:rsid w:val="00E04A8F"/>
    <w:rsid w:val="00E102FA"/>
    <w:rsid w:val="00E149D9"/>
    <w:rsid w:val="00E15C01"/>
    <w:rsid w:val="00E25F9F"/>
    <w:rsid w:val="00E263EF"/>
    <w:rsid w:val="00E27F93"/>
    <w:rsid w:val="00E33151"/>
    <w:rsid w:val="00E333AB"/>
    <w:rsid w:val="00E40BA9"/>
    <w:rsid w:val="00E40FC3"/>
    <w:rsid w:val="00E52680"/>
    <w:rsid w:val="00E52C2B"/>
    <w:rsid w:val="00E5312D"/>
    <w:rsid w:val="00E61AC8"/>
    <w:rsid w:val="00E6218B"/>
    <w:rsid w:val="00E63DCF"/>
    <w:rsid w:val="00E67047"/>
    <w:rsid w:val="00E670C1"/>
    <w:rsid w:val="00E74920"/>
    <w:rsid w:val="00E8155F"/>
    <w:rsid w:val="00E81F69"/>
    <w:rsid w:val="00E83B04"/>
    <w:rsid w:val="00E86678"/>
    <w:rsid w:val="00E87E9E"/>
    <w:rsid w:val="00E91E07"/>
    <w:rsid w:val="00E93A54"/>
    <w:rsid w:val="00E953AB"/>
    <w:rsid w:val="00EA2D69"/>
    <w:rsid w:val="00EA7970"/>
    <w:rsid w:val="00EB6C0F"/>
    <w:rsid w:val="00EB728B"/>
    <w:rsid w:val="00EC253B"/>
    <w:rsid w:val="00ED2376"/>
    <w:rsid w:val="00EE25F5"/>
    <w:rsid w:val="00EF4A2E"/>
    <w:rsid w:val="00EF5A7B"/>
    <w:rsid w:val="00F109CA"/>
    <w:rsid w:val="00F15E93"/>
    <w:rsid w:val="00F166BF"/>
    <w:rsid w:val="00F2147B"/>
    <w:rsid w:val="00F2239C"/>
    <w:rsid w:val="00F30ABE"/>
    <w:rsid w:val="00F35953"/>
    <w:rsid w:val="00F5001C"/>
    <w:rsid w:val="00F51419"/>
    <w:rsid w:val="00F556B6"/>
    <w:rsid w:val="00F601A7"/>
    <w:rsid w:val="00F63693"/>
    <w:rsid w:val="00F82112"/>
    <w:rsid w:val="00F83502"/>
    <w:rsid w:val="00F8385B"/>
    <w:rsid w:val="00F85755"/>
    <w:rsid w:val="00FA1A9C"/>
    <w:rsid w:val="00FA31F5"/>
    <w:rsid w:val="00FB0F76"/>
    <w:rsid w:val="00FC0BFB"/>
    <w:rsid w:val="00FC56AC"/>
    <w:rsid w:val="00FC5CDB"/>
    <w:rsid w:val="00FC61CD"/>
    <w:rsid w:val="00FC7967"/>
    <w:rsid w:val="00FE37EF"/>
    <w:rsid w:val="00FE6C3A"/>
    <w:rsid w:val="00FF11AF"/>
    <w:rsid w:val="00FF3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13666"/>
  <w15:docId w15:val="{A226EA60-972F-43AB-B85C-0604961F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787"/>
    <w:rPr>
      <w:sz w:val="24"/>
      <w:lang w:eastAsia="en-US"/>
    </w:rPr>
  </w:style>
  <w:style w:type="paragraph" w:styleId="Heading1">
    <w:name w:val="heading 1"/>
    <w:basedOn w:val="Normal"/>
    <w:next w:val="Normal"/>
    <w:qFormat/>
    <w:rsid w:val="00A62D9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1769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42787"/>
    <w:pPr>
      <w:keepNext/>
      <w:ind w:left="317"/>
      <w:outlineLvl w:val="2"/>
    </w:pPr>
    <w:rPr>
      <w:b/>
      <w:bCs/>
    </w:rPr>
  </w:style>
  <w:style w:type="paragraph" w:styleId="Heading4">
    <w:name w:val="heading 4"/>
    <w:basedOn w:val="Normal"/>
    <w:next w:val="Normal"/>
    <w:link w:val="Heading4Char"/>
    <w:semiHidden/>
    <w:unhideWhenUsed/>
    <w:qFormat/>
    <w:rsid w:val="00101EF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2787"/>
    <w:pPr>
      <w:tabs>
        <w:tab w:val="center" w:pos="4320"/>
        <w:tab w:val="right" w:pos="8640"/>
      </w:tabs>
    </w:pPr>
  </w:style>
  <w:style w:type="paragraph" w:styleId="Footer">
    <w:name w:val="footer"/>
    <w:basedOn w:val="Normal"/>
    <w:rsid w:val="00A42787"/>
    <w:pPr>
      <w:tabs>
        <w:tab w:val="center" w:pos="4320"/>
        <w:tab w:val="right" w:pos="8640"/>
      </w:tabs>
    </w:pPr>
  </w:style>
  <w:style w:type="paragraph" w:styleId="NormalWeb">
    <w:name w:val="Normal (Web)"/>
    <w:basedOn w:val="Normal"/>
    <w:rsid w:val="00A42787"/>
    <w:pPr>
      <w:spacing w:before="100" w:beforeAutospacing="1" w:after="100" w:afterAutospacing="1"/>
    </w:pPr>
    <w:rPr>
      <w:szCs w:val="24"/>
      <w:lang w:eastAsia="en-GB"/>
    </w:rPr>
  </w:style>
  <w:style w:type="character" w:styleId="Hyperlink">
    <w:name w:val="Hyperlink"/>
    <w:rsid w:val="00A42787"/>
    <w:rPr>
      <w:color w:val="0000FF"/>
      <w:u w:val="single"/>
    </w:rPr>
  </w:style>
  <w:style w:type="table" w:styleId="TableGrid">
    <w:name w:val="Table Grid"/>
    <w:basedOn w:val="TableNormal"/>
    <w:uiPriority w:val="39"/>
    <w:rsid w:val="00847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17694"/>
    <w:rPr>
      <w:rFonts w:ascii="Arial" w:hAnsi="Arial"/>
      <w:b/>
      <w:spacing w:val="-5"/>
      <w:sz w:val="20"/>
      <w:lang w:val="en-AU"/>
    </w:rPr>
  </w:style>
  <w:style w:type="character" w:styleId="PageNumber">
    <w:name w:val="page number"/>
    <w:basedOn w:val="DefaultParagraphFont"/>
    <w:rsid w:val="00991438"/>
  </w:style>
  <w:style w:type="paragraph" w:styleId="BalloonText">
    <w:name w:val="Balloon Text"/>
    <w:basedOn w:val="Normal"/>
    <w:semiHidden/>
    <w:rsid w:val="00704AE7"/>
    <w:rPr>
      <w:rFonts w:ascii="Tahoma" w:hAnsi="Tahoma" w:cs="Tahoma"/>
      <w:sz w:val="16"/>
      <w:szCs w:val="16"/>
    </w:rPr>
  </w:style>
  <w:style w:type="paragraph" w:customStyle="1" w:styleId="CharChar">
    <w:name w:val="Char Char"/>
    <w:basedOn w:val="Normal"/>
    <w:rsid w:val="001D3504"/>
    <w:pPr>
      <w:autoSpaceDE w:val="0"/>
      <w:autoSpaceDN w:val="0"/>
      <w:adjustRightInd w:val="0"/>
      <w:spacing w:after="120" w:line="240" w:lineRule="exact"/>
      <w:ind w:left="252"/>
    </w:pPr>
    <w:rPr>
      <w:rFonts w:ascii="Verdana" w:hAnsi="Verdana"/>
      <w:sz w:val="20"/>
      <w:lang w:val="en-US"/>
    </w:rPr>
  </w:style>
  <w:style w:type="character" w:styleId="CommentReference">
    <w:name w:val="annotation reference"/>
    <w:rsid w:val="001E7137"/>
    <w:rPr>
      <w:sz w:val="16"/>
      <w:szCs w:val="16"/>
    </w:rPr>
  </w:style>
  <w:style w:type="paragraph" w:styleId="CommentText">
    <w:name w:val="annotation text"/>
    <w:basedOn w:val="Normal"/>
    <w:link w:val="CommentTextChar"/>
    <w:rsid w:val="001E7137"/>
    <w:rPr>
      <w:sz w:val="20"/>
    </w:rPr>
  </w:style>
  <w:style w:type="character" w:customStyle="1" w:styleId="CommentTextChar">
    <w:name w:val="Comment Text Char"/>
    <w:link w:val="CommentText"/>
    <w:rsid w:val="001E7137"/>
    <w:rPr>
      <w:lang w:eastAsia="en-US"/>
    </w:rPr>
  </w:style>
  <w:style w:type="paragraph" w:styleId="CommentSubject">
    <w:name w:val="annotation subject"/>
    <w:basedOn w:val="CommentText"/>
    <w:next w:val="CommentText"/>
    <w:link w:val="CommentSubjectChar"/>
    <w:rsid w:val="001E7137"/>
    <w:rPr>
      <w:b/>
      <w:bCs/>
    </w:rPr>
  </w:style>
  <w:style w:type="character" w:customStyle="1" w:styleId="CommentSubjectChar">
    <w:name w:val="Comment Subject Char"/>
    <w:link w:val="CommentSubject"/>
    <w:rsid w:val="001E7137"/>
    <w:rPr>
      <w:b/>
      <w:bCs/>
      <w:lang w:eastAsia="en-US"/>
    </w:rPr>
  </w:style>
  <w:style w:type="paragraph" w:customStyle="1" w:styleId="Style">
    <w:name w:val="Style"/>
    <w:basedOn w:val="Normal"/>
    <w:rsid w:val="00427D47"/>
    <w:pPr>
      <w:autoSpaceDE w:val="0"/>
      <w:autoSpaceDN w:val="0"/>
      <w:adjustRightInd w:val="0"/>
      <w:spacing w:after="120" w:line="240" w:lineRule="exact"/>
      <w:ind w:left="252"/>
    </w:pPr>
    <w:rPr>
      <w:rFonts w:ascii="Verdana" w:hAnsi="Verdana"/>
      <w:sz w:val="20"/>
      <w:lang w:val="en-US"/>
    </w:rPr>
  </w:style>
  <w:style w:type="paragraph" w:styleId="BodyTextIndent">
    <w:name w:val="Body Text Indent"/>
    <w:basedOn w:val="Normal"/>
    <w:link w:val="BodyTextIndentChar"/>
    <w:uiPriority w:val="99"/>
    <w:rsid w:val="001566B2"/>
    <w:pPr>
      <w:spacing w:after="120"/>
      <w:ind w:left="283"/>
    </w:pPr>
    <w:rPr>
      <w:szCs w:val="24"/>
      <w:lang w:eastAsia="en-GB"/>
    </w:rPr>
  </w:style>
  <w:style w:type="character" w:customStyle="1" w:styleId="BodyTextIndentChar">
    <w:name w:val="Body Text Indent Char"/>
    <w:link w:val="BodyTextIndent"/>
    <w:uiPriority w:val="99"/>
    <w:rsid w:val="001566B2"/>
    <w:rPr>
      <w:sz w:val="24"/>
      <w:szCs w:val="24"/>
    </w:rPr>
  </w:style>
  <w:style w:type="character" w:styleId="FollowedHyperlink">
    <w:name w:val="FollowedHyperlink"/>
    <w:rsid w:val="004F542D"/>
    <w:rPr>
      <w:color w:val="800080"/>
      <w:u w:val="single"/>
    </w:rPr>
  </w:style>
  <w:style w:type="character" w:customStyle="1" w:styleId="HeaderChar">
    <w:name w:val="Header Char"/>
    <w:basedOn w:val="DefaultParagraphFont"/>
    <w:link w:val="Header"/>
    <w:rsid w:val="00AC3FF3"/>
    <w:rPr>
      <w:sz w:val="24"/>
      <w:lang w:eastAsia="en-US"/>
    </w:rPr>
  </w:style>
  <w:style w:type="paragraph" w:styleId="ListParagraph">
    <w:name w:val="List Paragraph"/>
    <w:basedOn w:val="Normal"/>
    <w:uiPriority w:val="34"/>
    <w:qFormat/>
    <w:rsid w:val="00AC3FF3"/>
    <w:pPr>
      <w:spacing w:after="160" w:line="259" w:lineRule="auto"/>
      <w:ind w:left="720"/>
      <w:contextualSpacing/>
    </w:pPr>
    <w:rPr>
      <w:rFonts w:asciiTheme="minorHAnsi" w:eastAsiaTheme="minorHAnsi" w:hAnsiTheme="minorHAnsi" w:cstheme="minorBidi"/>
      <w:sz w:val="22"/>
      <w:szCs w:val="22"/>
    </w:rPr>
  </w:style>
  <w:style w:type="paragraph" w:customStyle="1" w:styleId="Normal1">
    <w:name w:val="Normal1"/>
    <w:rsid w:val="00AB32C9"/>
    <w:rPr>
      <w:color w:val="000000"/>
      <w:sz w:val="24"/>
      <w:szCs w:val="24"/>
      <w:lang w:eastAsia="en-US"/>
    </w:rPr>
  </w:style>
  <w:style w:type="paragraph" w:customStyle="1" w:styleId="NBSclause">
    <w:name w:val="NBS clause"/>
    <w:basedOn w:val="Normal"/>
    <w:rsid w:val="00AB32C9"/>
    <w:pPr>
      <w:tabs>
        <w:tab w:val="left" w:pos="3684"/>
        <w:tab w:val="left" w:pos="4080"/>
      </w:tabs>
      <w:suppressAutoHyphens/>
      <w:ind w:left="680" w:hanging="680"/>
    </w:pPr>
    <w:rPr>
      <w:rFonts w:ascii="Arial" w:hAnsi="Arial"/>
      <w:sz w:val="22"/>
      <w:lang w:eastAsia="ar-SA"/>
    </w:rPr>
  </w:style>
  <w:style w:type="character" w:styleId="UnresolvedMention">
    <w:name w:val="Unresolved Mention"/>
    <w:basedOn w:val="DefaultParagraphFont"/>
    <w:uiPriority w:val="99"/>
    <w:semiHidden/>
    <w:unhideWhenUsed/>
    <w:rsid w:val="008D429D"/>
    <w:rPr>
      <w:color w:val="605E5C"/>
      <w:shd w:val="clear" w:color="auto" w:fill="E1DFDD"/>
    </w:rPr>
  </w:style>
  <w:style w:type="paragraph" w:styleId="Revision">
    <w:name w:val="Revision"/>
    <w:hidden/>
    <w:uiPriority w:val="99"/>
    <w:semiHidden/>
    <w:rsid w:val="00BC560A"/>
    <w:rPr>
      <w:sz w:val="24"/>
      <w:lang w:eastAsia="en-US"/>
    </w:rPr>
  </w:style>
  <w:style w:type="character" w:customStyle="1" w:styleId="Heading4Char">
    <w:name w:val="Heading 4 Char"/>
    <w:basedOn w:val="DefaultParagraphFont"/>
    <w:link w:val="Heading4"/>
    <w:semiHidden/>
    <w:rsid w:val="00101EFD"/>
    <w:rPr>
      <w:rFonts w:asciiTheme="majorHAnsi" w:eastAsiaTheme="majorEastAsia" w:hAnsiTheme="majorHAnsi" w:cstheme="majorBidi"/>
      <w:i/>
      <w:iCs/>
      <w:color w:val="365F91" w:themeColor="accent1" w:themeShade="B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594">
      <w:bodyDiv w:val="1"/>
      <w:marLeft w:val="0"/>
      <w:marRight w:val="0"/>
      <w:marTop w:val="0"/>
      <w:marBottom w:val="0"/>
      <w:divBdr>
        <w:top w:val="none" w:sz="0" w:space="0" w:color="auto"/>
        <w:left w:val="none" w:sz="0" w:space="0" w:color="auto"/>
        <w:bottom w:val="none" w:sz="0" w:space="0" w:color="auto"/>
        <w:right w:val="none" w:sz="0" w:space="0" w:color="auto"/>
      </w:divBdr>
    </w:div>
    <w:div w:id="66734509">
      <w:bodyDiv w:val="1"/>
      <w:marLeft w:val="0"/>
      <w:marRight w:val="0"/>
      <w:marTop w:val="0"/>
      <w:marBottom w:val="0"/>
      <w:divBdr>
        <w:top w:val="none" w:sz="0" w:space="0" w:color="auto"/>
        <w:left w:val="none" w:sz="0" w:space="0" w:color="auto"/>
        <w:bottom w:val="none" w:sz="0" w:space="0" w:color="auto"/>
        <w:right w:val="none" w:sz="0" w:space="0" w:color="auto"/>
      </w:divBdr>
    </w:div>
    <w:div w:id="89351188">
      <w:bodyDiv w:val="1"/>
      <w:marLeft w:val="0"/>
      <w:marRight w:val="0"/>
      <w:marTop w:val="0"/>
      <w:marBottom w:val="0"/>
      <w:divBdr>
        <w:top w:val="none" w:sz="0" w:space="0" w:color="auto"/>
        <w:left w:val="none" w:sz="0" w:space="0" w:color="auto"/>
        <w:bottom w:val="none" w:sz="0" w:space="0" w:color="auto"/>
        <w:right w:val="none" w:sz="0" w:space="0" w:color="auto"/>
      </w:divBdr>
    </w:div>
    <w:div w:id="386415060">
      <w:bodyDiv w:val="1"/>
      <w:marLeft w:val="0"/>
      <w:marRight w:val="0"/>
      <w:marTop w:val="0"/>
      <w:marBottom w:val="0"/>
      <w:divBdr>
        <w:top w:val="none" w:sz="0" w:space="0" w:color="auto"/>
        <w:left w:val="none" w:sz="0" w:space="0" w:color="auto"/>
        <w:bottom w:val="none" w:sz="0" w:space="0" w:color="auto"/>
        <w:right w:val="none" w:sz="0" w:space="0" w:color="auto"/>
      </w:divBdr>
      <w:divsChild>
        <w:div w:id="1138187347">
          <w:marLeft w:val="0"/>
          <w:marRight w:val="0"/>
          <w:marTop w:val="0"/>
          <w:marBottom w:val="0"/>
          <w:divBdr>
            <w:top w:val="none" w:sz="0" w:space="0" w:color="auto"/>
            <w:left w:val="none" w:sz="0" w:space="0" w:color="auto"/>
            <w:bottom w:val="none" w:sz="0" w:space="0" w:color="auto"/>
            <w:right w:val="none" w:sz="0" w:space="0" w:color="auto"/>
          </w:divBdr>
        </w:div>
        <w:div w:id="2050183343">
          <w:marLeft w:val="0"/>
          <w:marRight w:val="0"/>
          <w:marTop w:val="0"/>
          <w:marBottom w:val="0"/>
          <w:divBdr>
            <w:top w:val="none" w:sz="0" w:space="0" w:color="auto"/>
            <w:left w:val="none" w:sz="0" w:space="0" w:color="auto"/>
            <w:bottom w:val="none" w:sz="0" w:space="0" w:color="auto"/>
            <w:right w:val="none" w:sz="0" w:space="0" w:color="auto"/>
          </w:divBdr>
        </w:div>
        <w:div w:id="1807358814">
          <w:marLeft w:val="0"/>
          <w:marRight w:val="0"/>
          <w:marTop w:val="0"/>
          <w:marBottom w:val="0"/>
          <w:divBdr>
            <w:top w:val="none" w:sz="0" w:space="0" w:color="auto"/>
            <w:left w:val="none" w:sz="0" w:space="0" w:color="auto"/>
            <w:bottom w:val="none" w:sz="0" w:space="0" w:color="auto"/>
            <w:right w:val="none" w:sz="0" w:space="0" w:color="auto"/>
          </w:divBdr>
        </w:div>
        <w:div w:id="2019114425">
          <w:marLeft w:val="0"/>
          <w:marRight w:val="0"/>
          <w:marTop w:val="0"/>
          <w:marBottom w:val="0"/>
          <w:divBdr>
            <w:top w:val="none" w:sz="0" w:space="0" w:color="auto"/>
            <w:left w:val="none" w:sz="0" w:space="0" w:color="auto"/>
            <w:bottom w:val="none" w:sz="0" w:space="0" w:color="auto"/>
            <w:right w:val="none" w:sz="0" w:space="0" w:color="auto"/>
          </w:divBdr>
        </w:div>
        <w:div w:id="2106992951">
          <w:marLeft w:val="0"/>
          <w:marRight w:val="0"/>
          <w:marTop w:val="0"/>
          <w:marBottom w:val="0"/>
          <w:divBdr>
            <w:top w:val="none" w:sz="0" w:space="0" w:color="auto"/>
            <w:left w:val="none" w:sz="0" w:space="0" w:color="auto"/>
            <w:bottom w:val="none" w:sz="0" w:space="0" w:color="auto"/>
            <w:right w:val="none" w:sz="0" w:space="0" w:color="auto"/>
          </w:divBdr>
        </w:div>
        <w:div w:id="853690432">
          <w:marLeft w:val="0"/>
          <w:marRight w:val="0"/>
          <w:marTop w:val="0"/>
          <w:marBottom w:val="0"/>
          <w:divBdr>
            <w:top w:val="none" w:sz="0" w:space="0" w:color="auto"/>
            <w:left w:val="none" w:sz="0" w:space="0" w:color="auto"/>
            <w:bottom w:val="none" w:sz="0" w:space="0" w:color="auto"/>
            <w:right w:val="none" w:sz="0" w:space="0" w:color="auto"/>
          </w:divBdr>
        </w:div>
        <w:div w:id="1794517213">
          <w:marLeft w:val="0"/>
          <w:marRight w:val="0"/>
          <w:marTop w:val="0"/>
          <w:marBottom w:val="0"/>
          <w:divBdr>
            <w:top w:val="none" w:sz="0" w:space="0" w:color="auto"/>
            <w:left w:val="none" w:sz="0" w:space="0" w:color="auto"/>
            <w:bottom w:val="none" w:sz="0" w:space="0" w:color="auto"/>
            <w:right w:val="none" w:sz="0" w:space="0" w:color="auto"/>
          </w:divBdr>
        </w:div>
        <w:div w:id="712114968">
          <w:marLeft w:val="0"/>
          <w:marRight w:val="0"/>
          <w:marTop w:val="0"/>
          <w:marBottom w:val="0"/>
          <w:divBdr>
            <w:top w:val="none" w:sz="0" w:space="0" w:color="auto"/>
            <w:left w:val="none" w:sz="0" w:space="0" w:color="auto"/>
            <w:bottom w:val="none" w:sz="0" w:space="0" w:color="auto"/>
            <w:right w:val="none" w:sz="0" w:space="0" w:color="auto"/>
          </w:divBdr>
        </w:div>
        <w:div w:id="737827219">
          <w:marLeft w:val="0"/>
          <w:marRight w:val="0"/>
          <w:marTop w:val="0"/>
          <w:marBottom w:val="0"/>
          <w:divBdr>
            <w:top w:val="none" w:sz="0" w:space="0" w:color="auto"/>
            <w:left w:val="none" w:sz="0" w:space="0" w:color="auto"/>
            <w:bottom w:val="none" w:sz="0" w:space="0" w:color="auto"/>
            <w:right w:val="none" w:sz="0" w:space="0" w:color="auto"/>
          </w:divBdr>
        </w:div>
        <w:div w:id="212273003">
          <w:marLeft w:val="0"/>
          <w:marRight w:val="0"/>
          <w:marTop w:val="0"/>
          <w:marBottom w:val="0"/>
          <w:divBdr>
            <w:top w:val="none" w:sz="0" w:space="0" w:color="auto"/>
            <w:left w:val="none" w:sz="0" w:space="0" w:color="auto"/>
            <w:bottom w:val="none" w:sz="0" w:space="0" w:color="auto"/>
            <w:right w:val="none" w:sz="0" w:space="0" w:color="auto"/>
          </w:divBdr>
        </w:div>
        <w:div w:id="352802618">
          <w:marLeft w:val="0"/>
          <w:marRight w:val="0"/>
          <w:marTop w:val="0"/>
          <w:marBottom w:val="0"/>
          <w:divBdr>
            <w:top w:val="none" w:sz="0" w:space="0" w:color="auto"/>
            <w:left w:val="none" w:sz="0" w:space="0" w:color="auto"/>
            <w:bottom w:val="none" w:sz="0" w:space="0" w:color="auto"/>
            <w:right w:val="none" w:sz="0" w:space="0" w:color="auto"/>
          </w:divBdr>
        </w:div>
        <w:div w:id="2021197082">
          <w:marLeft w:val="0"/>
          <w:marRight w:val="0"/>
          <w:marTop w:val="0"/>
          <w:marBottom w:val="0"/>
          <w:divBdr>
            <w:top w:val="none" w:sz="0" w:space="0" w:color="auto"/>
            <w:left w:val="none" w:sz="0" w:space="0" w:color="auto"/>
            <w:bottom w:val="none" w:sz="0" w:space="0" w:color="auto"/>
            <w:right w:val="none" w:sz="0" w:space="0" w:color="auto"/>
          </w:divBdr>
        </w:div>
        <w:div w:id="854273458">
          <w:marLeft w:val="0"/>
          <w:marRight w:val="0"/>
          <w:marTop w:val="0"/>
          <w:marBottom w:val="0"/>
          <w:divBdr>
            <w:top w:val="none" w:sz="0" w:space="0" w:color="auto"/>
            <w:left w:val="none" w:sz="0" w:space="0" w:color="auto"/>
            <w:bottom w:val="none" w:sz="0" w:space="0" w:color="auto"/>
            <w:right w:val="none" w:sz="0" w:space="0" w:color="auto"/>
          </w:divBdr>
        </w:div>
        <w:div w:id="379860401">
          <w:marLeft w:val="0"/>
          <w:marRight w:val="0"/>
          <w:marTop w:val="0"/>
          <w:marBottom w:val="0"/>
          <w:divBdr>
            <w:top w:val="none" w:sz="0" w:space="0" w:color="auto"/>
            <w:left w:val="none" w:sz="0" w:space="0" w:color="auto"/>
            <w:bottom w:val="none" w:sz="0" w:space="0" w:color="auto"/>
            <w:right w:val="none" w:sz="0" w:space="0" w:color="auto"/>
          </w:divBdr>
        </w:div>
        <w:div w:id="1358576927">
          <w:marLeft w:val="0"/>
          <w:marRight w:val="0"/>
          <w:marTop w:val="0"/>
          <w:marBottom w:val="0"/>
          <w:divBdr>
            <w:top w:val="none" w:sz="0" w:space="0" w:color="auto"/>
            <w:left w:val="none" w:sz="0" w:space="0" w:color="auto"/>
            <w:bottom w:val="none" w:sz="0" w:space="0" w:color="auto"/>
            <w:right w:val="none" w:sz="0" w:space="0" w:color="auto"/>
          </w:divBdr>
        </w:div>
        <w:div w:id="2001040076">
          <w:marLeft w:val="0"/>
          <w:marRight w:val="0"/>
          <w:marTop w:val="0"/>
          <w:marBottom w:val="0"/>
          <w:divBdr>
            <w:top w:val="none" w:sz="0" w:space="0" w:color="auto"/>
            <w:left w:val="none" w:sz="0" w:space="0" w:color="auto"/>
            <w:bottom w:val="none" w:sz="0" w:space="0" w:color="auto"/>
            <w:right w:val="none" w:sz="0" w:space="0" w:color="auto"/>
          </w:divBdr>
        </w:div>
      </w:divsChild>
    </w:div>
    <w:div w:id="420373471">
      <w:bodyDiv w:val="1"/>
      <w:marLeft w:val="0"/>
      <w:marRight w:val="0"/>
      <w:marTop w:val="0"/>
      <w:marBottom w:val="0"/>
      <w:divBdr>
        <w:top w:val="none" w:sz="0" w:space="0" w:color="auto"/>
        <w:left w:val="none" w:sz="0" w:space="0" w:color="auto"/>
        <w:bottom w:val="none" w:sz="0" w:space="0" w:color="auto"/>
        <w:right w:val="none" w:sz="0" w:space="0" w:color="auto"/>
      </w:divBdr>
    </w:div>
    <w:div w:id="488327798">
      <w:bodyDiv w:val="1"/>
      <w:marLeft w:val="0"/>
      <w:marRight w:val="0"/>
      <w:marTop w:val="0"/>
      <w:marBottom w:val="0"/>
      <w:divBdr>
        <w:top w:val="none" w:sz="0" w:space="0" w:color="auto"/>
        <w:left w:val="none" w:sz="0" w:space="0" w:color="auto"/>
        <w:bottom w:val="none" w:sz="0" w:space="0" w:color="auto"/>
        <w:right w:val="none" w:sz="0" w:space="0" w:color="auto"/>
      </w:divBdr>
    </w:div>
    <w:div w:id="645935762">
      <w:bodyDiv w:val="1"/>
      <w:marLeft w:val="0"/>
      <w:marRight w:val="0"/>
      <w:marTop w:val="0"/>
      <w:marBottom w:val="0"/>
      <w:divBdr>
        <w:top w:val="none" w:sz="0" w:space="0" w:color="auto"/>
        <w:left w:val="none" w:sz="0" w:space="0" w:color="auto"/>
        <w:bottom w:val="none" w:sz="0" w:space="0" w:color="auto"/>
        <w:right w:val="none" w:sz="0" w:space="0" w:color="auto"/>
      </w:divBdr>
    </w:div>
    <w:div w:id="656374667">
      <w:bodyDiv w:val="1"/>
      <w:marLeft w:val="0"/>
      <w:marRight w:val="0"/>
      <w:marTop w:val="0"/>
      <w:marBottom w:val="0"/>
      <w:divBdr>
        <w:top w:val="none" w:sz="0" w:space="0" w:color="auto"/>
        <w:left w:val="none" w:sz="0" w:space="0" w:color="auto"/>
        <w:bottom w:val="none" w:sz="0" w:space="0" w:color="auto"/>
        <w:right w:val="none" w:sz="0" w:space="0" w:color="auto"/>
      </w:divBdr>
    </w:div>
    <w:div w:id="667051431">
      <w:bodyDiv w:val="1"/>
      <w:marLeft w:val="0"/>
      <w:marRight w:val="0"/>
      <w:marTop w:val="0"/>
      <w:marBottom w:val="0"/>
      <w:divBdr>
        <w:top w:val="none" w:sz="0" w:space="0" w:color="auto"/>
        <w:left w:val="none" w:sz="0" w:space="0" w:color="auto"/>
        <w:bottom w:val="none" w:sz="0" w:space="0" w:color="auto"/>
        <w:right w:val="none" w:sz="0" w:space="0" w:color="auto"/>
      </w:divBdr>
    </w:div>
    <w:div w:id="717634065">
      <w:bodyDiv w:val="1"/>
      <w:marLeft w:val="0"/>
      <w:marRight w:val="0"/>
      <w:marTop w:val="0"/>
      <w:marBottom w:val="0"/>
      <w:divBdr>
        <w:top w:val="none" w:sz="0" w:space="0" w:color="auto"/>
        <w:left w:val="none" w:sz="0" w:space="0" w:color="auto"/>
        <w:bottom w:val="none" w:sz="0" w:space="0" w:color="auto"/>
        <w:right w:val="none" w:sz="0" w:space="0" w:color="auto"/>
      </w:divBdr>
    </w:div>
    <w:div w:id="742683832">
      <w:bodyDiv w:val="1"/>
      <w:marLeft w:val="0"/>
      <w:marRight w:val="0"/>
      <w:marTop w:val="0"/>
      <w:marBottom w:val="0"/>
      <w:divBdr>
        <w:top w:val="none" w:sz="0" w:space="0" w:color="auto"/>
        <w:left w:val="none" w:sz="0" w:space="0" w:color="auto"/>
        <w:bottom w:val="none" w:sz="0" w:space="0" w:color="auto"/>
        <w:right w:val="none" w:sz="0" w:space="0" w:color="auto"/>
      </w:divBdr>
    </w:div>
    <w:div w:id="770784699">
      <w:bodyDiv w:val="1"/>
      <w:marLeft w:val="0"/>
      <w:marRight w:val="0"/>
      <w:marTop w:val="0"/>
      <w:marBottom w:val="0"/>
      <w:divBdr>
        <w:top w:val="none" w:sz="0" w:space="0" w:color="auto"/>
        <w:left w:val="none" w:sz="0" w:space="0" w:color="auto"/>
        <w:bottom w:val="none" w:sz="0" w:space="0" w:color="auto"/>
        <w:right w:val="none" w:sz="0" w:space="0" w:color="auto"/>
      </w:divBdr>
    </w:div>
    <w:div w:id="786974614">
      <w:bodyDiv w:val="1"/>
      <w:marLeft w:val="0"/>
      <w:marRight w:val="0"/>
      <w:marTop w:val="0"/>
      <w:marBottom w:val="0"/>
      <w:divBdr>
        <w:top w:val="none" w:sz="0" w:space="0" w:color="auto"/>
        <w:left w:val="none" w:sz="0" w:space="0" w:color="auto"/>
        <w:bottom w:val="none" w:sz="0" w:space="0" w:color="auto"/>
        <w:right w:val="none" w:sz="0" w:space="0" w:color="auto"/>
      </w:divBdr>
    </w:div>
    <w:div w:id="834950855">
      <w:bodyDiv w:val="1"/>
      <w:marLeft w:val="0"/>
      <w:marRight w:val="0"/>
      <w:marTop w:val="0"/>
      <w:marBottom w:val="0"/>
      <w:divBdr>
        <w:top w:val="none" w:sz="0" w:space="0" w:color="auto"/>
        <w:left w:val="none" w:sz="0" w:space="0" w:color="auto"/>
        <w:bottom w:val="none" w:sz="0" w:space="0" w:color="auto"/>
        <w:right w:val="none" w:sz="0" w:space="0" w:color="auto"/>
      </w:divBdr>
    </w:div>
    <w:div w:id="836456163">
      <w:bodyDiv w:val="1"/>
      <w:marLeft w:val="0"/>
      <w:marRight w:val="0"/>
      <w:marTop w:val="0"/>
      <w:marBottom w:val="0"/>
      <w:divBdr>
        <w:top w:val="none" w:sz="0" w:space="0" w:color="auto"/>
        <w:left w:val="none" w:sz="0" w:space="0" w:color="auto"/>
        <w:bottom w:val="none" w:sz="0" w:space="0" w:color="auto"/>
        <w:right w:val="none" w:sz="0" w:space="0" w:color="auto"/>
      </w:divBdr>
      <w:divsChild>
        <w:div w:id="839582556">
          <w:marLeft w:val="0"/>
          <w:marRight w:val="0"/>
          <w:marTop w:val="0"/>
          <w:marBottom w:val="0"/>
          <w:divBdr>
            <w:top w:val="none" w:sz="0" w:space="0" w:color="auto"/>
            <w:left w:val="none" w:sz="0" w:space="0" w:color="auto"/>
            <w:bottom w:val="none" w:sz="0" w:space="0" w:color="auto"/>
            <w:right w:val="none" w:sz="0" w:space="0" w:color="auto"/>
          </w:divBdr>
        </w:div>
        <w:div w:id="1453864327">
          <w:marLeft w:val="0"/>
          <w:marRight w:val="0"/>
          <w:marTop w:val="0"/>
          <w:marBottom w:val="0"/>
          <w:divBdr>
            <w:top w:val="none" w:sz="0" w:space="0" w:color="auto"/>
            <w:left w:val="none" w:sz="0" w:space="0" w:color="auto"/>
            <w:bottom w:val="none" w:sz="0" w:space="0" w:color="auto"/>
            <w:right w:val="none" w:sz="0" w:space="0" w:color="auto"/>
          </w:divBdr>
        </w:div>
        <w:div w:id="337003236">
          <w:marLeft w:val="0"/>
          <w:marRight w:val="0"/>
          <w:marTop w:val="0"/>
          <w:marBottom w:val="0"/>
          <w:divBdr>
            <w:top w:val="none" w:sz="0" w:space="0" w:color="auto"/>
            <w:left w:val="none" w:sz="0" w:space="0" w:color="auto"/>
            <w:bottom w:val="none" w:sz="0" w:space="0" w:color="auto"/>
            <w:right w:val="none" w:sz="0" w:space="0" w:color="auto"/>
          </w:divBdr>
        </w:div>
        <w:div w:id="1188369660">
          <w:marLeft w:val="0"/>
          <w:marRight w:val="0"/>
          <w:marTop w:val="0"/>
          <w:marBottom w:val="0"/>
          <w:divBdr>
            <w:top w:val="none" w:sz="0" w:space="0" w:color="auto"/>
            <w:left w:val="none" w:sz="0" w:space="0" w:color="auto"/>
            <w:bottom w:val="none" w:sz="0" w:space="0" w:color="auto"/>
            <w:right w:val="none" w:sz="0" w:space="0" w:color="auto"/>
          </w:divBdr>
        </w:div>
        <w:div w:id="98768211">
          <w:marLeft w:val="0"/>
          <w:marRight w:val="0"/>
          <w:marTop w:val="0"/>
          <w:marBottom w:val="0"/>
          <w:divBdr>
            <w:top w:val="none" w:sz="0" w:space="0" w:color="auto"/>
            <w:left w:val="none" w:sz="0" w:space="0" w:color="auto"/>
            <w:bottom w:val="none" w:sz="0" w:space="0" w:color="auto"/>
            <w:right w:val="none" w:sz="0" w:space="0" w:color="auto"/>
          </w:divBdr>
        </w:div>
      </w:divsChild>
    </w:div>
    <w:div w:id="839203380">
      <w:bodyDiv w:val="1"/>
      <w:marLeft w:val="0"/>
      <w:marRight w:val="0"/>
      <w:marTop w:val="0"/>
      <w:marBottom w:val="0"/>
      <w:divBdr>
        <w:top w:val="none" w:sz="0" w:space="0" w:color="auto"/>
        <w:left w:val="none" w:sz="0" w:space="0" w:color="auto"/>
        <w:bottom w:val="none" w:sz="0" w:space="0" w:color="auto"/>
        <w:right w:val="none" w:sz="0" w:space="0" w:color="auto"/>
      </w:divBdr>
    </w:div>
    <w:div w:id="985860018">
      <w:bodyDiv w:val="1"/>
      <w:marLeft w:val="0"/>
      <w:marRight w:val="0"/>
      <w:marTop w:val="0"/>
      <w:marBottom w:val="0"/>
      <w:divBdr>
        <w:top w:val="none" w:sz="0" w:space="0" w:color="auto"/>
        <w:left w:val="none" w:sz="0" w:space="0" w:color="auto"/>
        <w:bottom w:val="none" w:sz="0" w:space="0" w:color="auto"/>
        <w:right w:val="none" w:sz="0" w:space="0" w:color="auto"/>
      </w:divBdr>
    </w:div>
    <w:div w:id="987125249">
      <w:bodyDiv w:val="1"/>
      <w:marLeft w:val="0"/>
      <w:marRight w:val="0"/>
      <w:marTop w:val="0"/>
      <w:marBottom w:val="0"/>
      <w:divBdr>
        <w:top w:val="none" w:sz="0" w:space="0" w:color="auto"/>
        <w:left w:val="none" w:sz="0" w:space="0" w:color="auto"/>
        <w:bottom w:val="none" w:sz="0" w:space="0" w:color="auto"/>
        <w:right w:val="none" w:sz="0" w:space="0" w:color="auto"/>
      </w:divBdr>
    </w:div>
    <w:div w:id="1172597752">
      <w:bodyDiv w:val="1"/>
      <w:marLeft w:val="0"/>
      <w:marRight w:val="0"/>
      <w:marTop w:val="0"/>
      <w:marBottom w:val="0"/>
      <w:divBdr>
        <w:top w:val="none" w:sz="0" w:space="0" w:color="auto"/>
        <w:left w:val="none" w:sz="0" w:space="0" w:color="auto"/>
        <w:bottom w:val="none" w:sz="0" w:space="0" w:color="auto"/>
        <w:right w:val="none" w:sz="0" w:space="0" w:color="auto"/>
      </w:divBdr>
    </w:div>
    <w:div w:id="1177159081">
      <w:bodyDiv w:val="1"/>
      <w:marLeft w:val="0"/>
      <w:marRight w:val="0"/>
      <w:marTop w:val="0"/>
      <w:marBottom w:val="0"/>
      <w:divBdr>
        <w:top w:val="none" w:sz="0" w:space="0" w:color="auto"/>
        <w:left w:val="none" w:sz="0" w:space="0" w:color="auto"/>
        <w:bottom w:val="none" w:sz="0" w:space="0" w:color="auto"/>
        <w:right w:val="none" w:sz="0" w:space="0" w:color="auto"/>
      </w:divBdr>
    </w:div>
    <w:div w:id="1217280430">
      <w:bodyDiv w:val="1"/>
      <w:marLeft w:val="0"/>
      <w:marRight w:val="0"/>
      <w:marTop w:val="0"/>
      <w:marBottom w:val="0"/>
      <w:divBdr>
        <w:top w:val="none" w:sz="0" w:space="0" w:color="auto"/>
        <w:left w:val="none" w:sz="0" w:space="0" w:color="auto"/>
        <w:bottom w:val="none" w:sz="0" w:space="0" w:color="auto"/>
        <w:right w:val="none" w:sz="0" w:space="0" w:color="auto"/>
      </w:divBdr>
    </w:div>
    <w:div w:id="1224176728">
      <w:bodyDiv w:val="1"/>
      <w:marLeft w:val="0"/>
      <w:marRight w:val="0"/>
      <w:marTop w:val="0"/>
      <w:marBottom w:val="0"/>
      <w:divBdr>
        <w:top w:val="none" w:sz="0" w:space="0" w:color="auto"/>
        <w:left w:val="none" w:sz="0" w:space="0" w:color="auto"/>
        <w:bottom w:val="none" w:sz="0" w:space="0" w:color="auto"/>
        <w:right w:val="none" w:sz="0" w:space="0" w:color="auto"/>
      </w:divBdr>
    </w:div>
    <w:div w:id="1256129573">
      <w:bodyDiv w:val="1"/>
      <w:marLeft w:val="0"/>
      <w:marRight w:val="0"/>
      <w:marTop w:val="0"/>
      <w:marBottom w:val="0"/>
      <w:divBdr>
        <w:top w:val="none" w:sz="0" w:space="0" w:color="auto"/>
        <w:left w:val="none" w:sz="0" w:space="0" w:color="auto"/>
        <w:bottom w:val="none" w:sz="0" w:space="0" w:color="auto"/>
        <w:right w:val="none" w:sz="0" w:space="0" w:color="auto"/>
      </w:divBdr>
    </w:div>
    <w:div w:id="1260991508">
      <w:bodyDiv w:val="1"/>
      <w:marLeft w:val="0"/>
      <w:marRight w:val="0"/>
      <w:marTop w:val="0"/>
      <w:marBottom w:val="0"/>
      <w:divBdr>
        <w:top w:val="none" w:sz="0" w:space="0" w:color="auto"/>
        <w:left w:val="none" w:sz="0" w:space="0" w:color="auto"/>
        <w:bottom w:val="none" w:sz="0" w:space="0" w:color="auto"/>
        <w:right w:val="none" w:sz="0" w:space="0" w:color="auto"/>
      </w:divBdr>
    </w:div>
    <w:div w:id="1303852785">
      <w:bodyDiv w:val="1"/>
      <w:marLeft w:val="0"/>
      <w:marRight w:val="0"/>
      <w:marTop w:val="0"/>
      <w:marBottom w:val="0"/>
      <w:divBdr>
        <w:top w:val="none" w:sz="0" w:space="0" w:color="auto"/>
        <w:left w:val="none" w:sz="0" w:space="0" w:color="auto"/>
        <w:bottom w:val="none" w:sz="0" w:space="0" w:color="auto"/>
        <w:right w:val="none" w:sz="0" w:space="0" w:color="auto"/>
      </w:divBdr>
      <w:divsChild>
        <w:div w:id="1032998465">
          <w:marLeft w:val="0"/>
          <w:marRight w:val="0"/>
          <w:marTop w:val="0"/>
          <w:marBottom w:val="0"/>
          <w:divBdr>
            <w:top w:val="none" w:sz="0" w:space="0" w:color="auto"/>
            <w:left w:val="none" w:sz="0" w:space="0" w:color="auto"/>
            <w:bottom w:val="none" w:sz="0" w:space="0" w:color="auto"/>
            <w:right w:val="none" w:sz="0" w:space="0" w:color="auto"/>
          </w:divBdr>
        </w:div>
        <w:div w:id="927736410">
          <w:marLeft w:val="0"/>
          <w:marRight w:val="0"/>
          <w:marTop w:val="0"/>
          <w:marBottom w:val="0"/>
          <w:divBdr>
            <w:top w:val="none" w:sz="0" w:space="0" w:color="auto"/>
            <w:left w:val="none" w:sz="0" w:space="0" w:color="auto"/>
            <w:bottom w:val="none" w:sz="0" w:space="0" w:color="auto"/>
            <w:right w:val="none" w:sz="0" w:space="0" w:color="auto"/>
          </w:divBdr>
        </w:div>
        <w:div w:id="1800491172">
          <w:marLeft w:val="0"/>
          <w:marRight w:val="0"/>
          <w:marTop w:val="0"/>
          <w:marBottom w:val="0"/>
          <w:divBdr>
            <w:top w:val="none" w:sz="0" w:space="0" w:color="auto"/>
            <w:left w:val="none" w:sz="0" w:space="0" w:color="auto"/>
            <w:bottom w:val="none" w:sz="0" w:space="0" w:color="auto"/>
            <w:right w:val="none" w:sz="0" w:space="0" w:color="auto"/>
          </w:divBdr>
        </w:div>
        <w:div w:id="1404108828">
          <w:marLeft w:val="0"/>
          <w:marRight w:val="0"/>
          <w:marTop w:val="0"/>
          <w:marBottom w:val="0"/>
          <w:divBdr>
            <w:top w:val="none" w:sz="0" w:space="0" w:color="auto"/>
            <w:left w:val="none" w:sz="0" w:space="0" w:color="auto"/>
            <w:bottom w:val="none" w:sz="0" w:space="0" w:color="auto"/>
            <w:right w:val="none" w:sz="0" w:space="0" w:color="auto"/>
          </w:divBdr>
        </w:div>
        <w:div w:id="997926389">
          <w:marLeft w:val="0"/>
          <w:marRight w:val="0"/>
          <w:marTop w:val="0"/>
          <w:marBottom w:val="0"/>
          <w:divBdr>
            <w:top w:val="none" w:sz="0" w:space="0" w:color="auto"/>
            <w:left w:val="none" w:sz="0" w:space="0" w:color="auto"/>
            <w:bottom w:val="none" w:sz="0" w:space="0" w:color="auto"/>
            <w:right w:val="none" w:sz="0" w:space="0" w:color="auto"/>
          </w:divBdr>
        </w:div>
        <w:div w:id="995643099">
          <w:marLeft w:val="0"/>
          <w:marRight w:val="0"/>
          <w:marTop w:val="0"/>
          <w:marBottom w:val="0"/>
          <w:divBdr>
            <w:top w:val="none" w:sz="0" w:space="0" w:color="auto"/>
            <w:left w:val="none" w:sz="0" w:space="0" w:color="auto"/>
            <w:bottom w:val="none" w:sz="0" w:space="0" w:color="auto"/>
            <w:right w:val="none" w:sz="0" w:space="0" w:color="auto"/>
          </w:divBdr>
        </w:div>
        <w:div w:id="1304233104">
          <w:marLeft w:val="0"/>
          <w:marRight w:val="0"/>
          <w:marTop w:val="0"/>
          <w:marBottom w:val="0"/>
          <w:divBdr>
            <w:top w:val="none" w:sz="0" w:space="0" w:color="auto"/>
            <w:left w:val="none" w:sz="0" w:space="0" w:color="auto"/>
            <w:bottom w:val="none" w:sz="0" w:space="0" w:color="auto"/>
            <w:right w:val="none" w:sz="0" w:space="0" w:color="auto"/>
          </w:divBdr>
        </w:div>
        <w:div w:id="52168214">
          <w:marLeft w:val="0"/>
          <w:marRight w:val="0"/>
          <w:marTop w:val="0"/>
          <w:marBottom w:val="0"/>
          <w:divBdr>
            <w:top w:val="none" w:sz="0" w:space="0" w:color="auto"/>
            <w:left w:val="none" w:sz="0" w:space="0" w:color="auto"/>
            <w:bottom w:val="none" w:sz="0" w:space="0" w:color="auto"/>
            <w:right w:val="none" w:sz="0" w:space="0" w:color="auto"/>
          </w:divBdr>
        </w:div>
        <w:div w:id="116679185">
          <w:marLeft w:val="0"/>
          <w:marRight w:val="0"/>
          <w:marTop w:val="0"/>
          <w:marBottom w:val="0"/>
          <w:divBdr>
            <w:top w:val="none" w:sz="0" w:space="0" w:color="auto"/>
            <w:left w:val="none" w:sz="0" w:space="0" w:color="auto"/>
            <w:bottom w:val="none" w:sz="0" w:space="0" w:color="auto"/>
            <w:right w:val="none" w:sz="0" w:space="0" w:color="auto"/>
          </w:divBdr>
        </w:div>
        <w:div w:id="1571116356">
          <w:marLeft w:val="0"/>
          <w:marRight w:val="0"/>
          <w:marTop w:val="0"/>
          <w:marBottom w:val="0"/>
          <w:divBdr>
            <w:top w:val="none" w:sz="0" w:space="0" w:color="auto"/>
            <w:left w:val="none" w:sz="0" w:space="0" w:color="auto"/>
            <w:bottom w:val="none" w:sz="0" w:space="0" w:color="auto"/>
            <w:right w:val="none" w:sz="0" w:space="0" w:color="auto"/>
          </w:divBdr>
        </w:div>
        <w:div w:id="566308925">
          <w:marLeft w:val="0"/>
          <w:marRight w:val="0"/>
          <w:marTop w:val="0"/>
          <w:marBottom w:val="0"/>
          <w:divBdr>
            <w:top w:val="none" w:sz="0" w:space="0" w:color="auto"/>
            <w:left w:val="none" w:sz="0" w:space="0" w:color="auto"/>
            <w:bottom w:val="none" w:sz="0" w:space="0" w:color="auto"/>
            <w:right w:val="none" w:sz="0" w:space="0" w:color="auto"/>
          </w:divBdr>
        </w:div>
        <w:div w:id="813137422">
          <w:marLeft w:val="0"/>
          <w:marRight w:val="0"/>
          <w:marTop w:val="0"/>
          <w:marBottom w:val="0"/>
          <w:divBdr>
            <w:top w:val="none" w:sz="0" w:space="0" w:color="auto"/>
            <w:left w:val="none" w:sz="0" w:space="0" w:color="auto"/>
            <w:bottom w:val="none" w:sz="0" w:space="0" w:color="auto"/>
            <w:right w:val="none" w:sz="0" w:space="0" w:color="auto"/>
          </w:divBdr>
        </w:div>
        <w:div w:id="531500675">
          <w:marLeft w:val="0"/>
          <w:marRight w:val="0"/>
          <w:marTop w:val="0"/>
          <w:marBottom w:val="0"/>
          <w:divBdr>
            <w:top w:val="none" w:sz="0" w:space="0" w:color="auto"/>
            <w:left w:val="none" w:sz="0" w:space="0" w:color="auto"/>
            <w:bottom w:val="none" w:sz="0" w:space="0" w:color="auto"/>
            <w:right w:val="none" w:sz="0" w:space="0" w:color="auto"/>
          </w:divBdr>
        </w:div>
        <w:div w:id="907805673">
          <w:marLeft w:val="0"/>
          <w:marRight w:val="0"/>
          <w:marTop w:val="0"/>
          <w:marBottom w:val="0"/>
          <w:divBdr>
            <w:top w:val="none" w:sz="0" w:space="0" w:color="auto"/>
            <w:left w:val="none" w:sz="0" w:space="0" w:color="auto"/>
            <w:bottom w:val="none" w:sz="0" w:space="0" w:color="auto"/>
            <w:right w:val="none" w:sz="0" w:space="0" w:color="auto"/>
          </w:divBdr>
        </w:div>
        <w:div w:id="350761870">
          <w:marLeft w:val="0"/>
          <w:marRight w:val="0"/>
          <w:marTop w:val="0"/>
          <w:marBottom w:val="0"/>
          <w:divBdr>
            <w:top w:val="none" w:sz="0" w:space="0" w:color="auto"/>
            <w:left w:val="none" w:sz="0" w:space="0" w:color="auto"/>
            <w:bottom w:val="none" w:sz="0" w:space="0" w:color="auto"/>
            <w:right w:val="none" w:sz="0" w:space="0" w:color="auto"/>
          </w:divBdr>
        </w:div>
        <w:div w:id="1703166862">
          <w:marLeft w:val="0"/>
          <w:marRight w:val="0"/>
          <w:marTop w:val="0"/>
          <w:marBottom w:val="0"/>
          <w:divBdr>
            <w:top w:val="none" w:sz="0" w:space="0" w:color="auto"/>
            <w:left w:val="none" w:sz="0" w:space="0" w:color="auto"/>
            <w:bottom w:val="none" w:sz="0" w:space="0" w:color="auto"/>
            <w:right w:val="none" w:sz="0" w:space="0" w:color="auto"/>
          </w:divBdr>
        </w:div>
      </w:divsChild>
    </w:div>
    <w:div w:id="1388912182">
      <w:bodyDiv w:val="1"/>
      <w:marLeft w:val="0"/>
      <w:marRight w:val="0"/>
      <w:marTop w:val="0"/>
      <w:marBottom w:val="0"/>
      <w:divBdr>
        <w:top w:val="none" w:sz="0" w:space="0" w:color="auto"/>
        <w:left w:val="none" w:sz="0" w:space="0" w:color="auto"/>
        <w:bottom w:val="none" w:sz="0" w:space="0" w:color="auto"/>
        <w:right w:val="none" w:sz="0" w:space="0" w:color="auto"/>
      </w:divBdr>
    </w:div>
    <w:div w:id="1461530908">
      <w:bodyDiv w:val="1"/>
      <w:marLeft w:val="0"/>
      <w:marRight w:val="0"/>
      <w:marTop w:val="0"/>
      <w:marBottom w:val="0"/>
      <w:divBdr>
        <w:top w:val="none" w:sz="0" w:space="0" w:color="auto"/>
        <w:left w:val="none" w:sz="0" w:space="0" w:color="auto"/>
        <w:bottom w:val="none" w:sz="0" w:space="0" w:color="auto"/>
        <w:right w:val="none" w:sz="0" w:space="0" w:color="auto"/>
      </w:divBdr>
    </w:div>
    <w:div w:id="1475024944">
      <w:bodyDiv w:val="1"/>
      <w:marLeft w:val="0"/>
      <w:marRight w:val="0"/>
      <w:marTop w:val="0"/>
      <w:marBottom w:val="0"/>
      <w:divBdr>
        <w:top w:val="none" w:sz="0" w:space="0" w:color="auto"/>
        <w:left w:val="none" w:sz="0" w:space="0" w:color="auto"/>
        <w:bottom w:val="none" w:sz="0" w:space="0" w:color="auto"/>
        <w:right w:val="none" w:sz="0" w:space="0" w:color="auto"/>
      </w:divBdr>
    </w:div>
    <w:div w:id="1549100882">
      <w:bodyDiv w:val="1"/>
      <w:marLeft w:val="0"/>
      <w:marRight w:val="0"/>
      <w:marTop w:val="0"/>
      <w:marBottom w:val="0"/>
      <w:divBdr>
        <w:top w:val="none" w:sz="0" w:space="0" w:color="auto"/>
        <w:left w:val="none" w:sz="0" w:space="0" w:color="auto"/>
        <w:bottom w:val="none" w:sz="0" w:space="0" w:color="auto"/>
        <w:right w:val="none" w:sz="0" w:space="0" w:color="auto"/>
      </w:divBdr>
    </w:div>
    <w:div w:id="1608736862">
      <w:bodyDiv w:val="1"/>
      <w:marLeft w:val="0"/>
      <w:marRight w:val="0"/>
      <w:marTop w:val="0"/>
      <w:marBottom w:val="0"/>
      <w:divBdr>
        <w:top w:val="none" w:sz="0" w:space="0" w:color="auto"/>
        <w:left w:val="none" w:sz="0" w:space="0" w:color="auto"/>
        <w:bottom w:val="none" w:sz="0" w:space="0" w:color="auto"/>
        <w:right w:val="none" w:sz="0" w:space="0" w:color="auto"/>
      </w:divBdr>
    </w:div>
    <w:div w:id="1628005823">
      <w:bodyDiv w:val="1"/>
      <w:marLeft w:val="0"/>
      <w:marRight w:val="0"/>
      <w:marTop w:val="0"/>
      <w:marBottom w:val="0"/>
      <w:divBdr>
        <w:top w:val="none" w:sz="0" w:space="0" w:color="auto"/>
        <w:left w:val="none" w:sz="0" w:space="0" w:color="auto"/>
        <w:bottom w:val="none" w:sz="0" w:space="0" w:color="auto"/>
        <w:right w:val="none" w:sz="0" w:space="0" w:color="auto"/>
      </w:divBdr>
      <w:divsChild>
        <w:div w:id="1443064420">
          <w:marLeft w:val="0"/>
          <w:marRight w:val="0"/>
          <w:marTop w:val="0"/>
          <w:marBottom w:val="0"/>
          <w:divBdr>
            <w:top w:val="none" w:sz="0" w:space="0" w:color="auto"/>
            <w:left w:val="none" w:sz="0" w:space="0" w:color="auto"/>
            <w:bottom w:val="none" w:sz="0" w:space="0" w:color="auto"/>
            <w:right w:val="none" w:sz="0" w:space="0" w:color="auto"/>
          </w:divBdr>
        </w:div>
        <w:div w:id="862325534">
          <w:marLeft w:val="0"/>
          <w:marRight w:val="0"/>
          <w:marTop w:val="0"/>
          <w:marBottom w:val="0"/>
          <w:divBdr>
            <w:top w:val="none" w:sz="0" w:space="0" w:color="auto"/>
            <w:left w:val="none" w:sz="0" w:space="0" w:color="auto"/>
            <w:bottom w:val="none" w:sz="0" w:space="0" w:color="auto"/>
            <w:right w:val="none" w:sz="0" w:space="0" w:color="auto"/>
          </w:divBdr>
        </w:div>
        <w:div w:id="60058380">
          <w:marLeft w:val="0"/>
          <w:marRight w:val="0"/>
          <w:marTop w:val="0"/>
          <w:marBottom w:val="0"/>
          <w:divBdr>
            <w:top w:val="none" w:sz="0" w:space="0" w:color="auto"/>
            <w:left w:val="none" w:sz="0" w:space="0" w:color="auto"/>
            <w:bottom w:val="none" w:sz="0" w:space="0" w:color="auto"/>
            <w:right w:val="none" w:sz="0" w:space="0" w:color="auto"/>
          </w:divBdr>
        </w:div>
        <w:div w:id="1118833114">
          <w:marLeft w:val="0"/>
          <w:marRight w:val="0"/>
          <w:marTop w:val="0"/>
          <w:marBottom w:val="0"/>
          <w:divBdr>
            <w:top w:val="none" w:sz="0" w:space="0" w:color="auto"/>
            <w:left w:val="none" w:sz="0" w:space="0" w:color="auto"/>
            <w:bottom w:val="none" w:sz="0" w:space="0" w:color="auto"/>
            <w:right w:val="none" w:sz="0" w:space="0" w:color="auto"/>
          </w:divBdr>
        </w:div>
        <w:div w:id="1804150816">
          <w:marLeft w:val="0"/>
          <w:marRight w:val="0"/>
          <w:marTop w:val="0"/>
          <w:marBottom w:val="0"/>
          <w:divBdr>
            <w:top w:val="none" w:sz="0" w:space="0" w:color="auto"/>
            <w:left w:val="none" w:sz="0" w:space="0" w:color="auto"/>
            <w:bottom w:val="none" w:sz="0" w:space="0" w:color="auto"/>
            <w:right w:val="none" w:sz="0" w:space="0" w:color="auto"/>
          </w:divBdr>
        </w:div>
      </w:divsChild>
    </w:div>
    <w:div w:id="1656227475">
      <w:bodyDiv w:val="1"/>
      <w:marLeft w:val="0"/>
      <w:marRight w:val="0"/>
      <w:marTop w:val="0"/>
      <w:marBottom w:val="0"/>
      <w:divBdr>
        <w:top w:val="none" w:sz="0" w:space="0" w:color="auto"/>
        <w:left w:val="none" w:sz="0" w:space="0" w:color="auto"/>
        <w:bottom w:val="none" w:sz="0" w:space="0" w:color="auto"/>
        <w:right w:val="none" w:sz="0" w:space="0" w:color="auto"/>
      </w:divBdr>
    </w:div>
    <w:div w:id="1809056326">
      <w:bodyDiv w:val="1"/>
      <w:marLeft w:val="0"/>
      <w:marRight w:val="0"/>
      <w:marTop w:val="0"/>
      <w:marBottom w:val="0"/>
      <w:divBdr>
        <w:top w:val="none" w:sz="0" w:space="0" w:color="auto"/>
        <w:left w:val="none" w:sz="0" w:space="0" w:color="auto"/>
        <w:bottom w:val="none" w:sz="0" w:space="0" w:color="auto"/>
        <w:right w:val="none" w:sz="0" w:space="0" w:color="auto"/>
      </w:divBdr>
    </w:div>
    <w:div w:id="1845440222">
      <w:bodyDiv w:val="1"/>
      <w:marLeft w:val="0"/>
      <w:marRight w:val="0"/>
      <w:marTop w:val="0"/>
      <w:marBottom w:val="0"/>
      <w:divBdr>
        <w:top w:val="none" w:sz="0" w:space="0" w:color="auto"/>
        <w:left w:val="none" w:sz="0" w:space="0" w:color="auto"/>
        <w:bottom w:val="none" w:sz="0" w:space="0" w:color="auto"/>
        <w:right w:val="none" w:sz="0" w:space="0" w:color="auto"/>
      </w:divBdr>
    </w:div>
    <w:div w:id="190179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endhost.co.uk/tamworthbc"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n-tendhost.co.uk/tamworthbc"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ransforming.tamworth.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tamworth.gov.uk/budgets/spending/tenders-and-contract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creditors@tamworth.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ment@tamworth.gov.uk"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Active!15469890.2</documentid>
  <senderid>AWALTON</senderid>
  <senderemail>ALISON.WALTON@MUCKLE-LLP.COM</senderemail>
  <lastmodified>2025-03-04T15:58:00.0000000+00:00</lastmodified>
  <database>Active</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2868FA8C97E646B7656DF01D2AF610" ma:contentTypeVersion="12" ma:contentTypeDescription="Create a new document." ma:contentTypeScope="" ma:versionID="3f22775048e1e14ebedb20875cf1a46a">
  <xsd:schema xmlns:xsd="http://www.w3.org/2001/XMLSchema" xmlns:xs="http://www.w3.org/2001/XMLSchema" xmlns:p="http://schemas.microsoft.com/office/2006/metadata/properties" xmlns:ns2="1b117207-f1c5-4753-a280-1d400a1faed2" xmlns:ns3="a48ab10c-b302-4df1-bb31-12f784549b10" targetNamespace="http://schemas.microsoft.com/office/2006/metadata/properties" ma:root="true" ma:fieldsID="1bfb8c9da893c5be796fb29b0f20c98d" ns2:_="" ns3:_="">
    <xsd:import namespace="1b117207-f1c5-4753-a280-1d400a1faed2"/>
    <xsd:import namespace="a48ab10c-b302-4df1-bb31-12f784549b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17207-f1c5-4753-a280-1d400a1fa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756cb5-3956-4aec-bb29-88b1f182652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ab10c-b302-4df1-bb31-12f784549b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c3a1f7-15aa-4a00-8697-7a037fc2d67a}" ma:internalName="TaxCatchAll" ma:showField="CatchAllData" ma:web="a48ab10c-b302-4df1-bb31-12f784549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b117207-f1c5-4753-a280-1d400a1faed2">
      <Terms xmlns="http://schemas.microsoft.com/office/infopath/2007/PartnerControls"/>
    </lcf76f155ced4ddcb4097134ff3c332f>
    <TaxCatchAll xmlns="a48ab10c-b302-4df1-bb31-12f784549b10" xsi:nil="true"/>
  </documentManagement>
</p:properties>
</file>

<file path=customXml/itemProps1.xml><?xml version="1.0" encoding="utf-8"?>
<ds:datastoreItem xmlns:ds="http://schemas.openxmlformats.org/officeDocument/2006/customXml" ds:itemID="{DF60EDDB-BFF8-4EAC-B910-36A2FE5E06A1}">
  <ds:schemaRefs>
    <ds:schemaRef ds:uri="http://schemas.openxmlformats.org/officeDocument/2006/bibliography"/>
  </ds:schemaRefs>
</ds:datastoreItem>
</file>

<file path=customXml/itemProps2.xml><?xml version="1.0" encoding="utf-8"?>
<ds:datastoreItem xmlns:ds="http://schemas.openxmlformats.org/officeDocument/2006/customXml" ds:itemID="{FCA764A1-AFC6-4E50-BB6F-9C7FACCC5653}">
  <ds:schemaRefs>
    <ds:schemaRef ds:uri="http://www.imanage.com/work/xmlschema"/>
  </ds:schemaRefs>
</ds:datastoreItem>
</file>

<file path=customXml/itemProps3.xml><?xml version="1.0" encoding="utf-8"?>
<ds:datastoreItem xmlns:ds="http://schemas.openxmlformats.org/officeDocument/2006/customXml" ds:itemID="{6A57AD4B-6210-427C-BF0A-4E4C4C676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17207-f1c5-4753-a280-1d400a1faed2"/>
    <ds:schemaRef ds:uri="a48ab10c-b302-4df1-bb31-12f784549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E8484-3CA4-4EBF-A203-B7D133C16CF3}">
  <ds:schemaRefs>
    <ds:schemaRef ds:uri="http://schemas.microsoft.com/sharepoint/v3/contenttype/forms"/>
  </ds:schemaRefs>
</ds:datastoreItem>
</file>

<file path=customXml/itemProps5.xml><?xml version="1.0" encoding="utf-8"?>
<ds:datastoreItem xmlns:ds="http://schemas.openxmlformats.org/officeDocument/2006/customXml" ds:itemID="{3C0D5D23-821C-43CF-90C1-60363026FE88}">
  <ds:schemaRefs>
    <ds:schemaRef ds:uri="http://schemas.microsoft.com/office/2006/metadata/properties"/>
    <ds:schemaRef ds:uri="http://schemas.microsoft.com/office/infopath/2007/PartnerControls"/>
    <ds:schemaRef ds:uri="1b117207-f1c5-4753-a280-1d400a1faed2"/>
    <ds:schemaRef ds:uri="a48ab10c-b302-4df1-bb31-12f784549b1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5562</Words>
  <Characters>32258</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Quotation Ref</vt:lpstr>
    </vt:vector>
  </TitlesOfParts>
  <Company/>
  <LinksUpToDate>false</LinksUpToDate>
  <CharactersWithSpaces>37745</CharactersWithSpaces>
  <SharedDoc>false</SharedDoc>
  <HLinks>
    <vt:vector size="24" baseType="variant">
      <vt:variant>
        <vt:i4>4915204</vt:i4>
      </vt:variant>
      <vt:variant>
        <vt:i4>9</vt:i4>
      </vt:variant>
      <vt:variant>
        <vt:i4>0</vt:i4>
      </vt:variant>
      <vt:variant>
        <vt:i4>5</vt:i4>
      </vt:variant>
      <vt:variant>
        <vt:lpwstr>http://www.tamworth.gov.uk/tenders-and-contracts</vt:lpwstr>
      </vt:variant>
      <vt:variant>
        <vt:lpwstr/>
      </vt:variant>
      <vt:variant>
        <vt:i4>7995394</vt:i4>
      </vt:variant>
      <vt:variant>
        <vt:i4>6</vt:i4>
      </vt:variant>
      <vt:variant>
        <vt:i4>0</vt:i4>
      </vt:variant>
      <vt:variant>
        <vt:i4>5</vt:i4>
      </vt:variant>
      <vt:variant>
        <vt:lpwstr>mailto:procurement@tamworth.gov.uk</vt:lpwstr>
      </vt:variant>
      <vt:variant>
        <vt:lpwstr/>
      </vt:variant>
      <vt:variant>
        <vt:i4>655448</vt:i4>
      </vt:variant>
      <vt:variant>
        <vt:i4>3</vt:i4>
      </vt:variant>
      <vt:variant>
        <vt:i4>0</vt:i4>
      </vt:variant>
      <vt:variant>
        <vt:i4>5</vt:i4>
      </vt:variant>
      <vt:variant>
        <vt:lpwstr>https://in-tendhost.co.uk/tamworthbc</vt:lpwstr>
      </vt:variant>
      <vt:variant>
        <vt:lpwstr/>
      </vt:variant>
      <vt:variant>
        <vt:i4>655448</vt:i4>
      </vt:variant>
      <vt:variant>
        <vt:i4>0</vt:i4>
      </vt:variant>
      <vt:variant>
        <vt:i4>0</vt:i4>
      </vt:variant>
      <vt:variant>
        <vt:i4>5</vt:i4>
      </vt:variant>
      <vt:variant>
        <vt:lpwstr>https://in-tendhost.co.uk/tamworthbc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 Ref</dc:title>
  <dc:creator>Marie</dc:creator>
  <cp:lastModifiedBy>Getliff, Jennifer</cp:lastModifiedBy>
  <cp:revision>2</cp:revision>
  <cp:lastPrinted>2011-05-20T10:21:00Z</cp:lastPrinted>
  <dcterms:created xsi:type="dcterms:W3CDTF">2025-06-10T08:52:00Z</dcterms:created>
  <dcterms:modified xsi:type="dcterms:W3CDTF">2025-06-10T08:52:00Z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103493.0007.15469890.2</vt:lpwstr>
  </property>
  <property fmtid="{D5CDD505-2E9C-101B-9397-08002B2CF9AE}" pid="3" name="ContentTypeId">
    <vt:lpwstr>0x010100F32868FA8C97E646B7656DF01D2AF610</vt:lpwstr>
  </property>
  <property fmtid="{D5CDD505-2E9C-101B-9397-08002B2CF9AE}" pid="4" name="MediaServiceImageTags">
    <vt:lpwstr/>
  </property>
</Properties>
</file>