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5AE0" w14:textId="77777777" w:rsidR="00E42E53" w:rsidRDefault="00E42E53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7E861678" w14:textId="77777777" w:rsidR="003E1FEC" w:rsidRP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TR1: Form of Tender</w:t>
      </w:r>
    </w:p>
    <w:p w14:paraId="7918E44A" w14:textId="77777777" w:rsid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AFADDE6" w14:textId="77777777" w:rsidR="003E1FEC" w:rsidRPr="003E1FEC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I/We the undersigned acknowledge receipt of the Invitation to Tender and its enclosures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3E1FEC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comprising:</w:t>
      </w:r>
    </w:p>
    <w:p w14:paraId="151F9381" w14:textId="77777777" w:rsidR="003E1FEC" w:rsidRDefault="00C5138F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Specification</w:t>
      </w:r>
    </w:p>
    <w:p w14:paraId="776A7242" w14:textId="77777777" w:rsidR="003E1FEC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</w:p>
    <w:p w14:paraId="49AE493C" w14:textId="77777777" w:rsidR="00C5138F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Contract </w:t>
      </w:r>
      <w:r w:rsidR="00C5138F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Terms and Conditions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3E3C54FE" w14:textId="77777777" w:rsidR="00C5138F" w:rsidRPr="00C5138F" w:rsidRDefault="00C5138F" w:rsidP="00C5138F">
      <w:pPr>
        <w:tabs>
          <w:tab w:val="right" w:pos="7380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B957814" w14:textId="476D1C5E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hereby offer </w:t>
      </w:r>
      <w:r w:rsidRPr="006F0048">
        <w:rPr>
          <w:rFonts w:ascii="Calibri" w:eastAsia="Times New Roman" w:hAnsi="Calibri" w:cs="Calibri"/>
          <w:kern w:val="0"/>
          <w:lang w:eastAsia="en-GB"/>
          <w14:ligatures w14:val="none"/>
        </w:rPr>
        <w:t>to provide the services</w:t>
      </w:r>
      <w:r w:rsidR="006F0048" w:rsidRPr="006F004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6F0048">
        <w:rPr>
          <w:rFonts w:ascii="Calibri" w:eastAsia="Times New Roman" w:hAnsi="Calibri" w:cs="Calibri"/>
          <w:kern w:val="0"/>
          <w:lang w:eastAsia="en-GB"/>
          <w14:ligatures w14:val="none"/>
        </w:rPr>
        <w:t>set out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therein and perform, fulfil, and keep all the obligations of the </w:t>
      </w:r>
      <w:r w:rsidR="003E1FEC" w:rsidRPr="006F0048">
        <w:rPr>
          <w:rFonts w:ascii="Calibri" w:eastAsia="Times New Roman" w:hAnsi="Calibri" w:cs="Calibri"/>
          <w:kern w:val="0"/>
          <w:lang w:eastAsia="en-GB"/>
          <w14:ligatures w14:val="none"/>
        </w:rPr>
        <w:t>[Supplier/</w:t>
      </w:r>
      <w:r w:rsidRPr="006F0048">
        <w:rPr>
          <w:rFonts w:ascii="Calibri" w:eastAsia="Times New Roman" w:hAnsi="Calibri" w:cs="Calibri"/>
          <w:kern w:val="0"/>
          <w:lang w:eastAsia="en-GB"/>
          <w14:ligatures w14:val="none"/>
        </w:rPr>
        <w:t>Contractor</w:t>
      </w:r>
      <w:r w:rsidR="003E1FEC" w:rsidRPr="006F0048">
        <w:rPr>
          <w:rFonts w:ascii="Calibri" w:eastAsia="Times New Roman" w:hAnsi="Calibri" w:cs="Calibri"/>
          <w:kern w:val="0"/>
          <w:lang w:eastAsia="en-GB"/>
          <w14:ligatures w14:val="none"/>
        </w:rPr>
        <w:t>]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accordance with the provisions of the Contract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terms and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conditions, and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pecification, all for the sums properly due under the Contract as calculated in accordance with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submitted.</w:t>
      </w:r>
    </w:p>
    <w:p w14:paraId="202C6F02" w14:textId="77777777" w:rsidR="00C5138F" w:rsidRPr="00C5138F" w:rsidRDefault="00C5138F" w:rsidP="00C5138F">
      <w:pPr>
        <w:tabs>
          <w:tab w:val="right" w:pos="9234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3AB6E1A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I/We confirm that I/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are fully conversant with all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tender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documentation, and that this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submitted strictly in accordance with that documentation and that the insertion by me/us of any conditions qualifying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or any unauthorised alteration to any of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documents may cause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to be rejected.</w:t>
      </w:r>
    </w:p>
    <w:p w14:paraId="42ABB522" w14:textId="77777777" w:rsidR="00C5138F" w:rsidRPr="00C5138F" w:rsidRDefault="00C5138F" w:rsidP="00C5138F">
      <w:pPr>
        <w:tabs>
          <w:tab w:val="left" w:pos="739"/>
          <w:tab w:val="right" w:pos="2852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050C373" w14:textId="77777777" w:rsidR="00C5138F" w:rsidRPr="00C5138F" w:rsidRDefault="003E1FEC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If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this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is accepted, I/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undertake to execute a formal Contract with the College embodying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all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terms and conditions contained within the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tender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documentation.  Unless and until a formal agreement is executed,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together with the College’s written acceptance shall constitute a binding Contract between us.</w:t>
      </w:r>
    </w:p>
    <w:p w14:paraId="4566F469" w14:textId="77777777" w:rsidR="00C5138F" w:rsidRPr="00C5138F" w:rsidRDefault="00C5138F" w:rsidP="00C5138F">
      <w:pPr>
        <w:numPr>
          <w:ilvl w:val="12"/>
          <w:numId w:val="0"/>
        </w:numPr>
        <w:spacing w:line="240" w:lineRule="auto"/>
        <w:ind w:left="1435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9BB2DA0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understand that the College is not bound to accept the lowest or any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it may receive, and that the College reserves the right to discontinue the award procedure in the event of irregular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enders or in the absence of appropriate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enders.</w:t>
      </w:r>
    </w:p>
    <w:p w14:paraId="3CD1FF8F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F45DFC6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agree to bear all costs incurred by me/us in connection with the preparation and submission of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and to bear any further costs incurred by me/us prior to the award of any Contract.</w:t>
      </w:r>
    </w:p>
    <w:p w14:paraId="16A68C12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E58398D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confirm that the person whose signature is appended to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a duly authorised signatory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our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ompany and has full and legal authority to sign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on behalf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ompany.</w:t>
      </w:r>
    </w:p>
    <w:p w14:paraId="69A493BD" w14:textId="77777777" w:rsidR="00C5138F" w:rsidRPr="00C5138F" w:rsidRDefault="00C5138F" w:rsidP="00C5138F">
      <w:pPr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5138F" w:rsidRPr="00C5138F" w14:paraId="36163EC4" w14:textId="77777777" w:rsidTr="000124DB">
        <w:trPr>
          <w:trHeight w:val="454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69C4985E" w14:textId="77777777" w:rsidR="00C5138F" w:rsidRPr="00C5138F" w:rsidRDefault="00C5138F" w:rsidP="00C5138F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 w:rsidRPr="00C5138F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Signed for and on behalf of the Tenderer:</w:t>
            </w:r>
          </w:p>
        </w:tc>
      </w:tr>
      <w:tr w:rsidR="00C5138F" w:rsidRPr="00C5138F" w14:paraId="6FFFE92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E72BF45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207A47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7F928EC6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7A17F6C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Print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9A239DD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64F39AF9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47C4AAD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F49955C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A1B98" w:rsidRPr="00C5138F" w14:paraId="0E3CC956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08D3745" w14:textId="77777777" w:rsidR="00FA1B98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48E32B9" w14:textId="77777777" w:rsidR="00FA1B98" w:rsidRPr="00C5138F" w:rsidRDefault="00FA1B98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7D1C17FA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D04B1E5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298D3C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52489AA7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9D0C237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Number: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8B77D24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57B5A74D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661EAEF" w14:textId="77777777" w:rsidR="00C5138F" w:rsidRPr="00C5138F" w:rsidRDefault="00C5138F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7EACBD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74EF3" w:rsidRPr="00C5138F" w14:paraId="251882EF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EE00A3D" w14:textId="77777777" w:rsidR="00F74EF3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3F5BB20" w14:textId="77777777" w:rsidR="00F74EF3" w:rsidRPr="00C5138F" w:rsidRDefault="00F74EF3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A1B98" w:rsidRPr="00C5138F" w14:paraId="31F8CA7A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863C92A" w14:textId="77777777" w:rsidR="00FA1B98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7292EE4" w14:textId="77777777" w:rsidR="00FA1B98" w:rsidRPr="00C5138F" w:rsidRDefault="00FA1B98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5138F" w:rsidRPr="00C5138F" w14:paraId="38B593B9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07C8882" w14:textId="77777777" w:rsidR="00C5138F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48DA311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28F1042A" w14:textId="77777777" w:rsidR="00CB3B1C" w:rsidRDefault="00CB3B1C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B3B1C" w:rsidRPr="00C5138F" w14:paraId="55B99389" w14:textId="77777777" w:rsidTr="004F2AB1">
        <w:trPr>
          <w:trHeight w:val="703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41397E93" w14:textId="77777777" w:rsidR="00CB3B1C" w:rsidRPr="00C5138F" w:rsidRDefault="00CB3B1C" w:rsidP="00495510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lastRenderedPageBreak/>
              <w:t xml:space="preserve">Contact details for the main point of contact/responsibility </w:t>
            </w:r>
            <w:r w:rsidR="004F2AB1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in connection with this tender submission (if not the above-signed)</w:t>
            </w:r>
          </w:p>
        </w:tc>
      </w:tr>
      <w:tr w:rsidR="00CB3B1C" w:rsidRPr="00C5138F" w14:paraId="6A298A7B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B5DC935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7FCD94F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3BBB54AE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6B28845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A229503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5A6CBCEA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CAC60B8" w14:textId="77777777" w:rsidR="00CB3B1C" w:rsidRPr="00C5138F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072D97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B3B1C" w:rsidRPr="00C5138F" w14:paraId="08C73070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8984CA7" w14:textId="77777777" w:rsidR="00CB3B1C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5C16EDF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5C9A00D8" w14:textId="77777777" w:rsidR="00B94AEA" w:rsidRDefault="00B94AEA"/>
    <w:sectPr w:rsidR="00B94AEA" w:rsidSect="00555A32">
      <w:headerReference w:type="default" r:id="rId10"/>
      <w:pgSz w:w="11906" w:h="16838" w:code="9"/>
      <w:pgMar w:top="720" w:right="720" w:bottom="720" w:left="720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E62FB" w14:textId="77777777" w:rsidR="00413BF7" w:rsidRDefault="00413BF7" w:rsidP="00555A32">
      <w:pPr>
        <w:spacing w:line="240" w:lineRule="auto"/>
      </w:pPr>
      <w:r>
        <w:separator/>
      </w:r>
    </w:p>
  </w:endnote>
  <w:endnote w:type="continuationSeparator" w:id="0">
    <w:p w14:paraId="7EDD7B09" w14:textId="77777777" w:rsidR="00413BF7" w:rsidRDefault="00413BF7" w:rsidP="0055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25AD" w14:textId="77777777" w:rsidR="00413BF7" w:rsidRDefault="00413BF7" w:rsidP="00555A32">
      <w:pPr>
        <w:spacing w:line="240" w:lineRule="auto"/>
      </w:pPr>
      <w:r>
        <w:separator/>
      </w:r>
    </w:p>
  </w:footnote>
  <w:footnote w:type="continuationSeparator" w:id="0">
    <w:p w14:paraId="57AB34D4" w14:textId="77777777" w:rsidR="00413BF7" w:rsidRDefault="00413BF7" w:rsidP="0055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FBE8" w14:textId="77777777" w:rsidR="00555A32" w:rsidRDefault="00555A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77142" wp14:editId="5C90E8A3">
          <wp:simplePos x="0" y="0"/>
          <wp:positionH relativeFrom="column">
            <wp:posOffset>5786755</wp:posOffset>
          </wp:positionH>
          <wp:positionV relativeFrom="paragraph">
            <wp:posOffset>-921674</wp:posOffset>
          </wp:positionV>
          <wp:extent cx="1153160" cy="955675"/>
          <wp:effectExtent l="0" t="0" r="2540" b="0"/>
          <wp:wrapThrough wrapText="bothSides">
            <wp:wrapPolygon edited="0">
              <wp:start x="5233" y="0"/>
              <wp:lineTo x="3330" y="1148"/>
              <wp:lineTo x="476" y="4019"/>
              <wp:lineTo x="0" y="6602"/>
              <wp:lineTo x="0" y="14926"/>
              <wp:lineTo x="1665" y="18371"/>
              <wp:lineTo x="1665" y="18658"/>
              <wp:lineTo x="4996" y="21241"/>
              <wp:lineTo x="5471" y="21241"/>
              <wp:lineTo x="9278" y="21241"/>
              <wp:lineTo x="9991" y="21241"/>
              <wp:lineTo x="13322" y="18945"/>
              <wp:lineTo x="13322" y="18371"/>
              <wp:lineTo x="15938" y="14639"/>
              <wp:lineTo x="21410" y="13491"/>
              <wp:lineTo x="21410" y="7750"/>
              <wp:lineTo x="14511" y="3732"/>
              <wp:lineTo x="11181" y="861"/>
              <wp:lineTo x="9040" y="0"/>
              <wp:lineTo x="5233" y="0"/>
            </wp:wrapPolygon>
          </wp:wrapThrough>
          <wp:docPr id="1078727126" name="Picture 1" descr="A logo with blue and yellow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27126" name="Picture 1" descr="A logo with blue and yellow swir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7EA"/>
    <w:multiLevelType w:val="hybridMultilevel"/>
    <w:tmpl w:val="70969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F7"/>
    <w:rsid w:val="000124DB"/>
    <w:rsid w:val="00142BAB"/>
    <w:rsid w:val="00292C67"/>
    <w:rsid w:val="002F1AE8"/>
    <w:rsid w:val="003E1FEC"/>
    <w:rsid w:val="00413BF7"/>
    <w:rsid w:val="004557E0"/>
    <w:rsid w:val="004C03F4"/>
    <w:rsid w:val="004F0C5D"/>
    <w:rsid w:val="004F2AB1"/>
    <w:rsid w:val="005430C2"/>
    <w:rsid w:val="00555A32"/>
    <w:rsid w:val="005A1511"/>
    <w:rsid w:val="006F0048"/>
    <w:rsid w:val="00754733"/>
    <w:rsid w:val="007F1A71"/>
    <w:rsid w:val="00913436"/>
    <w:rsid w:val="00A14A79"/>
    <w:rsid w:val="00B94AEA"/>
    <w:rsid w:val="00C5138F"/>
    <w:rsid w:val="00CB3B1C"/>
    <w:rsid w:val="00CE09EC"/>
    <w:rsid w:val="00D45A3A"/>
    <w:rsid w:val="00D62D72"/>
    <w:rsid w:val="00E42E53"/>
    <w:rsid w:val="00F74EF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A9854"/>
  <w15:chartTrackingRefBased/>
  <w15:docId w15:val="{1958B838-7FAE-477F-A20A-1D26A29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2"/>
  </w:style>
  <w:style w:type="paragraph" w:styleId="Footer">
    <w:name w:val="footer"/>
    <w:basedOn w:val="Normal"/>
    <w:link w:val="Foot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aWalton\CRESCENT%20PURCHASING%20LTD\TntEdu%20-%20Documents\TES\Procurement%20Templates\1.%20ACT-Procurement%20Act%202023\3.%20Procure\2.%20Below%20Threshold%20ITT\TR1%20Form%20of%20Te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MigrationWizIdPermissionLevels xmlns="9155b9f6-860a-4047-a3a4-80b086de82cc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11704-D41D-459E-B78F-D889B90B3D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customXml/itemProps2.xml><?xml version="1.0" encoding="utf-8"?>
<ds:datastoreItem xmlns:ds="http://schemas.openxmlformats.org/officeDocument/2006/customXml" ds:itemID="{A9BF7066-BAEC-43C2-B21F-DFDAF401C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576FB-8ABC-43CF-9FB1-7E1052D76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TR1 Form of Tender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Walton</dc:creator>
  <cp:keywords/>
  <dc:description/>
  <cp:lastModifiedBy>Tena Walton</cp:lastModifiedBy>
  <cp:revision>2</cp:revision>
  <dcterms:created xsi:type="dcterms:W3CDTF">2025-04-21T10:16:00Z</dcterms:created>
  <dcterms:modified xsi:type="dcterms:W3CDTF">2025-04-21T10:16:00Z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2024-05-29T11:05:04Z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ffa51a21-68af-4da7-9db8-3437d51993c5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