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75FE" w:rsidR="00ED75FE" w:rsidP="00ED75FE" w:rsidRDefault="00ED75FE" w14:paraId="54730120" w14:textId="6901AA81">
      <w:pPr>
        <w:jc w:val="center"/>
        <w:rPr>
          <w:color w:val="2E74B5" w:themeColor="accent1" w:themeShade="BF"/>
          <w:sz w:val="48"/>
          <w:szCs w:val="48"/>
        </w:rPr>
      </w:pPr>
      <w:r w:rsidRPr="00ED75FE">
        <w:rPr>
          <w:color w:val="2E74B5" w:themeColor="accent1" w:themeShade="BF"/>
          <w:sz w:val="48"/>
          <w:szCs w:val="48"/>
        </w:rPr>
        <w:t xml:space="preserve">GREAT BRITISH NUCLEAR </w:t>
      </w:r>
      <w:r w:rsidR="004069B6">
        <w:rPr>
          <w:color w:val="2E74B5" w:themeColor="accent1" w:themeShade="BF"/>
          <w:sz w:val="48"/>
          <w:szCs w:val="48"/>
        </w:rPr>
        <w:t>OWNER’S ENGINEER</w:t>
      </w:r>
      <w:r w:rsidRPr="00ED75FE">
        <w:rPr>
          <w:color w:val="2E74B5" w:themeColor="accent1" w:themeShade="BF"/>
          <w:sz w:val="48"/>
          <w:szCs w:val="48"/>
        </w:rPr>
        <w:t xml:space="preserve"> – FAQ’S</w:t>
      </w:r>
    </w:p>
    <w:p w:rsidRPr="004E103F" w:rsidR="004E103F" w:rsidP="004E103F" w:rsidRDefault="004E103F" w14:paraId="6030068B" w14:textId="3B9FA0DC">
      <w:pPr>
        <w:pStyle w:val="TOC1"/>
      </w:pPr>
      <w:r w:rsidRPr="004E103F">
        <w:t>Contents</w:t>
      </w:r>
    </w:p>
    <w:sdt>
      <w:sdtPr>
        <w:id w:val="1172369316"/>
        <w:docPartObj>
          <w:docPartGallery w:val="Table of Contents"/>
          <w:docPartUnique/>
        </w:docPartObj>
        <w:rPr>
          <w:rFonts w:eastAsia="Calibri" w:eastAsiaTheme="minorAscii"/>
          <w:b w:val="0"/>
          <w:bCs w:val="0"/>
          <w:noProof w:val="0"/>
        </w:rPr>
      </w:sdtPr>
      <w:sdtEndPr>
        <w:rPr>
          <w:rFonts w:eastAsia="Calibri" w:eastAsiaTheme="minorAscii"/>
          <w:b w:val="0"/>
          <w:bCs w:val="0"/>
          <w:noProof w:val="0"/>
        </w:rPr>
      </w:sdtEndPr>
      <w:sdtContent>
        <w:p w:rsidR="00781831" w:rsidRDefault="00ED75FE" w14:paraId="0CE61246" w14:textId="018A4E60">
          <w:pPr>
            <w:pStyle w:val="TOC1"/>
            <w:rPr>
              <w:rFonts w:asciiTheme="minorHAnsi" w:hAnsiTheme="minorHAnsi"/>
              <w:b w:val="0"/>
              <w:bCs w:val="0"/>
              <w:kern w:val="2"/>
              <w:sz w:val="24"/>
              <w:szCs w:val="24"/>
              <w:lang w:eastAsia="en-GB"/>
              <w14:ligatures w14:val="standardContextual"/>
            </w:rPr>
          </w:pPr>
          <w:r>
            <w:fldChar w:fldCharType="begin"/>
          </w:r>
          <w:r>
            <w:instrText xml:space="preserve"> TOC \o "1-3" \h \z \u </w:instrText>
          </w:r>
          <w:r>
            <w:fldChar w:fldCharType="separate"/>
          </w:r>
          <w:hyperlink w:history="1" w:anchor="_Toc199778446">
            <w:r w:rsidRPr="004A6886" w:rsidR="00781831">
              <w:rPr>
                <w:rStyle w:val="Hyperlink"/>
                <w:rFonts w:cs="Arial"/>
              </w:rPr>
              <w:t>Owners Engineer</w:t>
            </w:r>
            <w:r w:rsidR="00781831">
              <w:rPr>
                <w:webHidden/>
              </w:rPr>
              <w:tab/>
            </w:r>
            <w:r w:rsidR="00781831">
              <w:rPr>
                <w:webHidden/>
              </w:rPr>
              <w:fldChar w:fldCharType="begin"/>
            </w:r>
            <w:r w:rsidR="00781831">
              <w:rPr>
                <w:webHidden/>
              </w:rPr>
              <w:instrText xml:space="preserve"> PAGEREF _Toc199778446 \h </w:instrText>
            </w:r>
            <w:r w:rsidR="00781831">
              <w:rPr>
                <w:webHidden/>
              </w:rPr>
            </w:r>
            <w:r w:rsidR="00781831">
              <w:rPr>
                <w:webHidden/>
              </w:rPr>
              <w:fldChar w:fldCharType="separate"/>
            </w:r>
            <w:r w:rsidR="00781831">
              <w:rPr>
                <w:webHidden/>
              </w:rPr>
              <w:t>2</w:t>
            </w:r>
            <w:r w:rsidR="00781831">
              <w:rPr>
                <w:webHidden/>
              </w:rPr>
              <w:fldChar w:fldCharType="end"/>
            </w:r>
          </w:hyperlink>
        </w:p>
        <w:p w:rsidR="00781831" w:rsidRDefault="00781831" w14:paraId="7157C685" w14:textId="4016265A">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47">
            <w:r w:rsidRPr="004A6886">
              <w:rPr>
                <w:rStyle w:val="Hyperlink"/>
                <w:noProof/>
              </w:rPr>
              <w:t>Important to Note</w:t>
            </w:r>
            <w:r>
              <w:rPr>
                <w:noProof/>
                <w:webHidden/>
              </w:rPr>
              <w:tab/>
            </w:r>
            <w:r>
              <w:rPr>
                <w:noProof/>
                <w:webHidden/>
              </w:rPr>
              <w:fldChar w:fldCharType="begin"/>
            </w:r>
            <w:r>
              <w:rPr>
                <w:noProof/>
                <w:webHidden/>
              </w:rPr>
              <w:instrText xml:space="preserve"> PAGEREF _Toc199778447 \h </w:instrText>
            </w:r>
            <w:r>
              <w:rPr>
                <w:noProof/>
                <w:webHidden/>
              </w:rPr>
            </w:r>
            <w:r>
              <w:rPr>
                <w:noProof/>
                <w:webHidden/>
              </w:rPr>
              <w:fldChar w:fldCharType="separate"/>
            </w:r>
            <w:r>
              <w:rPr>
                <w:noProof/>
                <w:webHidden/>
              </w:rPr>
              <w:t>2</w:t>
            </w:r>
            <w:r>
              <w:rPr>
                <w:noProof/>
                <w:webHidden/>
              </w:rPr>
              <w:fldChar w:fldCharType="end"/>
            </w:r>
          </w:hyperlink>
        </w:p>
        <w:p w:rsidR="00781831" w:rsidRDefault="00781831" w14:paraId="4F67BF69" w14:textId="6BC7EF68">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48">
            <w:r w:rsidRPr="004A6886">
              <w:rPr>
                <w:rStyle w:val="Hyperlink"/>
                <w:noProof/>
              </w:rPr>
              <w:t>What is GBN’s Target Operating Model for the SMR Programme?</w:t>
            </w:r>
            <w:r>
              <w:rPr>
                <w:noProof/>
                <w:webHidden/>
              </w:rPr>
              <w:tab/>
            </w:r>
            <w:r>
              <w:rPr>
                <w:noProof/>
                <w:webHidden/>
              </w:rPr>
              <w:fldChar w:fldCharType="begin"/>
            </w:r>
            <w:r>
              <w:rPr>
                <w:noProof/>
                <w:webHidden/>
              </w:rPr>
              <w:instrText xml:space="preserve"> PAGEREF _Toc199778448 \h </w:instrText>
            </w:r>
            <w:r>
              <w:rPr>
                <w:noProof/>
                <w:webHidden/>
              </w:rPr>
            </w:r>
            <w:r>
              <w:rPr>
                <w:noProof/>
                <w:webHidden/>
              </w:rPr>
              <w:fldChar w:fldCharType="separate"/>
            </w:r>
            <w:r>
              <w:rPr>
                <w:noProof/>
                <w:webHidden/>
              </w:rPr>
              <w:t>2</w:t>
            </w:r>
            <w:r>
              <w:rPr>
                <w:noProof/>
                <w:webHidden/>
              </w:rPr>
              <w:fldChar w:fldCharType="end"/>
            </w:r>
          </w:hyperlink>
        </w:p>
        <w:p w:rsidR="00781831" w:rsidRDefault="00781831" w14:paraId="5A26EE58" w14:textId="4E476F56">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49">
            <w:r w:rsidRPr="004A6886">
              <w:rPr>
                <w:rStyle w:val="Hyperlink"/>
                <w:noProof/>
              </w:rPr>
              <w:t>What is the Scope of the Owner's Engineer?</w:t>
            </w:r>
            <w:r>
              <w:rPr>
                <w:noProof/>
                <w:webHidden/>
              </w:rPr>
              <w:tab/>
            </w:r>
            <w:r>
              <w:rPr>
                <w:noProof/>
                <w:webHidden/>
              </w:rPr>
              <w:fldChar w:fldCharType="begin"/>
            </w:r>
            <w:r>
              <w:rPr>
                <w:noProof/>
                <w:webHidden/>
              </w:rPr>
              <w:instrText xml:space="preserve"> PAGEREF _Toc199778449 \h </w:instrText>
            </w:r>
            <w:r>
              <w:rPr>
                <w:noProof/>
                <w:webHidden/>
              </w:rPr>
            </w:r>
            <w:r>
              <w:rPr>
                <w:noProof/>
                <w:webHidden/>
              </w:rPr>
              <w:fldChar w:fldCharType="separate"/>
            </w:r>
            <w:r>
              <w:rPr>
                <w:noProof/>
                <w:webHidden/>
              </w:rPr>
              <w:t>2</w:t>
            </w:r>
            <w:r>
              <w:rPr>
                <w:noProof/>
                <w:webHidden/>
              </w:rPr>
              <w:fldChar w:fldCharType="end"/>
            </w:r>
          </w:hyperlink>
        </w:p>
        <w:p w:rsidR="00781831" w:rsidRDefault="00781831" w14:paraId="22927F96" w14:textId="4CA62D2A">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0">
            <w:r w:rsidRPr="004A6886">
              <w:rPr>
                <w:rStyle w:val="Hyperlink"/>
                <w:rFonts w:eastAsia="Times New Roman" w:cs="Times New Roman"/>
                <w:noProof/>
                <w:lang w:eastAsia="en-GB"/>
              </w:rPr>
              <w:t>What is the Estimated Contract Value?</w:t>
            </w:r>
            <w:r>
              <w:rPr>
                <w:noProof/>
                <w:webHidden/>
              </w:rPr>
              <w:tab/>
            </w:r>
            <w:r>
              <w:rPr>
                <w:noProof/>
                <w:webHidden/>
              </w:rPr>
              <w:fldChar w:fldCharType="begin"/>
            </w:r>
            <w:r>
              <w:rPr>
                <w:noProof/>
                <w:webHidden/>
              </w:rPr>
              <w:instrText xml:space="preserve"> PAGEREF _Toc199778450 \h </w:instrText>
            </w:r>
            <w:r>
              <w:rPr>
                <w:noProof/>
                <w:webHidden/>
              </w:rPr>
            </w:r>
            <w:r>
              <w:rPr>
                <w:noProof/>
                <w:webHidden/>
              </w:rPr>
              <w:fldChar w:fldCharType="separate"/>
            </w:r>
            <w:r>
              <w:rPr>
                <w:noProof/>
                <w:webHidden/>
              </w:rPr>
              <w:t>2</w:t>
            </w:r>
            <w:r>
              <w:rPr>
                <w:noProof/>
                <w:webHidden/>
              </w:rPr>
              <w:fldChar w:fldCharType="end"/>
            </w:r>
          </w:hyperlink>
        </w:p>
        <w:p w:rsidR="00781831" w:rsidRDefault="00781831" w14:paraId="69355A42" w14:textId="5E019871">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1">
            <w:r w:rsidRPr="004A6886">
              <w:rPr>
                <w:rStyle w:val="Hyperlink"/>
                <w:rFonts w:eastAsia="Times New Roman" w:cs="Times New Roman"/>
                <w:noProof/>
                <w:lang w:eastAsia="en-GB"/>
              </w:rPr>
              <w:t>How many contracts do you intend to award?</w:t>
            </w:r>
            <w:r>
              <w:rPr>
                <w:noProof/>
                <w:webHidden/>
              </w:rPr>
              <w:tab/>
            </w:r>
            <w:r>
              <w:rPr>
                <w:noProof/>
                <w:webHidden/>
              </w:rPr>
              <w:fldChar w:fldCharType="begin"/>
            </w:r>
            <w:r>
              <w:rPr>
                <w:noProof/>
                <w:webHidden/>
              </w:rPr>
              <w:instrText xml:space="preserve"> PAGEREF _Toc199778451 \h </w:instrText>
            </w:r>
            <w:r>
              <w:rPr>
                <w:noProof/>
                <w:webHidden/>
              </w:rPr>
            </w:r>
            <w:r>
              <w:rPr>
                <w:noProof/>
                <w:webHidden/>
              </w:rPr>
              <w:fldChar w:fldCharType="separate"/>
            </w:r>
            <w:r>
              <w:rPr>
                <w:noProof/>
                <w:webHidden/>
              </w:rPr>
              <w:t>3</w:t>
            </w:r>
            <w:r>
              <w:rPr>
                <w:noProof/>
                <w:webHidden/>
              </w:rPr>
              <w:fldChar w:fldCharType="end"/>
            </w:r>
          </w:hyperlink>
        </w:p>
        <w:p w:rsidR="00781831" w:rsidRDefault="00781831" w14:paraId="3ED47BBB" w14:textId="5A4B5F9A">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2">
            <w:r w:rsidRPr="004A6886">
              <w:rPr>
                <w:rStyle w:val="Hyperlink"/>
                <w:rFonts w:eastAsia="Times New Roman" w:cs="Times New Roman"/>
                <w:noProof/>
                <w:lang w:eastAsia="en-GB"/>
              </w:rPr>
              <w:t>Would GBN consider awarding both contracts to one OE?</w:t>
            </w:r>
            <w:r>
              <w:rPr>
                <w:noProof/>
                <w:webHidden/>
              </w:rPr>
              <w:tab/>
            </w:r>
            <w:r>
              <w:rPr>
                <w:noProof/>
                <w:webHidden/>
              </w:rPr>
              <w:fldChar w:fldCharType="begin"/>
            </w:r>
            <w:r>
              <w:rPr>
                <w:noProof/>
                <w:webHidden/>
              </w:rPr>
              <w:instrText xml:space="preserve"> PAGEREF _Toc199778452 \h </w:instrText>
            </w:r>
            <w:r>
              <w:rPr>
                <w:noProof/>
                <w:webHidden/>
              </w:rPr>
            </w:r>
            <w:r>
              <w:rPr>
                <w:noProof/>
                <w:webHidden/>
              </w:rPr>
              <w:fldChar w:fldCharType="separate"/>
            </w:r>
            <w:r>
              <w:rPr>
                <w:noProof/>
                <w:webHidden/>
              </w:rPr>
              <w:t>3</w:t>
            </w:r>
            <w:r>
              <w:rPr>
                <w:noProof/>
                <w:webHidden/>
              </w:rPr>
              <w:fldChar w:fldCharType="end"/>
            </w:r>
          </w:hyperlink>
        </w:p>
        <w:p w:rsidR="00781831" w:rsidRDefault="00781831" w14:paraId="789B8208" w14:textId="7D649CAF">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3">
            <w:r w:rsidRPr="004A6886">
              <w:rPr>
                <w:rStyle w:val="Hyperlink"/>
                <w:rFonts w:eastAsia="Times New Roman" w:cs="Times New Roman"/>
                <w:noProof/>
                <w:lang w:eastAsia="en-GB"/>
              </w:rPr>
              <w:t>Has GBN undertaken Market Engagement?</w:t>
            </w:r>
            <w:r>
              <w:rPr>
                <w:noProof/>
                <w:webHidden/>
              </w:rPr>
              <w:tab/>
            </w:r>
            <w:r>
              <w:rPr>
                <w:noProof/>
                <w:webHidden/>
              </w:rPr>
              <w:fldChar w:fldCharType="begin"/>
            </w:r>
            <w:r>
              <w:rPr>
                <w:noProof/>
                <w:webHidden/>
              </w:rPr>
              <w:instrText xml:space="preserve"> PAGEREF _Toc199778453 \h </w:instrText>
            </w:r>
            <w:r>
              <w:rPr>
                <w:noProof/>
                <w:webHidden/>
              </w:rPr>
            </w:r>
            <w:r>
              <w:rPr>
                <w:noProof/>
                <w:webHidden/>
              </w:rPr>
              <w:fldChar w:fldCharType="separate"/>
            </w:r>
            <w:r>
              <w:rPr>
                <w:noProof/>
                <w:webHidden/>
              </w:rPr>
              <w:t>3</w:t>
            </w:r>
            <w:r>
              <w:rPr>
                <w:noProof/>
                <w:webHidden/>
              </w:rPr>
              <w:fldChar w:fldCharType="end"/>
            </w:r>
          </w:hyperlink>
        </w:p>
        <w:p w:rsidR="00781831" w:rsidRDefault="00781831" w14:paraId="00D86997" w14:textId="7F37DCDE">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4">
            <w:r w:rsidRPr="004A6886">
              <w:rPr>
                <w:rStyle w:val="Hyperlink"/>
                <w:rFonts w:eastAsia="Times New Roman" w:cs="Times New Roman"/>
                <w:noProof/>
                <w:lang w:eastAsia="en-GB"/>
              </w:rPr>
              <w:t>When does GBN intend to award the contract?</w:t>
            </w:r>
            <w:r>
              <w:rPr>
                <w:noProof/>
                <w:webHidden/>
              </w:rPr>
              <w:tab/>
            </w:r>
            <w:r>
              <w:rPr>
                <w:noProof/>
                <w:webHidden/>
              </w:rPr>
              <w:fldChar w:fldCharType="begin"/>
            </w:r>
            <w:r>
              <w:rPr>
                <w:noProof/>
                <w:webHidden/>
              </w:rPr>
              <w:instrText xml:space="preserve"> PAGEREF _Toc199778454 \h </w:instrText>
            </w:r>
            <w:r>
              <w:rPr>
                <w:noProof/>
                <w:webHidden/>
              </w:rPr>
            </w:r>
            <w:r>
              <w:rPr>
                <w:noProof/>
                <w:webHidden/>
              </w:rPr>
              <w:fldChar w:fldCharType="separate"/>
            </w:r>
            <w:r>
              <w:rPr>
                <w:noProof/>
                <w:webHidden/>
              </w:rPr>
              <w:t>3</w:t>
            </w:r>
            <w:r>
              <w:rPr>
                <w:noProof/>
                <w:webHidden/>
              </w:rPr>
              <w:fldChar w:fldCharType="end"/>
            </w:r>
          </w:hyperlink>
        </w:p>
        <w:p w:rsidR="00781831" w:rsidRDefault="00781831" w14:paraId="095782ED" w14:textId="11A0740B">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5">
            <w:r w:rsidRPr="004A6886">
              <w:rPr>
                <w:rStyle w:val="Hyperlink"/>
                <w:rFonts w:eastAsia="Times New Roman" w:cs="Times New Roman"/>
                <w:noProof/>
                <w:lang w:eastAsia="en-GB"/>
              </w:rPr>
              <w:t>What is the Estimated Contract Duration?</w:t>
            </w:r>
            <w:r>
              <w:rPr>
                <w:noProof/>
                <w:webHidden/>
              </w:rPr>
              <w:tab/>
            </w:r>
            <w:r>
              <w:rPr>
                <w:noProof/>
                <w:webHidden/>
              </w:rPr>
              <w:fldChar w:fldCharType="begin"/>
            </w:r>
            <w:r>
              <w:rPr>
                <w:noProof/>
                <w:webHidden/>
              </w:rPr>
              <w:instrText xml:space="preserve"> PAGEREF _Toc199778455 \h </w:instrText>
            </w:r>
            <w:r>
              <w:rPr>
                <w:noProof/>
                <w:webHidden/>
              </w:rPr>
            </w:r>
            <w:r>
              <w:rPr>
                <w:noProof/>
                <w:webHidden/>
              </w:rPr>
              <w:fldChar w:fldCharType="separate"/>
            </w:r>
            <w:r>
              <w:rPr>
                <w:noProof/>
                <w:webHidden/>
              </w:rPr>
              <w:t>4</w:t>
            </w:r>
            <w:r>
              <w:rPr>
                <w:noProof/>
                <w:webHidden/>
              </w:rPr>
              <w:fldChar w:fldCharType="end"/>
            </w:r>
          </w:hyperlink>
        </w:p>
        <w:p w:rsidR="00781831" w:rsidRDefault="00781831" w14:paraId="7D4672FF" w14:textId="59A7637B">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6">
            <w:r w:rsidRPr="004A6886">
              <w:rPr>
                <w:rStyle w:val="Hyperlink"/>
                <w:rFonts w:eastAsia="Times New Roman" w:cs="Times New Roman"/>
                <w:noProof/>
                <w:lang w:eastAsia="en-GB"/>
              </w:rPr>
              <w:t>What impact will the Spending Review (SR) have on the OE Procurement strategy?</w:t>
            </w:r>
            <w:r>
              <w:rPr>
                <w:noProof/>
                <w:webHidden/>
              </w:rPr>
              <w:tab/>
            </w:r>
            <w:r>
              <w:rPr>
                <w:noProof/>
                <w:webHidden/>
              </w:rPr>
              <w:fldChar w:fldCharType="begin"/>
            </w:r>
            <w:r>
              <w:rPr>
                <w:noProof/>
                <w:webHidden/>
              </w:rPr>
              <w:instrText xml:space="preserve"> PAGEREF _Toc199778456 \h </w:instrText>
            </w:r>
            <w:r>
              <w:rPr>
                <w:noProof/>
                <w:webHidden/>
              </w:rPr>
            </w:r>
            <w:r>
              <w:rPr>
                <w:noProof/>
                <w:webHidden/>
              </w:rPr>
              <w:fldChar w:fldCharType="separate"/>
            </w:r>
            <w:r>
              <w:rPr>
                <w:noProof/>
                <w:webHidden/>
              </w:rPr>
              <w:t>4</w:t>
            </w:r>
            <w:r>
              <w:rPr>
                <w:noProof/>
                <w:webHidden/>
              </w:rPr>
              <w:fldChar w:fldCharType="end"/>
            </w:r>
          </w:hyperlink>
        </w:p>
        <w:p w:rsidR="00781831" w:rsidRDefault="00781831" w14:paraId="12B68F1F" w14:textId="64D60BE7">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7">
            <w:r w:rsidRPr="004A6886">
              <w:rPr>
                <w:rStyle w:val="Hyperlink"/>
                <w:rFonts w:eastAsia="Times New Roman" w:cs="Times New Roman"/>
                <w:noProof/>
                <w:lang w:eastAsia="en-GB"/>
              </w:rPr>
              <w:t>How will GBN factor in nth of a kind and / or delivery of SMR fleets as part of its OE delivery strategy?</w:t>
            </w:r>
            <w:r>
              <w:rPr>
                <w:noProof/>
                <w:webHidden/>
              </w:rPr>
              <w:tab/>
            </w:r>
            <w:r>
              <w:rPr>
                <w:noProof/>
                <w:webHidden/>
              </w:rPr>
              <w:fldChar w:fldCharType="begin"/>
            </w:r>
            <w:r>
              <w:rPr>
                <w:noProof/>
                <w:webHidden/>
              </w:rPr>
              <w:instrText xml:space="preserve"> PAGEREF _Toc199778457 \h </w:instrText>
            </w:r>
            <w:r>
              <w:rPr>
                <w:noProof/>
                <w:webHidden/>
              </w:rPr>
            </w:r>
            <w:r>
              <w:rPr>
                <w:noProof/>
                <w:webHidden/>
              </w:rPr>
              <w:fldChar w:fldCharType="separate"/>
            </w:r>
            <w:r>
              <w:rPr>
                <w:noProof/>
                <w:webHidden/>
              </w:rPr>
              <w:t>4</w:t>
            </w:r>
            <w:r>
              <w:rPr>
                <w:noProof/>
                <w:webHidden/>
              </w:rPr>
              <w:fldChar w:fldCharType="end"/>
            </w:r>
          </w:hyperlink>
        </w:p>
        <w:p w:rsidR="00781831" w:rsidRDefault="00781831" w14:paraId="009D587B" w14:textId="5766FE1E">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8">
            <w:r w:rsidRPr="004A6886">
              <w:rPr>
                <w:rStyle w:val="Hyperlink"/>
                <w:rFonts w:eastAsia="Times New Roman" w:cs="Times New Roman"/>
                <w:noProof/>
                <w:lang w:eastAsia="en-GB"/>
              </w:rPr>
              <w:t>How can I register my interest for the OE Procurement?</w:t>
            </w:r>
            <w:r>
              <w:rPr>
                <w:noProof/>
                <w:webHidden/>
              </w:rPr>
              <w:tab/>
            </w:r>
            <w:r>
              <w:rPr>
                <w:noProof/>
                <w:webHidden/>
              </w:rPr>
              <w:fldChar w:fldCharType="begin"/>
            </w:r>
            <w:r>
              <w:rPr>
                <w:noProof/>
                <w:webHidden/>
              </w:rPr>
              <w:instrText xml:space="preserve"> PAGEREF _Toc199778458 \h </w:instrText>
            </w:r>
            <w:r>
              <w:rPr>
                <w:noProof/>
                <w:webHidden/>
              </w:rPr>
            </w:r>
            <w:r>
              <w:rPr>
                <w:noProof/>
                <w:webHidden/>
              </w:rPr>
              <w:fldChar w:fldCharType="separate"/>
            </w:r>
            <w:r>
              <w:rPr>
                <w:noProof/>
                <w:webHidden/>
              </w:rPr>
              <w:t>4</w:t>
            </w:r>
            <w:r>
              <w:rPr>
                <w:noProof/>
                <w:webHidden/>
              </w:rPr>
              <w:fldChar w:fldCharType="end"/>
            </w:r>
          </w:hyperlink>
        </w:p>
        <w:p w:rsidR="00781831" w:rsidRDefault="00781831" w14:paraId="2F580D59" w14:textId="30C7542E">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59">
            <w:r w:rsidRPr="004A6886">
              <w:rPr>
                <w:rStyle w:val="Hyperlink"/>
                <w:rFonts w:eastAsia="Times New Roman" w:cs="Times New Roman"/>
                <w:noProof/>
                <w:lang w:eastAsia="en-GB"/>
              </w:rPr>
              <w:t>What are GBN’s Conflict of Interest rules with respect to other contracts to be placed as part of the SMR Programme?</w:t>
            </w:r>
            <w:r>
              <w:rPr>
                <w:noProof/>
                <w:webHidden/>
              </w:rPr>
              <w:tab/>
            </w:r>
            <w:r>
              <w:rPr>
                <w:noProof/>
                <w:webHidden/>
              </w:rPr>
              <w:fldChar w:fldCharType="begin"/>
            </w:r>
            <w:r>
              <w:rPr>
                <w:noProof/>
                <w:webHidden/>
              </w:rPr>
              <w:instrText xml:space="preserve"> PAGEREF _Toc199778459 \h </w:instrText>
            </w:r>
            <w:r>
              <w:rPr>
                <w:noProof/>
                <w:webHidden/>
              </w:rPr>
            </w:r>
            <w:r>
              <w:rPr>
                <w:noProof/>
                <w:webHidden/>
              </w:rPr>
              <w:fldChar w:fldCharType="separate"/>
            </w:r>
            <w:r>
              <w:rPr>
                <w:noProof/>
                <w:webHidden/>
              </w:rPr>
              <w:t>4</w:t>
            </w:r>
            <w:r>
              <w:rPr>
                <w:noProof/>
                <w:webHidden/>
              </w:rPr>
              <w:fldChar w:fldCharType="end"/>
            </w:r>
          </w:hyperlink>
        </w:p>
        <w:p w:rsidR="00781831" w:rsidRDefault="00781831" w14:paraId="6004DEAE" w14:textId="120A0D0F">
          <w:pPr>
            <w:pStyle w:val="TOC2"/>
            <w:tabs>
              <w:tab w:val="right" w:leader="dot" w:pos="9016"/>
            </w:tabs>
            <w:rPr>
              <w:rFonts w:asciiTheme="minorHAnsi" w:hAnsiTheme="minorHAnsi" w:eastAsiaTheme="minorEastAsia"/>
              <w:noProof/>
              <w:kern w:val="2"/>
              <w:sz w:val="24"/>
              <w:szCs w:val="24"/>
              <w:lang w:eastAsia="en-GB"/>
              <w14:ligatures w14:val="standardContextual"/>
            </w:rPr>
          </w:pPr>
          <w:hyperlink w:history="1" w:anchor="_Toc199778460">
            <w:r w:rsidRPr="004A6886">
              <w:rPr>
                <w:rStyle w:val="Hyperlink"/>
                <w:noProof/>
              </w:rPr>
              <w:t>Contact</w:t>
            </w:r>
            <w:r>
              <w:rPr>
                <w:noProof/>
                <w:webHidden/>
              </w:rPr>
              <w:tab/>
            </w:r>
            <w:r>
              <w:rPr>
                <w:noProof/>
                <w:webHidden/>
              </w:rPr>
              <w:fldChar w:fldCharType="begin"/>
            </w:r>
            <w:r>
              <w:rPr>
                <w:noProof/>
                <w:webHidden/>
              </w:rPr>
              <w:instrText xml:space="preserve"> PAGEREF _Toc199778460 \h </w:instrText>
            </w:r>
            <w:r>
              <w:rPr>
                <w:noProof/>
                <w:webHidden/>
              </w:rPr>
            </w:r>
            <w:r>
              <w:rPr>
                <w:noProof/>
                <w:webHidden/>
              </w:rPr>
              <w:fldChar w:fldCharType="separate"/>
            </w:r>
            <w:r>
              <w:rPr>
                <w:noProof/>
                <w:webHidden/>
              </w:rPr>
              <w:t>5</w:t>
            </w:r>
            <w:r>
              <w:rPr>
                <w:noProof/>
                <w:webHidden/>
              </w:rPr>
              <w:fldChar w:fldCharType="end"/>
            </w:r>
          </w:hyperlink>
        </w:p>
        <w:p w:rsidR="00ED75FE" w:rsidP="00523451" w:rsidRDefault="00ED75FE" w14:paraId="2B179B9C" w14:textId="35DFAC44">
          <w:pPr>
            <w:pStyle w:val="TOC2"/>
            <w:tabs>
              <w:tab w:val="right" w:leader="dot" w:pos="9016"/>
            </w:tabs>
          </w:pPr>
          <w:r>
            <w:rPr>
              <w:b/>
              <w:bCs/>
            </w:rPr>
            <w:fldChar w:fldCharType="end"/>
          </w:r>
        </w:p>
      </w:sdtContent>
    </w:sdt>
    <w:p w:rsidR="006C66C5" w:rsidRDefault="006C66C5" w14:paraId="1BF3C8E4" w14:textId="77777777">
      <w:pPr>
        <w:spacing w:before="0" w:after="160"/>
        <w:rPr>
          <w:rFonts w:cs="Arial" w:eastAsiaTheme="majorEastAsia"/>
          <w:b/>
          <w:bCs/>
          <w:color w:val="2E74B5" w:themeColor="accent1" w:themeShade="BF"/>
          <w:sz w:val="36"/>
          <w:szCs w:val="36"/>
        </w:rPr>
      </w:pPr>
      <w:r>
        <w:rPr>
          <w:rFonts w:cs="Arial"/>
          <w:b/>
          <w:bCs/>
          <w:sz w:val="36"/>
          <w:szCs w:val="36"/>
        </w:rPr>
        <w:br w:type="page"/>
      </w:r>
    </w:p>
    <w:p w:rsidR="00ED75FE" w:rsidP="425549F5" w:rsidRDefault="00ED75FE" w14:paraId="09D84239" w14:textId="66606AF3">
      <w:pPr>
        <w:pStyle w:val="Heading1"/>
        <w:numPr>
          <w:ilvl w:val="0"/>
          <w:numId w:val="0"/>
        </w:numPr>
        <w:rPr>
          <w:rFonts w:ascii="Arial" w:hAnsi="Arial" w:cs="Arial"/>
          <w:b/>
          <w:bCs/>
          <w:sz w:val="36"/>
          <w:szCs w:val="36"/>
        </w:rPr>
      </w:pPr>
      <w:bookmarkStart w:name="_Toc199778446" w:id="0"/>
      <w:r>
        <w:rPr>
          <w:rFonts w:ascii="Arial" w:hAnsi="Arial" w:cs="Arial"/>
          <w:b/>
          <w:bCs/>
          <w:sz w:val="36"/>
          <w:szCs w:val="36"/>
        </w:rPr>
        <w:t>Owners Engineer</w:t>
      </w:r>
      <w:bookmarkEnd w:id="0"/>
      <w:r>
        <w:rPr>
          <w:rFonts w:ascii="Arial" w:hAnsi="Arial" w:cs="Arial"/>
          <w:b/>
          <w:bCs/>
          <w:sz w:val="36"/>
          <w:szCs w:val="36"/>
        </w:rPr>
        <w:t xml:space="preserve"> </w:t>
      </w:r>
    </w:p>
    <w:p w:rsidR="00E761CF" w:rsidP="008F082F" w:rsidRDefault="00E761CF" w14:paraId="1326FEDE" w14:textId="2CB406A7">
      <w:pPr>
        <w:pStyle w:val="Heading2"/>
        <w:numPr>
          <w:ilvl w:val="0"/>
          <w:numId w:val="0"/>
        </w:numPr>
        <w:rPr>
          <w:sz w:val="32"/>
          <w:szCs w:val="32"/>
        </w:rPr>
      </w:pPr>
      <w:bookmarkStart w:name="_Hlk198578093" w:id="1"/>
      <w:bookmarkStart w:name="_Toc199778447" w:id="2"/>
      <w:r>
        <w:rPr>
          <w:sz w:val="32"/>
          <w:szCs w:val="32"/>
        </w:rPr>
        <w:t>Important to Note</w:t>
      </w:r>
      <w:bookmarkEnd w:id="2"/>
    </w:p>
    <w:p w:rsidRPr="00510C89" w:rsidR="00510C89" w:rsidP="00510C89" w:rsidRDefault="00510C89" w14:paraId="3CBE5CC0" w14:textId="3FA64B5D">
      <w:r w:rsidRPr="00510C89">
        <w:t xml:space="preserve">This FAQ document has been prepared as a resource to </w:t>
      </w:r>
      <w:r w:rsidR="00055A25">
        <w:t>assist potential bidders understand GBN's position with regards to various aspects of the OE opportunity</w:t>
      </w:r>
      <w:r w:rsidRPr="00510C89">
        <w:t xml:space="preserve">. </w:t>
      </w:r>
      <w:r w:rsidR="00BE29A4">
        <w:t>P</w:t>
      </w:r>
      <w:r w:rsidR="00055A25">
        <w:t xml:space="preserve">lease </w:t>
      </w:r>
      <w:r w:rsidRPr="00510C89">
        <w:t xml:space="preserve">note that </w:t>
      </w:r>
      <w:r w:rsidR="00055A25">
        <w:t xml:space="preserve">in the case of any inconsistency between this document and the </w:t>
      </w:r>
      <w:r w:rsidRPr="00510C89" w:rsidR="00BE29A4">
        <w:t>Procurement Specific Questionnaire (PSQ)</w:t>
      </w:r>
      <w:r w:rsidR="00BE29A4">
        <w:t xml:space="preserve"> </w:t>
      </w:r>
      <w:r w:rsidR="00055A25">
        <w:t xml:space="preserve">Instructions or </w:t>
      </w:r>
      <w:r w:rsidRPr="00510C89" w:rsidR="00BE29A4">
        <w:t>Invitation to Tender (ITT)</w:t>
      </w:r>
      <w:r w:rsidR="00055A25">
        <w:t xml:space="preserve">, the PSQ </w:t>
      </w:r>
      <w:r w:rsidR="00BE29A4">
        <w:t xml:space="preserve">Instructions </w:t>
      </w:r>
      <w:r w:rsidR="00055A25">
        <w:t xml:space="preserve">and ITT will take precedence. </w:t>
      </w:r>
    </w:p>
    <w:p w:rsidRPr="00510C89" w:rsidR="00510C89" w:rsidP="00510C89" w:rsidRDefault="00510C89" w14:paraId="053E9D0B" w14:textId="27055A8D">
      <w:r w:rsidR="00510C89">
        <w:rPr/>
        <w:t xml:space="preserve">To </w:t>
      </w:r>
      <w:r w:rsidR="00510C89">
        <w:rPr/>
        <w:t>facilitate</w:t>
      </w:r>
      <w:r w:rsidR="00510C89">
        <w:rPr/>
        <w:t xml:space="preserve"> supplier engagement, the organisation has shared </w:t>
      </w:r>
      <w:r w:rsidR="27EF485B">
        <w:rPr/>
        <w:t xml:space="preserve">an interim statement of requirements, and </w:t>
      </w:r>
      <w:r w:rsidR="00510C89">
        <w:rPr/>
        <w:t xml:space="preserve">draft </w:t>
      </w:r>
      <w:r w:rsidR="00510C89">
        <w:rPr/>
        <w:t>ITT</w:t>
      </w:r>
      <w:r w:rsidR="00510C89">
        <w:rPr/>
        <w:t xml:space="preserve"> and contract documentation, allowing suppliers to familiarise themselves with the requirements ahead of the formal ITT stage. Suppliers will be invited to </w:t>
      </w:r>
      <w:r w:rsidR="00510C89">
        <w:rPr/>
        <w:t>participate</w:t>
      </w:r>
      <w:r w:rsidR="00510C89">
        <w:rPr/>
        <w:t xml:space="preserve"> in this stage upon successfully meeting all conditions set out in the PSQ.</w:t>
      </w:r>
    </w:p>
    <w:p w:rsidRPr="00B90B45" w:rsidR="00B90B45" w:rsidP="00B90B45" w:rsidRDefault="00510C89" w14:paraId="574312CD" w14:textId="7B55419D">
      <w:r w:rsidRPr="00B90B45">
        <w:t xml:space="preserve">Where possible, </w:t>
      </w:r>
      <w:r w:rsidR="00B90B45">
        <w:t>Great British Nuclear (GBN)</w:t>
      </w:r>
      <w:r w:rsidRPr="00B90B45">
        <w:t xml:space="preserve"> kindly requests that any clarification correspondence be directly relevant to the PSQ to ensure an efficient and focused procurement process.</w:t>
      </w:r>
    </w:p>
    <w:p w:rsidR="0007681C" w:rsidP="00510C89" w:rsidRDefault="0007681C" w14:paraId="61D9B8B9" w14:textId="01E8B3B7">
      <w:pPr>
        <w:pStyle w:val="Heading2"/>
        <w:numPr>
          <w:ilvl w:val="0"/>
          <w:numId w:val="0"/>
        </w:numPr>
        <w:rPr>
          <w:sz w:val="32"/>
          <w:szCs w:val="32"/>
        </w:rPr>
      </w:pPr>
      <w:bookmarkStart w:name="_Toc199778448" w:id="3"/>
      <w:r w:rsidRPr="008F082F">
        <w:rPr>
          <w:sz w:val="32"/>
          <w:szCs w:val="32"/>
        </w:rPr>
        <w:t xml:space="preserve">What is </w:t>
      </w:r>
      <w:r>
        <w:rPr>
          <w:sz w:val="32"/>
          <w:szCs w:val="32"/>
        </w:rPr>
        <w:t>GBN’s Target Operating Model for the SMR Programme</w:t>
      </w:r>
      <w:r w:rsidRPr="008F082F">
        <w:rPr>
          <w:sz w:val="32"/>
          <w:szCs w:val="32"/>
        </w:rPr>
        <w:t>?</w:t>
      </w:r>
      <w:bookmarkEnd w:id="3"/>
    </w:p>
    <w:p w:rsidR="0007681C" w:rsidP="0007681C" w:rsidRDefault="0007681C" w14:paraId="4B194230" w14:textId="183D63D2">
      <w:r>
        <w:t xml:space="preserve">GBN has developed a Target Operating Model </w:t>
      </w:r>
      <w:r w:rsidR="00C44104">
        <w:t xml:space="preserve">(TOM) </w:t>
      </w:r>
      <w:r>
        <w:t>for the SMR Programme</w:t>
      </w:r>
      <w:r w:rsidR="0EABB928">
        <w:t xml:space="preserve"> which will drive its delivery strategy and procurement pipeline</w:t>
      </w:r>
      <w:r w:rsidR="2178A4E3">
        <w:t>.</w:t>
      </w:r>
      <w:r>
        <w:t xml:space="preserve"> The agreed TOM will see GBN set up Development Companies (</w:t>
      </w:r>
      <w:proofErr w:type="spellStart"/>
      <w:r>
        <w:t>DevCos</w:t>
      </w:r>
      <w:proofErr w:type="spellEnd"/>
      <w:r>
        <w:t>) which will be separate legal entities from GBN, who will oversee the delivery of the SMR Project(s</w:t>
      </w:r>
      <w:r w:rsidR="34D178A0">
        <w:t>)</w:t>
      </w:r>
      <w:r w:rsidR="0AE48620">
        <w:t xml:space="preserve"> and, ultimately, </w:t>
      </w:r>
      <w:r w:rsidR="014DA9AB">
        <w:t>hold the nuclear site and electricity generating licences</w:t>
      </w:r>
      <w:r w:rsidR="34D178A0">
        <w:t xml:space="preserve">. </w:t>
      </w:r>
    </w:p>
    <w:p w:rsidR="0007681C" w:rsidP="0007681C" w:rsidRDefault="0007681C" w14:paraId="230D1311" w14:textId="7A55C8FA">
      <w:r>
        <w:t xml:space="preserve">GBN’s current strategy, subject to approvals, will </w:t>
      </w:r>
      <w:r w:rsidR="54C9C2BF">
        <w:t>see</w:t>
      </w:r>
      <w:r>
        <w:t xml:space="preserve"> one </w:t>
      </w:r>
      <w:proofErr w:type="spellStart"/>
      <w:r>
        <w:t>DevCo</w:t>
      </w:r>
      <w:proofErr w:type="spellEnd"/>
      <w:r>
        <w:t xml:space="preserve"> per SMR project</w:t>
      </w:r>
      <w:r w:rsidR="54C9C2BF">
        <w:t xml:space="preserve"> established</w:t>
      </w:r>
      <w:r>
        <w:t xml:space="preserve">.  </w:t>
      </w:r>
    </w:p>
    <w:p w:rsidRPr="00EB30CE" w:rsidR="0007681C" w:rsidP="00EB30CE" w:rsidRDefault="00C44104" w14:paraId="6FE30623" w14:textId="11320BCD">
      <w:r>
        <w:t xml:space="preserve">With respect to the Owner’s Engineer (OE), the TOM </w:t>
      </w:r>
      <w:r w:rsidR="22AF805B">
        <w:t>was initially published in the early market engagement pack</w:t>
      </w:r>
      <w:r w:rsidR="48969D8F">
        <w:t xml:space="preserve"> and</w:t>
      </w:r>
      <w:r w:rsidR="2178A4E3">
        <w:t xml:space="preserve"> can</w:t>
      </w:r>
      <w:r w:rsidR="48969D8F">
        <w:t xml:space="preserve"> also</w:t>
      </w:r>
      <w:r>
        <w:t xml:space="preserve"> be found in the draft Statement of Requirements summary document issued alongside the PSQ. </w:t>
      </w:r>
    </w:p>
    <w:p w:rsidRPr="008F082F" w:rsidR="00ED75FE" w:rsidP="008F082F" w:rsidRDefault="008F082F" w14:paraId="49979935" w14:textId="6BBE2F61">
      <w:pPr>
        <w:pStyle w:val="Heading2"/>
        <w:numPr>
          <w:ilvl w:val="0"/>
          <w:numId w:val="0"/>
        </w:numPr>
        <w:rPr>
          <w:sz w:val="32"/>
          <w:szCs w:val="32"/>
        </w:rPr>
      </w:pPr>
      <w:bookmarkStart w:name="_Toc199778449" w:id="4"/>
      <w:r w:rsidRPr="008F082F">
        <w:rPr>
          <w:sz w:val="32"/>
          <w:szCs w:val="32"/>
        </w:rPr>
        <w:t xml:space="preserve">What is the Scope of the </w:t>
      </w:r>
      <w:r w:rsidR="00D4046B">
        <w:rPr>
          <w:sz w:val="32"/>
          <w:szCs w:val="32"/>
        </w:rPr>
        <w:t>Owner</w:t>
      </w:r>
      <w:r w:rsidR="00BE29A4">
        <w:rPr>
          <w:sz w:val="32"/>
          <w:szCs w:val="32"/>
        </w:rPr>
        <w:t>'</w:t>
      </w:r>
      <w:r w:rsidR="00D4046B">
        <w:rPr>
          <w:sz w:val="32"/>
          <w:szCs w:val="32"/>
        </w:rPr>
        <w:t>s Engineer</w:t>
      </w:r>
      <w:r w:rsidRPr="008F082F">
        <w:rPr>
          <w:sz w:val="32"/>
          <w:szCs w:val="32"/>
        </w:rPr>
        <w:t>?</w:t>
      </w:r>
      <w:bookmarkEnd w:id="4"/>
    </w:p>
    <w:p w:rsidR="00D4046B" w:rsidP="00D4046B" w:rsidRDefault="00D4046B" w14:paraId="133905D0" w14:textId="1B9172F6">
      <w:r>
        <w:t xml:space="preserve">The OE will provide essential independent assurance to the </w:t>
      </w:r>
      <w:proofErr w:type="spellStart"/>
      <w:r w:rsidR="428F7883">
        <w:t>DevCo’s</w:t>
      </w:r>
      <w:proofErr w:type="spellEnd"/>
      <w:r w:rsidR="428F7883">
        <w:t xml:space="preserve"> </w:t>
      </w:r>
      <w:r>
        <w:t xml:space="preserve">Intelligent Customer and Intelligent Client </w:t>
      </w:r>
      <w:r w:rsidR="428F7883">
        <w:t>functions</w:t>
      </w:r>
      <w:r w:rsidR="6609D805">
        <w:t xml:space="preserve"> </w:t>
      </w:r>
      <w:r>
        <w:t>for the relevant SMR project. This will support the deployment of first-of-a-kind nuclear technology in the UK and facilitate GBN's goal of reaching a Final Investment Decision(s) for up to two SMR projects.</w:t>
      </w:r>
      <w:r w:rsidRPr="39E5E706" w:rsidR="6609D805">
        <w:rPr>
          <w:rFonts w:cs="Arial"/>
        </w:rPr>
        <w:t> </w:t>
      </w:r>
      <w:r w:rsidR="6609D805">
        <w:t>In</w:t>
      </w:r>
      <w:r>
        <w:t xml:space="preserve"> particular, the OE will act as a 'client friend' to the </w:t>
      </w:r>
      <w:proofErr w:type="spellStart"/>
      <w:r w:rsidR="7F6DDEF2">
        <w:t>DevCo</w:t>
      </w:r>
      <w:proofErr w:type="spellEnd"/>
      <w:r>
        <w:t xml:space="preserve"> and provide competent resource to undertake specification, oversight, audit, review and advice for decisions relating to design, scope, budget, risk, delivery and contract compliance.</w:t>
      </w:r>
      <w:r w:rsidRPr="39E5E706" w:rsidR="6609D805">
        <w:rPr>
          <w:rFonts w:cs="Arial"/>
        </w:rPr>
        <w:t> </w:t>
      </w:r>
      <w:r>
        <w:t xml:space="preserve"> It will also play the role of subject matter expert to deliver independent technical and delivery Line of Defence 2 assurance on major design and build contracts.</w:t>
      </w:r>
      <w:r w:rsidRPr="39E5E706" w:rsidR="6609D805">
        <w:rPr>
          <w:rFonts w:cs="Arial"/>
        </w:rPr>
        <w:t> </w:t>
      </w:r>
      <w:r>
        <w:t xml:space="preserve"> </w:t>
      </w:r>
    </w:p>
    <w:p w:rsidRPr="008F082F" w:rsidR="008F082F" w:rsidP="008F082F" w:rsidRDefault="008F082F" w14:paraId="0BFB44FF" w14:textId="77777777">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0" w:id="5"/>
      <w:r w:rsidRPr="008F082F">
        <w:rPr>
          <w:rFonts w:eastAsia="Times New Roman" w:cs="Times New Roman"/>
          <w:color w:val="2E74B5" w:themeColor="accent1" w:themeShade="BF"/>
          <w:sz w:val="32"/>
          <w:szCs w:val="32"/>
          <w:lang w:eastAsia="en-GB"/>
        </w:rPr>
        <w:t>What is the Estimated Contract Value?</w:t>
      </w:r>
      <w:bookmarkEnd w:id="5"/>
    </w:p>
    <w:p w:rsidR="00DD5DE3" w:rsidP="00D4046B" w:rsidRDefault="00DD5DE3" w14:paraId="147FACF1" w14:textId="2501EEE2">
      <w:r>
        <w:t xml:space="preserve">The estimated contract value is </w:t>
      </w:r>
      <w:r w:rsidR="00D4046B">
        <w:t>£600m</w:t>
      </w:r>
      <w:r w:rsidR="6C972200">
        <w:t xml:space="preserve"> for</w:t>
      </w:r>
      <w:r w:rsidR="00D4046B">
        <w:t xml:space="preserve"> two OE contracts (one for each planned SMR project), each with a total contract value of </w:t>
      </w:r>
      <w:r w:rsidRPr="00DD5DE3" w:rsidR="00D4046B">
        <w:rPr>
          <w:b/>
          <w:bCs/>
        </w:rPr>
        <w:t>up to</w:t>
      </w:r>
      <w:r w:rsidR="00D4046B">
        <w:t xml:space="preserve"> £300m. </w:t>
      </w:r>
    </w:p>
    <w:p w:rsidR="00BC4D00" w:rsidP="00BC4D00" w:rsidRDefault="004D0FD9" w14:paraId="10EEE7C7" w14:textId="37107434">
      <w:r>
        <w:t xml:space="preserve">Suppliers will note that the value in the commercial pipeline published in October 2024 </w:t>
      </w:r>
      <w:r w:rsidR="00F731AE">
        <w:t xml:space="preserve">has increased significantly. </w:t>
      </w:r>
      <w:r w:rsidR="00003476">
        <w:t>I</w:t>
      </w:r>
      <w:r w:rsidR="00EC13B2">
        <w:t xml:space="preserve">t is important to clarify that </w:t>
      </w:r>
      <w:r w:rsidR="00003476">
        <w:t xml:space="preserve">this </w:t>
      </w:r>
      <w:r w:rsidRPr="00BC4D00" w:rsidR="00BC4D00">
        <w:t xml:space="preserve">change was not because of a change in OE scope. The initial value included in the published GBN </w:t>
      </w:r>
      <w:r w:rsidR="00003476">
        <w:t xml:space="preserve">commercial </w:t>
      </w:r>
      <w:r w:rsidRPr="00BC4D00" w:rsidR="00BC4D00">
        <w:t xml:space="preserve">pipeline was supplied before market engagement and completion of benchmarking had taken place, and whilst </w:t>
      </w:r>
      <w:r w:rsidR="00003476">
        <w:t xml:space="preserve">GBN was </w:t>
      </w:r>
      <w:r w:rsidRPr="00BC4D00" w:rsidR="00BC4D00">
        <w:t xml:space="preserve">finalising key elements of </w:t>
      </w:r>
      <w:r w:rsidR="00003476">
        <w:t xml:space="preserve">the </w:t>
      </w:r>
      <w:r w:rsidRPr="00BC4D00" w:rsidR="00BC4D00">
        <w:t xml:space="preserve">strategy. </w:t>
      </w:r>
    </w:p>
    <w:p w:rsidRPr="00BC4D00" w:rsidR="00BC4D00" w:rsidP="00BC4D00" w:rsidRDefault="00BC4D00" w14:paraId="16FE174B" w14:textId="0D46D0C0">
      <w:r>
        <w:t xml:space="preserve">The </w:t>
      </w:r>
      <w:r w:rsidRPr="00BC4D00">
        <w:t xml:space="preserve">insights gained from </w:t>
      </w:r>
      <w:r w:rsidR="4A02853B">
        <w:t>the</w:t>
      </w:r>
      <w:r w:rsidR="43645218">
        <w:t xml:space="preserve"> </w:t>
      </w:r>
      <w:r w:rsidRPr="00BC4D00">
        <w:t xml:space="preserve">informal market engagement coupled with </w:t>
      </w:r>
      <w:r w:rsidR="4A02853B">
        <w:t>industry</w:t>
      </w:r>
      <w:r w:rsidRPr="00BC4D00">
        <w:t xml:space="preserve"> benchmarking work </w:t>
      </w:r>
      <w:r w:rsidR="00003476">
        <w:t xml:space="preserve">GBN has </w:t>
      </w:r>
      <w:r w:rsidRPr="00BC4D00">
        <w:t>conducted meant that GBN decided to revise its estimate to be more reflective of its intention for the OE’s role in our delivery model. The market engagement pack that GBN issued can be found as an attachment to the planned procurement notice</w:t>
      </w:r>
      <w:r>
        <w:t xml:space="preserve"> on the </w:t>
      </w:r>
      <w:hyperlink r:id="rId14">
        <w:r w:rsidRPr="30999450" w:rsidR="20A349A6">
          <w:rPr>
            <w:rStyle w:val="Hyperlink"/>
          </w:rPr>
          <w:t>Find a Tender</w:t>
        </w:r>
      </w:hyperlink>
      <w:r w:rsidR="00693F6F">
        <w:t xml:space="preserve"> website, and in the suite of documentation provided as part of the launch of the </w:t>
      </w:r>
      <w:r w:rsidR="00F47EFF">
        <w:t>PSQ</w:t>
      </w:r>
      <w:r w:rsidRPr="00BC4D00">
        <w:t xml:space="preserve">. </w:t>
      </w:r>
    </w:p>
    <w:p w:rsidR="008F082F" w:rsidP="00D4046B" w:rsidRDefault="008F082F" w14:paraId="434E4711" w14:textId="3818C327">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1" w:id="6"/>
      <w:r w:rsidRPr="00D4046B">
        <w:rPr>
          <w:rFonts w:eastAsia="Times New Roman" w:cs="Times New Roman"/>
          <w:color w:val="2E74B5" w:themeColor="accent1" w:themeShade="BF"/>
          <w:sz w:val="32"/>
          <w:szCs w:val="32"/>
          <w:lang w:eastAsia="en-GB"/>
        </w:rPr>
        <w:t>How many contracts do you intend to award?</w:t>
      </w:r>
      <w:bookmarkEnd w:id="6"/>
    </w:p>
    <w:p w:rsidR="00F8011D" w:rsidP="00F8011D" w:rsidRDefault="00F8011D" w14:paraId="2251E6CE" w14:textId="3CBF0EA8">
      <w:r>
        <w:t xml:space="preserve">GBN intends to award </w:t>
      </w:r>
      <w:r w:rsidRPr="30999450">
        <w:rPr>
          <w:b/>
          <w:bCs/>
        </w:rPr>
        <w:t>up to two</w:t>
      </w:r>
      <w:r>
        <w:t xml:space="preserve"> contracts for Owners Engineer – one per </w:t>
      </w:r>
      <w:r w:rsidR="00003476">
        <w:t xml:space="preserve">SMR </w:t>
      </w:r>
      <w:r>
        <w:t xml:space="preserve">project. </w:t>
      </w:r>
    </w:p>
    <w:p w:rsidRPr="00DD5DE3" w:rsidR="00DD5DE3" w:rsidP="00DD5DE3" w:rsidRDefault="00801162" w14:paraId="3B10404F" w14:textId="1ECE1B3C">
      <w:r>
        <w:t>GBN reserves the right not to award any Contracts</w:t>
      </w:r>
      <w:r w:rsidR="00B62C3F">
        <w:t xml:space="preserve"> at all. </w:t>
      </w:r>
      <w:r>
        <w:t xml:space="preserve"> </w:t>
      </w:r>
    </w:p>
    <w:p w:rsidR="00F8011D" w:rsidP="00B1379F" w:rsidRDefault="009A21C3" w14:paraId="45D0075F" w14:textId="0F0D538B">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2" w:id="7"/>
      <w:r>
        <w:rPr>
          <w:rFonts w:eastAsia="Times New Roman" w:cs="Times New Roman"/>
          <w:color w:val="2E74B5" w:themeColor="accent1" w:themeShade="BF"/>
          <w:sz w:val="32"/>
          <w:szCs w:val="32"/>
          <w:lang w:eastAsia="en-GB"/>
        </w:rPr>
        <w:t>W</w:t>
      </w:r>
      <w:r w:rsidR="00B1379F">
        <w:rPr>
          <w:rFonts w:eastAsia="Times New Roman" w:cs="Times New Roman"/>
          <w:color w:val="2E74B5" w:themeColor="accent1" w:themeShade="BF"/>
          <w:sz w:val="32"/>
          <w:szCs w:val="32"/>
          <w:lang w:eastAsia="en-GB"/>
        </w:rPr>
        <w:t>ould GBN consider awarding both contracts to one OE</w:t>
      </w:r>
      <w:r w:rsidRPr="1A1C45B3" w:rsidR="55F6DD1E">
        <w:rPr>
          <w:rFonts w:eastAsia="Times New Roman" w:cs="Times New Roman"/>
          <w:color w:val="2E74B5" w:themeColor="accent1" w:themeShade="BF"/>
          <w:sz w:val="32"/>
          <w:szCs w:val="32"/>
          <w:lang w:eastAsia="en-GB"/>
        </w:rPr>
        <w:t>?</w:t>
      </w:r>
      <w:bookmarkEnd w:id="7"/>
      <w:r w:rsidRPr="1A1C45B3" w:rsidR="55F6DD1E">
        <w:rPr>
          <w:rFonts w:eastAsia="Times New Roman" w:cs="Times New Roman"/>
          <w:color w:val="2E74B5" w:themeColor="accent1" w:themeShade="BF"/>
          <w:sz w:val="32"/>
          <w:szCs w:val="32"/>
          <w:lang w:eastAsia="en-GB"/>
        </w:rPr>
        <w:t xml:space="preserve"> </w:t>
      </w:r>
    </w:p>
    <w:p w:rsidR="00F8011D" w:rsidP="00DD5DE3" w:rsidRDefault="00F8011D" w14:paraId="5F4827BF" w14:textId="7C9AD829">
      <w:r>
        <w:t>GBN’s approach has been well considered, an</w:t>
      </w:r>
      <w:r w:rsidR="005859B7">
        <w:t>d it will be awarding up to two contracts to two separate bidders, no bidder will be awarded more than one contract. There are two key reasons why GBN has adopted this approach:</w:t>
      </w:r>
    </w:p>
    <w:p w:rsidR="005859B7" w:rsidP="005859B7" w:rsidRDefault="00673525" w14:paraId="29564008" w14:textId="33FB70D9">
      <w:pPr>
        <w:pStyle w:val="ListParagraph"/>
        <w:numPr>
          <w:ilvl w:val="0"/>
          <w:numId w:val="11"/>
        </w:numPr>
      </w:pPr>
      <w:r>
        <w:t xml:space="preserve">GBN is concerned about the ability of a single bidder to provide sufficient resource to </w:t>
      </w:r>
      <w:r w:rsidR="00003476">
        <w:t xml:space="preserve">two </w:t>
      </w:r>
      <w:r>
        <w:t xml:space="preserve">projects simultaneously. And, given the </w:t>
      </w:r>
      <w:r w:rsidR="00087DDE">
        <w:t xml:space="preserve">importance of the OE’s role, </w:t>
      </w:r>
      <w:r w:rsidR="00003476">
        <w:t xml:space="preserve">GBN </w:t>
      </w:r>
      <w:r w:rsidR="00087DDE">
        <w:t xml:space="preserve">does not want the OE to be in a position whereby it needs to prioritise allocation of resource to one project over the other, causing delays to </w:t>
      </w:r>
      <w:r w:rsidR="00003476">
        <w:t xml:space="preserve">one of the </w:t>
      </w:r>
      <w:r w:rsidR="000947DA">
        <w:t>project</w:t>
      </w:r>
      <w:r w:rsidR="00003476">
        <w:t>s</w:t>
      </w:r>
      <w:r w:rsidR="000947DA">
        <w:t xml:space="preserve"> and increasing costs.</w:t>
      </w:r>
    </w:p>
    <w:p w:rsidR="000947DA" w:rsidP="005859B7" w:rsidRDefault="000947DA" w14:paraId="3C636539" w14:textId="373BCB31">
      <w:pPr>
        <w:pStyle w:val="ListParagraph"/>
        <w:numPr>
          <w:ilvl w:val="0"/>
          <w:numId w:val="11"/>
        </w:numPr>
      </w:pPr>
      <w:r>
        <w:t>GBN has an obligation to protect the intellectual property (IP) of the TPs, which the OE will have access to. Appointing two separate OEs reduces the risk of TP IP accidentally being shared between project teams, causing harm to the affected TP.</w:t>
      </w:r>
    </w:p>
    <w:p w:rsidRPr="00DD5DE3" w:rsidR="000947DA" w:rsidP="000947DA" w:rsidRDefault="000947DA" w14:paraId="0D42A206" w14:textId="129778E2">
      <w:r>
        <w:t xml:space="preserve">GBN considers that its strongest mitigation to address these concerns is to </w:t>
      </w:r>
      <w:r w:rsidR="00825167">
        <w:t xml:space="preserve">limit successful bidders to a single contract award. </w:t>
      </w:r>
    </w:p>
    <w:p w:rsidRPr="00D4046B" w:rsidR="00D4046B" w:rsidP="00D4046B" w:rsidRDefault="003C40FA" w14:paraId="2EE27BCC" w14:textId="53269DFE">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3" w:id="8"/>
      <w:r>
        <w:rPr>
          <w:rFonts w:eastAsia="Times New Roman" w:cs="Times New Roman"/>
          <w:color w:val="2E74B5" w:themeColor="accent1" w:themeShade="BF"/>
          <w:sz w:val="32"/>
          <w:szCs w:val="32"/>
          <w:lang w:eastAsia="en-GB"/>
        </w:rPr>
        <w:t xml:space="preserve">Has GBN undertaken </w:t>
      </w:r>
      <w:r w:rsidRPr="00D4046B" w:rsidR="00D4046B">
        <w:rPr>
          <w:rFonts w:eastAsia="Times New Roman" w:cs="Times New Roman"/>
          <w:color w:val="2E74B5" w:themeColor="accent1" w:themeShade="BF"/>
          <w:sz w:val="32"/>
          <w:szCs w:val="32"/>
          <w:lang w:eastAsia="en-GB"/>
        </w:rPr>
        <w:t>Market Engagement</w:t>
      </w:r>
      <w:r>
        <w:rPr>
          <w:rFonts w:eastAsia="Times New Roman" w:cs="Times New Roman"/>
          <w:color w:val="2E74B5" w:themeColor="accent1" w:themeShade="BF"/>
          <w:sz w:val="32"/>
          <w:szCs w:val="32"/>
          <w:lang w:eastAsia="en-GB"/>
        </w:rPr>
        <w:t>?</w:t>
      </w:r>
      <w:bookmarkEnd w:id="8"/>
      <w:r w:rsidRPr="00D4046B" w:rsidR="00D4046B">
        <w:rPr>
          <w:rFonts w:eastAsia="Times New Roman" w:cs="Times New Roman"/>
          <w:color w:val="2E74B5" w:themeColor="accent1" w:themeShade="BF"/>
          <w:sz w:val="32"/>
          <w:szCs w:val="32"/>
          <w:lang w:eastAsia="en-GB"/>
        </w:rPr>
        <w:t xml:space="preserve"> </w:t>
      </w:r>
    </w:p>
    <w:p w:rsidRPr="00756DCE" w:rsidR="00594695" w:rsidP="005A48CF" w:rsidRDefault="00D4046B" w14:paraId="0C1FF22E" w14:textId="3DBF4A59">
      <w:r w:rsidRPr="00801162">
        <w:t>Informal Market Engagement</w:t>
      </w:r>
      <w:r>
        <w:t xml:space="preserve"> </w:t>
      </w:r>
      <w:r w:rsidR="00DD5DE3">
        <w:t xml:space="preserve">took place between </w:t>
      </w:r>
      <w:r>
        <w:t xml:space="preserve">December 2024 – January 2025. </w:t>
      </w:r>
      <w:r w:rsidR="00946E55">
        <w:t xml:space="preserve">The information pack issued to invited suppliers can be found in the suite of documentation provided at PSQ launch, and </w:t>
      </w:r>
      <w:r w:rsidR="00F47EFF">
        <w:t xml:space="preserve">also attached to the planned procurement notice on the </w:t>
      </w:r>
      <w:hyperlink w:history="1" r:id="rId15">
        <w:r w:rsidRPr="00F47EFF" w:rsidR="00F47EFF">
          <w:rPr>
            <w:rStyle w:val="Hyperlink"/>
          </w:rPr>
          <w:t>Find a Tender</w:t>
        </w:r>
      </w:hyperlink>
      <w:r w:rsidR="00F47EFF">
        <w:t xml:space="preserve"> website. </w:t>
      </w:r>
    </w:p>
    <w:p w:rsidRPr="00D4046B" w:rsidR="00D4046B" w:rsidP="00D4046B" w:rsidRDefault="00801162" w14:paraId="501001F0" w14:textId="65E60C9A">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4" w:id="9"/>
      <w:r>
        <w:rPr>
          <w:rFonts w:eastAsia="Times New Roman" w:cs="Times New Roman"/>
          <w:color w:val="2E74B5" w:themeColor="accent1" w:themeShade="BF"/>
          <w:sz w:val="32"/>
          <w:szCs w:val="32"/>
          <w:lang w:eastAsia="en-GB"/>
        </w:rPr>
        <w:t>When does GBN intend to award the contract?</w:t>
      </w:r>
      <w:bookmarkEnd w:id="9"/>
      <w:r>
        <w:rPr>
          <w:rFonts w:eastAsia="Times New Roman" w:cs="Times New Roman"/>
          <w:color w:val="2E74B5" w:themeColor="accent1" w:themeShade="BF"/>
          <w:sz w:val="32"/>
          <w:szCs w:val="32"/>
          <w:lang w:eastAsia="en-GB"/>
        </w:rPr>
        <w:t xml:space="preserve"> </w:t>
      </w:r>
    </w:p>
    <w:p w:rsidR="00801162" w:rsidP="00801162" w:rsidRDefault="00801162" w14:paraId="06295E71" w14:textId="3DFD2EE0">
      <w:r>
        <w:t>GBN intend to run the competition and subject to HMG approvals, award the contract</w:t>
      </w:r>
      <w:r w:rsidR="00D27506">
        <w:t>(</w:t>
      </w:r>
      <w:r w:rsidR="002A1031">
        <w:t>s)</w:t>
      </w:r>
      <w:r>
        <w:t xml:space="preserve"> in March 2026. This date may </w:t>
      </w:r>
      <w:r w:rsidR="16546CC4">
        <w:t>be</w:t>
      </w:r>
      <w:r>
        <w:t xml:space="preserve"> subject to change. </w:t>
      </w:r>
    </w:p>
    <w:p w:rsidR="00801162" w:rsidP="00801162" w:rsidRDefault="00801162" w14:paraId="3BEEF5EC" w14:textId="77777777">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5" w:id="10"/>
      <w:r w:rsidRPr="00D4046B">
        <w:rPr>
          <w:rFonts w:eastAsia="Times New Roman" w:cs="Times New Roman"/>
          <w:color w:val="2E74B5" w:themeColor="accent1" w:themeShade="BF"/>
          <w:sz w:val="32"/>
          <w:szCs w:val="32"/>
          <w:lang w:eastAsia="en-GB"/>
        </w:rPr>
        <w:t>What is the Estimated Contract Duration?</w:t>
      </w:r>
      <w:bookmarkEnd w:id="10"/>
    </w:p>
    <w:p w:rsidRPr="00345EA3" w:rsidR="00801162" w:rsidP="00345EA3" w:rsidRDefault="54520388" w14:paraId="07869486" w14:textId="39ADA2C7">
      <w:r w:rsidRPr="00345EA3">
        <w:t>The duration of the OE contract(s) is not yet confirmed</w:t>
      </w:r>
      <w:r w:rsidR="000E600B">
        <w:t xml:space="preserve"> as the term of the contract</w:t>
      </w:r>
      <w:r w:rsidR="00FC69DA">
        <w:t xml:space="preserve"> has been defined as the completion of the contract scope</w:t>
      </w:r>
      <w:r w:rsidR="00790697">
        <w:t xml:space="preserve"> and aligned to the major stages of the SMR Project and Technology Partner scope</w:t>
      </w:r>
      <w:r w:rsidR="00FC69DA">
        <w:t xml:space="preserve">. The contract scope will </w:t>
      </w:r>
      <w:r w:rsidR="00790697">
        <w:t xml:space="preserve">be initially defined until Final Investment </w:t>
      </w:r>
      <w:r w:rsidR="00C65A99">
        <w:t xml:space="preserve">Decision (FID) and, if </w:t>
      </w:r>
      <w:r w:rsidR="00D15D4C">
        <w:t>FID is</w:t>
      </w:r>
      <w:r w:rsidR="009079BC">
        <w:t xml:space="preserve"> approved and the project proceeds</w:t>
      </w:r>
      <w:r w:rsidR="00D15D4C">
        <w:t xml:space="preserve">, the scope </w:t>
      </w:r>
      <w:r w:rsidR="00C65A99">
        <w:t xml:space="preserve">may be extended through to completion of construction and </w:t>
      </w:r>
      <w:r w:rsidR="006A7C2B">
        <w:t>achievement of commercial operations</w:t>
      </w:r>
      <w:r w:rsidR="00836D2C">
        <w:t xml:space="preserve"> and, potentially</w:t>
      </w:r>
      <w:r w:rsidR="00DF0FBA">
        <w:t xml:space="preserve">, again to </w:t>
      </w:r>
      <w:r w:rsidR="00C6640F">
        <w:t>provide technical support to the first refuel</w:t>
      </w:r>
      <w:r w:rsidRPr="00345EA3">
        <w:t xml:space="preserve">. </w:t>
      </w:r>
      <w:r w:rsidR="00507D32">
        <w:t xml:space="preserve">Based on </w:t>
      </w:r>
      <w:r w:rsidRPr="00345EA3">
        <w:t>GBN</w:t>
      </w:r>
      <w:r w:rsidR="00507D32">
        <w:t>'s current</w:t>
      </w:r>
      <w:r w:rsidRPr="00345EA3">
        <w:t xml:space="preserve"> estimates</w:t>
      </w:r>
      <w:r w:rsidR="00D60942">
        <w:t>,</w:t>
      </w:r>
      <w:r w:rsidRPr="00345EA3">
        <w:t xml:space="preserve"> </w:t>
      </w:r>
      <w:r w:rsidR="00DF0FBA">
        <w:t xml:space="preserve">this may </w:t>
      </w:r>
      <w:r w:rsidR="00507D32">
        <w:t xml:space="preserve">endure </w:t>
      </w:r>
      <w:r w:rsidR="00F01E6D">
        <w:t xml:space="preserve">for </w:t>
      </w:r>
      <w:r w:rsidRPr="00345EA3">
        <w:t>14</w:t>
      </w:r>
      <w:r w:rsidR="00F01E6D">
        <w:t xml:space="preserve"> </w:t>
      </w:r>
      <w:r w:rsidRPr="00345EA3">
        <w:t>year</w:t>
      </w:r>
      <w:r w:rsidR="00F01E6D">
        <w:t>s</w:t>
      </w:r>
      <w:r w:rsidRPr="00345EA3">
        <w:t>, but</w:t>
      </w:r>
      <w:r w:rsidR="00F01E6D">
        <w:t xml:space="preserve"> this will be dependent upon the specific </w:t>
      </w:r>
      <w:r w:rsidR="002D549A">
        <w:t xml:space="preserve">schedule of each project. </w:t>
      </w:r>
      <w:r w:rsidR="00797B60">
        <w:t>This</w:t>
      </w:r>
      <w:r w:rsidR="00C6640F">
        <w:t xml:space="preserve"> approach reflects GBN’s desire to maintain</w:t>
      </w:r>
      <w:r w:rsidR="00C93A7C">
        <w:t xml:space="preserve"> long-term consistency of technical knowledge. </w:t>
      </w:r>
      <w:r w:rsidRPr="00345EA3" w:rsidR="00BA5371">
        <w:t xml:space="preserve">  </w:t>
      </w:r>
    </w:p>
    <w:p w:rsidRPr="00D4046B" w:rsidR="00E06833" w:rsidP="00D4046B" w:rsidRDefault="00D4046B" w14:paraId="0EDEE5D5" w14:textId="3A1CF761">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6" w:id="11"/>
      <w:r w:rsidRPr="00D4046B">
        <w:rPr>
          <w:rFonts w:eastAsia="Times New Roman" w:cs="Times New Roman"/>
          <w:color w:val="2E74B5" w:themeColor="accent1" w:themeShade="BF"/>
          <w:sz w:val="32"/>
          <w:szCs w:val="32"/>
          <w:lang w:eastAsia="en-GB"/>
        </w:rPr>
        <w:t>What impact will the S</w:t>
      </w:r>
      <w:r w:rsidR="00F47EFF">
        <w:rPr>
          <w:rFonts w:eastAsia="Times New Roman" w:cs="Times New Roman"/>
          <w:color w:val="2E74B5" w:themeColor="accent1" w:themeShade="BF"/>
          <w:sz w:val="32"/>
          <w:szCs w:val="32"/>
          <w:lang w:eastAsia="en-GB"/>
        </w:rPr>
        <w:t xml:space="preserve">pending </w:t>
      </w:r>
      <w:r w:rsidRPr="00D4046B">
        <w:rPr>
          <w:rFonts w:eastAsia="Times New Roman" w:cs="Times New Roman"/>
          <w:color w:val="2E74B5" w:themeColor="accent1" w:themeShade="BF"/>
          <w:sz w:val="32"/>
          <w:szCs w:val="32"/>
          <w:lang w:eastAsia="en-GB"/>
        </w:rPr>
        <w:t>R</w:t>
      </w:r>
      <w:r w:rsidR="00F47EFF">
        <w:rPr>
          <w:rFonts w:eastAsia="Times New Roman" w:cs="Times New Roman"/>
          <w:color w:val="2E74B5" w:themeColor="accent1" w:themeShade="BF"/>
          <w:sz w:val="32"/>
          <w:szCs w:val="32"/>
          <w:lang w:eastAsia="en-GB"/>
        </w:rPr>
        <w:t>eview</w:t>
      </w:r>
      <w:r w:rsidR="00C6133F">
        <w:rPr>
          <w:rFonts w:eastAsia="Times New Roman" w:cs="Times New Roman"/>
          <w:color w:val="2E74B5" w:themeColor="accent1" w:themeShade="BF"/>
          <w:sz w:val="32"/>
          <w:szCs w:val="32"/>
          <w:lang w:eastAsia="en-GB"/>
        </w:rPr>
        <w:t xml:space="preserve"> (SR)</w:t>
      </w:r>
      <w:r w:rsidRPr="00D4046B">
        <w:rPr>
          <w:rFonts w:eastAsia="Times New Roman" w:cs="Times New Roman"/>
          <w:color w:val="2E74B5" w:themeColor="accent1" w:themeShade="BF"/>
          <w:sz w:val="32"/>
          <w:szCs w:val="32"/>
          <w:lang w:eastAsia="en-GB"/>
        </w:rPr>
        <w:t xml:space="preserve"> have on the </w:t>
      </w:r>
      <w:r w:rsidR="00DA03C2">
        <w:rPr>
          <w:rFonts w:eastAsia="Times New Roman" w:cs="Times New Roman"/>
          <w:color w:val="2E74B5" w:themeColor="accent1" w:themeShade="BF"/>
          <w:sz w:val="32"/>
          <w:szCs w:val="32"/>
          <w:lang w:eastAsia="en-GB"/>
        </w:rPr>
        <w:t>OE</w:t>
      </w:r>
      <w:r w:rsidRPr="00D4046B">
        <w:rPr>
          <w:rFonts w:eastAsia="Times New Roman" w:cs="Times New Roman"/>
          <w:color w:val="2E74B5" w:themeColor="accent1" w:themeShade="BF"/>
          <w:sz w:val="32"/>
          <w:szCs w:val="32"/>
          <w:lang w:eastAsia="en-GB"/>
        </w:rPr>
        <w:t xml:space="preserve"> Procurement strategy?</w:t>
      </w:r>
      <w:bookmarkEnd w:id="11"/>
    </w:p>
    <w:p w:rsidR="00870BA7" w:rsidP="00870BA7" w:rsidRDefault="00870BA7" w14:paraId="535372B8" w14:textId="058E7DA0">
      <w:pPr>
        <w:rPr>
          <w:lang w:eastAsia="en-GB"/>
        </w:rPr>
      </w:pPr>
      <w:r>
        <w:rPr>
          <w:lang w:eastAsia="en-GB"/>
        </w:rPr>
        <w:t>The SR announcement, due to take place on 11 June 2025, will set out the HMG’s intention to proceed to deliver one or two SMR Projects at this time</w:t>
      </w:r>
      <w:r w:rsidR="004402C4">
        <w:rPr>
          <w:lang w:eastAsia="en-GB"/>
        </w:rPr>
        <w:t xml:space="preserve">, which will dictate </w:t>
      </w:r>
      <w:r w:rsidR="008A4FFC">
        <w:rPr>
          <w:lang w:eastAsia="en-GB"/>
        </w:rPr>
        <w:t>the number of OE contracts awarded</w:t>
      </w:r>
      <w:r>
        <w:rPr>
          <w:lang w:eastAsia="en-GB"/>
        </w:rPr>
        <w:t>.</w:t>
      </w:r>
      <w:r w:rsidR="008A4FFC">
        <w:rPr>
          <w:lang w:eastAsia="en-GB"/>
        </w:rPr>
        <w:t xml:space="preserve"> </w:t>
      </w:r>
      <w:r>
        <w:rPr>
          <w:lang w:eastAsia="en-GB"/>
        </w:rPr>
        <w:t xml:space="preserve">  </w:t>
      </w:r>
    </w:p>
    <w:p w:rsidR="00D4046B" w:rsidP="00D4046B" w:rsidRDefault="00D4046B" w14:paraId="6EBE5D09" w14:textId="0231B2FA">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7" w:id="12"/>
      <w:r w:rsidRPr="00D4046B">
        <w:rPr>
          <w:rFonts w:eastAsia="Times New Roman" w:cs="Times New Roman"/>
          <w:color w:val="2E74B5" w:themeColor="accent1" w:themeShade="BF"/>
          <w:sz w:val="32"/>
          <w:szCs w:val="32"/>
          <w:lang w:eastAsia="en-GB"/>
        </w:rPr>
        <w:t xml:space="preserve">How will GBN factor in nth of a kind and / or delivery of SMR fleets as part of its </w:t>
      </w:r>
      <w:r w:rsidR="00DA03C2">
        <w:rPr>
          <w:rFonts w:eastAsia="Times New Roman" w:cs="Times New Roman"/>
          <w:color w:val="2E74B5" w:themeColor="accent1" w:themeShade="BF"/>
          <w:sz w:val="32"/>
          <w:szCs w:val="32"/>
          <w:lang w:eastAsia="en-GB"/>
        </w:rPr>
        <w:t>OE</w:t>
      </w:r>
      <w:r w:rsidRPr="00D4046B">
        <w:rPr>
          <w:rFonts w:eastAsia="Times New Roman" w:cs="Times New Roman"/>
          <w:color w:val="2E74B5" w:themeColor="accent1" w:themeShade="BF"/>
          <w:sz w:val="32"/>
          <w:szCs w:val="32"/>
          <w:lang w:eastAsia="en-GB"/>
        </w:rPr>
        <w:t xml:space="preserve"> delivery </w:t>
      </w:r>
      <w:r w:rsidR="00034700">
        <w:rPr>
          <w:rFonts w:eastAsia="Times New Roman" w:cs="Times New Roman"/>
          <w:color w:val="2E74B5" w:themeColor="accent1" w:themeShade="BF"/>
          <w:sz w:val="32"/>
          <w:szCs w:val="32"/>
          <w:lang w:eastAsia="en-GB"/>
        </w:rPr>
        <w:t>s</w:t>
      </w:r>
      <w:r w:rsidRPr="00D4046B">
        <w:rPr>
          <w:rFonts w:eastAsia="Times New Roman" w:cs="Times New Roman"/>
          <w:color w:val="2E74B5" w:themeColor="accent1" w:themeShade="BF"/>
          <w:sz w:val="32"/>
          <w:szCs w:val="32"/>
          <w:lang w:eastAsia="en-GB"/>
        </w:rPr>
        <w:t>trategy?</w:t>
      </w:r>
      <w:bookmarkEnd w:id="12"/>
      <w:r w:rsidRPr="00D4046B">
        <w:rPr>
          <w:rFonts w:eastAsia="Times New Roman" w:cs="Times New Roman"/>
          <w:color w:val="2E74B5" w:themeColor="accent1" w:themeShade="BF"/>
          <w:sz w:val="32"/>
          <w:szCs w:val="32"/>
          <w:lang w:eastAsia="en-GB"/>
        </w:rPr>
        <w:t xml:space="preserve"> </w:t>
      </w:r>
    </w:p>
    <w:p w:rsidRPr="008F082F" w:rsidR="00025F42" w:rsidP="00025F42" w:rsidRDefault="00025F42" w14:paraId="48DB8A88" w14:textId="77777777">
      <w:pPr>
        <w:rPr>
          <w:lang w:eastAsia="en-GB"/>
        </w:rPr>
      </w:pPr>
      <w:r>
        <w:rPr>
          <w:lang w:eastAsia="en-GB"/>
        </w:rPr>
        <w:t xml:space="preserve">GBN will consider its overall procurement and contracting strategy for nth of a kind and fleet delivery to align with any announcements made in the SR.  Further information will be provided at a later date, following this announcement and once GBN has considered its overall strategy.     </w:t>
      </w:r>
    </w:p>
    <w:p w:rsidR="00624800" w:rsidP="0048746C" w:rsidRDefault="0048746C" w14:paraId="391CD0CE" w14:textId="79E3E656">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8" w:id="13"/>
      <w:r w:rsidRPr="00D4046B">
        <w:rPr>
          <w:rFonts w:eastAsia="Times New Roman" w:cs="Times New Roman"/>
          <w:color w:val="2E74B5" w:themeColor="accent1" w:themeShade="BF"/>
          <w:sz w:val="32"/>
          <w:szCs w:val="32"/>
          <w:lang w:eastAsia="en-GB"/>
        </w:rPr>
        <w:t xml:space="preserve">How </w:t>
      </w:r>
      <w:r w:rsidRPr="00E34ACF" w:rsidR="00624800">
        <w:rPr>
          <w:rFonts w:eastAsia="Times New Roman" w:cs="Times New Roman"/>
          <w:color w:val="2E74B5" w:themeColor="accent1" w:themeShade="BF"/>
          <w:sz w:val="32"/>
          <w:szCs w:val="32"/>
          <w:lang w:eastAsia="en-GB"/>
        </w:rPr>
        <w:t>can I register my interest for the OE Procurement</w:t>
      </w:r>
      <w:r w:rsidR="00624800">
        <w:rPr>
          <w:rFonts w:eastAsia="Times New Roman" w:cs="Times New Roman"/>
          <w:color w:val="2E74B5" w:themeColor="accent1" w:themeShade="BF"/>
          <w:sz w:val="32"/>
          <w:szCs w:val="32"/>
          <w:lang w:eastAsia="en-GB"/>
        </w:rPr>
        <w:t>?</w:t>
      </w:r>
      <w:bookmarkEnd w:id="13"/>
    </w:p>
    <w:p w:rsidR="00F47EFF" w:rsidRDefault="00712C34" w14:paraId="48373303" w14:textId="048DC858">
      <w:pPr>
        <w:rPr>
          <w:rFonts w:eastAsia="Arial" w:cs="Arial"/>
        </w:rPr>
      </w:pPr>
      <w:r>
        <w:t>Official Procurement Act 2023 n</w:t>
      </w:r>
      <w:r w:rsidR="00F47EFF">
        <w:t xml:space="preserve">otices </w:t>
      </w:r>
      <w:r w:rsidRPr="7497D96C" w:rsidR="6D8039D1">
        <w:rPr>
          <w:rFonts w:eastAsia="Arial" w:cs="Arial"/>
        </w:rPr>
        <w:t xml:space="preserve">relating to the procurement have </w:t>
      </w:r>
      <w:r w:rsidRPr="5959EDFE" w:rsidR="6D8039D1">
        <w:rPr>
          <w:rFonts w:eastAsia="Arial" w:cs="Arial"/>
        </w:rPr>
        <w:t>already been published</w:t>
      </w:r>
      <w:r w:rsidR="00F47EFF">
        <w:rPr>
          <w:rFonts w:eastAsia="Arial" w:cs="Arial"/>
        </w:rPr>
        <w:t xml:space="preserve"> </w:t>
      </w:r>
      <w:r w:rsidR="00470984">
        <w:rPr>
          <w:rFonts w:eastAsia="Arial" w:cs="Arial"/>
        </w:rPr>
        <w:t xml:space="preserve">on the </w:t>
      </w:r>
      <w:hyperlink w:history="1" r:id="rId16">
        <w:r w:rsidRPr="00470984" w:rsidR="00470984">
          <w:rPr>
            <w:rStyle w:val="Hyperlink"/>
            <w:rFonts w:eastAsia="Arial" w:cs="Arial"/>
          </w:rPr>
          <w:t>Find a Tender</w:t>
        </w:r>
      </w:hyperlink>
      <w:r w:rsidR="00470984">
        <w:rPr>
          <w:rFonts w:eastAsia="Arial" w:cs="Arial"/>
        </w:rPr>
        <w:t xml:space="preserve"> website. P</w:t>
      </w:r>
      <w:r w:rsidRPr="090ACFCC" w:rsidR="6D8039D1">
        <w:rPr>
          <w:rFonts w:eastAsia="Arial" w:cs="Arial"/>
        </w:rPr>
        <w:t xml:space="preserve">otential bidders </w:t>
      </w:r>
      <w:r w:rsidRPr="6C3EADC3" w:rsidR="6D8039D1">
        <w:rPr>
          <w:rFonts w:eastAsia="Arial" w:cs="Arial"/>
        </w:rPr>
        <w:t xml:space="preserve">will be able to find the OE requirement using the </w:t>
      </w:r>
      <w:r w:rsidRPr="53195BB1" w:rsidR="6D8039D1">
        <w:rPr>
          <w:rFonts w:eastAsia="Arial" w:cs="Arial"/>
        </w:rPr>
        <w:t xml:space="preserve">Procurement identifier (OCID): ocds-h6vhtk-0505a0. </w:t>
      </w:r>
    </w:p>
    <w:p w:rsidR="00F47EFF" w:rsidRDefault="00F47EFF" w14:paraId="17C7D22B" w14:textId="193D3C0C">
      <w:pPr>
        <w:rPr>
          <w:rFonts w:eastAsia="Arial" w:cs="Arial"/>
        </w:rPr>
      </w:pPr>
      <w:r>
        <w:rPr>
          <w:rFonts w:eastAsia="Arial" w:cs="Arial"/>
        </w:rPr>
        <w:t xml:space="preserve">GBN will run the Owner’s Engineer procurement on Jaggaer </w:t>
      </w:r>
      <w:r w:rsidR="00EC4F4C">
        <w:rPr>
          <w:rFonts w:eastAsia="Arial" w:cs="Arial"/>
        </w:rPr>
        <w:t xml:space="preserve">e-procurement system. </w:t>
      </w:r>
      <w:r w:rsidR="00712C34">
        <w:rPr>
          <w:rFonts w:eastAsia="Arial" w:cs="Arial"/>
        </w:rPr>
        <w:t xml:space="preserve">Details on how interested parties can register on the platform as a supplier can be found here: </w:t>
      </w:r>
      <w:hyperlink w:history="1" r:id="rId17">
        <w:r w:rsidR="00712C34">
          <w:rPr>
            <w:rStyle w:val="Hyperlink"/>
            <w:rFonts w:eastAsia="Arial" w:cs="Arial"/>
          </w:rPr>
          <w:t>Jaggaer - Supplier Registration Guidance</w:t>
        </w:r>
      </w:hyperlink>
      <w:r w:rsidR="00712C34">
        <w:rPr>
          <w:rFonts w:eastAsia="Arial" w:cs="Arial"/>
        </w:rPr>
        <w:t xml:space="preserve">. </w:t>
      </w:r>
    </w:p>
    <w:p w:rsidR="0048746C" w:rsidP="0048746C" w:rsidRDefault="00686E4A" w14:paraId="35E724FC" w14:textId="1319ADAD">
      <w:pPr>
        <w:keepNext/>
        <w:keepLines/>
        <w:spacing w:before="240" w:after="0" w:line="240" w:lineRule="auto"/>
        <w:outlineLvl w:val="1"/>
        <w:rPr>
          <w:rFonts w:eastAsia="Times New Roman" w:cs="Times New Roman"/>
          <w:color w:val="2E74B5" w:themeColor="accent1" w:themeShade="BF"/>
          <w:sz w:val="32"/>
          <w:szCs w:val="32"/>
          <w:lang w:eastAsia="en-GB"/>
        </w:rPr>
      </w:pPr>
      <w:bookmarkStart w:name="_Toc199778459" w:id="14"/>
      <w:r>
        <w:rPr>
          <w:rFonts w:eastAsia="Times New Roman" w:cs="Times New Roman"/>
          <w:color w:val="2E74B5" w:themeColor="accent1" w:themeShade="BF"/>
          <w:sz w:val="32"/>
          <w:szCs w:val="32"/>
          <w:lang w:eastAsia="en-GB"/>
        </w:rPr>
        <w:t xml:space="preserve">What are GBN’s </w:t>
      </w:r>
      <w:r w:rsidR="00607D1A">
        <w:rPr>
          <w:rFonts w:eastAsia="Times New Roman" w:cs="Times New Roman"/>
          <w:color w:val="2E74B5" w:themeColor="accent1" w:themeShade="BF"/>
          <w:sz w:val="32"/>
          <w:szCs w:val="32"/>
          <w:lang w:eastAsia="en-GB"/>
        </w:rPr>
        <w:t xml:space="preserve">Conflict of Interest </w:t>
      </w:r>
      <w:r w:rsidR="003C40FA">
        <w:rPr>
          <w:rFonts w:eastAsia="Times New Roman" w:cs="Times New Roman"/>
          <w:color w:val="2E74B5" w:themeColor="accent1" w:themeShade="BF"/>
          <w:sz w:val="32"/>
          <w:szCs w:val="32"/>
          <w:lang w:eastAsia="en-GB"/>
        </w:rPr>
        <w:t>r</w:t>
      </w:r>
      <w:r w:rsidR="00607D1A">
        <w:rPr>
          <w:rFonts w:eastAsia="Times New Roman" w:cs="Times New Roman"/>
          <w:color w:val="2E74B5" w:themeColor="accent1" w:themeShade="BF"/>
          <w:sz w:val="32"/>
          <w:szCs w:val="32"/>
          <w:lang w:eastAsia="en-GB"/>
        </w:rPr>
        <w:t>ules</w:t>
      </w:r>
      <w:r>
        <w:rPr>
          <w:rFonts w:eastAsia="Times New Roman" w:cs="Times New Roman"/>
          <w:color w:val="2E74B5" w:themeColor="accent1" w:themeShade="BF"/>
          <w:sz w:val="32"/>
          <w:szCs w:val="32"/>
          <w:lang w:eastAsia="en-GB"/>
        </w:rPr>
        <w:t xml:space="preserve"> with respect to </w:t>
      </w:r>
      <w:r w:rsidR="003C40FA">
        <w:rPr>
          <w:rFonts w:eastAsia="Times New Roman" w:cs="Times New Roman"/>
          <w:color w:val="2E74B5" w:themeColor="accent1" w:themeShade="BF"/>
          <w:sz w:val="32"/>
          <w:szCs w:val="32"/>
          <w:lang w:eastAsia="en-GB"/>
        </w:rPr>
        <w:t>other contracts to be placed as part of the SMR Programme?</w:t>
      </w:r>
      <w:bookmarkEnd w:id="14"/>
    </w:p>
    <w:p w:rsidR="000D6D0A" w:rsidP="00546311" w:rsidRDefault="00AD07B5" w14:paraId="3AAB7E3E" w14:textId="33C1A0EF">
      <w:pPr>
        <w:rPr>
          <w:lang w:val="en-US"/>
        </w:rPr>
      </w:pPr>
      <w:r>
        <w:rPr>
          <w:lang w:val="en-US"/>
        </w:rPr>
        <w:t xml:space="preserve">It is </w:t>
      </w:r>
      <w:r w:rsidR="009E161F">
        <w:rPr>
          <w:lang w:val="en-US"/>
        </w:rPr>
        <w:t xml:space="preserve">GBN </w:t>
      </w:r>
      <w:r>
        <w:rPr>
          <w:lang w:val="en-US"/>
        </w:rPr>
        <w:t xml:space="preserve">‘s intention to ensure that </w:t>
      </w:r>
      <w:r w:rsidR="0068340B">
        <w:rPr>
          <w:lang w:val="en-US"/>
        </w:rPr>
        <w:t xml:space="preserve">i) </w:t>
      </w:r>
      <w:r w:rsidR="007B4319">
        <w:rPr>
          <w:lang w:val="en-US"/>
        </w:rPr>
        <w:t xml:space="preserve">no </w:t>
      </w:r>
      <w:r w:rsidR="00E57919">
        <w:rPr>
          <w:lang w:val="en-US"/>
        </w:rPr>
        <w:t>company should have responsibility for assuring its own work</w:t>
      </w:r>
      <w:r w:rsidR="0068340B">
        <w:rPr>
          <w:lang w:val="en-US"/>
        </w:rPr>
        <w:t xml:space="preserve"> and ii) no</w:t>
      </w:r>
      <w:r w:rsidR="00F565F9">
        <w:rPr>
          <w:lang w:val="en-US"/>
        </w:rPr>
        <w:t xml:space="preserve"> situation exists where a board of directors </w:t>
      </w:r>
      <w:r w:rsidR="00F36856">
        <w:rPr>
          <w:lang w:val="en-US"/>
        </w:rPr>
        <w:t xml:space="preserve">is considering </w:t>
      </w:r>
      <w:r w:rsidR="001A10DD">
        <w:rPr>
          <w:lang w:val="en-US"/>
        </w:rPr>
        <w:t>prioriti</w:t>
      </w:r>
      <w:r w:rsidR="00C6133F">
        <w:rPr>
          <w:lang w:val="en-US"/>
        </w:rPr>
        <w:t>s</w:t>
      </w:r>
      <w:r w:rsidR="001A10DD">
        <w:rPr>
          <w:lang w:val="en-US"/>
        </w:rPr>
        <w:t>ing liabilities and incentives between contracts on the same project (</w:t>
      </w:r>
      <w:r w:rsidR="004B531C">
        <w:rPr>
          <w:lang w:val="en-US"/>
        </w:rPr>
        <w:t>for example where contractual liabilities for the OE doing or omitting to do something is less than an incentive reward on their TP or other contract)</w:t>
      </w:r>
      <w:r w:rsidR="00E70FA8">
        <w:rPr>
          <w:lang w:val="en-US"/>
        </w:rPr>
        <w:t>.</w:t>
      </w:r>
      <w:r>
        <w:rPr>
          <w:lang w:val="en-US"/>
        </w:rPr>
        <w:t xml:space="preserve"> </w:t>
      </w:r>
    </w:p>
    <w:p w:rsidR="00546311" w:rsidP="00546311" w:rsidRDefault="00546311" w14:paraId="509BF606" w14:textId="767B520F">
      <w:pPr>
        <w:rPr>
          <w:lang w:val="en-US"/>
        </w:rPr>
      </w:pPr>
      <w:r w:rsidRPr="00546311">
        <w:rPr>
          <w:lang w:val="en-US"/>
        </w:rPr>
        <w:t xml:space="preserve">The procurement rules have been structured to </w:t>
      </w:r>
      <w:r w:rsidR="009E161F">
        <w:rPr>
          <w:lang w:val="en-US"/>
        </w:rPr>
        <w:t>provide</w:t>
      </w:r>
      <w:r w:rsidRPr="00546311">
        <w:rPr>
          <w:lang w:val="en-US"/>
        </w:rPr>
        <w:t xml:space="preserve"> GBN </w:t>
      </w:r>
      <w:r w:rsidR="009E161F">
        <w:rPr>
          <w:lang w:val="en-US"/>
        </w:rPr>
        <w:t>with</w:t>
      </w:r>
      <w:r w:rsidRPr="00546311">
        <w:rPr>
          <w:lang w:val="en-US"/>
        </w:rPr>
        <w:t xml:space="preserve"> the flexibility to </w:t>
      </w:r>
      <w:r w:rsidR="00A24159">
        <w:rPr>
          <w:lang w:val="en-US"/>
        </w:rPr>
        <w:t>manage</w:t>
      </w:r>
      <w:r w:rsidR="002635A2">
        <w:rPr>
          <w:lang w:val="en-US"/>
        </w:rPr>
        <w:t xml:space="preserve"> and mitigate any potential </w:t>
      </w:r>
      <w:r w:rsidRPr="00546311">
        <w:rPr>
          <w:lang w:val="en-US"/>
        </w:rPr>
        <w:t>conflict of interest</w:t>
      </w:r>
      <w:r w:rsidR="002B0883">
        <w:rPr>
          <w:lang w:val="en-US"/>
        </w:rPr>
        <w:t xml:space="preserve"> (COI)</w:t>
      </w:r>
      <w:r w:rsidR="000D6D0A">
        <w:rPr>
          <w:lang w:val="en-US"/>
        </w:rPr>
        <w:t xml:space="preserve"> whilst </w:t>
      </w:r>
      <w:r w:rsidR="00095C09">
        <w:rPr>
          <w:lang w:val="en-US"/>
        </w:rPr>
        <w:t>not preventing bidders from participating in the OE procurement due to existing contracts</w:t>
      </w:r>
      <w:r w:rsidRPr="00546311">
        <w:rPr>
          <w:lang w:val="en-US"/>
        </w:rPr>
        <w:t>. </w:t>
      </w:r>
      <w:r w:rsidR="00B640AF">
        <w:rPr>
          <w:lang w:val="en-US"/>
        </w:rPr>
        <w:t>P</w:t>
      </w:r>
      <w:r w:rsidRPr="00546311">
        <w:rPr>
          <w:lang w:val="en-US"/>
        </w:rPr>
        <w:t xml:space="preserve">otential </w:t>
      </w:r>
      <w:r w:rsidR="00ED7C0E">
        <w:rPr>
          <w:lang w:val="en-US"/>
        </w:rPr>
        <w:t>bidders</w:t>
      </w:r>
      <w:r w:rsidRPr="00546311">
        <w:rPr>
          <w:lang w:val="en-US"/>
        </w:rPr>
        <w:t xml:space="preserve"> to the OE competition must make an assessment as to whether they can bid for the OE opportunity </w:t>
      </w:r>
      <w:r w:rsidRPr="00546311">
        <w:rPr>
          <w:lang w:val="en-US"/>
        </w:rPr>
        <w:t xml:space="preserve">either free of conflicts based on their own assessment of their </w:t>
      </w:r>
      <w:r w:rsidRPr="00546311">
        <w:t>organisation’s</w:t>
      </w:r>
      <w:r w:rsidRPr="00546311">
        <w:rPr>
          <w:lang w:val="en-US"/>
        </w:rPr>
        <w:t xml:space="preserve"> priorities or with any conflicts adequately managed and mitigated to GBN’s satisfaction. </w:t>
      </w:r>
      <w:r w:rsidR="00177850">
        <w:rPr>
          <w:lang w:val="en-US"/>
        </w:rPr>
        <w:t xml:space="preserve">This approach will require the OE to not have any direct conflicts with </w:t>
      </w:r>
      <w:r w:rsidR="00177850">
        <w:rPr>
          <w:b/>
          <w:bCs/>
          <w:u w:val="single"/>
          <w:lang w:val="en-US"/>
        </w:rPr>
        <w:t>any</w:t>
      </w:r>
      <w:r w:rsidR="00177850">
        <w:rPr>
          <w:lang w:val="en-US"/>
        </w:rPr>
        <w:t xml:space="preserve"> of the other main contractors on the project including any TP, Delivery Partner or any other main engineering or construction contract. </w:t>
      </w:r>
    </w:p>
    <w:p w:rsidR="00546311" w:rsidP="00546311" w:rsidRDefault="00546311" w14:paraId="5314FBB9" w14:textId="5992F1A9">
      <w:r w:rsidRPr="00546311">
        <w:rPr>
          <w:lang w:val="en-US"/>
        </w:rPr>
        <w:t xml:space="preserve">GBN </w:t>
      </w:r>
      <w:r w:rsidR="00F823F3">
        <w:rPr>
          <w:lang w:val="en-US"/>
        </w:rPr>
        <w:t xml:space="preserve">acknowledges </w:t>
      </w:r>
      <w:r w:rsidR="00BD512E">
        <w:rPr>
          <w:lang w:val="en-US"/>
        </w:rPr>
        <w:t xml:space="preserve">there is </w:t>
      </w:r>
      <w:r w:rsidRPr="00546311">
        <w:rPr>
          <w:lang w:val="en-US"/>
        </w:rPr>
        <w:t xml:space="preserve">a limited market </w:t>
      </w:r>
      <w:r w:rsidR="00BD512E">
        <w:rPr>
          <w:lang w:val="en-US"/>
        </w:rPr>
        <w:t>with</w:t>
      </w:r>
      <w:r w:rsidRPr="00546311">
        <w:rPr>
          <w:lang w:val="en-US"/>
        </w:rPr>
        <w:t xml:space="preserve"> </w:t>
      </w:r>
      <w:r w:rsidR="00BD512E">
        <w:rPr>
          <w:lang w:val="en-US"/>
        </w:rPr>
        <w:t>the potential requirement for teaming and, as such</w:t>
      </w:r>
      <w:r w:rsidRPr="00546311">
        <w:rPr>
          <w:lang w:val="en-US"/>
        </w:rPr>
        <w:t xml:space="preserve"> has designed its </w:t>
      </w:r>
      <w:r w:rsidR="004A12BF">
        <w:rPr>
          <w:lang w:val="en-US"/>
        </w:rPr>
        <w:t>COI</w:t>
      </w:r>
      <w:r w:rsidRPr="00546311">
        <w:rPr>
          <w:lang w:val="en-US"/>
        </w:rPr>
        <w:t xml:space="preserve"> approach to ensure sufficient opportunity for bidders to </w:t>
      </w:r>
      <w:r w:rsidR="009E0ACB">
        <w:rPr>
          <w:lang w:val="en-US"/>
        </w:rPr>
        <w:t>participate</w:t>
      </w:r>
      <w:r w:rsidRPr="00546311" w:rsidR="009E0ACB">
        <w:rPr>
          <w:lang w:val="en-US"/>
        </w:rPr>
        <w:t xml:space="preserve"> </w:t>
      </w:r>
      <w:r w:rsidRPr="00546311">
        <w:rPr>
          <w:lang w:val="en-US"/>
        </w:rPr>
        <w:t xml:space="preserve">in the competition, while also ensuring that it manages </w:t>
      </w:r>
      <w:r w:rsidR="00055A25">
        <w:rPr>
          <w:lang w:val="en-US"/>
        </w:rPr>
        <w:t>COIs in accordance with its statutory obligations</w:t>
      </w:r>
      <w:r w:rsidRPr="00546311">
        <w:rPr>
          <w:lang w:val="en-US"/>
        </w:rPr>
        <w:t>. </w:t>
      </w:r>
      <w:r w:rsidRPr="00546311">
        <w:t> </w:t>
      </w:r>
    </w:p>
    <w:p w:rsidRPr="00546311" w:rsidR="00B640AF" w:rsidP="00546311" w:rsidRDefault="00F355C2" w14:paraId="2A5DFC23" w14:textId="3C60BB7B">
      <w:r>
        <w:t xml:space="preserve">More details on GBN’s conflicts of interest approach can be found in the PSQ documentation. </w:t>
      </w:r>
    </w:p>
    <w:p w:rsidRPr="00ED75FE" w:rsidR="00D4046B" w:rsidP="00D4046B" w:rsidRDefault="00D4046B" w14:paraId="4CF2880B" w14:textId="0F59E418">
      <w:pPr>
        <w:pStyle w:val="Heading2"/>
        <w:numPr>
          <w:ilvl w:val="0"/>
          <w:numId w:val="0"/>
        </w:numPr>
        <w:rPr>
          <w:sz w:val="32"/>
          <w:szCs w:val="32"/>
        </w:rPr>
      </w:pPr>
      <w:bookmarkStart w:name="_Toc199778460" w:id="15"/>
      <w:r w:rsidRPr="00ED75FE">
        <w:rPr>
          <w:sz w:val="32"/>
          <w:szCs w:val="32"/>
        </w:rPr>
        <w:t>Contact</w:t>
      </w:r>
      <w:bookmarkEnd w:id="15"/>
    </w:p>
    <w:bookmarkEnd w:id="1"/>
    <w:p w:rsidRPr="00D4046B" w:rsidR="00D4046B" w:rsidP="00D4046B" w:rsidRDefault="001B50E3" w14:paraId="19FF12E1" w14:textId="16775834">
      <w:r>
        <w:rPr>
          <w:lang w:eastAsia="en-GB"/>
        </w:rPr>
        <w:t xml:space="preserve">If suppliers participating in the procurement wish to seek further clarification on any aspect of the procurement, please </w:t>
      </w:r>
      <w:r w:rsidRPr="00EF5BD0" w:rsidR="00881AF7">
        <w:t xml:space="preserve">direct any queries regarding this procurement to </w:t>
      </w:r>
      <w:r w:rsidRPr="550A1146" w:rsidR="00881AF7">
        <w:rPr>
          <w:rFonts w:eastAsiaTheme="minorEastAsia"/>
          <w:lang w:eastAsia="en-GB"/>
        </w:rPr>
        <w:t>GBN Commercial</w:t>
      </w:r>
      <w:r w:rsidRPr="550A1146" w:rsidR="08EB0D3C">
        <w:rPr>
          <w:rFonts w:eastAsiaTheme="minorEastAsia"/>
          <w:lang w:eastAsia="en-GB"/>
        </w:rPr>
        <w:t xml:space="preserve"> via </w:t>
      </w:r>
      <w:r w:rsidR="005A48CF">
        <w:rPr>
          <w:rFonts w:eastAsiaTheme="minorEastAsia"/>
          <w:lang w:eastAsia="en-GB"/>
        </w:rPr>
        <w:t xml:space="preserve">the Jaggaer messaging functionality. </w:t>
      </w:r>
    </w:p>
    <w:sectPr w:rsidRPr="00D4046B" w:rsidR="00D4046B" w:rsidSect="004D5112">
      <w:headerReference w:type="default" r:id="rId18"/>
      <w:footerReference w:type="even" r:id="rId19"/>
      <w:footerReference w:type="default" r:id="rId20"/>
      <w:headerReference w:type="first" r:id="rId21"/>
      <w:footerReference w:type="first" r:id="rId22"/>
      <w:pgSz w:w="11906" w:h="16838" w:orient="portrait"/>
      <w:pgMar w:top="2127" w:right="1440" w:bottom="1440" w:left="1440" w:header="680" w:footer="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1A2" w:rsidP="0078017D" w:rsidRDefault="000C31A2" w14:paraId="392CBDBE" w14:textId="77777777">
      <w:pPr>
        <w:spacing w:after="0" w:line="240" w:lineRule="auto"/>
      </w:pPr>
      <w:r>
        <w:separator/>
      </w:r>
    </w:p>
  </w:endnote>
  <w:endnote w:type="continuationSeparator" w:id="0">
    <w:p w:rsidR="000C31A2" w:rsidP="0078017D" w:rsidRDefault="000C31A2" w14:paraId="09CCA18C" w14:textId="77777777">
      <w:pPr>
        <w:spacing w:after="0" w:line="240" w:lineRule="auto"/>
      </w:pPr>
      <w:r>
        <w:continuationSeparator/>
      </w:r>
    </w:p>
  </w:endnote>
  <w:endnote w:type="continuationNotice" w:id="1">
    <w:p w:rsidR="000C31A2" w:rsidRDefault="000C31A2" w14:paraId="5A7A8AD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4A99" w:rsidRDefault="00064A99" w14:paraId="369FDC26" w14:textId="2C97D219">
    <w:pPr>
      <w:pStyle w:val="Footer"/>
    </w:pPr>
    <w:r>
      <w:rPr>
        <w:noProof/>
      </w:rPr>
      <mc:AlternateContent>
        <mc:Choice Requires="wps">
          <w:drawing>
            <wp:anchor distT="0" distB="0" distL="0" distR="0" simplePos="0" relativeHeight="251658243" behindDoc="0" locked="0" layoutInCell="1" allowOverlap="1" wp14:anchorId="5763D91B" wp14:editId="65DAD5D4">
              <wp:simplePos x="635" y="635"/>
              <wp:positionH relativeFrom="page">
                <wp:align>right</wp:align>
              </wp:positionH>
              <wp:positionV relativeFrom="page">
                <wp:align>bottom</wp:align>
              </wp:positionV>
              <wp:extent cx="1536700" cy="433705"/>
              <wp:effectExtent l="0" t="0" r="0" b="0"/>
              <wp:wrapNone/>
              <wp:docPr id="861672904"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433705"/>
                      </a:xfrm>
                      <a:prstGeom prst="rect">
                        <a:avLst/>
                      </a:prstGeom>
                      <a:noFill/>
                      <a:ln>
                        <a:noFill/>
                      </a:ln>
                    </wps:spPr>
                    <wps:txbx>
                      <w:txbxContent>
                        <w:p w:rsidRPr="00064A99" w:rsidR="00064A99" w:rsidP="00064A99" w:rsidRDefault="00064A99" w14:paraId="7CDFFFA5" w14:textId="385F5008">
                          <w:pPr>
                            <w:spacing w:after="0"/>
                            <w:rPr>
                              <w:rFonts w:ascii="Calibri" w:hAnsi="Calibri" w:eastAsia="Calibri" w:cs="Calibri"/>
                              <w:noProof/>
                              <w:color w:val="000000"/>
                              <w:sz w:val="20"/>
                              <w:szCs w:val="20"/>
                            </w:rPr>
                          </w:pPr>
                          <w:r w:rsidRPr="00064A99">
                            <w:rPr>
                              <w:rFonts w:ascii="Calibri" w:hAnsi="Calibri" w:eastAsia="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97554CE">
            <v:shapetype id="_x0000_t202" coordsize="21600,21600" o:spt="202" path="m,l,21600r21600,l21600,xe" w14:anchorId="5763D91B">
              <v:stroke joinstyle="miter"/>
              <v:path gradientshapeok="t" o:connecttype="rect"/>
            </v:shapetype>
            <v:shape id="Text Box 2" style="position:absolute;margin-left:69.8pt;margin-top:0;width:121pt;height:34.15pt;z-index:251658243;visibility:visible;mso-wrap-style:none;mso-wrap-distance-left:0;mso-wrap-distance-top:0;mso-wrap-distance-right:0;mso-wrap-distance-bottom:0;mso-position-horizontal:right;mso-position-horizontal-relative:page;mso-position-vertical:bottom;mso-position-vertical-relative:page;v-text-anchor:bottom" alt="OFFICIAL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">
              <v:textbox style="mso-fit-shape-to-text:t" inset="0,0,20pt,15pt">
                <w:txbxContent>
                  <w:p w:rsidRPr="00064A99" w:rsidR="00064A99" w:rsidP="00064A99" w:rsidRDefault="00064A99" w14:paraId="1C85E8F3" w14:textId="385F5008">
                    <w:pPr>
                      <w:spacing w:after="0"/>
                      <w:rPr>
                        <w:rFonts w:ascii="Calibri" w:hAnsi="Calibri" w:eastAsia="Calibri" w:cs="Calibri"/>
                        <w:noProof/>
                        <w:color w:val="000000"/>
                        <w:sz w:val="20"/>
                        <w:szCs w:val="20"/>
                      </w:rPr>
                    </w:pPr>
                    <w:r w:rsidRPr="00064A99">
                      <w:rPr>
                        <w:rFonts w:ascii="Calibri" w:hAnsi="Calibri" w:eastAsia="Calibri" w:cs="Calibri"/>
                        <w:noProof/>
                        <w:color w:val="000000"/>
                        <w:sz w:val="20"/>
                        <w:szCs w:val="20"/>
                      </w:rPr>
                      <w:t>OFFICIAL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3" w:type="dxa"/>
      <w:tblLook w:val="04A0" w:firstRow="1" w:lastRow="0" w:firstColumn="1" w:lastColumn="0" w:noHBand="0" w:noVBand="1"/>
    </w:tblPr>
    <w:tblGrid>
      <w:gridCol w:w="3667"/>
      <w:gridCol w:w="1961"/>
      <w:gridCol w:w="1681"/>
      <w:gridCol w:w="2184"/>
    </w:tblGrid>
    <w:tr w:rsidR="00116663" w:rsidTr="00BD2298" w14:paraId="5BEAA1E1" w14:textId="77777777">
      <w:trPr>
        <w:trHeight w:val="464"/>
      </w:trPr>
      <w:tc>
        <w:tcPr>
          <w:tcW w:w="3667" w:type="dxa"/>
        </w:tcPr>
        <w:p w:rsidR="00116663" w:rsidP="00B92725" w:rsidRDefault="00116663" w14:paraId="70E72424" w14:textId="724A268D">
          <w:pPr>
            <w:pStyle w:val="Footer"/>
          </w:pPr>
          <w:r>
            <w:t>Reference:</w:t>
          </w:r>
          <w:r w:rsidR="00CB27EA">
            <w:t xml:space="preserve"> </w:t>
          </w:r>
          <w:sdt>
            <w:sdtPr>
              <w:alias w:val="DocumentReference"/>
              <w:tag w:val="DocumentReference"/>
              <w:id w:val="-784269849"/>
              <w:placeholder>
                <w:docPart w:val="71C14630507141299A6AB326E2945E9F"/>
              </w:placeholder>
              <w:text/>
            </w:sdtPr>
            <w:sdtEndPr/>
            <w:sdtContent>
              <w:r w:rsidR="002478FF">
                <w:t xml:space="preserve">GBN – OE FAQ </w:t>
              </w:r>
            </w:sdtContent>
          </w:sdt>
        </w:p>
      </w:tc>
      <w:tc>
        <w:tcPr>
          <w:tcW w:w="1961" w:type="dxa"/>
        </w:tcPr>
        <w:p w:rsidR="00116663" w:rsidP="000F4E66" w:rsidRDefault="00116663" w14:paraId="6E626F03" w14:textId="25854BCA">
          <w:pPr>
            <w:pStyle w:val="Footer"/>
            <w:jc w:val="center"/>
          </w:pPr>
          <w:r>
            <w:t>Date:</w:t>
          </w:r>
          <w:r w:rsidR="00C32DD5">
            <w:t xml:space="preserve"> </w:t>
          </w:r>
          <w:sdt>
            <w:sdtPr>
              <w:alias w:val="PublishedDate"/>
              <w:tag w:val="Published Date"/>
              <w:id w:val="733278672"/>
              <w:placeholder>
                <w:docPart w:val="1DB7A4266ED7489586CCDE0AD2481A5D"/>
              </w:placeholder>
              <w:text/>
            </w:sdtPr>
            <w:sdtEndPr/>
            <w:sdtContent>
              <w:r w:rsidR="002478FF">
                <w:t>27/05/2025</w:t>
              </w:r>
            </w:sdtContent>
          </w:sdt>
          <w:r w:rsidR="00AF7BA1">
            <w:t xml:space="preserve"> </w:t>
          </w:r>
        </w:p>
      </w:tc>
      <w:tc>
        <w:tcPr>
          <w:tcW w:w="1681" w:type="dxa"/>
        </w:tcPr>
        <w:p w:rsidR="00116663" w:rsidP="007E221B" w:rsidRDefault="00116663" w14:paraId="5149C2B2" w14:textId="77777777">
          <w:pPr>
            <w:pStyle w:val="Footer"/>
            <w:jc w:val="center"/>
          </w:pPr>
          <w:r>
            <w:t xml:space="preserve">Page  </w:t>
          </w:r>
          <w:r w:rsidR="00940C69">
            <w:fldChar w:fldCharType="begin"/>
          </w:r>
          <w:r w:rsidR="00940C69">
            <w:instrText xml:space="preserve"> PAGE  \* Arabic  \* MERGEFORMAT </w:instrText>
          </w:r>
          <w:r w:rsidR="00940C69">
            <w:fldChar w:fldCharType="separate"/>
          </w:r>
          <w:r w:rsidR="004663FF">
            <w:rPr>
              <w:noProof/>
            </w:rPr>
            <w:t>2</w:t>
          </w:r>
          <w:r w:rsidR="00940C69">
            <w:rPr>
              <w:noProof/>
            </w:rPr>
            <w:fldChar w:fldCharType="end"/>
          </w:r>
        </w:p>
      </w:tc>
      <w:tc>
        <w:tcPr>
          <w:tcW w:w="2184" w:type="dxa"/>
        </w:tcPr>
        <w:p w:rsidR="00116663" w:rsidP="000F4E66" w:rsidRDefault="00116663" w14:paraId="15BF0334" w14:textId="6F31A86C">
          <w:pPr>
            <w:pStyle w:val="Footer"/>
            <w:jc w:val="center"/>
          </w:pPr>
          <w:r>
            <w:t xml:space="preserve">Version: </w:t>
          </w:r>
          <w:sdt>
            <w:sdtPr>
              <w:alias w:val="PublishedVersion"/>
              <w:tag w:val="PublishedVersion"/>
              <w:id w:val="-1912913047"/>
              <w:placeholder>
                <w:docPart w:val="DefaultPlaceholder_-1854013440"/>
              </w:placeholder>
              <w:showingPlcHdr/>
              <w:text/>
            </w:sdtPr>
            <w:sdtEndPr/>
            <w:sdtContent>
              <w:r w:rsidRPr="00301426" w:rsidR="0057304B">
                <w:rPr>
                  <w:rStyle w:val="PlaceholderText"/>
                </w:rPr>
                <w:t>1</w:t>
              </w:r>
            </w:sdtContent>
          </w:sdt>
        </w:p>
      </w:tc>
    </w:tr>
    <w:tr w:rsidR="00116663" w:rsidTr="00BD2298" w14:paraId="685B4D6B" w14:textId="77777777">
      <w:trPr>
        <w:trHeight w:val="534"/>
      </w:trPr>
      <w:tc>
        <w:tcPr>
          <w:tcW w:w="9493" w:type="dxa"/>
          <w:gridSpan w:val="4"/>
        </w:tcPr>
        <w:p w:rsidR="00116663" w:rsidP="000F4E66" w:rsidRDefault="00AE2F66" w14:paraId="53511339" w14:textId="2D331219">
          <w:pPr>
            <w:pStyle w:val="Footer"/>
            <w:jc w:val="center"/>
          </w:pPr>
          <w:r>
            <w:t xml:space="preserve">Automated - </w:t>
          </w:r>
          <w:r w:rsidR="00116663">
            <w:t>Uncontrolled if printed</w:t>
          </w:r>
        </w:p>
      </w:tc>
    </w:tr>
  </w:tbl>
  <w:p w:rsidR="00116663" w:rsidRDefault="00116663" w14:paraId="11B5E84D" w14:textId="5395B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16663" w:rsidRDefault="00064A99" w14:paraId="7C803E46" w14:textId="36336B96">
    <w:pPr>
      <w:pStyle w:val="Footer"/>
    </w:pPr>
    <w:r>
      <w:rPr>
        <w:noProof/>
      </w:rPr>
      <mc:AlternateContent>
        <mc:Choice Requires="wps">
          <w:drawing>
            <wp:anchor distT="0" distB="0" distL="0" distR="0" simplePos="0" relativeHeight="251658242" behindDoc="0" locked="0" layoutInCell="1" allowOverlap="1" wp14:anchorId="6DB33008" wp14:editId="263B8707">
              <wp:simplePos x="635" y="635"/>
              <wp:positionH relativeFrom="page">
                <wp:align>right</wp:align>
              </wp:positionH>
              <wp:positionV relativeFrom="page">
                <wp:align>bottom</wp:align>
              </wp:positionV>
              <wp:extent cx="1536700" cy="433705"/>
              <wp:effectExtent l="0" t="0" r="0" b="0"/>
              <wp:wrapNone/>
              <wp:docPr id="1667949917"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433705"/>
                      </a:xfrm>
                      <a:prstGeom prst="rect">
                        <a:avLst/>
                      </a:prstGeom>
                      <a:noFill/>
                      <a:ln>
                        <a:noFill/>
                      </a:ln>
                    </wps:spPr>
                    <wps:txbx>
                      <w:txbxContent>
                        <w:p w:rsidRPr="00064A99" w:rsidR="00064A99" w:rsidP="00064A99" w:rsidRDefault="00064A99" w14:paraId="34BE9B15" w14:textId="0F5039A4">
                          <w:pPr>
                            <w:spacing w:after="0"/>
                            <w:rPr>
                              <w:rFonts w:ascii="Calibri" w:hAnsi="Calibri" w:eastAsia="Calibri" w:cs="Calibri"/>
                              <w:noProof/>
                              <w:color w:val="000000"/>
                              <w:sz w:val="20"/>
                              <w:szCs w:val="20"/>
                            </w:rPr>
                          </w:pPr>
                          <w:r w:rsidRPr="00064A99">
                            <w:rPr>
                              <w:rFonts w:ascii="Calibri" w:hAnsi="Calibri" w:eastAsia="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21885F8">
            <v:shapetype id="_x0000_t202" coordsize="21600,21600" o:spt="202" path="m,l,21600r21600,l21600,xe" w14:anchorId="6DB33008">
              <v:stroke joinstyle="miter"/>
              <v:path gradientshapeok="t" o:connecttype="rect"/>
            </v:shapetype>
            <v:shape id="Text Box 1" style="position:absolute;margin-left:69.8pt;margin-top:0;width:121pt;height:34.15pt;z-index:251658242;visibility:visible;mso-wrap-style:none;mso-wrap-distance-left:0;mso-wrap-distance-top:0;mso-wrap-distance-right:0;mso-wrap-distance-bottom:0;mso-position-horizontal:right;mso-position-horizontal-relative:page;mso-position-vertical:bottom;mso-position-vertical-relative:page;v-text-anchor:bottom" alt="OFFICIAL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">
              <v:textbox style="mso-fit-shape-to-text:t" inset="0,0,20pt,15pt">
                <w:txbxContent>
                  <w:p w:rsidRPr="00064A99" w:rsidR="00064A99" w:rsidP="00064A99" w:rsidRDefault="00064A99" w14:paraId="75738C4C" w14:textId="0F5039A4">
                    <w:pPr>
                      <w:spacing w:after="0"/>
                      <w:rPr>
                        <w:rFonts w:ascii="Calibri" w:hAnsi="Calibri" w:eastAsia="Calibri" w:cs="Calibri"/>
                        <w:noProof/>
                        <w:color w:val="000000"/>
                        <w:sz w:val="20"/>
                        <w:szCs w:val="20"/>
                      </w:rPr>
                    </w:pPr>
                    <w:r w:rsidRPr="00064A99">
                      <w:rPr>
                        <w:rFonts w:ascii="Calibri" w:hAnsi="Calibri" w:eastAsia="Calibri" w:cs="Calibri"/>
                        <w:noProof/>
                        <w:color w:val="000000"/>
                        <w:sz w:val="20"/>
                        <w:szCs w:val="20"/>
                      </w:rPr>
                      <w:t>OFFICIAL - COMMERCIAL</w:t>
                    </w:r>
                  </w:p>
                </w:txbxContent>
              </v:textbox>
              <w10:wrap anchorx="page" anchory="page"/>
            </v:shape>
          </w:pict>
        </mc:Fallback>
      </mc:AlternateContent>
    </w:r>
    <w:r w:rsidR="00116663">
      <w:tab/>
    </w:r>
    <w:r w:rsidR="00116663">
      <w:t xml:space="preserve"> </w:t>
    </w:r>
  </w:p>
  <w:tbl>
    <w:tblPr>
      <w:tblStyle w:val="TableGrid"/>
      <w:tblW w:w="0" w:type="auto"/>
      <w:tblLook w:val="04A0" w:firstRow="1" w:lastRow="0" w:firstColumn="1" w:lastColumn="0" w:noHBand="0" w:noVBand="1"/>
    </w:tblPr>
    <w:tblGrid>
      <w:gridCol w:w="4101"/>
      <w:gridCol w:w="2502"/>
      <w:gridCol w:w="2413"/>
    </w:tblGrid>
    <w:tr w:rsidR="00116663" w:rsidTr="000F4E66" w14:paraId="489523B4" w14:textId="77777777">
      <w:trPr>
        <w:trHeight w:val="464"/>
      </w:trPr>
      <w:tc>
        <w:tcPr>
          <w:tcW w:w="4219" w:type="dxa"/>
        </w:tcPr>
        <w:p w:rsidR="00116663" w:rsidRDefault="00116663" w14:paraId="5EE1ECC7" w14:textId="77777777">
          <w:pPr>
            <w:pStyle w:val="Footer"/>
          </w:pPr>
          <w:r>
            <w:t>Reference: Pennon-Quality-FO-001</w:t>
          </w:r>
        </w:p>
      </w:tc>
      <w:tc>
        <w:tcPr>
          <w:tcW w:w="2552" w:type="dxa"/>
        </w:tcPr>
        <w:p w:rsidR="00116663" w:rsidP="00D457FC" w:rsidRDefault="00116663" w14:paraId="1C45771F" w14:textId="77777777">
          <w:pPr>
            <w:pStyle w:val="Footer"/>
            <w:jc w:val="center"/>
          </w:pPr>
          <w:r>
            <w:t>Date: 05/04/2018</w:t>
          </w:r>
        </w:p>
      </w:tc>
      <w:tc>
        <w:tcPr>
          <w:tcW w:w="2471" w:type="dxa"/>
        </w:tcPr>
        <w:p w:rsidR="00116663" w:rsidP="00D457FC" w:rsidRDefault="00116663" w14:paraId="2FF79829" w14:textId="77777777">
          <w:pPr>
            <w:pStyle w:val="Footer"/>
            <w:jc w:val="center"/>
          </w:pPr>
          <w:r>
            <w:t>Version: 0.1</w:t>
          </w:r>
        </w:p>
      </w:tc>
    </w:tr>
    <w:tr w:rsidR="00116663" w:rsidTr="00D457FC" w14:paraId="14CC4242" w14:textId="77777777">
      <w:trPr>
        <w:trHeight w:val="534"/>
      </w:trPr>
      <w:tc>
        <w:tcPr>
          <w:tcW w:w="9242" w:type="dxa"/>
          <w:gridSpan w:val="3"/>
        </w:tcPr>
        <w:p w:rsidR="00116663" w:rsidP="00D457FC" w:rsidRDefault="00116663" w14:paraId="1C877CD2" w14:textId="77777777">
          <w:pPr>
            <w:pStyle w:val="Footer"/>
            <w:jc w:val="center"/>
          </w:pPr>
          <w:r>
            <w:t>Uncontrolled if printed</w:t>
          </w:r>
        </w:p>
      </w:tc>
    </w:tr>
  </w:tbl>
  <w:p w:rsidR="00116663" w:rsidRDefault="00116663" w14:paraId="7B1699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1A2" w:rsidP="0078017D" w:rsidRDefault="000C31A2" w14:paraId="4BFC094D" w14:textId="77777777">
      <w:pPr>
        <w:spacing w:after="0" w:line="240" w:lineRule="auto"/>
      </w:pPr>
      <w:r>
        <w:separator/>
      </w:r>
    </w:p>
  </w:footnote>
  <w:footnote w:type="continuationSeparator" w:id="0">
    <w:p w:rsidR="000C31A2" w:rsidP="0078017D" w:rsidRDefault="000C31A2" w14:paraId="03844DC6" w14:textId="77777777">
      <w:pPr>
        <w:spacing w:after="0" w:line="240" w:lineRule="auto"/>
      </w:pPr>
      <w:r>
        <w:continuationSeparator/>
      </w:r>
    </w:p>
  </w:footnote>
  <w:footnote w:type="continuationNotice" w:id="1">
    <w:p w:rsidR="000C31A2" w:rsidRDefault="000C31A2" w14:paraId="26C75A4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2C4A" w:rsidRDefault="00652C4A" w14:paraId="514834D3" w14:textId="4DA3E75C">
    <w:pPr>
      <w:pStyle w:val="Header"/>
    </w:pPr>
    <w:r>
      <w:rPr>
        <w:noProof/>
      </w:rPr>
      <w:drawing>
        <wp:anchor distT="0" distB="0" distL="114300" distR="114300" simplePos="0" relativeHeight="251658240" behindDoc="0" locked="0" layoutInCell="1" allowOverlap="1" wp14:anchorId="23EFA0FF" wp14:editId="35E3AD03">
          <wp:simplePos x="0" y="0"/>
          <wp:positionH relativeFrom="column">
            <wp:posOffset>4667250</wp:posOffset>
          </wp:positionH>
          <wp:positionV relativeFrom="page">
            <wp:posOffset>229870</wp:posOffset>
          </wp:positionV>
          <wp:extent cx="1762125" cy="1085850"/>
          <wp:effectExtent l="0" t="0" r="9525" b="0"/>
          <wp:wrapSquare wrapText="bothSides"/>
          <wp:docPr id="186561596" name="Picture 186561596" descr="A logo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1596" name="Picture 1" descr="A logo with red and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2125" cy="1085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6663" w:rsidRDefault="00B3124C" w14:paraId="59D2EA67" w14:textId="309AB59C">
    <w:pPr>
      <w:pStyle w:val="Header"/>
    </w:pPr>
    <w:r>
      <w:rPr>
        <w:noProof/>
      </w:rPr>
      <w:drawing>
        <wp:anchor distT="0" distB="0" distL="114300" distR="114300" simplePos="0" relativeHeight="251658241" behindDoc="0" locked="0" layoutInCell="1" allowOverlap="1" wp14:anchorId="3A35FDAF" wp14:editId="4E9A2A87">
          <wp:simplePos x="0" y="0"/>
          <wp:positionH relativeFrom="column">
            <wp:posOffset>4629150</wp:posOffset>
          </wp:positionH>
          <wp:positionV relativeFrom="page">
            <wp:posOffset>258445</wp:posOffset>
          </wp:positionV>
          <wp:extent cx="1762125" cy="1085850"/>
          <wp:effectExtent l="0" t="0" r="9525" b="0"/>
          <wp:wrapSquare wrapText="bothSides"/>
          <wp:docPr id="477875335" name="Picture 477875335" descr="A logo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1596" name="Picture 1" descr="A logo with red and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2125" cy="1085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2E80"/>
    <w:multiLevelType w:val="hybridMultilevel"/>
    <w:tmpl w:val="665A07A8"/>
    <w:lvl w:ilvl="0" w:tplc="0C08E4AA">
      <w:start w:val="1"/>
      <w:numFmt w:val="bullet"/>
      <w:lvlText w:val=""/>
      <w:lvlJc w:val="left"/>
      <w:pPr>
        <w:ind w:left="720" w:hanging="360"/>
      </w:pPr>
      <w:rPr>
        <w:rFonts w:ascii="Symbol" w:hAnsi="Symbol"/>
      </w:rPr>
    </w:lvl>
    <w:lvl w:ilvl="1" w:tplc="EE9C7E30">
      <w:start w:val="1"/>
      <w:numFmt w:val="bullet"/>
      <w:lvlText w:val=""/>
      <w:lvlJc w:val="left"/>
      <w:pPr>
        <w:ind w:left="720" w:hanging="360"/>
      </w:pPr>
      <w:rPr>
        <w:rFonts w:ascii="Symbol" w:hAnsi="Symbol"/>
      </w:rPr>
    </w:lvl>
    <w:lvl w:ilvl="2" w:tplc="62409978">
      <w:start w:val="1"/>
      <w:numFmt w:val="bullet"/>
      <w:lvlText w:val=""/>
      <w:lvlJc w:val="left"/>
      <w:pPr>
        <w:ind w:left="720" w:hanging="360"/>
      </w:pPr>
      <w:rPr>
        <w:rFonts w:ascii="Symbol" w:hAnsi="Symbol"/>
      </w:rPr>
    </w:lvl>
    <w:lvl w:ilvl="3" w:tplc="225EEC7E">
      <w:start w:val="1"/>
      <w:numFmt w:val="bullet"/>
      <w:lvlText w:val=""/>
      <w:lvlJc w:val="left"/>
      <w:pPr>
        <w:ind w:left="720" w:hanging="360"/>
      </w:pPr>
      <w:rPr>
        <w:rFonts w:ascii="Symbol" w:hAnsi="Symbol"/>
      </w:rPr>
    </w:lvl>
    <w:lvl w:ilvl="4" w:tplc="1D083874">
      <w:start w:val="1"/>
      <w:numFmt w:val="bullet"/>
      <w:lvlText w:val=""/>
      <w:lvlJc w:val="left"/>
      <w:pPr>
        <w:ind w:left="720" w:hanging="360"/>
      </w:pPr>
      <w:rPr>
        <w:rFonts w:ascii="Symbol" w:hAnsi="Symbol"/>
      </w:rPr>
    </w:lvl>
    <w:lvl w:ilvl="5" w:tplc="07E427DA">
      <w:start w:val="1"/>
      <w:numFmt w:val="bullet"/>
      <w:lvlText w:val=""/>
      <w:lvlJc w:val="left"/>
      <w:pPr>
        <w:ind w:left="720" w:hanging="360"/>
      </w:pPr>
      <w:rPr>
        <w:rFonts w:ascii="Symbol" w:hAnsi="Symbol"/>
      </w:rPr>
    </w:lvl>
    <w:lvl w:ilvl="6" w:tplc="23780BCA">
      <w:start w:val="1"/>
      <w:numFmt w:val="bullet"/>
      <w:lvlText w:val=""/>
      <w:lvlJc w:val="left"/>
      <w:pPr>
        <w:ind w:left="720" w:hanging="360"/>
      </w:pPr>
      <w:rPr>
        <w:rFonts w:ascii="Symbol" w:hAnsi="Symbol"/>
      </w:rPr>
    </w:lvl>
    <w:lvl w:ilvl="7" w:tplc="BF3C01F0">
      <w:start w:val="1"/>
      <w:numFmt w:val="bullet"/>
      <w:lvlText w:val=""/>
      <w:lvlJc w:val="left"/>
      <w:pPr>
        <w:ind w:left="720" w:hanging="360"/>
      </w:pPr>
      <w:rPr>
        <w:rFonts w:ascii="Symbol" w:hAnsi="Symbol"/>
      </w:rPr>
    </w:lvl>
    <w:lvl w:ilvl="8" w:tplc="B61A8770">
      <w:start w:val="1"/>
      <w:numFmt w:val="bullet"/>
      <w:lvlText w:val=""/>
      <w:lvlJc w:val="left"/>
      <w:pPr>
        <w:ind w:left="720" w:hanging="360"/>
      </w:pPr>
      <w:rPr>
        <w:rFonts w:ascii="Symbol" w:hAnsi="Symbol"/>
      </w:rPr>
    </w:lvl>
  </w:abstractNum>
  <w:abstractNum w:abstractNumId="1" w15:restartNumberingAfterBreak="0">
    <w:nsid w:val="250728A1"/>
    <w:multiLevelType w:val="hybridMultilevel"/>
    <w:tmpl w:val="C22EFA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D2FB9"/>
    <w:multiLevelType w:val="multilevel"/>
    <w:tmpl w:val="0DB08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2EB1AA2"/>
    <w:multiLevelType w:val="hybridMultilevel"/>
    <w:tmpl w:val="18DCEFEC"/>
    <w:lvl w:ilvl="0" w:tplc="DF26635E">
      <w:start w:val="1"/>
      <w:numFmt w:val="decimal"/>
      <w:pStyle w:val="Heading1"/>
      <w:lvlText w:val="%1)"/>
      <w:lvlJc w:val="left"/>
      <w:pPr>
        <w:ind w:left="1211" w:hanging="360"/>
      </w:pPr>
      <w:rPr>
        <w:color w:val="FFFFFF" w:themeColor="background1"/>
        <w:sz w:val="7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45CEC"/>
    <w:multiLevelType w:val="multilevel"/>
    <w:tmpl w:val="264A3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4BB7308"/>
    <w:multiLevelType w:val="hybridMultilevel"/>
    <w:tmpl w:val="855EF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8506828"/>
    <w:multiLevelType w:val="hybridMultilevel"/>
    <w:tmpl w:val="42644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27F2AA4"/>
    <w:multiLevelType w:val="multilevel"/>
    <w:tmpl w:val="25DCC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32872F7"/>
    <w:multiLevelType w:val="hybridMultilevel"/>
    <w:tmpl w:val="096849E4"/>
    <w:lvl w:ilvl="0" w:tplc="163A2394">
      <w:start w:val="2"/>
      <w:numFmt w:val="lowerLetter"/>
      <w:pStyle w:val="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15A45"/>
    <w:multiLevelType w:val="multilevel"/>
    <w:tmpl w:val="A0AC9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7B1461E"/>
    <w:multiLevelType w:val="hybridMultilevel"/>
    <w:tmpl w:val="3B744364"/>
    <w:lvl w:ilvl="0" w:tplc="D3227CFE">
      <w:start w:val="1"/>
      <w:numFmt w:val="bullet"/>
      <w:lvlText w:val=""/>
      <w:lvlJc w:val="left"/>
      <w:pPr>
        <w:ind w:left="720" w:hanging="360"/>
      </w:pPr>
      <w:rPr>
        <w:rFonts w:ascii="Symbol" w:hAnsi="Symbol"/>
      </w:rPr>
    </w:lvl>
    <w:lvl w:ilvl="1" w:tplc="BDB2D140">
      <w:start w:val="1"/>
      <w:numFmt w:val="bullet"/>
      <w:lvlText w:val=""/>
      <w:lvlJc w:val="left"/>
      <w:pPr>
        <w:ind w:left="720" w:hanging="360"/>
      </w:pPr>
      <w:rPr>
        <w:rFonts w:ascii="Symbol" w:hAnsi="Symbol"/>
      </w:rPr>
    </w:lvl>
    <w:lvl w:ilvl="2" w:tplc="3B02159A">
      <w:start w:val="1"/>
      <w:numFmt w:val="bullet"/>
      <w:lvlText w:val=""/>
      <w:lvlJc w:val="left"/>
      <w:pPr>
        <w:ind w:left="720" w:hanging="360"/>
      </w:pPr>
      <w:rPr>
        <w:rFonts w:ascii="Symbol" w:hAnsi="Symbol"/>
      </w:rPr>
    </w:lvl>
    <w:lvl w:ilvl="3" w:tplc="10CE2C5A">
      <w:start w:val="1"/>
      <w:numFmt w:val="bullet"/>
      <w:lvlText w:val=""/>
      <w:lvlJc w:val="left"/>
      <w:pPr>
        <w:ind w:left="720" w:hanging="360"/>
      </w:pPr>
      <w:rPr>
        <w:rFonts w:ascii="Symbol" w:hAnsi="Symbol"/>
      </w:rPr>
    </w:lvl>
    <w:lvl w:ilvl="4" w:tplc="CD2C88C6">
      <w:start w:val="1"/>
      <w:numFmt w:val="bullet"/>
      <w:lvlText w:val=""/>
      <w:lvlJc w:val="left"/>
      <w:pPr>
        <w:ind w:left="720" w:hanging="360"/>
      </w:pPr>
      <w:rPr>
        <w:rFonts w:ascii="Symbol" w:hAnsi="Symbol"/>
      </w:rPr>
    </w:lvl>
    <w:lvl w:ilvl="5" w:tplc="B0DA2814">
      <w:start w:val="1"/>
      <w:numFmt w:val="bullet"/>
      <w:lvlText w:val=""/>
      <w:lvlJc w:val="left"/>
      <w:pPr>
        <w:ind w:left="720" w:hanging="360"/>
      </w:pPr>
      <w:rPr>
        <w:rFonts w:ascii="Symbol" w:hAnsi="Symbol"/>
      </w:rPr>
    </w:lvl>
    <w:lvl w:ilvl="6" w:tplc="E0C0B8BE">
      <w:start w:val="1"/>
      <w:numFmt w:val="bullet"/>
      <w:lvlText w:val=""/>
      <w:lvlJc w:val="left"/>
      <w:pPr>
        <w:ind w:left="720" w:hanging="360"/>
      </w:pPr>
      <w:rPr>
        <w:rFonts w:ascii="Symbol" w:hAnsi="Symbol"/>
      </w:rPr>
    </w:lvl>
    <w:lvl w:ilvl="7" w:tplc="C9822C20">
      <w:start w:val="1"/>
      <w:numFmt w:val="bullet"/>
      <w:lvlText w:val=""/>
      <w:lvlJc w:val="left"/>
      <w:pPr>
        <w:ind w:left="720" w:hanging="360"/>
      </w:pPr>
      <w:rPr>
        <w:rFonts w:ascii="Symbol" w:hAnsi="Symbol"/>
      </w:rPr>
    </w:lvl>
    <w:lvl w:ilvl="8" w:tplc="0B981896">
      <w:start w:val="1"/>
      <w:numFmt w:val="bullet"/>
      <w:lvlText w:val=""/>
      <w:lvlJc w:val="left"/>
      <w:pPr>
        <w:ind w:left="720" w:hanging="360"/>
      </w:pPr>
      <w:rPr>
        <w:rFonts w:ascii="Symbol" w:hAnsi="Symbol"/>
      </w:rPr>
    </w:lvl>
  </w:abstractNum>
  <w:num w:numId="1" w16cid:durableId="71973795">
    <w:abstractNumId w:val="3"/>
  </w:num>
  <w:num w:numId="2" w16cid:durableId="2090878934">
    <w:abstractNumId w:val="8"/>
  </w:num>
  <w:num w:numId="3" w16cid:durableId="693114048">
    <w:abstractNumId w:val="8"/>
  </w:num>
  <w:num w:numId="4" w16cid:durableId="1739089120">
    <w:abstractNumId w:val="8"/>
  </w:num>
  <w:num w:numId="5" w16cid:durableId="1499072770">
    <w:abstractNumId w:val="8"/>
  </w:num>
  <w:num w:numId="6" w16cid:durableId="1479610477">
    <w:abstractNumId w:val="6"/>
  </w:num>
  <w:num w:numId="7" w16cid:durableId="1673220292">
    <w:abstractNumId w:val="4"/>
  </w:num>
  <w:num w:numId="8" w16cid:durableId="1098133664">
    <w:abstractNumId w:val="7"/>
  </w:num>
  <w:num w:numId="9" w16cid:durableId="574628354">
    <w:abstractNumId w:val="2"/>
  </w:num>
  <w:num w:numId="10" w16cid:durableId="1307469846">
    <w:abstractNumId w:val="9"/>
  </w:num>
  <w:num w:numId="11" w16cid:durableId="1212889562">
    <w:abstractNumId w:val="1"/>
  </w:num>
  <w:num w:numId="12" w16cid:durableId="370108487">
    <w:abstractNumId w:val="5"/>
  </w:num>
  <w:num w:numId="13" w16cid:durableId="1575778800">
    <w:abstractNumId w:val="10"/>
  </w:num>
  <w:num w:numId="14" w16cid:durableId="953367996">
    <w:abstractNumId w:val="0"/>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visionView w:formatting="0"/>
  <w:trackRevisions w:val="false"/>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2A"/>
    <w:rsid w:val="00003476"/>
    <w:rsid w:val="00004B84"/>
    <w:rsid w:val="00010316"/>
    <w:rsid w:val="00011988"/>
    <w:rsid w:val="000123F5"/>
    <w:rsid w:val="0001256F"/>
    <w:rsid w:val="00012B0C"/>
    <w:rsid w:val="0001391D"/>
    <w:rsid w:val="00013994"/>
    <w:rsid w:val="00014299"/>
    <w:rsid w:val="00015475"/>
    <w:rsid w:val="0001722C"/>
    <w:rsid w:val="00020109"/>
    <w:rsid w:val="00022A92"/>
    <w:rsid w:val="0002551B"/>
    <w:rsid w:val="00025F42"/>
    <w:rsid w:val="00026BCA"/>
    <w:rsid w:val="00030989"/>
    <w:rsid w:val="00032CD4"/>
    <w:rsid w:val="00032FD5"/>
    <w:rsid w:val="00034700"/>
    <w:rsid w:val="0003568C"/>
    <w:rsid w:val="00036027"/>
    <w:rsid w:val="0004047E"/>
    <w:rsid w:val="00041B12"/>
    <w:rsid w:val="000454F9"/>
    <w:rsid w:val="00046202"/>
    <w:rsid w:val="000462AE"/>
    <w:rsid w:val="0004697C"/>
    <w:rsid w:val="00053E0E"/>
    <w:rsid w:val="000545B2"/>
    <w:rsid w:val="00054AEB"/>
    <w:rsid w:val="00054F67"/>
    <w:rsid w:val="00055873"/>
    <w:rsid w:val="00055A25"/>
    <w:rsid w:val="000569D5"/>
    <w:rsid w:val="0005791C"/>
    <w:rsid w:val="000608F4"/>
    <w:rsid w:val="00060A50"/>
    <w:rsid w:val="00061395"/>
    <w:rsid w:val="0006294B"/>
    <w:rsid w:val="0006380B"/>
    <w:rsid w:val="00064A99"/>
    <w:rsid w:val="0006505A"/>
    <w:rsid w:val="00066605"/>
    <w:rsid w:val="000669BD"/>
    <w:rsid w:val="0006700F"/>
    <w:rsid w:val="000707E9"/>
    <w:rsid w:val="00070E0F"/>
    <w:rsid w:val="00071350"/>
    <w:rsid w:val="000715E3"/>
    <w:rsid w:val="0007219E"/>
    <w:rsid w:val="00072258"/>
    <w:rsid w:val="000736AD"/>
    <w:rsid w:val="00074AEA"/>
    <w:rsid w:val="00074DCC"/>
    <w:rsid w:val="000750CD"/>
    <w:rsid w:val="00075128"/>
    <w:rsid w:val="000755DB"/>
    <w:rsid w:val="0007681C"/>
    <w:rsid w:val="00080ED8"/>
    <w:rsid w:val="00081A12"/>
    <w:rsid w:val="000823AA"/>
    <w:rsid w:val="00083531"/>
    <w:rsid w:val="0008414B"/>
    <w:rsid w:val="00084C01"/>
    <w:rsid w:val="00084C2E"/>
    <w:rsid w:val="00084CA5"/>
    <w:rsid w:val="00085FAE"/>
    <w:rsid w:val="00085FD9"/>
    <w:rsid w:val="00087584"/>
    <w:rsid w:val="00087A7C"/>
    <w:rsid w:val="00087DDE"/>
    <w:rsid w:val="00090025"/>
    <w:rsid w:val="0009031D"/>
    <w:rsid w:val="0009126F"/>
    <w:rsid w:val="00091895"/>
    <w:rsid w:val="00092AEA"/>
    <w:rsid w:val="0009310D"/>
    <w:rsid w:val="00093AAF"/>
    <w:rsid w:val="000947DA"/>
    <w:rsid w:val="00094ED4"/>
    <w:rsid w:val="00095C09"/>
    <w:rsid w:val="00095DDA"/>
    <w:rsid w:val="00096EC5"/>
    <w:rsid w:val="000A1819"/>
    <w:rsid w:val="000A312B"/>
    <w:rsid w:val="000A3157"/>
    <w:rsid w:val="000A4311"/>
    <w:rsid w:val="000A72E9"/>
    <w:rsid w:val="000B04FE"/>
    <w:rsid w:val="000B0994"/>
    <w:rsid w:val="000B109A"/>
    <w:rsid w:val="000B3CFF"/>
    <w:rsid w:val="000B3D45"/>
    <w:rsid w:val="000B42FC"/>
    <w:rsid w:val="000BC132"/>
    <w:rsid w:val="000C076A"/>
    <w:rsid w:val="000C2B3C"/>
    <w:rsid w:val="000C31A2"/>
    <w:rsid w:val="000C3622"/>
    <w:rsid w:val="000C452E"/>
    <w:rsid w:val="000C4A1C"/>
    <w:rsid w:val="000C4F56"/>
    <w:rsid w:val="000C4FFE"/>
    <w:rsid w:val="000C5F17"/>
    <w:rsid w:val="000C79F7"/>
    <w:rsid w:val="000C7FA2"/>
    <w:rsid w:val="000D0254"/>
    <w:rsid w:val="000D0637"/>
    <w:rsid w:val="000D104E"/>
    <w:rsid w:val="000D1B61"/>
    <w:rsid w:val="000D2B21"/>
    <w:rsid w:val="000D3860"/>
    <w:rsid w:val="000D3B09"/>
    <w:rsid w:val="000D6D0A"/>
    <w:rsid w:val="000E0557"/>
    <w:rsid w:val="000E0909"/>
    <w:rsid w:val="000E1650"/>
    <w:rsid w:val="000E22D5"/>
    <w:rsid w:val="000E2509"/>
    <w:rsid w:val="000E4B18"/>
    <w:rsid w:val="000E600B"/>
    <w:rsid w:val="000E7BCA"/>
    <w:rsid w:val="000F3432"/>
    <w:rsid w:val="000F4E66"/>
    <w:rsid w:val="0010170B"/>
    <w:rsid w:val="00101BFB"/>
    <w:rsid w:val="00101FA4"/>
    <w:rsid w:val="00104254"/>
    <w:rsid w:val="001079EE"/>
    <w:rsid w:val="00112C9B"/>
    <w:rsid w:val="00114163"/>
    <w:rsid w:val="00116663"/>
    <w:rsid w:val="00116FE2"/>
    <w:rsid w:val="0011755F"/>
    <w:rsid w:val="001227DA"/>
    <w:rsid w:val="0012351E"/>
    <w:rsid w:val="00123754"/>
    <w:rsid w:val="001243A4"/>
    <w:rsid w:val="00124877"/>
    <w:rsid w:val="001252AE"/>
    <w:rsid w:val="00125F40"/>
    <w:rsid w:val="00126400"/>
    <w:rsid w:val="00126840"/>
    <w:rsid w:val="00127ABD"/>
    <w:rsid w:val="001332DA"/>
    <w:rsid w:val="001335E5"/>
    <w:rsid w:val="00133935"/>
    <w:rsid w:val="00134429"/>
    <w:rsid w:val="00135062"/>
    <w:rsid w:val="0013510E"/>
    <w:rsid w:val="001364DA"/>
    <w:rsid w:val="00140743"/>
    <w:rsid w:val="00140A33"/>
    <w:rsid w:val="00142EA3"/>
    <w:rsid w:val="00143325"/>
    <w:rsid w:val="00143EDA"/>
    <w:rsid w:val="00143F51"/>
    <w:rsid w:val="001456CE"/>
    <w:rsid w:val="00146333"/>
    <w:rsid w:val="001466F0"/>
    <w:rsid w:val="00146BFB"/>
    <w:rsid w:val="001471ED"/>
    <w:rsid w:val="001500FF"/>
    <w:rsid w:val="001513C9"/>
    <w:rsid w:val="00151A85"/>
    <w:rsid w:val="00152875"/>
    <w:rsid w:val="00154353"/>
    <w:rsid w:val="00154800"/>
    <w:rsid w:val="0016075D"/>
    <w:rsid w:val="0016104E"/>
    <w:rsid w:val="00161209"/>
    <w:rsid w:val="0016402E"/>
    <w:rsid w:val="001654B9"/>
    <w:rsid w:val="00165E9E"/>
    <w:rsid w:val="0016643F"/>
    <w:rsid w:val="001669F3"/>
    <w:rsid w:val="00166A8A"/>
    <w:rsid w:val="00166DEA"/>
    <w:rsid w:val="00167582"/>
    <w:rsid w:val="00167B67"/>
    <w:rsid w:val="00170E24"/>
    <w:rsid w:val="0017307E"/>
    <w:rsid w:val="00173D34"/>
    <w:rsid w:val="00174D9E"/>
    <w:rsid w:val="00175260"/>
    <w:rsid w:val="00177850"/>
    <w:rsid w:val="00180E9E"/>
    <w:rsid w:val="0018217A"/>
    <w:rsid w:val="001835A1"/>
    <w:rsid w:val="001835E7"/>
    <w:rsid w:val="001838C0"/>
    <w:rsid w:val="0018441E"/>
    <w:rsid w:val="001857AC"/>
    <w:rsid w:val="00185E9E"/>
    <w:rsid w:val="00186A6F"/>
    <w:rsid w:val="00187E57"/>
    <w:rsid w:val="00191E2F"/>
    <w:rsid w:val="0019542B"/>
    <w:rsid w:val="0019584C"/>
    <w:rsid w:val="00195B8B"/>
    <w:rsid w:val="00195C2E"/>
    <w:rsid w:val="00196237"/>
    <w:rsid w:val="001967E7"/>
    <w:rsid w:val="00196993"/>
    <w:rsid w:val="00197B1F"/>
    <w:rsid w:val="00197C15"/>
    <w:rsid w:val="001A006E"/>
    <w:rsid w:val="001A095A"/>
    <w:rsid w:val="001A10DD"/>
    <w:rsid w:val="001A14A1"/>
    <w:rsid w:val="001A201A"/>
    <w:rsid w:val="001A394D"/>
    <w:rsid w:val="001A3E16"/>
    <w:rsid w:val="001A42B3"/>
    <w:rsid w:val="001A4898"/>
    <w:rsid w:val="001A6249"/>
    <w:rsid w:val="001A72DF"/>
    <w:rsid w:val="001B22D5"/>
    <w:rsid w:val="001B4D66"/>
    <w:rsid w:val="001B50E3"/>
    <w:rsid w:val="001B6CE5"/>
    <w:rsid w:val="001B77FD"/>
    <w:rsid w:val="001B7A61"/>
    <w:rsid w:val="001C1325"/>
    <w:rsid w:val="001C163A"/>
    <w:rsid w:val="001C32C7"/>
    <w:rsid w:val="001C3A1F"/>
    <w:rsid w:val="001C3A84"/>
    <w:rsid w:val="001C526D"/>
    <w:rsid w:val="001C5621"/>
    <w:rsid w:val="001C5DDF"/>
    <w:rsid w:val="001C6712"/>
    <w:rsid w:val="001D00A2"/>
    <w:rsid w:val="001D032C"/>
    <w:rsid w:val="001D14E9"/>
    <w:rsid w:val="001D1D95"/>
    <w:rsid w:val="001D3161"/>
    <w:rsid w:val="001D4D33"/>
    <w:rsid w:val="001D5414"/>
    <w:rsid w:val="001D5602"/>
    <w:rsid w:val="001D6DDC"/>
    <w:rsid w:val="001E0CAD"/>
    <w:rsid w:val="001E2BC8"/>
    <w:rsid w:val="001E363E"/>
    <w:rsid w:val="001E3F53"/>
    <w:rsid w:val="001E4029"/>
    <w:rsid w:val="001E4F76"/>
    <w:rsid w:val="001F0099"/>
    <w:rsid w:val="001F0290"/>
    <w:rsid w:val="001F1056"/>
    <w:rsid w:val="001F1AF0"/>
    <w:rsid w:val="001F2805"/>
    <w:rsid w:val="001F303A"/>
    <w:rsid w:val="001F3D04"/>
    <w:rsid w:val="001F42E5"/>
    <w:rsid w:val="001F4F19"/>
    <w:rsid w:val="001F795A"/>
    <w:rsid w:val="00200A28"/>
    <w:rsid w:val="002019DC"/>
    <w:rsid w:val="00201DEA"/>
    <w:rsid w:val="00202500"/>
    <w:rsid w:val="0020405C"/>
    <w:rsid w:val="00204B94"/>
    <w:rsid w:val="0020525A"/>
    <w:rsid w:val="00205C11"/>
    <w:rsid w:val="00205CDE"/>
    <w:rsid w:val="0020646F"/>
    <w:rsid w:val="002066EF"/>
    <w:rsid w:val="00206D7F"/>
    <w:rsid w:val="00206EBE"/>
    <w:rsid w:val="002112F6"/>
    <w:rsid w:val="00211B96"/>
    <w:rsid w:val="00212561"/>
    <w:rsid w:val="002131FB"/>
    <w:rsid w:val="002136AC"/>
    <w:rsid w:val="00214D04"/>
    <w:rsid w:val="002174B1"/>
    <w:rsid w:val="002204BC"/>
    <w:rsid w:val="0022110D"/>
    <w:rsid w:val="0022119D"/>
    <w:rsid w:val="002216CC"/>
    <w:rsid w:val="00222830"/>
    <w:rsid w:val="00223EA9"/>
    <w:rsid w:val="00225472"/>
    <w:rsid w:val="00226AE8"/>
    <w:rsid w:val="00226E73"/>
    <w:rsid w:val="0022701C"/>
    <w:rsid w:val="00227B34"/>
    <w:rsid w:val="0023011B"/>
    <w:rsid w:val="00230732"/>
    <w:rsid w:val="002313FA"/>
    <w:rsid w:val="0023198C"/>
    <w:rsid w:val="002338DE"/>
    <w:rsid w:val="0023544B"/>
    <w:rsid w:val="002372F0"/>
    <w:rsid w:val="00237531"/>
    <w:rsid w:val="00237681"/>
    <w:rsid w:val="00240870"/>
    <w:rsid w:val="002411CD"/>
    <w:rsid w:val="002422A1"/>
    <w:rsid w:val="00242782"/>
    <w:rsid w:val="00242E1A"/>
    <w:rsid w:val="00243247"/>
    <w:rsid w:val="002433E1"/>
    <w:rsid w:val="00243429"/>
    <w:rsid w:val="00243610"/>
    <w:rsid w:val="00243F41"/>
    <w:rsid w:val="0024432D"/>
    <w:rsid w:val="00244EA3"/>
    <w:rsid w:val="00245219"/>
    <w:rsid w:val="00245658"/>
    <w:rsid w:val="0024624E"/>
    <w:rsid w:val="00247259"/>
    <w:rsid w:val="002478FF"/>
    <w:rsid w:val="00251598"/>
    <w:rsid w:val="00251700"/>
    <w:rsid w:val="0025293F"/>
    <w:rsid w:val="00254C7D"/>
    <w:rsid w:val="002555D4"/>
    <w:rsid w:val="00255E83"/>
    <w:rsid w:val="00255EF8"/>
    <w:rsid w:val="002572AD"/>
    <w:rsid w:val="002619D0"/>
    <w:rsid w:val="002635A2"/>
    <w:rsid w:val="00264048"/>
    <w:rsid w:val="00265DC0"/>
    <w:rsid w:val="00267E51"/>
    <w:rsid w:val="002701E9"/>
    <w:rsid w:val="00271AF2"/>
    <w:rsid w:val="00272F3B"/>
    <w:rsid w:val="0027408B"/>
    <w:rsid w:val="00277855"/>
    <w:rsid w:val="00280495"/>
    <w:rsid w:val="00280BA5"/>
    <w:rsid w:val="00280F45"/>
    <w:rsid w:val="00282DCC"/>
    <w:rsid w:val="0028301B"/>
    <w:rsid w:val="002857FB"/>
    <w:rsid w:val="00286D84"/>
    <w:rsid w:val="002870EE"/>
    <w:rsid w:val="00291E0A"/>
    <w:rsid w:val="00293B34"/>
    <w:rsid w:val="00293EDB"/>
    <w:rsid w:val="00297489"/>
    <w:rsid w:val="002A004E"/>
    <w:rsid w:val="002A1031"/>
    <w:rsid w:val="002A2804"/>
    <w:rsid w:val="002A59C5"/>
    <w:rsid w:val="002A603B"/>
    <w:rsid w:val="002A61FF"/>
    <w:rsid w:val="002A690C"/>
    <w:rsid w:val="002A752B"/>
    <w:rsid w:val="002B0864"/>
    <w:rsid w:val="002B0883"/>
    <w:rsid w:val="002B1156"/>
    <w:rsid w:val="002B21AD"/>
    <w:rsid w:val="002B3702"/>
    <w:rsid w:val="002B48E3"/>
    <w:rsid w:val="002B6385"/>
    <w:rsid w:val="002B7734"/>
    <w:rsid w:val="002B7B48"/>
    <w:rsid w:val="002B7BA7"/>
    <w:rsid w:val="002C01B9"/>
    <w:rsid w:val="002C05E3"/>
    <w:rsid w:val="002C0CD7"/>
    <w:rsid w:val="002C349F"/>
    <w:rsid w:val="002C3883"/>
    <w:rsid w:val="002C5320"/>
    <w:rsid w:val="002C5D97"/>
    <w:rsid w:val="002C6FC2"/>
    <w:rsid w:val="002C75AE"/>
    <w:rsid w:val="002D0471"/>
    <w:rsid w:val="002D1100"/>
    <w:rsid w:val="002D11F0"/>
    <w:rsid w:val="002D1D10"/>
    <w:rsid w:val="002D1F05"/>
    <w:rsid w:val="002D20E8"/>
    <w:rsid w:val="002D266B"/>
    <w:rsid w:val="002D347D"/>
    <w:rsid w:val="002D455A"/>
    <w:rsid w:val="002D4A62"/>
    <w:rsid w:val="002D5284"/>
    <w:rsid w:val="002D549A"/>
    <w:rsid w:val="002D59CB"/>
    <w:rsid w:val="002E0254"/>
    <w:rsid w:val="002E0ADE"/>
    <w:rsid w:val="002E22F4"/>
    <w:rsid w:val="002E2A66"/>
    <w:rsid w:val="002F38ED"/>
    <w:rsid w:val="002F4E9A"/>
    <w:rsid w:val="002F70B8"/>
    <w:rsid w:val="002F7D4A"/>
    <w:rsid w:val="00300338"/>
    <w:rsid w:val="003007B4"/>
    <w:rsid w:val="00302A4C"/>
    <w:rsid w:val="00302C1F"/>
    <w:rsid w:val="00303752"/>
    <w:rsid w:val="003039BC"/>
    <w:rsid w:val="003047DB"/>
    <w:rsid w:val="0030734C"/>
    <w:rsid w:val="0031062A"/>
    <w:rsid w:val="00312699"/>
    <w:rsid w:val="00312F08"/>
    <w:rsid w:val="003130C3"/>
    <w:rsid w:val="003130D3"/>
    <w:rsid w:val="00314061"/>
    <w:rsid w:val="0031459E"/>
    <w:rsid w:val="003148B8"/>
    <w:rsid w:val="003200ED"/>
    <w:rsid w:val="0032244E"/>
    <w:rsid w:val="00322597"/>
    <w:rsid w:val="00323CE5"/>
    <w:rsid w:val="00324A68"/>
    <w:rsid w:val="003257FD"/>
    <w:rsid w:val="00325F16"/>
    <w:rsid w:val="00331DDC"/>
    <w:rsid w:val="003346EA"/>
    <w:rsid w:val="00334C0E"/>
    <w:rsid w:val="0033508C"/>
    <w:rsid w:val="00335238"/>
    <w:rsid w:val="00336721"/>
    <w:rsid w:val="00343CBB"/>
    <w:rsid w:val="003447B4"/>
    <w:rsid w:val="00344BE1"/>
    <w:rsid w:val="00345EA3"/>
    <w:rsid w:val="00345FAD"/>
    <w:rsid w:val="00345FD8"/>
    <w:rsid w:val="0035123B"/>
    <w:rsid w:val="00351A45"/>
    <w:rsid w:val="003529AC"/>
    <w:rsid w:val="00352C34"/>
    <w:rsid w:val="00354466"/>
    <w:rsid w:val="00355F03"/>
    <w:rsid w:val="00356F25"/>
    <w:rsid w:val="00360040"/>
    <w:rsid w:val="0036046C"/>
    <w:rsid w:val="003613DB"/>
    <w:rsid w:val="00365642"/>
    <w:rsid w:val="0036650B"/>
    <w:rsid w:val="003669D2"/>
    <w:rsid w:val="0036720E"/>
    <w:rsid w:val="00367F7A"/>
    <w:rsid w:val="003729BF"/>
    <w:rsid w:val="00372A12"/>
    <w:rsid w:val="00372DDD"/>
    <w:rsid w:val="00374C14"/>
    <w:rsid w:val="00375554"/>
    <w:rsid w:val="003762A4"/>
    <w:rsid w:val="0037707B"/>
    <w:rsid w:val="00377DCF"/>
    <w:rsid w:val="00380122"/>
    <w:rsid w:val="00381087"/>
    <w:rsid w:val="0038317A"/>
    <w:rsid w:val="00383449"/>
    <w:rsid w:val="00384C80"/>
    <w:rsid w:val="00384DDF"/>
    <w:rsid w:val="0038547F"/>
    <w:rsid w:val="003866AB"/>
    <w:rsid w:val="003873C9"/>
    <w:rsid w:val="00387BA7"/>
    <w:rsid w:val="003A0046"/>
    <w:rsid w:val="003A48DE"/>
    <w:rsid w:val="003A676D"/>
    <w:rsid w:val="003A6D84"/>
    <w:rsid w:val="003A6F2B"/>
    <w:rsid w:val="003A7162"/>
    <w:rsid w:val="003A71A5"/>
    <w:rsid w:val="003B0324"/>
    <w:rsid w:val="003B03AD"/>
    <w:rsid w:val="003B21AB"/>
    <w:rsid w:val="003B23D6"/>
    <w:rsid w:val="003B3E8E"/>
    <w:rsid w:val="003B4C7C"/>
    <w:rsid w:val="003B4E14"/>
    <w:rsid w:val="003B5773"/>
    <w:rsid w:val="003B5EFC"/>
    <w:rsid w:val="003B72F8"/>
    <w:rsid w:val="003B7899"/>
    <w:rsid w:val="003C0044"/>
    <w:rsid w:val="003C0A11"/>
    <w:rsid w:val="003C205A"/>
    <w:rsid w:val="003C2074"/>
    <w:rsid w:val="003C2403"/>
    <w:rsid w:val="003C2EAC"/>
    <w:rsid w:val="003C40FA"/>
    <w:rsid w:val="003C5E19"/>
    <w:rsid w:val="003C6292"/>
    <w:rsid w:val="003C64AF"/>
    <w:rsid w:val="003D0698"/>
    <w:rsid w:val="003D0A77"/>
    <w:rsid w:val="003D1D9F"/>
    <w:rsid w:val="003D21FD"/>
    <w:rsid w:val="003D24AE"/>
    <w:rsid w:val="003D37C8"/>
    <w:rsid w:val="003D3B32"/>
    <w:rsid w:val="003D41BF"/>
    <w:rsid w:val="003D5E14"/>
    <w:rsid w:val="003E1E8D"/>
    <w:rsid w:val="003E2C3B"/>
    <w:rsid w:val="003E30E5"/>
    <w:rsid w:val="003E3555"/>
    <w:rsid w:val="003E4A0F"/>
    <w:rsid w:val="003E5164"/>
    <w:rsid w:val="003E6554"/>
    <w:rsid w:val="003E68E3"/>
    <w:rsid w:val="003F0406"/>
    <w:rsid w:val="003F2453"/>
    <w:rsid w:val="003F3C13"/>
    <w:rsid w:val="003F52CE"/>
    <w:rsid w:val="003F7EB5"/>
    <w:rsid w:val="00400B18"/>
    <w:rsid w:val="0040267B"/>
    <w:rsid w:val="00402D1D"/>
    <w:rsid w:val="004034E2"/>
    <w:rsid w:val="004044E4"/>
    <w:rsid w:val="004069B6"/>
    <w:rsid w:val="00410250"/>
    <w:rsid w:val="0041063A"/>
    <w:rsid w:val="00410B75"/>
    <w:rsid w:val="00413DE5"/>
    <w:rsid w:val="00416EFF"/>
    <w:rsid w:val="00420A3A"/>
    <w:rsid w:val="00420AB8"/>
    <w:rsid w:val="0042176E"/>
    <w:rsid w:val="004242D1"/>
    <w:rsid w:val="004263E9"/>
    <w:rsid w:val="0042689B"/>
    <w:rsid w:val="00427289"/>
    <w:rsid w:val="00433308"/>
    <w:rsid w:val="004340FC"/>
    <w:rsid w:val="00434CD4"/>
    <w:rsid w:val="00436849"/>
    <w:rsid w:val="00436D0A"/>
    <w:rsid w:val="004402C4"/>
    <w:rsid w:val="00441181"/>
    <w:rsid w:val="004412D8"/>
    <w:rsid w:val="00441922"/>
    <w:rsid w:val="00444D7E"/>
    <w:rsid w:val="004450D2"/>
    <w:rsid w:val="00445354"/>
    <w:rsid w:val="00445D21"/>
    <w:rsid w:val="004464D1"/>
    <w:rsid w:val="004467DF"/>
    <w:rsid w:val="004471C0"/>
    <w:rsid w:val="00447319"/>
    <w:rsid w:val="00450B17"/>
    <w:rsid w:val="00451BA7"/>
    <w:rsid w:val="00453110"/>
    <w:rsid w:val="004561AC"/>
    <w:rsid w:val="00456AE1"/>
    <w:rsid w:val="00457126"/>
    <w:rsid w:val="004579C8"/>
    <w:rsid w:val="00457C4B"/>
    <w:rsid w:val="00457E04"/>
    <w:rsid w:val="00457F63"/>
    <w:rsid w:val="00461F4B"/>
    <w:rsid w:val="00462193"/>
    <w:rsid w:val="00462BFF"/>
    <w:rsid w:val="004654A1"/>
    <w:rsid w:val="00465762"/>
    <w:rsid w:val="00465863"/>
    <w:rsid w:val="00465F96"/>
    <w:rsid w:val="004663FF"/>
    <w:rsid w:val="00466D1E"/>
    <w:rsid w:val="0046774F"/>
    <w:rsid w:val="004677F3"/>
    <w:rsid w:val="0047084D"/>
    <w:rsid w:val="00470984"/>
    <w:rsid w:val="004720E6"/>
    <w:rsid w:val="0047274A"/>
    <w:rsid w:val="00472D27"/>
    <w:rsid w:val="0047335B"/>
    <w:rsid w:val="004750F8"/>
    <w:rsid w:val="00476262"/>
    <w:rsid w:val="00476ED4"/>
    <w:rsid w:val="00480537"/>
    <w:rsid w:val="00481F59"/>
    <w:rsid w:val="00482005"/>
    <w:rsid w:val="00482E44"/>
    <w:rsid w:val="00484543"/>
    <w:rsid w:val="004860F2"/>
    <w:rsid w:val="004866EB"/>
    <w:rsid w:val="0048726C"/>
    <w:rsid w:val="0048746C"/>
    <w:rsid w:val="004878AC"/>
    <w:rsid w:val="004905FF"/>
    <w:rsid w:val="00490863"/>
    <w:rsid w:val="00490BAC"/>
    <w:rsid w:val="00490FE8"/>
    <w:rsid w:val="00492E2D"/>
    <w:rsid w:val="00492EE9"/>
    <w:rsid w:val="00494E27"/>
    <w:rsid w:val="00495271"/>
    <w:rsid w:val="004954B7"/>
    <w:rsid w:val="00495757"/>
    <w:rsid w:val="00496CD9"/>
    <w:rsid w:val="00497398"/>
    <w:rsid w:val="004A06F0"/>
    <w:rsid w:val="004A12BF"/>
    <w:rsid w:val="004A3627"/>
    <w:rsid w:val="004A5930"/>
    <w:rsid w:val="004A6651"/>
    <w:rsid w:val="004B0688"/>
    <w:rsid w:val="004B2436"/>
    <w:rsid w:val="004B4709"/>
    <w:rsid w:val="004B531C"/>
    <w:rsid w:val="004B544C"/>
    <w:rsid w:val="004B651C"/>
    <w:rsid w:val="004B66E8"/>
    <w:rsid w:val="004B771C"/>
    <w:rsid w:val="004C0F19"/>
    <w:rsid w:val="004C10FD"/>
    <w:rsid w:val="004C1CC7"/>
    <w:rsid w:val="004C1F0E"/>
    <w:rsid w:val="004C2428"/>
    <w:rsid w:val="004C25E3"/>
    <w:rsid w:val="004C4E2A"/>
    <w:rsid w:val="004C7B5A"/>
    <w:rsid w:val="004D0FD9"/>
    <w:rsid w:val="004D2CFC"/>
    <w:rsid w:val="004D323A"/>
    <w:rsid w:val="004D32BA"/>
    <w:rsid w:val="004D4D29"/>
    <w:rsid w:val="004D5112"/>
    <w:rsid w:val="004D5E45"/>
    <w:rsid w:val="004D731D"/>
    <w:rsid w:val="004D7793"/>
    <w:rsid w:val="004E0B67"/>
    <w:rsid w:val="004E103F"/>
    <w:rsid w:val="004E1118"/>
    <w:rsid w:val="004E1338"/>
    <w:rsid w:val="004E142A"/>
    <w:rsid w:val="004E1680"/>
    <w:rsid w:val="004E2CA8"/>
    <w:rsid w:val="004E6BE3"/>
    <w:rsid w:val="004F14B5"/>
    <w:rsid w:val="004F21DF"/>
    <w:rsid w:val="004F3261"/>
    <w:rsid w:val="004F443B"/>
    <w:rsid w:val="004F45E7"/>
    <w:rsid w:val="004F4F63"/>
    <w:rsid w:val="004F63A4"/>
    <w:rsid w:val="00501334"/>
    <w:rsid w:val="00501FFC"/>
    <w:rsid w:val="00502309"/>
    <w:rsid w:val="00503404"/>
    <w:rsid w:val="00504407"/>
    <w:rsid w:val="00506058"/>
    <w:rsid w:val="00506832"/>
    <w:rsid w:val="00506F4D"/>
    <w:rsid w:val="00507D32"/>
    <w:rsid w:val="00510C89"/>
    <w:rsid w:val="005121BB"/>
    <w:rsid w:val="005125C3"/>
    <w:rsid w:val="00517A28"/>
    <w:rsid w:val="005207FD"/>
    <w:rsid w:val="0052098A"/>
    <w:rsid w:val="00522EE4"/>
    <w:rsid w:val="00523451"/>
    <w:rsid w:val="00523F8E"/>
    <w:rsid w:val="00525056"/>
    <w:rsid w:val="00525A25"/>
    <w:rsid w:val="00525A6A"/>
    <w:rsid w:val="005271E6"/>
    <w:rsid w:val="00527549"/>
    <w:rsid w:val="00527DEB"/>
    <w:rsid w:val="00527FC3"/>
    <w:rsid w:val="00531430"/>
    <w:rsid w:val="00533224"/>
    <w:rsid w:val="00535C9B"/>
    <w:rsid w:val="005366AA"/>
    <w:rsid w:val="0053742F"/>
    <w:rsid w:val="005408BD"/>
    <w:rsid w:val="0054099E"/>
    <w:rsid w:val="00540A0C"/>
    <w:rsid w:val="00540F4F"/>
    <w:rsid w:val="005444A5"/>
    <w:rsid w:val="00544DA7"/>
    <w:rsid w:val="00544F7E"/>
    <w:rsid w:val="00545E12"/>
    <w:rsid w:val="00545F14"/>
    <w:rsid w:val="00546311"/>
    <w:rsid w:val="0054649C"/>
    <w:rsid w:val="00546A95"/>
    <w:rsid w:val="00547556"/>
    <w:rsid w:val="005500EA"/>
    <w:rsid w:val="00551A97"/>
    <w:rsid w:val="00551BF2"/>
    <w:rsid w:val="005526C9"/>
    <w:rsid w:val="00552986"/>
    <w:rsid w:val="00553CF3"/>
    <w:rsid w:val="00553EAB"/>
    <w:rsid w:val="005540C7"/>
    <w:rsid w:val="0055656B"/>
    <w:rsid w:val="005566BD"/>
    <w:rsid w:val="00557405"/>
    <w:rsid w:val="00557538"/>
    <w:rsid w:val="00557836"/>
    <w:rsid w:val="0056073C"/>
    <w:rsid w:val="0056374E"/>
    <w:rsid w:val="005643F4"/>
    <w:rsid w:val="00564B1D"/>
    <w:rsid w:val="00570009"/>
    <w:rsid w:val="00571873"/>
    <w:rsid w:val="005719C6"/>
    <w:rsid w:val="00571E3B"/>
    <w:rsid w:val="005720A4"/>
    <w:rsid w:val="00572370"/>
    <w:rsid w:val="00572FEA"/>
    <w:rsid w:val="0057304B"/>
    <w:rsid w:val="0057333E"/>
    <w:rsid w:val="00573B45"/>
    <w:rsid w:val="005742E3"/>
    <w:rsid w:val="005763D5"/>
    <w:rsid w:val="005766F9"/>
    <w:rsid w:val="00576B0C"/>
    <w:rsid w:val="00577536"/>
    <w:rsid w:val="00580E30"/>
    <w:rsid w:val="00581A38"/>
    <w:rsid w:val="00582D5C"/>
    <w:rsid w:val="005832FF"/>
    <w:rsid w:val="005834AF"/>
    <w:rsid w:val="00583845"/>
    <w:rsid w:val="00584982"/>
    <w:rsid w:val="005859B7"/>
    <w:rsid w:val="00590158"/>
    <w:rsid w:val="00590962"/>
    <w:rsid w:val="005922A5"/>
    <w:rsid w:val="00592D34"/>
    <w:rsid w:val="00593D2F"/>
    <w:rsid w:val="00594695"/>
    <w:rsid w:val="005953CD"/>
    <w:rsid w:val="005961A8"/>
    <w:rsid w:val="00596A72"/>
    <w:rsid w:val="005A0967"/>
    <w:rsid w:val="005A2659"/>
    <w:rsid w:val="005A48CF"/>
    <w:rsid w:val="005A48D2"/>
    <w:rsid w:val="005A52D8"/>
    <w:rsid w:val="005A6AB4"/>
    <w:rsid w:val="005A7AED"/>
    <w:rsid w:val="005A7F22"/>
    <w:rsid w:val="005B15BD"/>
    <w:rsid w:val="005B2030"/>
    <w:rsid w:val="005B46A1"/>
    <w:rsid w:val="005B4873"/>
    <w:rsid w:val="005B5047"/>
    <w:rsid w:val="005B57CC"/>
    <w:rsid w:val="005B5D9C"/>
    <w:rsid w:val="005B6FDC"/>
    <w:rsid w:val="005B7771"/>
    <w:rsid w:val="005C0F2D"/>
    <w:rsid w:val="005C1194"/>
    <w:rsid w:val="005C1229"/>
    <w:rsid w:val="005C154A"/>
    <w:rsid w:val="005C1D0E"/>
    <w:rsid w:val="005C1DF1"/>
    <w:rsid w:val="005C3227"/>
    <w:rsid w:val="005C3841"/>
    <w:rsid w:val="005C7DA5"/>
    <w:rsid w:val="005D1886"/>
    <w:rsid w:val="005D41FC"/>
    <w:rsid w:val="005D5D70"/>
    <w:rsid w:val="005E0205"/>
    <w:rsid w:val="005E7A0D"/>
    <w:rsid w:val="005F1AD4"/>
    <w:rsid w:val="005F1F38"/>
    <w:rsid w:val="005F2A58"/>
    <w:rsid w:val="005F42A4"/>
    <w:rsid w:val="005F46CE"/>
    <w:rsid w:val="005F51E0"/>
    <w:rsid w:val="005F6373"/>
    <w:rsid w:val="005F7A9C"/>
    <w:rsid w:val="005F7C16"/>
    <w:rsid w:val="00600798"/>
    <w:rsid w:val="00601439"/>
    <w:rsid w:val="0060155B"/>
    <w:rsid w:val="00601A73"/>
    <w:rsid w:val="00601C76"/>
    <w:rsid w:val="00601D02"/>
    <w:rsid w:val="00602E36"/>
    <w:rsid w:val="006043F9"/>
    <w:rsid w:val="0060520E"/>
    <w:rsid w:val="00605245"/>
    <w:rsid w:val="0060551C"/>
    <w:rsid w:val="00606FEC"/>
    <w:rsid w:val="00607D1A"/>
    <w:rsid w:val="00611050"/>
    <w:rsid w:val="00611FF1"/>
    <w:rsid w:val="00612E2B"/>
    <w:rsid w:val="00613530"/>
    <w:rsid w:val="00613540"/>
    <w:rsid w:val="00613F77"/>
    <w:rsid w:val="00614266"/>
    <w:rsid w:val="00614C3E"/>
    <w:rsid w:val="00615B22"/>
    <w:rsid w:val="00615B4E"/>
    <w:rsid w:val="00615C4A"/>
    <w:rsid w:val="006170B8"/>
    <w:rsid w:val="00620AC4"/>
    <w:rsid w:val="00621066"/>
    <w:rsid w:val="0062205B"/>
    <w:rsid w:val="00622E84"/>
    <w:rsid w:val="00623C03"/>
    <w:rsid w:val="00624800"/>
    <w:rsid w:val="00625A42"/>
    <w:rsid w:val="00625A90"/>
    <w:rsid w:val="00625BA6"/>
    <w:rsid w:val="00630185"/>
    <w:rsid w:val="00630D21"/>
    <w:rsid w:val="00630E62"/>
    <w:rsid w:val="00634F27"/>
    <w:rsid w:val="006372C9"/>
    <w:rsid w:val="00637640"/>
    <w:rsid w:val="00640165"/>
    <w:rsid w:val="00643376"/>
    <w:rsid w:val="0064338A"/>
    <w:rsid w:val="00643587"/>
    <w:rsid w:val="00643D84"/>
    <w:rsid w:val="00645106"/>
    <w:rsid w:val="00646B25"/>
    <w:rsid w:val="00652C4A"/>
    <w:rsid w:val="00652D6E"/>
    <w:rsid w:val="006530E7"/>
    <w:rsid w:val="00653153"/>
    <w:rsid w:val="00656206"/>
    <w:rsid w:val="006569B0"/>
    <w:rsid w:val="00660C91"/>
    <w:rsid w:val="0066267A"/>
    <w:rsid w:val="00663759"/>
    <w:rsid w:val="00664BBE"/>
    <w:rsid w:val="00665F39"/>
    <w:rsid w:val="00667071"/>
    <w:rsid w:val="00667452"/>
    <w:rsid w:val="0066787A"/>
    <w:rsid w:val="00672E14"/>
    <w:rsid w:val="00673525"/>
    <w:rsid w:val="00674EFB"/>
    <w:rsid w:val="00676D3D"/>
    <w:rsid w:val="006808A6"/>
    <w:rsid w:val="00680F1D"/>
    <w:rsid w:val="006812A6"/>
    <w:rsid w:val="006815B2"/>
    <w:rsid w:val="00681942"/>
    <w:rsid w:val="006826D1"/>
    <w:rsid w:val="0068340B"/>
    <w:rsid w:val="006851DB"/>
    <w:rsid w:val="00685964"/>
    <w:rsid w:val="006864CD"/>
    <w:rsid w:val="00686BF5"/>
    <w:rsid w:val="00686C24"/>
    <w:rsid w:val="00686E4A"/>
    <w:rsid w:val="00691347"/>
    <w:rsid w:val="0069158B"/>
    <w:rsid w:val="00691806"/>
    <w:rsid w:val="00691A37"/>
    <w:rsid w:val="00691B05"/>
    <w:rsid w:val="00691DA9"/>
    <w:rsid w:val="00692E39"/>
    <w:rsid w:val="006934D6"/>
    <w:rsid w:val="00693F6F"/>
    <w:rsid w:val="00696F07"/>
    <w:rsid w:val="006A09A9"/>
    <w:rsid w:val="006A3D28"/>
    <w:rsid w:val="006A3EDB"/>
    <w:rsid w:val="006A4D4B"/>
    <w:rsid w:val="006A7C2B"/>
    <w:rsid w:val="006B27B5"/>
    <w:rsid w:val="006B351A"/>
    <w:rsid w:val="006B4038"/>
    <w:rsid w:val="006B519D"/>
    <w:rsid w:val="006B5A63"/>
    <w:rsid w:val="006B6857"/>
    <w:rsid w:val="006B7354"/>
    <w:rsid w:val="006C13A9"/>
    <w:rsid w:val="006C20D5"/>
    <w:rsid w:val="006C21F8"/>
    <w:rsid w:val="006C2633"/>
    <w:rsid w:val="006C3882"/>
    <w:rsid w:val="006C5BA5"/>
    <w:rsid w:val="006C5BEB"/>
    <w:rsid w:val="006C66C5"/>
    <w:rsid w:val="006C6C32"/>
    <w:rsid w:val="006C7558"/>
    <w:rsid w:val="006C7A0C"/>
    <w:rsid w:val="006D0012"/>
    <w:rsid w:val="006D3752"/>
    <w:rsid w:val="006D4F57"/>
    <w:rsid w:val="006D533C"/>
    <w:rsid w:val="006D653D"/>
    <w:rsid w:val="006D6817"/>
    <w:rsid w:val="006D77B6"/>
    <w:rsid w:val="006D7A73"/>
    <w:rsid w:val="006D7AD7"/>
    <w:rsid w:val="006D7F2E"/>
    <w:rsid w:val="006E178B"/>
    <w:rsid w:val="006E217F"/>
    <w:rsid w:val="006E44C8"/>
    <w:rsid w:val="006E482A"/>
    <w:rsid w:val="006E57F6"/>
    <w:rsid w:val="006F2DE1"/>
    <w:rsid w:val="006F3943"/>
    <w:rsid w:val="006F46A0"/>
    <w:rsid w:val="006F59A1"/>
    <w:rsid w:val="006F6DF5"/>
    <w:rsid w:val="006F7AEE"/>
    <w:rsid w:val="0070112D"/>
    <w:rsid w:val="0070306F"/>
    <w:rsid w:val="00703EF3"/>
    <w:rsid w:val="00705AC0"/>
    <w:rsid w:val="0070616D"/>
    <w:rsid w:val="00710416"/>
    <w:rsid w:val="00710B60"/>
    <w:rsid w:val="00712C34"/>
    <w:rsid w:val="007140C2"/>
    <w:rsid w:val="00714CD7"/>
    <w:rsid w:val="00714E0D"/>
    <w:rsid w:val="0071525C"/>
    <w:rsid w:val="007157E2"/>
    <w:rsid w:val="007169DE"/>
    <w:rsid w:val="00716B9B"/>
    <w:rsid w:val="007175FB"/>
    <w:rsid w:val="00717CA3"/>
    <w:rsid w:val="00720714"/>
    <w:rsid w:val="007213A2"/>
    <w:rsid w:val="0072165B"/>
    <w:rsid w:val="00721BE9"/>
    <w:rsid w:val="007230C1"/>
    <w:rsid w:val="00724190"/>
    <w:rsid w:val="00724AFE"/>
    <w:rsid w:val="007251E8"/>
    <w:rsid w:val="00725284"/>
    <w:rsid w:val="00725FCE"/>
    <w:rsid w:val="00726D05"/>
    <w:rsid w:val="007270FC"/>
    <w:rsid w:val="007306E4"/>
    <w:rsid w:val="007311B4"/>
    <w:rsid w:val="007312DC"/>
    <w:rsid w:val="0073226E"/>
    <w:rsid w:val="00732F8E"/>
    <w:rsid w:val="0073392D"/>
    <w:rsid w:val="007348E8"/>
    <w:rsid w:val="0073525A"/>
    <w:rsid w:val="007369EA"/>
    <w:rsid w:val="00737C61"/>
    <w:rsid w:val="00742797"/>
    <w:rsid w:val="00742CF4"/>
    <w:rsid w:val="0074324D"/>
    <w:rsid w:val="007437CD"/>
    <w:rsid w:val="00743923"/>
    <w:rsid w:val="00744B0E"/>
    <w:rsid w:val="00746559"/>
    <w:rsid w:val="00746D63"/>
    <w:rsid w:val="00746EF2"/>
    <w:rsid w:val="007471BE"/>
    <w:rsid w:val="0075059F"/>
    <w:rsid w:val="00750983"/>
    <w:rsid w:val="0075148D"/>
    <w:rsid w:val="0075311E"/>
    <w:rsid w:val="00753166"/>
    <w:rsid w:val="00753A60"/>
    <w:rsid w:val="0075460C"/>
    <w:rsid w:val="00754A20"/>
    <w:rsid w:val="007552CF"/>
    <w:rsid w:val="00755AC1"/>
    <w:rsid w:val="007566DF"/>
    <w:rsid w:val="00756CFC"/>
    <w:rsid w:val="007570B5"/>
    <w:rsid w:val="00757507"/>
    <w:rsid w:val="0076228C"/>
    <w:rsid w:val="00764610"/>
    <w:rsid w:val="00764A35"/>
    <w:rsid w:val="00765602"/>
    <w:rsid w:val="00765D2C"/>
    <w:rsid w:val="00766114"/>
    <w:rsid w:val="007661DF"/>
    <w:rsid w:val="0076634B"/>
    <w:rsid w:val="00766920"/>
    <w:rsid w:val="00770866"/>
    <w:rsid w:val="0077217C"/>
    <w:rsid w:val="00774609"/>
    <w:rsid w:val="00777FCE"/>
    <w:rsid w:val="0078017D"/>
    <w:rsid w:val="00781831"/>
    <w:rsid w:val="0078211F"/>
    <w:rsid w:val="0078367C"/>
    <w:rsid w:val="007839CB"/>
    <w:rsid w:val="00784E72"/>
    <w:rsid w:val="00785658"/>
    <w:rsid w:val="00785BED"/>
    <w:rsid w:val="00790697"/>
    <w:rsid w:val="00790AE4"/>
    <w:rsid w:val="00791C87"/>
    <w:rsid w:val="00794C7C"/>
    <w:rsid w:val="00796A0A"/>
    <w:rsid w:val="00796E66"/>
    <w:rsid w:val="00796EAA"/>
    <w:rsid w:val="00797B60"/>
    <w:rsid w:val="007A08A0"/>
    <w:rsid w:val="007A0A13"/>
    <w:rsid w:val="007A107A"/>
    <w:rsid w:val="007A204C"/>
    <w:rsid w:val="007A4CE0"/>
    <w:rsid w:val="007A54FE"/>
    <w:rsid w:val="007A77F5"/>
    <w:rsid w:val="007B0D6A"/>
    <w:rsid w:val="007B15AA"/>
    <w:rsid w:val="007B1838"/>
    <w:rsid w:val="007B32F5"/>
    <w:rsid w:val="007B4319"/>
    <w:rsid w:val="007B5DAB"/>
    <w:rsid w:val="007B5FF4"/>
    <w:rsid w:val="007B64ED"/>
    <w:rsid w:val="007B7C7D"/>
    <w:rsid w:val="007B7F31"/>
    <w:rsid w:val="007C011B"/>
    <w:rsid w:val="007C045B"/>
    <w:rsid w:val="007C07B5"/>
    <w:rsid w:val="007C7013"/>
    <w:rsid w:val="007C740A"/>
    <w:rsid w:val="007D4063"/>
    <w:rsid w:val="007D4095"/>
    <w:rsid w:val="007D5CF9"/>
    <w:rsid w:val="007D6D89"/>
    <w:rsid w:val="007E09D5"/>
    <w:rsid w:val="007E2021"/>
    <w:rsid w:val="007E21A9"/>
    <w:rsid w:val="007E221B"/>
    <w:rsid w:val="007E504A"/>
    <w:rsid w:val="007E54F3"/>
    <w:rsid w:val="007E6D96"/>
    <w:rsid w:val="007F192C"/>
    <w:rsid w:val="007F1A1E"/>
    <w:rsid w:val="007F3082"/>
    <w:rsid w:val="007F77A7"/>
    <w:rsid w:val="0080041A"/>
    <w:rsid w:val="00800DF0"/>
    <w:rsid w:val="00801162"/>
    <w:rsid w:val="00801509"/>
    <w:rsid w:val="00801A58"/>
    <w:rsid w:val="00801DC1"/>
    <w:rsid w:val="0080471E"/>
    <w:rsid w:val="008049F8"/>
    <w:rsid w:val="00804C7A"/>
    <w:rsid w:val="00805592"/>
    <w:rsid w:val="00807604"/>
    <w:rsid w:val="00807778"/>
    <w:rsid w:val="00807A1B"/>
    <w:rsid w:val="00810582"/>
    <w:rsid w:val="008126E1"/>
    <w:rsid w:val="008135D3"/>
    <w:rsid w:val="00814DB3"/>
    <w:rsid w:val="00815B4A"/>
    <w:rsid w:val="00815E97"/>
    <w:rsid w:val="0081616E"/>
    <w:rsid w:val="0081666A"/>
    <w:rsid w:val="00816EE9"/>
    <w:rsid w:val="00820CA0"/>
    <w:rsid w:val="008218C1"/>
    <w:rsid w:val="00824D98"/>
    <w:rsid w:val="00825167"/>
    <w:rsid w:val="008251E7"/>
    <w:rsid w:val="00826041"/>
    <w:rsid w:val="0083014B"/>
    <w:rsid w:val="00830698"/>
    <w:rsid w:val="00831011"/>
    <w:rsid w:val="00833CE4"/>
    <w:rsid w:val="008344C9"/>
    <w:rsid w:val="00834DB1"/>
    <w:rsid w:val="008363C6"/>
    <w:rsid w:val="008367FE"/>
    <w:rsid w:val="00836D2C"/>
    <w:rsid w:val="0084029F"/>
    <w:rsid w:val="0084050A"/>
    <w:rsid w:val="00841D1E"/>
    <w:rsid w:val="00845475"/>
    <w:rsid w:val="0085094D"/>
    <w:rsid w:val="00850EDF"/>
    <w:rsid w:val="00851B2C"/>
    <w:rsid w:val="00852120"/>
    <w:rsid w:val="008527AD"/>
    <w:rsid w:val="00852964"/>
    <w:rsid w:val="008533B5"/>
    <w:rsid w:val="00853DD8"/>
    <w:rsid w:val="008549CE"/>
    <w:rsid w:val="00855920"/>
    <w:rsid w:val="008566C8"/>
    <w:rsid w:val="00856EA7"/>
    <w:rsid w:val="00857301"/>
    <w:rsid w:val="00857990"/>
    <w:rsid w:val="00857E57"/>
    <w:rsid w:val="0086009D"/>
    <w:rsid w:val="008607F7"/>
    <w:rsid w:val="00860B26"/>
    <w:rsid w:val="00861B24"/>
    <w:rsid w:val="008631FD"/>
    <w:rsid w:val="00864B59"/>
    <w:rsid w:val="00864DB3"/>
    <w:rsid w:val="00865C93"/>
    <w:rsid w:val="0086662E"/>
    <w:rsid w:val="00866B39"/>
    <w:rsid w:val="0087077D"/>
    <w:rsid w:val="00870BA7"/>
    <w:rsid w:val="00871189"/>
    <w:rsid w:val="0087279F"/>
    <w:rsid w:val="00872825"/>
    <w:rsid w:val="008733A3"/>
    <w:rsid w:val="008737DD"/>
    <w:rsid w:val="008747E3"/>
    <w:rsid w:val="00874E55"/>
    <w:rsid w:val="00881AF7"/>
    <w:rsid w:val="00881B4C"/>
    <w:rsid w:val="00882301"/>
    <w:rsid w:val="00882BF9"/>
    <w:rsid w:val="008830F9"/>
    <w:rsid w:val="00883C4F"/>
    <w:rsid w:val="008858D1"/>
    <w:rsid w:val="008859F6"/>
    <w:rsid w:val="008867F7"/>
    <w:rsid w:val="00886C6F"/>
    <w:rsid w:val="00891118"/>
    <w:rsid w:val="008923DC"/>
    <w:rsid w:val="00892FF7"/>
    <w:rsid w:val="00893134"/>
    <w:rsid w:val="00893435"/>
    <w:rsid w:val="00894B41"/>
    <w:rsid w:val="00895A27"/>
    <w:rsid w:val="00895DE4"/>
    <w:rsid w:val="00897705"/>
    <w:rsid w:val="008978D4"/>
    <w:rsid w:val="00897B2B"/>
    <w:rsid w:val="008A0549"/>
    <w:rsid w:val="008A057A"/>
    <w:rsid w:val="008A099C"/>
    <w:rsid w:val="008A183C"/>
    <w:rsid w:val="008A26F8"/>
    <w:rsid w:val="008A318C"/>
    <w:rsid w:val="008A4FFC"/>
    <w:rsid w:val="008A50F8"/>
    <w:rsid w:val="008A5915"/>
    <w:rsid w:val="008A7776"/>
    <w:rsid w:val="008A795E"/>
    <w:rsid w:val="008B023F"/>
    <w:rsid w:val="008B0355"/>
    <w:rsid w:val="008B1F21"/>
    <w:rsid w:val="008B2672"/>
    <w:rsid w:val="008B2B16"/>
    <w:rsid w:val="008B2EF9"/>
    <w:rsid w:val="008B3956"/>
    <w:rsid w:val="008B4EFA"/>
    <w:rsid w:val="008B6680"/>
    <w:rsid w:val="008B7919"/>
    <w:rsid w:val="008B7A76"/>
    <w:rsid w:val="008C007E"/>
    <w:rsid w:val="008C09C3"/>
    <w:rsid w:val="008C1344"/>
    <w:rsid w:val="008C18E1"/>
    <w:rsid w:val="008C2463"/>
    <w:rsid w:val="008C2C6F"/>
    <w:rsid w:val="008C3972"/>
    <w:rsid w:val="008C544A"/>
    <w:rsid w:val="008C6A45"/>
    <w:rsid w:val="008C7FED"/>
    <w:rsid w:val="008D1EC8"/>
    <w:rsid w:val="008D302B"/>
    <w:rsid w:val="008D32F5"/>
    <w:rsid w:val="008D3F5A"/>
    <w:rsid w:val="008D40DA"/>
    <w:rsid w:val="008D4AA9"/>
    <w:rsid w:val="008D6467"/>
    <w:rsid w:val="008D75AB"/>
    <w:rsid w:val="008E050B"/>
    <w:rsid w:val="008E1300"/>
    <w:rsid w:val="008E1716"/>
    <w:rsid w:val="008E1EEC"/>
    <w:rsid w:val="008E3144"/>
    <w:rsid w:val="008E3151"/>
    <w:rsid w:val="008E3492"/>
    <w:rsid w:val="008E3784"/>
    <w:rsid w:val="008E3BF2"/>
    <w:rsid w:val="008E41ED"/>
    <w:rsid w:val="008E4286"/>
    <w:rsid w:val="008E48FE"/>
    <w:rsid w:val="008E592D"/>
    <w:rsid w:val="008E7131"/>
    <w:rsid w:val="008F082F"/>
    <w:rsid w:val="008F16FA"/>
    <w:rsid w:val="008F1A6F"/>
    <w:rsid w:val="008F45F7"/>
    <w:rsid w:val="008F51E2"/>
    <w:rsid w:val="008F5421"/>
    <w:rsid w:val="008F59DB"/>
    <w:rsid w:val="008F63A6"/>
    <w:rsid w:val="008F6DAD"/>
    <w:rsid w:val="008F7C55"/>
    <w:rsid w:val="0090204E"/>
    <w:rsid w:val="0090214C"/>
    <w:rsid w:val="00902C64"/>
    <w:rsid w:val="00902CDF"/>
    <w:rsid w:val="009033C6"/>
    <w:rsid w:val="009064C7"/>
    <w:rsid w:val="009079BC"/>
    <w:rsid w:val="00913949"/>
    <w:rsid w:val="0091489C"/>
    <w:rsid w:val="00922490"/>
    <w:rsid w:val="00922995"/>
    <w:rsid w:val="00922CB0"/>
    <w:rsid w:val="00924D68"/>
    <w:rsid w:val="00925EC6"/>
    <w:rsid w:val="00927170"/>
    <w:rsid w:val="009279B3"/>
    <w:rsid w:val="009328AA"/>
    <w:rsid w:val="009348A0"/>
    <w:rsid w:val="00935158"/>
    <w:rsid w:val="00935730"/>
    <w:rsid w:val="00936867"/>
    <w:rsid w:val="00940C69"/>
    <w:rsid w:val="00940C71"/>
    <w:rsid w:val="0094272F"/>
    <w:rsid w:val="00945B91"/>
    <w:rsid w:val="00945C2F"/>
    <w:rsid w:val="00946457"/>
    <w:rsid w:val="00946A01"/>
    <w:rsid w:val="00946E55"/>
    <w:rsid w:val="00947D7C"/>
    <w:rsid w:val="009503F0"/>
    <w:rsid w:val="0095057E"/>
    <w:rsid w:val="00952018"/>
    <w:rsid w:val="00952473"/>
    <w:rsid w:val="00952F29"/>
    <w:rsid w:val="00953C6B"/>
    <w:rsid w:val="00954785"/>
    <w:rsid w:val="009564A1"/>
    <w:rsid w:val="00960230"/>
    <w:rsid w:val="009618D7"/>
    <w:rsid w:val="009629AF"/>
    <w:rsid w:val="009629FA"/>
    <w:rsid w:val="009667D3"/>
    <w:rsid w:val="00966DCD"/>
    <w:rsid w:val="0096748C"/>
    <w:rsid w:val="00970842"/>
    <w:rsid w:val="0097164E"/>
    <w:rsid w:val="00972725"/>
    <w:rsid w:val="00972DD5"/>
    <w:rsid w:val="009748C7"/>
    <w:rsid w:val="00977A3A"/>
    <w:rsid w:val="00980003"/>
    <w:rsid w:val="00980ADB"/>
    <w:rsid w:val="00983932"/>
    <w:rsid w:val="0098501D"/>
    <w:rsid w:val="00987D6C"/>
    <w:rsid w:val="00991D78"/>
    <w:rsid w:val="009942A8"/>
    <w:rsid w:val="0099485C"/>
    <w:rsid w:val="009952A9"/>
    <w:rsid w:val="00995C2E"/>
    <w:rsid w:val="00996D6C"/>
    <w:rsid w:val="009971E8"/>
    <w:rsid w:val="009A21C3"/>
    <w:rsid w:val="009A2676"/>
    <w:rsid w:val="009A30EE"/>
    <w:rsid w:val="009A449C"/>
    <w:rsid w:val="009A53BF"/>
    <w:rsid w:val="009A5D97"/>
    <w:rsid w:val="009A69D9"/>
    <w:rsid w:val="009A7C8B"/>
    <w:rsid w:val="009B00F1"/>
    <w:rsid w:val="009B0F13"/>
    <w:rsid w:val="009B139C"/>
    <w:rsid w:val="009B1A83"/>
    <w:rsid w:val="009B21D5"/>
    <w:rsid w:val="009B32C6"/>
    <w:rsid w:val="009B3B1E"/>
    <w:rsid w:val="009B45F7"/>
    <w:rsid w:val="009B5137"/>
    <w:rsid w:val="009B7EEE"/>
    <w:rsid w:val="009C1581"/>
    <w:rsid w:val="009C1B98"/>
    <w:rsid w:val="009C1BD3"/>
    <w:rsid w:val="009C1FC8"/>
    <w:rsid w:val="009C2234"/>
    <w:rsid w:val="009C2270"/>
    <w:rsid w:val="009C256D"/>
    <w:rsid w:val="009C2EEB"/>
    <w:rsid w:val="009C491B"/>
    <w:rsid w:val="009C6339"/>
    <w:rsid w:val="009D0481"/>
    <w:rsid w:val="009D054F"/>
    <w:rsid w:val="009D096A"/>
    <w:rsid w:val="009D101E"/>
    <w:rsid w:val="009D180B"/>
    <w:rsid w:val="009D1F87"/>
    <w:rsid w:val="009D2C81"/>
    <w:rsid w:val="009D41C4"/>
    <w:rsid w:val="009D461B"/>
    <w:rsid w:val="009D4D74"/>
    <w:rsid w:val="009E0ACB"/>
    <w:rsid w:val="009E161F"/>
    <w:rsid w:val="009E1BFC"/>
    <w:rsid w:val="009E22EC"/>
    <w:rsid w:val="009E3180"/>
    <w:rsid w:val="009E3851"/>
    <w:rsid w:val="009E3E11"/>
    <w:rsid w:val="009E5332"/>
    <w:rsid w:val="009E7096"/>
    <w:rsid w:val="009F1471"/>
    <w:rsid w:val="009F232D"/>
    <w:rsid w:val="009F240F"/>
    <w:rsid w:val="009F37D5"/>
    <w:rsid w:val="009F3CB4"/>
    <w:rsid w:val="009F48FD"/>
    <w:rsid w:val="009F4CAD"/>
    <w:rsid w:val="009F67A1"/>
    <w:rsid w:val="00A00A52"/>
    <w:rsid w:val="00A0128B"/>
    <w:rsid w:val="00A01850"/>
    <w:rsid w:val="00A01ED7"/>
    <w:rsid w:val="00A02E21"/>
    <w:rsid w:val="00A033B1"/>
    <w:rsid w:val="00A0372F"/>
    <w:rsid w:val="00A03AAB"/>
    <w:rsid w:val="00A03BED"/>
    <w:rsid w:val="00A050CA"/>
    <w:rsid w:val="00A05BB8"/>
    <w:rsid w:val="00A06289"/>
    <w:rsid w:val="00A06B8E"/>
    <w:rsid w:val="00A0707D"/>
    <w:rsid w:val="00A1028A"/>
    <w:rsid w:val="00A10B47"/>
    <w:rsid w:val="00A12443"/>
    <w:rsid w:val="00A15106"/>
    <w:rsid w:val="00A1588B"/>
    <w:rsid w:val="00A168F4"/>
    <w:rsid w:val="00A21D09"/>
    <w:rsid w:val="00A222BD"/>
    <w:rsid w:val="00A23238"/>
    <w:rsid w:val="00A24159"/>
    <w:rsid w:val="00A24F90"/>
    <w:rsid w:val="00A27391"/>
    <w:rsid w:val="00A317E1"/>
    <w:rsid w:val="00A34D8B"/>
    <w:rsid w:val="00A356FA"/>
    <w:rsid w:val="00A36027"/>
    <w:rsid w:val="00A41267"/>
    <w:rsid w:val="00A42956"/>
    <w:rsid w:val="00A429A1"/>
    <w:rsid w:val="00A46154"/>
    <w:rsid w:val="00A46E26"/>
    <w:rsid w:val="00A479EC"/>
    <w:rsid w:val="00A508B6"/>
    <w:rsid w:val="00A508D2"/>
    <w:rsid w:val="00A5148F"/>
    <w:rsid w:val="00A516A5"/>
    <w:rsid w:val="00A51EEB"/>
    <w:rsid w:val="00A53A08"/>
    <w:rsid w:val="00A54A78"/>
    <w:rsid w:val="00A558DE"/>
    <w:rsid w:val="00A57347"/>
    <w:rsid w:val="00A57DE2"/>
    <w:rsid w:val="00A60E07"/>
    <w:rsid w:val="00A61A1B"/>
    <w:rsid w:val="00A61B79"/>
    <w:rsid w:val="00A62914"/>
    <w:rsid w:val="00A63181"/>
    <w:rsid w:val="00A63905"/>
    <w:rsid w:val="00A6429C"/>
    <w:rsid w:val="00A643F3"/>
    <w:rsid w:val="00A64CB0"/>
    <w:rsid w:val="00A64FCE"/>
    <w:rsid w:val="00A65052"/>
    <w:rsid w:val="00A65402"/>
    <w:rsid w:val="00A65D3F"/>
    <w:rsid w:val="00A66044"/>
    <w:rsid w:val="00A6713F"/>
    <w:rsid w:val="00A675BB"/>
    <w:rsid w:val="00A7084A"/>
    <w:rsid w:val="00A7278F"/>
    <w:rsid w:val="00A73209"/>
    <w:rsid w:val="00A763BA"/>
    <w:rsid w:val="00A76D26"/>
    <w:rsid w:val="00A80ADE"/>
    <w:rsid w:val="00A8112B"/>
    <w:rsid w:val="00A822B5"/>
    <w:rsid w:val="00A822ED"/>
    <w:rsid w:val="00A836E8"/>
    <w:rsid w:val="00A846D1"/>
    <w:rsid w:val="00A87807"/>
    <w:rsid w:val="00A87E9E"/>
    <w:rsid w:val="00A900D9"/>
    <w:rsid w:val="00A941F1"/>
    <w:rsid w:val="00A95DF9"/>
    <w:rsid w:val="00A95F4B"/>
    <w:rsid w:val="00A9600C"/>
    <w:rsid w:val="00A96B1E"/>
    <w:rsid w:val="00A97456"/>
    <w:rsid w:val="00AA0C8D"/>
    <w:rsid w:val="00AA1388"/>
    <w:rsid w:val="00AA1495"/>
    <w:rsid w:val="00AA22A0"/>
    <w:rsid w:val="00AA49E9"/>
    <w:rsid w:val="00AA4FF3"/>
    <w:rsid w:val="00AA5ACC"/>
    <w:rsid w:val="00AA606D"/>
    <w:rsid w:val="00AA671E"/>
    <w:rsid w:val="00AAA50C"/>
    <w:rsid w:val="00AB4102"/>
    <w:rsid w:val="00AB57CB"/>
    <w:rsid w:val="00AB600C"/>
    <w:rsid w:val="00AB6AE6"/>
    <w:rsid w:val="00AB6CC3"/>
    <w:rsid w:val="00AC620D"/>
    <w:rsid w:val="00AD07B5"/>
    <w:rsid w:val="00AD15C4"/>
    <w:rsid w:val="00AD2006"/>
    <w:rsid w:val="00AD26B5"/>
    <w:rsid w:val="00AD6659"/>
    <w:rsid w:val="00AD7A4B"/>
    <w:rsid w:val="00AE12A2"/>
    <w:rsid w:val="00AE2F66"/>
    <w:rsid w:val="00AE5006"/>
    <w:rsid w:val="00AE74B0"/>
    <w:rsid w:val="00AF02EA"/>
    <w:rsid w:val="00AF1F56"/>
    <w:rsid w:val="00AF22CC"/>
    <w:rsid w:val="00AF22FD"/>
    <w:rsid w:val="00AF2643"/>
    <w:rsid w:val="00AF326B"/>
    <w:rsid w:val="00AF5170"/>
    <w:rsid w:val="00AF7BA1"/>
    <w:rsid w:val="00B00C2D"/>
    <w:rsid w:val="00B0104D"/>
    <w:rsid w:val="00B02367"/>
    <w:rsid w:val="00B02BC9"/>
    <w:rsid w:val="00B04A26"/>
    <w:rsid w:val="00B06216"/>
    <w:rsid w:val="00B073C4"/>
    <w:rsid w:val="00B10658"/>
    <w:rsid w:val="00B10F6D"/>
    <w:rsid w:val="00B11CB5"/>
    <w:rsid w:val="00B11F06"/>
    <w:rsid w:val="00B12556"/>
    <w:rsid w:val="00B13346"/>
    <w:rsid w:val="00B1353C"/>
    <w:rsid w:val="00B135A3"/>
    <w:rsid w:val="00B1379F"/>
    <w:rsid w:val="00B13BE8"/>
    <w:rsid w:val="00B144A8"/>
    <w:rsid w:val="00B14BC1"/>
    <w:rsid w:val="00B16BA7"/>
    <w:rsid w:val="00B2065B"/>
    <w:rsid w:val="00B214A0"/>
    <w:rsid w:val="00B23184"/>
    <w:rsid w:val="00B23EC6"/>
    <w:rsid w:val="00B24C79"/>
    <w:rsid w:val="00B24FF6"/>
    <w:rsid w:val="00B2503B"/>
    <w:rsid w:val="00B252C6"/>
    <w:rsid w:val="00B2725D"/>
    <w:rsid w:val="00B27705"/>
    <w:rsid w:val="00B30BEE"/>
    <w:rsid w:val="00B3124C"/>
    <w:rsid w:val="00B31E82"/>
    <w:rsid w:val="00B329B6"/>
    <w:rsid w:val="00B34F5D"/>
    <w:rsid w:val="00B35610"/>
    <w:rsid w:val="00B35B8C"/>
    <w:rsid w:val="00B361BE"/>
    <w:rsid w:val="00B37E61"/>
    <w:rsid w:val="00B43413"/>
    <w:rsid w:val="00B43C07"/>
    <w:rsid w:val="00B46660"/>
    <w:rsid w:val="00B47E62"/>
    <w:rsid w:val="00B51975"/>
    <w:rsid w:val="00B52AD7"/>
    <w:rsid w:val="00B54947"/>
    <w:rsid w:val="00B577D6"/>
    <w:rsid w:val="00B609FB"/>
    <w:rsid w:val="00B60ABD"/>
    <w:rsid w:val="00B61F12"/>
    <w:rsid w:val="00B62C3F"/>
    <w:rsid w:val="00B62D84"/>
    <w:rsid w:val="00B640AF"/>
    <w:rsid w:val="00B64512"/>
    <w:rsid w:val="00B64E40"/>
    <w:rsid w:val="00B65209"/>
    <w:rsid w:val="00B6571E"/>
    <w:rsid w:val="00B65E66"/>
    <w:rsid w:val="00B6617D"/>
    <w:rsid w:val="00B667CB"/>
    <w:rsid w:val="00B67387"/>
    <w:rsid w:val="00B67CB9"/>
    <w:rsid w:val="00B71581"/>
    <w:rsid w:val="00B744CD"/>
    <w:rsid w:val="00B7493C"/>
    <w:rsid w:val="00B74BD9"/>
    <w:rsid w:val="00B75B65"/>
    <w:rsid w:val="00B77269"/>
    <w:rsid w:val="00B8237B"/>
    <w:rsid w:val="00B83A8A"/>
    <w:rsid w:val="00B84EAA"/>
    <w:rsid w:val="00B86478"/>
    <w:rsid w:val="00B8778B"/>
    <w:rsid w:val="00B87FFE"/>
    <w:rsid w:val="00B902CC"/>
    <w:rsid w:val="00B905E4"/>
    <w:rsid w:val="00B90B45"/>
    <w:rsid w:val="00B92725"/>
    <w:rsid w:val="00B927A8"/>
    <w:rsid w:val="00B9435F"/>
    <w:rsid w:val="00B95229"/>
    <w:rsid w:val="00B95FF7"/>
    <w:rsid w:val="00B96F36"/>
    <w:rsid w:val="00B97A18"/>
    <w:rsid w:val="00BA00FB"/>
    <w:rsid w:val="00BA0E56"/>
    <w:rsid w:val="00BA190C"/>
    <w:rsid w:val="00BA2491"/>
    <w:rsid w:val="00BA2D1A"/>
    <w:rsid w:val="00BA5371"/>
    <w:rsid w:val="00BA5B0B"/>
    <w:rsid w:val="00BB2E16"/>
    <w:rsid w:val="00BB43A7"/>
    <w:rsid w:val="00BB43C3"/>
    <w:rsid w:val="00BB6A73"/>
    <w:rsid w:val="00BB7038"/>
    <w:rsid w:val="00BC0703"/>
    <w:rsid w:val="00BC2C66"/>
    <w:rsid w:val="00BC3914"/>
    <w:rsid w:val="00BC410B"/>
    <w:rsid w:val="00BC4D00"/>
    <w:rsid w:val="00BD0223"/>
    <w:rsid w:val="00BD0F0E"/>
    <w:rsid w:val="00BD20DB"/>
    <w:rsid w:val="00BD2298"/>
    <w:rsid w:val="00BD338F"/>
    <w:rsid w:val="00BD4A66"/>
    <w:rsid w:val="00BD512E"/>
    <w:rsid w:val="00BD602D"/>
    <w:rsid w:val="00BD6C0C"/>
    <w:rsid w:val="00BD6D06"/>
    <w:rsid w:val="00BD763E"/>
    <w:rsid w:val="00BD7BBC"/>
    <w:rsid w:val="00BE0441"/>
    <w:rsid w:val="00BE19ED"/>
    <w:rsid w:val="00BE29A4"/>
    <w:rsid w:val="00BE323A"/>
    <w:rsid w:val="00BE38CA"/>
    <w:rsid w:val="00BE3A7D"/>
    <w:rsid w:val="00BE3CF3"/>
    <w:rsid w:val="00BE4913"/>
    <w:rsid w:val="00BF096F"/>
    <w:rsid w:val="00BF0A7A"/>
    <w:rsid w:val="00BF18CB"/>
    <w:rsid w:val="00BF27A0"/>
    <w:rsid w:val="00BF6046"/>
    <w:rsid w:val="00C00345"/>
    <w:rsid w:val="00C03F40"/>
    <w:rsid w:val="00C046B3"/>
    <w:rsid w:val="00C049D8"/>
    <w:rsid w:val="00C04BE5"/>
    <w:rsid w:val="00C04C3B"/>
    <w:rsid w:val="00C05A7B"/>
    <w:rsid w:val="00C07875"/>
    <w:rsid w:val="00C1272F"/>
    <w:rsid w:val="00C133BA"/>
    <w:rsid w:val="00C134B3"/>
    <w:rsid w:val="00C152C1"/>
    <w:rsid w:val="00C1578A"/>
    <w:rsid w:val="00C16979"/>
    <w:rsid w:val="00C20470"/>
    <w:rsid w:val="00C20605"/>
    <w:rsid w:val="00C221BB"/>
    <w:rsid w:val="00C23668"/>
    <w:rsid w:val="00C27220"/>
    <w:rsid w:val="00C3200C"/>
    <w:rsid w:val="00C32D56"/>
    <w:rsid w:val="00C32DD5"/>
    <w:rsid w:val="00C33EEF"/>
    <w:rsid w:val="00C36B12"/>
    <w:rsid w:val="00C37121"/>
    <w:rsid w:val="00C411D4"/>
    <w:rsid w:val="00C42FC5"/>
    <w:rsid w:val="00C44104"/>
    <w:rsid w:val="00C44A59"/>
    <w:rsid w:val="00C456BB"/>
    <w:rsid w:val="00C462A7"/>
    <w:rsid w:val="00C47476"/>
    <w:rsid w:val="00C5017C"/>
    <w:rsid w:val="00C505DA"/>
    <w:rsid w:val="00C51192"/>
    <w:rsid w:val="00C51E65"/>
    <w:rsid w:val="00C52443"/>
    <w:rsid w:val="00C533B1"/>
    <w:rsid w:val="00C539F5"/>
    <w:rsid w:val="00C5525D"/>
    <w:rsid w:val="00C56CA3"/>
    <w:rsid w:val="00C56E04"/>
    <w:rsid w:val="00C57C85"/>
    <w:rsid w:val="00C60A06"/>
    <w:rsid w:val="00C6133F"/>
    <w:rsid w:val="00C617E7"/>
    <w:rsid w:val="00C61C74"/>
    <w:rsid w:val="00C621CE"/>
    <w:rsid w:val="00C6239E"/>
    <w:rsid w:val="00C63BFC"/>
    <w:rsid w:val="00C65A99"/>
    <w:rsid w:val="00C6640F"/>
    <w:rsid w:val="00C67A94"/>
    <w:rsid w:val="00C705CA"/>
    <w:rsid w:val="00C70622"/>
    <w:rsid w:val="00C713F1"/>
    <w:rsid w:val="00C721CF"/>
    <w:rsid w:val="00C740B5"/>
    <w:rsid w:val="00C75DE6"/>
    <w:rsid w:val="00C77339"/>
    <w:rsid w:val="00C82CAC"/>
    <w:rsid w:val="00C831A1"/>
    <w:rsid w:val="00C83AD8"/>
    <w:rsid w:val="00C8585C"/>
    <w:rsid w:val="00C85FD3"/>
    <w:rsid w:val="00C93575"/>
    <w:rsid w:val="00C93719"/>
    <w:rsid w:val="00C93A7C"/>
    <w:rsid w:val="00C947A5"/>
    <w:rsid w:val="00C95284"/>
    <w:rsid w:val="00C9570E"/>
    <w:rsid w:val="00C95948"/>
    <w:rsid w:val="00C95D41"/>
    <w:rsid w:val="00C96E81"/>
    <w:rsid w:val="00C975DC"/>
    <w:rsid w:val="00C97B47"/>
    <w:rsid w:val="00CA106A"/>
    <w:rsid w:val="00CA1AB7"/>
    <w:rsid w:val="00CA1D52"/>
    <w:rsid w:val="00CA1D99"/>
    <w:rsid w:val="00CA45AE"/>
    <w:rsid w:val="00CA4965"/>
    <w:rsid w:val="00CA4C37"/>
    <w:rsid w:val="00CA57AC"/>
    <w:rsid w:val="00CA5BA7"/>
    <w:rsid w:val="00CB1E4B"/>
    <w:rsid w:val="00CB27EA"/>
    <w:rsid w:val="00CC1276"/>
    <w:rsid w:val="00CC2012"/>
    <w:rsid w:val="00CC2C36"/>
    <w:rsid w:val="00CC3807"/>
    <w:rsid w:val="00CC4E8E"/>
    <w:rsid w:val="00CC5CC5"/>
    <w:rsid w:val="00CC69BA"/>
    <w:rsid w:val="00CC6BB2"/>
    <w:rsid w:val="00CC7ECF"/>
    <w:rsid w:val="00CD119F"/>
    <w:rsid w:val="00CD50B5"/>
    <w:rsid w:val="00CD523C"/>
    <w:rsid w:val="00CD57C6"/>
    <w:rsid w:val="00CD6AAE"/>
    <w:rsid w:val="00CD7908"/>
    <w:rsid w:val="00CE0B79"/>
    <w:rsid w:val="00CE108C"/>
    <w:rsid w:val="00CE1C77"/>
    <w:rsid w:val="00CE1E5F"/>
    <w:rsid w:val="00CE3E0D"/>
    <w:rsid w:val="00CE42D5"/>
    <w:rsid w:val="00CE4B65"/>
    <w:rsid w:val="00CE5789"/>
    <w:rsid w:val="00CE6A73"/>
    <w:rsid w:val="00CF071F"/>
    <w:rsid w:val="00CF30D7"/>
    <w:rsid w:val="00CF410F"/>
    <w:rsid w:val="00CF6261"/>
    <w:rsid w:val="00D00058"/>
    <w:rsid w:val="00D0026B"/>
    <w:rsid w:val="00D01060"/>
    <w:rsid w:val="00D0173E"/>
    <w:rsid w:val="00D03AFB"/>
    <w:rsid w:val="00D04EC9"/>
    <w:rsid w:val="00D04FAF"/>
    <w:rsid w:val="00D0585B"/>
    <w:rsid w:val="00D05A55"/>
    <w:rsid w:val="00D06AD8"/>
    <w:rsid w:val="00D07B88"/>
    <w:rsid w:val="00D11B74"/>
    <w:rsid w:val="00D11FEA"/>
    <w:rsid w:val="00D12456"/>
    <w:rsid w:val="00D1277F"/>
    <w:rsid w:val="00D135F0"/>
    <w:rsid w:val="00D142EA"/>
    <w:rsid w:val="00D15D4C"/>
    <w:rsid w:val="00D20220"/>
    <w:rsid w:val="00D20CFD"/>
    <w:rsid w:val="00D244F6"/>
    <w:rsid w:val="00D25909"/>
    <w:rsid w:val="00D27223"/>
    <w:rsid w:val="00D27360"/>
    <w:rsid w:val="00D27506"/>
    <w:rsid w:val="00D27CDE"/>
    <w:rsid w:val="00D31E9C"/>
    <w:rsid w:val="00D34CD8"/>
    <w:rsid w:val="00D352F9"/>
    <w:rsid w:val="00D35FAC"/>
    <w:rsid w:val="00D4046B"/>
    <w:rsid w:val="00D42AEC"/>
    <w:rsid w:val="00D43D6C"/>
    <w:rsid w:val="00D44636"/>
    <w:rsid w:val="00D44D1B"/>
    <w:rsid w:val="00D451C4"/>
    <w:rsid w:val="00D457FC"/>
    <w:rsid w:val="00D46D19"/>
    <w:rsid w:val="00D511D8"/>
    <w:rsid w:val="00D51E5B"/>
    <w:rsid w:val="00D536C3"/>
    <w:rsid w:val="00D5551D"/>
    <w:rsid w:val="00D55B8E"/>
    <w:rsid w:val="00D56234"/>
    <w:rsid w:val="00D56932"/>
    <w:rsid w:val="00D56AA5"/>
    <w:rsid w:val="00D57519"/>
    <w:rsid w:val="00D57C92"/>
    <w:rsid w:val="00D57F95"/>
    <w:rsid w:val="00D606E2"/>
    <w:rsid w:val="00D60942"/>
    <w:rsid w:val="00D62C6B"/>
    <w:rsid w:val="00D62CF8"/>
    <w:rsid w:val="00D62D80"/>
    <w:rsid w:val="00D62E41"/>
    <w:rsid w:val="00D6395D"/>
    <w:rsid w:val="00D64368"/>
    <w:rsid w:val="00D646B1"/>
    <w:rsid w:val="00D64CBB"/>
    <w:rsid w:val="00D6559B"/>
    <w:rsid w:val="00D65622"/>
    <w:rsid w:val="00D66644"/>
    <w:rsid w:val="00D74D0D"/>
    <w:rsid w:val="00D76774"/>
    <w:rsid w:val="00D77AC2"/>
    <w:rsid w:val="00D80093"/>
    <w:rsid w:val="00D85E84"/>
    <w:rsid w:val="00D86AFF"/>
    <w:rsid w:val="00D87BFD"/>
    <w:rsid w:val="00D87EDE"/>
    <w:rsid w:val="00D9016F"/>
    <w:rsid w:val="00D91842"/>
    <w:rsid w:val="00D92A93"/>
    <w:rsid w:val="00D92ABB"/>
    <w:rsid w:val="00D93847"/>
    <w:rsid w:val="00D93DF8"/>
    <w:rsid w:val="00D941E5"/>
    <w:rsid w:val="00D954A3"/>
    <w:rsid w:val="00D96069"/>
    <w:rsid w:val="00DA03C2"/>
    <w:rsid w:val="00DA0A8D"/>
    <w:rsid w:val="00DA1E9E"/>
    <w:rsid w:val="00DA43D7"/>
    <w:rsid w:val="00DA5147"/>
    <w:rsid w:val="00DA6A64"/>
    <w:rsid w:val="00DA6FC4"/>
    <w:rsid w:val="00DA7E10"/>
    <w:rsid w:val="00DB0184"/>
    <w:rsid w:val="00DB0E19"/>
    <w:rsid w:val="00DB1516"/>
    <w:rsid w:val="00DB19DE"/>
    <w:rsid w:val="00DB2591"/>
    <w:rsid w:val="00DB2DD1"/>
    <w:rsid w:val="00DB329F"/>
    <w:rsid w:val="00DB4647"/>
    <w:rsid w:val="00DC0329"/>
    <w:rsid w:val="00DC0F28"/>
    <w:rsid w:val="00DC1ED3"/>
    <w:rsid w:val="00DC31A7"/>
    <w:rsid w:val="00DC3B0F"/>
    <w:rsid w:val="00DC47F0"/>
    <w:rsid w:val="00DC4B9D"/>
    <w:rsid w:val="00DC5298"/>
    <w:rsid w:val="00DC66F5"/>
    <w:rsid w:val="00DC6E46"/>
    <w:rsid w:val="00DD0C2A"/>
    <w:rsid w:val="00DD1460"/>
    <w:rsid w:val="00DD2EBE"/>
    <w:rsid w:val="00DD2ED2"/>
    <w:rsid w:val="00DD3B00"/>
    <w:rsid w:val="00DD5DE3"/>
    <w:rsid w:val="00DD62D0"/>
    <w:rsid w:val="00DD6F0A"/>
    <w:rsid w:val="00DE0319"/>
    <w:rsid w:val="00DE4957"/>
    <w:rsid w:val="00DE51F7"/>
    <w:rsid w:val="00DE755E"/>
    <w:rsid w:val="00DF04CB"/>
    <w:rsid w:val="00DF0FBA"/>
    <w:rsid w:val="00DF36FF"/>
    <w:rsid w:val="00DF5005"/>
    <w:rsid w:val="00DF5FF9"/>
    <w:rsid w:val="00DF7A74"/>
    <w:rsid w:val="00E008FD"/>
    <w:rsid w:val="00E00C71"/>
    <w:rsid w:val="00E01E4F"/>
    <w:rsid w:val="00E02835"/>
    <w:rsid w:val="00E034A8"/>
    <w:rsid w:val="00E03959"/>
    <w:rsid w:val="00E03D5C"/>
    <w:rsid w:val="00E04034"/>
    <w:rsid w:val="00E0451A"/>
    <w:rsid w:val="00E05BE3"/>
    <w:rsid w:val="00E06833"/>
    <w:rsid w:val="00E06DCA"/>
    <w:rsid w:val="00E06E56"/>
    <w:rsid w:val="00E12E90"/>
    <w:rsid w:val="00E12F8D"/>
    <w:rsid w:val="00E14518"/>
    <w:rsid w:val="00E14F7E"/>
    <w:rsid w:val="00E1557D"/>
    <w:rsid w:val="00E179A3"/>
    <w:rsid w:val="00E206DA"/>
    <w:rsid w:val="00E20A76"/>
    <w:rsid w:val="00E22E14"/>
    <w:rsid w:val="00E26388"/>
    <w:rsid w:val="00E27608"/>
    <w:rsid w:val="00E3167C"/>
    <w:rsid w:val="00E322F1"/>
    <w:rsid w:val="00E341F2"/>
    <w:rsid w:val="00E34ACF"/>
    <w:rsid w:val="00E35F37"/>
    <w:rsid w:val="00E364F8"/>
    <w:rsid w:val="00E374DE"/>
    <w:rsid w:val="00E400BB"/>
    <w:rsid w:val="00E42E87"/>
    <w:rsid w:val="00E43659"/>
    <w:rsid w:val="00E43896"/>
    <w:rsid w:val="00E4422E"/>
    <w:rsid w:val="00E4452A"/>
    <w:rsid w:val="00E44BE3"/>
    <w:rsid w:val="00E45EB8"/>
    <w:rsid w:val="00E46577"/>
    <w:rsid w:val="00E53318"/>
    <w:rsid w:val="00E53543"/>
    <w:rsid w:val="00E547D8"/>
    <w:rsid w:val="00E54DB2"/>
    <w:rsid w:val="00E5546E"/>
    <w:rsid w:val="00E558A4"/>
    <w:rsid w:val="00E561DF"/>
    <w:rsid w:val="00E56950"/>
    <w:rsid w:val="00E57864"/>
    <w:rsid w:val="00E57919"/>
    <w:rsid w:val="00E57DA1"/>
    <w:rsid w:val="00E617A5"/>
    <w:rsid w:val="00E630CA"/>
    <w:rsid w:val="00E63AA9"/>
    <w:rsid w:val="00E6482B"/>
    <w:rsid w:val="00E64E2C"/>
    <w:rsid w:val="00E650A0"/>
    <w:rsid w:val="00E650F1"/>
    <w:rsid w:val="00E65F4C"/>
    <w:rsid w:val="00E667A6"/>
    <w:rsid w:val="00E70FA8"/>
    <w:rsid w:val="00E71C34"/>
    <w:rsid w:val="00E75D95"/>
    <w:rsid w:val="00E761CF"/>
    <w:rsid w:val="00E76ABA"/>
    <w:rsid w:val="00E77A79"/>
    <w:rsid w:val="00E83BA3"/>
    <w:rsid w:val="00E8438D"/>
    <w:rsid w:val="00E8692B"/>
    <w:rsid w:val="00E86E1F"/>
    <w:rsid w:val="00E86FA5"/>
    <w:rsid w:val="00E873CF"/>
    <w:rsid w:val="00E91281"/>
    <w:rsid w:val="00E91298"/>
    <w:rsid w:val="00E918DA"/>
    <w:rsid w:val="00E93822"/>
    <w:rsid w:val="00E94E81"/>
    <w:rsid w:val="00E94EBF"/>
    <w:rsid w:val="00E95289"/>
    <w:rsid w:val="00E95A1C"/>
    <w:rsid w:val="00E95F12"/>
    <w:rsid w:val="00E9655C"/>
    <w:rsid w:val="00E965BA"/>
    <w:rsid w:val="00E97E88"/>
    <w:rsid w:val="00EA4E14"/>
    <w:rsid w:val="00EA5CDB"/>
    <w:rsid w:val="00EA6CA3"/>
    <w:rsid w:val="00EB020C"/>
    <w:rsid w:val="00EB1E07"/>
    <w:rsid w:val="00EB1FFA"/>
    <w:rsid w:val="00EB30CE"/>
    <w:rsid w:val="00EB3DBD"/>
    <w:rsid w:val="00EB4B07"/>
    <w:rsid w:val="00EB4FFD"/>
    <w:rsid w:val="00EB68A7"/>
    <w:rsid w:val="00EB7D4C"/>
    <w:rsid w:val="00EC0BD9"/>
    <w:rsid w:val="00EC13B2"/>
    <w:rsid w:val="00EC2930"/>
    <w:rsid w:val="00EC300F"/>
    <w:rsid w:val="00EC3306"/>
    <w:rsid w:val="00EC413D"/>
    <w:rsid w:val="00EC4F4C"/>
    <w:rsid w:val="00EC5FC3"/>
    <w:rsid w:val="00EC6807"/>
    <w:rsid w:val="00EC7A68"/>
    <w:rsid w:val="00ED0084"/>
    <w:rsid w:val="00ED15DB"/>
    <w:rsid w:val="00ED30BD"/>
    <w:rsid w:val="00ED3166"/>
    <w:rsid w:val="00ED4EA2"/>
    <w:rsid w:val="00ED75FE"/>
    <w:rsid w:val="00ED78AA"/>
    <w:rsid w:val="00ED7C0E"/>
    <w:rsid w:val="00EE01A2"/>
    <w:rsid w:val="00EE0890"/>
    <w:rsid w:val="00EE0FBE"/>
    <w:rsid w:val="00EE170B"/>
    <w:rsid w:val="00EE2A90"/>
    <w:rsid w:val="00EE3EB6"/>
    <w:rsid w:val="00EE423E"/>
    <w:rsid w:val="00EE46A0"/>
    <w:rsid w:val="00EE557B"/>
    <w:rsid w:val="00EE56C0"/>
    <w:rsid w:val="00EE58CD"/>
    <w:rsid w:val="00EE72AE"/>
    <w:rsid w:val="00EF08B2"/>
    <w:rsid w:val="00EF1D25"/>
    <w:rsid w:val="00EF4DFB"/>
    <w:rsid w:val="00EF5BD0"/>
    <w:rsid w:val="00F0061D"/>
    <w:rsid w:val="00F01E6D"/>
    <w:rsid w:val="00F03F9A"/>
    <w:rsid w:val="00F04359"/>
    <w:rsid w:val="00F04884"/>
    <w:rsid w:val="00F049A0"/>
    <w:rsid w:val="00F05A8E"/>
    <w:rsid w:val="00F06569"/>
    <w:rsid w:val="00F0697D"/>
    <w:rsid w:val="00F07767"/>
    <w:rsid w:val="00F10387"/>
    <w:rsid w:val="00F11EE1"/>
    <w:rsid w:val="00F12165"/>
    <w:rsid w:val="00F1299A"/>
    <w:rsid w:val="00F13377"/>
    <w:rsid w:val="00F162BE"/>
    <w:rsid w:val="00F16420"/>
    <w:rsid w:val="00F16D85"/>
    <w:rsid w:val="00F211B3"/>
    <w:rsid w:val="00F21C49"/>
    <w:rsid w:val="00F2348F"/>
    <w:rsid w:val="00F243FB"/>
    <w:rsid w:val="00F24F35"/>
    <w:rsid w:val="00F27BA5"/>
    <w:rsid w:val="00F3009E"/>
    <w:rsid w:val="00F31C32"/>
    <w:rsid w:val="00F32808"/>
    <w:rsid w:val="00F3406D"/>
    <w:rsid w:val="00F355C2"/>
    <w:rsid w:val="00F35A98"/>
    <w:rsid w:val="00F36856"/>
    <w:rsid w:val="00F403E3"/>
    <w:rsid w:val="00F40A84"/>
    <w:rsid w:val="00F428BC"/>
    <w:rsid w:val="00F45A17"/>
    <w:rsid w:val="00F45C04"/>
    <w:rsid w:val="00F47EFF"/>
    <w:rsid w:val="00F5017C"/>
    <w:rsid w:val="00F50D03"/>
    <w:rsid w:val="00F50E64"/>
    <w:rsid w:val="00F5112E"/>
    <w:rsid w:val="00F51854"/>
    <w:rsid w:val="00F53F97"/>
    <w:rsid w:val="00F54263"/>
    <w:rsid w:val="00F56149"/>
    <w:rsid w:val="00F565F9"/>
    <w:rsid w:val="00F573E8"/>
    <w:rsid w:val="00F57405"/>
    <w:rsid w:val="00F57783"/>
    <w:rsid w:val="00F57C6D"/>
    <w:rsid w:val="00F601B3"/>
    <w:rsid w:val="00F62039"/>
    <w:rsid w:val="00F629BB"/>
    <w:rsid w:val="00F632DB"/>
    <w:rsid w:val="00F6478A"/>
    <w:rsid w:val="00F71A98"/>
    <w:rsid w:val="00F71CF9"/>
    <w:rsid w:val="00F72493"/>
    <w:rsid w:val="00F731AE"/>
    <w:rsid w:val="00F73910"/>
    <w:rsid w:val="00F7447D"/>
    <w:rsid w:val="00F75032"/>
    <w:rsid w:val="00F7542B"/>
    <w:rsid w:val="00F76FA9"/>
    <w:rsid w:val="00F8011D"/>
    <w:rsid w:val="00F80566"/>
    <w:rsid w:val="00F811C7"/>
    <w:rsid w:val="00F823F3"/>
    <w:rsid w:val="00F830B3"/>
    <w:rsid w:val="00F83383"/>
    <w:rsid w:val="00F84BA0"/>
    <w:rsid w:val="00F8567C"/>
    <w:rsid w:val="00F859D4"/>
    <w:rsid w:val="00F85CF1"/>
    <w:rsid w:val="00F87822"/>
    <w:rsid w:val="00F904D0"/>
    <w:rsid w:val="00F909F2"/>
    <w:rsid w:val="00F91DD3"/>
    <w:rsid w:val="00F92491"/>
    <w:rsid w:val="00F948B6"/>
    <w:rsid w:val="00F94C0C"/>
    <w:rsid w:val="00F97BFC"/>
    <w:rsid w:val="00FA0222"/>
    <w:rsid w:val="00FA033A"/>
    <w:rsid w:val="00FA150C"/>
    <w:rsid w:val="00FA15C0"/>
    <w:rsid w:val="00FA1E92"/>
    <w:rsid w:val="00FA22E5"/>
    <w:rsid w:val="00FA3655"/>
    <w:rsid w:val="00FA3F1A"/>
    <w:rsid w:val="00FA5B41"/>
    <w:rsid w:val="00FA5E25"/>
    <w:rsid w:val="00FB3BBE"/>
    <w:rsid w:val="00FB4430"/>
    <w:rsid w:val="00FB4E37"/>
    <w:rsid w:val="00FB50AC"/>
    <w:rsid w:val="00FB6916"/>
    <w:rsid w:val="00FC0B73"/>
    <w:rsid w:val="00FC1575"/>
    <w:rsid w:val="00FC269D"/>
    <w:rsid w:val="00FC324E"/>
    <w:rsid w:val="00FC4519"/>
    <w:rsid w:val="00FC561A"/>
    <w:rsid w:val="00FC69DA"/>
    <w:rsid w:val="00FC6DA9"/>
    <w:rsid w:val="00FD075F"/>
    <w:rsid w:val="00FD1EB7"/>
    <w:rsid w:val="00FD4A0C"/>
    <w:rsid w:val="00FD52A9"/>
    <w:rsid w:val="00FE1D54"/>
    <w:rsid w:val="00FE4FFF"/>
    <w:rsid w:val="00FE6A55"/>
    <w:rsid w:val="00FE71BC"/>
    <w:rsid w:val="00FE7BFF"/>
    <w:rsid w:val="00FE7FF1"/>
    <w:rsid w:val="00FF0135"/>
    <w:rsid w:val="00FF14A6"/>
    <w:rsid w:val="00FF1568"/>
    <w:rsid w:val="00FF16CB"/>
    <w:rsid w:val="00FF1F21"/>
    <w:rsid w:val="00FF5C50"/>
    <w:rsid w:val="00FF6D2B"/>
    <w:rsid w:val="00FF74F2"/>
    <w:rsid w:val="00FF7BA3"/>
    <w:rsid w:val="014DA9AB"/>
    <w:rsid w:val="01D46DB7"/>
    <w:rsid w:val="02458F4E"/>
    <w:rsid w:val="028231EA"/>
    <w:rsid w:val="02898860"/>
    <w:rsid w:val="02C3A10D"/>
    <w:rsid w:val="0361C648"/>
    <w:rsid w:val="049F30B1"/>
    <w:rsid w:val="04D294B3"/>
    <w:rsid w:val="0659D1F9"/>
    <w:rsid w:val="06A101FB"/>
    <w:rsid w:val="06FA87A7"/>
    <w:rsid w:val="07E9F830"/>
    <w:rsid w:val="07EB910E"/>
    <w:rsid w:val="08EB0D3C"/>
    <w:rsid w:val="090ACFCC"/>
    <w:rsid w:val="091DA194"/>
    <w:rsid w:val="09CA9D1C"/>
    <w:rsid w:val="0A74D33D"/>
    <w:rsid w:val="0AB2411C"/>
    <w:rsid w:val="0ACD3D7C"/>
    <w:rsid w:val="0AE48620"/>
    <w:rsid w:val="0B3BD5E5"/>
    <w:rsid w:val="0B51C062"/>
    <w:rsid w:val="0B70CB30"/>
    <w:rsid w:val="0C5FF46B"/>
    <w:rsid w:val="0CB81288"/>
    <w:rsid w:val="0D512C24"/>
    <w:rsid w:val="0EABB928"/>
    <w:rsid w:val="0EAC40AC"/>
    <w:rsid w:val="0ECD1C18"/>
    <w:rsid w:val="0F04CB65"/>
    <w:rsid w:val="0F36D8A3"/>
    <w:rsid w:val="0F6EB944"/>
    <w:rsid w:val="110CDE3B"/>
    <w:rsid w:val="12803827"/>
    <w:rsid w:val="13BCF162"/>
    <w:rsid w:val="14BEF9F2"/>
    <w:rsid w:val="155F429F"/>
    <w:rsid w:val="15837670"/>
    <w:rsid w:val="15A2AF3C"/>
    <w:rsid w:val="162DDFFD"/>
    <w:rsid w:val="16546CC4"/>
    <w:rsid w:val="16F21BEE"/>
    <w:rsid w:val="173B955E"/>
    <w:rsid w:val="17D9E101"/>
    <w:rsid w:val="180C051F"/>
    <w:rsid w:val="1868E081"/>
    <w:rsid w:val="18DA5965"/>
    <w:rsid w:val="197E45D4"/>
    <w:rsid w:val="19C4E0E0"/>
    <w:rsid w:val="1A1C45B3"/>
    <w:rsid w:val="1A65C6B8"/>
    <w:rsid w:val="1AF8580B"/>
    <w:rsid w:val="1B260F3E"/>
    <w:rsid w:val="1BAA089E"/>
    <w:rsid w:val="1C6D209F"/>
    <w:rsid w:val="1CDA0F56"/>
    <w:rsid w:val="1D0AAF7A"/>
    <w:rsid w:val="1D0DBBF4"/>
    <w:rsid w:val="1ED0C3C2"/>
    <w:rsid w:val="1F25E8D6"/>
    <w:rsid w:val="20A349A6"/>
    <w:rsid w:val="2178A4E3"/>
    <w:rsid w:val="2209E38B"/>
    <w:rsid w:val="225F3BB4"/>
    <w:rsid w:val="22AF471C"/>
    <w:rsid w:val="22AF805B"/>
    <w:rsid w:val="22FBDBD2"/>
    <w:rsid w:val="233A67A6"/>
    <w:rsid w:val="234BF7F3"/>
    <w:rsid w:val="240E5BFA"/>
    <w:rsid w:val="24AD3A5D"/>
    <w:rsid w:val="24B06E62"/>
    <w:rsid w:val="263DC43A"/>
    <w:rsid w:val="26AF5CA9"/>
    <w:rsid w:val="2716CE4C"/>
    <w:rsid w:val="2740D625"/>
    <w:rsid w:val="27EF485B"/>
    <w:rsid w:val="27F6FAF7"/>
    <w:rsid w:val="299E1B07"/>
    <w:rsid w:val="29D3A65B"/>
    <w:rsid w:val="2A10AC8E"/>
    <w:rsid w:val="2AAE258D"/>
    <w:rsid w:val="2AD405AB"/>
    <w:rsid w:val="2B1CC9CC"/>
    <w:rsid w:val="2BA922E1"/>
    <w:rsid w:val="2BC3FCB3"/>
    <w:rsid w:val="2BF5CD46"/>
    <w:rsid w:val="2D9843D2"/>
    <w:rsid w:val="2D996351"/>
    <w:rsid w:val="2E6016EF"/>
    <w:rsid w:val="2E95155C"/>
    <w:rsid w:val="307DEB9A"/>
    <w:rsid w:val="30999450"/>
    <w:rsid w:val="3114030B"/>
    <w:rsid w:val="314BDC5A"/>
    <w:rsid w:val="32852143"/>
    <w:rsid w:val="33BD2A8E"/>
    <w:rsid w:val="340FC6A2"/>
    <w:rsid w:val="342B1EA9"/>
    <w:rsid w:val="34A0D93C"/>
    <w:rsid w:val="34D178A0"/>
    <w:rsid w:val="35574E2B"/>
    <w:rsid w:val="361137AB"/>
    <w:rsid w:val="37986593"/>
    <w:rsid w:val="396E3F30"/>
    <w:rsid w:val="399E4C65"/>
    <w:rsid w:val="39DE2BB4"/>
    <w:rsid w:val="39E5E706"/>
    <w:rsid w:val="3A0B57C9"/>
    <w:rsid w:val="3BC3D160"/>
    <w:rsid w:val="3BF72821"/>
    <w:rsid w:val="3E2E9FBE"/>
    <w:rsid w:val="3E617519"/>
    <w:rsid w:val="407548CC"/>
    <w:rsid w:val="425549F5"/>
    <w:rsid w:val="428F7883"/>
    <w:rsid w:val="43645218"/>
    <w:rsid w:val="45E2E532"/>
    <w:rsid w:val="45EC2781"/>
    <w:rsid w:val="461997FA"/>
    <w:rsid w:val="463F4324"/>
    <w:rsid w:val="48969D8F"/>
    <w:rsid w:val="4A02853B"/>
    <w:rsid w:val="4A02F5C4"/>
    <w:rsid w:val="4AC06F2A"/>
    <w:rsid w:val="4B789AA3"/>
    <w:rsid w:val="4B80F72E"/>
    <w:rsid w:val="4BC341C6"/>
    <w:rsid w:val="4BFF966E"/>
    <w:rsid w:val="4C5A6C09"/>
    <w:rsid w:val="4C88A07F"/>
    <w:rsid w:val="4D0CCF7E"/>
    <w:rsid w:val="4D14080D"/>
    <w:rsid w:val="4DD07D94"/>
    <w:rsid w:val="4F62F2C1"/>
    <w:rsid w:val="516F8910"/>
    <w:rsid w:val="51A7A406"/>
    <w:rsid w:val="51FBCBDE"/>
    <w:rsid w:val="52DF4456"/>
    <w:rsid w:val="53195BB1"/>
    <w:rsid w:val="53C588A1"/>
    <w:rsid w:val="54520388"/>
    <w:rsid w:val="54C9C2BF"/>
    <w:rsid w:val="55065D4B"/>
    <w:rsid w:val="550A1146"/>
    <w:rsid w:val="555F5FDA"/>
    <w:rsid w:val="55949923"/>
    <w:rsid w:val="55F6DD1E"/>
    <w:rsid w:val="562749A9"/>
    <w:rsid w:val="5678DE75"/>
    <w:rsid w:val="56DB10C0"/>
    <w:rsid w:val="571C8DCD"/>
    <w:rsid w:val="58480A00"/>
    <w:rsid w:val="58D2AC6F"/>
    <w:rsid w:val="58FD90FD"/>
    <w:rsid w:val="5959EDFE"/>
    <w:rsid w:val="59ADDDD6"/>
    <w:rsid w:val="5A185988"/>
    <w:rsid w:val="5AADE77A"/>
    <w:rsid w:val="5B1D9D4E"/>
    <w:rsid w:val="5B36BB5D"/>
    <w:rsid w:val="5C614ED7"/>
    <w:rsid w:val="5D1B9427"/>
    <w:rsid w:val="5D4271F8"/>
    <w:rsid w:val="5DC5DF87"/>
    <w:rsid w:val="5E0545E2"/>
    <w:rsid w:val="5E0D039D"/>
    <w:rsid w:val="5F5B7088"/>
    <w:rsid w:val="60144199"/>
    <w:rsid w:val="601A0B09"/>
    <w:rsid w:val="60B47A28"/>
    <w:rsid w:val="62ABBBCA"/>
    <w:rsid w:val="62B926C7"/>
    <w:rsid w:val="62D1565C"/>
    <w:rsid w:val="64A38D52"/>
    <w:rsid w:val="654EF505"/>
    <w:rsid w:val="65993C85"/>
    <w:rsid w:val="6609D805"/>
    <w:rsid w:val="69040103"/>
    <w:rsid w:val="69F3E294"/>
    <w:rsid w:val="6A19B685"/>
    <w:rsid w:val="6ABE6F08"/>
    <w:rsid w:val="6B70D348"/>
    <w:rsid w:val="6BD7BE13"/>
    <w:rsid w:val="6C3EADC3"/>
    <w:rsid w:val="6C972200"/>
    <w:rsid w:val="6CA98750"/>
    <w:rsid w:val="6CAA95D3"/>
    <w:rsid w:val="6D35E5C9"/>
    <w:rsid w:val="6D8039D1"/>
    <w:rsid w:val="6EE21535"/>
    <w:rsid w:val="6F7F4CBF"/>
    <w:rsid w:val="7007430D"/>
    <w:rsid w:val="7317CB19"/>
    <w:rsid w:val="73291CB5"/>
    <w:rsid w:val="73959567"/>
    <w:rsid w:val="74117E50"/>
    <w:rsid w:val="7497D96C"/>
    <w:rsid w:val="750B531F"/>
    <w:rsid w:val="769C7C46"/>
    <w:rsid w:val="76E8F045"/>
    <w:rsid w:val="7796DE15"/>
    <w:rsid w:val="77FAD0BC"/>
    <w:rsid w:val="790ABEB4"/>
    <w:rsid w:val="79922A06"/>
    <w:rsid w:val="7993FA66"/>
    <w:rsid w:val="79FACE73"/>
    <w:rsid w:val="7C183F8D"/>
    <w:rsid w:val="7C450162"/>
    <w:rsid w:val="7CAD3AE8"/>
    <w:rsid w:val="7DFC4884"/>
    <w:rsid w:val="7E684388"/>
    <w:rsid w:val="7E9F71B6"/>
    <w:rsid w:val="7ECDECF3"/>
    <w:rsid w:val="7F6D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68218"/>
  <w15:docId w15:val="{29BF70BE-A49E-43E4-85C2-3F512BFA23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2193"/>
    <w:pPr>
      <w:spacing w:before="120" w:after="120"/>
    </w:pPr>
    <w:rPr>
      <w:rFonts w:ascii="Arial" w:hAnsi="Arial"/>
    </w:rPr>
  </w:style>
  <w:style w:type="paragraph" w:styleId="Heading1">
    <w:name w:val="heading 1"/>
    <w:basedOn w:val="Normal"/>
    <w:next w:val="Normal"/>
    <w:link w:val="Heading1Char"/>
    <w:uiPriority w:val="9"/>
    <w:qFormat/>
    <w:rsid w:val="00583845"/>
    <w:pPr>
      <w:keepNext/>
      <w:keepLines/>
      <w:numPr>
        <w:numId w:val="1"/>
      </w:numPr>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Heading1"/>
    <w:next w:val="Normal"/>
    <w:link w:val="Heading2Char"/>
    <w:qFormat/>
    <w:rsid w:val="00EE557B"/>
    <w:pPr>
      <w:numPr>
        <w:numId w:val="2"/>
      </w:numPr>
      <w:spacing w:line="240" w:lineRule="auto"/>
      <w:outlineLvl w:val="1"/>
    </w:pPr>
    <w:rPr>
      <w:rFonts w:ascii="Arial" w:hAnsi="Arial" w:eastAsia="Times New Roman" w:cs="Times New Roman"/>
      <w:sz w:val="22"/>
      <w:szCs w:val="20"/>
      <w:lang w:eastAsia="en-GB"/>
    </w:rPr>
  </w:style>
  <w:style w:type="paragraph" w:styleId="Heading3">
    <w:name w:val="heading 3"/>
    <w:basedOn w:val="Normal"/>
    <w:next w:val="Normal"/>
    <w:link w:val="Heading3Char"/>
    <w:uiPriority w:val="9"/>
    <w:unhideWhenUsed/>
    <w:qFormat/>
    <w:rsid w:val="00B252C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2473"/>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3845"/>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rsid w:val="001252AE"/>
    <w:rPr>
      <w:rFonts w:ascii="Arial" w:hAnsi="Arial" w:eastAsia="Times New Roman" w:cs="Times New Roman"/>
      <w:color w:val="2E74B5" w:themeColor="accent1" w:themeShade="BF"/>
      <w:szCs w:val="20"/>
      <w:lang w:eastAsia="en-GB"/>
    </w:rPr>
  </w:style>
  <w:style w:type="character" w:styleId="Heading3Char" w:customStyle="1">
    <w:name w:val="Heading 3 Char"/>
    <w:basedOn w:val="DefaultParagraphFont"/>
    <w:link w:val="Heading3"/>
    <w:uiPriority w:val="9"/>
    <w:rsid w:val="00B252C6"/>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952473"/>
    <w:rPr>
      <w:rFonts w:asciiTheme="majorHAnsi" w:hAnsiTheme="majorHAnsi" w:eastAsiaTheme="majorEastAsia" w:cstheme="majorBidi"/>
      <w:i/>
      <w:iCs/>
      <w:color w:val="2E74B5" w:themeColor="accent1" w:themeShade="BF"/>
    </w:rPr>
  </w:style>
  <w:style w:type="paragraph" w:styleId="Header">
    <w:name w:val="header"/>
    <w:basedOn w:val="Normal"/>
    <w:link w:val="HeaderChar"/>
    <w:unhideWhenUsed/>
    <w:rsid w:val="007801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017D"/>
  </w:style>
  <w:style w:type="paragraph" w:styleId="Footer">
    <w:name w:val="footer"/>
    <w:basedOn w:val="Normal"/>
    <w:link w:val="FooterChar"/>
    <w:uiPriority w:val="99"/>
    <w:unhideWhenUsed/>
    <w:rsid w:val="007801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017D"/>
  </w:style>
  <w:style w:type="paragraph" w:styleId="NormalWeb">
    <w:name w:val="Normal (Web)"/>
    <w:basedOn w:val="Normal"/>
    <w:uiPriority w:val="99"/>
    <w:unhideWhenUsed/>
    <w:rsid w:val="001456C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LineNumber">
    <w:name w:val="line number"/>
    <w:basedOn w:val="DefaultParagraphFont"/>
    <w:uiPriority w:val="99"/>
    <w:semiHidden/>
    <w:unhideWhenUsed/>
    <w:rsid w:val="008F6DAD"/>
  </w:style>
  <w:style w:type="paragraph" w:styleId="ListParagraph">
    <w:name w:val="List Paragraph"/>
    <w:basedOn w:val="Normal"/>
    <w:uiPriority w:val="34"/>
    <w:qFormat/>
    <w:rsid w:val="0096748C"/>
    <w:pPr>
      <w:ind w:left="720"/>
      <w:contextualSpacing/>
    </w:pPr>
  </w:style>
  <w:style w:type="paragraph" w:styleId="BodyText">
    <w:name w:val="Body Text"/>
    <w:basedOn w:val="Normal"/>
    <w:link w:val="BodyTextChar"/>
    <w:rsid w:val="003A48DE"/>
    <w:pPr>
      <w:spacing w:after="0" w:line="240" w:lineRule="auto"/>
      <w:jc w:val="both"/>
    </w:pPr>
    <w:rPr>
      <w:rFonts w:eastAsia="Times New Roman" w:cs="Times New Roman"/>
      <w:sz w:val="20"/>
      <w:szCs w:val="20"/>
      <w:lang w:eastAsia="en-GB"/>
    </w:rPr>
  </w:style>
  <w:style w:type="character" w:styleId="BodyTextChar" w:customStyle="1">
    <w:name w:val="Body Text Char"/>
    <w:basedOn w:val="DefaultParagraphFont"/>
    <w:link w:val="BodyText"/>
    <w:rsid w:val="003A48DE"/>
    <w:rPr>
      <w:rFonts w:ascii="Arial" w:hAnsi="Arial" w:eastAsia="Times New Roman" w:cs="Times New Roman"/>
      <w:sz w:val="20"/>
      <w:szCs w:val="20"/>
      <w:lang w:eastAsia="en-GB"/>
    </w:rPr>
  </w:style>
  <w:style w:type="table" w:styleId="LightList-Accent1">
    <w:name w:val="Light List Accent 1"/>
    <w:basedOn w:val="TableNormal"/>
    <w:uiPriority w:val="61"/>
    <w:rsid w:val="00343CBB"/>
    <w:pPr>
      <w:spacing w:after="0" w:line="240" w:lineRule="auto"/>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LightList-Accent11" w:customStyle="1">
    <w:name w:val="Light List - Accent 11"/>
    <w:basedOn w:val="TableNormal"/>
    <w:next w:val="LightList-Accent1"/>
    <w:uiPriority w:val="61"/>
    <w:rsid w:val="00696F07"/>
    <w:pPr>
      <w:spacing w:after="0" w:line="240" w:lineRule="auto"/>
    </w:p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12" w:customStyle="1">
    <w:name w:val="Light List - Accent 12"/>
    <w:basedOn w:val="TableNormal"/>
    <w:next w:val="LightList-Accent1"/>
    <w:uiPriority w:val="61"/>
    <w:rsid w:val="00B252C6"/>
    <w:pPr>
      <w:spacing w:after="0" w:line="240" w:lineRule="auto"/>
    </w:p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TableGrid">
    <w:name w:val="Table Grid"/>
    <w:basedOn w:val="TableNormal"/>
    <w:uiPriority w:val="59"/>
    <w:rsid w:val="00B252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Text" w:customStyle="1">
    <w:name w:val="Default Text"/>
    <w:basedOn w:val="Normal"/>
    <w:rsid w:val="00726D05"/>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8A057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057A"/>
    <w:rPr>
      <w:rFonts w:ascii="Segoe UI" w:hAnsi="Segoe UI" w:cs="Segoe UI"/>
      <w:sz w:val="18"/>
      <w:szCs w:val="18"/>
    </w:rPr>
  </w:style>
  <w:style w:type="paragraph" w:styleId="TOCHeading">
    <w:name w:val="TOC Heading"/>
    <w:basedOn w:val="Heading1"/>
    <w:next w:val="Normal"/>
    <w:uiPriority w:val="39"/>
    <w:unhideWhenUsed/>
    <w:qFormat/>
    <w:rsid w:val="001252AE"/>
    <w:pPr>
      <w:outlineLvl w:val="9"/>
    </w:pPr>
    <w:rPr>
      <w:lang w:val="en-US"/>
    </w:rPr>
  </w:style>
  <w:style w:type="paragraph" w:styleId="TOC2">
    <w:name w:val="toc 2"/>
    <w:basedOn w:val="Normal"/>
    <w:next w:val="Normal"/>
    <w:autoRedefine/>
    <w:uiPriority w:val="39"/>
    <w:unhideWhenUsed/>
    <w:rsid w:val="001252AE"/>
    <w:pPr>
      <w:spacing w:after="100"/>
      <w:ind w:left="220"/>
    </w:pPr>
  </w:style>
  <w:style w:type="paragraph" w:styleId="TOC1">
    <w:name w:val="toc 1"/>
    <w:basedOn w:val="Normal"/>
    <w:next w:val="Normal"/>
    <w:autoRedefine/>
    <w:uiPriority w:val="39"/>
    <w:unhideWhenUsed/>
    <w:rsid w:val="004E103F"/>
    <w:pPr>
      <w:tabs>
        <w:tab w:val="left" w:pos="440"/>
        <w:tab w:val="right" w:leader="dot" w:pos="9016"/>
      </w:tabs>
      <w:spacing w:after="100"/>
    </w:pPr>
    <w:rPr>
      <w:rFonts w:eastAsiaTheme="minorEastAsia"/>
      <w:b/>
      <w:bCs/>
      <w:noProof/>
    </w:rPr>
  </w:style>
  <w:style w:type="paragraph" w:styleId="TOC3">
    <w:name w:val="toc 3"/>
    <w:basedOn w:val="Normal"/>
    <w:next w:val="Normal"/>
    <w:autoRedefine/>
    <w:uiPriority w:val="39"/>
    <w:unhideWhenUsed/>
    <w:rsid w:val="001252AE"/>
    <w:pPr>
      <w:spacing w:after="100"/>
      <w:ind w:left="440"/>
    </w:pPr>
  </w:style>
  <w:style w:type="character" w:styleId="Hyperlink">
    <w:name w:val="Hyperlink"/>
    <w:basedOn w:val="DefaultParagraphFont"/>
    <w:uiPriority w:val="99"/>
    <w:unhideWhenUsed/>
    <w:rsid w:val="001252AE"/>
    <w:rPr>
      <w:color w:val="0563C1" w:themeColor="hyperlink"/>
      <w:u w:val="single"/>
    </w:rPr>
  </w:style>
  <w:style w:type="paragraph" w:styleId="NoSpacing">
    <w:name w:val="No Spacing"/>
    <w:link w:val="NoSpacingChar"/>
    <w:uiPriority w:val="1"/>
    <w:qFormat/>
    <w:rsid w:val="00AE74B0"/>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AE74B0"/>
    <w:rPr>
      <w:rFonts w:eastAsiaTheme="minorEastAsia"/>
      <w:lang w:val="en-US"/>
    </w:rPr>
  </w:style>
  <w:style w:type="character" w:styleId="CommentReference">
    <w:name w:val="annotation reference"/>
    <w:basedOn w:val="DefaultParagraphFont"/>
    <w:uiPriority w:val="99"/>
    <w:semiHidden/>
    <w:unhideWhenUsed/>
    <w:rsid w:val="00ED78AA"/>
    <w:rPr>
      <w:sz w:val="16"/>
      <w:szCs w:val="16"/>
    </w:rPr>
  </w:style>
  <w:style w:type="paragraph" w:styleId="CommentText">
    <w:name w:val="annotation text"/>
    <w:basedOn w:val="Normal"/>
    <w:link w:val="CommentTextChar"/>
    <w:uiPriority w:val="99"/>
    <w:unhideWhenUsed/>
    <w:rsid w:val="00ED78AA"/>
    <w:pPr>
      <w:spacing w:line="240" w:lineRule="auto"/>
    </w:pPr>
    <w:rPr>
      <w:sz w:val="20"/>
      <w:szCs w:val="20"/>
    </w:rPr>
  </w:style>
  <w:style w:type="character" w:styleId="CommentTextChar" w:customStyle="1">
    <w:name w:val="Comment Text Char"/>
    <w:basedOn w:val="DefaultParagraphFont"/>
    <w:link w:val="CommentText"/>
    <w:uiPriority w:val="99"/>
    <w:rsid w:val="00ED78AA"/>
    <w:rPr>
      <w:sz w:val="20"/>
      <w:szCs w:val="20"/>
    </w:rPr>
  </w:style>
  <w:style w:type="paragraph" w:styleId="CommentSubject">
    <w:name w:val="annotation subject"/>
    <w:basedOn w:val="CommentText"/>
    <w:next w:val="CommentText"/>
    <w:link w:val="CommentSubjectChar"/>
    <w:uiPriority w:val="99"/>
    <w:semiHidden/>
    <w:unhideWhenUsed/>
    <w:rsid w:val="00ED78AA"/>
    <w:rPr>
      <w:b/>
      <w:bCs/>
    </w:rPr>
  </w:style>
  <w:style w:type="character" w:styleId="CommentSubjectChar" w:customStyle="1">
    <w:name w:val="Comment Subject Char"/>
    <w:basedOn w:val="CommentTextChar"/>
    <w:link w:val="CommentSubject"/>
    <w:uiPriority w:val="99"/>
    <w:semiHidden/>
    <w:rsid w:val="00ED78AA"/>
    <w:rPr>
      <w:b/>
      <w:bCs/>
      <w:sz w:val="20"/>
      <w:szCs w:val="20"/>
    </w:rPr>
  </w:style>
  <w:style w:type="paragraph" w:styleId="Revision">
    <w:name w:val="Revision"/>
    <w:hidden/>
    <w:uiPriority w:val="99"/>
    <w:semiHidden/>
    <w:rsid w:val="005B2030"/>
    <w:pPr>
      <w:spacing w:after="0" w:line="240" w:lineRule="auto"/>
    </w:pPr>
  </w:style>
  <w:style w:type="character" w:styleId="FollowedHyperlink">
    <w:name w:val="FollowedHyperlink"/>
    <w:basedOn w:val="DefaultParagraphFont"/>
    <w:uiPriority w:val="99"/>
    <w:semiHidden/>
    <w:unhideWhenUsed/>
    <w:rsid w:val="00C67A94"/>
    <w:rPr>
      <w:color w:val="800080"/>
      <w:u w:val="single"/>
    </w:rPr>
  </w:style>
  <w:style w:type="paragraph" w:styleId="xl87" w:customStyle="1">
    <w:name w:val="xl87"/>
    <w:basedOn w:val="Normal"/>
    <w:rsid w:val="00C67A94"/>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88" w:customStyle="1">
    <w:name w:val="xl88"/>
    <w:basedOn w:val="Normal"/>
    <w:rsid w:val="00C67A94"/>
    <w:pPr>
      <w:spacing w:before="100" w:beforeAutospacing="1" w:after="100" w:afterAutospacing="1" w:line="240" w:lineRule="auto"/>
      <w:jc w:val="center"/>
      <w:textAlignment w:val="center"/>
    </w:pPr>
    <w:rPr>
      <w:rFonts w:eastAsia="Times New Roman" w:cs="Arial"/>
      <w:sz w:val="24"/>
      <w:szCs w:val="24"/>
      <w:lang w:eastAsia="en-GB"/>
    </w:rPr>
  </w:style>
  <w:style w:type="paragraph" w:styleId="xl89" w:customStyle="1">
    <w:name w:val="xl89"/>
    <w:basedOn w:val="Normal"/>
    <w:rsid w:val="00C67A94"/>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90" w:customStyle="1">
    <w:name w:val="xl90"/>
    <w:basedOn w:val="Normal"/>
    <w:rsid w:val="00C67A94"/>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91" w:customStyle="1">
    <w:name w:val="xl91"/>
    <w:basedOn w:val="Normal"/>
    <w:rsid w:val="00C67A94"/>
    <w:pPr>
      <w:spacing w:before="100" w:beforeAutospacing="1" w:after="100" w:afterAutospacing="1" w:line="240" w:lineRule="auto"/>
      <w:jc w:val="center"/>
      <w:textAlignment w:val="center"/>
    </w:pPr>
    <w:rPr>
      <w:rFonts w:eastAsia="Times New Roman" w:cs="Arial"/>
      <w:sz w:val="24"/>
      <w:szCs w:val="24"/>
      <w:lang w:eastAsia="en-GB"/>
    </w:rPr>
  </w:style>
  <w:style w:type="paragraph" w:styleId="xl92" w:customStyle="1">
    <w:name w:val="xl92"/>
    <w:basedOn w:val="Normal"/>
    <w:rsid w:val="00C67A94"/>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93" w:customStyle="1">
    <w:name w:val="xl93"/>
    <w:basedOn w:val="Normal"/>
    <w:rsid w:val="00C67A94"/>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94" w:customStyle="1">
    <w:name w:val="xl94"/>
    <w:basedOn w:val="Normal"/>
    <w:rsid w:val="00C67A94"/>
    <w:pPr>
      <w:pBdr>
        <w:top w:val="single" w:color="auto" w:sz="4" w:space="0"/>
        <w:bottom w:val="single" w:color="auto" w:sz="4" w:space="0"/>
        <w:right w:val="single" w:color="auto" w:sz="4" w:space="0"/>
      </w:pBdr>
      <w:shd w:val="clear" w:color="000000" w:fill="BFBFBF"/>
      <w:spacing w:before="100" w:beforeAutospacing="1" w:after="100" w:afterAutospacing="1" w:line="240" w:lineRule="auto"/>
      <w:jc w:val="center"/>
      <w:textAlignment w:val="center"/>
    </w:pPr>
    <w:rPr>
      <w:rFonts w:eastAsia="Times New Roman" w:cs="Arial"/>
      <w:sz w:val="24"/>
      <w:szCs w:val="24"/>
      <w:lang w:eastAsia="en-GB"/>
    </w:rPr>
  </w:style>
  <w:style w:type="paragraph" w:styleId="xl95" w:customStyle="1">
    <w:name w:val="xl95"/>
    <w:basedOn w:val="Normal"/>
    <w:rsid w:val="00C67A94"/>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96" w:customStyle="1">
    <w:name w:val="xl96"/>
    <w:basedOn w:val="Normal"/>
    <w:rsid w:val="00C67A94"/>
    <w:pPr>
      <w:pBdr>
        <w:top w:val="single" w:color="auto" w:sz="4" w:space="0"/>
        <w:bottom w:val="single" w:color="auto" w:sz="4" w:space="0"/>
      </w:pBdr>
      <w:shd w:val="clear" w:color="000000" w:fill="C0C0C0"/>
      <w:spacing w:before="100" w:beforeAutospacing="1" w:after="100" w:afterAutospacing="1" w:line="240" w:lineRule="auto"/>
      <w:textAlignment w:val="center"/>
    </w:pPr>
    <w:rPr>
      <w:rFonts w:eastAsia="Times New Roman" w:cs="Arial"/>
      <w:sz w:val="24"/>
      <w:szCs w:val="24"/>
      <w:lang w:eastAsia="en-GB"/>
    </w:rPr>
  </w:style>
  <w:style w:type="paragraph" w:styleId="xl97" w:customStyle="1">
    <w:name w:val="xl97"/>
    <w:basedOn w:val="Normal"/>
    <w:rsid w:val="00C67A94"/>
    <w:pPr>
      <w:pBdr>
        <w:top w:val="single" w:color="auto" w:sz="4" w:space="0"/>
        <w:bottom w:val="single" w:color="auto" w:sz="4" w:space="0"/>
      </w:pBdr>
      <w:shd w:val="clear" w:color="000000" w:fill="BFBFBF"/>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98" w:customStyle="1">
    <w:name w:val="xl98"/>
    <w:basedOn w:val="Normal"/>
    <w:rsid w:val="00C67A94"/>
    <w:pPr>
      <w:pBdr>
        <w:top w:val="single" w:color="auto" w:sz="4" w:space="0"/>
        <w:bottom w:val="single" w:color="auto" w:sz="4" w:space="0"/>
      </w:pBdr>
      <w:shd w:val="clear" w:color="000000" w:fill="C0C0C0"/>
      <w:spacing w:before="100" w:beforeAutospacing="1" w:after="100" w:afterAutospacing="1" w:line="240" w:lineRule="auto"/>
      <w:textAlignment w:val="center"/>
    </w:pPr>
    <w:rPr>
      <w:rFonts w:eastAsia="Times New Roman" w:cs="Arial"/>
      <w:b/>
      <w:bCs/>
      <w:sz w:val="24"/>
      <w:szCs w:val="24"/>
      <w:lang w:eastAsia="en-GB"/>
    </w:rPr>
  </w:style>
  <w:style w:type="paragraph" w:styleId="xl99" w:customStyle="1">
    <w:name w:val="xl99"/>
    <w:basedOn w:val="Normal"/>
    <w:rsid w:val="00C67A94"/>
    <w:pPr>
      <w:pBdr>
        <w:top w:val="single" w:color="auto" w:sz="4" w:space="0"/>
        <w:lef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00" w:customStyle="1">
    <w:name w:val="xl100"/>
    <w:basedOn w:val="Normal"/>
    <w:rsid w:val="00C67A94"/>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01" w:customStyle="1">
    <w:name w:val="xl101"/>
    <w:basedOn w:val="Normal"/>
    <w:rsid w:val="00C67A94"/>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Arial"/>
      <w:sz w:val="24"/>
      <w:szCs w:val="24"/>
      <w:lang w:eastAsia="en-GB"/>
    </w:rPr>
  </w:style>
  <w:style w:type="paragraph" w:styleId="xl102" w:customStyle="1">
    <w:name w:val="xl102"/>
    <w:basedOn w:val="Normal"/>
    <w:rsid w:val="00C67A94"/>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Arial"/>
      <w:sz w:val="24"/>
      <w:szCs w:val="24"/>
      <w:lang w:eastAsia="en-GB"/>
    </w:rPr>
  </w:style>
  <w:style w:type="paragraph" w:styleId="xl103" w:customStyle="1">
    <w:name w:val="xl103"/>
    <w:basedOn w:val="Normal"/>
    <w:rsid w:val="00C67A94"/>
    <w:pPr>
      <w:pBdr>
        <w:top w:val="single" w:color="auto" w:sz="4" w:space="0"/>
        <w:lef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04" w:customStyle="1">
    <w:name w:val="xl104"/>
    <w:basedOn w:val="Normal"/>
    <w:rsid w:val="00C67A94"/>
    <w:pPr>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line="240" w:lineRule="auto"/>
      <w:jc w:val="center"/>
      <w:textAlignment w:val="center"/>
    </w:pPr>
    <w:rPr>
      <w:rFonts w:eastAsia="Times New Roman" w:cs="Arial"/>
      <w:sz w:val="24"/>
      <w:szCs w:val="24"/>
      <w:lang w:eastAsia="en-GB"/>
    </w:rPr>
  </w:style>
  <w:style w:type="paragraph" w:styleId="xl105" w:customStyle="1">
    <w:name w:val="xl105"/>
    <w:basedOn w:val="Normal"/>
    <w:rsid w:val="00C67A94"/>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06" w:customStyle="1">
    <w:name w:val="xl106"/>
    <w:basedOn w:val="Normal"/>
    <w:rsid w:val="00C67A94"/>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07" w:customStyle="1">
    <w:name w:val="xl107"/>
    <w:basedOn w:val="Normal"/>
    <w:rsid w:val="00C67A94"/>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08" w:customStyle="1">
    <w:name w:val="xl108"/>
    <w:basedOn w:val="Normal"/>
    <w:rsid w:val="00C67A94"/>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09" w:customStyle="1">
    <w:name w:val="xl109"/>
    <w:basedOn w:val="Normal"/>
    <w:rsid w:val="00C67A94"/>
    <w:pPr>
      <w:pBdr>
        <w:top w:val="single" w:color="auto" w:sz="4" w:space="0"/>
        <w:bottom w:val="single" w:color="auto" w:sz="4" w:space="0"/>
        <w:right w:val="single" w:color="auto" w:sz="4" w:space="0"/>
      </w:pBdr>
      <w:shd w:val="clear" w:color="000000" w:fill="BFBFBF"/>
      <w:spacing w:before="100" w:beforeAutospacing="1" w:after="100" w:afterAutospacing="1" w:line="240" w:lineRule="auto"/>
      <w:textAlignment w:val="center"/>
    </w:pPr>
    <w:rPr>
      <w:rFonts w:eastAsia="Times New Roman" w:cs="Arial"/>
      <w:sz w:val="24"/>
      <w:szCs w:val="24"/>
      <w:lang w:eastAsia="en-GB"/>
    </w:rPr>
  </w:style>
  <w:style w:type="paragraph" w:styleId="xl110" w:customStyle="1">
    <w:name w:val="xl110"/>
    <w:basedOn w:val="Normal"/>
    <w:rsid w:val="00C67A94"/>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11" w:customStyle="1">
    <w:name w:val="xl111"/>
    <w:basedOn w:val="Normal"/>
    <w:rsid w:val="00C67A94"/>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12" w:customStyle="1">
    <w:name w:val="xl112"/>
    <w:basedOn w:val="Normal"/>
    <w:rsid w:val="00C67A94"/>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13" w:customStyle="1">
    <w:name w:val="xl113"/>
    <w:basedOn w:val="Normal"/>
    <w:rsid w:val="00C67A94"/>
    <w:pPr>
      <w:spacing w:before="100" w:beforeAutospacing="1" w:after="100" w:afterAutospacing="1" w:line="240" w:lineRule="auto"/>
      <w:jc w:val="center"/>
      <w:textAlignment w:val="center"/>
    </w:pPr>
    <w:rPr>
      <w:rFonts w:eastAsia="Times New Roman" w:cs="Arial"/>
      <w:sz w:val="24"/>
      <w:szCs w:val="24"/>
      <w:lang w:eastAsia="en-GB"/>
    </w:rPr>
  </w:style>
  <w:style w:type="paragraph" w:styleId="xl114" w:customStyle="1">
    <w:name w:val="xl114"/>
    <w:basedOn w:val="Normal"/>
    <w:rsid w:val="00C67A94"/>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15" w:customStyle="1">
    <w:name w:val="xl115"/>
    <w:basedOn w:val="Normal"/>
    <w:rsid w:val="00C67A94"/>
    <w:pPr>
      <w:pBdr>
        <w:top w:val="single" w:color="auto" w:sz="4" w:space="0"/>
        <w:left w:val="single" w:color="auto" w:sz="4" w:space="0"/>
        <w:right w:val="single" w:color="auto" w:sz="4" w:space="0"/>
      </w:pBdr>
      <w:spacing w:before="100" w:beforeAutospacing="1" w:after="100" w:afterAutospacing="1" w:line="240" w:lineRule="auto"/>
      <w:textAlignment w:val="center"/>
    </w:pPr>
    <w:rPr>
      <w:rFonts w:eastAsia="Times New Roman" w:cs="Arial"/>
      <w:sz w:val="24"/>
      <w:szCs w:val="24"/>
      <w:lang w:eastAsia="en-GB"/>
    </w:rPr>
  </w:style>
  <w:style w:type="paragraph" w:styleId="xl116" w:customStyle="1">
    <w:name w:val="xl116"/>
    <w:basedOn w:val="Normal"/>
    <w:rsid w:val="00C67A94"/>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17" w:customStyle="1">
    <w:name w:val="xl117"/>
    <w:basedOn w:val="Normal"/>
    <w:rsid w:val="00C67A94"/>
    <w:pPr>
      <w:pBdr>
        <w:top w:val="single" w:color="auto" w:sz="4" w:space="0"/>
        <w:bottom w:val="single" w:color="auto" w:sz="4" w:space="0"/>
      </w:pBdr>
      <w:shd w:val="clear" w:color="000000" w:fill="BFBFBF"/>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18" w:customStyle="1">
    <w:name w:val="xl118"/>
    <w:basedOn w:val="Normal"/>
    <w:rsid w:val="00C67A94"/>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19" w:customStyle="1">
    <w:name w:val="xl119"/>
    <w:basedOn w:val="Normal"/>
    <w:rsid w:val="00C67A94"/>
    <w:pPr>
      <w:pBdr>
        <w:left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20" w:customStyle="1">
    <w:name w:val="xl120"/>
    <w:basedOn w:val="Normal"/>
    <w:rsid w:val="00C67A94"/>
    <w:pPr>
      <w:pBdr>
        <w:top w:val="single" w:color="auto" w:sz="4" w:space="0"/>
        <w:bottom w:val="single" w:color="auto" w:sz="4" w:space="0"/>
      </w:pBdr>
      <w:shd w:val="clear" w:color="000000" w:fill="BFBFBF"/>
      <w:spacing w:before="100" w:beforeAutospacing="1" w:after="100" w:afterAutospacing="1" w:line="240" w:lineRule="auto"/>
      <w:textAlignment w:val="center"/>
    </w:pPr>
    <w:rPr>
      <w:rFonts w:eastAsia="Times New Roman" w:cs="Arial"/>
      <w:sz w:val="24"/>
      <w:szCs w:val="24"/>
      <w:lang w:eastAsia="en-GB"/>
    </w:rPr>
  </w:style>
  <w:style w:type="paragraph" w:styleId="xl121" w:customStyle="1">
    <w:name w:val="xl121"/>
    <w:basedOn w:val="Normal"/>
    <w:rsid w:val="00C67A94"/>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22" w:customStyle="1">
    <w:name w:val="xl122"/>
    <w:basedOn w:val="Normal"/>
    <w:rsid w:val="00C67A94"/>
    <w:pPr>
      <w:pBdr>
        <w:top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23" w:customStyle="1">
    <w:name w:val="xl123"/>
    <w:basedOn w:val="Normal"/>
    <w:rsid w:val="00C67A94"/>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u w:val="single"/>
      <w:lang w:eastAsia="en-GB"/>
    </w:rPr>
  </w:style>
  <w:style w:type="paragraph" w:styleId="xl124" w:customStyle="1">
    <w:name w:val="xl124"/>
    <w:basedOn w:val="Normal"/>
    <w:rsid w:val="00C67A94"/>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25" w:customStyle="1">
    <w:name w:val="xl125"/>
    <w:basedOn w:val="Normal"/>
    <w:rsid w:val="00C67A94"/>
    <w:pPr>
      <w:pBdr>
        <w:top w:val="single" w:color="auto" w:sz="4" w:space="0"/>
        <w:bottom w:val="single" w:color="auto" w:sz="4" w:space="0"/>
      </w:pBdr>
      <w:shd w:val="clear" w:color="000000" w:fill="BFBFBF"/>
      <w:spacing w:before="100" w:beforeAutospacing="1" w:after="100" w:afterAutospacing="1" w:line="240" w:lineRule="auto"/>
      <w:jc w:val="center"/>
      <w:textAlignment w:val="center"/>
    </w:pPr>
    <w:rPr>
      <w:rFonts w:eastAsia="Times New Roman" w:cs="Arial"/>
      <w:sz w:val="24"/>
      <w:szCs w:val="24"/>
      <w:lang w:eastAsia="en-GB"/>
    </w:rPr>
  </w:style>
  <w:style w:type="paragraph" w:styleId="xl126" w:customStyle="1">
    <w:name w:val="xl126"/>
    <w:basedOn w:val="Normal"/>
    <w:rsid w:val="00C67A94"/>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27" w:customStyle="1">
    <w:name w:val="xl127"/>
    <w:basedOn w:val="Normal"/>
    <w:rsid w:val="00C67A94"/>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28" w:customStyle="1">
    <w:name w:val="xl128"/>
    <w:basedOn w:val="Normal"/>
    <w:rsid w:val="00C67A94"/>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29" w:customStyle="1">
    <w:name w:val="xl129"/>
    <w:basedOn w:val="Normal"/>
    <w:rsid w:val="00C67A94"/>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30" w:customStyle="1">
    <w:name w:val="xl130"/>
    <w:basedOn w:val="Normal"/>
    <w:rsid w:val="00C67A94"/>
    <w:pPr>
      <w:shd w:val="clear" w:color="000000" w:fill="BFBFBF"/>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xl131" w:customStyle="1">
    <w:name w:val="xl131"/>
    <w:basedOn w:val="Normal"/>
    <w:rsid w:val="00C67A94"/>
    <w:pPr>
      <w:pBdr>
        <w:top w:val="single" w:color="auto" w:sz="4" w:space="0"/>
        <w:bottom w:val="single" w:color="auto" w:sz="4" w:space="0"/>
      </w:pBdr>
      <w:shd w:val="clear" w:color="000000" w:fill="BFBFBF"/>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xl132" w:customStyle="1">
    <w:name w:val="xl132"/>
    <w:basedOn w:val="Normal"/>
    <w:rsid w:val="00C67A94"/>
    <w:pPr>
      <w:pBdr>
        <w:top w:val="single" w:color="auto" w:sz="4" w:space="0"/>
        <w:left w:val="single" w:color="auto" w:sz="4" w:space="0"/>
        <w:bottom w:val="single" w:color="auto" w:sz="4" w:space="0"/>
      </w:pBdr>
      <w:shd w:val="clear" w:color="000000" w:fill="C0C0C0"/>
      <w:spacing w:before="100" w:beforeAutospacing="1" w:after="100" w:afterAutospacing="1" w:line="240" w:lineRule="auto"/>
      <w:textAlignment w:val="center"/>
    </w:pPr>
    <w:rPr>
      <w:rFonts w:eastAsia="Times New Roman" w:cs="Arial"/>
      <w:b/>
      <w:bCs/>
      <w:sz w:val="24"/>
      <w:szCs w:val="24"/>
      <w:lang w:eastAsia="en-GB"/>
    </w:rPr>
  </w:style>
  <w:style w:type="paragraph" w:styleId="xl133" w:customStyle="1">
    <w:name w:val="xl133"/>
    <w:basedOn w:val="Normal"/>
    <w:rsid w:val="00C67A94"/>
    <w:pPr>
      <w:pBdr>
        <w:top w:val="single" w:color="auto" w:sz="4" w:space="0"/>
        <w:bottom w:val="single" w:color="auto" w:sz="4" w:space="0"/>
      </w:pBdr>
      <w:shd w:val="clear" w:color="000000" w:fill="BFBFBF"/>
      <w:spacing w:before="100" w:beforeAutospacing="1" w:after="100" w:afterAutospacing="1" w:line="240" w:lineRule="auto"/>
      <w:textAlignment w:val="center"/>
    </w:pPr>
    <w:rPr>
      <w:rFonts w:eastAsia="Times New Roman" w:cs="Arial"/>
      <w:b/>
      <w:bCs/>
      <w:sz w:val="24"/>
      <w:szCs w:val="24"/>
      <w:lang w:eastAsia="en-GB"/>
    </w:rPr>
  </w:style>
  <w:style w:type="paragraph" w:styleId="xl134" w:customStyle="1">
    <w:name w:val="xl134"/>
    <w:basedOn w:val="Normal"/>
    <w:rsid w:val="00C67A94"/>
    <w:pPr>
      <w:spacing w:before="100" w:beforeAutospacing="1" w:after="100" w:afterAutospacing="1" w:line="240" w:lineRule="auto"/>
      <w:textAlignment w:val="center"/>
    </w:pPr>
    <w:rPr>
      <w:rFonts w:eastAsia="Times New Roman" w:cs="Arial"/>
      <w:sz w:val="24"/>
      <w:szCs w:val="24"/>
      <w:lang w:eastAsia="en-GB"/>
    </w:rPr>
  </w:style>
  <w:style w:type="paragraph" w:styleId="xl135" w:customStyle="1">
    <w:name w:val="xl135"/>
    <w:basedOn w:val="Normal"/>
    <w:rsid w:val="00C67A94"/>
    <w:pPr>
      <w:pBdr>
        <w:top w:val="single" w:color="auto" w:sz="4" w:space="0"/>
        <w:left w:val="single" w:color="auto" w:sz="4" w:space="0"/>
        <w:bottom w:val="single" w:color="auto" w:sz="4" w:space="0"/>
      </w:pBdr>
      <w:shd w:val="clear" w:color="000000" w:fill="BFBFBF"/>
      <w:spacing w:before="100" w:beforeAutospacing="1" w:after="100" w:afterAutospacing="1" w:line="240" w:lineRule="auto"/>
      <w:textAlignment w:val="center"/>
    </w:pPr>
    <w:rPr>
      <w:rFonts w:eastAsia="Times New Roman" w:cs="Arial"/>
      <w:b/>
      <w:bCs/>
      <w:sz w:val="24"/>
      <w:szCs w:val="24"/>
      <w:lang w:eastAsia="en-GB"/>
    </w:rPr>
  </w:style>
  <w:style w:type="paragraph" w:styleId="xl136" w:customStyle="1">
    <w:name w:val="xl136"/>
    <w:basedOn w:val="Normal"/>
    <w:rsid w:val="00C67A94"/>
    <w:pPr>
      <w:pBdr>
        <w:top w:val="single" w:color="auto" w:sz="4" w:space="0"/>
        <w:bottom w:val="single" w:color="auto" w:sz="4" w:space="0"/>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37" w:customStyle="1">
    <w:name w:val="xl137"/>
    <w:basedOn w:val="Normal"/>
    <w:rsid w:val="00C67A94"/>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38" w:customStyle="1">
    <w:name w:val="xl138"/>
    <w:basedOn w:val="Normal"/>
    <w:rsid w:val="00C67A94"/>
    <w:pPr>
      <w:pBdr>
        <w:top w:val="single" w:color="auto" w:sz="4" w:space="0"/>
        <w:bottom w:val="single" w:color="auto" w:sz="4" w:space="0"/>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styleId="xl139" w:customStyle="1">
    <w:name w:val="xl139"/>
    <w:basedOn w:val="Normal"/>
    <w:rsid w:val="00C67A94"/>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styleId="xl140" w:customStyle="1">
    <w:name w:val="xl140"/>
    <w:basedOn w:val="Normal"/>
    <w:rsid w:val="00C67A94"/>
    <w:pPr>
      <w:pBdr>
        <w:left w:val="single" w:color="auto" w:sz="4" w:space="0"/>
        <w:right w:val="single" w:color="auto" w:sz="4" w:space="0"/>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styleId="xl141" w:customStyle="1">
    <w:name w:val="xl141"/>
    <w:basedOn w:val="Normal"/>
    <w:rsid w:val="00C67A94"/>
    <w:pPr>
      <w:pBdr>
        <w:top w:val="single" w:color="auto" w:sz="4" w:space="0"/>
        <w:left w:val="single" w:color="auto" w:sz="4" w:space="0"/>
        <w:right w:val="single" w:color="auto" w:sz="4" w:space="0"/>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styleId="xl142" w:customStyle="1">
    <w:name w:val="xl142"/>
    <w:basedOn w:val="Normal"/>
    <w:rsid w:val="00C67A94"/>
    <w:pPr>
      <w:pBdr>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styleId="xl143" w:customStyle="1">
    <w:name w:val="xl143"/>
    <w:basedOn w:val="Normal"/>
    <w:rsid w:val="00C67A94"/>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styleId="xl144" w:customStyle="1">
    <w:name w:val="xl144"/>
    <w:basedOn w:val="Normal"/>
    <w:rsid w:val="00C67A94"/>
    <w:pPr>
      <w:pBdr>
        <w:top w:val="single" w:color="auto" w:sz="4" w:space="0"/>
        <w:bottom w:val="single" w:color="auto" w:sz="4" w:space="0"/>
      </w:pBdr>
      <w:shd w:val="clear" w:color="000000" w:fill="BFBFBF"/>
      <w:spacing w:before="100" w:beforeAutospacing="1" w:after="100" w:afterAutospacing="1" w:line="240" w:lineRule="auto"/>
      <w:jc w:val="center"/>
      <w:textAlignment w:val="center"/>
    </w:pPr>
    <w:rPr>
      <w:rFonts w:eastAsia="Times New Roman" w:cs="Arial"/>
      <w:sz w:val="24"/>
      <w:szCs w:val="24"/>
      <w:lang w:eastAsia="en-GB"/>
    </w:rPr>
  </w:style>
  <w:style w:type="paragraph" w:styleId="xl145" w:customStyle="1">
    <w:name w:val="xl145"/>
    <w:basedOn w:val="Normal"/>
    <w:rsid w:val="00C67A94"/>
    <w:pPr>
      <w:pBdr>
        <w:top w:val="single" w:color="auto" w:sz="4" w:space="0"/>
        <w:bottom w:val="single" w:color="auto" w:sz="4" w:space="0"/>
      </w:pBdr>
      <w:shd w:val="clear" w:color="000000" w:fill="BFBFBF"/>
      <w:spacing w:before="100" w:beforeAutospacing="1" w:after="100" w:afterAutospacing="1" w:line="240" w:lineRule="auto"/>
      <w:jc w:val="center"/>
      <w:textAlignment w:val="center"/>
    </w:pPr>
    <w:rPr>
      <w:rFonts w:eastAsia="Times New Roman" w:cs="Arial"/>
      <w:sz w:val="24"/>
      <w:szCs w:val="24"/>
      <w:lang w:eastAsia="en-GB"/>
    </w:rPr>
  </w:style>
  <w:style w:type="paragraph" w:styleId="xl146" w:customStyle="1">
    <w:name w:val="xl146"/>
    <w:basedOn w:val="Normal"/>
    <w:rsid w:val="00C67A94"/>
    <w:pPr>
      <w:pBdr>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47" w:customStyle="1">
    <w:name w:val="xl147"/>
    <w:basedOn w:val="Normal"/>
    <w:rsid w:val="00C67A94"/>
    <w:pPr>
      <w:pBdr>
        <w:bottom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48" w:customStyle="1">
    <w:name w:val="xl148"/>
    <w:basedOn w:val="Normal"/>
    <w:rsid w:val="00C67A94"/>
    <w:pPr>
      <w:pBdr>
        <w:bottom w:val="single" w:color="auto" w:sz="4" w:space="0"/>
        <w:right w:val="single" w:color="auto" w:sz="4" w:space="0"/>
      </w:pBdr>
      <w:spacing w:before="100" w:beforeAutospacing="1" w:after="100" w:afterAutospacing="1" w:line="240" w:lineRule="auto"/>
      <w:jc w:val="center"/>
      <w:textAlignment w:val="center"/>
    </w:pPr>
    <w:rPr>
      <w:rFonts w:eastAsia="Times New Roman" w:cs="Arial"/>
      <w:sz w:val="24"/>
      <w:szCs w:val="24"/>
      <w:lang w:eastAsia="en-GB"/>
    </w:rPr>
  </w:style>
  <w:style w:type="paragraph" w:styleId="xl149" w:customStyle="1">
    <w:name w:val="xl149"/>
    <w:basedOn w:val="Normal"/>
    <w:rsid w:val="00C67A94"/>
    <w:pPr>
      <w:pBdr>
        <w:top w:val="single" w:color="auto" w:sz="4" w:space="0"/>
        <w:bottom w:val="single" w:color="auto" w:sz="4" w:space="0"/>
      </w:pBdr>
      <w:spacing w:before="100" w:beforeAutospacing="1" w:after="100" w:afterAutospacing="1" w:line="240" w:lineRule="auto"/>
      <w:textAlignment w:val="center"/>
    </w:pPr>
    <w:rPr>
      <w:rFonts w:eastAsia="Times New Roman" w:cs="Arial"/>
      <w:b/>
      <w:bCs/>
      <w:sz w:val="36"/>
      <w:szCs w:val="36"/>
      <w:lang w:eastAsia="en-GB"/>
    </w:rPr>
  </w:style>
  <w:style w:type="paragraph" w:styleId="xl150" w:customStyle="1">
    <w:name w:val="xl150"/>
    <w:basedOn w:val="Normal"/>
    <w:rsid w:val="00C67A94"/>
    <w:pPr>
      <w:pBdr>
        <w:top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Arial"/>
      <w:b/>
      <w:bCs/>
      <w:sz w:val="36"/>
      <w:szCs w:val="36"/>
      <w:lang w:eastAsia="en-GB"/>
    </w:rPr>
  </w:style>
  <w:style w:type="paragraph" w:styleId="Default" w:customStyle="1">
    <w:name w:val="Default"/>
    <w:rsid w:val="007348E8"/>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Title">
    <w:name w:val="Title"/>
    <w:basedOn w:val="Normal"/>
    <w:next w:val="Normal"/>
    <w:link w:val="TitleChar"/>
    <w:uiPriority w:val="10"/>
    <w:qFormat/>
    <w:rsid w:val="00B902CC"/>
    <w:pPr>
      <w:pBdr>
        <w:bottom w:val="single" w:color="5B9BD5" w:themeColor="accent1" w:sz="8" w:space="4"/>
      </w:pBdr>
      <w:spacing w:before="0" w:after="300" w:line="240" w:lineRule="auto"/>
      <w:contextualSpacing/>
    </w:pPr>
    <w:rPr>
      <w:rFonts w:asciiTheme="minorHAnsi" w:hAnsiTheme="minorHAnsi" w:eastAsiaTheme="majorEastAsia" w:cstheme="minorHAnsi"/>
      <w:color w:val="323E4F" w:themeColor="text2" w:themeShade="BF"/>
      <w:spacing w:val="5"/>
      <w:kern w:val="28"/>
      <w:sz w:val="28"/>
      <w:szCs w:val="28"/>
    </w:rPr>
  </w:style>
  <w:style w:type="character" w:styleId="TitleChar" w:customStyle="1">
    <w:name w:val="Title Char"/>
    <w:basedOn w:val="DefaultParagraphFont"/>
    <w:link w:val="Title"/>
    <w:uiPriority w:val="10"/>
    <w:rsid w:val="00B902CC"/>
    <w:rPr>
      <w:rFonts w:eastAsiaTheme="majorEastAsia" w:cstheme="minorHAnsi"/>
      <w:color w:val="323E4F" w:themeColor="text2" w:themeShade="BF"/>
      <w:spacing w:val="5"/>
      <w:kern w:val="28"/>
      <w:sz w:val="28"/>
      <w:szCs w:val="28"/>
    </w:rPr>
  </w:style>
  <w:style w:type="character" w:styleId="PlaceholderText">
    <w:name w:val="Placeholder Text"/>
    <w:basedOn w:val="DefaultParagraphFont"/>
    <w:uiPriority w:val="99"/>
    <w:semiHidden/>
    <w:rsid w:val="00B902CC"/>
    <w:rPr>
      <w:color w:val="808080"/>
    </w:rPr>
  </w:style>
  <w:style w:type="character" w:styleId="Mention">
    <w:name w:val="Mention"/>
    <w:basedOn w:val="DefaultParagraphFont"/>
    <w:uiPriority w:val="99"/>
    <w:unhideWhenUsed/>
    <w:rsid w:val="005C3841"/>
    <w:rPr>
      <w:color w:val="2B579A"/>
      <w:shd w:val="clear" w:color="auto" w:fill="E1DFDD"/>
    </w:rPr>
  </w:style>
  <w:style w:type="character" w:styleId="UnresolvedMention">
    <w:name w:val="Unresolved Mention"/>
    <w:basedOn w:val="DefaultParagraphFont"/>
    <w:uiPriority w:val="99"/>
    <w:semiHidden/>
    <w:unhideWhenUsed/>
    <w:rsid w:val="0079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736">
      <w:bodyDiv w:val="1"/>
      <w:marLeft w:val="0"/>
      <w:marRight w:val="0"/>
      <w:marTop w:val="0"/>
      <w:marBottom w:val="0"/>
      <w:divBdr>
        <w:top w:val="none" w:sz="0" w:space="0" w:color="auto"/>
        <w:left w:val="none" w:sz="0" w:space="0" w:color="auto"/>
        <w:bottom w:val="none" w:sz="0" w:space="0" w:color="auto"/>
        <w:right w:val="none" w:sz="0" w:space="0" w:color="auto"/>
      </w:divBdr>
    </w:div>
    <w:div w:id="69739954">
      <w:bodyDiv w:val="1"/>
      <w:marLeft w:val="0"/>
      <w:marRight w:val="0"/>
      <w:marTop w:val="0"/>
      <w:marBottom w:val="0"/>
      <w:divBdr>
        <w:top w:val="none" w:sz="0" w:space="0" w:color="auto"/>
        <w:left w:val="none" w:sz="0" w:space="0" w:color="auto"/>
        <w:bottom w:val="none" w:sz="0" w:space="0" w:color="auto"/>
        <w:right w:val="none" w:sz="0" w:space="0" w:color="auto"/>
      </w:divBdr>
    </w:div>
    <w:div w:id="82647221">
      <w:bodyDiv w:val="1"/>
      <w:marLeft w:val="0"/>
      <w:marRight w:val="0"/>
      <w:marTop w:val="0"/>
      <w:marBottom w:val="0"/>
      <w:divBdr>
        <w:top w:val="none" w:sz="0" w:space="0" w:color="auto"/>
        <w:left w:val="none" w:sz="0" w:space="0" w:color="auto"/>
        <w:bottom w:val="none" w:sz="0" w:space="0" w:color="auto"/>
        <w:right w:val="none" w:sz="0" w:space="0" w:color="auto"/>
      </w:divBdr>
    </w:div>
    <w:div w:id="234317136">
      <w:bodyDiv w:val="1"/>
      <w:marLeft w:val="0"/>
      <w:marRight w:val="0"/>
      <w:marTop w:val="0"/>
      <w:marBottom w:val="0"/>
      <w:divBdr>
        <w:top w:val="none" w:sz="0" w:space="0" w:color="auto"/>
        <w:left w:val="none" w:sz="0" w:space="0" w:color="auto"/>
        <w:bottom w:val="none" w:sz="0" w:space="0" w:color="auto"/>
        <w:right w:val="none" w:sz="0" w:space="0" w:color="auto"/>
      </w:divBdr>
    </w:div>
    <w:div w:id="237445113">
      <w:bodyDiv w:val="1"/>
      <w:marLeft w:val="0"/>
      <w:marRight w:val="0"/>
      <w:marTop w:val="0"/>
      <w:marBottom w:val="0"/>
      <w:divBdr>
        <w:top w:val="none" w:sz="0" w:space="0" w:color="auto"/>
        <w:left w:val="none" w:sz="0" w:space="0" w:color="auto"/>
        <w:bottom w:val="none" w:sz="0" w:space="0" w:color="auto"/>
        <w:right w:val="none" w:sz="0" w:space="0" w:color="auto"/>
      </w:divBdr>
    </w:div>
    <w:div w:id="291253574">
      <w:bodyDiv w:val="1"/>
      <w:marLeft w:val="0"/>
      <w:marRight w:val="0"/>
      <w:marTop w:val="0"/>
      <w:marBottom w:val="0"/>
      <w:divBdr>
        <w:top w:val="none" w:sz="0" w:space="0" w:color="auto"/>
        <w:left w:val="none" w:sz="0" w:space="0" w:color="auto"/>
        <w:bottom w:val="none" w:sz="0" w:space="0" w:color="auto"/>
        <w:right w:val="none" w:sz="0" w:space="0" w:color="auto"/>
      </w:divBdr>
    </w:div>
    <w:div w:id="322318492">
      <w:bodyDiv w:val="1"/>
      <w:marLeft w:val="0"/>
      <w:marRight w:val="0"/>
      <w:marTop w:val="0"/>
      <w:marBottom w:val="0"/>
      <w:divBdr>
        <w:top w:val="none" w:sz="0" w:space="0" w:color="auto"/>
        <w:left w:val="none" w:sz="0" w:space="0" w:color="auto"/>
        <w:bottom w:val="none" w:sz="0" w:space="0" w:color="auto"/>
        <w:right w:val="none" w:sz="0" w:space="0" w:color="auto"/>
      </w:divBdr>
    </w:div>
    <w:div w:id="427043047">
      <w:bodyDiv w:val="1"/>
      <w:marLeft w:val="0"/>
      <w:marRight w:val="0"/>
      <w:marTop w:val="0"/>
      <w:marBottom w:val="0"/>
      <w:divBdr>
        <w:top w:val="none" w:sz="0" w:space="0" w:color="auto"/>
        <w:left w:val="none" w:sz="0" w:space="0" w:color="auto"/>
        <w:bottom w:val="none" w:sz="0" w:space="0" w:color="auto"/>
        <w:right w:val="none" w:sz="0" w:space="0" w:color="auto"/>
      </w:divBdr>
    </w:div>
    <w:div w:id="427315749">
      <w:bodyDiv w:val="1"/>
      <w:marLeft w:val="0"/>
      <w:marRight w:val="0"/>
      <w:marTop w:val="0"/>
      <w:marBottom w:val="0"/>
      <w:divBdr>
        <w:top w:val="none" w:sz="0" w:space="0" w:color="auto"/>
        <w:left w:val="none" w:sz="0" w:space="0" w:color="auto"/>
        <w:bottom w:val="none" w:sz="0" w:space="0" w:color="auto"/>
        <w:right w:val="none" w:sz="0" w:space="0" w:color="auto"/>
      </w:divBdr>
    </w:div>
    <w:div w:id="475489755">
      <w:bodyDiv w:val="1"/>
      <w:marLeft w:val="0"/>
      <w:marRight w:val="0"/>
      <w:marTop w:val="0"/>
      <w:marBottom w:val="0"/>
      <w:divBdr>
        <w:top w:val="none" w:sz="0" w:space="0" w:color="auto"/>
        <w:left w:val="none" w:sz="0" w:space="0" w:color="auto"/>
        <w:bottom w:val="none" w:sz="0" w:space="0" w:color="auto"/>
        <w:right w:val="none" w:sz="0" w:space="0" w:color="auto"/>
      </w:divBdr>
    </w:div>
    <w:div w:id="502354830">
      <w:bodyDiv w:val="1"/>
      <w:marLeft w:val="0"/>
      <w:marRight w:val="0"/>
      <w:marTop w:val="0"/>
      <w:marBottom w:val="0"/>
      <w:divBdr>
        <w:top w:val="none" w:sz="0" w:space="0" w:color="auto"/>
        <w:left w:val="none" w:sz="0" w:space="0" w:color="auto"/>
        <w:bottom w:val="none" w:sz="0" w:space="0" w:color="auto"/>
        <w:right w:val="none" w:sz="0" w:space="0" w:color="auto"/>
      </w:divBdr>
    </w:div>
    <w:div w:id="504903782">
      <w:bodyDiv w:val="1"/>
      <w:marLeft w:val="0"/>
      <w:marRight w:val="0"/>
      <w:marTop w:val="0"/>
      <w:marBottom w:val="0"/>
      <w:divBdr>
        <w:top w:val="none" w:sz="0" w:space="0" w:color="auto"/>
        <w:left w:val="none" w:sz="0" w:space="0" w:color="auto"/>
        <w:bottom w:val="none" w:sz="0" w:space="0" w:color="auto"/>
        <w:right w:val="none" w:sz="0" w:space="0" w:color="auto"/>
      </w:divBdr>
    </w:div>
    <w:div w:id="521865891">
      <w:bodyDiv w:val="1"/>
      <w:marLeft w:val="0"/>
      <w:marRight w:val="0"/>
      <w:marTop w:val="0"/>
      <w:marBottom w:val="0"/>
      <w:divBdr>
        <w:top w:val="none" w:sz="0" w:space="0" w:color="auto"/>
        <w:left w:val="none" w:sz="0" w:space="0" w:color="auto"/>
        <w:bottom w:val="none" w:sz="0" w:space="0" w:color="auto"/>
        <w:right w:val="none" w:sz="0" w:space="0" w:color="auto"/>
      </w:divBdr>
    </w:div>
    <w:div w:id="625157388">
      <w:bodyDiv w:val="1"/>
      <w:marLeft w:val="0"/>
      <w:marRight w:val="0"/>
      <w:marTop w:val="0"/>
      <w:marBottom w:val="0"/>
      <w:divBdr>
        <w:top w:val="none" w:sz="0" w:space="0" w:color="auto"/>
        <w:left w:val="none" w:sz="0" w:space="0" w:color="auto"/>
        <w:bottom w:val="none" w:sz="0" w:space="0" w:color="auto"/>
        <w:right w:val="none" w:sz="0" w:space="0" w:color="auto"/>
      </w:divBdr>
    </w:div>
    <w:div w:id="695889117">
      <w:bodyDiv w:val="1"/>
      <w:marLeft w:val="0"/>
      <w:marRight w:val="0"/>
      <w:marTop w:val="0"/>
      <w:marBottom w:val="0"/>
      <w:divBdr>
        <w:top w:val="none" w:sz="0" w:space="0" w:color="auto"/>
        <w:left w:val="none" w:sz="0" w:space="0" w:color="auto"/>
        <w:bottom w:val="none" w:sz="0" w:space="0" w:color="auto"/>
        <w:right w:val="none" w:sz="0" w:space="0" w:color="auto"/>
      </w:divBdr>
    </w:div>
    <w:div w:id="698044414">
      <w:bodyDiv w:val="1"/>
      <w:marLeft w:val="0"/>
      <w:marRight w:val="0"/>
      <w:marTop w:val="0"/>
      <w:marBottom w:val="0"/>
      <w:divBdr>
        <w:top w:val="none" w:sz="0" w:space="0" w:color="auto"/>
        <w:left w:val="none" w:sz="0" w:space="0" w:color="auto"/>
        <w:bottom w:val="none" w:sz="0" w:space="0" w:color="auto"/>
        <w:right w:val="none" w:sz="0" w:space="0" w:color="auto"/>
      </w:divBdr>
    </w:div>
    <w:div w:id="781344953">
      <w:bodyDiv w:val="1"/>
      <w:marLeft w:val="0"/>
      <w:marRight w:val="0"/>
      <w:marTop w:val="0"/>
      <w:marBottom w:val="0"/>
      <w:divBdr>
        <w:top w:val="none" w:sz="0" w:space="0" w:color="auto"/>
        <w:left w:val="none" w:sz="0" w:space="0" w:color="auto"/>
        <w:bottom w:val="none" w:sz="0" w:space="0" w:color="auto"/>
        <w:right w:val="none" w:sz="0" w:space="0" w:color="auto"/>
      </w:divBdr>
    </w:div>
    <w:div w:id="794566938">
      <w:bodyDiv w:val="1"/>
      <w:marLeft w:val="0"/>
      <w:marRight w:val="0"/>
      <w:marTop w:val="0"/>
      <w:marBottom w:val="0"/>
      <w:divBdr>
        <w:top w:val="none" w:sz="0" w:space="0" w:color="auto"/>
        <w:left w:val="none" w:sz="0" w:space="0" w:color="auto"/>
        <w:bottom w:val="none" w:sz="0" w:space="0" w:color="auto"/>
        <w:right w:val="none" w:sz="0" w:space="0" w:color="auto"/>
      </w:divBdr>
    </w:div>
    <w:div w:id="817112308">
      <w:bodyDiv w:val="1"/>
      <w:marLeft w:val="0"/>
      <w:marRight w:val="0"/>
      <w:marTop w:val="0"/>
      <w:marBottom w:val="0"/>
      <w:divBdr>
        <w:top w:val="none" w:sz="0" w:space="0" w:color="auto"/>
        <w:left w:val="none" w:sz="0" w:space="0" w:color="auto"/>
        <w:bottom w:val="none" w:sz="0" w:space="0" w:color="auto"/>
        <w:right w:val="none" w:sz="0" w:space="0" w:color="auto"/>
      </w:divBdr>
    </w:div>
    <w:div w:id="844326880">
      <w:bodyDiv w:val="1"/>
      <w:marLeft w:val="0"/>
      <w:marRight w:val="0"/>
      <w:marTop w:val="0"/>
      <w:marBottom w:val="0"/>
      <w:divBdr>
        <w:top w:val="none" w:sz="0" w:space="0" w:color="auto"/>
        <w:left w:val="none" w:sz="0" w:space="0" w:color="auto"/>
        <w:bottom w:val="none" w:sz="0" w:space="0" w:color="auto"/>
        <w:right w:val="none" w:sz="0" w:space="0" w:color="auto"/>
      </w:divBdr>
    </w:div>
    <w:div w:id="861240001">
      <w:bodyDiv w:val="1"/>
      <w:marLeft w:val="0"/>
      <w:marRight w:val="0"/>
      <w:marTop w:val="0"/>
      <w:marBottom w:val="0"/>
      <w:divBdr>
        <w:top w:val="none" w:sz="0" w:space="0" w:color="auto"/>
        <w:left w:val="none" w:sz="0" w:space="0" w:color="auto"/>
        <w:bottom w:val="none" w:sz="0" w:space="0" w:color="auto"/>
        <w:right w:val="none" w:sz="0" w:space="0" w:color="auto"/>
      </w:divBdr>
    </w:div>
    <w:div w:id="882519842">
      <w:bodyDiv w:val="1"/>
      <w:marLeft w:val="0"/>
      <w:marRight w:val="0"/>
      <w:marTop w:val="0"/>
      <w:marBottom w:val="0"/>
      <w:divBdr>
        <w:top w:val="none" w:sz="0" w:space="0" w:color="auto"/>
        <w:left w:val="none" w:sz="0" w:space="0" w:color="auto"/>
        <w:bottom w:val="none" w:sz="0" w:space="0" w:color="auto"/>
        <w:right w:val="none" w:sz="0" w:space="0" w:color="auto"/>
      </w:divBdr>
    </w:div>
    <w:div w:id="901716215">
      <w:bodyDiv w:val="1"/>
      <w:marLeft w:val="0"/>
      <w:marRight w:val="0"/>
      <w:marTop w:val="0"/>
      <w:marBottom w:val="0"/>
      <w:divBdr>
        <w:top w:val="none" w:sz="0" w:space="0" w:color="auto"/>
        <w:left w:val="none" w:sz="0" w:space="0" w:color="auto"/>
        <w:bottom w:val="none" w:sz="0" w:space="0" w:color="auto"/>
        <w:right w:val="none" w:sz="0" w:space="0" w:color="auto"/>
      </w:divBdr>
    </w:div>
    <w:div w:id="954404206">
      <w:bodyDiv w:val="1"/>
      <w:marLeft w:val="0"/>
      <w:marRight w:val="0"/>
      <w:marTop w:val="0"/>
      <w:marBottom w:val="0"/>
      <w:divBdr>
        <w:top w:val="none" w:sz="0" w:space="0" w:color="auto"/>
        <w:left w:val="none" w:sz="0" w:space="0" w:color="auto"/>
        <w:bottom w:val="none" w:sz="0" w:space="0" w:color="auto"/>
        <w:right w:val="none" w:sz="0" w:space="0" w:color="auto"/>
      </w:divBdr>
    </w:div>
    <w:div w:id="964584573">
      <w:bodyDiv w:val="1"/>
      <w:marLeft w:val="0"/>
      <w:marRight w:val="0"/>
      <w:marTop w:val="0"/>
      <w:marBottom w:val="0"/>
      <w:divBdr>
        <w:top w:val="none" w:sz="0" w:space="0" w:color="auto"/>
        <w:left w:val="none" w:sz="0" w:space="0" w:color="auto"/>
        <w:bottom w:val="none" w:sz="0" w:space="0" w:color="auto"/>
        <w:right w:val="none" w:sz="0" w:space="0" w:color="auto"/>
      </w:divBdr>
    </w:div>
    <w:div w:id="1029455546">
      <w:bodyDiv w:val="1"/>
      <w:marLeft w:val="0"/>
      <w:marRight w:val="0"/>
      <w:marTop w:val="0"/>
      <w:marBottom w:val="0"/>
      <w:divBdr>
        <w:top w:val="none" w:sz="0" w:space="0" w:color="auto"/>
        <w:left w:val="none" w:sz="0" w:space="0" w:color="auto"/>
        <w:bottom w:val="none" w:sz="0" w:space="0" w:color="auto"/>
        <w:right w:val="none" w:sz="0" w:space="0" w:color="auto"/>
      </w:divBdr>
    </w:div>
    <w:div w:id="1046610807">
      <w:bodyDiv w:val="1"/>
      <w:marLeft w:val="0"/>
      <w:marRight w:val="0"/>
      <w:marTop w:val="0"/>
      <w:marBottom w:val="0"/>
      <w:divBdr>
        <w:top w:val="none" w:sz="0" w:space="0" w:color="auto"/>
        <w:left w:val="none" w:sz="0" w:space="0" w:color="auto"/>
        <w:bottom w:val="none" w:sz="0" w:space="0" w:color="auto"/>
        <w:right w:val="none" w:sz="0" w:space="0" w:color="auto"/>
      </w:divBdr>
    </w:div>
    <w:div w:id="1197085310">
      <w:bodyDiv w:val="1"/>
      <w:marLeft w:val="0"/>
      <w:marRight w:val="0"/>
      <w:marTop w:val="0"/>
      <w:marBottom w:val="0"/>
      <w:divBdr>
        <w:top w:val="none" w:sz="0" w:space="0" w:color="auto"/>
        <w:left w:val="none" w:sz="0" w:space="0" w:color="auto"/>
        <w:bottom w:val="none" w:sz="0" w:space="0" w:color="auto"/>
        <w:right w:val="none" w:sz="0" w:space="0" w:color="auto"/>
      </w:divBdr>
    </w:div>
    <w:div w:id="1216963030">
      <w:bodyDiv w:val="1"/>
      <w:marLeft w:val="0"/>
      <w:marRight w:val="0"/>
      <w:marTop w:val="0"/>
      <w:marBottom w:val="0"/>
      <w:divBdr>
        <w:top w:val="none" w:sz="0" w:space="0" w:color="auto"/>
        <w:left w:val="none" w:sz="0" w:space="0" w:color="auto"/>
        <w:bottom w:val="none" w:sz="0" w:space="0" w:color="auto"/>
        <w:right w:val="none" w:sz="0" w:space="0" w:color="auto"/>
      </w:divBdr>
    </w:div>
    <w:div w:id="1225723511">
      <w:bodyDiv w:val="1"/>
      <w:marLeft w:val="0"/>
      <w:marRight w:val="0"/>
      <w:marTop w:val="0"/>
      <w:marBottom w:val="0"/>
      <w:divBdr>
        <w:top w:val="none" w:sz="0" w:space="0" w:color="auto"/>
        <w:left w:val="none" w:sz="0" w:space="0" w:color="auto"/>
        <w:bottom w:val="none" w:sz="0" w:space="0" w:color="auto"/>
        <w:right w:val="none" w:sz="0" w:space="0" w:color="auto"/>
      </w:divBdr>
    </w:div>
    <w:div w:id="1276130594">
      <w:bodyDiv w:val="1"/>
      <w:marLeft w:val="0"/>
      <w:marRight w:val="0"/>
      <w:marTop w:val="0"/>
      <w:marBottom w:val="0"/>
      <w:divBdr>
        <w:top w:val="none" w:sz="0" w:space="0" w:color="auto"/>
        <w:left w:val="none" w:sz="0" w:space="0" w:color="auto"/>
        <w:bottom w:val="none" w:sz="0" w:space="0" w:color="auto"/>
        <w:right w:val="none" w:sz="0" w:space="0" w:color="auto"/>
      </w:divBdr>
    </w:div>
    <w:div w:id="1362172605">
      <w:bodyDiv w:val="1"/>
      <w:marLeft w:val="0"/>
      <w:marRight w:val="0"/>
      <w:marTop w:val="0"/>
      <w:marBottom w:val="0"/>
      <w:divBdr>
        <w:top w:val="none" w:sz="0" w:space="0" w:color="auto"/>
        <w:left w:val="none" w:sz="0" w:space="0" w:color="auto"/>
        <w:bottom w:val="none" w:sz="0" w:space="0" w:color="auto"/>
        <w:right w:val="none" w:sz="0" w:space="0" w:color="auto"/>
      </w:divBdr>
    </w:div>
    <w:div w:id="1428110710">
      <w:bodyDiv w:val="1"/>
      <w:marLeft w:val="0"/>
      <w:marRight w:val="0"/>
      <w:marTop w:val="0"/>
      <w:marBottom w:val="0"/>
      <w:divBdr>
        <w:top w:val="none" w:sz="0" w:space="0" w:color="auto"/>
        <w:left w:val="none" w:sz="0" w:space="0" w:color="auto"/>
        <w:bottom w:val="none" w:sz="0" w:space="0" w:color="auto"/>
        <w:right w:val="none" w:sz="0" w:space="0" w:color="auto"/>
      </w:divBdr>
    </w:div>
    <w:div w:id="1474788492">
      <w:bodyDiv w:val="1"/>
      <w:marLeft w:val="0"/>
      <w:marRight w:val="0"/>
      <w:marTop w:val="0"/>
      <w:marBottom w:val="0"/>
      <w:divBdr>
        <w:top w:val="none" w:sz="0" w:space="0" w:color="auto"/>
        <w:left w:val="none" w:sz="0" w:space="0" w:color="auto"/>
        <w:bottom w:val="none" w:sz="0" w:space="0" w:color="auto"/>
        <w:right w:val="none" w:sz="0" w:space="0" w:color="auto"/>
      </w:divBdr>
    </w:div>
    <w:div w:id="1479036458">
      <w:bodyDiv w:val="1"/>
      <w:marLeft w:val="0"/>
      <w:marRight w:val="0"/>
      <w:marTop w:val="0"/>
      <w:marBottom w:val="0"/>
      <w:divBdr>
        <w:top w:val="none" w:sz="0" w:space="0" w:color="auto"/>
        <w:left w:val="none" w:sz="0" w:space="0" w:color="auto"/>
        <w:bottom w:val="none" w:sz="0" w:space="0" w:color="auto"/>
        <w:right w:val="none" w:sz="0" w:space="0" w:color="auto"/>
      </w:divBdr>
    </w:div>
    <w:div w:id="1577588570">
      <w:bodyDiv w:val="1"/>
      <w:marLeft w:val="0"/>
      <w:marRight w:val="0"/>
      <w:marTop w:val="0"/>
      <w:marBottom w:val="0"/>
      <w:divBdr>
        <w:top w:val="none" w:sz="0" w:space="0" w:color="auto"/>
        <w:left w:val="none" w:sz="0" w:space="0" w:color="auto"/>
        <w:bottom w:val="none" w:sz="0" w:space="0" w:color="auto"/>
        <w:right w:val="none" w:sz="0" w:space="0" w:color="auto"/>
      </w:divBdr>
    </w:div>
    <w:div w:id="1592735364">
      <w:bodyDiv w:val="1"/>
      <w:marLeft w:val="0"/>
      <w:marRight w:val="0"/>
      <w:marTop w:val="0"/>
      <w:marBottom w:val="0"/>
      <w:divBdr>
        <w:top w:val="none" w:sz="0" w:space="0" w:color="auto"/>
        <w:left w:val="none" w:sz="0" w:space="0" w:color="auto"/>
        <w:bottom w:val="none" w:sz="0" w:space="0" w:color="auto"/>
        <w:right w:val="none" w:sz="0" w:space="0" w:color="auto"/>
      </w:divBdr>
    </w:div>
    <w:div w:id="1624113155">
      <w:bodyDiv w:val="1"/>
      <w:marLeft w:val="0"/>
      <w:marRight w:val="0"/>
      <w:marTop w:val="0"/>
      <w:marBottom w:val="0"/>
      <w:divBdr>
        <w:top w:val="none" w:sz="0" w:space="0" w:color="auto"/>
        <w:left w:val="none" w:sz="0" w:space="0" w:color="auto"/>
        <w:bottom w:val="none" w:sz="0" w:space="0" w:color="auto"/>
        <w:right w:val="none" w:sz="0" w:space="0" w:color="auto"/>
      </w:divBdr>
    </w:div>
    <w:div w:id="1695963942">
      <w:bodyDiv w:val="1"/>
      <w:marLeft w:val="0"/>
      <w:marRight w:val="0"/>
      <w:marTop w:val="0"/>
      <w:marBottom w:val="0"/>
      <w:divBdr>
        <w:top w:val="none" w:sz="0" w:space="0" w:color="auto"/>
        <w:left w:val="none" w:sz="0" w:space="0" w:color="auto"/>
        <w:bottom w:val="none" w:sz="0" w:space="0" w:color="auto"/>
        <w:right w:val="none" w:sz="0" w:space="0" w:color="auto"/>
      </w:divBdr>
    </w:div>
    <w:div w:id="1713337341">
      <w:bodyDiv w:val="1"/>
      <w:marLeft w:val="0"/>
      <w:marRight w:val="0"/>
      <w:marTop w:val="0"/>
      <w:marBottom w:val="0"/>
      <w:divBdr>
        <w:top w:val="none" w:sz="0" w:space="0" w:color="auto"/>
        <w:left w:val="none" w:sz="0" w:space="0" w:color="auto"/>
        <w:bottom w:val="none" w:sz="0" w:space="0" w:color="auto"/>
        <w:right w:val="none" w:sz="0" w:space="0" w:color="auto"/>
      </w:divBdr>
    </w:div>
    <w:div w:id="1713578076">
      <w:bodyDiv w:val="1"/>
      <w:marLeft w:val="0"/>
      <w:marRight w:val="0"/>
      <w:marTop w:val="0"/>
      <w:marBottom w:val="0"/>
      <w:divBdr>
        <w:top w:val="none" w:sz="0" w:space="0" w:color="auto"/>
        <w:left w:val="none" w:sz="0" w:space="0" w:color="auto"/>
        <w:bottom w:val="none" w:sz="0" w:space="0" w:color="auto"/>
        <w:right w:val="none" w:sz="0" w:space="0" w:color="auto"/>
      </w:divBdr>
    </w:div>
    <w:div w:id="1729382025">
      <w:bodyDiv w:val="1"/>
      <w:marLeft w:val="0"/>
      <w:marRight w:val="0"/>
      <w:marTop w:val="0"/>
      <w:marBottom w:val="0"/>
      <w:divBdr>
        <w:top w:val="none" w:sz="0" w:space="0" w:color="auto"/>
        <w:left w:val="none" w:sz="0" w:space="0" w:color="auto"/>
        <w:bottom w:val="none" w:sz="0" w:space="0" w:color="auto"/>
        <w:right w:val="none" w:sz="0" w:space="0" w:color="auto"/>
      </w:divBdr>
    </w:div>
    <w:div w:id="1740907064">
      <w:bodyDiv w:val="1"/>
      <w:marLeft w:val="0"/>
      <w:marRight w:val="0"/>
      <w:marTop w:val="0"/>
      <w:marBottom w:val="0"/>
      <w:divBdr>
        <w:top w:val="none" w:sz="0" w:space="0" w:color="auto"/>
        <w:left w:val="none" w:sz="0" w:space="0" w:color="auto"/>
        <w:bottom w:val="none" w:sz="0" w:space="0" w:color="auto"/>
        <w:right w:val="none" w:sz="0" w:space="0" w:color="auto"/>
      </w:divBdr>
    </w:div>
    <w:div w:id="1754889212">
      <w:bodyDiv w:val="1"/>
      <w:marLeft w:val="0"/>
      <w:marRight w:val="0"/>
      <w:marTop w:val="0"/>
      <w:marBottom w:val="0"/>
      <w:divBdr>
        <w:top w:val="none" w:sz="0" w:space="0" w:color="auto"/>
        <w:left w:val="none" w:sz="0" w:space="0" w:color="auto"/>
        <w:bottom w:val="none" w:sz="0" w:space="0" w:color="auto"/>
        <w:right w:val="none" w:sz="0" w:space="0" w:color="auto"/>
      </w:divBdr>
    </w:div>
    <w:div w:id="1762295357">
      <w:bodyDiv w:val="1"/>
      <w:marLeft w:val="0"/>
      <w:marRight w:val="0"/>
      <w:marTop w:val="0"/>
      <w:marBottom w:val="0"/>
      <w:divBdr>
        <w:top w:val="none" w:sz="0" w:space="0" w:color="auto"/>
        <w:left w:val="none" w:sz="0" w:space="0" w:color="auto"/>
        <w:bottom w:val="none" w:sz="0" w:space="0" w:color="auto"/>
        <w:right w:val="none" w:sz="0" w:space="0" w:color="auto"/>
      </w:divBdr>
    </w:div>
    <w:div w:id="1928686974">
      <w:bodyDiv w:val="1"/>
      <w:marLeft w:val="0"/>
      <w:marRight w:val="0"/>
      <w:marTop w:val="0"/>
      <w:marBottom w:val="0"/>
      <w:divBdr>
        <w:top w:val="none" w:sz="0" w:space="0" w:color="auto"/>
        <w:left w:val="none" w:sz="0" w:space="0" w:color="auto"/>
        <w:bottom w:val="none" w:sz="0" w:space="0" w:color="auto"/>
        <w:right w:val="none" w:sz="0" w:space="0" w:color="auto"/>
      </w:divBdr>
    </w:div>
    <w:div w:id="1965304657">
      <w:bodyDiv w:val="1"/>
      <w:marLeft w:val="0"/>
      <w:marRight w:val="0"/>
      <w:marTop w:val="0"/>
      <w:marBottom w:val="0"/>
      <w:divBdr>
        <w:top w:val="none" w:sz="0" w:space="0" w:color="auto"/>
        <w:left w:val="none" w:sz="0" w:space="0" w:color="auto"/>
        <w:bottom w:val="none" w:sz="0" w:space="0" w:color="auto"/>
        <w:right w:val="none" w:sz="0" w:space="0" w:color="auto"/>
      </w:divBdr>
    </w:div>
    <w:div w:id="21450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beisgroup.ukp.app.jaggaer.com/esop/ogc-host/public/beisgroup/web/user_guide.js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find-tender.service.gov.uk/Search"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hyperlink" Target="https://www.find-tender.service.gov.uk/Search"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find-tender.service.gov.uk/Search" TargetMode="External" Id="rId14" /><Relationship Type="http://schemas.openxmlformats.org/officeDocument/2006/relationships/footer" Target="footer3.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5FBB7F-FF0B-4ECE-BCAB-0929CBBB3C41}"/>
      </w:docPartPr>
      <w:docPartBody>
        <w:p xmlns:wp14="http://schemas.microsoft.com/office/word/2010/wordml" w:rsidR="001C5DDF" w:rsidRDefault="001C5DDF" w14:paraId="4C3E277F" wp14:textId="77777777">
          <w:r w:rsidRPr="00301426">
            <w:rPr>
              <w:rStyle w:val="PlaceholderText"/>
            </w:rPr>
            <w:t>Click or tap here to enter text.</w:t>
          </w:r>
        </w:p>
      </w:docPartBody>
    </w:docPart>
    <w:docPart>
      <w:docPartPr>
        <w:name w:val="71C14630507141299A6AB326E2945E9F"/>
        <w:category>
          <w:name w:val="General"/>
          <w:gallery w:val="placeholder"/>
        </w:category>
        <w:types>
          <w:type w:val="bbPlcHdr"/>
        </w:types>
        <w:behaviors>
          <w:behavior w:val="content"/>
        </w:behaviors>
        <w:guid w:val="{7AF33688-3092-4F17-BF6F-C9BA76354B8F}"/>
      </w:docPartPr>
      <w:docPartBody>
        <w:p xmlns:wp14="http://schemas.microsoft.com/office/word/2010/wordml" w:rsidR="005A3B24" w:rsidRDefault="001C5DDF" w14:paraId="4F14D7C8" wp14:textId="77777777">
          <w:pPr>
            <w:pStyle w:val="71C14630507141299A6AB326E2945E9F"/>
          </w:pPr>
          <w:r w:rsidRPr="00301426">
            <w:rPr>
              <w:rStyle w:val="PlaceholderText"/>
            </w:rPr>
            <w:t>Click or tap here to enter text.</w:t>
          </w:r>
        </w:p>
      </w:docPartBody>
    </w:docPart>
    <w:docPart>
      <w:docPartPr>
        <w:name w:val="1DB7A4266ED7489586CCDE0AD2481A5D"/>
        <w:category>
          <w:name w:val="General"/>
          <w:gallery w:val="placeholder"/>
        </w:category>
        <w:types>
          <w:type w:val="bbPlcHdr"/>
        </w:types>
        <w:behaviors>
          <w:behavior w:val="content"/>
        </w:behaviors>
        <w:guid w:val="{D5144D86-D9F0-4696-BBBD-2A7D022CE17F}"/>
      </w:docPartPr>
      <w:docPartBody>
        <w:p xmlns:wp14="http://schemas.microsoft.com/office/word/2010/wordml" w:rsidR="005A3B24" w:rsidRDefault="001C5DDF" w14:paraId="5362E849" wp14:textId="77777777">
          <w:pPr>
            <w:pStyle w:val="1DB7A4266ED7489586CCDE0AD2481A5D"/>
          </w:pPr>
          <w:r w:rsidRPr="003014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69"/>
    <w:rsid w:val="00126840"/>
    <w:rsid w:val="001B77FD"/>
    <w:rsid w:val="001C5DDF"/>
    <w:rsid w:val="001E4669"/>
    <w:rsid w:val="00377DCF"/>
    <w:rsid w:val="003A7054"/>
    <w:rsid w:val="003A71A5"/>
    <w:rsid w:val="0042048C"/>
    <w:rsid w:val="00445354"/>
    <w:rsid w:val="005A3B24"/>
    <w:rsid w:val="007306E4"/>
    <w:rsid w:val="007E2021"/>
    <w:rsid w:val="00860B26"/>
    <w:rsid w:val="00996D9B"/>
    <w:rsid w:val="00B20F77"/>
    <w:rsid w:val="00B330F5"/>
    <w:rsid w:val="00BD7AA2"/>
    <w:rsid w:val="00C2296A"/>
    <w:rsid w:val="00CB78BF"/>
    <w:rsid w:val="00CF2749"/>
    <w:rsid w:val="00D62E41"/>
    <w:rsid w:val="00D92418"/>
    <w:rsid w:val="00DC1ED3"/>
    <w:rsid w:val="00DF3EC3"/>
    <w:rsid w:val="00E05BE3"/>
    <w:rsid w:val="00E27608"/>
    <w:rsid w:val="00E84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DDF"/>
    <w:rPr>
      <w:color w:val="808080"/>
    </w:rPr>
  </w:style>
  <w:style w:type="paragraph" w:customStyle="1" w:styleId="71C14630507141299A6AB326E2945E9F">
    <w:name w:val="71C14630507141299A6AB326E2945E9F"/>
    <w:pPr>
      <w:spacing w:line="278" w:lineRule="auto"/>
    </w:pPr>
    <w:rPr>
      <w:sz w:val="24"/>
      <w:szCs w:val="24"/>
    </w:rPr>
  </w:style>
  <w:style w:type="paragraph" w:customStyle="1" w:styleId="1DB7A4266ED7489586CCDE0AD2481A5D">
    <w:name w:val="1DB7A4266ED7489586CCDE0AD2481A5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50d80604-f4f6-491e-8c58-5325d58c3094" xsi:nil="true"/>
    <_dlc_DocId xmlns="50d80604-f4f6-491e-8c58-5325d58c3094">RDXZESSFVVD3-86486555-32249</_dlc_DocId>
    <_dlc_DocIdUrl xmlns="50d80604-f4f6-491e-8c58-5325d58c3094">
      <Url>https://greatbritishnuclear.sharepoint.com/teams/Commercial/_layouts/15/DocIdRedir.aspx?ID=RDXZESSFVVD3-86486555-32249</Url>
      <Description>RDXZESSFVVD3-86486555-32249</Description>
    </_dlc_DocIdUrl>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TaxCatchAll xmlns="50d80604-f4f6-491e-8c58-5325d58c3094">
      <Value>2</Value>
      <Value>1</Value>
    </TaxCatchAll>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6.xml>��< ? x m l   v e r s i o n = " 1 . 0 "   e n c o d i n g = " u t f - 1 6 " ? > < p r o p e r t i e s   x m l n s = " h t t p : / / w w w . i m a n a g e . c o m / w o r k / x m l s c h e m a " >  
     < d o c u m e n t i d > E U S ! 4 2 4 7 1 6 7 0 0 . 1 < / d o c u m e n t i d >  
     < s e n d e r i d > J J A R R E < / s e n d e r i d >  
     < s e n d e r e m a i l > J U L I A N . J A R R E T T @ A S H U R S T . C O M < / s e n d e r e m a i l >  
     < l a s t m o d i f i e d > 2 0 2 5 - 0 5 - 3 0 T 1 3 : 5 7 : 0 0 . 0 0 0 0 0 0 0 + 0 1 : 0 0 < / l a s t m o d i f i e d >  
     < d a t a b a s e > E U S < / d a t a b a s e >  
 < / 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7ABF3-C359-4DF2-B9E8-78B2F1D5A4CE}">
  <ds:schemaRefs>
    <ds:schemaRef ds:uri="http://schemas.microsoft.com/sharepoint/v3/contenttype/forms"/>
  </ds:schemaRefs>
</ds:datastoreItem>
</file>

<file path=customXml/itemProps3.xml><?xml version="1.0" encoding="utf-8"?>
<ds:datastoreItem xmlns:ds="http://schemas.openxmlformats.org/officeDocument/2006/customXml" ds:itemID="{7CBEF8DA-1BA4-4533-82B7-CFDEF925982C}">
  <ds:schemaRefs>
    <ds:schemaRef ds:uri="http://schemas.microsoft.com/sharepoint/events"/>
  </ds:schemaRefs>
</ds:datastoreItem>
</file>

<file path=customXml/itemProps4.xml><?xml version="1.0" encoding="utf-8"?>
<ds:datastoreItem xmlns:ds="http://schemas.openxmlformats.org/officeDocument/2006/customXml" ds:itemID="{867F5AC7-C588-48AD-BF05-4B722E40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2F71AC-2094-4D22-A86F-7C59E428D268}">
  <ds:schemaRefs>
    <ds:schemaRef ds:uri="http://schemas.microsoft.com/office/2006/metadata/properties"/>
    <ds:schemaRef ds:uri="http://schemas.microsoft.com/office/infopath/2007/PartnerControls"/>
    <ds:schemaRef ds:uri="50d80604-f4f6-491e-8c58-5325d58c3094"/>
    <ds:schemaRef ds:uri="a9b946a5-1b46-4ab6-a978-db85a35d3fa6"/>
  </ds:schemaRefs>
</ds:datastoreItem>
</file>

<file path=customXml/itemProps6.xml><?xml version="1.0" encoding="utf-8"?>
<ds:datastoreItem xmlns:ds="http://schemas.openxmlformats.org/officeDocument/2006/customXml" ds:itemID="{0BAB1005-81A0-4A42-A498-C6C5D14D269C}">
  <ds:schemaRefs>
    <ds:schemaRef ds:uri="http://www.imanage.com/work/xmlschema"/>
  </ds:schemaRefs>
</ds:datastoreItem>
</file>

<file path=customXml/itemProps7.xml><?xml version="1.0" encoding="utf-8"?>
<ds:datastoreItem xmlns:ds="http://schemas.openxmlformats.org/officeDocument/2006/customXml" ds:itemID="{EB8A1B9B-6F82-486C-80C4-30AC43E0F1B8}">
  <ds:schemaRefs>
    <ds:schemaRef ds:uri="http://schemas.openxmlformats.org/officeDocument/2006/bibliography"/>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Great British Nuclear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Mederick, Andre</cp:lastModifiedBy>
  <cp:revision>15</cp:revision>
  <dcterms:created xsi:type="dcterms:W3CDTF">2025-06-02T09:37:00Z</dcterms:created>
  <dcterms:modified xsi:type="dcterms:W3CDTF">2025-06-03T07:30:18Z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2024-01-05T09:16:04Z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13b8826a-93f4-4601-84af-cc91aea88ff1</vt:lpwstr>
  </property>
  <property fmtid="{D5CDD505-2E9C-101B-9397-08002B2CF9AE}" pid="8" name="MSIP_Label_ba62f585-b40f-4ab9-bafe-39150f03d124_ContentBits">
    <vt:lpwstr>0</vt:lpwstr>
  </property>
  <property fmtid="{D5CDD505-2E9C-101B-9397-08002B2CF9AE}" pid="9" name="ContentTypeId">
    <vt:lpwstr>0x01010043176BF47B37A841B5B51A93767C0F460100B1922BBC079C304C9C664D9105680F5B</vt:lpwstr>
  </property>
  <property fmtid="{D5CDD505-2E9C-101B-9397-08002B2CF9AE}" pid="10" name="m817f42addf14c9a838da36e78800043">
    <vt:lpwstr>GBN|250ef1db-e554-2c1b-9504-b47d71fda206</vt:lpwstr>
  </property>
  <property fmtid="{D5CDD505-2E9C-101B-9397-08002B2CF9AE}" pid="11" name="c6f593ada1854b629148449de059396b">
    <vt:lpwstr>Great British Nuclear|3d91082a-5563-6edd-bef0-366135c86dd5</vt:lpwstr>
  </property>
  <property fmtid="{D5CDD505-2E9C-101B-9397-08002B2CF9AE}" pid="12" name="TaxCatchAll">
    <vt:lpwstr>2;#Great British Nuclear|3d91082a-5563-6edd-bef0-366135c86dd5;#1;#GBN|250ef1db-e554-2c1b-9504-b47d71fda206</vt:lpwstr>
  </property>
  <property fmtid="{D5CDD505-2E9C-101B-9397-08002B2CF9AE}" pid="13" name="_dlc_DocIdItemGuid">
    <vt:lpwstr>27ce2892-bc93-469e-a995-5f0a09dce60f</vt:lpwstr>
  </property>
  <property fmtid="{D5CDD505-2E9C-101B-9397-08002B2CF9AE}" pid="14" name="KIM_GovernmentBody">
    <vt:lpwstr>1;#Great British Nuclear|3d91082a-5563-6edd-bef0-366135c86dd5</vt:lpwstr>
  </property>
  <property fmtid="{D5CDD505-2E9C-101B-9397-08002B2CF9AE}" pid="15" name="KIM_Function">
    <vt:lpwstr>2;#GBN|250ef1db-e554-2c1b-9504-b47d71fda206</vt:lpwstr>
  </property>
  <property fmtid="{D5CDD505-2E9C-101B-9397-08002B2CF9AE}" pid="16" name="KIM_Activity">
    <vt:lpwstr>2;#Nuclear projects|fee85d3e-12f1-ae72-5787-424559904c5b</vt:lpwstr>
  </property>
  <property fmtid="{D5CDD505-2E9C-101B-9397-08002B2CF9AE}" pid="17" name="_ExtendedDescription">
    <vt:lpwstr/>
  </property>
  <property fmtid="{D5CDD505-2E9C-101B-9397-08002B2CF9AE}" pid="18" name="ClassificationContentMarkingFooterShapeIds">
    <vt:lpwstr>636ae55d,335c15c8,6d13a18e</vt:lpwstr>
  </property>
  <property fmtid="{D5CDD505-2E9C-101B-9397-08002B2CF9AE}" pid="19" name="ClassificationContentMarkingFooterFontProps">
    <vt:lpwstr>#000000,10,Calibri</vt:lpwstr>
  </property>
  <property fmtid="{D5CDD505-2E9C-101B-9397-08002B2CF9AE}" pid="20" name="ClassificationContentMarkingFooterText">
    <vt:lpwstr>OFFICIAL - COMMERCIAL</vt:lpwstr>
  </property>
  <property fmtid="{D5CDD505-2E9C-101B-9397-08002B2CF9AE}" pid="21" name="MediaServiceImageTags">
    <vt:lpwstr/>
  </property>
</Properties>
</file>