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EE44" w14:textId="2A7570F8" w:rsidR="005238D1" w:rsidRDefault="005238D1" w:rsidP="00AC75E7">
      <w:pPr>
        <w:pStyle w:val="Heading1"/>
        <w:jc w:val="center"/>
        <w:rPr>
          <w:sz w:val="32"/>
          <w:szCs w:val="32"/>
        </w:rPr>
      </w:pPr>
      <w:r>
        <w:rPr>
          <w:rFonts w:ascii="Arial" w:hAnsi="Arial" w:cs="Arial"/>
          <w:b w:val="0"/>
          <w:bCs/>
          <w:noProof/>
        </w:rPr>
        <w:drawing>
          <wp:inline distT="0" distB="0" distL="0" distR="0" wp14:anchorId="1A798F17" wp14:editId="01AD4DFC">
            <wp:extent cx="5343525" cy="2199640"/>
            <wp:effectExtent l="0" t="0" r="9525" b="0"/>
            <wp:docPr id="1895462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8418" cy="2218120"/>
                    </a:xfrm>
                    <a:prstGeom prst="rect">
                      <a:avLst/>
                    </a:prstGeom>
                    <a:noFill/>
                  </pic:spPr>
                </pic:pic>
              </a:graphicData>
            </a:graphic>
          </wp:inline>
        </w:drawing>
      </w:r>
    </w:p>
    <w:p w14:paraId="192E05A1" w14:textId="77777777" w:rsidR="005238D1" w:rsidRDefault="005238D1" w:rsidP="005238D1">
      <w:pPr>
        <w:spacing w:before="60" w:after="60" w:line="240" w:lineRule="auto"/>
        <w:jc w:val="center"/>
        <w:outlineLvl w:val="0"/>
        <w:rPr>
          <w:rFonts w:ascii="Arial" w:hAnsi="Arial" w:cs="Arial"/>
          <w:b/>
          <w:bCs/>
          <w:sz w:val="36"/>
          <w:szCs w:val="32"/>
        </w:rPr>
      </w:pPr>
    </w:p>
    <w:p w14:paraId="7E1F2A29" w14:textId="456A7B73" w:rsidR="005238D1" w:rsidRPr="00E944B2" w:rsidRDefault="00377C69" w:rsidP="005238D1">
      <w:pPr>
        <w:spacing w:before="60" w:after="60" w:line="240" w:lineRule="auto"/>
        <w:jc w:val="center"/>
        <w:outlineLvl w:val="0"/>
        <w:rPr>
          <w:rFonts w:ascii="Arial" w:hAnsi="Arial" w:cs="Arial"/>
          <w:b/>
          <w:bCs/>
          <w:sz w:val="36"/>
          <w:szCs w:val="32"/>
        </w:rPr>
      </w:pPr>
      <w:bookmarkStart w:id="0" w:name="_Hlk197523847"/>
      <w:r>
        <w:rPr>
          <w:rFonts w:ascii="Arial" w:hAnsi="Arial" w:cs="Arial"/>
          <w:b/>
          <w:bCs/>
          <w:sz w:val="36"/>
          <w:szCs w:val="32"/>
        </w:rPr>
        <w:t xml:space="preserve">Supply and installation of </w:t>
      </w:r>
      <w:r w:rsidR="00D94923">
        <w:rPr>
          <w:rFonts w:ascii="Arial" w:hAnsi="Arial" w:cs="Arial"/>
          <w:b/>
          <w:bCs/>
          <w:sz w:val="36"/>
          <w:szCs w:val="32"/>
        </w:rPr>
        <w:t xml:space="preserve">planned </w:t>
      </w:r>
      <w:r w:rsidR="005238D1">
        <w:rPr>
          <w:rFonts w:ascii="Arial" w:hAnsi="Arial" w:cs="Arial"/>
          <w:b/>
          <w:bCs/>
          <w:sz w:val="36"/>
          <w:szCs w:val="32"/>
        </w:rPr>
        <w:t xml:space="preserve">Fire </w:t>
      </w:r>
      <w:r w:rsidR="00D351A6">
        <w:rPr>
          <w:rFonts w:ascii="Arial" w:hAnsi="Arial" w:cs="Arial"/>
          <w:b/>
          <w:bCs/>
          <w:sz w:val="36"/>
          <w:szCs w:val="32"/>
        </w:rPr>
        <w:t>Door</w:t>
      </w:r>
      <w:r>
        <w:rPr>
          <w:rFonts w:ascii="Arial" w:hAnsi="Arial" w:cs="Arial"/>
          <w:b/>
          <w:bCs/>
          <w:sz w:val="36"/>
          <w:szCs w:val="32"/>
        </w:rPr>
        <w:t>s</w:t>
      </w:r>
      <w:r w:rsidR="005238D1" w:rsidRPr="00E944B2">
        <w:rPr>
          <w:rFonts w:ascii="Arial" w:hAnsi="Arial" w:cs="Arial"/>
          <w:b/>
          <w:bCs/>
          <w:sz w:val="36"/>
          <w:szCs w:val="32"/>
        </w:rPr>
        <w:t xml:space="preserve"> </w:t>
      </w:r>
      <w:r w:rsidR="00D94923">
        <w:rPr>
          <w:rFonts w:ascii="Arial" w:hAnsi="Arial" w:cs="Arial"/>
          <w:b/>
          <w:bCs/>
          <w:sz w:val="36"/>
          <w:szCs w:val="32"/>
        </w:rPr>
        <w:t xml:space="preserve">replacements </w:t>
      </w:r>
      <w:r w:rsidR="005238D1" w:rsidRPr="00E944B2">
        <w:rPr>
          <w:rFonts w:ascii="Arial" w:hAnsi="Arial" w:cs="Arial"/>
          <w:b/>
          <w:bCs/>
          <w:sz w:val="36"/>
          <w:szCs w:val="32"/>
        </w:rPr>
        <w:t xml:space="preserve">to </w:t>
      </w:r>
      <w:r w:rsidR="005238D1">
        <w:rPr>
          <w:rFonts w:ascii="Arial" w:hAnsi="Arial" w:cs="Arial"/>
          <w:b/>
          <w:bCs/>
          <w:sz w:val="36"/>
          <w:szCs w:val="32"/>
        </w:rPr>
        <w:t xml:space="preserve">Housing Solutions </w:t>
      </w:r>
      <w:r w:rsidR="005238D1" w:rsidRPr="00E944B2">
        <w:rPr>
          <w:rFonts w:ascii="Arial" w:hAnsi="Arial" w:cs="Arial"/>
          <w:b/>
          <w:bCs/>
          <w:sz w:val="36"/>
          <w:szCs w:val="32"/>
        </w:rPr>
        <w:t>Properties</w:t>
      </w:r>
    </w:p>
    <w:p w14:paraId="0CA152F2" w14:textId="75CE9D85" w:rsidR="005238D1" w:rsidRDefault="005238D1" w:rsidP="005238D1">
      <w:pPr>
        <w:jc w:val="center"/>
        <w:rPr>
          <w:rFonts w:ascii="Arial" w:hAnsi="Arial" w:cs="Arial"/>
          <w:sz w:val="48"/>
        </w:rPr>
      </w:pPr>
      <w:r>
        <w:rPr>
          <w:rFonts w:ascii="Arial" w:hAnsi="Arial" w:cs="Arial"/>
          <w:sz w:val="48"/>
        </w:rPr>
        <w:t>2025-20</w:t>
      </w:r>
      <w:r w:rsidR="003F1A80">
        <w:rPr>
          <w:rFonts w:ascii="Arial" w:hAnsi="Arial" w:cs="Arial"/>
          <w:sz w:val="48"/>
        </w:rPr>
        <w:t>29</w:t>
      </w:r>
    </w:p>
    <w:bookmarkEnd w:id="0"/>
    <w:p w14:paraId="23F7BEB2" w14:textId="77777777" w:rsidR="005238D1" w:rsidRPr="005238D1" w:rsidRDefault="005238D1" w:rsidP="005238D1">
      <w:pPr>
        <w:pStyle w:val="Normal2"/>
        <w:jc w:val="center"/>
        <w:rPr>
          <w:rFonts w:ascii="Arial" w:hAnsi="Arial" w:cs="Arial"/>
          <w:b/>
          <w:bCs/>
          <w:sz w:val="36"/>
          <w:szCs w:val="36"/>
        </w:rPr>
      </w:pPr>
    </w:p>
    <w:p w14:paraId="518B86BD" w14:textId="77777777" w:rsidR="005238D1" w:rsidRPr="005238D1" w:rsidRDefault="005238D1" w:rsidP="005238D1">
      <w:pPr>
        <w:pStyle w:val="Normal2"/>
        <w:jc w:val="center"/>
        <w:rPr>
          <w:rFonts w:ascii="Arial" w:hAnsi="Arial" w:cs="Arial"/>
          <w:b/>
          <w:bCs/>
          <w:sz w:val="36"/>
          <w:szCs w:val="36"/>
        </w:rPr>
      </w:pPr>
    </w:p>
    <w:p w14:paraId="102978A7" w14:textId="28C04EDB" w:rsidR="009956E9" w:rsidRDefault="00AC75E7" w:rsidP="00AC75E7">
      <w:pPr>
        <w:pStyle w:val="Heading1"/>
        <w:jc w:val="center"/>
        <w:rPr>
          <w:sz w:val="32"/>
          <w:szCs w:val="32"/>
        </w:rPr>
      </w:pPr>
      <w:r>
        <w:rPr>
          <w:sz w:val="32"/>
          <w:szCs w:val="32"/>
        </w:rPr>
        <w:t>Q</w:t>
      </w:r>
      <w:r w:rsidR="008B69A5">
        <w:rPr>
          <w:sz w:val="32"/>
          <w:szCs w:val="32"/>
        </w:rPr>
        <w:t xml:space="preserve">UALITY </w:t>
      </w:r>
      <w:r w:rsidR="009061BD">
        <w:rPr>
          <w:sz w:val="32"/>
          <w:szCs w:val="32"/>
        </w:rPr>
        <w:t>&amp;</w:t>
      </w:r>
      <w:r>
        <w:rPr>
          <w:sz w:val="32"/>
          <w:szCs w:val="32"/>
        </w:rPr>
        <w:t xml:space="preserve"> TECHNICAL </w:t>
      </w:r>
      <w:r w:rsidR="005546B2">
        <w:rPr>
          <w:sz w:val="32"/>
          <w:szCs w:val="32"/>
        </w:rPr>
        <w:t xml:space="preserve">CAPABILITY </w:t>
      </w:r>
      <w:r>
        <w:rPr>
          <w:sz w:val="32"/>
          <w:szCs w:val="32"/>
        </w:rPr>
        <w:t>EVALUATION</w:t>
      </w:r>
      <w:r w:rsidR="009956E9">
        <w:rPr>
          <w:sz w:val="32"/>
          <w:szCs w:val="32"/>
        </w:rPr>
        <w:t xml:space="preserve"> </w:t>
      </w:r>
    </w:p>
    <w:p w14:paraId="554515D8" w14:textId="7DA6444F" w:rsidR="005238D1" w:rsidRDefault="009956E9" w:rsidP="00AC75E7">
      <w:pPr>
        <w:pStyle w:val="Heading1"/>
        <w:jc w:val="center"/>
        <w:rPr>
          <w:sz w:val="32"/>
          <w:szCs w:val="32"/>
        </w:rPr>
      </w:pPr>
      <w:r>
        <w:rPr>
          <w:sz w:val="32"/>
          <w:szCs w:val="32"/>
        </w:rPr>
        <w:t>Appendix 4</w:t>
      </w:r>
      <w:r w:rsidR="00AB41B2">
        <w:rPr>
          <w:sz w:val="32"/>
          <w:szCs w:val="32"/>
        </w:rPr>
        <w:t>B</w:t>
      </w:r>
      <w:r w:rsidR="00AC75E7">
        <w:rPr>
          <w:sz w:val="32"/>
          <w:szCs w:val="32"/>
        </w:rPr>
        <w:t xml:space="preserve"> </w:t>
      </w:r>
    </w:p>
    <w:p w14:paraId="1351AD5A" w14:textId="30E28D09" w:rsidR="00AC75E7" w:rsidRDefault="00AC75E7" w:rsidP="00AC75E7">
      <w:pPr>
        <w:pStyle w:val="Heading1"/>
        <w:jc w:val="center"/>
        <w:rPr>
          <w:sz w:val="32"/>
          <w:szCs w:val="32"/>
        </w:rPr>
      </w:pPr>
      <w:r>
        <w:rPr>
          <w:sz w:val="32"/>
          <w:szCs w:val="32"/>
        </w:rPr>
        <w:t xml:space="preserve">(Scored – </w:t>
      </w:r>
      <w:r w:rsidRPr="00786A16">
        <w:rPr>
          <w:sz w:val="32"/>
          <w:szCs w:val="32"/>
        </w:rPr>
        <w:t xml:space="preserve">Total Weighting </w:t>
      </w:r>
      <w:r w:rsidR="00377C69" w:rsidRPr="00786A16">
        <w:rPr>
          <w:sz w:val="32"/>
          <w:szCs w:val="32"/>
        </w:rPr>
        <w:t>6</w:t>
      </w:r>
      <w:r w:rsidR="002073A9" w:rsidRPr="00786A16">
        <w:rPr>
          <w:sz w:val="32"/>
          <w:szCs w:val="32"/>
        </w:rPr>
        <w:t>0</w:t>
      </w:r>
      <w:r w:rsidRPr="00786A16">
        <w:rPr>
          <w:sz w:val="32"/>
          <w:szCs w:val="32"/>
        </w:rPr>
        <w:t>%)</w:t>
      </w:r>
      <w:r>
        <w:rPr>
          <w:sz w:val="32"/>
          <w:szCs w:val="32"/>
        </w:rPr>
        <w:t xml:space="preserve"> </w:t>
      </w:r>
    </w:p>
    <w:p w14:paraId="146BF461" w14:textId="5F48B14D" w:rsidR="00540C6E" w:rsidRPr="000F1DDF" w:rsidRDefault="00540C6E" w:rsidP="00837260">
      <w:pPr>
        <w:rPr>
          <w:rFonts w:cs="Arial"/>
          <w:b/>
          <w:color w:val="FF0000"/>
          <w:sz w:val="22"/>
          <w:szCs w:val="22"/>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7022"/>
      </w:tblGrid>
      <w:tr w:rsidR="00593F5E" w:rsidRPr="005D7519" w14:paraId="0C20B25A" w14:textId="77777777" w:rsidTr="000219C2">
        <w:trPr>
          <w:trHeight w:val="567"/>
        </w:trPr>
        <w:tc>
          <w:tcPr>
            <w:tcW w:w="2930" w:type="dxa"/>
            <w:shd w:val="clear" w:color="auto" w:fill="auto"/>
            <w:vAlign w:val="center"/>
          </w:tcPr>
          <w:p w14:paraId="0C8AD7F3" w14:textId="77777777" w:rsidR="00593F5E" w:rsidRPr="005D7519" w:rsidRDefault="00593F5E" w:rsidP="000219C2">
            <w:pPr>
              <w:spacing w:after="0" w:line="240" w:lineRule="auto"/>
              <w:rPr>
                <w:rFonts w:asciiTheme="minorHAnsi" w:hAnsiTheme="minorHAnsi" w:cstheme="minorHAnsi"/>
                <w:sz w:val="22"/>
                <w:szCs w:val="22"/>
              </w:rPr>
            </w:pPr>
            <w:r w:rsidRPr="005D7519">
              <w:rPr>
                <w:rFonts w:asciiTheme="minorHAnsi" w:hAnsiTheme="minorHAnsi" w:cstheme="minorHAnsi"/>
                <w:sz w:val="22"/>
                <w:szCs w:val="22"/>
              </w:rPr>
              <w:t>Company Name</w:t>
            </w:r>
          </w:p>
        </w:tc>
        <w:tc>
          <w:tcPr>
            <w:tcW w:w="7022" w:type="dxa"/>
            <w:shd w:val="clear" w:color="auto" w:fill="auto"/>
            <w:vAlign w:val="center"/>
          </w:tcPr>
          <w:p w14:paraId="458B4D49" w14:textId="77777777" w:rsidR="00593F5E" w:rsidRPr="005D7519" w:rsidRDefault="00593F5E" w:rsidP="000219C2">
            <w:pPr>
              <w:spacing w:after="0" w:line="240" w:lineRule="auto"/>
              <w:rPr>
                <w:rFonts w:asciiTheme="minorHAnsi" w:hAnsiTheme="minorHAnsi" w:cstheme="minorHAnsi"/>
                <w:sz w:val="22"/>
                <w:szCs w:val="22"/>
              </w:rPr>
            </w:pPr>
          </w:p>
        </w:tc>
      </w:tr>
    </w:tbl>
    <w:p w14:paraId="5D66EF73" w14:textId="77777777" w:rsidR="00593F5E" w:rsidRPr="005D7519" w:rsidRDefault="00593F5E" w:rsidP="00837260">
      <w:pPr>
        <w:rPr>
          <w:rFonts w:asciiTheme="minorHAnsi" w:hAnsiTheme="minorHAnsi" w:cstheme="minorHAnsi"/>
          <w:b/>
          <w:sz w:val="22"/>
          <w:szCs w:val="22"/>
        </w:rPr>
      </w:pPr>
    </w:p>
    <w:p w14:paraId="50FCF6ED" w14:textId="45F7B17A" w:rsidR="0073145F" w:rsidRPr="005D7519" w:rsidRDefault="004C2E39" w:rsidP="0073145F">
      <w:pPr>
        <w:jc w:val="both"/>
        <w:rPr>
          <w:rFonts w:asciiTheme="minorHAnsi" w:hAnsiTheme="minorHAnsi" w:cstheme="minorHAnsi"/>
          <w:kern w:val="24"/>
          <w:sz w:val="22"/>
          <w:szCs w:val="22"/>
        </w:rPr>
      </w:pPr>
      <w:r w:rsidRPr="005D7519">
        <w:rPr>
          <w:rFonts w:asciiTheme="minorHAnsi" w:hAnsiTheme="minorHAnsi" w:cstheme="minorHAnsi"/>
          <w:kern w:val="24"/>
          <w:sz w:val="22"/>
          <w:szCs w:val="22"/>
        </w:rPr>
        <w:t>T</w:t>
      </w:r>
      <w:r w:rsidR="0073145F" w:rsidRPr="005D7519">
        <w:rPr>
          <w:rFonts w:asciiTheme="minorHAnsi" w:hAnsiTheme="minorHAnsi" w:cstheme="minorHAnsi"/>
          <w:kern w:val="24"/>
          <w:sz w:val="22"/>
          <w:szCs w:val="22"/>
        </w:rPr>
        <w:t xml:space="preserve">he evaluation of tenders will be based both on the Tender Price, and the Qualitative responses to the questions posed below. The weighting will be apportioned with </w:t>
      </w:r>
      <w:r w:rsidR="009E1E9F">
        <w:rPr>
          <w:rFonts w:asciiTheme="minorHAnsi" w:hAnsiTheme="minorHAnsi" w:cstheme="minorHAnsi"/>
          <w:b/>
          <w:kern w:val="24"/>
          <w:sz w:val="22"/>
          <w:szCs w:val="22"/>
        </w:rPr>
        <w:t>6</w:t>
      </w:r>
      <w:r w:rsidR="0073145F" w:rsidRPr="005D7519">
        <w:rPr>
          <w:rFonts w:asciiTheme="minorHAnsi" w:hAnsiTheme="minorHAnsi" w:cstheme="minorHAnsi"/>
          <w:b/>
          <w:kern w:val="24"/>
          <w:sz w:val="22"/>
          <w:szCs w:val="22"/>
        </w:rPr>
        <w:t>0%</w:t>
      </w:r>
      <w:r w:rsidR="0073145F" w:rsidRPr="005D7519">
        <w:rPr>
          <w:rFonts w:asciiTheme="minorHAnsi" w:hAnsiTheme="minorHAnsi" w:cstheme="minorHAnsi"/>
          <w:kern w:val="24"/>
          <w:sz w:val="22"/>
          <w:szCs w:val="22"/>
        </w:rPr>
        <w:t xml:space="preserve"> of the marks being awarded to this Qualitative Section and </w:t>
      </w:r>
      <w:r w:rsidR="009E1E9F">
        <w:rPr>
          <w:rFonts w:asciiTheme="minorHAnsi" w:hAnsiTheme="minorHAnsi" w:cstheme="minorHAnsi"/>
          <w:b/>
          <w:kern w:val="24"/>
          <w:sz w:val="22"/>
          <w:szCs w:val="22"/>
        </w:rPr>
        <w:t>4</w:t>
      </w:r>
      <w:r w:rsidR="0073145F" w:rsidRPr="005D7519">
        <w:rPr>
          <w:rFonts w:asciiTheme="minorHAnsi" w:hAnsiTheme="minorHAnsi" w:cstheme="minorHAnsi"/>
          <w:b/>
          <w:kern w:val="24"/>
          <w:sz w:val="22"/>
          <w:szCs w:val="22"/>
        </w:rPr>
        <w:t>0%</w:t>
      </w:r>
      <w:r w:rsidR="0073145F" w:rsidRPr="005D7519">
        <w:rPr>
          <w:rFonts w:asciiTheme="minorHAnsi" w:hAnsiTheme="minorHAnsi" w:cstheme="minorHAnsi"/>
          <w:kern w:val="24"/>
          <w:sz w:val="22"/>
          <w:szCs w:val="22"/>
        </w:rPr>
        <w:t xml:space="preserve"> to the Pricing section.</w:t>
      </w:r>
    </w:p>
    <w:p w14:paraId="1399CE5F" w14:textId="270B124B" w:rsidR="0073145F" w:rsidRPr="005D7519" w:rsidRDefault="0073145F" w:rsidP="0073145F">
      <w:pPr>
        <w:jc w:val="both"/>
        <w:rPr>
          <w:rFonts w:asciiTheme="minorHAnsi" w:hAnsiTheme="minorHAnsi" w:cstheme="minorHAnsi"/>
          <w:kern w:val="24"/>
          <w:sz w:val="22"/>
          <w:szCs w:val="22"/>
        </w:rPr>
      </w:pPr>
      <w:r w:rsidRPr="005D7519">
        <w:rPr>
          <w:rFonts w:asciiTheme="minorHAnsi" w:hAnsiTheme="minorHAnsi" w:cstheme="minorHAnsi"/>
          <w:kern w:val="24"/>
          <w:sz w:val="22"/>
          <w:szCs w:val="22"/>
        </w:rPr>
        <w:t xml:space="preserve">The aim of this section is to assess the contractor‘s proposed method of delivering the </w:t>
      </w:r>
      <w:r w:rsidR="003F1A80">
        <w:rPr>
          <w:rFonts w:asciiTheme="minorHAnsi" w:hAnsiTheme="minorHAnsi" w:cstheme="minorHAnsi"/>
          <w:kern w:val="24"/>
          <w:sz w:val="22"/>
          <w:szCs w:val="22"/>
        </w:rPr>
        <w:t xml:space="preserve">supply and installation of Fire Doors </w:t>
      </w:r>
      <w:r w:rsidRPr="005D7519">
        <w:rPr>
          <w:rFonts w:asciiTheme="minorHAnsi" w:hAnsiTheme="minorHAnsi" w:cstheme="minorHAnsi"/>
          <w:kern w:val="24"/>
          <w:sz w:val="22"/>
          <w:szCs w:val="22"/>
        </w:rPr>
        <w:t xml:space="preserve">described in this tender. </w:t>
      </w:r>
      <w:r w:rsidR="00E27C70" w:rsidRPr="005D7519">
        <w:rPr>
          <w:rFonts w:asciiTheme="minorHAnsi" w:hAnsiTheme="minorHAnsi" w:cstheme="minorHAnsi"/>
          <w:kern w:val="24"/>
          <w:sz w:val="22"/>
          <w:szCs w:val="22"/>
        </w:rPr>
        <w:t>Housing Solutions</w:t>
      </w:r>
      <w:r w:rsidRPr="005D7519">
        <w:rPr>
          <w:rFonts w:asciiTheme="minorHAnsi" w:hAnsiTheme="minorHAnsi" w:cstheme="minorHAnsi"/>
          <w:kern w:val="24"/>
          <w:sz w:val="22"/>
          <w:szCs w:val="22"/>
        </w:rPr>
        <w:t xml:space="preserve"> is keen for th</w:t>
      </w:r>
      <w:r w:rsidR="003B3774">
        <w:rPr>
          <w:rFonts w:asciiTheme="minorHAnsi" w:hAnsiTheme="minorHAnsi" w:cstheme="minorHAnsi"/>
          <w:kern w:val="24"/>
          <w:sz w:val="22"/>
          <w:szCs w:val="22"/>
        </w:rPr>
        <w:t>ese</w:t>
      </w:r>
      <w:r w:rsidRPr="005D7519">
        <w:rPr>
          <w:rFonts w:asciiTheme="minorHAnsi" w:hAnsiTheme="minorHAnsi" w:cstheme="minorHAnsi"/>
          <w:kern w:val="24"/>
          <w:sz w:val="22"/>
          <w:szCs w:val="22"/>
        </w:rPr>
        <w:t xml:space="preserve"> works to be undertaken in a timely manner whilst ensuring the residents are given the best possible service and H&amp;S is managed to the highest possible standards.</w:t>
      </w:r>
    </w:p>
    <w:p w14:paraId="0E8ED80C" w14:textId="77777777" w:rsidR="004C2E39" w:rsidRPr="005D7519" w:rsidRDefault="0073145F" w:rsidP="00593F5E">
      <w:pPr>
        <w:jc w:val="both"/>
        <w:rPr>
          <w:rFonts w:asciiTheme="minorHAnsi" w:hAnsiTheme="minorHAnsi" w:cstheme="minorHAnsi"/>
          <w:color w:val="000000"/>
          <w:sz w:val="22"/>
          <w:szCs w:val="22"/>
        </w:rPr>
      </w:pPr>
      <w:r w:rsidRPr="005D7519">
        <w:rPr>
          <w:rFonts w:asciiTheme="minorHAnsi" w:hAnsiTheme="minorHAnsi" w:cstheme="minorHAnsi"/>
          <w:kern w:val="24"/>
          <w:sz w:val="22"/>
          <w:szCs w:val="22"/>
        </w:rPr>
        <w:t>Your Qualitative Proposal</w:t>
      </w:r>
      <w:r w:rsidR="00AE4B8D" w:rsidRPr="005D7519">
        <w:rPr>
          <w:rFonts w:asciiTheme="minorHAnsi" w:hAnsiTheme="minorHAnsi" w:cstheme="minorHAnsi"/>
          <w:kern w:val="24"/>
          <w:sz w:val="22"/>
          <w:szCs w:val="22"/>
        </w:rPr>
        <w:t>(s)</w:t>
      </w:r>
      <w:r w:rsidRPr="005D7519">
        <w:rPr>
          <w:rFonts w:asciiTheme="minorHAnsi" w:hAnsiTheme="minorHAnsi" w:cstheme="minorHAnsi"/>
          <w:kern w:val="24"/>
          <w:sz w:val="22"/>
          <w:szCs w:val="22"/>
        </w:rPr>
        <w:t xml:space="preserve"> should be based on </w:t>
      </w:r>
      <w:r w:rsidRPr="005D7519">
        <w:rPr>
          <w:rFonts w:asciiTheme="minorHAnsi" w:hAnsiTheme="minorHAnsi" w:cstheme="minorHAnsi"/>
          <w:color w:val="000000"/>
          <w:sz w:val="22"/>
          <w:szCs w:val="22"/>
        </w:rPr>
        <w:t>the scope and location of works described in the tender documents.</w:t>
      </w:r>
    </w:p>
    <w:p w14:paraId="4F895DB6" w14:textId="06902F6D" w:rsidR="004C2E39" w:rsidRPr="005D7519" w:rsidRDefault="00593F5E" w:rsidP="005238D1">
      <w:pPr>
        <w:jc w:val="both"/>
        <w:rPr>
          <w:rFonts w:asciiTheme="minorHAnsi" w:hAnsiTheme="minorHAnsi" w:cstheme="minorHAnsi"/>
          <w:color w:val="FF0000"/>
          <w:sz w:val="22"/>
          <w:szCs w:val="22"/>
        </w:rPr>
      </w:pPr>
      <w:r w:rsidRPr="005D7519">
        <w:rPr>
          <w:rFonts w:asciiTheme="minorHAnsi" w:hAnsiTheme="minorHAnsi" w:cstheme="minorHAnsi"/>
          <w:b/>
          <w:color w:val="000000"/>
          <w:sz w:val="22"/>
          <w:szCs w:val="22"/>
          <w:u w:val="single"/>
        </w:rPr>
        <w:t xml:space="preserve">The total word count for your full tender response submission is capped </w:t>
      </w:r>
      <w:r w:rsidRPr="00765EDE">
        <w:rPr>
          <w:rFonts w:asciiTheme="minorHAnsi" w:hAnsiTheme="minorHAnsi" w:cstheme="minorHAnsi"/>
          <w:b/>
          <w:sz w:val="22"/>
          <w:szCs w:val="22"/>
          <w:u w:val="single"/>
        </w:rPr>
        <w:t xml:space="preserve">at </w:t>
      </w:r>
      <w:r w:rsidR="00765EDE" w:rsidRPr="00765EDE">
        <w:rPr>
          <w:rFonts w:asciiTheme="minorHAnsi" w:hAnsiTheme="minorHAnsi" w:cstheme="minorHAnsi"/>
          <w:b/>
          <w:sz w:val="22"/>
          <w:szCs w:val="22"/>
          <w:u w:val="single"/>
        </w:rPr>
        <w:t>1</w:t>
      </w:r>
      <w:r w:rsidR="003F1A80">
        <w:rPr>
          <w:rFonts w:asciiTheme="minorHAnsi" w:hAnsiTheme="minorHAnsi" w:cstheme="minorHAnsi"/>
          <w:b/>
          <w:sz w:val="22"/>
          <w:szCs w:val="22"/>
          <w:u w:val="single"/>
        </w:rPr>
        <w:t>0</w:t>
      </w:r>
      <w:r w:rsidRPr="00765EDE">
        <w:rPr>
          <w:rFonts w:asciiTheme="minorHAnsi" w:hAnsiTheme="minorHAnsi" w:cstheme="minorHAnsi"/>
          <w:b/>
          <w:sz w:val="22"/>
          <w:szCs w:val="22"/>
          <w:u w:val="single"/>
        </w:rPr>
        <w:t xml:space="preserve">,000 </w:t>
      </w:r>
      <w:r w:rsidRPr="005D7519">
        <w:rPr>
          <w:rFonts w:asciiTheme="minorHAnsi" w:hAnsiTheme="minorHAnsi" w:cstheme="minorHAnsi"/>
          <w:b/>
          <w:color w:val="000000"/>
          <w:sz w:val="22"/>
          <w:szCs w:val="22"/>
          <w:u w:val="single"/>
        </w:rPr>
        <w:t>words maximum.</w:t>
      </w:r>
      <w:r w:rsidR="005D7519">
        <w:rPr>
          <w:rFonts w:asciiTheme="minorHAnsi" w:hAnsiTheme="minorHAnsi" w:cstheme="minorHAnsi"/>
          <w:color w:val="FF0000"/>
          <w:sz w:val="22"/>
          <w:szCs w:val="22"/>
        </w:rPr>
        <w:br w:type="page"/>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8646"/>
      </w:tblGrid>
      <w:tr w:rsidR="004C2E39" w:rsidRPr="005D7519" w14:paraId="57076445" w14:textId="77777777" w:rsidTr="001F0F11">
        <w:tc>
          <w:tcPr>
            <w:tcW w:w="9706" w:type="dxa"/>
            <w:gridSpan w:val="2"/>
            <w:tcBorders>
              <w:bottom w:val="single" w:sz="4" w:space="0" w:color="auto"/>
            </w:tcBorders>
            <w:shd w:val="clear" w:color="auto" w:fill="B6DDE8" w:themeFill="accent5" w:themeFillTint="66"/>
          </w:tcPr>
          <w:p w14:paraId="57C260C6" w14:textId="77F74A38" w:rsidR="004C2E39" w:rsidRPr="005D7519" w:rsidRDefault="004C2E39" w:rsidP="00F0111F">
            <w:pPr>
              <w:spacing w:before="120" w:after="120"/>
              <w:rPr>
                <w:rFonts w:asciiTheme="minorHAnsi" w:hAnsiTheme="minorHAnsi" w:cstheme="minorHAnsi"/>
                <w:b/>
                <w:sz w:val="22"/>
                <w:szCs w:val="22"/>
              </w:rPr>
            </w:pPr>
            <w:r w:rsidRPr="005D7519">
              <w:rPr>
                <w:rFonts w:asciiTheme="minorHAnsi" w:hAnsiTheme="minorHAnsi" w:cstheme="minorHAnsi"/>
                <w:b/>
                <w:sz w:val="22"/>
                <w:szCs w:val="22"/>
                <w:shd w:val="clear" w:color="auto" w:fill="B6DDE8" w:themeFill="accent5" w:themeFillTint="66"/>
              </w:rPr>
              <w:lastRenderedPageBreak/>
              <w:t>Quality &amp; Technical Capability</w:t>
            </w:r>
            <w:r w:rsidRPr="005D7519">
              <w:rPr>
                <w:rFonts w:asciiTheme="minorHAnsi" w:hAnsiTheme="minorHAnsi" w:cstheme="minorHAnsi"/>
                <w:b/>
                <w:sz w:val="22"/>
                <w:szCs w:val="22"/>
              </w:rPr>
              <w:t xml:space="preserve"> – Scored Criteria (Max Score 100% / Weighted </w:t>
            </w:r>
            <w:r w:rsidR="00691911" w:rsidRPr="005A6F09">
              <w:rPr>
                <w:rFonts w:asciiTheme="minorHAnsi" w:hAnsiTheme="minorHAnsi" w:cstheme="minorHAnsi"/>
                <w:b/>
                <w:sz w:val="22"/>
                <w:szCs w:val="22"/>
              </w:rPr>
              <w:t>6</w:t>
            </w:r>
            <w:r w:rsidR="005A340A" w:rsidRPr="005A6F09">
              <w:rPr>
                <w:rFonts w:asciiTheme="minorHAnsi" w:hAnsiTheme="minorHAnsi" w:cstheme="minorHAnsi"/>
                <w:b/>
                <w:sz w:val="22"/>
                <w:szCs w:val="22"/>
              </w:rPr>
              <w:t>0</w:t>
            </w:r>
            <w:r w:rsidRPr="005D7519">
              <w:rPr>
                <w:rFonts w:asciiTheme="minorHAnsi" w:hAnsiTheme="minorHAnsi" w:cstheme="minorHAnsi"/>
                <w:b/>
                <w:sz w:val="22"/>
                <w:szCs w:val="22"/>
              </w:rPr>
              <w:t xml:space="preserve">%) </w:t>
            </w:r>
          </w:p>
        </w:tc>
      </w:tr>
      <w:tr w:rsidR="004C2E39" w:rsidRPr="005D7519" w14:paraId="5433045C" w14:textId="77777777" w:rsidTr="001F0F11">
        <w:tc>
          <w:tcPr>
            <w:tcW w:w="1060" w:type="dxa"/>
            <w:vMerge w:val="restart"/>
            <w:shd w:val="clear" w:color="auto" w:fill="92CDDC" w:themeFill="accent5" w:themeFillTint="99"/>
            <w:vAlign w:val="center"/>
          </w:tcPr>
          <w:p w14:paraId="519E8AD3" w14:textId="383B88BB" w:rsidR="004C2E39" w:rsidRPr="005D7519" w:rsidRDefault="004C2E39" w:rsidP="004C2E39">
            <w:pPr>
              <w:jc w:val="center"/>
              <w:rPr>
                <w:rFonts w:asciiTheme="minorHAnsi" w:hAnsiTheme="minorHAnsi" w:cstheme="minorHAnsi"/>
                <w:b/>
                <w:sz w:val="22"/>
                <w:szCs w:val="22"/>
              </w:rPr>
            </w:pPr>
            <w:r w:rsidRPr="005D7519">
              <w:rPr>
                <w:rFonts w:asciiTheme="minorHAnsi" w:hAnsiTheme="minorHAnsi" w:cstheme="minorHAnsi"/>
                <w:b/>
                <w:sz w:val="22"/>
                <w:szCs w:val="22"/>
              </w:rPr>
              <w:t>4.</w:t>
            </w:r>
            <w:r w:rsidR="000F7701">
              <w:rPr>
                <w:rFonts w:asciiTheme="minorHAnsi" w:hAnsiTheme="minorHAnsi" w:cstheme="minorHAnsi"/>
                <w:b/>
                <w:sz w:val="22"/>
                <w:szCs w:val="22"/>
              </w:rPr>
              <w:t>0</w:t>
            </w:r>
          </w:p>
        </w:tc>
        <w:tc>
          <w:tcPr>
            <w:tcW w:w="8646" w:type="dxa"/>
            <w:shd w:val="clear" w:color="auto" w:fill="auto"/>
          </w:tcPr>
          <w:p w14:paraId="4A409FBC" w14:textId="77777777" w:rsidR="004C2E39" w:rsidRPr="005D7519" w:rsidRDefault="004C2E39" w:rsidP="001F0F11">
            <w:pPr>
              <w:spacing w:after="120"/>
              <w:rPr>
                <w:rFonts w:asciiTheme="minorHAnsi" w:hAnsiTheme="minorHAnsi" w:cstheme="minorHAnsi"/>
                <w:b/>
                <w:sz w:val="22"/>
                <w:szCs w:val="22"/>
              </w:rPr>
            </w:pPr>
            <w:r w:rsidRPr="005D7519">
              <w:rPr>
                <w:rFonts w:asciiTheme="minorHAnsi" w:hAnsiTheme="minorHAnsi" w:cstheme="minorHAnsi"/>
                <w:b/>
                <w:sz w:val="22"/>
                <w:szCs w:val="22"/>
              </w:rPr>
              <w:t>Company Background &amp; History (For Information Only – Not Scored)</w:t>
            </w:r>
          </w:p>
          <w:p w14:paraId="2C3CDC65" w14:textId="479B615C" w:rsidR="004C2E39" w:rsidRPr="005D7519" w:rsidRDefault="004C2E39" w:rsidP="001F0F11">
            <w:pPr>
              <w:spacing w:after="120"/>
              <w:rPr>
                <w:rFonts w:asciiTheme="minorHAnsi" w:hAnsiTheme="minorHAnsi" w:cstheme="minorHAnsi"/>
                <w:sz w:val="22"/>
                <w:szCs w:val="22"/>
              </w:rPr>
            </w:pPr>
            <w:r w:rsidRPr="005D7519">
              <w:rPr>
                <w:rFonts w:asciiTheme="minorHAnsi" w:hAnsiTheme="minorHAnsi" w:cstheme="minorHAnsi"/>
                <w:sz w:val="22"/>
                <w:szCs w:val="22"/>
              </w:rPr>
              <w:t>Please provide a brief overview of your compan</w:t>
            </w:r>
            <w:r w:rsidR="007A53FF">
              <w:rPr>
                <w:rFonts w:asciiTheme="minorHAnsi" w:hAnsiTheme="minorHAnsi" w:cstheme="minorHAnsi"/>
                <w:sz w:val="22"/>
                <w:szCs w:val="22"/>
              </w:rPr>
              <w:t>y’s</w:t>
            </w:r>
            <w:r w:rsidRPr="005D7519">
              <w:rPr>
                <w:rFonts w:asciiTheme="minorHAnsi" w:hAnsiTheme="minorHAnsi" w:cstheme="minorHAnsi"/>
                <w:sz w:val="22"/>
                <w:szCs w:val="22"/>
              </w:rPr>
              <w:t xml:space="preserve"> background and history, including:</w:t>
            </w:r>
          </w:p>
          <w:p w14:paraId="35DFD427" w14:textId="346B5D25" w:rsidR="004C2E39" w:rsidRPr="005D7519" w:rsidRDefault="004C2E39" w:rsidP="004C2E39">
            <w:pPr>
              <w:pStyle w:val="ListParagraph"/>
              <w:numPr>
                <w:ilvl w:val="0"/>
                <w:numId w:val="11"/>
              </w:numPr>
              <w:tabs>
                <w:tab w:val="left" w:pos="1234"/>
              </w:tabs>
              <w:spacing w:line="276" w:lineRule="auto"/>
              <w:rPr>
                <w:rFonts w:asciiTheme="minorHAnsi" w:hAnsiTheme="minorHAnsi" w:cstheme="minorHAnsi"/>
                <w:sz w:val="22"/>
                <w:szCs w:val="22"/>
              </w:rPr>
            </w:pPr>
            <w:r w:rsidRPr="005D7519">
              <w:rPr>
                <w:rFonts w:asciiTheme="minorHAnsi" w:hAnsiTheme="minorHAnsi" w:cstheme="minorHAnsi"/>
                <w:sz w:val="22"/>
                <w:szCs w:val="22"/>
              </w:rPr>
              <w:t>Short description</w:t>
            </w:r>
            <w:r w:rsidR="00FC33AB">
              <w:rPr>
                <w:rFonts w:asciiTheme="minorHAnsi" w:hAnsiTheme="minorHAnsi" w:cstheme="minorHAnsi"/>
                <w:sz w:val="22"/>
                <w:szCs w:val="22"/>
              </w:rPr>
              <w:t xml:space="preserve"> </w:t>
            </w:r>
            <w:r w:rsidRPr="005D7519">
              <w:rPr>
                <w:rFonts w:asciiTheme="minorHAnsi" w:hAnsiTheme="minorHAnsi" w:cstheme="minorHAnsi"/>
                <w:sz w:val="22"/>
                <w:szCs w:val="22"/>
              </w:rPr>
              <w:t>/ background of the organisation</w:t>
            </w:r>
            <w:r w:rsidR="00963BF7">
              <w:rPr>
                <w:rFonts w:asciiTheme="minorHAnsi" w:hAnsiTheme="minorHAnsi" w:cstheme="minorHAnsi"/>
                <w:sz w:val="22"/>
                <w:szCs w:val="22"/>
              </w:rPr>
              <w:t>.</w:t>
            </w:r>
          </w:p>
          <w:p w14:paraId="66DA9E41" w14:textId="5669193B" w:rsidR="004C2E39" w:rsidRPr="005D7519" w:rsidRDefault="004C2E39" w:rsidP="004C2E39">
            <w:pPr>
              <w:pStyle w:val="ListParagraph"/>
              <w:numPr>
                <w:ilvl w:val="0"/>
                <w:numId w:val="11"/>
              </w:numPr>
              <w:tabs>
                <w:tab w:val="left" w:pos="1234"/>
              </w:tabs>
              <w:spacing w:line="276" w:lineRule="auto"/>
              <w:rPr>
                <w:rFonts w:asciiTheme="minorHAnsi" w:hAnsiTheme="minorHAnsi" w:cstheme="minorHAnsi"/>
                <w:sz w:val="22"/>
                <w:szCs w:val="22"/>
              </w:rPr>
            </w:pPr>
            <w:r w:rsidRPr="005D7519">
              <w:rPr>
                <w:rFonts w:asciiTheme="minorHAnsi" w:hAnsiTheme="minorHAnsi" w:cstheme="minorHAnsi"/>
                <w:sz w:val="22"/>
                <w:szCs w:val="22"/>
              </w:rPr>
              <w:t>Professional Awards / accolades / recognitions</w:t>
            </w:r>
            <w:r w:rsidR="000E4C00">
              <w:rPr>
                <w:rFonts w:asciiTheme="minorHAnsi" w:hAnsiTheme="minorHAnsi" w:cstheme="minorHAnsi"/>
                <w:sz w:val="22"/>
                <w:szCs w:val="22"/>
              </w:rPr>
              <w:t>.</w:t>
            </w:r>
          </w:p>
          <w:p w14:paraId="6BF60564" w14:textId="34B876F7" w:rsidR="004C2E39" w:rsidRPr="005D7519" w:rsidRDefault="004C2E39" w:rsidP="004C2E39">
            <w:pPr>
              <w:pStyle w:val="ListParagraph"/>
              <w:numPr>
                <w:ilvl w:val="0"/>
                <w:numId w:val="11"/>
              </w:numPr>
              <w:tabs>
                <w:tab w:val="left" w:pos="1234"/>
              </w:tabs>
              <w:spacing w:line="276" w:lineRule="auto"/>
              <w:rPr>
                <w:rFonts w:asciiTheme="minorHAnsi" w:hAnsiTheme="minorHAnsi" w:cstheme="minorHAnsi"/>
                <w:sz w:val="22"/>
                <w:szCs w:val="22"/>
              </w:rPr>
            </w:pPr>
            <w:r w:rsidRPr="005D7519">
              <w:rPr>
                <w:rFonts w:asciiTheme="minorHAnsi" w:hAnsiTheme="minorHAnsi" w:cstheme="minorHAnsi"/>
                <w:sz w:val="22"/>
                <w:szCs w:val="22"/>
              </w:rPr>
              <w:t xml:space="preserve">How many years the organisation </w:t>
            </w:r>
            <w:r w:rsidR="000E4C00">
              <w:rPr>
                <w:rFonts w:asciiTheme="minorHAnsi" w:hAnsiTheme="minorHAnsi" w:cstheme="minorHAnsi"/>
                <w:sz w:val="22"/>
                <w:szCs w:val="22"/>
              </w:rPr>
              <w:t xml:space="preserve">has </w:t>
            </w:r>
            <w:r w:rsidRPr="005D7519">
              <w:rPr>
                <w:rFonts w:asciiTheme="minorHAnsi" w:hAnsiTheme="minorHAnsi" w:cstheme="minorHAnsi"/>
                <w:sz w:val="22"/>
                <w:szCs w:val="22"/>
              </w:rPr>
              <w:t>been running</w:t>
            </w:r>
            <w:r w:rsidR="000E4C00">
              <w:rPr>
                <w:rFonts w:asciiTheme="minorHAnsi" w:hAnsiTheme="minorHAnsi" w:cstheme="minorHAnsi"/>
                <w:sz w:val="22"/>
                <w:szCs w:val="22"/>
              </w:rPr>
              <w:t>.</w:t>
            </w:r>
          </w:p>
          <w:p w14:paraId="5839CF1A" w14:textId="7DD00F18" w:rsidR="004C2E39" w:rsidRPr="005D7519" w:rsidRDefault="004C2E39" w:rsidP="004C2E39">
            <w:pPr>
              <w:pStyle w:val="ListParagraph"/>
              <w:numPr>
                <w:ilvl w:val="0"/>
                <w:numId w:val="11"/>
              </w:numPr>
              <w:tabs>
                <w:tab w:val="left" w:pos="1234"/>
              </w:tabs>
              <w:spacing w:after="120" w:line="276" w:lineRule="auto"/>
              <w:ind w:left="714" w:hanging="357"/>
              <w:rPr>
                <w:rFonts w:asciiTheme="minorHAnsi" w:hAnsiTheme="minorHAnsi" w:cstheme="minorHAnsi"/>
                <w:i/>
                <w:sz w:val="22"/>
                <w:szCs w:val="22"/>
              </w:rPr>
            </w:pPr>
            <w:r w:rsidRPr="005D7519">
              <w:rPr>
                <w:rFonts w:asciiTheme="minorHAnsi" w:hAnsiTheme="minorHAnsi" w:cstheme="minorHAnsi"/>
                <w:sz w:val="22"/>
                <w:szCs w:val="22"/>
              </w:rPr>
              <w:t>Experience of delivering similar works</w:t>
            </w:r>
            <w:r w:rsidR="000E4C00">
              <w:rPr>
                <w:rFonts w:asciiTheme="minorHAnsi" w:hAnsiTheme="minorHAnsi" w:cstheme="minorHAnsi"/>
                <w:sz w:val="22"/>
                <w:szCs w:val="22"/>
              </w:rPr>
              <w:t>.</w:t>
            </w:r>
          </w:p>
          <w:p w14:paraId="3CCB095D" w14:textId="63689B8F" w:rsidR="00345CC0" w:rsidRPr="005D7519" w:rsidRDefault="007A481D" w:rsidP="004C2E39">
            <w:pPr>
              <w:pStyle w:val="ListParagraph"/>
              <w:numPr>
                <w:ilvl w:val="0"/>
                <w:numId w:val="11"/>
              </w:numPr>
              <w:tabs>
                <w:tab w:val="left" w:pos="1234"/>
              </w:tabs>
              <w:spacing w:after="120" w:line="276" w:lineRule="auto"/>
              <w:ind w:left="714" w:hanging="357"/>
              <w:rPr>
                <w:rFonts w:asciiTheme="minorHAnsi" w:hAnsiTheme="minorHAnsi" w:cstheme="minorHAnsi"/>
                <w:i/>
                <w:sz w:val="22"/>
                <w:szCs w:val="22"/>
              </w:rPr>
            </w:pPr>
            <w:r w:rsidRPr="005D7519">
              <w:rPr>
                <w:rFonts w:asciiTheme="minorHAnsi" w:hAnsiTheme="minorHAnsi" w:cstheme="minorHAnsi"/>
                <w:sz w:val="22"/>
                <w:szCs w:val="22"/>
              </w:rPr>
              <w:t>Whether you have previously carried out work for Housing Solutions and whether there were any issues that needed addressing during delivery of the contract</w:t>
            </w:r>
            <w:r w:rsidR="00963BF7">
              <w:rPr>
                <w:rFonts w:asciiTheme="minorHAnsi" w:hAnsiTheme="minorHAnsi" w:cstheme="minorHAnsi"/>
                <w:sz w:val="22"/>
                <w:szCs w:val="22"/>
              </w:rPr>
              <w:t>.</w:t>
            </w:r>
          </w:p>
        </w:tc>
      </w:tr>
      <w:tr w:rsidR="004C2E39" w:rsidRPr="005D7519" w14:paraId="00D25DC6" w14:textId="77777777" w:rsidTr="001F0F11">
        <w:tc>
          <w:tcPr>
            <w:tcW w:w="1060" w:type="dxa"/>
            <w:vMerge/>
            <w:shd w:val="clear" w:color="auto" w:fill="92CDDC" w:themeFill="accent5" w:themeFillTint="99"/>
          </w:tcPr>
          <w:p w14:paraId="443B1384" w14:textId="77777777" w:rsidR="004C2E39" w:rsidRPr="005D7519" w:rsidRDefault="004C2E39" w:rsidP="001F0F11">
            <w:pPr>
              <w:jc w:val="center"/>
              <w:rPr>
                <w:rFonts w:asciiTheme="minorHAnsi" w:hAnsiTheme="minorHAnsi" w:cstheme="minorHAnsi"/>
                <w:color w:val="FFFFFF" w:themeColor="background1"/>
                <w:sz w:val="22"/>
                <w:szCs w:val="22"/>
              </w:rPr>
            </w:pPr>
          </w:p>
        </w:tc>
        <w:tc>
          <w:tcPr>
            <w:tcW w:w="8646" w:type="dxa"/>
            <w:shd w:val="clear" w:color="auto" w:fill="auto"/>
          </w:tcPr>
          <w:p w14:paraId="29687D7B" w14:textId="77777777" w:rsidR="004C2E39" w:rsidRPr="005D7519" w:rsidRDefault="004C2E39" w:rsidP="001F0F11">
            <w:pPr>
              <w:spacing w:after="120"/>
              <w:rPr>
                <w:rFonts w:asciiTheme="minorHAnsi" w:hAnsiTheme="minorHAnsi" w:cstheme="minorHAnsi"/>
                <w:b/>
                <w:sz w:val="22"/>
                <w:szCs w:val="22"/>
              </w:rPr>
            </w:pPr>
            <w:r w:rsidRPr="005D7519">
              <w:rPr>
                <w:rFonts w:asciiTheme="minorHAnsi" w:hAnsiTheme="minorHAnsi" w:cstheme="minorHAnsi"/>
                <w:b/>
                <w:sz w:val="22"/>
                <w:szCs w:val="22"/>
              </w:rPr>
              <w:t>Response:</w:t>
            </w:r>
          </w:p>
          <w:p w14:paraId="28A298F3" w14:textId="77777777" w:rsidR="004C2E39" w:rsidRPr="005D7519" w:rsidRDefault="004C2E39" w:rsidP="001F0F11">
            <w:pPr>
              <w:spacing w:after="120"/>
              <w:rPr>
                <w:rFonts w:asciiTheme="minorHAnsi" w:hAnsiTheme="minorHAnsi" w:cstheme="minorHAnsi"/>
                <w:sz w:val="22"/>
                <w:szCs w:val="22"/>
              </w:rPr>
            </w:pPr>
          </w:p>
        </w:tc>
      </w:tr>
    </w:tbl>
    <w:p w14:paraId="216430F3" w14:textId="77777777" w:rsidR="004C2E39" w:rsidRDefault="004C2E39" w:rsidP="004C2E39">
      <w:pPr>
        <w:spacing w:after="0"/>
        <w:rPr>
          <w:rFonts w:asciiTheme="minorHAnsi" w:hAnsiTheme="minorHAnsi" w:cstheme="minorHAnsi"/>
          <w:sz w:val="22"/>
          <w:szCs w:val="22"/>
        </w:rPr>
      </w:pPr>
    </w:p>
    <w:p w14:paraId="13FC6EB4" w14:textId="3E1BD046" w:rsidR="004E7FBD" w:rsidRPr="004E7FBD" w:rsidRDefault="004E7FBD" w:rsidP="003D4695">
      <w:pPr>
        <w:tabs>
          <w:tab w:val="left" w:pos="1560"/>
        </w:tabs>
        <w:rPr>
          <w:rFonts w:asciiTheme="minorHAnsi" w:hAnsiTheme="minorHAnsi" w:cs="Arial"/>
          <w:sz w:val="20"/>
          <w:szCs w:val="20"/>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8675"/>
      </w:tblGrid>
      <w:tr w:rsidR="004E7FBD" w:rsidRPr="005D7519" w14:paraId="40760FE8" w14:textId="77777777" w:rsidTr="00C24313">
        <w:tc>
          <w:tcPr>
            <w:tcW w:w="1031" w:type="dxa"/>
            <w:vMerge w:val="restart"/>
            <w:tcBorders>
              <w:top w:val="single" w:sz="4" w:space="0" w:color="auto"/>
              <w:left w:val="single" w:sz="4" w:space="0" w:color="auto"/>
              <w:right w:val="single" w:sz="4" w:space="0" w:color="auto"/>
            </w:tcBorders>
            <w:shd w:val="clear" w:color="auto" w:fill="31849B" w:themeFill="accent5" w:themeFillShade="BF"/>
            <w:vAlign w:val="center"/>
          </w:tcPr>
          <w:p w14:paraId="2769611F" w14:textId="77777777" w:rsidR="004E7FBD" w:rsidRPr="005D7519" w:rsidRDefault="004E7FBD" w:rsidP="00C24313">
            <w:pPr>
              <w:jc w:val="center"/>
              <w:rPr>
                <w:rFonts w:asciiTheme="minorHAnsi" w:hAnsiTheme="minorHAnsi" w:cstheme="minorHAnsi"/>
                <w:b/>
                <w:color w:val="FFFFFF" w:themeColor="background1"/>
                <w:sz w:val="22"/>
                <w:szCs w:val="22"/>
              </w:rPr>
            </w:pPr>
            <w:r w:rsidRPr="005D7519">
              <w:rPr>
                <w:rFonts w:asciiTheme="minorHAnsi" w:hAnsiTheme="minorHAnsi" w:cstheme="minorHAnsi"/>
                <w:b/>
                <w:color w:val="FFFFFF" w:themeColor="background1"/>
                <w:sz w:val="22"/>
                <w:szCs w:val="22"/>
              </w:rPr>
              <w:t>4.</w:t>
            </w:r>
            <w:r>
              <w:rPr>
                <w:rFonts w:asciiTheme="minorHAnsi" w:hAnsiTheme="minorHAnsi" w:cstheme="minorHAnsi"/>
                <w:b/>
                <w:color w:val="FFFFFF" w:themeColor="background1"/>
                <w:sz w:val="22"/>
                <w:szCs w:val="22"/>
              </w:rPr>
              <w:t>1</w:t>
            </w:r>
          </w:p>
        </w:tc>
        <w:tc>
          <w:tcPr>
            <w:tcW w:w="8675" w:type="dxa"/>
            <w:tcBorders>
              <w:top w:val="single" w:sz="4" w:space="0" w:color="auto"/>
              <w:left w:val="single" w:sz="4" w:space="0" w:color="auto"/>
              <w:bottom w:val="single" w:sz="4" w:space="0" w:color="auto"/>
              <w:right w:val="single" w:sz="4" w:space="0" w:color="auto"/>
            </w:tcBorders>
            <w:shd w:val="clear" w:color="auto" w:fill="auto"/>
          </w:tcPr>
          <w:p w14:paraId="10BFACAB" w14:textId="30E01B9F" w:rsidR="004E7FBD" w:rsidRPr="005D7519" w:rsidRDefault="004E7FBD" w:rsidP="00C24313">
            <w:pPr>
              <w:keepNext/>
              <w:tabs>
                <w:tab w:val="left" w:pos="1234"/>
              </w:tabs>
              <w:spacing w:after="120"/>
              <w:rPr>
                <w:rFonts w:asciiTheme="minorHAnsi" w:hAnsiTheme="minorHAnsi" w:cstheme="minorHAnsi"/>
                <w:b/>
                <w:sz w:val="22"/>
                <w:szCs w:val="22"/>
              </w:rPr>
            </w:pPr>
            <w:r w:rsidRPr="004E7FBD">
              <w:rPr>
                <w:rFonts w:asciiTheme="minorHAnsi" w:hAnsiTheme="minorHAnsi" w:cstheme="minorHAnsi"/>
                <w:b/>
                <w:color w:val="000000" w:themeColor="text1"/>
                <w:sz w:val="22"/>
                <w:szCs w:val="22"/>
              </w:rPr>
              <w:t>Contract Mobilisation &amp; demand forecast planning</w:t>
            </w:r>
            <w:r>
              <w:rPr>
                <w:rFonts w:asciiTheme="minorHAnsi" w:hAnsiTheme="minorHAnsi" w:cstheme="minorHAnsi"/>
                <w:b/>
                <w:color w:val="000000" w:themeColor="text1"/>
                <w:sz w:val="22"/>
                <w:szCs w:val="22"/>
              </w:rPr>
              <w:t xml:space="preserve"> </w:t>
            </w:r>
            <w:r w:rsidRPr="005D7519">
              <w:rPr>
                <w:rFonts w:asciiTheme="minorHAnsi" w:hAnsiTheme="minorHAnsi" w:cstheme="minorHAnsi"/>
                <w:b/>
                <w:sz w:val="22"/>
                <w:szCs w:val="22"/>
              </w:rPr>
              <w:t>(</w:t>
            </w:r>
            <w:r>
              <w:rPr>
                <w:rFonts w:asciiTheme="minorHAnsi" w:hAnsiTheme="minorHAnsi" w:cstheme="minorHAnsi"/>
                <w:b/>
                <w:sz w:val="22"/>
                <w:szCs w:val="22"/>
              </w:rPr>
              <w:t>1</w:t>
            </w:r>
            <w:r w:rsidR="001E7E3D">
              <w:rPr>
                <w:rFonts w:asciiTheme="minorHAnsi" w:hAnsiTheme="minorHAnsi" w:cstheme="minorHAnsi"/>
                <w:b/>
                <w:sz w:val="22"/>
                <w:szCs w:val="22"/>
              </w:rPr>
              <w:t>0</w:t>
            </w:r>
            <w:r w:rsidRPr="005D7519">
              <w:rPr>
                <w:rFonts w:asciiTheme="minorHAnsi" w:hAnsiTheme="minorHAnsi" w:cstheme="minorHAnsi"/>
                <w:b/>
                <w:sz w:val="22"/>
                <w:szCs w:val="22"/>
              </w:rPr>
              <w:t>%)</w:t>
            </w:r>
            <w:r>
              <w:rPr>
                <w:rFonts w:asciiTheme="minorHAnsi" w:hAnsiTheme="minorHAnsi" w:cstheme="minorHAnsi"/>
                <w:b/>
                <w:sz w:val="22"/>
                <w:szCs w:val="22"/>
              </w:rPr>
              <w:t xml:space="preserve"> – Weighted </w:t>
            </w:r>
            <w:r w:rsidR="00EC154D">
              <w:rPr>
                <w:rFonts w:asciiTheme="minorHAnsi" w:hAnsiTheme="minorHAnsi" w:cstheme="minorHAnsi"/>
                <w:b/>
                <w:sz w:val="22"/>
                <w:szCs w:val="22"/>
              </w:rPr>
              <w:t>6</w:t>
            </w:r>
            <w:r>
              <w:rPr>
                <w:rFonts w:asciiTheme="minorHAnsi" w:hAnsiTheme="minorHAnsi" w:cstheme="minorHAnsi"/>
                <w:b/>
                <w:sz w:val="22"/>
                <w:szCs w:val="22"/>
              </w:rPr>
              <w:t>%</w:t>
            </w:r>
          </w:p>
          <w:p w14:paraId="14438C23" w14:textId="095653EF" w:rsidR="004E7FBD" w:rsidRPr="00FC33AB" w:rsidRDefault="004E7FBD" w:rsidP="00470A8F">
            <w:pPr>
              <w:pStyle w:val="Normal1"/>
              <w:tabs>
                <w:tab w:val="left" w:pos="0"/>
              </w:tabs>
              <w:spacing w:before="60" w:after="60"/>
              <w:jc w:val="both"/>
              <w:rPr>
                <w:rFonts w:ascii="Calibri" w:hAnsi="Calibri" w:cs="Calibri"/>
                <w:sz w:val="22"/>
                <w:szCs w:val="22"/>
              </w:rPr>
            </w:pPr>
            <w:r w:rsidRPr="00FC33AB">
              <w:rPr>
                <w:rFonts w:ascii="Calibri" w:hAnsi="Calibri" w:cs="Calibri"/>
                <w:sz w:val="22"/>
                <w:szCs w:val="22"/>
              </w:rPr>
              <w:t xml:space="preserve">We expect there </w:t>
            </w:r>
            <w:r w:rsidRPr="000604A7">
              <w:rPr>
                <w:rFonts w:ascii="Calibri" w:hAnsi="Calibri" w:cs="Calibri"/>
                <w:sz w:val="22"/>
                <w:szCs w:val="22"/>
              </w:rPr>
              <w:t>to be a 4 week mobilisation period, from contract award to contract start date. Please set out your mobilisation plan for this service (as a separate attachment</w:t>
            </w:r>
            <w:r w:rsidR="00D64D20">
              <w:rPr>
                <w:rFonts w:ascii="Calibri" w:hAnsi="Calibri" w:cs="Calibri"/>
                <w:sz w:val="22"/>
                <w:szCs w:val="22"/>
              </w:rPr>
              <w:t xml:space="preserve"> – </w:t>
            </w:r>
            <w:r w:rsidR="00D64D20" w:rsidRPr="00D64D20">
              <w:rPr>
                <w:rFonts w:ascii="Calibri" w:hAnsi="Calibri" w:cs="Calibri"/>
                <w:b/>
                <w:bCs/>
                <w:sz w:val="22"/>
                <w:szCs w:val="22"/>
              </w:rPr>
              <w:t>labelled Appendix 9A</w:t>
            </w:r>
            <w:r w:rsidRPr="000604A7">
              <w:rPr>
                <w:rFonts w:ascii="Calibri" w:hAnsi="Calibri" w:cs="Calibri"/>
                <w:sz w:val="22"/>
                <w:szCs w:val="22"/>
              </w:rPr>
              <w:t xml:space="preserve">), assuming a contract start date of </w:t>
            </w:r>
            <w:r w:rsidR="009416E3" w:rsidRPr="000604A7">
              <w:rPr>
                <w:rFonts w:ascii="Calibri" w:hAnsi="Calibri" w:cs="Calibri"/>
                <w:sz w:val="22"/>
                <w:szCs w:val="22"/>
              </w:rPr>
              <w:t>August</w:t>
            </w:r>
            <w:r w:rsidRPr="000604A7">
              <w:rPr>
                <w:rFonts w:ascii="Calibri" w:hAnsi="Calibri" w:cs="Calibri"/>
                <w:sz w:val="22"/>
                <w:szCs w:val="22"/>
              </w:rPr>
              <w:t xml:space="preserve"> 2025.</w:t>
            </w:r>
            <w:r w:rsidRPr="00FC33AB">
              <w:rPr>
                <w:rFonts w:ascii="Calibri" w:hAnsi="Calibri" w:cs="Calibri"/>
                <w:sz w:val="22"/>
                <w:szCs w:val="22"/>
              </w:rPr>
              <w:t xml:space="preserve">  Relevant activities and timescales should be set out in a Gantt chart or similar format</w:t>
            </w:r>
            <w:r w:rsidR="00470A8F" w:rsidRPr="00FC33AB">
              <w:rPr>
                <w:rFonts w:ascii="Calibri" w:hAnsi="Calibri" w:cs="Calibri"/>
                <w:sz w:val="22"/>
                <w:szCs w:val="22"/>
              </w:rPr>
              <w:t>.</w:t>
            </w:r>
          </w:p>
          <w:p w14:paraId="2CA4404A" w14:textId="77777777" w:rsidR="00470A8F" w:rsidRPr="00FC33AB" w:rsidRDefault="00470A8F" w:rsidP="00470A8F">
            <w:pPr>
              <w:pStyle w:val="Normal1"/>
              <w:tabs>
                <w:tab w:val="left" w:pos="0"/>
              </w:tabs>
              <w:spacing w:before="60" w:after="60"/>
              <w:jc w:val="both"/>
              <w:rPr>
                <w:rFonts w:ascii="Calibri" w:hAnsi="Calibri" w:cs="Calibri"/>
                <w:sz w:val="22"/>
                <w:szCs w:val="22"/>
                <w:highlight w:val="green"/>
              </w:rPr>
            </w:pPr>
          </w:p>
          <w:p w14:paraId="7E63E56A" w14:textId="3625058B" w:rsidR="004E7FBD" w:rsidRPr="00FC33AB" w:rsidRDefault="004E7FBD" w:rsidP="004E7FBD">
            <w:pPr>
              <w:tabs>
                <w:tab w:val="left" w:pos="1560"/>
              </w:tabs>
              <w:rPr>
                <w:rFonts w:asciiTheme="minorHAnsi" w:hAnsiTheme="minorHAnsi" w:cs="Arial"/>
                <w:sz w:val="22"/>
                <w:szCs w:val="22"/>
              </w:rPr>
            </w:pPr>
            <w:r w:rsidRPr="00FC33AB">
              <w:rPr>
                <w:rFonts w:asciiTheme="minorHAnsi" w:hAnsiTheme="minorHAnsi" w:cs="Arial"/>
                <w:sz w:val="22"/>
                <w:szCs w:val="22"/>
              </w:rPr>
              <w:t>We are also interested to understand how you will produce a programme based on demand forecast information that we provide including what processes/ procedures you will follow to make amendments as the programme progresses</w:t>
            </w:r>
            <w:r w:rsidR="00FC33AB">
              <w:rPr>
                <w:rFonts w:asciiTheme="minorHAnsi" w:hAnsiTheme="minorHAnsi" w:cs="Arial"/>
                <w:sz w:val="22"/>
                <w:szCs w:val="22"/>
              </w:rPr>
              <w:t>.</w:t>
            </w:r>
          </w:p>
          <w:p w14:paraId="59651761" w14:textId="4E9A0DF7" w:rsidR="004E7FBD" w:rsidRPr="00FC33AB" w:rsidRDefault="004E7FBD" w:rsidP="004E7FBD">
            <w:pPr>
              <w:tabs>
                <w:tab w:val="left" w:pos="1560"/>
              </w:tabs>
              <w:rPr>
                <w:rFonts w:asciiTheme="minorHAnsi" w:hAnsiTheme="minorHAnsi" w:cs="Arial"/>
                <w:sz w:val="22"/>
                <w:szCs w:val="22"/>
              </w:rPr>
            </w:pPr>
            <w:r w:rsidRPr="00FC33AB">
              <w:rPr>
                <w:rFonts w:asciiTheme="minorHAnsi" w:hAnsiTheme="minorHAnsi" w:cs="Arial"/>
                <w:sz w:val="22"/>
                <w:szCs w:val="22"/>
              </w:rPr>
              <w:t xml:space="preserve">Housing Solutions </w:t>
            </w:r>
            <w:r w:rsidR="004D3BEB">
              <w:rPr>
                <w:rFonts w:asciiTheme="minorHAnsi" w:hAnsiTheme="minorHAnsi" w:cs="Arial"/>
                <w:sz w:val="22"/>
                <w:szCs w:val="22"/>
              </w:rPr>
              <w:t xml:space="preserve">has </w:t>
            </w:r>
            <w:r w:rsidRPr="00FC33AB">
              <w:rPr>
                <w:rFonts w:asciiTheme="minorHAnsi" w:hAnsiTheme="minorHAnsi" w:cs="Arial"/>
                <w:sz w:val="22"/>
                <w:szCs w:val="22"/>
              </w:rPr>
              <w:t>provide</w:t>
            </w:r>
            <w:r w:rsidR="004D3BEB">
              <w:rPr>
                <w:rFonts w:asciiTheme="minorHAnsi" w:hAnsiTheme="minorHAnsi" w:cs="Arial"/>
                <w:sz w:val="22"/>
                <w:szCs w:val="22"/>
              </w:rPr>
              <w:t>d</w:t>
            </w:r>
            <w:r w:rsidRPr="00FC33AB">
              <w:rPr>
                <w:rFonts w:asciiTheme="minorHAnsi" w:hAnsiTheme="minorHAnsi" w:cs="Arial"/>
                <w:sz w:val="22"/>
                <w:szCs w:val="22"/>
              </w:rPr>
              <w:t xml:space="preserve"> a demand forecast for the first year</w:t>
            </w:r>
            <w:r w:rsidR="00FC33AB">
              <w:rPr>
                <w:rFonts w:asciiTheme="minorHAnsi" w:hAnsiTheme="minorHAnsi" w:cs="Arial"/>
                <w:sz w:val="22"/>
                <w:szCs w:val="22"/>
              </w:rPr>
              <w:t xml:space="preserve"> </w:t>
            </w:r>
            <w:r w:rsidR="00FC33AB" w:rsidRPr="003C789C">
              <w:rPr>
                <w:rFonts w:asciiTheme="minorHAnsi" w:hAnsiTheme="minorHAnsi" w:cs="Arial"/>
                <w:sz w:val="22"/>
                <w:szCs w:val="22"/>
              </w:rPr>
              <w:t xml:space="preserve">(See Appendix </w:t>
            </w:r>
            <w:r w:rsidR="003C789C" w:rsidRPr="003C789C">
              <w:rPr>
                <w:rFonts w:asciiTheme="minorHAnsi" w:hAnsiTheme="minorHAnsi" w:cs="Arial"/>
                <w:sz w:val="22"/>
                <w:szCs w:val="22"/>
              </w:rPr>
              <w:t>9</w:t>
            </w:r>
            <w:r w:rsidR="00FC33AB" w:rsidRPr="003C789C">
              <w:rPr>
                <w:rFonts w:asciiTheme="minorHAnsi" w:hAnsiTheme="minorHAnsi" w:cs="Arial"/>
                <w:sz w:val="22"/>
                <w:szCs w:val="22"/>
              </w:rPr>
              <w:t>)</w:t>
            </w:r>
            <w:r w:rsidRPr="003C789C">
              <w:rPr>
                <w:rFonts w:asciiTheme="minorHAnsi" w:hAnsiTheme="minorHAnsi" w:cs="Arial"/>
                <w:sz w:val="22"/>
                <w:szCs w:val="22"/>
              </w:rPr>
              <w:t>.</w:t>
            </w:r>
            <w:r w:rsidRPr="00FC33AB">
              <w:rPr>
                <w:rFonts w:asciiTheme="minorHAnsi" w:hAnsiTheme="minorHAnsi" w:cs="Arial"/>
                <w:sz w:val="22"/>
                <w:szCs w:val="22"/>
              </w:rPr>
              <w:t xml:space="preserve"> Please include a draft proposed programme for the delivery of the 2025/26 </w:t>
            </w:r>
            <w:r w:rsidR="00FC33AB">
              <w:rPr>
                <w:rFonts w:asciiTheme="minorHAnsi" w:hAnsiTheme="minorHAnsi" w:cs="Arial"/>
                <w:sz w:val="22"/>
                <w:szCs w:val="22"/>
              </w:rPr>
              <w:t>demand forecast provided</w:t>
            </w:r>
            <w:r w:rsidRPr="00FC33AB">
              <w:rPr>
                <w:rFonts w:asciiTheme="minorHAnsi" w:hAnsiTheme="minorHAnsi" w:cs="Arial"/>
                <w:sz w:val="22"/>
                <w:szCs w:val="22"/>
              </w:rPr>
              <w:t xml:space="preserve">.  You should submit your programme in Microsoft Project or Excel in PDF format, </w:t>
            </w:r>
            <w:r w:rsidR="003C789C" w:rsidRPr="003C789C">
              <w:rPr>
                <w:rFonts w:asciiTheme="minorHAnsi" w:hAnsiTheme="minorHAnsi" w:cs="Arial"/>
                <w:b/>
                <w:bCs/>
                <w:sz w:val="22"/>
                <w:szCs w:val="22"/>
              </w:rPr>
              <w:t>label as Appendix 9</w:t>
            </w:r>
            <w:r w:rsidR="00D64D20">
              <w:rPr>
                <w:rFonts w:asciiTheme="minorHAnsi" w:hAnsiTheme="minorHAnsi" w:cs="Arial"/>
                <w:b/>
                <w:bCs/>
                <w:sz w:val="22"/>
                <w:szCs w:val="22"/>
              </w:rPr>
              <w:t>B</w:t>
            </w:r>
            <w:r w:rsidR="003C789C">
              <w:rPr>
                <w:rFonts w:asciiTheme="minorHAnsi" w:hAnsiTheme="minorHAnsi" w:cs="Arial"/>
                <w:sz w:val="22"/>
                <w:szCs w:val="22"/>
              </w:rPr>
              <w:t xml:space="preserve">, </w:t>
            </w:r>
            <w:r w:rsidR="00FC33AB">
              <w:rPr>
                <w:rFonts w:asciiTheme="minorHAnsi" w:hAnsiTheme="minorHAnsi" w:cs="Arial"/>
                <w:sz w:val="22"/>
                <w:szCs w:val="22"/>
              </w:rPr>
              <w:t xml:space="preserve">and </w:t>
            </w:r>
            <w:r w:rsidRPr="00FC33AB">
              <w:rPr>
                <w:rFonts w:asciiTheme="minorHAnsi" w:hAnsiTheme="minorHAnsi" w:cs="Arial"/>
                <w:sz w:val="22"/>
                <w:szCs w:val="22"/>
              </w:rPr>
              <w:t xml:space="preserve">assume a </w:t>
            </w:r>
            <w:r w:rsidRPr="000604A7">
              <w:rPr>
                <w:rFonts w:asciiTheme="minorHAnsi" w:hAnsiTheme="minorHAnsi" w:cs="Arial"/>
                <w:sz w:val="22"/>
                <w:szCs w:val="22"/>
              </w:rPr>
              <w:t>start date of A</w:t>
            </w:r>
            <w:r w:rsidR="009416E3" w:rsidRPr="000604A7">
              <w:rPr>
                <w:rFonts w:asciiTheme="minorHAnsi" w:hAnsiTheme="minorHAnsi" w:cs="Arial"/>
                <w:sz w:val="22"/>
                <w:szCs w:val="22"/>
              </w:rPr>
              <w:t>ugust</w:t>
            </w:r>
            <w:r w:rsidRPr="000604A7">
              <w:rPr>
                <w:rFonts w:asciiTheme="minorHAnsi" w:hAnsiTheme="minorHAnsi" w:cs="Arial"/>
                <w:sz w:val="22"/>
                <w:szCs w:val="22"/>
              </w:rPr>
              <w:t xml:space="preserve"> 2025, with</w:t>
            </w:r>
            <w:r w:rsidRPr="00FC33AB">
              <w:rPr>
                <w:rFonts w:asciiTheme="minorHAnsi" w:hAnsiTheme="minorHAnsi" w:cs="Arial"/>
                <w:sz w:val="22"/>
                <w:szCs w:val="22"/>
              </w:rPr>
              <w:t xml:space="preserve"> a view to complete a</w:t>
            </w:r>
            <w:r w:rsidR="004D3BEB">
              <w:rPr>
                <w:rFonts w:asciiTheme="minorHAnsi" w:hAnsiTheme="minorHAnsi" w:cs="Arial"/>
                <w:sz w:val="22"/>
                <w:szCs w:val="22"/>
              </w:rPr>
              <w:t xml:space="preserve">t least </w:t>
            </w:r>
            <w:r w:rsidRPr="00FC33AB">
              <w:rPr>
                <w:rFonts w:asciiTheme="minorHAnsi" w:hAnsiTheme="minorHAnsi" w:cs="Arial"/>
                <w:sz w:val="22"/>
                <w:szCs w:val="22"/>
              </w:rPr>
              <w:t>250 doors</w:t>
            </w:r>
            <w:r w:rsidR="00C47BAD">
              <w:rPr>
                <w:rFonts w:asciiTheme="minorHAnsi" w:hAnsiTheme="minorHAnsi" w:cs="Arial"/>
                <w:sz w:val="22"/>
                <w:szCs w:val="22"/>
              </w:rPr>
              <w:t xml:space="preserve"> in the first year of the contract</w:t>
            </w:r>
            <w:r w:rsidRPr="00FC33AB">
              <w:rPr>
                <w:rFonts w:asciiTheme="minorHAnsi" w:hAnsiTheme="minorHAnsi" w:cs="Arial"/>
                <w:sz w:val="22"/>
                <w:szCs w:val="22"/>
              </w:rPr>
              <w:t>.</w:t>
            </w:r>
            <w:r w:rsidR="003C789C">
              <w:rPr>
                <w:rFonts w:asciiTheme="minorHAnsi" w:hAnsiTheme="minorHAnsi" w:cs="Arial"/>
                <w:sz w:val="22"/>
                <w:szCs w:val="22"/>
              </w:rPr>
              <w:t xml:space="preserve">  </w:t>
            </w:r>
          </w:p>
          <w:p w14:paraId="163ED874" w14:textId="74F4B56A" w:rsidR="004E7FBD" w:rsidRPr="00FC33AB" w:rsidRDefault="004E7FBD" w:rsidP="004E7FBD">
            <w:pPr>
              <w:tabs>
                <w:tab w:val="left" w:pos="1560"/>
              </w:tabs>
              <w:rPr>
                <w:rFonts w:asciiTheme="minorHAnsi" w:hAnsiTheme="minorHAnsi" w:cs="Arial"/>
                <w:sz w:val="22"/>
                <w:szCs w:val="22"/>
              </w:rPr>
            </w:pPr>
            <w:r w:rsidRPr="00FC33AB">
              <w:rPr>
                <w:rFonts w:asciiTheme="minorHAnsi" w:hAnsiTheme="minorHAnsi" w:cs="Arial"/>
                <w:sz w:val="22"/>
                <w:szCs w:val="22"/>
              </w:rPr>
              <w:t xml:space="preserve">Along with a draft proposed programme </w:t>
            </w:r>
            <w:r w:rsidR="00D64D20">
              <w:rPr>
                <w:rFonts w:asciiTheme="minorHAnsi" w:hAnsiTheme="minorHAnsi" w:cs="Arial"/>
                <w:sz w:val="22"/>
                <w:szCs w:val="22"/>
              </w:rPr>
              <w:t xml:space="preserve">(Appendix 9B) </w:t>
            </w:r>
            <w:r w:rsidRPr="00FC33AB">
              <w:rPr>
                <w:rFonts w:asciiTheme="minorHAnsi" w:hAnsiTheme="minorHAnsi" w:cs="Arial"/>
                <w:sz w:val="22"/>
                <w:szCs w:val="22"/>
              </w:rPr>
              <w:t>and mobilisation plan</w:t>
            </w:r>
            <w:r w:rsidR="00D64D20">
              <w:rPr>
                <w:rFonts w:asciiTheme="minorHAnsi" w:hAnsiTheme="minorHAnsi" w:cs="Arial"/>
                <w:sz w:val="22"/>
                <w:szCs w:val="22"/>
              </w:rPr>
              <w:t xml:space="preserve"> (Appendix 9A)</w:t>
            </w:r>
            <w:r w:rsidRPr="00FC33AB">
              <w:rPr>
                <w:rFonts w:asciiTheme="minorHAnsi" w:hAnsiTheme="minorHAnsi" w:cs="Arial"/>
                <w:sz w:val="22"/>
                <w:szCs w:val="22"/>
              </w:rPr>
              <w:t xml:space="preserve">, please provide a response that fully covers the above. </w:t>
            </w:r>
          </w:p>
          <w:p w14:paraId="19AA972B" w14:textId="61ACE21B" w:rsidR="004E7FBD" w:rsidRPr="004E7FBD" w:rsidRDefault="004E7FBD" w:rsidP="004E7FBD">
            <w:pPr>
              <w:tabs>
                <w:tab w:val="left" w:pos="1560"/>
              </w:tabs>
              <w:rPr>
                <w:rFonts w:asciiTheme="minorHAnsi" w:hAnsiTheme="minorHAnsi" w:cs="Arial"/>
                <w:sz w:val="20"/>
                <w:szCs w:val="20"/>
              </w:rPr>
            </w:pPr>
            <w:r w:rsidRPr="00FC33AB">
              <w:rPr>
                <w:rFonts w:asciiTheme="minorHAnsi" w:hAnsiTheme="minorHAnsi" w:cs="Arial"/>
                <w:sz w:val="22"/>
                <w:szCs w:val="22"/>
              </w:rPr>
              <w:t>Scoring for this question will take into account the level of detail provided and the considerations taken into account within your approach.</w:t>
            </w:r>
            <w:r w:rsidRPr="00763675">
              <w:rPr>
                <w:rFonts w:asciiTheme="minorHAnsi" w:hAnsiTheme="minorHAnsi" w:cs="Arial"/>
                <w:sz w:val="20"/>
                <w:szCs w:val="20"/>
              </w:rPr>
              <w:t xml:space="preserve"> </w:t>
            </w:r>
          </w:p>
        </w:tc>
      </w:tr>
      <w:tr w:rsidR="004E7FBD" w:rsidRPr="005D7519" w14:paraId="48F38D68" w14:textId="77777777" w:rsidTr="00C24313">
        <w:tc>
          <w:tcPr>
            <w:tcW w:w="1031" w:type="dxa"/>
            <w:vMerge/>
            <w:tcBorders>
              <w:left w:val="single" w:sz="4" w:space="0" w:color="auto"/>
              <w:bottom w:val="single" w:sz="4" w:space="0" w:color="auto"/>
              <w:right w:val="single" w:sz="4" w:space="0" w:color="auto"/>
            </w:tcBorders>
            <w:shd w:val="clear" w:color="auto" w:fill="31849B" w:themeFill="accent5" w:themeFillShade="BF"/>
            <w:vAlign w:val="center"/>
          </w:tcPr>
          <w:p w14:paraId="0C4D1578" w14:textId="77777777" w:rsidR="004E7FBD" w:rsidRPr="005D7519" w:rsidRDefault="004E7FBD" w:rsidP="00C24313">
            <w:pPr>
              <w:jc w:val="center"/>
              <w:rPr>
                <w:rFonts w:asciiTheme="minorHAnsi" w:hAnsiTheme="minorHAnsi" w:cstheme="minorHAnsi"/>
                <w:sz w:val="22"/>
                <w:szCs w:val="22"/>
              </w:rPr>
            </w:pPr>
          </w:p>
        </w:tc>
        <w:tc>
          <w:tcPr>
            <w:tcW w:w="8675" w:type="dxa"/>
            <w:tcBorders>
              <w:top w:val="single" w:sz="4" w:space="0" w:color="auto"/>
              <w:left w:val="single" w:sz="4" w:space="0" w:color="auto"/>
              <w:bottom w:val="single" w:sz="4" w:space="0" w:color="auto"/>
              <w:right w:val="single" w:sz="4" w:space="0" w:color="auto"/>
            </w:tcBorders>
            <w:shd w:val="clear" w:color="auto" w:fill="auto"/>
          </w:tcPr>
          <w:p w14:paraId="043D5C70" w14:textId="77777777" w:rsidR="004E7FBD" w:rsidRDefault="004E7FBD" w:rsidP="00C24313">
            <w:pPr>
              <w:tabs>
                <w:tab w:val="left" w:pos="1234"/>
              </w:tabs>
              <w:spacing w:after="120"/>
              <w:rPr>
                <w:rFonts w:asciiTheme="minorHAnsi" w:hAnsiTheme="minorHAnsi" w:cstheme="minorHAnsi"/>
                <w:b/>
                <w:sz w:val="22"/>
                <w:szCs w:val="22"/>
              </w:rPr>
            </w:pPr>
            <w:r w:rsidRPr="005D7519">
              <w:rPr>
                <w:rFonts w:asciiTheme="minorHAnsi" w:hAnsiTheme="minorHAnsi" w:cstheme="minorHAnsi"/>
                <w:b/>
                <w:sz w:val="22"/>
                <w:szCs w:val="22"/>
              </w:rPr>
              <w:t>Response:</w:t>
            </w:r>
          </w:p>
          <w:p w14:paraId="410FDEDF" w14:textId="77777777" w:rsidR="004E7FBD" w:rsidRPr="005D7519" w:rsidRDefault="004E7FBD" w:rsidP="00C24313">
            <w:pPr>
              <w:tabs>
                <w:tab w:val="left" w:pos="1234"/>
              </w:tabs>
              <w:spacing w:after="120"/>
              <w:rPr>
                <w:rFonts w:asciiTheme="minorHAnsi" w:hAnsiTheme="minorHAnsi" w:cstheme="minorHAnsi"/>
                <w:b/>
                <w:sz w:val="22"/>
                <w:szCs w:val="22"/>
              </w:rPr>
            </w:pPr>
          </w:p>
          <w:p w14:paraId="18E5F4F8" w14:textId="77777777" w:rsidR="004E7FBD" w:rsidRPr="005D7519" w:rsidRDefault="004E7FBD" w:rsidP="00C24313">
            <w:pPr>
              <w:tabs>
                <w:tab w:val="left" w:pos="1234"/>
              </w:tabs>
              <w:spacing w:after="120"/>
              <w:rPr>
                <w:rFonts w:asciiTheme="minorHAnsi" w:hAnsiTheme="minorHAnsi" w:cstheme="minorHAnsi"/>
                <w:b/>
                <w:sz w:val="22"/>
                <w:szCs w:val="22"/>
              </w:rPr>
            </w:pPr>
          </w:p>
        </w:tc>
      </w:tr>
    </w:tbl>
    <w:p w14:paraId="7D90646B" w14:textId="77777777" w:rsidR="004E7FBD" w:rsidRPr="00763675" w:rsidRDefault="004E7FBD" w:rsidP="003D4695">
      <w:pPr>
        <w:tabs>
          <w:tab w:val="left" w:pos="1560"/>
        </w:tabs>
        <w:rPr>
          <w:rFonts w:asciiTheme="minorHAnsi" w:hAnsiTheme="minorHAnsi" w:cs="Arial"/>
          <w:sz w:val="20"/>
          <w:szCs w:val="20"/>
        </w:rPr>
      </w:pPr>
    </w:p>
    <w:p w14:paraId="7A509569" w14:textId="77777777" w:rsidR="003D4695" w:rsidRPr="005D7519" w:rsidRDefault="003D4695" w:rsidP="004C2E39">
      <w:pPr>
        <w:spacing w:after="0"/>
        <w:rPr>
          <w:rFonts w:asciiTheme="minorHAnsi" w:hAnsiTheme="minorHAnsi" w:cstheme="minorHAnsi"/>
          <w:sz w:val="22"/>
          <w:szCs w:val="22"/>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8675"/>
      </w:tblGrid>
      <w:tr w:rsidR="004C2E39" w:rsidRPr="005D7519" w14:paraId="433389D9" w14:textId="77777777" w:rsidTr="001F0F11">
        <w:tc>
          <w:tcPr>
            <w:tcW w:w="1031" w:type="dxa"/>
            <w:vMerge w:val="restart"/>
            <w:tcBorders>
              <w:top w:val="single" w:sz="4" w:space="0" w:color="auto"/>
              <w:left w:val="single" w:sz="4" w:space="0" w:color="auto"/>
              <w:right w:val="single" w:sz="4" w:space="0" w:color="auto"/>
            </w:tcBorders>
            <w:shd w:val="clear" w:color="auto" w:fill="31849B" w:themeFill="accent5" w:themeFillShade="BF"/>
            <w:vAlign w:val="center"/>
          </w:tcPr>
          <w:p w14:paraId="1BB6A0B7" w14:textId="35FD8CB1" w:rsidR="004C2E39" w:rsidRPr="005D7519" w:rsidRDefault="004C2E39" w:rsidP="004C2E39">
            <w:pPr>
              <w:jc w:val="center"/>
              <w:rPr>
                <w:rFonts w:asciiTheme="minorHAnsi" w:hAnsiTheme="minorHAnsi" w:cstheme="minorHAnsi"/>
                <w:b/>
                <w:color w:val="FFFFFF" w:themeColor="background1"/>
                <w:sz w:val="22"/>
                <w:szCs w:val="22"/>
              </w:rPr>
            </w:pPr>
            <w:r w:rsidRPr="005D7519">
              <w:rPr>
                <w:rFonts w:asciiTheme="minorHAnsi" w:hAnsiTheme="minorHAnsi" w:cstheme="minorHAnsi"/>
                <w:b/>
                <w:color w:val="FFFFFF" w:themeColor="background1"/>
                <w:sz w:val="22"/>
                <w:szCs w:val="22"/>
              </w:rPr>
              <w:lastRenderedPageBreak/>
              <w:t>4.</w:t>
            </w:r>
            <w:r w:rsidR="002D030D">
              <w:rPr>
                <w:rFonts w:asciiTheme="minorHAnsi" w:hAnsiTheme="minorHAnsi" w:cstheme="minorHAnsi"/>
                <w:b/>
                <w:color w:val="FFFFFF" w:themeColor="background1"/>
                <w:sz w:val="22"/>
                <w:szCs w:val="22"/>
              </w:rPr>
              <w:t>2</w:t>
            </w:r>
          </w:p>
        </w:tc>
        <w:tc>
          <w:tcPr>
            <w:tcW w:w="8675" w:type="dxa"/>
            <w:tcBorders>
              <w:top w:val="single" w:sz="4" w:space="0" w:color="auto"/>
              <w:left w:val="single" w:sz="4" w:space="0" w:color="auto"/>
              <w:bottom w:val="single" w:sz="4" w:space="0" w:color="auto"/>
              <w:right w:val="single" w:sz="4" w:space="0" w:color="auto"/>
            </w:tcBorders>
            <w:shd w:val="clear" w:color="auto" w:fill="auto"/>
          </w:tcPr>
          <w:p w14:paraId="48404191" w14:textId="0491C55B" w:rsidR="004C2E39" w:rsidRPr="005D7519" w:rsidRDefault="00596710" w:rsidP="001F0F11">
            <w:pPr>
              <w:keepNext/>
              <w:tabs>
                <w:tab w:val="left" w:pos="1234"/>
              </w:tabs>
              <w:spacing w:after="120"/>
              <w:rPr>
                <w:rFonts w:asciiTheme="minorHAnsi" w:hAnsiTheme="minorHAnsi" w:cstheme="minorHAnsi"/>
                <w:b/>
                <w:sz w:val="22"/>
                <w:szCs w:val="22"/>
              </w:rPr>
            </w:pPr>
            <w:r>
              <w:rPr>
                <w:rFonts w:asciiTheme="minorHAnsi" w:hAnsiTheme="minorHAnsi" w:cstheme="minorHAnsi"/>
                <w:b/>
                <w:sz w:val="22"/>
                <w:szCs w:val="22"/>
              </w:rPr>
              <w:t>Service Delivery</w:t>
            </w:r>
            <w:r w:rsidR="00822AEF">
              <w:rPr>
                <w:rFonts w:asciiTheme="minorHAnsi" w:hAnsiTheme="minorHAnsi" w:cstheme="minorHAnsi"/>
                <w:b/>
                <w:color w:val="000000" w:themeColor="text1"/>
                <w:sz w:val="22"/>
                <w:szCs w:val="22"/>
              </w:rPr>
              <w:t xml:space="preserve"> </w:t>
            </w:r>
            <w:r w:rsidR="004C2E39" w:rsidRPr="005D7519">
              <w:rPr>
                <w:rFonts w:asciiTheme="minorHAnsi" w:hAnsiTheme="minorHAnsi" w:cstheme="minorHAnsi"/>
                <w:b/>
                <w:sz w:val="22"/>
                <w:szCs w:val="22"/>
              </w:rPr>
              <w:t>(</w:t>
            </w:r>
            <w:r w:rsidR="007C073D">
              <w:rPr>
                <w:rFonts w:asciiTheme="minorHAnsi" w:hAnsiTheme="minorHAnsi" w:cstheme="minorHAnsi"/>
                <w:b/>
                <w:sz w:val="22"/>
                <w:szCs w:val="22"/>
              </w:rPr>
              <w:t>1</w:t>
            </w:r>
            <w:r w:rsidR="000F1DDF">
              <w:rPr>
                <w:rFonts w:asciiTheme="minorHAnsi" w:hAnsiTheme="minorHAnsi" w:cstheme="minorHAnsi"/>
                <w:b/>
                <w:sz w:val="22"/>
                <w:szCs w:val="22"/>
              </w:rPr>
              <w:t>3.33</w:t>
            </w:r>
            <w:r w:rsidR="004C2E39" w:rsidRPr="005D7519">
              <w:rPr>
                <w:rFonts w:asciiTheme="minorHAnsi" w:hAnsiTheme="minorHAnsi" w:cstheme="minorHAnsi"/>
                <w:b/>
                <w:sz w:val="22"/>
                <w:szCs w:val="22"/>
              </w:rPr>
              <w:t>%)</w:t>
            </w:r>
            <w:r w:rsidR="00765EDE">
              <w:rPr>
                <w:rFonts w:asciiTheme="minorHAnsi" w:hAnsiTheme="minorHAnsi" w:cstheme="minorHAnsi"/>
                <w:b/>
                <w:sz w:val="22"/>
                <w:szCs w:val="22"/>
              </w:rPr>
              <w:t xml:space="preserve"> – Weighted </w:t>
            </w:r>
            <w:r w:rsidR="007F0DC6">
              <w:rPr>
                <w:rFonts w:asciiTheme="minorHAnsi" w:hAnsiTheme="minorHAnsi" w:cstheme="minorHAnsi"/>
                <w:b/>
                <w:sz w:val="22"/>
                <w:szCs w:val="22"/>
              </w:rPr>
              <w:t>8</w:t>
            </w:r>
            <w:r w:rsidR="00765EDE">
              <w:rPr>
                <w:rFonts w:asciiTheme="minorHAnsi" w:hAnsiTheme="minorHAnsi" w:cstheme="minorHAnsi"/>
                <w:b/>
                <w:sz w:val="22"/>
                <w:szCs w:val="22"/>
              </w:rPr>
              <w:t>%</w:t>
            </w:r>
          </w:p>
          <w:p w14:paraId="1A57FD53" w14:textId="77777777" w:rsidR="00C55A72" w:rsidRDefault="00C55A72" w:rsidP="00C55A72">
            <w:pPr>
              <w:pStyle w:val="Normal1"/>
              <w:tabs>
                <w:tab w:val="left" w:pos="0"/>
              </w:tabs>
              <w:spacing w:before="60" w:after="60"/>
              <w:jc w:val="both"/>
              <w:rPr>
                <w:rFonts w:asciiTheme="minorHAnsi" w:hAnsiTheme="minorHAnsi" w:cstheme="minorHAnsi"/>
                <w:sz w:val="22"/>
                <w:szCs w:val="22"/>
              </w:rPr>
            </w:pPr>
            <w:r>
              <w:rPr>
                <w:rFonts w:ascii="Calibri" w:hAnsi="Calibri" w:cs="Calibri"/>
                <w:sz w:val="22"/>
                <w:szCs w:val="22"/>
              </w:rPr>
              <w:t>Please tell us how you will ensure that all i</w:t>
            </w:r>
            <w:r w:rsidRPr="00833036">
              <w:rPr>
                <w:rFonts w:ascii="Calibri" w:hAnsi="Calibri" w:cs="Calibri"/>
                <w:sz w:val="22"/>
                <w:szCs w:val="22"/>
              </w:rPr>
              <w:t>nstallation</w:t>
            </w:r>
            <w:r>
              <w:rPr>
                <w:rFonts w:ascii="Calibri" w:hAnsi="Calibri" w:cs="Calibri"/>
                <w:sz w:val="22"/>
                <w:szCs w:val="22"/>
              </w:rPr>
              <w:t>s include only</w:t>
            </w:r>
            <w:r w:rsidRPr="00833036">
              <w:rPr>
                <w:rFonts w:ascii="Calibri" w:hAnsi="Calibri" w:cs="Calibri"/>
                <w:sz w:val="22"/>
                <w:szCs w:val="22"/>
              </w:rPr>
              <w:t xml:space="preserve"> the right products </w:t>
            </w:r>
            <w:r>
              <w:rPr>
                <w:rFonts w:ascii="Calibri" w:hAnsi="Calibri" w:cs="Calibri"/>
                <w:sz w:val="22"/>
                <w:szCs w:val="22"/>
              </w:rPr>
              <w:t xml:space="preserve">and are installed </w:t>
            </w:r>
            <w:r w:rsidRPr="00833036">
              <w:rPr>
                <w:rFonts w:ascii="Calibri" w:hAnsi="Calibri" w:cs="Calibri"/>
                <w:sz w:val="22"/>
                <w:szCs w:val="22"/>
              </w:rPr>
              <w:t>to the manufacturers specification and installation guides</w:t>
            </w:r>
            <w:r>
              <w:rPr>
                <w:rFonts w:ascii="Calibri" w:hAnsi="Calibri" w:cs="Calibri"/>
                <w:sz w:val="22"/>
                <w:szCs w:val="22"/>
              </w:rPr>
              <w:t>.</w:t>
            </w:r>
          </w:p>
          <w:p w14:paraId="19BE46FA" w14:textId="77777777" w:rsidR="00C55A72" w:rsidRDefault="00C55A72" w:rsidP="00833036">
            <w:pPr>
              <w:pStyle w:val="Normal1"/>
              <w:tabs>
                <w:tab w:val="left" w:pos="0"/>
              </w:tabs>
              <w:spacing w:before="60" w:after="60"/>
              <w:jc w:val="both"/>
              <w:rPr>
                <w:rFonts w:ascii="Calibri" w:hAnsi="Calibri" w:cs="Calibri"/>
                <w:sz w:val="22"/>
                <w:szCs w:val="22"/>
              </w:rPr>
            </w:pPr>
          </w:p>
          <w:p w14:paraId="785C915F" w14:textId="74A988C0" w:rsidR="00833036" w:rsidRDefault="00833036" w:rsidP="00833036">
            <w:pPr>
              <w:pStyle w:val="Normal1"/>
              <w:tabs>
                <w:tab w:val="left" w:pos="0"/>
              </w:tabs>
              <w:spacing w:before="60" w:after="60"/>
              <w:jc w:val="both"/>
              <w:rPr>
                <w:rFonts w:asciiTheme="minorHAnsi" w:hAnsiTheme="minorHAnsi" w:cstheme="minorHAnsi"/>
                <w:sz w:val="22"/>
                <w:szCs w:val="22"/>
              </w:rPr>
            </w:pPr>
            <w:r>
              <w:rPr>
                <w:rFonts w:ascii="Calibri" w:hAnsi="Calibri" w:cs="Calibri"/>
                <w:sz w:val="22"/>
                <w:szCs w:val="22"/>
              </w:rPr>
              <w:t xml:space="preserve">There is an expectation that the successful supplier will </w:t>
            </w:r>
            <w:r w:rsidRPr="00833036">
              <w:rPr>
                <w:rFonts w:asciiTheme="minorHAnsi" w:hAnsiTheme="minorHAnsi" w:cstheme="minorHAnsi"/>
                <w:sz w:val="22"/>
                <w:szCs w:val="22"/>
              </w:rPr>
              <w:t>us</w:t>
            </w:r>
            <w:r>
              <w:rPr>
                <w:rFonts w:asciiTheme="minorHAnsi" w:hAnsiTheme="minorHAnsi" w:cstheme="minorHAnsi"/>
                <w:sz w:val="22"/>
                <w:szCs w:val="22"/>
              </w:rPr>
              <w:t>e</w:t>
            </w:r>
            <w:r w:rsidRPr="00833036">
              <w:rPr>
                <w:rFonts w:asciiTheme="minorHAnsi" w:hAnsiTheme="minorHAnsi" w:cstheme="minorHAnsi"/>
                <w:sz w:val="22"/>
                <w:szCs w:val="22"/>
              </w:rPr>
              <w:t xml:space="preserve"> full </w:t>
            </w:r>
            <w:r w:rsidR="00C55A72">
              <w:rPr>
                <w:rFonts w:asciiTheme="minorHAnsi" w:hAnsiTheme="minorHAnsi" w:cstheme="minorHAnsi"/>
                <w:sz w:val="22"/>
                <w:szCs w:val="22"/>
              </w:rPr>
              <w:t xml:space="preserve">certificated </w:t>
            </w:r>
            <w:r w:rsidRPr="00833036">
              <w:rPr>
                <w:rFonts w:asciiTheme="minorHAnsi" w:hAnsiTheme="minorHAnsi" w:cstheme="minorHAnsi"/>
                <w:sz w:val="22"/>
                <w:szCs w:val="22"/>
              </w:rPr>
              <w:t xml:space="preserve">door sets wherever possible </w:t>
            </w:r>
            <w:r>
              <w:rPr>
                <w:rFonts w:asciiTheme="minorHAnsi" w:hAnsiTheme="minorHAnsi" w:cstheme="minorHAnsi"/>
                <w:sz w:val="22"/>
                <w:szCs w:val="22"/>
              </w:rPr>
              <w:t>(taking into account side panels, door furniture</w:t>
            </w:r>
            <w:r w:rsidR="00BF471C">
              <w:rPr>
                <w:rFonts w:asciiTheme="minorHAnsi" w:hAnsiTheme="minorHAnsi" w:cstheme="minorHAnsi"/>
                <w:sz w:val="22"/>
                <w:szCs w:val="22"/>
              </w:rPr>
              <w:t xml:space="preserve">, </w:t>
            </w:r>
            <w:r>
              <w:rPr>
                <w:rFonts w:asciiTheme="minorHAnsi" w:hAnsiTheme="minorHAnsi" w:cstheme="minorHAnsi"/>
                <w:sz w:val="22"/>
                <w:szCs w:val="22"/>
              </w:rPr>
              <w:t xml:space="preserve">fan lights etc as a whole cost for the </w:t>
            </w:r>
            <w:r w:rsidR="00BF471C">
              <w:rPr>
                <w:rFonts w:asciiTheme="minorHAnsi" w:hAnsiTheme="minorHAnsi" w:cstheme="minorHAnsi"/>
                <w:sz w:val="22"/>
                <w:szCs w:val="22"/>
              </w:rPr>
              <w:t>replacement</w:t>
            </w:r>
            <w:r>
              <w:rPr>
                <w:rFonts w:asciiTheme="minorHAnsi" w:hAnsiTheme="minorHAnsi" w:cstheme="minorHAnsi"/>
                <w:sz w:val="22"/>
                <w:szCs w:val="22"/>
              </w:rPr>
              <w:t xml:space="preserve">) </w:t>
            </w:r>
            <w:r w:rsidRPr="00833036">
              <w:rPr>
                <w:rFonts w:asciiTheme="minorHAnsi" w:hAnsiTheme="minorHAnsi" w:cstheme="minorHAnsi"/>
                <w:sz w:val="22"/>
                <w:szCs w:val="22"/>
              </w:rPr>
              <w:t xml:space="preserve">avoiding </w:t>
            </w:r>
            <w:r>
              <w:rPr>
                <w:rFonts w:asciiTheme="minorHAnsi" w:hAnsiTheme="minorHAnsi" w:cstheme="minorHAnsi"/>
                <w:sz w:val="22"/>
                <w:szCs w:val="22"/>
              </w:rPr>
              <w:t>the need for extra unexpected charges</w:t>
            </w:r>
            <w:r w:rsidRPr="00833036">
              <w:rPr>
                <w:rFonts w:asciiTheme="minorHAnsi" w:hAnsiTheme="minorHAnsi" w:cstheme="minorHAnsi"/>
                <w:sz w:val="22"/>
                <w:szCs w:val="22"/>
              </w:rPr>
              <w:t>.</w:t>
            </w:r>
            <w:r w:rsidR="00BF471C">
              <w:rPr>
                <w:rFonts w:asciiTheme="minorHAnsi" w:hAnsiTheme="minorHAnsi" w:cstheme="minorHAnsi"/>
                <w:sz w:val="22"/>
                <w:szCs w:val="22"/>
              </w:rPr>
              <w:t xml:space="preserve"> Tell us how you will ensure that you capture everything when providing quoted costs</w:t>
            </w:r>
            <w:r w:rsidR="00C55A72">
              <w:rPr>
                <w:rFonts w:asciiTheme="minorHAnsi" w:hAnsiTheme="minorHAnsi" w:cstheme="minorHAnsi"/>
                <w:sz w:val="22"/>
                <w:szCs w:val="22"/>
              </w:rPr>
              <w:t xml:space="preserve"> as part of the survey and </w:t>
            </w:r>
            <w:r w:rsidR="00C55A72">
              <w:rPr>
                <w:rFonts w:ascii="Calibri" w:hAnsi="Calibri" w:cs="Calibri"/>
                <w:sz w:val="22"/>
                <w:szCs w:val="22"/>
              </w:rPr>
              <w:t>h</w:t>
            </w:r>
            <w:r w:rsidR="00C55A72" w:rsidRPr="00833036">
              <w:rPr>
                <w:rFonts w:asciiTheme="minorHAnsi" w:hAnsiTheme="minorHAnsi" w:cstheme="minorHAnsi"/>
                <w:sz w:val="22"/>
                <w:szCs w:val="22"/>
              </w:rPr>
              <w:t>ow you provide customers with forecast expenditure for replacements</w:t>
            </w:r>
            <w:r w:rsidR="00BF471C">
              <w:rPr>
                <w:rFonts w:asciiTheme="minorHAnsi" w:hAnsiTheme="minorHAnsi" w:cstheme="minorHAnsi"/>
                <w:sz w:val="22"/>
                <w:szCs w:val="22"/>
              </w:rPr>
              <w:t>.</w:t>
            </w:r>
          </w:p>
          <w:p w14:paraId="15873C72" w14:textId="77777777" w:rsidR="00833036" w:rsidRPr="00833036" w:rsidRDefault="00833036" w:rsidP="00833036">
            <w:pPr>
              <w:pStyle w:val="Normal1"/>
              <w:tabs>
                <w:tab w:val="left" w:pos="0"/>
              </w:tabs>
              <w:spacing w:before="60" w:after="60"/>
              <w:jc w:val="both"/>
              <w:rPr>
                <w:rFonts w:asciiTheme="minorHAnsi" w:hAnsiTheme="minorHAnsi" w:cstheme="minorHAnsi"/>
                <w:sz w:val="22"/>
                <w:szCs w:val="22"/>
              </w:rPr>
            </w:pPr>
          </w:p>
          <w:p w14:paraId="642038E5" w14:textId="333E1999" w:rsidR="00EB282E" w:rsidRPr="007D5A0E" w:rsidRDefault="00C55A72" w:rsidP="00833036">
            <w:pPr>
              <w:pStyle w:val="Normal1"/>
              <w:tabs>
                <w:tab w:val="left" w:pos="0"/>
              </w:tabs>
              <w:spacing w:before="60" w:after="60"/>
              <w:jc w:val="both"/>
              <w:rPr>
                <w:rFonts w:ascii="Calibri" w:hAnsi="Calibri" w:cs="Calibri"/>
                <w:sz w:val="22"/>
                <w:szCs w:val="22"/>
              </w:rPr>
            </w:pPr>
            <w:r>
              <w:rPr>
                <w:rFonts w:ascii="Calibri" w:hAnsi="Calibri" w:cs="Calibri"/>
                <w:sz w:val="22"/>
                <w:szCs w:val="22"/>
              </w:rPr>
              <w:t>Within your response p</w:t>
            </w:r>
            <w:r w:rsidR="00833036">
              <w:rPr>
                <w:rFonts w:ascii="Calibri" w:hAnsi="Calibri" w:cs="Calibri"/>
                <w:sz w:val="22"/>
                <w:szCs w:val="22"/>
              </w:rPr>
              <w:t xml:space="preserve">lease also </w:t>
            </w:r>
            <w:r>
              <w:rPr>
                <w:rFonts w:ascii="Calibri" w:hAnsi="Calibri" w:cs="Calibri"/>
                <w:sz w:val="22"/>
                <w:szCs w:val="22"/>
              </w:rPr>
              <w:t>p</w:t>
            </w:r>
            <w:r w:rsidR="00470A8F" w:rsidRPr="00833036">
              <w:rPr>
                <w:rFonts w:asciiTheme="minorHAnsi" w:hAnsiTheme="minorHAnsi" w:cstheme="minorHAnsi"/>
                <w:sz w:val="22"/>
                <w:szCs w:val="22"/>
              </w:rPr>
              <w:t xml:space="preserve">rovide an example of a project where you have installed multiple new fire doors within a care and/or sheltered home environment and another example </w:t>
            </w:r>
            <w:r>
              <w:rPr>
                <w:rFonts w:asciiTheme="minorHAnsi" w:hAnsiTheme="minorHAnsi" w:cstheme="minorHAnsi"/>
                <w:sz w:val="22"/>
                <w:szCs w:val="22"/>
              </w:rPr>
              <w:t xml:space="preserve">where you </w:t>
            </w:r>
            <w:r w:rsidRPr="00833036">
              <w:rPr>
                <w:rFonts w:asciiTheme="minorHAnsi" w:hAnsiTheme="minorHAnsi" w:cstheme="minorHAnsi"/>
                <w:sz w:val="22"/>
                <w:szCs w:val="22"/>
              </w:rPr>
              <w:t xml:space="preserve">have installed multiple new fire doors within </w:t>
            </w:r>
            <w:r w:rsidR="00470A8F" w:rsidRPr="00833036">
              <w:rPr>
                <w:rFonts w:asciiTheme="minorHAnsi" w:hAnsiTheme="minorHAnsi" w:cstheme="minorHAnsi"/>
                <w:sz w:val="22"/>
                <w:szCs w:val="22"/>
              </w:rPr>
              <w:t>general needs properties</w:t>
            </w:r>
            <w:r w:rsidR="00833036" w:rsidRPr="00833036">
              <w:rPr>
                <w:rFonts w:asciiTheme="minorHAnsi" w:hAnsiTheme="minorHAnsi" w:cstheme="minorHAnsi"/>
                <w:sz w:val="22"/>
                <w:szCs w:val="22"/>
              </w:rPr>
              <w:t>.</w:t>
            </w:r>
          </w:p>
        </w:tc>
      </w:tr>
      <w:tr w:rsidR="004C2E39" w:rsidRPr="005D7519" w14:paraId="37470ECF" w14:textId="77777777" w:rsidTr="001F0F11">
        <w:tc>
          <w:tcPr>
            <w:tcW w:w="1031" w:type="dxa"/>
            <w:vMerge/>
            <w:tcBorders>
              <w:left w:val="single" w:sz="4" w:space="0" w:color="auto"/>
              <w:bottom w:val="single" w:sz="4" w:space="0" w:color="auto"/>
              <w:right w:val="single" w:sz="4" w:space="0" w:color="auto"/>
            </w:tcBorders>
            <w:shd w:val="clear" w:color="auto" w:fill="31849B" w:themeFill="accent5" w:themeFillShade="BF"/>
            <w:vAlign w:val="center"/>
          </w:tcPr>
          <w:p w14:paraId="2B3C2FD0" w14:textId="77777777" w:rsidR="004C2E39" w:rsidRPr="005D7519" w:rsidRDefault="004C2E39" w:rsidP="001F0F11">
            <w:pPr>
              <w:jc w:val="center"/>
              <w:rPr>
                <w:rFonts w:asciiTheme="minorHAnsi" w:hAnsiTheme="minorHAnsi" w:cstheme="minorHAnsi"/>
                <w:sz w:val="22"/>
                <w:szCs w:val="22"/>
              </w:rPr>
            </w:pPr>
          </w:p>
        </w:tc>
        <w:tc>
          <w:tcPr>
            <w:tcW w:w="8675" w:type="dxa"/>
            <w:tcBorders>
              <w:top w:val="single" w:sz="4" w:space="0" w:color="auto"/>
              <w:left w:val="single" w:sz="4" w:space="0" w:color="auto"/>
              <w:bottom w:val="single" w:sz="4" w:space="0" w:color="auto"/>
              <w:right w:val="single" w:sz="4" w:space="0" w:color="auto"/>
            </w:tcBorders>
            <w:shd w:val="clear" w:color="auto" w:fill="auto"/>
          </w:tcPr>
          <w:p w14:paraId="3F02FA35" w14:textId="77777777" w:rsidR="004C2E39" w:rsidRDefault="004C2E39" w:rsidP="001F0F11">
            <w:pPr>
              <w:tabs>
                <w:tab w:val="left" w:pos="1234"/>
              </w:tabs>
              <w:spacing w:after="120"/>
              <w:rPr>
                <w:rFonts w:asciiTheme="minorHAnsi" w:hAnsiTheme="minorHAnsi" w:cstheme="minorHAnsi"/>
                <w:b/>
                <w:sz w:val="22"/>
                <w:szCs w:val="22"/>
              </w:rPr>
            </w:pPr>
            <w:r w:rsidRPr="005D7519">
              <w:rPr>
                <w:rFonts w:asciiTheme="minorHAnsi" w:hAnsiTheme="minorHAnsi" w:cstheme="minorHAnsi"/>
                <w:b/>
                <w:sz w:val="22"/>
                <w:szCs w:val="22"/>
              </w:rPr>
              <w:t>Response:</w:t>
            </w:r>
          </w:p>
          <w:p w14:paraId="033B5836" w14:textId="77777777" w:rsidR="007C3009" w:rsidRPr="005D7519" w:rsidRDefault="007C3009" w:rsidP="001F0F11">
            <w:pPr>
              <w:tabs>
                <w:tab w:val="left" w:pos="1234"/>
              </w:tabs>
              <w:spacing w:after="120"/>
              <w:rPr>
                <w:rFonts w:asciiTheme="minorHAnsi" w:hAnsiTheme="minorHAnsi" w:cstheme="minorHAnsi"/>
                <w:b/>
                <w:sz w:val="22"/>
                <w:szCs w:val="22"/>
              </w:rPr>
            </w:pPr>
          </w:p>
          <w:p w14:paraId="70458D35" w14:textId="77777777" w:rsidR="004C2E39" w:rsidRPr="005D7519" w:rsidRDefault="004C2E39" w:rsidP="001F0F11">
            <w:pPr>
              <w:tabs>
                <w:tab w:val="left" w:pos="1234"/>
              </w:tabs>
              <w:spacing w:after="120"/>
              <w:rPr>
                <w:rFonts w:asciiTheme="minorHAnsi" w:hAnsiTheme="minorHAnsi" w:cstheme="minorHAnsi"/>
                <w:b/>
                <w:sz w:val="22"/>
                <w:szCs w:val="22"/>
              </w:rPr>
            </w:pPr>
          </w:p>
        </w:tc>
      </w:tr>
    </w:tbl>
    <w:p w14:paraId="3C0FEC0C" w14:textId="69A5FC93" w:rsidR="005D7519" w:rsidRDefault="005D7519" w:rsidP="004C2E39">
      <w:pPr>
        <w:spacing w:after="0"/>
        <w:rPr>
          <w:rFonts w:asciiTheme="minorHAnsi" w:hAnsiTheme="minorHAnsi" w:cstheme="minorHAnsi"/>
          <w:sz w:val="22"/>
          <w:szCs w:val="22"/>
        </w:rPr>
      </w:pPr>
    </w:p>
    <w:p w14:paraId="1FD773B0" w14:textId="77777777" w:rsidR="005D7519" w:rsidRDefault="005D7519">
      <w:pPr>
        <w:tabs>
          <w:tab w:val="clear" w:pos="8355"/>
        </w:tabs>
        <w:rPr>
          <w:rFonts w:asciiTheme="minorHAnsi" w:hAnsiTheme="minorHAnsi" w:cstheme="minorHAnsi"/>
          <w:sz w:val="22"/>
          <w:szCs w:val="22"/>
        </w:rPr>
      </w:pPr>
      <w:r>
        <w:rPr>
          <w:rFonts w:asciiTheme="minorHAnsi" w:hAnsiTheme="minorHAnsi" w:cstheme="minorHAnsi"/>
          <w:sz w:val="22"/>
          <w:szCs w:val="22"/>
        </w:rPr>
        <w:br w:type="page"/>
      </w:r>
    </w:p>
    <w:p w14:paraId="2FB90FF5" w14:textId="77777777" w:rsidR="004C2E39" w:rsidRPr="005D7519" w:rsidRDefault="004C2E39" w:rsidP="004C2E39">
      <w:pPr>
        <w:spacing w:after="0"/>
        <w:rPr>
          <w:rFonts w:asciiTheme="minorHAnsi" w:hAnsiTheme="minorHAnsi" w:cstheme="minorHAnsi"/>
          <w:sz w:val="22"/>
          <w:szCs w:val="22"/>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8675"/>
      </w:tblGrid>
      <w:tr w:rsidR="004C2E39" w:rsidRPr="005D7519" w14:paraId="32C03DBA" w14:textId="77777777" w:rsidTr="0004181F">
        <w:tc>
          <w:tcPr>
            <w:tcW w:w="1031" w:type="dxa"/>
            <w:vMerge w:val="restart"/>
            <w:shd w:val="clear" w:color="auto" w:fill="31849B" w:themeFill="accent5" w:themeFillShade="BF"/>
            <w:vAlign w:val="center"/>
          </w:tcPr>
          <w:p w14:paraId="49DF61D3" w14:textId="77777777" w:rsidR="004C2E39" w:rsidRPr="00225947" w:rsidRDefault="004C2E39" w:rsidP="004C2E39">
            <w:pPr>
              <w:jc w:val="center"/>
              <w:rPr>
                <w:rFonts w:asciiTheme="minorHAnsi" w:hAnsiTheme="minorHAnsi" w:cstheme="minorHAnsi"/>
                <w:b/>
                <w:sz w:val="22"/>
                <w:szCs w:val="22"/>
              </w:rPr>
            </w:pPr>
            <w:r w:rsidRPr="00225947">
              <w:rPr>
                <w:rFonts w:asciiTheme="minorHAnsi" w:hAnsiTheme="minorHAnsi" w:cstheme="minorHAnsi"/>
                <w:b/>
                <w:color w:val="FFFFFF" w:themeColor="background1"/>
                <w:sz w:val="22"/>
                <w:szCs w:val="22"/>
              </w:rPr>
              <w:t>4.3</w:t>
            </w:r>
          </w:p>
        </w:tc>
        <w:tc>
          <w:tcPr>
            <w:tcW w:w="8675" w:type="dxa"/>
            <w:shd w:val="clear" w:color="auto" w:fill="auto"/>
          </w:tcPr>
          <w:p w14:paraId="19B8B0D9" w14:textId="60B6433E" w:rsidR="004C2E39" w:rsidRPr="00225947" w:rsidRDefault="004C2E39" w:rsidP="001F0F11">
            <w:pPr>
              <w:tabs>
                <w:tab w:val="left" w:pos="1234"/>
              </w:tabs>
              <w:spacing w:after="120"/>
              <w:rPr>
                <w:rFonts w:asciiTheme="minorHAnsi" w:hAnsiTheme="minorHAnsi" w:cstheme="minorHAnsi"/>
                <w:sz w:val="22"/>
                <w:szCs w:val="22"/>
              </w:rPr>
            </w:pPr>
            <w:r w:rsidRPr="00225947">
              <w:rPr>
                <w:rFonts w:asciiTheme="minorHAnsi" w:hAnsiTheme="minorHAnsi" w:cstheme="minorHAnsi"/>
                <w:b/>
                <w:sz w:val="22"/>
                <w:szCs w:val="22"/>
              </w:rPr>
              <w:t>Staffing</w:t>
            </w:r>
            <w:r w:rsidR="00EB282E" w:rsidRPr="00225947">
              <w:rPr>
                <w:rFonts w:asciiTheme="minorHAnsi" w:hAnsiTheme="minorHAnsi" w:cstheme="minorHAnsi"/>
                <w:b/>
                <w:sz w:val="22"/>
                <w:szCs w:val="22"/>
              </w:rPr>
              <w:t xml:space="preserve"> and </w:t>
            </w:r>
            <w:r w:rsidRPr="00225947">
              <w:rPr>
                <w:rFonts w:asciiTheme="minorHAnsi" w:hAnsiTheme="minorHAnsi" w:cstheme="minorHAnsi"/>
                <w:b/>
                <w:sz w:val="22"/>
                <w:szCs w:val="22"/>
              </w:rPr>
              <w:t>Resources (</w:t>
            </w:r>
            <w:r w:rsidR="000F1DDF">
              <w:rPr>
                <w:rFonts w:asciiTheme="minorHAnsi" w:hAnsiTheme="minorHAnsi" w:cstheme="minorHAnsi"/>
                <w:b/>
                <w:sz w:val="22"/>
                <w:szCs w:val="22"/>
              </w:rPr>
              <w:t>1</w:t>
            </w:r>
            <w:r w:rsidR="001E7E3D">
              <w:rPr>
                <w:rFonts w:asciiTheme="minorHAnsi" w:hAnsiTheme="minorHAnsi" w:cstheme="minorHAnsi"/>
                <w:b/>
                <w:sz w:val="22"/>
                <w:szCs w:val="22"/>
              </w:rPr>
              <w:t>0</w:t>
            </w:r>
            <w:r w:rsidRPr="00225947">
              <w:rPr>
                <w:rFonts w:asciiTheme="minorHAnsi" w:hAnsiTheme="minorHAnsi" w:cstheme="minorHAnsi"/>
                <w:b/>
                <w:sz w:val="22"/>
                <w:szCs w:val="22"/>
              </w:rPr>
              <w:t>%)</w:t>
            </w:r>
            <w:r w:rsidR="00765EDE" w:rsidRPr="00225947">
              <w:rPr>
                <w:rFonts w:asciiTheme="minorHAnsi" w:hAnsiTheme="minorHAnsi" w:cstheme="minorHAnsi"/>
                <w:b/>
                <w:sz w:val="22"/>
                <w:szCs w:val="22"/>
              </w:rPr>
              <w:t xml:space="preserve"> – Weighted </w:t>
            </w:r>
            <w:r w:rsidR="00EC154D">
              <w:rPr>
                <w:rFonts w:asciiTheme="minorHAnsi" w:hAnsiTheme="minorHAnsi" w:cstheme="minorHAnsi"/>
                <w:b/>
                <w:sz w:val="22"/>
                <w:szCs w:val="22"/>
              </w:rPr>
              <w:t>6</w:t>
            </w:r>
            <w:r w:rsidR="00765EDE" w:rsidRPr="00225947">
              <w:rPr>
                <w:rFonts w:asciiTheme="minorHAnsi" w:hAnsiTheme="minorHAnsi" w:cstheme="minorHAnsi"/>
                <w:b/>
                <w:sz w:val="22"/>
                <w:szCs w:val="22"/>
              </w:rPr>
              <w:t>%</w:t>
            </w:r>
          </w:p>
          <w:p w14:paraId="5D653C76" w14:textId="77777777" w:rsidR="004C2E39" w:rsidRPr="00225947" w:rsidRDefault="004C2E39" w:rsidP="001F0F11">
            <w:pPr>
              <w:tabs>
                <w:tab w:val="left" w:pos="1234"/>
              </w:tabs>
              <w:spacing w:after="120"/>
              <w:rPr>
                <w:rFonts w:asciiTheme="minorHAnsi" w:hAnsiTheme="minorHAnsi" w:cstheme="minorHAnsi"/>
                <w:b/>
                <w:sz w:val="22"/>
                <w:szCs w:val="22"/>
              </w:rPr>
            </w:pPr>
            <w:r w:rsidRPr="00225947">
              <w:rPr>
                <w:rFonts w:asciiTheme="minorHAnsi" w:hAnsiTheme="minorHAnsi" w:cstheme="minorHAnsi"/>
                <w:sz w:val="22"/>
                <w:szCs w:val="22"/>
              </w:rPr>
              <w:t>Please provide a statement which details:</w:t>
            </w:r>
          </w:p>
          <w:p w14:paraId="219EAE4D" w14:textId="77777777" w:rsidR="00470A8F" w:rsidRPr="00225947" w:rsidRDefault="00470A8F" w:rsidP="00A555A7">
            <w:pPr>
              <w:pStyle w:val="ListParagraph"/>
              <w:numPr>
                <w:ilvl w:val="0"/>
                <w:numId w:val="11"/>
              </w:numPr>
              <w:spacing w:before="240" w:after="200"/>
              <w:jc w:val="both"/>
              <w:rPr>
                <w:rFonts w:asciiTheme="minorHAnsi" w:hAnsiTheme="minorHAnsi" w:cstheme="minorHAnsi"/>
                <w:b/>
                <w:i/>
                <w:sz w:val="22"/>
                <w:szCs w:val="22"/>
              </w:rPr>
            </w:pPr>
            <w:r w:rsidRPr="00225947">
              <w:rPr>
                <w:rFonts w:asciiTheme="minorHAnsi" w:hAnsiTheme="minorHAnsi" w:cstheme="minorHAnsi"/>
                <w:sz w:val="22"/>
                <w:szCs w:val="22"/>
              </w:rPr>
              <w:t>Your organisational capacity to deliver this contract, in respect of the availability of staff and the locality of resources.</w:t>
            </w:r>
          </w:p>
          <w:p w14:paraId="68169915" w14:textId="77777777" w:rsidR="00EC4BD2" w:rsidRPr="00225947" w:rsidRDefault="00470A8F" w:rsidP="00EC4BD2">
            <w:pPr>
              <w:pStyle w:val="ListParagraph"/>
              <w:numPr>
                <w:ilvl w:val="0"/>
                <w:numId w:val="11"/>
              </w:numPr>
              <w:spacing w:before="240" w:after="200"/>
              <w:jc w:val="both"/>
              <w:rPr>
                <w:rFonts w:asciiTheme="minorHAnsi" w:hAnsiTheme="minorHAnsi" w:cstheme="minorHAnsi"/>
                <w:sz w:val="22"/>
                <w:szCs w:val="22"/>
              </w:rPr>
            </w:pPr>
            <w:r w:rsidRPr="00225947">
              <w:rPr>
                <w:rFonts w:asciiTheme="minorHAnsi" w:hAnsiTheme="minorHAnsi" w:cstheme="minorHAnsi"/>
                <w:sz w:val="22"/>
                <w:szCs w:val="22"/>
              </w:rPr>
              <w:t xml:space="preserve">The number of </w:t>
            </w:r>
            <w:r w:rsidR="00A555A7" w:rsidRPr="00225947">
              <w:rPr>
                <w:rFonts w:asciiTheme="minorHAnsi" w:hAnsiTheme="minorHAnsi" w:cstheme="minorHAnsi"/>
                <w:sz w:val="22"/>
                <w:szCs w:val="22"/>
              </w:rPr>
              <w:t xml:space="preserve">directly employed staff </w:t>
            </w:r>
            <w:r w:rsidRPr="00225947">
              <w:rPr>
                <w:rFonts w:asciiTheme="minorHAnsi" w:hAnsiTheme="minorHAnsi" w:cstheme="minorHAnsi"/>
                <w:sz w:val="22"/>
                <w:szCs w:val="22"/>
              </w:rPr>
              <w:t>available to you to support any potential works awarded under this contract and whether they are intrinsically linked to any other contract within the area.</w:t>
            </w:r>
          </w:p>
          <w:p w14:paraId="702ABD9B" w14:textId="41B1E99C" w:rsidR="00EC4BD2" w:rsidRPr="00225947" w:rsidRDefault="00EC4BD2" w:rsidP="00EC4BD2">
            <w:pPr>
              <w:pStyle w:val="ListParagraph"/>
              <w:numPr>
                <w:ilvl w:val="0"/>
                <w:numId w:val="11"/>
              </w:numPr>
              <w:spacing w:before="240" w:after="200"/>
              <w:jc w:val="both"/>
              <w:rPr>
                <w:rFonts w:asciiTheme="minorHAnsi" w:hAnsiTheme="minorHAnsi" w:cstheme="minorHAnsi"/>
                <w:sz w:val="22"/>
                <w:szCs w:val="22"/>
              </w:rPr>
            </w:pPr>
            <w:r w:rsidRPr="00225947">
              <w:rPr>
                <w:rFonts w:asciiTheme="minorHAnsi" w:hAnsiTheme="minorHAnsi" w:cstheme="minorHAnsi"/>
                <w:sz w:val="22"/>
                <w:szCs w:val="22"/>
              </w:rPr>
              <w:t xml:space="preserve">The number of </w:t>
            </w:r>
            <w:r w:rsidRPr="00225947">
              <w:rPr>
                <w:rFonts w:ascii="Calibri" w:hAnsi="Calibri" w:cs="Calibri"/>
                <w:sz w:val="22"/>
                <w:szCs w:val="22"/>
              </w:rPr>
              <w:t xml:space="preserve">individual fitters allocated to this contract that will hold accreditation with BMTRADA </w:t>
            </w:r>
            <w:r w:rsidR="00540517">
              <w:rPr>
                <w:rFonts w:ascii="Calibri" w:hAnsi="Calibri" w:cs="Calibri"/>
                <w:sz w:val="22"/>
                <w:szCs w:val="22"/>
              </w:rPr>
              <w:t>(or equivalent).</w:t>
            </w:r>
          </w:p>
          <w:p w14:paraId="14F203B1" w14:textId="1787C50A" w:rsidR="004C2E39" w:rsidRPr="00225947" w:rsidRDefault="00EC4BD2" w:rsidP="00A555A7">
            <w:pPr>
              <w:pStyle w:val="ListParagraph"/>
              <w:numPr>
                <w:ilvl w:val="0"/>
                <w:numId w:val="11"/>
              </w:numPr>
              <w:spacing w:before="240" w:after="200"/>
              <w:jc w:val="both"/>
              <w:rPr>
                <w:rFonts w:asciiTheme="minorHAnsi" w:hAnsiTheme="minorHAnsi" w:cstheme="minorHAnsi"/>
                <w:sz w:val="22"/>
                <w:szCs w:val="22"/>
              </w:rPr>
            </w:pPr>
            <w:r w:rsidRPr="00225947">
              <w:rPr>
                <w:rFonts w:asciiTheme="minorHAnsi" w:hAnsiTheme="minorHAnsi" w:cstheme="minorHAnsi"/>
                <w:sz w:val="22"/>
                <w:szCs w:val="22"/>
              </w:rPr>
              <w:t>In addition to being accredited with BMTRADA</w:t>
            </w:r>
            <w:r w:rsidR="00540517">
              <w:rPr>
                <w:rFonts w:asciiTheme="minorHAnsi" w:hAnsiTheme="minorHAnsi" w:cstheme="minorHAnsi"/>
                <w:sz w:val="22"/>
                <w:szCs w:val="22"/>
              </w:rPr>
              <w:t xml:space="preserve"> (or equivalent)</w:t>
            </w:r>
            <w:r w:rsidRPr="00225947">
              <w:rPr>
                <w:rFonts w:asciiTheme="minorHAnsi" w:hAnsiTheme="minorHAnsi" w:cstheme="minorHAnsi"/>
                <w:sz w:val="22"/>
                <w:szCs w:val="22"/>
              </w:rPr>
              <w:t>; t</w:t>
            </w:r>
            <w:r w:rsidR="004C2E39" w:rsidRPr="00225947">
              <w:rPr>
                <w:rFonts w:asciiTheme="minorHAnsi" w:hAnsiTheme="minorHAnsi" w:cstheme="minorHAnsi"/>
                <w:sz w:val="22"/>
                <w:szCs w:val="22"/>
              </w:rPr>
              <w:t xml:space="preserve">he experience of </w:t>
            </w:r>
            <w:r w:rsidRPr="00225947">
              <w:rPr>
                <w:rFonts w:asciiTheme="minorHAnsi" w:hAnsiTheme="minorHAnsi" w:cstheme="minorHAnsi"/>
                <w:sz w:val="22"/>
                <w:szCs w:val="22"/>
              </w:rPr>
              <w:t xml:space="preserve">the directly employed staff </w:t>
            </w:r>
            <w:r w:rsidR="004C2E39" w:rsidRPr="00225947">
              <w:rPr>
                <w:rFonts w:asciiTheme="minorHAnsi" w:hAnsiTheme="minorHAnsi" w:cstheme="minorHAnsi"/>
                <w:sz w:val="22"/>
                <w:szCs w:val="22"/>
              </w:rPr>
              <w:t>available to you to support any potential works awarded under this contract</w:t>
            </w:r>
            <w:r w:rsidR="00A269BE" w:rsidRPr="00225947">
              <w:rPr>
                <w:rFonts w:asciiTheme="minorHAnsi" w:hAnsiTheme="minorHAnsi" w:cstheme="minorHAnsi"/>
                <w:sz w:val="22"/>
                <w:szCs w:val="22"/>
              </w:rPr>
              <w:t xml:space="preserve"> and assurances that they will be assigned to our requirements</w:t>
            </w:r>
            <w:r w:rsidR="00963BF7" w:rsidRPr="00225947">
              <w:rPr>
                <w:rFonts w:asciiTheme="minorHAnsi" w:hAnsiTheme="minorHAnsi" w:cstheme="minorHAnsi"/>
                <w:sz w:val="22"/>
                <w:szCs w:val="22"/>
              </w:rPr>
              <w:t>.</w:t>
            </w:r>
          </w:p>
          <w:p w14:paraId="23844E75" w14:textId="55E90052" w:rsidR="004C2E39" w:rsidRPr="00225947" w:rsidRDefault="004C2E39" w:rsidP="00A555A7">
            <w:pPr>
              <w:pStyle w:val="ListParagraph"/>
              <w:numPr>
                <w:ilvl w:val="0"/>
                <w:numId w:val="11"/>
              </w:numPr>
              <w:spacing w:before="240" w:after="200"/>
              <w:jc w:val="both"/>
              <w:rPr>
                <w:rFonts w:asciiTheme="minorHAnsi" w:hAnsiTheme="minorHAnsi" w:cstheme="minorHAnsi"/>
                <w:sz w:val="22"/>
                <w:szCs w:val="22"/>
              </w:rPr>
            </w:pPr>
            <w:r w:rsidRPr="00225947">
              <w:rPr>
                <w:rFonts w:asciiTheme="minorHAnsi" w:hAnsiTheme="minorHAnsi" w:cstheme="minorHAnsi"/>
                <w:sz w:val="22"/>
                <w:szCs w:val="22"/>
              </w:rPr>
              <w:t xml:space="preserve">Any </w:t>
            </w:r>
            <w:r w:rsidR="00EC4BD2" w:rsidRPr="00225947">
              <w:rPr>
                <w:rFonts w:asciiTheme="minorHAnsi" w:hAnsiTheme="minorHAnsi" w:cstheme="minorHAnsi"/>
                <w:sz w:val="22"/>
                <w:szCs w:val="22"/>
              </w:rPr>
              <w:t xml:space="preserve">additional </w:t>
            </w:r>
            <w:r w:rsidRPr="00225947">
              <w:rPr>
                <w:rFonts w:asciiTheme="minorHAnsi" w:hAnsiTheme="minorHAnsi" w:cstheme="minorHAnsi"/>
                <w:sz w:val="22"/>
                <w:szCs w:val="22"/>
              </w:rPr>
              <w:t>technical and/or professional qualifications held by the organisation and the personnel who will be involved in the delivery of this contract.</w:t>
            </w:r>
          </w:p>
          <w:p w14:paraId="25C297FA" w14:textId="48894705" w:rsidR="004C2E39" w:rsidRPr="00225947" w:rsidRDefault="004C2E39" w:rsidP="00A555A7">
            <w:pPr>
              <w:pStyle w:val="ListParagraph"/>
              <w:numPr>
                <w:ilvl w:val="0"/>
                <w:numId w:val="11"/>
              </w:numPr>
              <w:spacing w:before="240" w:after="200"/>
              <w:jc w:val="both"/>
              <w:rPr>
                <w:rFonts w:asciiTheme="minorHAnsi" w:hAnsiTheme="minorHAnsi" w:cstheme="minorHAnsi"/>
                <w:sz w:val="22"/>
                <w:szCs w:val="22"/>
              </w:rPr>
            </w:pPr>
            <w:r w:rsidRPr="00225947">
              <w:rPr>
                <w:rFonts w:asciiTheme="minorHAnsi" w:hAnsiTheme="minorHAnsi" w:cstheme="minorHAnsi"/>
                <w:sz w:val="22"/>
                <w:szCs w:val="22"/>
              </w:rPr>
              <w:t>Your recruitment &amp; vetting process for new personnel, contractors, and tradespersons.</w:t>
            </w:r>
            <w:r w:rsidR="00D71FC8" w:rsidRPr="00225947">
              <w:rPr>
                <w:rFonts w:asciiTheme="minorHAnsi" w:hAnsiTheme="minorHAnsi" w:cstheme="minorHAnsi"/>
                <w:sz w:val="22"/>
                <w:szCs w:val="22"/>
              </w:rPr>
              <w:t xml:space="preserve"> To include </w:t>
            </w:r>
            <w:r w:rsidR="00963BF7" w:rsidRPr="00225947">
              <w:rPr>
                <w:rFonts w:asciiTheme="minorHAnsi" w:hAnsiTheme="minorHAnsi" w:cstheme="minorHAnsi"/>
                <w:sz w:val="22"/>
                <w:szCs w:val="22"/>
              </w:rPr>
              <w:t xml:space="preserve">on site supervision. </w:t>
            </w:r>
          </w:p>
          <w:p w14:paraId="752C8BA1" w14:textId="6846E405" w:rsidR="00BD0CA5" w:rsidRPr="00225947" w:rsidRDefault="005B40AF" w:rsidP="00A555A7">
            <w:pPr>
              <w:pStyle w:val="ListParagraph"/>
              <w:numPr>
                <w:ilvl w:val="0"/>
                <w:numId w:val="11"/>
              </w:numPr>
              <w:spacing w:before="240" w:after="200"/>
              <w:jc w:val="both"/>
              <w:rPr>
                <w:rFonts w:asciiTheme="minorHAnsi" w:hAnsiTheme="minorHAnsi" w:cstheme="minorHAnsi"/>
                <w:sz w:val="22"/>
                <w:szCs w:val="22"/>
              </w:rPr>
            </w:pPr>
            <w:r w:rsidRPr="00225947">
              <w:rPr>
                <w:rFonts w:asciiTheme="minorHAnsi" w:hAnsiTheme="minorHAnsi" w:cstheme="minorHAnsi"/>
                <w:sz w:val="22"/>
                <w:szCs w:val="22"/>
              </w:rPr>
              <w:t xml:space="preserve">Ongoing supervision and management of your staff. </w:t>
            </w:r>
          </w:p>
          <w:p w14:paraId="3D4BDE9A" w14:textId="77777777" w:rsidR="00225947" w:rsidRPr="00225947" w:rsidRDefault="004C2E39" w:rsidP="00164D26">
            <w:pPr>
              <w:pStyle w:val="ListParagraph"/>
              <w:numPr>
                <w:ilvl w:val="0"/>
                <w:numId w:val="11"/>
              </w:numPr>
              <w:tabs>
                <w:tab w:val="left" w:pos="0"/>
              </w:tabs>
              <w:spacing w:before="60" w:after="60"/>
              <w:jc w:val="both"/>
              <w:rPr>
                <w:rFonts w:ascii="Calibri" w:hAnsi="Calibri" w:cs="Calibri"/>
                <w:sz w:val="22"/>
                <w:szCs w:val="22"/>
              </w:rPr>
            </w:pPr>
            <w:r w:rsidRPr="00225947">
              <w:rPr>
                <w:rFonts w:asciiTheme="minorHAnsi" w:hAnsiTheme="minorHAnsi" w:cstheme="minorHAnsi"/>
                <w:sz w:val="22"/>
                <w:szCs w:val="22"/>
              </w:rPr>
              <w:t>Your training programme and frequency, and your process for ensuring staff are up to date on changes to best practice or legislation.</w:t>
            </w:r>
          </w:p>
          <w:p w14:paraId="2A32A4C3" w14:textId="77777777" w:rsidR="00225947" w:rsidRPr="00334720" w:rsidRDefault="00EC4BD2" w:rsidP="00225947">
            <w:pPr>
              <w:pStyle w:val="ListParagraph"/>
              <w:numPr>
                <w:ilvl w:val="0"/>
                <w:numId w:val="11"/>
              </w:numPr>
              <w:tabs>
                <w:tab w:val="left" w:pos="0"/>
              </w:tabs>
              <w:spacing w:before="60" w:after="60"/>
              <w:jc w:val="both"/>
              <w:rPr>
                <w:rFonts w:ascii="Calibri" w:hAnsi="Calibri" w:cs="Calibri"/>
                <w:sz w:val="22"/>
                <w:szCs w:val="22"/>
              </w:rPr>
            </w:pPr>
            <w:r w:rsidRPr="00334720">
              <w:rPr>
                <w:rFonts w:ascii="Calibri" w:hAnsi="Calibri" w:cs="Calibri"/>
                <w:sz w:val="22"/>
                <w:szCs w:val="22"/>
              </w:rPr>
              <w:t>Details of local depots, along with the location of the depot that will serve this contract.</w:t>
            </w:r>
          </w:p>
          <w:p w14:paraId="3B2C4360" w14:textId="77777777" w:rsidR="00334720" w:rsidRPr="00334720" w:rsidRDefault="00334720" w:rsidP="00334720">
            <w:pPr>
              <w:pStyle w:val="Normal1"/>
              <w:numPr>
                <w:ilvl w:val="0"/>
                <w:numId w:val="11"/>
              </w:numPr>
              <w:tabs>
                <w:tab w:val="left" w:pos="0"/>
              </w:tabs>
              <w:spacing w:before="60" w:after="60"/>
              <w:jc w:val="both"/>
              <w:rPr>
                <w:rFonts w:ascii="Calibri" w:hAnsi="Calibri" w:cs="Calibri"/>
                <w:sz w:val="22"/>
                <w:szCs w:val="22"/>
              </w:rPr>
            </w:pPr>
            <w:r w:rsidRPr="00334720">
              <w:rPr>
                <w:rFonts w:ascii="Calibri" w:hAnsi="Calibri" w:cs="Calibri"/>
                <w:sz w:val="22"/>
                <w:szCs w:val="22"/>
              </w:rPr>
              <w:t>Waste storage facilities that will be used for this contract.</w:t>
            </w:r>
          </w:p>
          <w:p w14:paraId="0EF24A7E" w14:textId="25955515" w:rsidR="00334720" w:rsidRPr="00334720" w:rsidRDefault="00334720" w:rsidP="00334720">
            <w:pPr>
              <w:pStyle w:val="Normal1"/>
              <w:tabs>
                <w:tab w:val="left" w:pos="0"/>
              </w:tabs>
              <w:spacing w:before="60" w:after="60"/>
              <w:ind w:left="720"/>
              <w:jc w:val="both"/>
              <w:rPr>
                <w:rFonts w:ascii="Calibri" w:hAnsi="Calibri" w:cs="Calibri"/>
                <w:sz w:val="22"/>
                <w:szCs w:val="22"/>
              </w:rPr>
            </w:pPr>
          </w:p>
          <w:p w14:paraId="68A59133" w14:textId="6560AB5B" w:rsidR="00EC4BD2" w:rsidRPr="00334720" w:rsidRDefault="00EC4BD2" w:rsidP="00334720">
            <w:pPr>
              <w:tabs>
                <w:tab w:val="left" w:pos="0"/>
              </w:tabs>
              <w:spacing w:before="60" w:after="60"/>
              <w:jc w:val="both"/>
              <w:rPr>
                <w:rFonts w:ascii="Calibri" w:hAnsi="Calibri" w:cs="Calibri"/>
                <w:sz w:val="22"/>
                <w:szCs w:val="22"/>
              </w:rPr>
            </w:pPr>
            <w:r w:rsidRPr="00334720">
              <w:rPr>
                <w:rFonts w:ascii="Calibri" w:hAnsi="Calibri" w:cs="Calibri"/>
                <w:sz w:val="22"/>
                <w:szCs w:val="22"/>
              </w:rPr>
              <w:t xml:space="preserve">Please provide </w:t>
            </w:r>
            <w:r w:rsidR="00225947" w:rsidRPr="00334720">
              <w:rPr>
                <w:rFonts w:ascii="Calibri" w:hAnsi="Calibri" w:cs="Calibri"/>
                <w:sz w:val="22"/>
                <w:szCs w:val="22"/>
              </w:rPr>
              <w:t xml:space="preserve">a </w:t>
            </w:r>
            <w:r w:rsidRPr="00334720">
              <w:rPr>
                <w:rFonts w:ascii="Calibri" w:hAnsi="Calibri" w:cs="Calibri"/>
                <w:sz w:val="22"/>
                <w:szCs w:val="22"/>
              </w:rPr>
              <w:t>Staff Structure</w:t>
            </w:r>
            <w:r w:rsidR="00334720" w:rsidRPr="00334720">
              <w:rPr>
                <w:rFonts w:ascii="Calibri" w:hAnsi="Calibri" w:cs="Calibri"/>
                <w:sz w:val="22"/>
                <w:szCs w:val="22"/>
              </w:rPr>
              <w:t xml:space="preserve"> and a copy of your waste carrier licences.</w:t>
            </w:r>
          </w:p>
        </w:tc>
      </w:tr>
      <w:tr w:rsidR="004C2E39" w:rsidRPr="005D7519" w14:paraId="2358A5D9" w14:textId="77777777" w:rsidTr="0004181F">
        <w:tc>
          <w:tcPr>
            <w:tcW w:w="1031" w:type="dxa"/>
            <w:vMerge/>
            <w:shd w:val="clear" w:color="auto" w:fill="31849B" w:themeFill="accent5" w:themeFillShade="BF"/>
          </w:tcPr>
          <w:p w14:paraId="140CC723" w14:textId="77777777" w:rsidR="004C2E39" w:rsidRPr="005D7519" w:rsidRDefault="004C2E39" w:rsidP="001F0F11">
            <w:pPr>
              <w:jc w:val="center"/>
              <w:rPr>
                <w:rFonts w:asciiTheme="minorHAnsi" w:hAnsiTheme="minorHAnsi" w:cstheme="minorHAnsi"/>
                <w:color w:val="FFFFFF" w:themeColor="background1"/>
                <w:sz w:val="22"/>
                <w:szCs w:val="22"/>
              </w:rPr>
            </w:pPr>
          </w:p>
        </w:tc>
        <w:tc>
          <w:tcPr>
            <w:tcW w:w="8675" w:type="dxa"/>
            <w:shd w:val="clear" w:color="auto" w:fill="auto"/>
          </w:tcPr>
          <w:p w14:paraId="494056E4" w14:textId="77777777" w:rsidR="004C2E39" w:rsidRPr="005D7519" w:rsidRDefault="004C2E39" w:rsidP="001F0F11">
            <w:pPr>
              <w:spacing w:after="120"/>
              <w:rPr>
                <w:rFonts w:asciiTheme="minorHAnsi" w:hAnsiTheme="minorHAnsi" w:cstheme="minorHAnsi"/>
                <w:sz w:val="22"/>
                <w:szCs w:val="22"/>
              </w:rPr>
            </w:pPr>
            <w:r w:rsidRPr="005D7519">
              <w:rPr>
                <w:rFonts w:asciiTheme="minorHAnsi" w:hAnsiTheme="minorHAnsi" w:cstheme="minorHAnsi"/>
                <w:b/>
                <w:sz w:val="22"/>
                <w:szCs w:val="22"/>
              </w:rPr>
              <w:t>Response:</w:t>
            </w:r>
          </w:p>
          <w:p w14:paraId="302845A8" w14:textId="77777777" w:rsidR="004C2E39" w:rsidRDefault="004C2E39" w:rsidP="001F0F11">
            <w:pPr>
              <w:spacing w:after="120"/>
              <w:rPr>
                <w:rFonts w:asciiTheme="minorHAnsi" w:hAnsiTheme="minorHAnsi" w:cstheme="minorHAnsi"/>
                <w:sz w:val="22"/>
                <w:szCs w:val="22"/>
              </w:rPr>
            </w:pPr>
          </w:p>
          <w:p w14:paraId="4452461D" w14:textId="77777777" w:rsidR="005238D1" w:rsidRPr="005D7519" w:rsidRDefault="005238D1" w:rsidP="001F0F11">
            <w:pPr>
              <w:spacing w:after="120"/>
              <w:rPr>
                <w:rFonts w:asciiTheme="minorHAnsi" w:hAnsiTheme="minorHAnsi" w:cstheme="minorHAnsi"/>
                <w:sz w:val="22"/>
                <w:szCs w:val="22"/>
              </w:rPr>
            </w:pPr>
          </w:p>
        </w:tc>
      </w:tr>
    </w:tbl>
    <w:p w14:paraId="18D245FC" w14:textId="77777777" w:rsidR="005D7519" w:rsidRDefault="005D7519" w:rsidP="004C2E39">
      <w:pPr>
        <w:spacing w:after="0"/>
        <w:rPr>
          <w:rFonts w:asciiTheme="minorHAnsi" w:hAnsiTheme="minorHAnsi" w:cstheme="minorHAnsi"/>
          <w:sz w:val="22"/>
          <w:szCs w:val="22"/>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8675"/>
      </w:tblGrid>
      <w:tr w:rsidR="00715C9D" w:rsidRPr="005D7519" w14:paraId="5AEC7D73" w14:textId="77777777" w:rsidTr="0004181F">
        <w:tc>
          <w:tcPr>
            <w:tcW w:w="1031" w:type="dxa"/>
            <w:vMerge w:val="restart"/>
            <w:shd w:val="clear" w:color="auto" w:fill="31849B" w:themeFill="accent5" w:themeFillShade="BF"/>
            <w:vAlign w:val="center"/>
          </w:tcPr>
          <w:p w14:paraId="1644959A" w14:textId="3FF180F6" w:rsidR="00715C9D" w:rsidRPr="0004181F" w:rsidRDefault="00715C9D" w:rsidP="00155CF9">
            <w:pPr>
              <w:jc w:val="center"/>
              <w:rPr>
                <w:rFonts w:asciiTheme="minorHAnsi" w:hAnsiTheme="minorHAnsi" w:cstheme="minorHAnsi"/>
                <w:b/>
                <w:sz w:val="22"/>
                <w:szCs w:val="22"/>
              </w:rPr>
            </w:pPr>
            <w:r w:rsidRPr="0004181F">
              <w:rPr>
                <w:rFonts w:asciiTheme="minorHAnsi" w:hAnsiTheme="minorHAnsi" w:cstheme="minorHAnsi"/>
                <w:b/>
                <w:color w:val="FFFFFF" w:themeColor="background1"/>
                <w:sz w:val="22"/>
                <w:szCs w:val="22"/>
              </w:rPr>
              <w:t>4.4</w:t>
            </w:r>
          </w:p>
        </w:tc>
        <w:tc>
          <w:tcPr>
            <w:tcW w:w="8675" w:type="dxa"/>
            <w:shd w:val="clear" w:color="auto" w:fill="auto"/>
          </w:tcPr>
          <w:p w14:paraId="602BF515" w14:textId="5D8F1303" w:rsidR="00715C9D" w:rsidRPr="008C6A59" w:rsidRDefault="00715C9D" w:rsidP="00155CF9">
            <w:pPr>
              <w:tabs>
                <w:tab w:val="left" w:pos="1234"/>
              </w:tabs>
              <w:spacing w:after="120"/>
              <w:rPr>
                <w:rFonts w:asciiTheme="minorHAnsi" w:hAnsiTheme="minorHAnsi" w:cstheme="minorHAnsi"/>
                <w:sz w:val="22"/>
                <w:szCs w:val="22"/>
              </w:rPr>
            </w:pPr>
            <w:r w:rsidRPr="008C6A59">
              <w:rPr>
                <w:rFonts w:asciiTheme="minorHAnsi" w:hAnsiTheme="minorHAnsi" w:cstheme="minorHAnsi"/>
                <w:b/>
                <w:sz w:val="22"/>
                <w:szCs w:val="22"/>
              </w:rPr>
              <w:t>Supply Chain &amp; Sub Contractor Management (1</w:t>
            </w:r>
            <w:r w:rsidR="005A6F09">
              <w:rPr>
                <w:rFonts w:asciiTheme="minorHAnsi" w:hAnsiTheme="minorHAnsi" w:cstheme="minorHAnsi"/>
                <w:b/>
                <w:sz w:val="22"/>
                <w:szCs w:val="22"/>
              </w:rPr>
              <w:t>1.67</w:t>
            </w:r>
            <w:r w:rsidRPr="008C6A59">
              <w:rPr>
                <w:rFonts w:asciiTheme="minorHAnsi" w:hAnsiTheme="minorHAnsi" w:cstheme="minorHAnsi"/>
                <w:b/>
                <w:sz w:val="22"/>
                <w:szCs w:val="22"/>
              </w:rPr>
              <w:t xml:space="preserve">%) – Weighted </w:t>
            </w:r>
            <w:r w:rsidR="00326D05">
              <w:rPr>
                <w:rFonts w:asciiTheme="minorHAnsi" w:hAnsiTheme="minorHAnsi" w:cstheme="minorHAnsi"/>
                <w:b/>
                <w:sz w:val="22"/>
                <w:szCs w:val="22"/>
              </w:rPr>
              <w:t>7</w:t>
            </w:r>
            <w:r w:rsidRPr="008C6A59">
              <w:rPr>
                <w:rFonts w:asciiTheme="minorHAnsi" w:hAnsiTheme="minorHAnsi" w:cstheme="minorHAnsi"/>
                <w:b/>
                <w:sz w:val="22"/>
                <w:szCs w:val="22"/>
              </w:rPr>
              <w:t>%</w:t>
            </w:r>
          </w:p>
          <w:p w14:paraId="1166130E" w14:textId="1104ACF7" w:rsidR="00715C9D" w:rsidRPr="008C6A59" w:rsidRDefault="005375DD" w:rsidP="00155CF9">
            <w:pPr>
              <w:tabs>
                <w:tab w:val="left" w:pos="1234"/>
              </w:tabs>
              <w:spacing w:after="120"/>
              <w:rPr>
                <w:rFonts w:asciiTheme="minorHAnsi" w:hAnsiTheme="minorHAnsi" w:cstheme="minorHAnsi"/>
                <w:b/>
                <w:sz w:val="22"/>
                <w:szCs w:val="22"/>
              </w:rPr>
            </w:pPr>
            <w:r w:rsidRPr="008C6A59">
              <w:rPr>
                <w:rFonts w:asciiTheme="minorHAnsi" w:hAnsiTheme="minorHAnsi" w:cstheme="minorHAnsi"/>
                <w:sz w:val="22"/>
                <w:szCs w:val="22"/>
              </w:rPr>
              <w:t xml:space="preserve">Lead times for surveys and fire door sets and use of sub-contractors and their staff are important to us. </w:t>
            </w:r>
            <w:r w:rsidR="00715C9D" w:rsidRPr="008C6A59">
              <w:rPr>
                <w:rFonts w:asciiTheme="minorHAnsi" w:hAnsiTheme="minorHAnsi" w:cstheme="minorHAnsi"/>
                <w:sz w:val="22"/>
                <w:szCs w:val="22"/>
              </w:rPr>
              <w:t>Please provide a statement which details:</w:t>
            </w:r>
          </w:p>
          <w:p w14:paraId="0079C3B2" w14:textId="5B2431CB" w:rsidR="00D45C93" w:rsidRPr="008C6A59" w:rsidRDefault="00D45C93" w:rsidP="00D45C93">
            <w:pPr>
              <w:pStyle w:val="ListParagraph"/>
              <w:numPr>
                <w:ilvl w:val="0"/>
                <w:numId w:val="11"/>
              </w:numPr>
              <w:spacing w:before="240" w:after="200"/>
              <w:jc w:val="both"/>
              <w:rPr>
                <w:rFonts w:asciiTheme="minorHAnsi" w:hAnsiTheme="minorHAnsi" w:cstheme="minorHAnsi"/>
                <w:sz w:val="22"/>
                <w:szCs w:val="22"/>
              </w:rPr>
            </w:pPr>
            <w:r w:rsidRPr="008C6A59">
              <w:rPr>
                <w:rFonts w:asciiTheme="minorHAnsi" w:hAnsiTheme="minorHAnsi" w:cstheme="minorHAnsi"/>
                <w:sz w:val="22"/>
                <w:szCs w:val="22"/>
              </w:rPr>
              <w:t>Your relationship with manufacturer/s</w:t>
            </w:r>
            <w:r w:rsidR="00334720" w:rsidRPr="008C6A59">
              <w:rPr>
                <w:rFonts w:asciiTheme="minorHAnsi" w:hAnsiTheme="minorHAnsi" w:cstheme="minorHAnsi"/>
                <w:sz w:val="22"/>
                <w:szCs w:val="22"/>
              </w:rPr>
              <w:t>, how often you meet and how you work together to keep lead times down.</w:t>
            </w:r>
          </w:p>
          <w:p w14:paraId="2721D803" w14:textId="1F2ADEC2" w:rsidR="00715C9D" w:rsidRPr="008C6A59" w:rsidRDefault="00715C9D" w:rsidP="00A555A7">
            <w:pPr>
              <w:pStyle w:val="ListParagraph"/>
              <w:numPr>
                <w:ilvl w:val="0"/>
                <w:numId w:val="11"/>
              </w:numPr>
              <w:spacing w:before="240" w:after="200"/>
              <w:jc w:val="both"/>
              <w:rPr>
                <w:rFonts w:asciiTheme="minorHAnsi" w:hAnsiTheme="minorHAnsi" w:cstheme="minorHAnsi"/>
                <w:sz w:val="22"/>
                <w:szCs w:val="22"/>
              </w:rPr>
            </w:pPr>
            <w:r w:rsidRPr="008C6A59">
              <w:rPr>
                <w:rFonts w:asciiTheme="minorHAnsi" w:hAnsiTheme="minorHAnsi" w:cstheme="minorHAnsi"/>
                <w:sz w:val="22"/>
                <w:szCs w:val="22"/>
              </w:rPr>
              <w:t xml:space="preserve">Lead times for all </w:t>
            </w:r>
            <w:r w:rsidR="00D63045" w:rsidRPr="008C6A59">
              <w:rPr>
                <w:rFonts w:asciiTheme="minorHAnsi" w:hAnsiTheme="minorHAnsi" w:cstheme="minorHAnsi"/>
                <w:sz w:val="22"/>
                <w:szCs w:val="22"/>
              </w:rPr>
              <w:t xml:space="preserve">fire doors </w:t>
            </w:r>
            <w:r w:rsidR="00470A8F" w:rsidRPr="008C6A59">
              <w:rPr>
                <w:rFonts w:asciiTheme="minorHAnsi" w:hAnsiTheme="minorHAnsi" w:cstheme="minorHAnsi"/>
                <w:sz w:val="22"/>
                <w:szCs w:val="22"/>
              </w:rPr>
              <w:t xml:space="preserve">and accessories </w:t>
            </w:r>
            <w:r w:rsidRPr="008C6A59">
              <w:rPr>
                <w:rFonts w:asciiTheme="minorHAnsi" w:hAnsiTheme="minorHAnsi" w:cstheme="minorHAnsi"/>
                <w:sz w:val="22"/>
                <w:szCs w:val="22"/>
              </w:rPr>
              <w:t>within scope of this contract</w:t>
            </w:r>
            <w:r w:rsidR="00470A8F" w:rsidRPr="008C6A59">
              <w:rPr>
                <w:rFonts w:asciiTheme="minorHAnsi" w:hAnsiTheme="minorHAnsi" w:cstheme="minorHAnsi"/>
                <w:sz w:val="22"/>
                <w:szCs w:val="22"/>
              </w:rPr>
              <w:t>.</w:t>
            </w:r>
          </w:p>
          <w:p w14:paraId="4B5E9450" w14:textId="32C4AB85" w:rsidR="00334720" w:rsidRPr="008C6A59" w:rsidRDefault="00334720" w:rsidP="00334720">
            <w:pPr>
              <w:pStyle w:val="ListParagraph"/>
              <w:numPr>
                <w:ilvl w:val="0"/>
                <w:numId w:val="11"/>
              </w:numPr>
              <w:spacing w:before="240" w:after="200"/>
              <w:jc w:val="both"/>
              <w:rPr>
                <w:rFonts w:asciiTheme="minorHAnsi" w:hAnsiTheme="minorHAnsi" w:cstheme="minorHAnsi"/>
                <w:sz w:val="22"/>
                <w:szCs w:val="22"/>
              </w:rPr>
            </w:pPr>
            <w:r w:rsidRPr="008C6A59">
              <w:rPr>
                <w:rFonts w:asciiTheme="minorHAnsi" w:hAnsiTheme="minorHAnsi" w:cstheme="minorHAnsi"/>
                <w:sz w:val="22"/>
                <w:szCs w:val="22"/>
              </w:rPr>
              <w:t>Lead times for survey and scope of new door installations.</w:t>
            </w:r>
          </w:p>
          <w:p w14:paraId="74B8D45E" w14:textId="17A9EBB1" w:rsidR="00044217" w:rsidRPr="008C6A59" w:rsidRDefault="00044217" w:rsidP="00A555A7">
            <w:pPr>
              <w:pStyle w:val="ListParagraph"/>
              <w:numPr>
                <w:ilvl w:val="0"/>
                <w:numId w:val="11"/>
              </w:numPr>
              <w:spacing w:before="240" w:after="200"/>
              <w:jc w:val="both"/>
              <w:rPr>
                <w:rFonts w:asciiTheme="minorHAnsi" w:hAnsiTheme="minorHAnsi" w:cstheme="minorHAnsi"/>
                <w:sz w:val="22"/>
                <w:szCs w:val="22"/>
              </w:rPr>
            </w:pPr>
            <w:r w:rsidRPr="008C6A59">
              <w:rPr>
                <w:rFonts w:asciiTheme="minorHAnsi" w:hAnsiTheme="minorHAnsi" w:cstheme="minorHAnsi"/>
                <w:bCs/>
                <w:iCs/>
                <w:sz w:val="22"/>
                <w:szCs w:val="22"/>
              </w:rPr>
              <w:t>If you anticipate using sub-contractor(s) on this contract, what percentage of works will be covered by the sub-contractor(s).</w:t>
            </w:r>
          </w:p>
          <w:p w14:paraId="314C635B" w14:textId="5FF7668C" w:rsidR="00044217" w:rsidRPr="008C6A59" w:rsidRDefault="00A5445E" w:rsidP="00A555A7">
            <w:pPr>
              <w:pStyle w:val="ListParagraph"/>
              <w:numPr>
                <w:ilvl w:val="0"/>
                <w:numId w:val="11"/>
              </w:numPr>
              <w:spacing w:line="276" w:lineRule="auto"/>
              <w:contextualSpacing w:val="0"/>
              <w:jc w:val="both"/>
              <w:rPr>
                <w:rFonts w:asciiTheme="minorHAnsi" w:hAnsiTheme="minorHAnsi" w:cstheme="minorHAnsi"/>
                <w:sz w:val="22"/>
                <w:szCs w:val="22"/>
              </w:rPr>
            </w:pPr>
            <w:r w:rsidRPr="008C6A59">
              <w:rPr>
                <w:rFonts w:asciiTheme="minorHAnsi" w:hAnsiTheme="minorHAnsi" w:cstheme="minorHAnsi"/>
                <w:sz w:val="22"/>
                <w:szCs w:val="22"/>
              </w:rPr>
              <w:t xml:space="preserve">How your subcontractors are sourced and managed to ensure quality work, and will adhere to our specification requirements to include our contractor standards. </w:t>
            </w:r>
          </w:p>
          <w:p w14:paraId="7D34C926" w14:textId="60BA35D6" w:rsidR="00A555A7" w:rsidRPr="008C6A59" w:rsidRDefault="00CF7F4E" w:rsidP="00334720">
            <w:pPr>
              <w:pStyle w:val="ListParagraph"/>
              <w:numPr>
                <w:ilvl w:val="0"/>
                <w:numId w:val="11"/>
              </w:numPr>
              <w:spacing w:line="276" w:lineRule="auto"/>
              <w:contextualSpacing w:val="0"/>
              <w:jc w:val="both"/>
              <w:rPr>
                <w:rFonts w:asciiTheme="minorHAnsi" w:hAnsiTheme="minorHAnsi" w:cstheme="minorHAnsi"/>
                <w:sz w:val="22"/>
                <w:szCs w:val="22"/>
              </w:rPr>
            </w:pPr>
            <w:r w:rsidRPr="008C6A59">
              <w:rPr>
                <w:rFonts w:ascii="Calibri" w:hAnsi="Calibri" w:cs="Calibri"/>
                <w:sz w:val="22"/>
                <w:szCs w:val="22"/>
              </w:rPr>
              <w:t>Confirm</w:t>
            </w:r>
            <w:r w:rsidR="00D45C93" w:rsidRPr="008C6A59">
              <w:rPr>
                <w:rFonts w:ascii="Calibri" w:hAnsi="Calibri" w:cs="Calibri"/>
                <w:sz w:val="22"/>
                <w:szCs w:val="22"/>
              </w:rPr>
              <w:t>ation that</w:t>
            </w:r>
            <w:r w:rsidRPr="008C6A59">
              <w:rPr>
                <w:rFonts w:ascii="Calibri" w:hAnsi="Calibri" w:cs="Calibri"/>
                <w:sz w:val="22"/>
                <w:szCs w:val="22"/>
              </w:rPr>
              <w:t xml:space="preserve"> all individual fitters allocated to this contract will hold accreditation with BMTRADA </w:t>
            </w:r>
            <w:r w:rsidR="00540517" w:rsidRPr="008C6A59">
              <w:rPr>
                <w:rFonts w:ascii="Calibri" w:hAnsi="Calibri" w:cs="Calibri"/>
                <w:sz w:val="22"/>
                <w:szCs w:val="22"/>
              </w:rPr>
              <w:t xml:space="preserve">(or equivalent) </w:t>
            </w:r>
            <w:r w:rsidRPr="008C6A59">
              <w:rPr>
                <w:rFonts w:ascii="Calibri" w:hAnsi="Calibri" w:cs="Calibri"/>
                <w:sz w:val="22"/>
                <w:szCs w:val="22"/>
              </w:rPr>
              <w:t xml:space="preserve">and tell us about any </w:t>
            </w:r>
            <w:r w:rsidR="00A555A7" w:rsidRPr="008C6A59">
              <w:rPr>
                <w:rFonts w:asciiTheme="minorHAnsi" w:hAnsiTheme="minorHAnsi" w:cstheme="minorHAnsi"/>
                <w:sz w:val="22"/>
                <w:szCs w:val="22"/>
              </w:rPr>
              <w:t xml:space="preserve">other </w:t>
            </w:r>
            <w:r w:rsidR="00715C9D" w:rsidRPr="008C6A59">
              <w:rPr>
                <w:rFonts w:asciiTheme="minorHAnsi" w:hAnsiTheme="minorHAnsi" w:cstheme="minorHAnsi"/>
                <w:sz w:val="22"/>
                <w:szCs w:val="22"/>
              </w:rPr>
              <w:t xml:space="preserve">technical and/or professional qualifications held by </w:t>
            </w:r>
            <w:r w:rsidRPr="008C6A59">
              <w:rPr>
                <w:rFonts w:asciiTheme="minorHAnsi" w:hAnsiTheme="minorHAnsi" w:cstheme="minorHAnsi"/>
                <w:sz w:val="22"/>
                <w:szCs w:val="22"/>
              </w:rPr>
              <w:t>your</w:t>
            </w:r>
            <w:r w:rsidR="00715C9D" w:rsidRPr="008C6A59">
              <w:rPr>
                <w:rFonts w:asciiTheme="minorHAnsi" w:hAnsiTheme="minorHAnsi" w:cstheme="minorHAnsi"/>
                <w:sz w:val="22"/>
                <w:szCs w:val="22"/>
              </w:rPr>
              <w:t xml:space="preserve"> </w:t>
            </w:r>
            <w:proofErr w:type="spellStart"/>
            <w:r w:rsidR="00715C9D" w:rsidRPr="008C6A59">
              <w:rPr>
                <w:rFonts w:asciiTheme="minorHAnsi" w:hAnsiTheme="minorHAnsi" w:cstheme="minorHAnsi"/>
                <w:sz w:val="22"/>
                <w:szCs w:val="22"/>
              </w:rPr>
              <w:t>sub contractors</w:t>
            </w:r>
            <w:proofErr w:type="spellEnd"/>
            <w:r w:rsidR="00715C9D" w:rsidRPr="008C6A59">
              <w:rPr>
                <w:rFonts w:asciiTheme="minorHAnsi" w:hAnsiTheme="minorHAnsi" w:cstheme="minorHAnsi"/>
                <w:sz w:val="22"/>
                <w:szCs w:val="22"/>
              </w:rPr>
              <w:t xml:space="preserve"> and the personnel </w:t>
            </w:r>
            <w:r w:rsidR="00044217" w:rsidRPr="008C6A59">
              <w:rPr>
                <w:rFonts w:asciiTheme="minorHAnsi" w:hAnsiTheme="minorHAnsi" w:cstheme="minorHAnsi"/>
                <w:sz w:val="22"/>
                <w:szCs w:val="22"/>
              </w:rPr>
              <w:t xml:space="preserve">they will employ to </w:t>
            </w:r>
            <w:r w:rsidR="00715C9D" w:rsidRPr="008C6A59">
              <w:rPr>
                <w:rFonts w:asciiTheme="minorHAnsi" w:hAnsiTheme="minorHAnsi" w:cstheme="minorHAnsi"/>
                <w:sz w:val="22"/>
                <w:szCs w:val="22"/>
              </w:rPr>
              <w:t>be involved in the delivery of this contract.</w:t>
            </w:r>
            <w:r w:rsidR="00A5445E" w:rsidRPr="008C6A59">
              <w:rPr>
                <w:rFonts w:asciiTheme="minorHAnsi" w:hAnsiTheme="minorHAnsi" w:cstheme="minorHAnsi"/>
                <w:sz w:val="22"/>
                <w:szCs w:val="22"/>
              </w:rPr>
              <w:t xml:space="preserve"> </w:t>
            </w:r>
          </w:p>
          <w:p w14:paraId="7C00FDCE" w14:textId="77777777" w:rsidR="00334720" w:rsidRPr="008C6A59" w:rsidRDefault="00334720" w:rsidP="00540517">
            <w:pPr>
              <w:pStyle w:val="Normal1"/>
              <w:tabs>
                <w:tab w:val="left" w:pos="0"/>
              </w:tabs>
              <w:spacing w:before="60" w:after="60"/>
              <w:ind w:left="720"/>
              <w:jc w:val="both"/>
              <w:rPr>
                <w:rFonts w:ascii="Calibri" w:hAnsi="Calibri" w:cs="Calibri"/>
                <w:sz w:val="22"/>
                <w:szCs w:val="22"/>
              </w:rPr>
            </w:pPr>
          </w:p>
          <w:p w14:paraId="1149E540" w14:textId="39AB37D2" w:rsidR="00470A8F" w:rsidRPr="008C6A59" w:rsidRDefault="00334720" w:rsidP="00540517">
            <w:pPr>
              <w:pStyle w:val="Normal1"/>
              <w:tabs>
                <w:tab w:val="left" w:pos="0"/>
              </w:tabs>
              <w:spacing w:before="60" w:after="60"/>
              <w:jc w:val="both"/>
              <w:rPr>
                <w:rFonts w:ascii="Calibri" w:hAnsi="Calibri" w:cs="Calibri"/>
                <w:sz w:val="22"/>
                <w:szCs w:val="22"/>
              </w:rPr>
            </w:pPr>
            <w:r w:rsidRPr="008C6A59">
              <w:rPr>
                <w:rFonts w:ascii="Calibri" w:hAnsi="Calibri" w:cs="Calibri"/>
                <w:sz w:val="22"/>
                <w:szCs w:val="22"/>
              </w:rPr>
              <w:t>Please also provide an example door ordering form</w:t>
            </w:r>
            <w:r w:rsidR="008C6A59">
              <w:rPr>
                <w:rFonts w:ascii="Calibri" w:hAnsi="Calibri" w:cs="Calibri"/>
                <w:sz w:val="22"/>
                <w:szCs w:val="22"/>
              </w:rPr>
              <w:t xml:space="preserve"> and explain communication process with us in the ordering process</w:t>
            </w:r>
            <w:r w:rsidR="008C6A59" w:rsidRPr="008C6A59">
              <w:rPr>
                <w:rFonts w:ascii="Calibri" w:hAnsi="Calibri" w:cs="Calibri"/>
                <w:sz w:val="22"/>
                <w:szCs w:val="22"/>
              </w:rPr>
              <w:t>.</w:t>
            </w:r>
            <w:r w:rsidRPr="008C6A59">
              <w:rPr>
                <w:rFonts w:ascii="Calibri" w:hAnsi="Calibri" w:cs="Calibri"/>
                <w:sz w:val="22"/>
                <w:szCs w:val="22"/>
              </w:rPr>
              <w:t xml:space="preserve"> </w:t>
            </w:r>
          </w:p>
        </w:tc>
      </w:tr>
      <w:tr w:rsidR="00715C9D" w:rsidRPr="005D7519" w14:paraId="5DE08109" w14:textId="77777777" w:rsidTr="0004181F">
        <w:tc>
          <w:tcPr>
            <w:tcW w:w="1031" w:type="dxa"/>
            <w:vMerge/>
            <w:shd w:val="clear" w:color="auto" w:fill="31849B" w:themeFill="accent5" w:themeFillShade="BF"/>
          </w:tcPr>
          <w:p w14:paraId="3D957D45" w14:textId="77777777" w:rsidR="00715C9D" w:rsidRPr="005D7519" w:rsidRDefault="00715C9D" w:rsidP="00155CF9">
            <w:pPr>
              <w:jc w:val="center"/>
              <w:rPr>
                <w:rFonts w:asciiTheme="minorHAnsi" w:hAnsiTheme="minorHAnsi" w:cstheme="minorHAnsi"/>
                <w:color w:val="FFFFFF" w:themeColor="background1"/>
                <w:sz w:val="22"/>
                <w:szCs w:val="22"/>
              </w:rPr>
            </w:pPr>
          </w:p>
        </w:tc>
        <w:tc>
          <w:tcPr>
            <w:tcW w:w="8675" w:type="dxa"/>
            <w:shd w:val="clear" w:color="auto" w:fill="auto"/>
          </w:tcPr>
          <w:p w14:paraId="2AF38766" w14:textId="77777777" w:rsidR="00715C9D" w:rsidRPr="005D7519" w:rsidRDefault="00715C9D" w:rsidP="00155CF9">
            <w:pPr>
              <w:spacing w:after="120"/>
              <w:rPr>
                <w:rFonts w:asciiTheme="minorHAnsi" w:hAnsiTheme="minorHAnsi" w:cstheme="minorHAnsi"/>
                <w:sz w:val="22"/>
                <w:szCs w:val="22"/>
              </w:rPr>
            </w:pPr>
            <w:r w:rsidRPr="005D7519">
              <w:rPr>
                <w:rFonts w:asciiTheme="minorHAnsi" w:hAnsiTheme="minorHAnsi" w:cstheme="minorHAnsi"/>
                <w:b/>
                <w:sz w:val="22"/>
                <w:szCs w:val="22"/>
              </w:rPr>
              <w:t>Response:</w:t>
            </w:r>
          </w:p>
          <w:p w14:paraId="2112E777" w14:textId="77777777" w:rsidR="00715C9D" w:rsidRDefault="00715C9D" w:rsidP="00155CF9">
            <w:pPr>
              <w:spacing w:after="120"/>
              <w:rPr>
                <w:rFonts w:asciiTheme="minorHAnsi" w:hAnsiTheme="minorHAnsi" w:cstheme="minorHAnsi"/>
                <w:sz w:val="22"/>
                <w:szCs w:val="22"/>
              </w:rPr>
            </w:pPr>
          </w:p>
          <w:p w14:paraId="5B9E2AE5" w14:textId="77777777" w:rsidR="005238D1" w:rsidRPr="005D7519" w:rsidRDefault="005238D1" w:rsidP="00155CF9">
            <w:pPr>
              <w:spacing w:after="120"/>
              <w:rPr>
                <w:rFonts w:asciiTheme="minorHAnsi" w:hAnsiTheme="minorHAnsi" w:cstheme="minorHAnsi"/>
                <w:sz w:val="22"/>
                <w:szCs w:val="22"/>
              </w:rPr>
            </w:pPr>
          </w:p>
        </w:tc>
      </w:tr>
    </w:tbl>
    <w:p w14:paraId="4E6D28EC" w14:textId="77777777" w:rsidR="00715C9D" w:rsidRDefault="00715C9D" w:rsidP="004C2E39">
      <w:pPr>
        <w:spacing w:after="0"/>
        <w:rPr>
          <w:rFonts w:asciiTheme="minorHAnsi" w:hAnsiTheme="minorHAnsi" w:cstheme="minorHAnsi"/>
          <w:sz w:val="22"/>
          <w:szCs w:val="22"/>
        </w:rPr>
      </w:pPr>
    </w:p>
    <w:p w14:paraId="247ACE2F" w14:textId="77777777" w:rsidR="00715C9D" w:rsidRDefault="00715C9D" w:rsidP="004C2E39">
      <w:pPr>
        <w:spacing w:after="0"/>
        <w:rPr>
          <w:rFonts w:asciiTheme="minorHAnsi" w:hAnsiTheme="minorHAnsi" w:cstheme="minorHAnsi"/>
          <w:sz w:val="22"/>
          <w:szCs w:val="22"/>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8647"/>
      </w:tblGrid>
      <w:tr w:rsidR="004C2E39" w:rsidRPr="005D7519" w14:paraId="0F776AD4" w14:textId="77777777" w:rsidTr="001F0F11">
        <w:tc>
          <w:tcPr>
            <w:tcW w:w="1031" w:type="dxa"/>
            <w:vMerge w:val="restart"/>
            <w:shd w:val="clear" w:color="auto" w:fill="31849B" w:themeFill="accent5" w:themeFillShade="BF"/>
            <w:vAlign w:val="center"/>
          </w:tcPr>
          <w:p w14:paraId="7E858A44" w14:textId="0057C7C6" w:rsidR="004C2E39" w:rsidRPr="005D7519" w:rsidRDefault="005D7519" w:rsidP="004C2E39">
            <w:pPr>
              <w:jc w:val="center"/>
              <w:rPr>
                <w:rFonts w:asciiTheme="minorHAnsi" w:hAnsiTheme="minorHAnsi" w:cstheme="minorHAnsi"/>
                <w:b/>
                <w:color w:val="FFFFFF" w:themeColor="background1"/>
                <w:sz w:val="22"/>
                <w:szCs w:val="22"/>
              </w:rPr>
            </w:pPr>
            <w:r>
              <w:rPr>
                <w:rFonts w:asciiTheme="minorHAnsi" w:hAnsiTheme="minorHAnsi" w:cstheme="minorHAnsi"/>
                <w:sz w:val="22"/>
                <w:szCs w:val="22"/>
              </w:rPr>
              <w:br w:type="page"/>
            </w:r>
            <w:r w:rsidR="004C2E39" w:rsidRPr="0004181F">
              <w:rPr>
                <w:rFonts w:asciiTheme="minorHAnsi" w:hAnsiTheme="minorHAnsi" w:cstheme="minorHAnsi"/>
                <w:b/>
                <w:color w:val="FFFFFF" w:themeColor="background1"/>
                <w:sz w:val="22"/>
                <w:szCs w:val="22"/>
              </w:rPr>
              <w:t>4.</w:t>
            </w:r>
            <w:r w:rsidR="00C34E76" w:rsidRPr="0004181F">
              <w:rPr>
                <w:rFonts w:asciiTheme="minorHAnsi" w:hAnsiTheme="minorHAnsi" w:cstheme="minorHAnsi"/>
                <w:b/>
                <w:color w:val="FFFFFF" w:themeColor="background1"/>
                <w:sz w:val="22"/>
                <w:szCs w:val="22"/>
              </w:rPr>
              <w:t>5</w:t>
            </w:r>
          </w:p>
        </w:tc>
        <w:tc>
          <w:tcPr>
            <w:tcW w:w="8647" w:type="dxa"/>
            <w:shd w:val="clear" w:color="auto" w:fill="auto"/>
          </w:tcPr>
          <w:p w14:paraId="64163C46" w14:textId="294842EA" w:rsidR="004C2E39" w:rsidRPr="005D7519" w:rsidRDefault="004C2E39" w:rsidP="001F0F11">
            <w:pPr>
              <w:keepNext/>
              <w:spacing w:after="120"/>
              <w:rPr>
                <w:rFonts w:asciiTheme="minorHAnsi" w:hAnsiTheme="minorHAnsi" w:cstheme="minorHAnsi"/>
                <w:sz w:val="22"/>
                <w:szCs w:val="22"/>
              </w:rPr>
            </w:pPr>
            <w:r w:rsidRPr="005D7519">
              <w:rPr>
                <w:rFonts w:asciiTheme="minorHAnsi" w:hAnsiTheme="minorHAnsi" w:cstheme="minorHAnsi"/>
                <w:b/>
                <w:sz w:val="22"/>
                <w:szCs w:val="22"/>
              </w:rPr>
              <w:t>Contract Management &amp; Support</w:t>
            </w:r>
            <w:r w:rsidRPr="005D7519">
              <w:rPr>
                <w:rFonts w:asciiTheme="minorHAnsi" w:hAnsiTheme="minorHAnsi" w:cstheme="minorHAnsi"/>
                <w:sz w:val="22"/>
                <w:szCs w:val="22"/>
              </w:rPr>
              <w:t xml:space="preserve"> </w:t>
            </w:r>
            <w:r w:rsidRPr="005D7519">
              <w:rPr>
                <w:rFonts w:asciiTheme="minorHAnsi" w:hAnsiTheme="minorHAnsi" w:cstheme="minorHAnsi"/>
                <w:b/>
                <w:sz w:val="22"/>
                <w:szCs w:val="22"/>
              </w:rPr>
              <w:t>(</w:t>
            </w:r>
            <w:r w:rsidR="005A6F09">
              <w:rPr>
                <w:rFonts w:asciiTheme="minorHAnsi" w:hAnsiTheme="minorHAnsi" w:cstheme="minorHAnsi"/>
                <w:b/>
                <w:sz w:val="22"/>
                <w:szCs w:val="22"/>
              </w:rPr>
              <w:t>8.33</w:t>
            </w:r>
            <w:r w:rsidRPr="005D7519">
              <w:rPr>
                <w:rFonts w:asciiTheme="minorHAnsi" w:hAnsiTheme="minorHAnsi" w:cstheme="minorHAnsi"/>
                <w:b/>
                <w:sz w:val="22"/>
                <w:szCs w:val="22"/>
              </w:rPr>
              <w:t>%)</w:t>
            </w:r>
            <w:r w:rsidR="00765EDE">
              <w:rPr>
                <w:rFonts w:asciiTheme="minorHAnsi" w:hAnsiTheme="minorHAnsi" w:cstheme="minorHAnsi"/>
                <w:b/>
                <w:sz w:val="22"/>
                <w:szCs w:val="22"/>
              </w:rPr>
              <w:t xml:space="preserve"> – Weighted </w:t>
            </w:r>
            <w:r w:rsidR="00EC154D">
              <w:rPr>
                <w:rFonts w:asciiTheme="minorHAnsi" w:hAnsiTheme="minorHAnsi" w:cstheme="minorHAnsi"/>
                <w:b/>
                <w:sz w:val="22"/>
                <w:szCs w:val="22"/>
              </w:rPr>
              <w:t>5</w:t>
            </w:r>
            <w:r w:rsidR="007F0DC6">
              <w:rPr>
                <w:rFonts w:asciiTheme="minorHAnsi" w:hAnsiTheme="minorHAnsi" w:cstheme="minorHAnsi"/>
                <w:b/>
                <w:sz w:val="22"/>
                <w:szCs w:val="22"/>
              </w:rPr>
              <w:t>%</w:t>
            </w:r>
          </w:p>
          <w:p w14:paraId="44134716" w14:textId="77777777" w:rsidR="004C2E39" w:rsidRPr="005D7519" w:rsidRDefault="004C2E39" w:rsidP="001F0F11">
            <w:pPr>
              <w:keepNext/>
              <w:spacing w:before="120" w:after="120"/>
              <w:rPr>
                <w:rFonts w:asciiTheme="minorHAnsi" w:hAnsiTheme="minorHAnsi" w:cstheme="minorHAnsi"/>
                <w:sz w:val="22"/>
                <w:szCs w:val="22"/>
              </w:rPr>
            </w:pPr>
            <w:r w:rsidRPr="005D7519">
              <w:rPr>
                <w:rFonts w:asciiTheme="minorHAnsi" w:hAnsiTheme="minorHAnsi" w:cstheme="minorHAnsi"/>
                <w:sz w:val="22"/>
                <w:szCs w:val="22"/>
              </w:rPr>
              <w:t>Please demonstrate how you envisage to maintain management of the contract?</w:t>
            </w:r>
          </w:p>
          <w:p w14:paraId="329AE1EC" w14:textId="77777777" w:rsidR="004C2E39" w:rsidRPr="005D7519" w:rsidRDefault="004C2E39" w:rsidP="001F0F11">
            <w:pPr>
              <w:keepNext/>
              <w:spacing w:before="120" w:after="120"/>
              <w:rPr>
                <w:rFonts w:asciiTheme="minorHAnsi" w:hAnsiTheme="minorHAnsi" w:cstheme="minorHAnsi"/>
                <w:sz w:val="22"/>
                <w:szCs w:val="22"/>
              </w:rPr>
            </w:pPr>
            <w:r w:rsidRPr="005D7519">
              <w:rPr>
                <w:rFonts w:asciiTheme="minorHAnsi" w:hAnsiTheme="minorHAnsi" w:cstheme="minorHAnsi"/>
                <w:sz w:val="22"/>
                <w:szCs w:val="22"/>
              </w:rPr>
              <w:t xml:space="preserve">Please provide details of:  </w:t>
            </w:r>
          </w:p>
          <w:p w14:paraId="7AD9E6C9" w14:textId="09E1273F" w:rsidR="004C2E39" w:rsidRPr="005D7519" w:rsidRDefault="004C2E39" w:rsidP="004C2E39">
            <w:pPr>
              <w:pStyle w:val="ListParagraph"/>
              <w:numPr>
                <w:ilvl w:val="0"/>
                <w:numId w:val="12"/>
              </w:numPr>
              <w:tabs>
                <w:tab w:val="left" w:pos="1234"/>
              </w:tabs>
              <w:spacing w:line="276" w:lineRule="auto"/>
              <w:contextualSpacing w:val="0"/>
              <w:rPr>
                <w:rFonts w:asciiTheme="minorHAnsi" w:hAnsiTheme="minorHAnsi" w:cstheme="minorHAnsi"/>
                <w:sz w:val="22"/>
                <w:szCs w:val="22"/>
              </w:rPr>
            </w:pPr>
            <w:r w:rsidRPr="005D7519">
              <w:rPr>
                <w:rFonts w:asciiTheme="minorHAnsi" w:hAnsiTheme="minorHAnsi" w:cstheme="minorHAnsi"/>
                <w:sz w:val="22"/>
                <w:szCs w:val="22"/>
              </w:rPr>
              <w:t>Your dedicated point(s) of contact</w:t>
            </w:r>
            <w:r w:rsidR="00520ED5">
              <w:rPr>
                <w:rFonts w:asciiTheme="minorHAnsi" w:hAnsiTheme="minorHAnsi" w:cstheme="minorHAnsi"/>
                <w:sz w:val="22"/>
                <w:szCs w:val="22"/>
              </w:rPr>
              <w:t xml:space="preserve"> for the contract</w:t>
            </w:r>
            <w:r w:rsidR="00963BF7">
              <w:rPr>
                <w:rFonts w:asciiTheme="minorHAnsi" w:hAnsiTheme="minorHAnsi" w:cstheme="minorHAnsi"/>
                <w:sz w:val="22"/>
                <w:szCs w:val="22"/>
              </w:rPr>
              <w:t>.</w:t>
            </w:r>
            <w:r w:rsidRPr="005D7519">
              <w:rPr>
                <w:rFonts w:asciiTheme="minorHAnsi" w:hAnsiTheme="minorHAnsi" w:cstheme="minorHAnsi"/>
                <w:sz w:val="22"/>
                <w:szCs w:val="22"/>
              </w:rPr>
              <w:t xml:space="preserve"> </w:t>
            </w:r>
          </w:p>
          <w:p w14:paraId="147794E0" w14:textId="7895FBFF" w:rsidR="004C2E39" w:rsidRPr="005D7519" w:rsidRDefault="004C2E39" w:rsidP="004C2E39">
            <w:pPr>
              <w:pStyle w:val="ListParagraph"/>
              <w:numPr>
                <w:ilvl w:val="0"/>
                <w:numId w:val="12"/>
              </w:numPr>
              <w:tabs>
                <w:tab w:val="left" w:pos="1234"/>
              </w:tabs>
              <w:spacing w:line="276" w:lineRule="auto"/>
              <w:contextualSpacing w:val="0"/>
              <w:rPr>
                <w:rFonts w:asciiTheme="minorHAnsi" w:hAnsiTheme="minorHAnsi" w:cstheme="minorHAnsi"/>
                <w:sz w:val="22"/>
                <w:szCs w:val="22"/>
              </w:rPr>
            </w:pPr>
            <w:r w:rsidRPr="005D7519">
              <w:rPr>
                <w:rFonts w:asciiTheme="minorHAnsi" w:hAnsiTheme="minorHAnsi" w:cstheme="minorHAnsi"/>
                <w:sz w:val="22"/>
                <w:szCs w:val="22"/>
              </w:rPr>
              <w:t xml:space="preserve">The </w:t>
            </w:r>
            <w:r w:rsidR="00434306">
              <w:rPr>
                <w:rFonts w:asciiTheme="minorHAnsi" w:hAnsiTheme="minorHAnsi" w:cstheme="minorHAnsi"/>
                <w:sz w:val="22"/>
                <w:szCs w:val="22"/>
              </w:rPr>
              <w:t>monthly</w:t>
            </w:r>
            <w:r w:rsidRPr="005D7519">
              <w:rPr>
                <w:rFonts w:asciiTheme="minorHAnsi" w:hAnsiTheme="minorHAnsi" w:cstheme="minorHAnsi"/>
                <w:sz w:val="22"/>
                <w:szCs w:val="22"/>
              </w:rPr>
              <w:t xml:space="preserve"> contract review and progress meetings with </w:t>
            </w:r>
            <w:r w:rsidR="00A4639C" w:rsidRPr="005D7519">
              <w:rPr>
                <w:rFonts w:asciiTheme="minorHAnsi" w:hAnsiTheme="minorHAnsi" w:cstheme="minorHAnsi"/>
                <w:sz w:val="22"/>
                <w:szCs w:val="22"/>
              </w:rPr>
              <w:t>Housing Solutions</w:t>
            </w:r>
            <w:r w:rsidR="003763E5">
              <w:rPr>
                <w:rFonts w:asciiTheme="minorHAnsi" w:hAnsiTheme="minorHAnsi" w:cstheme="minorHAnsi"/>
                <w:sz w:val="22"/>
                <w:szCs w:val="22"/>
              </w:rPr>
              <w:t xml:space="preserve"> and the financial information you will prepare</w:t>
            </w:r>
            <w:r w:rsidR="00520ED5">
              <w:rPr>
                <w:rFonts w:asciiTheme="minorHAnsi" w:hAnsiTheme="minorHAnsi" w:cstheme="minorHAnsi"/>
                <w:sz w:val="22"/>
                <w:szCs w:val="22"/>
              </w:rPr>
              <w:t xml:space="preserve"> like invoice variations and forecasting against works to complete</w:t>
            </w:r>
            <w:r w:rsidR="00963BF7">
              <w:rPr>
                <w:rFonts w:asciiTheme="minorHAnsi" w:hAnsiTheme="minorHAnsi" w:cstheme="minorHAnsi"/>
                <w:sz w:val="22"/>
                <w:szCs w:val="22"/>
              </w:rPr>
              <w:t>.</w:t>
            </w:r>
          </w:p>
          <w:p w14:paraId="4A96FF8F" w14:textId="0865D528" w:rsidR="004C2E39" w:rsidRPr="005D7519" w:rsidRDefault="004C2E39" w:rsidP="004C2E39">
            <w:pPr>
              <w:pStyle w:val="ListParagraph"/>
              <w:numPr>
                <w:ilvl w:val="0"/>
                <w:numId w:val="12"/>
              </w:numPr>
              <w:tabs>
                <w:tab w:val="left" w:pos="1234"/>
              </w:tabs>
              <w:spacing w:line="276" w:lineRule="auto"/>
              <w:contextualSpacing w:val="0"/>
              <w:rPr>
                <w:rFonts w:asciiTheme="minorHAnsi" w:hAnsiTheme="minorHAnsi" w:cstheme="minorHAnsi"/>
                <w:sz w:val="22"/>
                <w:szCs w:val="22"/>
              </w:rPr>
            </w:pPr>
            <w:r w:rsidRPr="005D7519">
              <w:rPr>
                <w:rFonts w:asciiTheme="minorHAnsi" w:hAnsiTheme="minorHAnsi" w:cstheme="minorHAnsi"/>
                <w:sz w:val="22"/>
                <w:szCs w:val="22"/>
              </w:rPr>
              <w:t xml:space="preserve">The content of </w:t>
            </w:r>
            <w:r w:rsidR="009925B4">
              <w:rPr>
                <w:rFonts w:asciiTheme="minorHAnsi" w:hAnsiTheme="minorHAnsi" w:cstheme="minorHAnsi"/>
                <w:sz w:val="22"/>
                <w:szCs w:val="22"/>
              </w:rPr>
              <w:t xml:space="preserve">monthly </w:t>
            </w:r>
            <w:r w:rsidRPr="005D7519">
              <w:rPr>
                <w:rFonts w:asciiTheme="minorHAnsi" w:hAnsiTheme="minorHAnsi" w:cstheme="minorHAnsi"/>
                <w:sz w:val="22"/>
                <w:szCs w:val="22"/>
              </w:rPr>
              <w:t xml:space="preserve">management information reports and your proposed means of reporting e.g. hard copy, service portal, email, other. </w:t>
            </w:r>
          </w:p>
          <w:p w14:paraId="0EEA9958" w14:textId="78A6AE02" w:rsidR="00AA05C6" w:rsidRPr="005D7519" w:rsidRDefault="00AA05C6" w:rsidP="00AA05C6">
            <w:pPr>
              <w:pStyle w:val="ListParagraph"/>
              <w:numPr>
                <w:ilvl w:val="0"/>
                <w:numId w:val="12"/>
              </w:numPr>
              <w:spacing w:before="240" w:after="200" w:line="276" w:lineRule="auto"/>
              <w:jc w:val="both"/>
              <w:rPr>
                <w:rFonts w:asciiTheme="minorHAnsi" w:hAnsiTheme="minorHAnsi" w:cstheme="minorHAnsi"/>
                <w:b/>
                <w:sz w:val="22"/>
                <w:szCs w:val="22"/>
              </w:rPr>
            </w:pPr>
            <w:r w:rsidRPr="005D7519">
              <w:rPr>
                <w:rFonts w:asciiTheme="minorHAnsi" w:hAnsiTheme="minorHAnsi" w:cstheme="minorHAnsi"/>
                <w:sz w:val="22"/>
                <w:szCs w:val="22"/>
              </w:rPr>
              <w:t>Suggesting of additional KPI’s to the specification (to be included in an agreed SLA)</w:t>
            </w:r>
            <w:r w:rsidR="00963BF7">
              <w:rPr>
                <w:rFonts w:asciiTheme="minorHAnsi" w:hAnsiTheme="minorHAnsi" w:cstheme="minorHAnsi"/>
                <w:sz w:val="22"/>
                <w:szCs w:val="22"/>
              </w:rPr>
              <w:t>.</w:t>
            </w:r>
            <w:r w:rsidR="00FE2008">
              <w:rPr>
                <w:rFonts w:asciiTheme="minorHAnsi" w:hAnsiTheme="minorHAnsi" w:cstheme="minorHAnsi"/>
                <w:sz w:val="22"/>
                <w:szCs w:val="22"/>
              </w:rPr>
              <w:t xml:space="preserve"> This should include </w:t>
            </w:r>
            <w:r w:rsidR="006D6978">
              <w:rPr>
                <w:rFonts w:asciiTheme="minorHAnsi" w:hAnsiTheme="minorHAnsi" w:cstheme="minorHAnsi"/>
                <w:sz w:val="22"/>
                <w:szCs w:val="22"/>
              </w:rPr>
              <w:t xml:space="preserve">suggestions on </w:t>
            </w:r>
            <w:r w:rsidR="00163892">
              <w:rPr>
                <w:rFonts w:asciiTheme="minorHAnsi" w:hAnsiTheme="minorHAnsi" w:cstheme="minorHAnsi"/>
                <w:sz w:val="22"/>
                <w:szCs w:val="22"/>
              </w:rPr>
              <w:t xml:space="preserve">the </w:t>
            </w:r>
            <w:r w:rsidR="00E967F4">
              <w:rPr>
                <w:rFonts w:asciiTheme="minorHAnsi" w:hAnsiTheme="minorHAnsi" w:cstheme="minorHAnsi"/>
                <w:sz w:val="22"/>
                <w:szCs w:val="22"/>
              </w:rPr>
              <w:t>measure / associated service credit for failing to meet th</w:t>
            </w:r>
            <w:r w:rsidR="00FE2008">
              <w:rPr>
                <w:rFonts w:asciiTheme="minorHAnsi" w:hAnsiTheme="minorHAnsi" w:cstheme="minorHAnsi"/>
                <w:sz w:val="22"/>
                <w:szCs w:val="22"/>
              </w:rPr>
              <w:t>e additional KPI’s</w:t>
            </w:r>
            <w:r w:rsidR="006D6978">
              <w:rPr>
                <w:rFonts w:asciiTheme="minorHAnsi" w:hAnsiTheme="minorHAnsi" w:cstheme="minorHAnsi"/>
                <w:sz w:val="22"/>
                <w:szCs w:val="22"/>
              </w:rPr>
              <w:t xml:space="preserve">. </w:t>
            </w:r>
          </w:p>
          <w:p w14:paraId="5EF8F261" w14:textId="009F2EE6" w:rsidR="004C2E39" w:rsidRPr="005D7519" w:rsidRDefault="00AA05C6" w:rsidP="00AA05C6">
            <w:pPr>
              <w:pStyle w:val="ListParagraph"/>
              <w:numPr>
                <w:ilvl w:val="0"/>
                <w:numId w:val="12"/>
              </w:numPr>
              <w:spacing w:before="240" w:after="200" w:line="276" w:lineRule="auto"/>
              <w:jc w:val="both"/>
              <w:rPr>
                <w:rFonts w:asciiTheme="minorHAnsi" w:hAnsiTheme="minorHAnsi" w:cstheme="minorHAnsi"/>
                <w:b/>
                <w:sz w:val="22"/>
                <w:szCs w:val="22"/>
              </w:rPr>
            </w:pPr>
            <w:r w:rsidRPr="005D7519">
              <w:rPr>
                <w:rFonts w:asciiTheme="minorHAnsi" w:hAnsiTheme="minorHAnsi" w:cstheme="minorHAnsi"/>
                <w:sz w:val="22"/>
                <w:szCs w:val="22"/>
              </w:rPr>
              <w:t xml:space="preserve">Please provide </w:t>
            </w:r>
            <w:r w:rsidR="003802EB">
              <w:rPr>
                <w:rFonts w:asciiTheme="minorHAnsi" w:hAnsiTheme="minorHAnsi" w:cstheme="minorHAnsi"/>
                <w:sz w:val="22"/>
                <w:szCs w:val="22"/>
              </w:rPr>
              <w:t xml:space="preserve">two </w:t>
            </w:r>
            <w:r w:rsidRPr="005D7519">
              <w:rPr>
                <w:rFonts w:asciiTheme="minorHAnsi" w:hAnsiTheme="minorHAnsi" w:cstheme="minorHAnsi"/>
                <w:sz w:val="22"/>
                <w:szCs w:val="22"/>
              </w:rPr>
              <w:t>examples of management reports that you have provided to similar contracts.</w:t>
            </w:r>
          </w:p>
        </w:tc>
      </w:tr>
      <w:tr w:rsidR="004C2E39" w:rsidRPr="005D7519" w14:paraId="14B10556" w14:textId="77777777" w:rsidTr="001F0F11">
        <w:trPr>
          <w:trHeight w:val="395"/>
        </w:trPr>
        <w:tc>
          <w:tcPr>
            <w:tcW w:w="1031" w:type="dxa"/>
            <w:vMerge/>
            <w:shd w:val="clear" w:color="auto" w:fill="31849B" w:themeFill="accent5" w:themeFillShade="BF"/>
          </w:tcPr>
          <w:p w14:paraId="7349F698" w14:textId="77777777" w:rsidR="004C2E39" w:rsidRPr="005D7519" w:rsidRDefault="004C2E39" w:rsidP="001F0F11">
            <w:pPr>
              <w:jc w:val="center"/>
              <w:rPr>
                <w:rFonts w:asciiTheme="minorHAnsi" w:hAnsiTheme="minorHAnsi" w:cstheme="minorHAnsi"/>
                <w:color w:val="FFFFFF" w:themeColor="background1"/>
                <w:sz w:val="22"/>
                <w:szCs w:val="22"/>
                <w:highlight w:val="magenta"/>
              </w:rPr>
            </w:pPr>
          </w:p>
        </w:tc>
        <w:tc>
          <w:tcPr>
            <w:tcW w:w="8647" w:type="dxa"/>
            <w:shd w:val="clear" w:color="auto" w:fill="auto"/>
          </w:tcPr>
          <w:p w14:paraId="77860C2B" w14:textId="77777777" w:rsidR="004C2E39" w:rsidRPr="005D7519" w:rsidRDefault="004C2E39" w:rsidP="001F0F11">
            <w:pPr>
              <w:spacing w:after="120"/>
              <w:jc w:val="both"/>
              <w:rPr>
                <w:rFonts w:asciiTheme="minorHAnsi" w:hAnsiTheme="minorHAnsi" w:cstheme="minorHAnsi"/>
                <w:sz w:val="22"/>
                <w:szCs w:val="22"/>
                <w:highlight w:val="magenta"/>
              </w:rPr>
            </w:pPr>
            <w:r w:rsidRPr="005D7519">
              <w:rPr>
                <w:rFonts w:asciiTheme="minorHAnsi" w:hAnsiTheme="minorHAnsi" w:cstheme="minorHAnsi"/>
                <w:b/>
                <w:sz w:val="22"/>
                <w:szCs w:val="22"/>
              </w:rPr>
              <w:t>Response:</w:t>
            </w:r>
          </w:p>
          <w:p w14:paraId="6C8DBDA3" w14:textId="77777777" w:rsidR="004C2E39" w:rsidRPr="005D7519" w:rsidRDefault="004C2E39" w:rsidP="001F0F11">
            <w:pPr>
              <w:spacing w:after="120"/>
              <w:jc w:val="both"/>
              <w:rPr>
                <w:rFonts w:asciiTheme="minorHAnsi" w:hAnsiTheme="minorHAnsi" w:cstheme="minorHAnsi"/>
                <w:sz w:val="22"/>
                <w:szCs w:val="22"/>
                <w:highlight w:val="magenta"/>
              </w:rPr>
            </w:pPr>
          </w:p>
        </w:tc>
      </w:tr>
    </w:tbl>
    <w:p w14:paraId="7D99F1D2" w14:textId="77777777" w:rsidR="0004181F" w:rsidRPr="005D7519" w:rsidRDefault="0004181F" w:rsidP="00C34E76">
      <w:pPr>
        <w:tabs>
          <w:tab w:val="clear" w:pos="8355"/>
        </w:tabs>
        <w:rPr>
          <w:rFonts w:asciiTheme="minorHAnsi" w:hAnsiTheme="minorHAnsi" w:cstheme="minorHAnsi"/>
          <w:sz w:val="22"/>
          <w:szCs w:val="22"/>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8647"/>
      </w:tblGrid>
      <w:tr w:rsidR="004C2E39" w:rsidRPr="005D7519" w14:paraId="29760C88" w14:textId="77777777" w:rsidTr="0004181F">
        <w:tc>
          <w:tcPr>
            <w:tcW w:w="1031" w:type="dxa"/>
            <w:vMerge w:val="restart"/>
            <w:shd w:val="clear" w:color="auto" w:fill="31849B" w:themeFill="accent5" w:themeFillShade="BF"/>
            <w:vAlign w:val="center"/>
          </w:tcPr>
          <w:p w14:paraId="13A63F5A" w14:textId="5DA6EA77" w:rsidR="004C2E39" w:rsidRPr="005D7519" w:rsidRDefault="004C2E39" w:rsidP="004C2E39">
            <w:pPr>
              <w:jc w:val="center"/>
              <w:rPr>
                <w:rFonts w:asciiTheme="minorHAnsi" w:hAnsiTheme="minorHAnsi" w:cstheme="minorHAnsi"/>
                <w:b/>
                <w:color w:val="FFFFFF" w:themeColor="background1"/>
                <w:sz w:val="22"/>
                <w:szCs w:val="22"/>
              </w:rPr>
            </w:pPr>
            <w:r w:rsidRPr="0004181F">
              <w:rPr>
                <w:rFonts w:asciiTheme="minorHAnsi" w:hAnsiTheme="minorHAnsi" w:cstheme="minorHAnsi"/>
                <w:b/>
                <w:color w:val="FFFFFF" w:themeColor="background1"/>
                <w:sz w:val="22"/>
                <w:szCs w:val="22"/>
              </w:rPr>
              <w:t>4.</w:t>
            </w:r>
            <w:r w:rsidR="009D6F25" w:rsidRPr="0004181F">
              <w:rPr>
                <w:rFonts w:asciiTheme="minorHAnsi" w:hAnsiTheme="minorHAnsi" w:cstheme="minorHAnsi"/>
                <w:b/>
                <w:color w:val="FFFFFF" w:themeColor="background1"/>
                <w:sz w:val="22"/>
                <w:szCs w:val="22"/>
              </w:rPr>
              <w:t>6</w:t>
            </w:r>
          </w:p>
        </w:tc>
        <w:tc>
          <w:tcPr>
            <w:tcW w:w="8647" w:type="dxa"/>
          </w:tcPr>
          <w:p w14:paraId="6BD92933" w14:textId="5667ADBB" w:rsidR="004C2E39" w:rsidRPr="007F0DC6" w:rsidRDefault="00C34E76" w:rsidP="00C34E76">
            <w:pPr>
              <w:tabs>
                <w:tab w:val="left" w:pos="1560"/>
              </w:tabs>
              <w:rPr>
                <w:rFonts w:asciiTheme="minorHAnsi" w:eastAsia="Times New Roman" w:hAnsiTheme="minorHAnsi" w:cstheme="minorHAnsi"/>
                <w:sz w:val="22"/>
                <w:szCs w:val="22"/>
              </w:rPr>
            </w:pPr>
            <w:r w:rsidRPr="007F0DC6">
              <w:rPr>
                <w:rFonts w:asciiTheme="minorHAnsi" w:hAnsiTheme="minorHAnsi" w:cs="Arial"/>
                <w:b/>
                <w:sz w:val="22"/>
                <w:szCs w:val="22"/>
              </w:rPr>
              <w:t xml:space="preserve">Access, Communication &amp; Appointments </w:t>
            </w:r>
            <w:r w:rsidR="004C2E39" w:rsidRPr="007F0DC6">
              <w:rPr>
                <w:rFonts w:asciiTheme="minorHAnsi" w:hAnsiTheme="minorHAnsi" w:cstheme="minorHAnsi"/>
                <w:b/>
                <w:sz w:val="22"/>
                <w:szCs w:val="22"/>
              </w:rPr>
              <w:t>(</w:t>
            </w:r>
            <w:r w:rsidR="00BE0F33" w:rsidRPr="007F0DC6">
              <w:rPr>
                <w:rFonts w:asciiTheme="minorHAnsi" w:hAnsiTheme="minorHAnsi" w:cstheme="minorHAnsi"/>
                <w:b/>
                <w:sz w:val="22"/>
                <w:szCs w:val="22"/>
              </w:rPr>
              <w:t>1</w:t>
            </w:r>
            <w:r w:rsidR="000F1DDF">
              <w:rPr>
                <w:rFonts w:asciiTheme="minorHAnsi" w:hAnsiTheme="minorHAnsi" w:cstheme="minorHAnsi"/>
                <w:b/>
                <w:sz w:val="22"/>
                <w:szCs w:val="22"/>
              </w:rPr>
              <w:t>1.6</w:t>
            </w:r>
            <w:r w:rsidR="005A6F09">
              <w:rPr>
                <w:rFonts w:asciiTheme="minorHAnsi" w:hAnsiTheme="minorHAnsi" w:cstheme="minorHAnsi"/>
                <w:b/>
                <w:sz w:val="22"/>
                <w:szCs w:val="22"/>
              </w:rPr>
              <w:t>7</w:t>
            </w:r>
            <w:r w:rsidR="004C2E39" w:rsidRPr="007F0DC6">
              <w:rPr>
                <w:rFonts w:asciiTheme="minorHAnsi" w:hAnsiTheme="minorHAnsi" w:cstheme="minorHAnsi"/>
                <w:b/>
                <w:sz w:val="22"/>
                <w:szCs w:val="22"/>
              </w:rPr>
              <w:t>%)</w:t>
            </w:r>
            <w:r w:rsidR="00765EDE" w:rsidRPr="007F0DC6">
              <w:rPr>
                <w:rFonts w:asciiTheme="minorHAnsi" w:hAnsiTheme="minorHAnsi" w:cstheme="minorHAnsi"/>
                <w:b/>
                <w:sz w:val="22"/>
                <w:szCs w:val="22"/>
              </w:rPr>
              <w:t xml:space="preserve"> – Weighted </w:t>
            </w:r>
            <w:r w:rsidR="007F0DC6">
              <w:rPr>
                <w:rFonts w:asciiTheme="minorHAnsi" w:hAnsiTheme="minorHAnsi" w:cstheme="minorHAnsi"/>
                <w:b/>
                <w:sz w:val="22"/>
                <w:szCs w:val="22"/>
              </w:rPr>
              <w:t>7</w:t>
            </w:r>
            <w:r w:rsidR="00765EDE" w:rsidRPr="007F0DC6">
              <w:rPr>
                <w:rFonts w:asciiTheme="minorHAnsi" w:hAnsiTheme="minorHAnsi" w:cstheme="minorHAnsi"/>
                <w:b/>
                <w:sz w:val="22"/>
                <w:szCs w:val="22"/>
              </w:rPr>
              <w:t>%</w:t>
            </w:r>
          </w:p>
          <w:p w14:paraId="2036BC2F" w14:textId="6D9D54B4" w:rsidR="00C34E76" w:rsidRPr="00C34E76" w:rsidRDefault="00C34E76" w:rsidP="00C34E76">
            <w:pPr>
              <w:tabs>
                <w:tab w:val="left" w:pos="1560"/>
              </w:tabs>
              <w:rPr>
                <w:rFonts w:asciiTheme="minorHAnsi" w:hAnsiTheme="minorHAnsi" w:cs="Arial"/>
                <w:sz w:val="22"/>
                <w:szCs w:val="22"/>
              </w:rPr>
            </w:pPr>
            <w:r w:rsidRPr="00C34E76">
              <w:rPr>
                <w:rFonts w:asciiTheme="minorHAnsi" w:hAnsiTheme="minorHAnsi" w:cs="Arial"/>
                <w:sz w:val="22"/>
                <w:szCs w:val="22"/>
              </w:rPr>
              <w:t xml:space="preserve">Housing Solutions require the successful contractor to fully manage all access arrangements in the completion of </w:t>
            </w:r>
            <w:r w:rsidR="00520ED5">
              <w:rPr>
                <w:rFonts w:asciiTheme="minorHAnsi" w:hAnsiTheme="minorHAnsi" w:cs="Arial"/>
                <w:sz w:val="22"/>
                <w:szCs w:val="22"/>
              </w:rPr>
              <w:t>the fire door replacement works</w:t>
            </w:r>
            <w:r w:rsidRPr="00C34E76">
              <w:rPr>
                <w:rFonts w:asciiTheme="minorHAnsi" w:hAnsiTheme="minorHAnsi" w:cs="Arial"/>
                <w:sz w:val="22"/>
                <w:szCs w:val="22"/>
              </w:rPr>
              <w:t xml:space="preserve">.  </w:t>
            </w:r>
          </w:p>
          <w:p w14:paraId="5A94AEDF" w14:textId="19436C66" w:rsidR="00C34E76" w:rsidRPr="00C34E76" w:rsidRDefault="00C34E76" w:rsidP="00C34E76">
            <w:pPr>
              <w:tabs>
                <w:tab w:val="left" w:pos="1560"/>
              </w:tabs>
              <w:rPr>
                <w:rFonts w:asciiTheme="minorHAnsi" w:hAnsiTheme="minorHAnsi" w:cs="Arial"/>
                <w:sz w:val="22"/>
                <w:szCs w:val="22"/>
              </w:rPr>
            </w:pPr>
            <w:r w:rsidRPr="00C34E76">
              <w:rPr>
                <w:rFonts w:asciiTheme="minorHAnsi" w:hAnsiTheme="minorHAnsi" w:cs="Arial"/>
                <w:sz w:val="22"/>
                <w:szCs w:val="22"/>
              </w:rPr>
              <w:t xml:space="preserve">Please outline your capability and approach when organising access for </w:t>
            </w:r>
            <w:r w:rsidR="00520ED5">
              <w:rPr>
                <w:rFonts w:asciiTheme="minorHAnsi" w:hAnsiTheme="minorHAnsi" w:cs="Arial"/>
                <w:sz w:val="22"/>
                <w:szCs w:val="22"/>
              </w:rPr>
              <w:t>surveys, installation, any return visits to make good / remedial works</w:t>
            </w:r>
            <w:r w:rsidRPr="00C34E76">
              <w:rPr>
                <w:rFonts w:asciiTheme="minorHAnsi" w:hAnsiTheme="minorHAnsi" w:cs="Arial"/>
                <w:sz w:val="22"/>
                <w:szCs w:val="22"/>
              </w:rPr>
              <w:t xml:space="preserve"> and include detail on how no-access will be prevented and/or managed</w:t>
            </w:r>
            <w:r w:rsidR="00520ED5">
              <w:rPr>
                <w:rFonts w:asciiTheme="minorHAnsi" w:hAnsiTheme="minorHAnsi" w:cs="Arial"/>
                <w:sz w:val="22"/>
                <w:szCs w:val="22"/>
              </w:rPr>
              <w:t>,</w:t>
            </w:r>
            <w:r w:rsidRPr="00C34E76">
              <w:rPr>
                <w:rFonts w:asciiTheme="minorHAnsi" w:hAnsiTheme="minorHAnsi" w:cs="Arial"/>
                <w:sz w:val="22"/>
                <w:szCs w:val="22"/>
              </w:rPr>
              <w:t xml:space="preserve"> bearing in mind that the successful contractor will bear </w:t>
            </w:r>
            <w:r w:rsidR="00520ED5">
              <w:rPr>
                <w:rFonts w:asciiTheme="minorHAnsi" w:hAnsiTheme="minorHAnsi" w:cs="Arial"/>
                <w:sz w:val="22"/>
                <w:szCs w:val="22"/>
              </w:rPr>
              <w:t>the cost of abortive visits</w:t>
            </w:r>
            <w:r w:rsidRPr="00C34E76">
              <w:rPr>
                <w:rFonts w:asciiTheme="minorHAnsi" w:hAnsiTheme="minorHAnsi" w:cs="Arial"/>
                <w:sz w:val="22"/>
                <w:szCs w:val="22"/>
              </w:rPr>
              <w:t xml:space="preserve"> for no-access.  </w:t>
            </w:r>
          </w:p>
          <w:p w14:paraId="729A6DE0" w14:textId="5087BA77" w:rsidR="00C34E76" w:rsidRPr="00520ED5" w:rsidRDefault="00C34E76" w:rsidP="00520ED5">
            <w:pPr>
              <w:tabs>
                <w:tab w:val="left" w:pos="1560"/>
              </w:tabs>
              <w:rPr>
                <w:rFonts w:asciiTheme="minorHAnsi" w:hAnsiTheme="minorHAnsi" w:cs="Arial"/>
                <w:sz w:val="22"/>
                <w:szCs w:val="22"/>
              </w:rPr>
            </w:pPr>
            <w:r w:rsidRPr="00C34E76">
              <w:rPr>
                <w:rFonts w:asciiTheme="minorHAnsi" w:hAnsiTheme="minorHAnsi" w:cs="Arial"/>
                <w:sz w:val="22"/>
                <w:szCs w:val="22"/>
              </w:rPr>
              <w:t xml:space="preserve">Your response should give full detail on the infrastructure and methods you will use to set and manage appointments where necessary and include detail on how you will communicate with Housing Solutions customers and stakeholders throughout all stages of contract delivery. </w:t>
            </w:r>
          </w:p>
        </w:tc>
      </w:tr>
      <w:tr w:rsidR="004C2E39" w:rsidRPr="005D7519" w14:paraId="2615E2F7" w14:textId="77777777" w:rsidTr="0004181F">
        <w:tc>
          <w:tcPr>
            <w:tcW w:w="1031" w:type="dxa"/>
            <w:vMerge/>
            <w:shd w:val="clear" w:color="auto" w:fill="31849B" w:themeFill="accent5" w:themeFillShade="BF"/>
          </w:tcPr>
          <w:p w14:paraId="30CB9573" w14:textId="77777777" w:rsidR="004C2E39" w:rsidRPr="005D7519" w:rsidRDefault="004C2E39" w:rsidP="001F0F11">
            <w:pPr>
              <w:jc w:val="center"/>
              <w:rPr>
                <w:rFonts w:asciiTheme="minorHAnsi" w:hAnsiTheme="minorHAnsi" w:cstheme="minorHAnsi"/>
                <w:color w:val="FFFFFF" w:themeColor="background1"/>
                <w:sz w:val="22"/>
                <w:szCs w:val="22"/>
              </w:rPr>
            </w:pPr>
          </w:p>
        </w:tc>
        <w:tc>
          <w:tcPr>
            <w:tcW w:w="8647" w:type="dxa"/>
          </w:tcPr>
          <w:p w14:paraId="0D3120AA" w14:textId="77777777" w:rsidR="004C2E39" w:rsidRPr="005D7519" w:rsidRDefault="004C2E39" w:rsidP="001F0F11">
            <w:pPr>
              <w:spacing w:after="120" w:line="240" w:lineRule="auto"/>
              <w:rPr>
                <w:rFonts w:asciiTheme="minorHAnsi" w:hAnsiTheme="minorHAnsi" w:cstheme="minorHAnsi"/>
                <w:sz w:val="22"/>
                <w:szCs w:val="22"/>
                <w:highlight w:val="yellow"/>
              </w:rPr>
            </w:pPr>
            <w:r w:rsidRPr="005D7519">
              <w:rPr>
                <w:rFonts w:asciiTheme="minorHAnsi" w:hAnsiTheme="minorHAnsi" w:cstheme="minorHAnsi"/>
                <w:b/>
                <w:sz w:val="22"/>
                <w:szCs w:val="22"/>
              </w:rPr>
              <w:t>Response:</w:t>
            </w:r>
          </w:p>
          <w:p w14:paraId="30BEE2F7" w14:textId="77777777" w:rsidR="004C2E39" w:rsidRPr="005D7519" w:rsidRDefault="004C2E39" w:rsidP="001F0F11">
            <w:pPr>
              <w:spacing w:after="120" w:line="240" w:lineRule="auto"/>
              <w:rPr>
                <w:rFonts w:asciiTheme="minorHAnsi" w:hAnsiTheme="minorHAnsi" w:cstheme="minorHAnsi"/>
                <w:sz w:val="22"/>
                <w:szCs w:val="22"/>
                <w:highlight w:val="yellow"/>
              </w:rPr>
            </w:pPr>
          </w:p>
        </w:tc>
      </w:tr>
    </w:tbl>
    <w:p w14:paraId="0035F8FC" w14:textId="1FA6D433" w:rsidR="004C2E39" w:rsidRPr="005D7519" w:rsidRDefault="004C2E39" w:rsidP="005D7519">
      <w:pPr>
        <w:tabs>
          <w:tab w:val="clear" w:pos="8355"/>
        </w:tabs>
        <w:rPr>
          <w:rFonts w:asciiTheme="minorHAnsi" w:hAnsiTheme="minorHAnsi" w:cstheme="minorHAnsi"/>
          <w:sz w:val="22"/>
          <w:szCs w:val="22"/>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8618"/>
      </w:tblGrid>
      <w:tr w:rsidR="004C2E39" w:rsidRPr="005D7519" w14:paraId="7EB5CCEA" w14:textId="77777777" w:rsidTr="001F0F11">
        <w:trPr>
          <w:cantSplit/>
          <w:trHeight w:val="281"/>
        </w:trPr>
        <w:tc>
          <w:tcPr>
            <w:tcW w:w="1060" w:type="dxa"/>
            <w:vMerge w:val="restart"/>
            <w:shd w:val="clear" w:color="auto" w:fill="31849B" w:themeFill="accent5" w:themeFillShade="BF"/>
            <w:vAlign w:val="center"/>
          </w:tcPr>
          <w:p w14:paraId="0F24F894" w14:textId="609C3C0E" w:rsidR="004C2E39" w:rsidRPr="005D7519" w:rsidRDefault="004C2E39" w:rsidP="004C2E39">
            <w:pPr>
              <w:jc w:val="center"/>
              <w:rPr>
                <w:rFonts w:asciiTheme="minorHAnsi" w:hAnsiTheme="minorHAnsi" w:cstheme="minorHAnsi"/>
                <w:b/>
                <w:sz w:val="22"/>
                <w:szCs w:val="22"/>
              </w:rPr>
            </w:pPr>
            <w:r w:rsidRPr="005D7519">
              <w:rPr>
                <w:rFonts w:asciiTheme="minorHAnsi" w:hAnsiTheme="minorHAnsi" w:cstheme="minorHAnsi"/>
                <w:b/>
                <w:color w:val="FFFFFF" w:themeColor="background1"/>
                <w:sz w:val="22"/>
                <w:szCs w:val="22"/>
              </w:rPr>
              <w:t>4.</w:t>
            </w:r>
            <w:r w:rsidR="009D6F25">
              <w:rPr>
                <w:rFonts w:asciiTheme="minorHAnsi" w:hAnsiTheme="minorHAnsi" w:cstheme="minorHAnsi"/>
                <w:b/>
                <w:color w:val="FFFFFF" w:themeColor="background1"/>
                <w:sz w:val="22"/>
                <w:szCs w:val="22"/>
              </w:rPr>
              <w:t>7</w:t>
            </w:r>
          </w:p>
        </w:tc>
        <w:tc>
          <w:tcPr>
            <w:tcW w:w="8618" w:type="dxa"/>
            <w:shd w:val="clear" w:color="auto" w:fill="auto"/>
          </w:tcPr>
          <w:p w14:paraId="1860F9B2" w14:textId="2D4230C5" w:rsidR="004C2E39" w:rsidRPr="005D7519" w:rsidRDefault="004C2E39" w:rsidP="001F0F11">
            <w:pPr>
              <w:spacing w:after="120"/>
              <w:jc w:val="both"/>
              <w:rPr>
                <w:rFonts w:asciiTheme="minorHAnsi" w:hAnsiTheme="minorHAnsi" w:cstheme="minorHAnsi"/>
                <w:b/>
                <w:sz w:val="22"/>
                <w:szCs w:val="22"/>
              </w:rPr>
            </w:pPr>
            <w:r w:rsidRPr="005D7519">
              <w:rPr>
                <w:rFonts w:asciiTheme="minorHAnsi" w:hAnsiTheme="minorHAnsi" w:cstheme="minorHAnsi"/>
                <w:b/>
                <w:sz w:val="22"/>
                <w:szCs w:val="22"/>
              </w:rPr>
              <w:t>Health</w:t>
            </w:r>
            <w:r w:rsidR="00587AB2">
              <w:rPr>
                <w:rFonts w:asciiTheme="minorHAnsi" w:hAnsiTheme="minorHAnsi" w:cstheme="minorHAnsi"/>
                <w:b/>
                <w:sz w:val="22"/>
                <w:szCs w:val="22"/>
              </w:rPr>
              <w:t xml:space="preserve"> and</w:t>
            </w:r>
            <w:r w:rsidRPr="005D7519">
              <w:rPr>
                <w:rFonts w:asciiTheme="minorHAnsi" w:hAnsiTheme="minorHAnsi" w:cstheme="minorHAnsi"/>
                <w:b/>
                <w:sz w:val="22"/>
                <w:szCs w:val="22"/>
              </w:rPr>
              <w:t xml:space="preserve"> Safety (1</w:t>
            </w:r>
            <w:r w:rsidR="000F1DDF">
              <w:rPr>
                <w:rFonts w:asciiTheme="minorHAnsi" w:hAnsiTheme="minorHAnsi" w:cstheme="minorHAnsi"/>
                <w:b/>
                <w:sz w:val="22"/>
                <w:szCs w:val="22"/>
              </w:rPr>
              <w:t>1.6</w:t>
            </w:r>
            <w:r w:rsidR="005A6F09">
              <w:rPr>
                <w:rFonts w:asciiTheme="minorHAnsi" w:hAnsiTheme="minorHAnsi" w:cstheme="minorHAnsi"/>
                <w:b/>
                <w:sz w:val="22"/>
                <w:szCs w:val="22"/>
              </w:rPr>
              <w:t>7</w:t>
            </w:r>
            <w:r w:rsidRPr="005D7519">
              <w:rPr>
                <w:rFonts w:asciiTheme="minorHAnsi" w:hAnsiTheme="minorHAnsi" w:cstheme="minorHAnsi"/>
                <w:b/>
                <w:sz w:val="22"/>
                <w:szCs w:val="22"/>
              </w:rPr>
              <w:t>%)</w:t>
            </w:r>
            <w:r w:rsidR="00765EDE">
              <w:rPr>
                <w:rFonts w:asciiTheme="minorHAnsi" w:hAnsiTheme="minorHAnsi" w:cstheme="minorHAnsi"/>
                <w:b/>
                <w:sz w:val="22"/>
                <w:szCs w:val="22"/>
              </w:rPr>
              <w:t xml:space="preserve"> – Weighted 7%</w:t>
            </w:r>
          </w:p>
          <w:p w14:paraId="5B57D06B" w14:textId="77777777" w:rsidR="004C2E39" w:rsidRPr="005D7519" w:rsidRDefault="004C2E39" w:rsidP="001F0F11">
            <w:pPr>
              <w:tabs>
                <w:tab w:val="clear" w:pos="8355"/>
              </w:tabs>
              <w:spacing w:after="120"/>
              <w:jc w:val="both"/>
              <w:rPr>
                <w:rFonts w:asciiTheme="minorHAnsi" w:eastAsia="Times New Roman" w:hAnsiTheme="minorHAnsi" w:cstheme="minorHAnsi"/>
                <w:sz w:val="22"/>
                <w:szCs w:val="22"/>
              </w:rPr>
            </w:pPr>
            <w:r w:rsidRPr="005D7519">
              <w:rPr>
                <w:rFonts w:asciiTheme="minorHAnsi" w:eastAsia="Times New Roman" w:hAnsiTheme="minorHAnsi" w:cstheme="minorHAnsi"/>
                <w:sz w:val="22"/>
                <w:szCs w:val="22"/>
              </w:rPr>
              <w:t>Please provide a statement of your organisations Health &amp; Safety practices, and how you ensure all works are delivered safely and compliantly.</w:t>
            </w:r>
          </w:p>
          <w:p w14:paraId="52E37FE6" w14:textId="640B0C6B" w:rsidR="004C2E39" w:rsidRDefault="0067773D" w:rsidP="001F0F11">
            <w:pPr>
              <w:tabs>
                <w:tab w:val="clear" w:pos="8355"/>
              </w:tabs>
              <w:spacing w:after="12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Within your response, p</w:t>
            </w:r>
            <w:r w:rsidR="004C2E39" w:rsidRPr="005D7519">
              <w:rPr>
                <w:rFonts w:asciiTheme="minorHAnsi" w:eastAsia="Times New Roman" w:hAnsiTheme="minorHAnsi" w:cstheme="minorHAnsi"/>
                <w:sz w:val="22"/>
                <w:szCs w:val="22"/>
              </w:rPr>
              <w:t xml:space="preserve">lease provide copies of Method Statements and Risk Assessments for all </w:t>
            </w:r>
            <w:r w:rsidR="00160705" w:rsidRPr="005D7519">
              <w:rPr>
                <w:rFonts w:asciiTheme="minorHAnsi" w:eastAsia="Times New Roman" w:hAnsiTheme="minorHAnsi" w:cstheme="minorHAnsi"/>
                <w:sz w:val="22"/>
                <w:szCs w:val="22"/>
              </w:rPr>
              <w:t xml:space="preserve">services and </w:t>
            </w:r>
            <w:r w:rsidR="004C2E39" w:rsidRPr="005D7519">
              <w:rPr>
                <w:rFonts w:asciiTheme="minorHAnsi" w:eastAsia="Times New Roman" w:hAnsiTheme="minorHAnsi" w:cstheme="minorHAnsi"/>
                <w:sz w:val="22"/>
                <w:szCs w:val="22"/>
              </w:rPr>
              <w:t xml:space="preserve">works required (as specified in the tender documents) </w:t>
            </w:r>
            <w:r w:rsidR="004C2E39" w:rsidRPr="00492959">
              <w:rPr>
                <w:rFonts w:asciiTheme="minorHAnsi" w:eastAsia="Times New Roman" w:hAnsiTheme="minorHAnsi" w:cstheme="minorHAnsi"/>
                <w:sz w:val="22"/>
                <w:szCs w:val="22"/>
              </w:rPr>
              <w:t xml:space="preserve">and detail your methods of supervision of staff and works. </w:t>
            </w:r>
          </w:p>
          <w:p w14:paraId="4A4CC887" w14:textId="5CF2E0DF" w:rsidR="00A5445E" w:rsidRPr="00587AB2" w:rsidRDefault="0067773D" w:rsidP="00587AB2">
            <w:pPr>
              <w:tabs>
                <w:tab w:val="clear" w:pos="8355"/>
              </w:tabs>
              <w:spacing w:after="120"/>
              <w:jc w:val="both"/>
              <w:rPr>
                <w:rFonts w:asciiTheme="minorHAnsi" w:eastAsia="Times New Roman" w:hAnsiTheme="minorHAnsi" w:cstheme="minorHAnsi"/>
                <w:sz w:val="22"/>
                <w:szCs w:val="22"/>
              </w:rPr>
            </w:pPr>
            <w:r w:rsidRPr="005D7519">
              <w:rPr>
                <w:rFonts w:asciiTheme="minorHAnsi" w:eastAsia="Times New Roman" w:hAnsiTheme="minorHAnsi" w:cstheme="minorHAnsi"/>
                <w:sz w:val="22"/>
                <w:szCs w:val="22"/>
              </w:rPr>
              <w:t>Please provide information relating to any accidents, to include RIDDOR reportable events, within the last 12 months. Along with the process of recording near miss incidents.</w:t>
            </w:r>
          </w:p>
        </w:tc>
      </w:tr>
      <w:tr w:rsidR="004C2E39" w:rsidRPr="005D7519" w14:paraId="79667A2B" w14:textId="77777777" w:rsidTr="001F0F11">
        <w:trPr>
          <w:cantSplit/>
          <w:trHeight w:val="281"/>
        </w:trPr>
        <w:tc>
          <w:tcPr>
            <w:tcW w:w="1060" w:type="dxa"/>
            <w:vMerge/>
            <w:shd w:val="clear" w:color="auto" w:fill="31849B" w:themeFill="accent5" w:themeFillShade="BF"/>
          </w:tcPr>
          <w:p w14:paraId="1F83201A" w14:textId="77777777" w:rsidR="004C2E39" w:rsidRPr="005D7519" w:rsidRDefault="004C2E39" w:rsidP="001F0F11">
            <w:pPr>
              <w:jc w:val="both"/>
              <w:rPr>
                <w:rFonts w:asciiTheme="minorHAnsi" w:hAnsiTheme="minorHAnsi" w:cstheme="minorHAnsi"/>
                <w:sz w:val="22"/>
                <w:szCs w:val="22"/>
              </w:rPr>
            </w:pPr>
          </w:p>
        </w:tc>
        <w:tc>
          <w:tcPr>
            <w:tcW w:w="8618" w:type="dxa"/>
            <w:shd w:val="clear" w:color="auto" w:fill="auto"/>
          </w:tcPr>
          <w:p w14:paraId="047338ED" w14:textId="77777777" w:rsidR="004C2E39" w:rsidRPr="005D7519" w:rsidRDefault="004C2E39" w:rsidP="001F0F11">
            <w:pPr>
              <w:spacing w:after="120"/>
              <w:jc w:val="both"/>
              <w:rPr>
                <w:rFonts w:asciiTheme="minorHAnsi" w:hAnsiTheme="minorHAnsi" w:cstheme="minorHAnsi"/>
                <w:sz w:val="22"/>
                <w:szCs w:val="22"/>
              </w:rPr>
            </w:pPr>
            <w:r w:rsidRPr="005D7519">
              <w:rPr>
                <w:rFonts w:asciiTheme="minorHAnsi" w:hAnsiTheme="minorHAnsi" w:cstheme="minorHAnsi"/>
                <w:b/>
                <w:sz w:val="22"/>
                <w:szCs w:val="22"/>
              </w:rPr>
              <w:t>Response:</w:t>
            </w:r>
          </w:p>
          <w:p w14:paraId="435BB238" w14:textId="77777777" w:rsidR="004C2E39" w:rsidRDefault="004C2E39" w:rsidP="001F0F11">
            <w:pPr>
              <w:spacing w:after="120"/>
              <w:jc w:val="both"/>
              <w:rPr>
                <w:rFonts w:asciiTheme="minorHAnsi" w:hAnsiTheme="minorHAnsi" w:cstheme="minorHAnsi"/>
                <w:sz w:val="22"/>
                <w:szCs w:val="22"/>
              </w:rPr>
            </w:pPr>
          </w:p>
          <w:p w14:paraId="535B8768" w14:textId="77777777" w:rsidR="005238D1" w:rsidRPr="005D7519" w:rsidRDefault="005238D1" w:rsidP="001F0F11">
            <w:pPr>
              <w:spacing w:after="120"/>
              <w:jc w:val="both"/>
              <w:rPr>
                <w:rFonts w:asciiTheme="minorHAnsi" w:hAnsiTheme="minorHAnsi" w:cstheme="minorHAnsi"/>
                <w:sz w:val="22"/>
                <w:szCs w:val="22"/>
              </w:rPr>
            </w:pPr>
          </w:p>
        </w:tc>
      </w:tr>
    </w:tbl>
    <w:p w14:paraId="7BFDBDCE" w14:textId="56B602D8" w:rsidR="004C2E39" w:rsidRDefault="004C2E39" w:rsidP="00B0320E">
      <w:pPr>
        <w:tabs>
          <w:tab w:val="clear" w:pos="8355"/>
        </w:tabs>
        <w:rPr>
          <w:rFonts w:asciiTheme="minorHAnsi" w:hAnsiTheme="minorHAnsi" w:cstheme="minorHAnsi"/>
          <w:sz w:val="22"/>
          <w:szCs w:val="22"/>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8618"/>
      </w:tblGrid>
      <w:tr w:rsidR="00587AB2" w:rsidRPr="005D7519" w14:paraId="5FA2F5DB" w14:textId="77777777" w:rsidTr="00482C60">
        <w:trPr>
          <w:cantSplit/>
          <w:trHeight w:val="281"/>
        </w:trPr>
        <w:tc>
          <w:tcPr>
            <w:tcW w:w="1060" w:type="dxa"/>
            <w:vMerge w:val="restart"/>
            <w:shd w:val="clear" w:color="auto" w:fill="31849B" w:themeFill="accent5" w:themeFillShade="BF"/>
            <w:vAlign w:val="center"/>
          </w:tcPr>
          <w:p w14:paraId="02EB289F" w14:textId="4AF6672C" w:rsidR="00587AB2" w:rsidRPr="005D7519" w:rsidRDefault="00587AB2" w:rsidP="00482C60">
            <w:pPr>
              <w:jc w:val="center"/>
              <w:rPr>
                <w:rFonts w:asciiTheme="minorHAnsi" w:hAnsiTheme="minorHAnsi" w:cstheme="minorHAnsi"/>
                <w:b/>
                <w:sz w:val="22"/>
                <w:szCs w:val="22"/>
              </w:rPr>
            </w:pPr>
            <w:r w:rsidRPr="005D7519">
              <w:rPr>
                <w:rFonts w:asciiTheme="minorHAnsi" w:hAnsiTheme="minorHAnsi" w:cstheme="minorHAnsi"/>
                <w:b/>
                <w:color w:val="FFFFFF" w:themeColor="background1"/>
                <w:sz w:val="22"/>
                <w:szCs w:val="22"/>
              </w:rPr>
              <w:t>4.</w:t>
            </w:r>
            <w:r>
              <w:rPr>
                <w:rFonts w:asciiTheme="minorHAnsi" w:hAnsiTheme="minorHAnsi" w:cstheme="minorHAnsi"/>
                <w:b/>
                <w:color w:val="FFFFFF" w:themeColor="background1"/>
                <w:sz w:val="22"/>
                <w:szCs w:val="22"/>
              </w:rPr>
              <w:t>8</w:t>
            </w:r>
          </w:p>
        </w:tc>
        <w:tc>
          <w:tcPr>
            <w:tcW w:w="8618" w:type="dxa"/>
            <w:shd w:val="clear" w:color="auto" w:fill="auto"/>
          </w:tcPr>
          <w:p w14:paraId="128218E8" w14:textId="3FF391D7" w:rsidR="00587AB2" w:rsidRPr="005D7519" w:rsidRDefault="00587AB2" w:rsidP="00482C60">
            <w:pPr>
              <w:spacing w:after="120"/>
              <w:jc w:val="both"/>
              <w:rPr>
                <w:rFonts w:asciiTheme="minorHAnsi" w:hAnsiTheme="minorHAnsi" w:cstheme="minorHAnsi"/>
                <w:b/>
                <w:sz w:val="22"/>
                <w:szCs w:val="22"/>
              </w:rPr>
            </w:pPr>
            <w:r w:rsidRPr="005D7519">
              <w:rPr>
                <w:rFonts w:asciiTheme="minorHAnsi" w:hAnsiTheme="minorHAnsi" w:cstheme="minorHAnsi"/>
                <w:b/>
                <w:sz w:val="22"/>
                <w:szCs w:val="22"/>
              </w:rPr>
              <w:t>Quality Control (1</w:t>
            </w:r>
            <w:r w:rsidR="005A6F09">
              <w:rPr>
                <w:rFonts w:asciiTheme="minorHAnsi" w:hAnsiTheme="minorHAnsi" w:cstheme="minorHAnsi"/>
                <w:b/>
                <w:sz w:val="22"/>
                <w:szCs w:val="22"/>
              </w:rPr>
              <w:t>0</w:t>
            </w:r>
            <w:r w:rsidRPr="005D7519">
              <w:rPr>
                <w:rFonts w:asciiTheme="minorHAnsi" w:hAnsiTheme="minorHAnsi" w:cstheme="minorHAnsi"/>
                <w:b/>
                <w:sz w:val="22"/>
                <w:szCs w:val="22"/>
              </w:rPr>
              <w:t>%)</w:t>
            </w:r>
            <w:r>
              <w:rPr>
                <w:rFonts w:asciiTheme="minorHAnsi" w:hAnsiTheme="minorHAnsi" w:cstheme="minorHAnsi"/>
                <w:b/>
                <w:sz w:val="22"/>
                <w:szCs w:val="22"/>
              </w:rPr>
              <w:t xml:space="preserve"> – Weighted </w:t>
            </w:r>
            <w:r w:rsidR="00EC154D">
              <w:rPr>
                <w:rFonts w:asciiTheme="minorHAnsi" w:hAnsiTheme="minorHAnsi" w:cstheme="minorHAnsi"/>
                <w:b/>
                <w:sz w:val="22"/>
                <w:szCs w:val="22"/>
              </w:rPr>
              <w:t>6</w:t>
            </w:r>
            <w:r>
              <w:rPr>
                <w:rFonts w:asciiTheme="minorHAnsi" w:hAnsiTheme="minorHAnsi" w:cstheme="minorHAnsi"/>
                <w:b/>
                <w:sz w:val="22"/>
                <w:szCs w:val="22"/>
              </w:rPr>
              <w:t>%</w:t>
            </w:r>
          </w:p>
          <w:p w14:paraId="6441CD88" w14:textId="77777777" w:rsidR="00587AB2" w:rsidRDefault="00587AB2" w:rsidP="00482C60">
            <w:pPr>
              <w:tabs>
                <w:tab w:val="clear" w:pos="8355"/>
              </w:tabs>
              <w:spacing w:after="12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Please provide details of your QA system and </w:t>
            </w:r>
            <w:r w:rsidRPr="00492959">
              <w:rPr>
                <w:rFonts w:asciiTheme="minorHAnsi" w:eastAsia="Times New Roman" w:hAnsiTheme="minorHAnsi" w:cstheme="minorHAnsi"/>
                <w:sz w:val="22"/>
                <w:szCs w:val="22"/>
              </w:rPr>
              <w:t>how you assess the quality of your workmanship, and how you ensure that all works completed are done so to a high standard</w:t>
            </w:r>
            <w:r>
              <w:rPr>
                <w:rFonts w:asciiTheme="minorHAnsi" w:eastAsia="Times New Roman" w:hAnsiTheme="minorHAnsi" w:cstheme="minorHAnsi"/>
                <w:sz w:val="22"/>
                <w:szCs w:val="22"/>
              </w:rPr>
              <w:t xml:space="preserve">. </w:t>
            </w:r>
          </w:p>
          <w:p w14:paraId="4B76C1A8" w14:textId="77777777" w:rsidR="00587AB2" w:rsidRPr="00520ED5" w:rsidRDefault="00587AB2" w:rsidP="00482C60">
            <w:pPr>
              <w:tabs>
                <w:tab w:val="clear" w:pos="8355"/>
              </w:tabs>
              <w:spacing w:after="120"/>
              <w:jc w:val="both"/>
              <w:rPr>
                <w:rFonts w:asciiTheme="minorHAnsi" w:hAnsiTheme="minorHAnsi" w:cstheme="minorHAnsi"/>
                <w:b/>
                <w:sz w:val="22"/>
                <w:szCs w:val="22"/>
              </w:rPr>
            </w:pPr>
            <w:r>
              <w:rPr>
                <w:rFonts w:asciiTheme="minorHAnsi" w:eastAsia="Times New Roman" w:hAnsiTheme="minorHAnsi" w:cstheme="minorHAnsi"/>
                <w:sz w:val="22"/>
                <w:szCs w:val="22"/>
              </w:rPr>
              <w:t>Please provide details of quality checks on doors prior to installation, any defects or quality issues r</w:t>
            </w:r>
            <w:r>
              <w:rPr>
                <w:rFonts w:asciiTheme="minorHAnsi" w:hAnsiTheme="minorHAnsi" w:cstheme="minorHAnsi"/>
                <w:sz w:val="22"/>
                <w:szCs w:val="22"/>
              </w:rPr>
              <w:t>esolved with manufacturer. P</w:t>
            </w:r>
            <w:r>
              <w:rPr>
                <w:rFonts w:asciiTheme="minorHAnsi" w:eastAsia="Times New Roman" w:hAnsiTheme="minorHAnsi" w:cstheme="minorHAnsi"/>
                <w:sz w:val="22"/>
                <w:szCs w:val="22"/>
              </w:rPr>
              <w:t>rovide a copy of your record of installation and explain h</w:t>
            </w:r>
            <w:r w:rsidRPr="00520ED5">
              <w:rPr>
                <w:rFonts w:asciiTheme="minorHAnsi" w:hAnsiTheme="minorHAnsi" w:cstheme="minorHAnsi"/>
                <w:sz w:val="22"/>
                <w:szCs w:val="22"/>
              </w:rPr>
              <w:t>ow any issues of quality are dealt with and</w:t>
            </w:r>
            <w:r>
              <w:rPr>
                <w:rFonts w:asciiTheme="minorHAnsi" w:hAnsiTheme="minorHAnsi" w:cstheme="minorHAnsi"/>
                <w:sz w:val="22"/>
                <w:szCs w:val="22"/>
              </w:rPr>
              <w:t xml:space="preserve"> rectified</w:t>
            </w:r>
            <w:r w:rsidRPr="00520ED5">
              <w:rPr>
                <w:rFonts w:asciiTheme="minorHAnsi" w:hAnsiTheme="minorHAnsi" w:cstheme="minorHAnsi"/>
                <w:sz w:val="22"/>
                <w:szCs w:val="22"/>
              </w:rPr>
              <w:t>.</w:t>
            </w:r>
          </w:p>
          <w:p w14:paraId="25F02F69" w14:textId="77777777" w:rsidR="00587AB2" w:rsidRPr="00C34E76" w:rsidRDefault="00587AB2" w:rsidP="00482C60">
            <w:pPr>
              <w:keepNext/>
              <w:spacing w:after="120"/>
              <w:rPr>
                <w:rFonts w:asciiTheme="minorHAnsi" w:hAnsiTheme="minorHAnsi" w:cstheme="minorHAnsi"/>
                <w:sz w:val="22"/>
                <w:szCs w:val="22"/>
              </w:rPr>
            </w:pPr>
            <w:r w:rsidRPr="00C34E76">
              <w:rPr>
                <w:rFonts w:asciiTheme="minorHAnsi" w:hAnsiTheme="minorHAnsi" w:cstheme="minorHAnsi"/>
                <w:sz w:val="22"/>
                <w:szCs w:val="22"/>
              </w:rPr>
              <w:t>Please also confirm how you will provide excellent customer care in relation to the following:</w:t>
            </w:r>
            <w:r w:rsidRPr="00C34E76">
              <w:rPr>
                <w:rFonts w:asciiTheme="minorHAnsi" w:eastAsia="Times New Roman" w:hAnsiTheme="minorHAnsi" w:cstheme="minorHAnsi"/>
                <w:sz w:val="22"/>
                <w:szCs w:val="22"/>
              </w:rPr>
              <w:t xml:space="preserve"> </w:t>
            </w:r>
          </w:p>
          <w:p w14:paraId="0A579FC5" w14:textId="77777777" w:rsidR="00587AB2" w:rsidRPr="00C34E76" w:rsidRDefault="00587AB2" w:rsidP="00482C60">
            <w:pPr>
              <w:numPr>
                <w:ilvl w:val="0"/>
                <w:numId w:val="16"/>
              </w:numPr>
              <w:tabs>
                <w:tab w:val="clear" w:pos="8355"/>
                <w:tab w:val="left" w:pos="1234"/>
              </w:tabs>
              <w:spacing w:after="0"/>
              <w:contextualSpacing/>
              <w:rPr>
                <w:rFonts w:asciiTheme="minorHAnsi" w:eastAsia="Times New Roman" w:hAnsiTheme="minorHAnsi" w:cstheme="minorHAnsi"/>
                <w:sz w:val="22"/>
                <w:szCs w:val="22"/>
              </w:rPr>
            </w:pPr>
            <w:r w:rsidRPr="00C34E76">
              <w:rPr>
                <w:rFonts w:asciiTheme="minorHAnsi" w:eastAsia="Times New Roman" w:hAnsiTheme="minorHAnsi" w:cstheme="minorHAnsi"/>
                <w:sz w:val="22"/>
                <w:szCs w:val="22"/>
              </w:rPr>
              <w:t>Managing and resolving complaints, including:</w:t>
            </w:r>
          </w:p>
          <w:p w14:paraId="5E990D20" w14:textId="77777777" w:rsidR="00587AB2" w:rsidRPr="00C34E76" w:rsidRDefault="00587AB2" w:rsidP="00482C60">
            <w:pPr>
              <w:pStyle w:val="ListParagraph"/>
              <w:numPr>
                <w:ilvl w:val="0"/>
                <w:numId w:val="16"/>
              </w:numPr>
              <w:rPr>
                <w:rFonts w:asciiTheme="minorHAnsi" w:hAnsiTheme="minorHAnsi" w:cstheme="minorHAnsi"/>
                <w:sz w:val="22"/>
                <w:szCs w:val="22"/>
              </w:rPr>
            </w:pPr>
            <w:r w:rsidRPr="00C34E76">
              <w:rPr>
                <w:rFonts w:asciiTheme="minorHAnsi" w:hAnsiTheme="minorHAnsi" w:cstheme="minorHAnsi"/>
                <w:sz w:val="22"/>
                <w:szCs w:val="22"/>
              </w:rPr>
              <w:t>Details of your complaints procedure.</w:t>
            </w:r>
          </w:p>
          <w:p w14:paraId="3099662F" w14:textId="77777777" w:rsidR="00587AB2" w:rsidRPr="00520ED5" w:rsidRDefault="00587AB2" w:rsidP="00482C60">
            <w:pPr>
              <w:pStyle w:val="ListParagraph"/>
              <w:numPr>
                <w:ilvl w:val="0"/>
                <w:numId w:val="16"/>
              </w:numPr>
              <w:rPr>
                <w:rFonts w:asciiTheme="minorHAnsi" w:hAnsiTheme="minorHAnsi" w:cstheme="minorHAnsi"/>
                <w:sz w:val="22"/>
                <w:szCs w:val="22"/>
              </w:rPr>
            </w:pPr>
            <w:r w:rsidRPr="00520ED5">
              <w:rPr>
                <w:rFonts w:asciiTheme="minorHAnsi" w:hAnsiTheme="minorHAnsi" w:cstheme="minorHAnsi"/>
                <w:sz w:val="22"/>
                <w:szCs w:val="22"/>
              </w:rPr>
              <w:t>What you do when you receive a complaint relating to the services or workmanship.</w:t>
            </w:r>
          </w:p>
          <w:p w14:paraId="07F1DF96" w14:textId="77777777" w:rsidR="00587AB2" w:rsidRPr="00520ED5" w:rsidRDefault="00587AB2" w:rsidP="00482C60">
            <w:pPr>
              <w:pStyle w:val="ListParagraph"/>
              <w:numPr>
                <w:ilvl w:val="0"/>
                <w:numId w:val="16"/>
              </w:numPr>
              <w:rPr>
                <w:rFonts w:asciiTheme="minorHAnsi" w:hAnsiTheme="minorHAnsi" w:cstheme="minorHAnsi"/>
                <w:sz w:val="22"/>
                <w:szCs w:val="22"/>
              </w:rPr>
            </w:pPr>
            <w:r w:rsidRPr="00520ED5">
              <w:rPr>
                <w:rFonts w:asciiTheme="minorHAnsi" w:hAnsiTheme="minorHAnsi" w:cstheme="minorHAnsi"/>
                <w:sz w:val="22"/>
                <w:szCs w:val="22"/>
              </w:rPr>
              <w:t>What precautions you take in order to prevent things going wrong.</w:t>
            </w:r>
          </w:p>
          <w:p w14:paraId="651B2E0B" w14:textId="77777777" w:rsidR="00587AB2" w:rsidRPr="00C34E76" w:rsidRDefault="00587AB2" w:rsidP="00482C60">
            <w:pPr>
              <w:pStyle w:val="ListParagraph"/>
              <w:numPr>
                <w:ilvl w:val="0"/>
                <w:numId w:val="16"/>
              </w:numPr>
              <w:rPr>
                <w:rFonts w:asciiTheme="minorHAnsi" w:hAnsiTheme="minorHAnsi" w:cstheme="minorHAnsi"/>
                <w:sz w:val="22"/>
                <w:szCs w:val="22"/>
              </w:rPr>
            </w:pPr>
            <w:r w:rsidRPr="00C34E76">
              <w:rPr>
                <w:rFonts w:asciiTheme="minorHAnsi" w:hAnsiTheme="minorHAnsi" w:cstheme="minorHAnsi"/>
                <w:sz w:val="22"/>
                <w:szCs w:val="22"/>
              </w:rPr>
              <w:t xml:space="preserve">What you do when something does go wrong. </w:t>
            </w:r>
          </w:p>
          <w:p w14:paraId="5EC250CF" w14:textId="77777777" w:rsidR="00587AB2" w:rsidRPr="0067773D" w:rsidRDefault="00587AB2" w:rsidP="00482C60">
            <w:pPr>
              <w:pStyle w:val="ListParagraph"/>
              <w:numPr>
                <w:ilvl w:val="0"/>
                <w:numId w:val="16"/>
              </w:numPr>
              <w:spacing w:before="240" w:after="200" w:line="276" w:lineRule="auto"/>
              <w:jc w:val="both"/>
              <w:rPr>
                <w:rFonts w:asciiTheme="minorHAnsi" w:hAnsiTheme="minorHAnsi" w:cstheme="minorHAnsi"/>
                <w:b/>
                <w:sz w:val="22"/>
                <w:szCs w:val="22"/>
              </w:rPr>
            </w:pPr>
            <w:r w:rsidRPr="00C34E76">
              <w:rPr>
                <w:rFonts w:asciiTheme="minorHAnsi" w:hAnsiTheme="minorHAnsi" w:cstheme="minorHAnsi"/>
                <w:sz w:val="22"/>
                <w:szCs w:val="22"/>
              </w:rPr>
              <w:t>How you will avoid the same thing going wrong again.</w:t>
            </w:r>
          </w:p>
        </w:tc>
      </w:tr>
      <w:tr w:rsidR="00587AB2" w:rsidRPr="005D7519" w14:paraId="4DE7419E" w14:textId="77777777" w:rsidTr="00482C60">
        <w:trPr>
          <w:cantSplit/>
          <w:trHeight w:val="281"/>
        </w:trPr>
        <w:tc>
          <w:tcPr>
            <w:tcW w:w="1060" w:type="dxa"/>
            <w:vMerge/>
            <w:shd w:val="clear" w:color="auto" w:fill="31849B" w:themeFill="accent5" w:themeFillShade="BF"/>
          </w:tcPr>
          <w:p w14:paraId="09BEB88A" w14:textId="77777777" w:rsidR="00587AB2" w:rsidRPr="005D7519" w:rsidRDefault="00587AB2" w:rsidP="00482C60">
            <w:pPr>
              <w:jc w:val="both"/>
              <w:rPr>
                <w:rFonts w:asciiTheme="minorHAnsi" w:hAnsiTheme="minorHAnsi" w:cstheme="minorHAnsi"/>
                <w:sz w:val="22"/>
                <w:szCs w:val="22"/>
              </w:rPr>
            </w:pPr>
          </w:p>
        </w:tc>
        <w:tc>
          <w:tcPr>
            <w:tcW w:w="8618" w:type="dxa"/>
            <w:shd w:val="clear" w:color="auto" w:fill="auto"/>
          </w:tcPr>
          <w:p w14:paraId="74BA41C6" w14:textId="77777777" w:rsidR="00587AB2" w:rsidRPr="005D7519" w:rsidRDefault="00587AB2" w:rsidP="00482C60">
            <w:pPr>
              <w:spacing w:after="120"/>
              <w:jc w:val="both"/>
              <w:rPr>
                <w:rFonts w:asciiTheme="minorHAnsi" w:hAnsiTheme="minorHAnsi" w:cstheme="minorHAnsi"/>
                <w:sz w:val="22"/>
                <w:szCs w:val="22"/>
              </w:rPr>
            </w:pPr>
            <w:r w:rsidRPr="005D7519">
              <w:rPr>
                <w:rFonts w:asciiTheme="minorHAnsi" w:hAnsiTheme="minorHAnsi" w:cstheme="minorHAnsi"/>
                <w:b/>
                <w:sz w:val="22"/>
                <w:szCs w:val="22"/>
              </w:rPr>
              <w:t>Response:</w:t>
            </w:r>
          </w:p>
          <w:p w14:paraId="287A3940" w14:textId="77777777" w:rsidR="00587AB2" w:rsidRDefault="00587AB2" w:rsidP="00482C60">
            <w:pPr>
              <w:spacing w:after="120"/>
              <w:jc w:val="both"/>
              <w:rPr>
                <w:rFonts w:asciiTheme="minorHAnsi" w:hAnsiTheme="minorHAnsi" w:cstheme="minorHAnsi"/>
                <w:sz w:val="22"/>
                <w:szCs w:val="22"/>
              </w:rPr>
            </w:pPr>
          </w:p>
          <w:p w14:paraId="73F30A83" w14:textId="77777777" w:rsidR="00587AB2" w:rsidRPr="005D7519" w:rsidRDefault="00587AB2" w:rsidP="00482C60">
            <w:pPr>
              <w:spacing w:after="120"/>
              <w:jc w:val="both"/>
              <w:rPr>
                <w:rFonts w:asciiTheme="minorHAnsi" w:hAnsiTheme="minorHAnsi" w:cstheme="minorHAnsi"/>
                <w:sz w:val="22"/>
                <w:szCs w:val="22"/>
              </w:rPr>
            </w:pPr>
          </w:p>
        </w:tc>
      </w:tr>
    </w:tbl>
    <w:p w14:paraId="4B70948D" w14:textId="77777777" w:rsidR="00587AB2" w:rsidRDefault="00587AB2" w:rsidP="00B0320E">
      <w:pPr>
        <w:tabs>
          <w:tab w:val="clear" w:pos="8355"/>
        </w:tabs>
        <w:rPr>
          <w:rFonts w:asciiTheme="minorHAnsi" w:hAnsiTheme="minorHAnsi" w:cstheme="minorHAnsi"/>
          <w:sz w:val="22"/>
          <w:szCs w:val="22"/>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8647"/>
      </w:tblGrid>
      <w:tr w:rsidR="00E80118" w:rsidRPr="005D7519" w14:paraId="0BA85FB2" w14:textId="77777777" w:rsidTr="005F3CC9">
        <w:tc>
          <w:tcPr>
            <w:tcW w:w="1031" w:type="dxa"/>
            <w:vMerge w:val="restart"/>
            <w:shd w:val="clear" w:color="auto" w:fill="31849B" w:themeFill="accent5" w:themeFillShade="BF"/>
            <w:vAlign w:val="center"/>
          </w:tcPr>
          <w:p w14:paraId="42BCAA48" w14:textId="77777777" w:rsidR="00E80118" w:rsidRPr="005D7519" w:rsidRDefault="00E80118" w:rsidP="005F3CC9">
            <w:pPr>
              <w:jc w:val="center"/>
              <w:rPr>
                <w:rFonts w:asciiTheme="minorHAnsi" w:hAnsiTheme="minorHAnsi" w:cstheme="minorHAnsi"/>
                <w:b/>
                <w:sz w:val="22"/>
                <w:szCs w:val="22"/>
              </w:rPr>
            </w:pPr>
            <w:r w:rsidRPr="0004181F">
              <w:rPr>
                <w:rFonts w:asciiTheme="minorHAnsi" w:hAnsiTheme="minorHAnsi" w:cstheme="minorHAnsi"/>
                <w:b/>
                <w:color w:val="FFFFFF" w:themeColor="background1"/>
                <w:sz w:val="22"/>
                <w:szCs w:val="22"/>
              </w:rPr>
              <w:t>4.</w:t>
            </w:r>
            <w:r>
              <w:rPr>
                <w:rFonts w:asciiTheme="minorHAnsi" w:hAnsiTheme="minorHAnsi" w:cstheme="minorHAnsi"/>
                <w:b/>
                <w:color w:val="FFFFFF" w:themeColor="background1"/>
                <w:sz w:val="22"/>
                <w:szCs w:val="22"/>
              </w:rPr>
              <w:t>9</w:t>
            </w:r>
          </w:p>
        </w:tc>
        <w:tc>
          <w:tcPr>
            <w:tcW w:w="8647" w:type="dxa"/>
          </w:tcPr>
          <w:p w14:paraId="5ADD69F7" w14:textId="3ED94201" w:rsidR="00E80118" w:rsidRPr="00E80118" w:rsidRDefault="00E80118" w:rsidP="005F3CC9">
            <w:pPr>
              <w:keepNext/>
              <w:spacing w:after="120"/>
              <w:jc w:val="both"/>
              <w:rPr>
                <w:rFonts w:asciiTheme="minorHAnsi" w:hAnsiTheme="minorHAnsi" w:cstheme="minorHAnsi"/>
                <w:sz w:val="22"/>
                <w:szCs w:val="22"/>
              </w:rPr>
            </w:pPr>
            <w:r w:rsidRPr="00E80118">
              <w:rPr>
                <w:rFonts w:asciiTheme="minorHAnsi" w:hAnsiTheme="minorHAnsi" w:cs="Arial"/>
                <w:b/>
                <w:sz w:val="22"/>
                <w:szCs w:val="22"/>
              </w:rPr>
              <w:t xml:space="preserve">Warranties &amp; Guarantees Offered </w:t>
            </w:r>
            <w:r w:rsidRPr="00E80118">
              <w:rPr>
                <w:rFonts w:asciiTheme="minorHAnsi" w:hAnsiTheme="minorHAnsi" w:cstheme="minorHAnsi"/>
                <w:sz w:val="22"/>
                <w:szCs w:val="22"/>
              </w:rPr>
              <w:t xml:space="preserve"> </w:t>
            </w:r>
            <w:r w:rsidRPr="00E80118">
              <w:rPr>
                <w:rFonts w:asciiTheme="minorHAnsi" w:hAnsiTheme="minorHAnsi" w:cstheme="minorHAnsi"/>
                <w:b/>
                <w:sz w:val="22"/>
                <w:szCs w:val="22"/>
              </w:rPr>
              <w:t>(</w:t>
            </w:r>
            <w:r w:rsidR="005A6F09">
              <w:rPr>
                <w:rFonts w:asciiTheme="minorHAnsi" w:hAnsiTheme="minorHAnsi" w:cstheme="minorHAnsi"/>
                <w:b/>
                <w:sz w:val="22"/>
                <w:szCs w:val="22"/>
              </w:rPr>
              <w:t>5</w:t>
            </w:r>
            <w:r w:rsidRPr="00E80118">
              <w:rPr>
                <w:rFonts w:asciiTheme="minorHAnsi" w:hAnsiTheme="minorHAnsi" w:cstheme="minorHAnsi"/>
                <w:b/>
                <w:sz w:val="22"/>
                <w:szCs w:val="22"/>
              </w:rPr>
              <w:t xml:space="preserve">%) – Weighted </w:t>
            </w:r>
            <w:r w:rsidR="00EC154D">
              <w:rPr>
                <w:rFonts w:asciiTheme="minorHAnsi" w:hAnsiTheme="minorHAnsi" w:cstheme="minorHAnsi"/>
                <w:b/>
                <w:sz w:val="22"/>
                <w:szCs w:val="22"/>
              </w:rPr>
              <w:t>3</w:t>
            </w:r>
            <w:r w:rsidRPr="00E80118">
              <w:rPr>
                <w:rFonts w:asciiTheme="minorHAnsi" w:hAnsiTheme="minorHAnsi" w:cstheme="minorHAnsi"/>
                <w:b/>
                <w:sz w:val="22"/>
                <w:szCs w:val="22"/>
              </w:rPr>
              <w:t xml:space="preserve">% </w:t>
            </w:r>
          </w:p>
          <w:p w14:paraId="306681F2" w14:textId="0DEF5328" w:rsidR="00786A16" w:rsidRDefault="00786A16" w:rsidP="00786A16">
            <w:pPr>
              <w:tabs>
                <w:tab w:val="left" w:pos="1560"/>
              </w:tabs>
              <w:rPr>
                <w:rFonts w:asciiTheme="minorHAnsi" w:hAnsiTheme="minorHAnsi" w:cs="Arial"/>
                <w:sz w:val="20"/>
                <w:szCs w:val="20"/>
              </w:rPr>
            </w:pPr>
            <w:r>
              <w:rPr>
                <w:rFonts w:asciiTheme="minorHAnsi" w:hAnsiTheme="minorHAnsi" w:cs="Arial"/>
                <w:sz w:val="20"/>
                <w:szCs w:val="20"/>
              </w:rPr>
              <w:t xml:space="preserve">Please tell us about the warranties and guarantees that you will be applying to these works, including what if any assurances you provide in the event of business failure / closure during the period of cover. </w:t>
            </w:r>
          </w:p>
          <w:p w14:paraId="54062AE4" w14:textId="22BC5E80" w:rsidR="00E80118" w:rsidRPr="00796ADC" w:rsidRDefault="00786A16" w:rsidP="00786A16">
            <w:pPr>
              <w:keepNext/>
              <w:spacing w:after="0" w:line="240" w:lineRule="auto"/>
              <w:rPr>
                <w:rFonts w:asciiTheme="minorHAnsi" w:hAnsiTheme="minorHAnsi" w:cstheme="minorHAnsi"/>
                <w:sz w:val="22"/>
                <w:szCs w:val="22"/>
              </w:rPr>
            </w:pPr>
            <w:r>
              <w:rPr>
                <w:rFonts w:asciiTheme="minorHAnsi" w:hAnsiTheme="minorHAnsi" w:cs="Arial"/>
                <w:sz w:val="20"/>
                <w:szCs w:val="20"/>
              </w:rPr>
              <w:t>We would also benefit from understanding what advice and/or approaches you can offer our organisation to assist us in avoiding unintentionally invalidating a warranty. Please also detail what information / guidance you will provide to our residents (like a list of do’s and don’ts) to help them from invalidating any warranties in place.</w:t>
            </w:r>
          </w:p>
        </w:tc>
      </w:tr>
      <w:tr w:rsidR="00E80118" w:rsidRPr="005D7519" w14:paraId="24B04011" w14:textId="77777777" w:rsidTr="005F3CC9">
        <w:trPr>
          <w:trHeight w:val="60"/>
        </w:trPr>
        <w:tc>
          <w:tcPr>
            <w:tcW w:w="1031" w:type="dxa"/>
            <w:vMerge/>
            <w:shd w:val="clear" w:color="auto" w:fill="31849B" w:themeFill="accent5" w:themeFillShade="BF"/>
          </w:tcPr>
          <w:p w14:paraId="556BF499" w14:textId="77777777" w:rsidR="00E80118" w:rsidRPr="005D7519" w:rsidRDefault="00E80118" w:rsidP="005F3CC9">
            <w:pPr>
              <w:jc w:val="both"/>
              <w:rPr>
                <w:rFonts w:asciiTheme="minorHAnsi" w:hAnsiTheme="minorHAnsi" w:cstheme="minorHAnsi"/>
                <w:sz w:val="22"/>
                <w:szCs w:val="22"/>
              </w:rPr>
            </w:pPr>
          </w:p>
        </w:tc>
        <w:tc>
          <w:tcPr>
            <w:tcW w:w="8647" w:type="dxa"/>
          </w:tcPr>
          <w:p w14:paraId="29936F9E" w14:textId="77777777" w:rsidR="00E80118" w:rsidRPr="005D7519" w:rsidRDefault="00E80118" w:rsidP="005F3CC9">
            <w:pPr>
              <w:spacing w:after="120"/>
              <w:jc w:val="both"/>
              <w:rPr>
                <w:rFonts w:asciiTheme="minorHAnsi" w:hAnsiTheme="minorHAnsi" w:cstheme="minorHAnsi"/>
                <w:b/>
                <w:sz w:val="22"/>
                <w:szCs w:val="22"/>
              </w:rPr>
            </w:pPr>
            <w:r w:rsidRPr="005D7519">
              <w:rPr>
                <w:rFonts w:asciiTheme="minorHAnsi" w:hAnsiTheme="minorHAnsi" w:cstheme="minorHAnsi"/>
                <w:b/>
                <w:sz w:val="22"/>
                <w:szCs w:val="22"/>
              </w:rPr>
              <w:t>Response:</w:t>
            </w:r>
          </w:p>
          <w:p w14:paraId="182DD8AB" w14:textId="77777777" w:rsidR="00E80118" w:rsidRDefault="00E80118" w:rsidP="005F3CC9">
            <w:pPr>
              <w:spacing w:after="120"/>
              <w:jc w:val="both"/>
              <w:rPr>
                <w:rFonts w:asciiTheme="minorHAnsi" w:hAnsiTheme="minorHAnsi" w:cstheme="minorHAnsi"/>
                <w:sz w:val="22"/>
                <w:szCs w:val="22"/>
              </w:rPr>
            </w:pPr>
          </w:p>
          <w:p w14:paraId="31DDCA8D" w14:textId="77777777" w:rsidR="00E80118" w:rsidRPr="005D7519" w:rsidRDefault="00E80118" w:rsidP="005F3CC9">
            <w:pPr>
              <w:spacing w:after="120"/>
              <w:jc w:val="both"/>
              <w:rPr>
                <w:rFonts w:asciiTheme="minorHAnsi" w:hAnsiTheme="minorHAnsi" w:cstheme="minorHAnsi"/>
                <w:sz w:val="22"/>
                <w:szCs w:val="22"/>
              </w:rPr>
            </w:pPr>
          </w:p>
        </w:tc>
      </w:tr>
    </w:tbl>
    <w:p w14:paraId="44A82DA0" w14:textId="77777777" w:rsidR="00587AB2" w:rsidRPr="005D7519" w:rsidRDefault="00587AB2" w:rsidP="00B0320E">
      <w:pPr>
        <w:tabs>
          <w:tab w:val="clear" w:pos="8355"/>
        </w:tabs>
        <w:rPr>
          <w:rFonts w:asciiTheme="minorHAnsi" w:hAnsiTheme="minorHAnsi" w:cstheme="minorHAnsi"/>
          <w:sz w:val="22"/>
          <w:szCs w:val="22"/>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8647"/>
      </w:tblGrid>
      <w:tr w:rsidR="004C2E39" w:rsidRPr="005D7519" w14:paraId="79F21747" w14:textId="77777777" w:rsidTr="0004181F">
        <w:tc>
          <w:tcPr>
            <w:tcW w:w="1031" w:type="dxa"/>
            <w:vMerge w:val="restart"/>
            <w:shd w:val="clear" w:color="auto" w:fill="31849B" w:themeFill="accent5" w:themeFillShade="BF"/>
            <w:vAlign w:val="center"/>
          </w:tcPr>
          <w:p w14:paraId="51CCBB5E" w14:textId="3C1BB53B" w:rsidR="004C2E39" w:rsidRPr="005D7519" w:rsidRDefault="004C2E39" w:rsidP="004C2E39">
            <w:pPr>
              <w:jc w:val="center"/>
              <w:rPr>
                <w:rFonts w:asciiTheme="minorHAnsi" w:hAnsiTheme="minorHAnsi" w:cstheme="minorHAnsi"/>
                <w:b/>
                <w:sz w:val="22"/>
                <w:szCs w:val="22"/>
              </w:rPr>
            </w:pPr>
            <w:r w:rsidRPr="0004181F">
              <w:rPr>
                <w:rFonts w:asciiTheme="minorHAnsi" w:hAnsiTheme="minorHAnsi" w:cstheme="minorHAnsi"/>
                <w:b/>
                <w:color w:val="FFFFFF" w:themeColor="background1"/>
                <w:sz w:val="22"/>
                <w:szCs w:val="22"/>
              </w:rPr>
              <w:t>4.</w:t>
            </w:r>
            <w:r w:rsidR="00786A16">
              <w:rPr>
                <w:rFonts w:asciiTheme="minorHAnsi" w:hAnsiTheme="minorHAnsi" w:cstheme="minorHAnsi"/>
                <w:b/>
                <w:color w:val="FFFFFF" w:themeColor="background1"/>
                <w:sz w:val="22"/>
                <w:szCs w:val="22"/>
              </w:rPr>
              <w:t>10</w:t>
            </w:r>
          </w:p>
        </w:tc>
        <w:tc>
          <w:tcPr>
            <w:tcW w:w="8647" w:type="dxa"/>
          </w:tcPr>
          <w:p w14:paraId="363CF791" w14:textId="2D91A043" w:rsidR="004C2E39" w:rsidRPr="005D7519" w:rsidRDefault="004C2E39" w:rsidP="001F0F11">
            <w:pPr>
              <w:keepNext/>
              <w:spacing w:after="120"/>
              <w:jc w:val="both"/>
              <w:rPr>
                <w:rFonts w:asciiTheme="minorHAnsi" w:hAnsiTheme="minorHAnsi" w:cstheme="minorHAnsi"/>
                <w:sz w:val="22"/>
                <w:szCs w:val="22"/>
              </w:rPr>
            </w:pPr>
            <w:r w:rsidRPr="005D7519">
              <w:rPr>
                <w:rFonts w:asciiTheme="minorHAnsi" w:hAnsiTheme="minorHAnsi" w:cstheme="minorHAnsi"/>
                <w:b/>
                <w:sz w:val="22"/>
                <w:szCs w:val="22"/>
              </w:rPr>
              <w:t>Social Value</w:t>
            </w:r>
            <w:r w:rsidRPr="005D7519">
              <w:rPr>
                <w:rFonts w:asciiTheme="minorHAnsi" w:hAnsiTheme="minorHAnsi" w:cstheme="minorHAnsi"/>
                <w:sz w:val="22"/>
                <w:szCs w:val="22"/>
              </w:rPr>
              <w:t xml:space="preserve"> </w:t>
            </w:r>
            <w:r w:rsidRPr="005D7519">
              <w:rPr>
                <w:rFonts w:asciiTheme="minorHAnsi" w:hAnsiTheme="minorHAnsi" w:cstheme="minorHAnsi"/>
                <w:b/>
                <w:sz w:val="22"/>
                <w:szCs w:val="22"/>
              </w:rPr>
              <w:t>(</w:t>
            </w:r>
            <w:r w:rsidR="000F1DDF">
              <w:rPr>
                <w:rFonts w:asciiTheme="minorHAnsi" w:hAnsiTheme="minorHAnsi" w:cstheme="minorHAnsi"/>
                <w:b/>
                <w:sz w:val="22"/>
                <w:szCs w:val="22"/>
              </w:rPr>
              <w:t>8.33</w:t>
            </w:r>
            <w:r w:rsidRPr="005D7519">
              <w:rPr>
                <w:rFonts w:asciiTheme="minorHAnsi" w:hAnsiTheme="minorHAnsi" w:cstheme="minorHAnsi"/>
                <w:b/>
                <w:sz w:val="22"/>
                <w:szCs w:val="22"/>
              </w:rPr>
              <w:t>%)</w:t>
            </w:r>
            <w:r w:rsidR="00765EDE">
              <w:rPr>
                <w:rFonts w:asciiTheme="minorHAnsi" w:hAnsiTheme="minorHAnsi" w:cstheme="minorHAnsi"/>
                <w:b/>
                <w:sz w:val="22"/>
                <w:szCs w:val="22"/>
              </w:rPr>
              <w:t xml:space="preserve"> – Weighted 5%</w:t>
            </w:r>
            <w:r w:rsidR="00D63045">
              <w:rPr>
                <w:rFonts w:asciiTheme="minorHAnsi" w:hAnsiTheme="minorHAnsi" w:cstheme="minorHAnsi"/>
                <w:b/>
                <w:sz w:val="22"/>
                <w:szCs w:val="22"/>
              </w:rPr>
              <w:t xml:space="preserve"> </w:t>
            </w:r>
          </w:p>
          <w:p w14:paraId="70B88B2C" w14:textId="77777777" w:rsidR="0072257B" w:rsidRDefault="00796ADC" w:rsidP="0072257B">
            <w:pPr>
              <w:keepNext/>
              <w:spacing w:after="0" w:line="240" w:lineRule="auto"/>
              <w:rPr>
                <w:rFonts w:asciiTheme="minorHAnsi" w:hAnsiTheme="minorHAnsi" w:cstheme="minorHAnsi"/>
                <w:sz w:val="22"/>
                <w:szCs w:val="22"/>
              </w:rPr>
            </w:pPr>
            <w:r w:rsidRPr="00796ADC">
              <w:rPr>
                <w:rFonts w:asciiTheme="minorHAnsi" w:hAnsiTheme="minorHAnsi" w:cstheme="minorHAnsi"/>
                <w:sz w:val="22"/>
                <w:szCs w:val="22"/>
              </w:rPr>
              <w:t xml:space="preserve">Housing Solutions provide housing to a small geographical area based largely in Maidenhead, and it is important to us that we provide social value to the local community. </w:t>
            </w:r>
          </w:p>
          <w:p w14:paraId="4AABA7C6" w14:textId="77777777" w:rsidR="0072257B" w:rsidRDefault="0072257B" w:rsidP="0072257B">
            <w:pPr>
              <w:keepNext/>
              <w:spacing w:after="0" w:line="240" w:lineRule="auto"/>
              <w:rPr>
                <w:rFonts w:asciiTheme="minorHAnsi" w:hAnsiTheme="minorHAnsi" w:cstheme="minorHAnsi"/>
                <w:sz w:val="22"/>
                <w:szCs w:val="22"/>
              </w:rPr>
            </w:pPr>
          </w:p>
          <w:p w14:paraId="0A0D5D12" w14:textId="22B0B298" w:rsidR="00796ADC" w:rsidRPr="00796ADC" w:rsidRDefault="00796ADC" w:rsidP="0072257B">
            <w:pPr>
              <w:keepNext/>
              <w:spacing w:after="0" w:line="240" w:lineRule="auto"/>
              <w:rPr>
                <w:rFonts w:asciiTheme="minorHAnsi" w:hAnsiTheme="minorHAnsi" w:cstheme="minorHAnsi"/>
                <w:sz w:val="22"/>
                <w:szCs w:val="22"/>
              </w:rPr>
            </w:pPr>
            <w:r w:rsidRPr="00796ADC">
              <w:rPr>
                <w:rFonts w:asciiTheme="minorHAnsi" w:hAnsiTheme="minorHAnsi" w:cstheme="minorHAnsi"/>
                <w:sz w:val="22"/>
                <w:szCs w:val="22"/>
              </w:rPr>
              <w:t xml:space="preserve">This could be in the form of local employment/training courses/ apprenticeships, community improvement programmes, volunteering days, contributions to local and/or nominated charities, </w:t>
            </w:r>
            <w:r w:rsidR="00690673">
              <w:rPr>
                <w:rFonts w:asciiTheme="minorHAnsi" w:hAnsiTheme="minorHAnsi" w:cstheme="minorHAnsi"/>
                <w:sz w:val="22"/>
                <w:szCs w:val="22"/>
              </w:rPr>
              <w:t xml:space="preserve">donations of fire equipment for events and training, </w:t>
            </w:r>
            <w:r w:rsidRPr="00796ADC">
              <w:rPr>
                <w:rFonts w:asciiTheme="minorHAnsi" w:hAnsiTheme="minorHAnsi" w:cstheme="minorHAnsi"/>
                <w:sz w:val="22"/>
                <w:szCs w:val="22"/>
              </w:rPr>
              <w:t>providing workshops/roadshows/classes, reducing carbon footprint, using local suppliers, rebates based on annual contract spend etc.</w:t>
            </w:r>
          </w:p>
          <w:p w14:paraId="3DB825A6" w14:textId="77777777" w:rsidR="00796ADC" w:rsidRPr="00796ADC" w:rsidRDefault="00796ADC" w:rsidP="0072257B">
            <w:pPr>
              <w:keepNext/>
              <w:spacing w:after="0" w:line="240" w:lineRule="auto"/>
              <w:rPr>
                <w:rFonts w:asciiTheme="minorHAnsi" w:hAnsiTheme="minorHAnsi" w:cstheme="minorHAnsi"/>
                <w:sz w:val="22"/>
                <w:szCs w:val="22"/>
              </w:rPr>
            </w:pPr>
          </w:p>
          <w:p w14:paraId="5C892E4A" w14:textId="77777777" w:rsidR="00796ADC" w:rsidRPr="00796ADC" w:rsidRDefault="00796ADC" w:rsidP="0072257B">
            <w:pPr>
              <w:keepNext/>
              <w:spacing w:after="0" w:line="240" w:lineRule="auto"/>
              <w:rPr>
                <w:rFonts w:asciiTheme="minorHAnsi" w:hAnsiTheme="minorHAnsi" w:cstheme="minorHAnsi"/>
                <w:sz w:val="22"/>
                <w:szCs w:val="22"/>
              </w:rPr>
            </w:pPr>
            <w:r w:rsidRPr="00796ADC">
              <w:rPr>
                <w:rFonts w:asciiTheme="minorHAnsi" w:hAnsiTheme="minorHAnsi" w:cstheme="minorHAnsi"/>
                <w:sz w:val="22"/>
                <w:szCs w:val="22"/>
              </w:rPr>
              <w:t>Please ensure your response is specific and quantified, detailing exactly what your organisation will offer and how you will monitor its impact on social value throughout the life of the contract.</w:t>
            </w:r>
          </w:p>
          <w:p w14:paraId="15C1B6AF" w14:textId="77777777" w:rsidR="00796ADC" w:rsidRPr="00796ADC" w:rsidRDefault="00796ADC" w:rsidP="0072257B">
            <w:pPr>
              <w:keepNext/>
              <w:spacing w:after="0" w:line="240" w:lineRule="auto"/>
              <w:rPr>
                <w:rFonts w:asciiTheme="minorHAnsi" w:hAnsiTheme="minorHAnsi" w:cstheme="minorHAnsi"/>
                <w:sz w:val="22"/>
                <w:szCs w:val="22"/>
              </w:rPr>
            </w:pPr>
          </w:p>
          <w:p w14:paraId="66756CA7" w14:textId="77777777" w:rsidR="004C2E39" w:rsidRDefault="00796ADC" w:rsidP="0072257B">
            <w:pPr>
              <w:keepNext/>
              <w:spacing w:after="0" w:line="240" w:lineRule="auto"/>
              <w:rPr>
                <w:rFonts w:asciiTheme="minorHAnsi" w:hAnsiTheme="minorHAnsi" w:cstheme="minorHAnsi"/>
                <w:sz w:val="22"/>
                <w:szCs w:val="22"/>
              </w:rPr>
            </w:pPr>
            <w:r w:rsidRPr="00796ADC">
              <w:rPr>
                <w:rFonts w:asciiTheme="minorHAnsi" w:hAnsiTheme="minorHAnsi" w:cstheme="minorHAnsi"/>
                <w:sz w:val="22"/>
                <w:szCs w:val="22"/>
              </w:rPr>
              <w:t xml:space="preserve">Please refrain from comments such as ‘this will be agreed during mobilisation’, as scoring for this question will take into account the commitment you put forward. </w:t>
            </w:r>
          </w:p>
          <w:p w14:paraId="53E1010C" w14:textId="56AC76AC" w:rsidR="0072257B" w:rsidRPr="00796ADC" w:rsidRDefault="0072257B" w:rsidP="0072257B">
            <w:pPr>
              <w:keepNext/>
              <w:spacing w:after="0" w:line="240" w:lineRule="auto"/>
              <w:rPr>
                <w:rFonts w:asciiTheme="minorHAnsi" w:hAnsiTheme="minorHAnsi" w:cstheme="minorHAnsi"/>
                <w:sz w:val="22"/>
                <w:szCs w:val="22"/>
              </w:rPr>
            </w:pPr>
          </w:p>
        </w:tc>
      </w:tr>
      <w:tr w:rsidR="004C2E39" w:rsidRPr="005D7519" w14:paraId="2300BB02" w14:textId="77777777" w:rsidTr="0004181F">
        <w:trPr>
          <w:trHeight w:val="60"/>
        </w:trPr>
        <w:tc>
          <w:tcPr>
            <w:tcW w:w="1031" w:type="dxa"/>
            <w:vMerge/>
            <w:shd w:val="clear" w:color="auto" w:fill="31849B" w:themeFill="accent5" w:themeFillShade="BF"/>
          </w:tcPr>
          <w:p w14:paraId="5773EA8A" w14:textId="77777777" w:rsidR="004C2E39" w:rsidRPr="005D7519" w:rsidRDefault="004C2E39" w:rsidP="001F0F11">
            <w:pPr>
              <w:jc w:val="both"/>
              <w:rPr>
                <w:rFonts w:asciiTheme="minorHAnsi" w:hAnsiTheme="minorHAnsi" w:cstheme="minorHAnsi"/>
                <w:sz w:val="22"/>
                <w:szCs w:val="22"/>
              </w:rPr>
            </w:pPr>
          </w:p>
        </w:tc>
        <w:tc>
          <w:tcPr>
            <w:tcW w:w="8647" w:type="dxa"/>
          </w:tcPr>
          <w:p w14:paraId="14F991C4" w14:textId="77777777" w:rsidR="004C2E39" w:rsidRPr="005D7519" w:rsidRDefault="004C2E39" w:rsidP="001F0F11">
            <w:pPr>
              <w:spacing w:after="120"/>
              <w:jc w:val="both"/>
              <w:rPr>
                <w:rFonts w:asciiTheme="minorHAnsi" w:hAnsiTheme="minorHAnsi" w:cstheme="minorHAnsi"/>
                <w:b/>
                <w:sz w:val="22"/>
                <w:szCs w:val="22"/>
              </w:rPr>
            </w:pPr>
            <w:r w:rsidRPr="005D7519">
              <w:rPr>
                <w:rFonts w:asciiTheme="minorHAnsi" w:hAnsiTheme="minorHAnsi" w:cstheme="minorHAnsi"/>
                <w:b/>
                <w:sz w:val="22"/>
                <w:szCs w:val="22"/>
              </w:rPr>
              <w:t>Response:</w:t>
            </w:r>
          </w:p>
          <w:p w14:paraId="7B76AF9B" w14:textId="77777777" w:rsidR="004C2E39" w:rsidRDefault="004C2E39" w:rsidP="001F0F11">
            <w:pPr>
              <w:spacing w:after="120"/>
              <w:jc w:val="both"/>
              <w:rPr>
                <w:rFonts w:asciiTheme="minorHAnsi" w:hAnsiTheme="minorHAnsi" w:cstheme="minorHAnsi"/>
                <w:sz w:val="22"/>
                <w:szCs w:val="22"/>
              </w:rPr>
            </w:pPr>
          </w:p>
          <w:p w14:paraId="4559D9AE" w14:textId="77777777" w:rsidR="005238D1" w:rsidRPr="005D7519" w:rsidRDefault="005238D1" w:rsidP="001F0F11">
            <w:pPr>
              <w:spacing w:after="120"/>
              <w:jc w:val="both"/>
              <w:rPr>
                <w:rFonts w:asciiTheme="minorHAnsi" w:hAnsiTheme="minorHAnsi" w:cstheme="minorHAnsi"/>
                <w:sz w:val="22"/>
                <w:szCs w:val="22"/>
              </w:rPr>
            </w:pPr>
          </w:p>
        </w:tc>
      </w:tr>
    </w:tbl>
    <w:p w14:paraId="417C424A" w14:textId="77777777" w:rsidR="004C2E39" w:rsidRDefault="004C2E39" w:rsidP="004C2E39">
      <w:pPr>
        <w:spacing w:after="0"/>
        <w:rPr>
          <w:rFonts w:asciiTheme="minorHAnsi" w:hAnsiTheme="minorHAnsi" w:cstheme="minorHAnsi"/>
          <w:sz w:val="22"/>
          <w:szCs w:val="22"/>
        </w:rPr>
      </w:pPr>
    </w:p>
    <w:sectPr w:rsidR="004C2E39" w:rsidSect="005238D1">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C955" w14:textId="77777777" w:rsidR="0045331A" w:rsidRDefault="0045331A" w:rsidP="00222FA5">
      <w:r>
        <w:separator/>
      </w:r>
    </w:p>
  </w:endnote>
  <w:endnote w:type="continuationSeparator" w:id="0">
    <w:p w14:paraId="57702263" w14:textId="77777777" w:rsidR="0045331A" w:rsidRDefault="0045331A" w:rsidP="0022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gnika">
    <w:altName w:val="Calibri"/>
    <w:charset w:val="00"/>
    <w:family w:val="auto"/>
    <w:pitch w:val="variable"/>
    <w:sig w:usb0="A00000AF" w:usb1="00000003"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80C3" w14:textId="77777777" w:rsidR="0045331A" w:rsidRDefault="0045331A" w:rsidP="00222FA5">
      <w:r>
        <w:separator/>
      </w:r>
    </w:p>
  </w:footnote>
  <w:footnote w:type="continuationSeparator" w:id="0">
    <w:p w14:paraId="76EA98D6" w14:textId="77777777" w:rsidR="0045331A" w:rsidRDefault="0045331A" w:rsidP="00222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59AA"/>
    <w:multiLevelType w:val="hybridMultilevel"/>
    <w:tmpl w:val="30384E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0B82337"/>
    <w:multiLevelType w:val="multilevel"/>
    <w:tmpl w:val="3E94FE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537687"/>
    <w:multiLevelType w:val="multilevel"/>
    <w:tmpl w:val="B95455A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6B246C9"/>
    <w:multiLevelType w:val="hybridMultilevel"/>
    <w:tmpl w:val="A928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3591D"/>
    <w:multiLevelType w:val="hybridMultilevel"/>
    <w:tmpl w:val="1312D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13C9E"/>
    <w:multiLevelType w:val="hybridMultilevel"/>
    <w:tmpl w:val="7718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10351"/>
    <w:multiLevelType w:val="hybridMultilevel"/>
    <w:tmpl w:val="BB56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33E39"/>
    <w:multiLevelType w:val="hybridMultilevel"/>
    <w:tmpl w:val="C8B8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32C49"/>
    <w:multiLevelType w:val="hybridMultilevel"/>
    <w:tmpl w:val="646C2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E46101"/>
    <w:multiLevelType w:val="hybridMultilevel"/>
    <w:tmpl w:val="2B2A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C28CF"/>
    <w:multiLevelType w:val="hybridMultilevel"/>
    <w:tmpl w:val="3490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485E33"/>
    <w:multiLevelType w:val="hybridMultilevel"/>
    <w:tmpl w:val="F9CCCD9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8447E6"/>
    <w:multiLevelType w:val="hybridMultilevel"/>
    <w:tmpl w:val="02E0AB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CB4FE6"/>
    <w:multiLevelType w:val="hybridMultilevel"/>
    <w:tmpl w:val="03AC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59136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0393487">
    <w:abstractNumId w:val="13"/>
  </w:num>
  <w:num w:numId="3" w16cid:durableId="1210528904">
    <w:abstractNumId w:val="9"/>
  </w:num>
  <w:num w:numId="4" w16cid:durableId="354775638">
    <w:abstractNumId w:val="0"/>
  </w:num>
  <w:num w:numId="5" w16cid:durableId="496531694">
    <w:abstractNumId w:val="3"/>
  </w:num>
  <w:num w:numId="6" w16cid:durableId="2135899718">
    <w:abstractNumId w:val="2"/>
  </w:num>
  <w:num w:numId="7" w16cid:durableId="1602562887">
    <w:abstractNumId w:val="1"/>
  </w:num>
  <w:num w:numId="8" w16cid:durableId="1948344884">
    <w:abstractNumId w:val="6"/>
  </w:num>
  <w:num w:numId="9" w16cid:durableId="2140151001">
    <w:abstractNumId w:val="4"/>
  </w:num>
  <w:num w:numId="10" w16cid:durableId="2117482933">
    <w:abstractNumId w:val="7"/>
  </w:num>
  <w:num w:numId="11" w16cid:durableId="468867726">
    <w:abstractNumId w:val="10"/>
  </w:num>
  <w:num w:numId="12" w16cid:durableId="952590118">
    <w:abstractNumId w:val="11"/>
  </w:num>
  <w:num w:numId="13" w16cid:durableId="1919290413">
    <w:abstractNumId w:val="12"/>
  </w:num>
  <w:num w:numId="14" w16cid:durableId="955678491">
    <w:abstractNumId w:val="14"/>
  </w:num>
  <w:num w:numId="15" w16cid:durableId="871768166">
    <w:abstractNumId w:val="5"/>
  </w:num>
  <w:num w:numId="16" w16cid:durableId="1830365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B5"/>
    <w:rsid w:val="00014E9B"/>
    <w:rsid w:val="00036599"/>
    <w:rsid w:val="0004164C"/>
    <w:rsid w:val="0004181F"/>
    <w:rsid w:val="00041FB4"/>
    <w:rsid w:val="0004320D"/>
    <w:rsid w:val="00044217"/>
    <w:rsid w:val="000527AB"/>
    <w:rsid w:val="000531BD"/>
    <w:rsid w:val="000604A7"/>
    <w:rsid w:val="00060829"/>
    <w:rsid w:val="00066795"/>
    <w:rsid w:val="00097B25"/>
    <w:rsid w:val="000B4083"/>
    <w:rsid w:val="000B49B5"/>
    <w:rsid w:val="000C0010"/>
    <w:rsid w:val="000C0C8F"/>
    <w:rsid w:val="000D06A6"/>
    <w:rsid w:val="000D0EE7"/>
    <w:rsid w:val="000E03CD"/>
    <w:rsid w:val="000E4C00"/>
    <w:rsid w:val="000E66EB"/>
    <w:rsid w:val="000F1DDF"/>
    <w:rsid w:val="000F7701"/>
    <w:rsid w:val="0010068A"/>
    <w:rsid w:val="0014040A"/>
    <w:rsid w:val="00153A4D"/>
    <w:rsid w:val="00160705"/>
    <w:rsid w:val="00161367"/>
    <w:rsid w:val="00163892"/>
    <w:rsid w:val="00164808"/>
    <w:rsid w:val="00177C8F"/>
    <w:rsid w:val="001813C7"/>
    <w:rsid w:val="001A2067"/>
    <w:rsid w:val="001B0D41"/>
    <w:rsid w:val="001B1F69"/>
    <w:rsid w:val="001D42E3"/>
    <w:rsid w:val="001D7430"/>
    <w:rsid w:val="001E7E3D"/>
    <w:rsid w:val="001F3AB2"/>
    <w:rsid w:val="002053C4"/>
    <w:rsid w:val="002073A9"/>
    <w:rsid w:val="00222FA5"/>
    <w:rsid w:val="00225947"/>
    <w:rsid w:val="00276BC6"/>
    <w:rsid w:val="0028042F"/>
    <w:rsid w:val="002A51A1"/>
    <w:rsid w:val="002B328D"/>
    <w:rsid w:val="002D030D"/>
    <w:rsid w:val="002D308F"/>
    <w:rsid w:val="0030069A"/>
    <w:rsid w:val="00305308"/>
    <w:rsid w:val="003255E5"/>
    <w:rsid w:val="00326D05"/>
    <w:rsid w:val="003342B2"/>
    <w:rsid w:val="00334720"/>
    <w:rsid w:val="00337DA0"/>
    <w:rsid w:val="0034356A"/>
    <w:rsid w:val="00345CC0"/>
    <w:rsid w:val="0035267A"/>
    <w:rsid w:val="003763E5"/>
    <w:rsid w:val="00377C69"/>
    <w:rsid w:val="003802EB"/>
    <w:rsid w:val="00382D42"/>
    <w:rsid w:val="00383E90"/>
    <w:rsid w:val="003860E4"/>
    <w:rsid w:val="003B3774"/>
    <w:rsid w:val="003C397A"/>
    <w:rsid w:val="003C789C"/>
    <w:rsid w:val="003D4695"/>
    <w:rsid w:val="003E135E"/>
    <w:rsid w:val="003F1A80"/>
    <w:rsid w:val="00413E0A"/>
    <w:rsid w:val="00420179"/>
    <w:rsid w:val="00426EC8"/>
    <w:rsid w:val="00434306"/>
    <w:rsid w:val="004465B6"/>
    <w:rsid w:val="0045188D"/>
    <w:rsid w:val="0045331A"/>
    <w:rsid w:val="00453912"/>
    <w:rsid w:val="00455F1C"/>
    <w:rsid w:val="00457814"/>
    <w:rsid w:val="00470A8F"/>
    <w:rsid w:val="00473929"/>
    <w:rsid w:val="00474166"/>
    <w:rsid w:val="00485DF0"/>
    <w:rsid w:val="0048752B"/>
    <w:rsid w:val="00491451"/>
    <w:rsid w:val="00492959"/>
    <w:rsid w:val="004A21F3"/>
    <w:rsid w:val="004B27C3"/>
    <w:rsid w:val="004B54B9"/>
    <w:rsid w:val="004C2E39"/>
    <w:rsid w:val="004D3BEB"/>
    <w:rsid w:val="004E2449"/>
    <w:rsid w:val="004E599D"/>
    <w:rsid w:val="004E7FBD"/>
    <w:rsid w:val="004F0533"/>
    <w:rsid w:val="00505DC9"/>
    <w:rsid w:val="00520ED5"/>
    <w:rsid w:val="005238D1"/>
    <w:rsid w:val="00525694"/>
    <w:rsid w:val="005375DD"/>
    <w:rsid w:val="00540517"/>
    <w:rsid w:val="00540C6E"/>
    <w:rsid w:val="0055068B"/>
    <w:rsid w:val="005546B2"/>
    <w:rsid w:val="005575D6"/>
    <w:rsid w:val="0056123C"/>
    <w:rsid w:val="00582368"/>
    <w:rsid w:val="00587AB2"/>
    <w:rsid w:val="00591CFA"/>
    <w:rsid w:val="00592376"/>
    <w:rsid w:val="00593F5E"/>
    <w:rsid w:val="00596710"/>
    <w:rsid w:val="005A02C9"/>
    <w:rsid w:val="005A340A"/>
    <w:rsid w:val="005A6F09"/>
    <w:rsid w:val="005B21EE"/>
    <w:rsid w:val="005B40AF"/>
    <w:rsid w:val="005D7519"/>
    <w:rsid w:val="005E7370"/>
    <w:rsid w:val="00600B77"/>
    <w:rsid w:val="00602435"/>
    <w:rsid w:val="00603979"/>
    <w:rsid w:val="00612556"/>
    <w:rsid w:val="0064643B"/>
    <w:rsid w:val="006572BB"/>
    <w:rsid w:val="00667D9B"/>
    <w:rsid w:val="006731A4"/>
    <w:rsid w:val="0067773D"/>
    <w:rsid w:val="00690673"/>
    <w:rsid w:val="00691911"/>
    <w:rsid w:val="006A33C2"/>
    <w:rsid w:val="006A51A7"/>
    <w:rsid w:val="006B13AE"/>
    <w:rsid w:val="006B1BF5"/>
    <w:rsid w:val="006C413C"/>
    <w:rsid w:val="006D0319"/>
    <w:rsid w:val="006D6978"/>
    <w:rsid w:val="006D75EE"/>
    <w:rsid w:val="006E0BE7"/>
    <w:rsid w:val="006E1E83"/>
    <w:rsid w:val="00715C9D"/>
    <w:rsid w:val="00720C6E"/>
    <w:rsid w:val="0072257B"/>
    <w:rsid w:val="00723777"/>
    <w:rsid w:val="007237B8"/>
    <w:rsid w:val="00727C43"/>
    <w:rsid w:val="00727D10"/>
    <w:rsid w:val="0073145F"/>
    <w:rsid w:val="00733128"/>
    <w:rsid w:val="00734417"/>
    <w:rsid w:val="0076499F"/>
    <w:rsid w:val="00765EDE"/>
    <w:rsid w:val="00774243"/>
    <w:rsid w:val="00786A16"/>
    <w:rsid w:val="00796ADC"/>
    <w:rsid w:val="007A481D"/>
    <w:rsid w:val="007A53FF"/>
    <w:rsid w:val="007C073D"/>
    <w:rsid w:val="007C0CCF"/>
    <w:rsid w:val="007C3009"/>
    <w:rsid w:val="007C6DB2"/>
    <w:rsid w:val="007D079A"/>
    <w:rsid w:val="007D5A0E"/>
    <w:rsid w:val="007E2B2B"/>
    <w:rsid w:val="007E7F80"/>
    <w:rsid w:val="007F0DC6"/>
    <w:rsid w:val="00822AEF"/>
    <w:rsid w:val="00833036"/>
    <w:rsid w:val="00837260"/>
    <w:rsid w:val="00851721"/>
    <w:rsid w:val="00863D04"/>
    <w:rsid w:val="00873707"/>
    <w:rsid w:val="00876A1F"/>
    <w:rsid w:val="008839A9"/>
    <w:rsid w:val="008911DE"/>
    <w:rsid w:val="008B69A5"/>
    <w:rsid w:val="008C6A59"/>
    <w:rsid w:val="008E2961"/>
    <w:rsid w:val="008F6306"/>
    <w:rsid w:val="009004F3"/>
    <w:rsid w:val="009061BD"/>
    <w:rsid w:val="00907BDC"/>
    <w:rsid w:val="00913AF1"/>
    <w:rsid w:val="0091416F"/>
    <w:rsid w:val="009258FC"/>
    <w:rsid w:val="00937461"/>
    <w:rsid w:val="009416E3"/>
    <w:rsid w:val="00947741"/>
    <w:rsid w:val="009509D5"/>
    <w:rsid w:val="00952EA5"/>
    <w:rsid w:val="009569F0"/>
    <w:rsid w:val="00961A4D"/>
    <w:rsid w:val="00963BF7"/>
    <w:rsid w:val="00970E41"/>
    <w:rsid w:val="0097778D"/>
    <w:rsid w:val="009803B0"/>
    <w:rsid w:val="009840D1"/>
    <w:rsid w:val="009925B4"/>
    <w:rsid w:val="009956E9"/>
    <w:rsid w:val="009A2CEE"/>
    <w:rsid w:val="009A45EB"/>
    <w:rsid w:val="009A4AF4"/>
    <w:rsid w:val="009B0920"/>
    <w:rsid w:val="009B3362"/>
    <w:rsid w:val="009B3EF0"/>
    <w:rsid w:val="009B3F28"/>
    <w:rsid w:val="009B5CD3"/>
    <w:rsid w:val="009D6804"/>
    <w:rsid w:val="009D6F25"/>
    <w:rsid w:val="009E1E9F"/>
    <w:rsid w:val="009F091A"/>
    <w:rsid w:val="00A027FA"/>
    <w:rsid w:val="00A127F6"/>
    <w:rsid w:val="00A269BE"/>
    <w:rsid w:val="00A364EA"/>
    <w:rsid w:val="00A44612"/>
    <w:rsid w:val="00A44ACC"/>
    <w:rsid w:val="00A4639C"/>
    <w:rsid w:val="00A51BA1"/>
    <w:rsid w:val="00A5445E"/>
    <w:rsid w:val="00A555A7"/>
    <w:rsid w:val="00A7764B"/>
    <w:rsid w:val="00A80E9C"/>
    <w:rsid w:val="00A822C1"/>
    <w:rsid w:val="00AA05C6"/>
    <w:rsid w:val="00AB41B2"/>
    <w:rsid w:val="00AC75E7"/>
    <w:rsid w:val="00AD204E"/>
    <w:rsid w:val="00AD25DD"/>
    <w:rsid w:val="00AD2F95"/>
    <w:rsid w:val="00AD3733"/>
    <w:rsid w:val="00AD7404"/>
    <w:rsid w:val="00AE2546"/>
    <w:rsid w:val="00AE4B8D"/>
    <w:rsid w:val="00AE5D6D"/>
    <w:rsid w:val="00B01915"/>
    <w:rsid w:val="00B01C20"/>
    <w:rsid w:val="00B0320E"/>
    <w:rsid w:val="00B04CD8"/>
    <w:rsid w:val="00B20383"/>
    <w:rsid w:val="00B2049E"/>
    <w:rsid w:val="00B266D2"/>
    <w:rsid w:val="00B44A5A"/>
    <w:rsid w:val="00B529FB"/>
    <w:rsid w:val="00B575C3"/>
    <w:rsid w:val="00B61E8F"/>
    <w:rsid w:val="00B82105"/>
    <w:rsid w:val="00B86F6F"/>
    <w:rsid w:val="00B97C47"/>
    <w:rsid w:val="00BA30DD"/>
    <w:rsid w:val="00BA5173"/>
    <w:rsid w:val="00BC172D"/>
    <w:rsid w:val="00BC73C1"/>
    <w:rsid w:val="00BD0CA5"/>
    <w:rsid w:val="00BD50FA"/>
    <w:rsid w:val="00BE0F33"/>
    <w:rsid w:val="00BE7846"/>
    <w:rsid w:val="00BF1272"/>
    <w:rsid w:val="00BF1961"/>
    <w:rsid w:val="00BF471C"/>
    <w:rsid w:val="00BF6ED2"/>
    <w:rsid w:val="00C26E39"/>
    <w:rsid w:val="00C34E76"/>
    <w:rsid w:val="00C44947"/>
    <w:rsid w:val="00C47BAD"/>
    <w:rsid w:val="00C52FE4"/>
    <w:rsid w:val="00C55A72"/>
    <w:rsid w:val="00C66171"/>
    <w:rsid w:val="00C82A6B"/>
    <w:rsid w:val="00C84DB1"/>
    <w:rsid w:val="00C9378F"/>
    <w:rsid w:val="00C96809"/>
    <w:rsid w:val="00C96A6F"/>
    <w:rsid w:val="00CD3622"/>
    <w:rsid w:val="00CD5528"/>
    <w:rsid w:val="00CF451C"/>
    <w:rsid w:val="00CF7F4E"/>
    <w:rsid w:val="00D00520"/>
    <w:rsid w:val="00D1186B"/>
    <w:rsid w:val="00D153B9"/>
    <w:rsid w:val="00D2164F"/>
    <w:rsid w:val="00D34898"/>
    <w:rsid w:val="00D351A6"/>
    <w:rsid w:val="00D374A9"/>
    <w:rsid w:val="00D441E4"/>
    <w:rsid w:val="00D45C93"/>
    <w:rsid w:val="00D63045"/>
    <w:rsid w:val="00D64D20"/>
    <w:rsid w:val="00D65CC7"/>
    <w:rsid w:val="00D71FC8"/>
    <w:rsid w:val="00D746EB"/>
    <w:rsid w:val="00D74B8D"/>
    <w:rsid w:val="00D9036E"/>
    <w:rsid w:val="00D94923"/>
    <w:rsid w:val="00D95FF2"/>
    <w:rsid w:val="00D97A8E"/>
    <w:rsid w:val="00DA4A19"/>
    <w:rsid w:val="00DB26B4"/>
    <w:rsid w:val="00DB2AEC"/>
    <w:rsid w:val="00DB4DAD"/>
    <w:rsid w:val="00E110F0"/>
    <w:rsid w:val="00E25BC2"/>
    <w:rsid w:val="00E27C70"/>
    <w:rsid w:val="00E35ABA"/>
    <w:rsid w:val="00E40AD1"/>
    <w:rsid w:val="00E71D64"/>
    <w:rsid w:val="00E80118"/>
    <w:rsid w:val="00E828A2"/>
    <w:rsid w:val="00E967F4"/>
    <w:rsid w:val="00E97175"/>
    <w:rsid w:val="00EA1C00"/>
    <w:rsid w:val="00EB132E"/>
    <w:rsid w:val="00EB282E"/>
    <w:rsid w:val="00EB483C"/>
    <w:rsid w:val="00EC154D"/>
    <w:rsid w:val="00EC3E15"/>
    <w:rsid w:val="00EC4BD2"/>
    <w:rsid w:val="00ED248B"/>
    <w:rsid w:val="00EF0295"/>
    <w:rsid w:val="00EF0517"/>
    <w:rsid w:val="00EF2674"/>
    <w:rsid w:val="00EF48CB"/>
    <w:rsid w:val="00EF5B2D"/>
    <w:rsid w:val="00F0111F"/>
    <w:rsid w:val="00F11371"/>
    <w:rsid w:val="00F203D4"/>
    <w:rsid w:val="00F33049"/>
    <w:rsid w:val="00F45FDD"/>
    <w:rsid w:val="00F474F0"/>
    <w:rsid w:val="00F50EE1"/>
    <w:rsid w:val="00F85B7C"/>
    <w:rsid w:val="00FA1685"/>
    <w:rsid w:val="00FA49B0"/>
    <w:rsid w:val="00FB2BA6"/>
    <w:rsid w:val="00FC33AB"/>
    <w:rsid w:val="00FD1567"/>
    <w:rsid w:val="00FD1BA6"/>
    <w:rsid w:val="00FD7D33"/>
    <w:rsid w:val="00FE03C5"/>
    <w:rsid w:val="00FE0DC0"/>
    <w:rsid w:val="00FE2008"/>
    <w:rsid w:val="00FF3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92C8"/>
  <w15:docId w15:val="{A8669BD2-E2AC-40A2-8667-06140211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FA5"/>
    <w:pPr>
      <w:tabs>
        <w:tab w:val="left" w:pos="8355"/>
      </w:tabs>
    </w:pPr>
    <w:rPr>
      <w:rFonts w:ascii="Signika" w:hAnsi="Signika"/>
      <w:sz w:val="24"/>
      <w:szCs w:val="40"/>
    </w:rPr>
  </w:style>
  <w:style w:type="paragraph" w:styleId="Heading1">
    <w:name w:val="heading 1"/>
    <w:basedOn w:val="Normal"/>
    <w:next w:val="Normal"/>
    <w:link w:val="Heading1Char"/>
    <w:qFormat/>
    <w:rsid w:val="00222FA5"/>
    <w:pPr>
      <w:outlineLvl w:val="0"/>
    </w:pPr>
    <w:rPr>
      <w:b/>
      <w:sz w:val="40"/>
    </w:rPr>
  </w:style>
  <w:style w:type="paragraph" w:styleId="Heading2">
    <w:name w:val="heading 2"/>
    <w:basedOn w:val="Normal"/>
    <w:next w:val="Normal"/>
    <w:link w:val="Heading2Char"/>
    <w:uiPriority w:val="9"/>
    <w:unhideWhenUsed/>
    <w:qFormat/>
    <w:rsid w:val="00600B77"/>
    <w:pPr>
      <w:outlineLvl w:val="1"/>
    </w:pPr>
    <w:rPr>
      <w:b/>
      <w:sz w:val="32"/>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link w:val="Heading3Char"/>
    <w:uiPriority w:val="9"/>
    <w:unhideWhenUsed/>
    <w:qFormat/>
    <w:rsid w:val="00B97C47"/>
    <w:pP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49B5"/>
    <w:pPr>
      <w:tabs>
        <w:tab w:val="center" w:pos="4513"/>
        <w:tab w:val="right" w:pos="9026"/>
      </w:tabs>
      <w:spacing w:after="0" w:line="240" w:lineRule="auto"/>
    </w:pPr>
  </w:style>
  <w:style w:type="character" w:customStyle="1" w:styleId="HeaderChar">
    <w:name w:val="Header Char"/>
    <w:basedOn w:val="DefaultParagraphFont"/>
    <w:link w:val="Header"/>
    <w:rsid w:val="000B49B5"/>
  </w:style>
  <w:style w:type="paragraph" w:styleId="Footer">
    <w:name w:val="footer"/>
    <w:basedOn w:val="Normal"/>
    <w:link w:val="FooterChar"/>
    <w:uiPriority w:val="99"/>
    <w:unhideWhenUsed/>
    <w:rsid w:val="000B4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9B5"/>
  </w:style>
  <w:style w:type="paragraph" w:styleId="BalloonText">
    <w:name w:val="Balloon Text"/>
    <w:basedOn w:val="Normal"/>
    <w:link w:val="BalloonTextChar"/>
    <w:uiPriority w:val="99"/>
    <w:semiHidden/>
    <w:unhideWhenUsed/>
    <w:rsid w:val="000B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9B5"/>
    <w:rPr>
      <w:rFonts w:ascii="Tahoma" w:hAnsi="Tahoma" w:cs="Tahoma"/>
      <w:sz w:val="16"/>
      <w:szCs w:val="16"/>
    </w:rPr>
  </w:style>
  <w:style w:type="character" w:styleId="PlaceholderText">
    <w:name w:val="Placeholder Text"/>
    <w:basedOn w:val="DefaultParagraphFont"/>
    <w:uiPriority w:val="99"/>
    <w:semiHidden/>
    <w:rsid w:val="00222FA5"/>
    <w:rPr>
      <w:color w:val="808080"/>
    </w:rPr>
  </w:style>
  <w:style w:type="character" w:customStyle="1" w:styleId="Heading1Char">
    <w:name w:val="Heading 1 Char"/>
    <w:basedOn w:val="DefaultParagraphFont"/>
    <w:link w:val="Heading1"/>
    <w:rsid w:val="00222FA5"/>
    <w:rPr>
      <w:rFonts w:ascii="Signika" w:hAnsi="Signika"/>
      <w:b/>
      <w:sz w:val="40"/>
      <w:szCs w:val="40"/>
    </w:rPr>
  </w:style>
  <w:style w:type="character" w:customStyle="1" w:styleId="Heading2Char">
    <w:name w:val="Heading 2 Char"/>
    <w:basedOn w:val="DefaultParagraphFont"/>
    <w:link w:val="Heading2"/>
    <w:uiPriority w:val="9"/>
    <w:rsid w:val="00600B77"/>
    <w:rPr>
      <w:rFonts w:ascii="Signika" w:hAnsi="Signika"/>
      <w:b/>
      <w:sz w:val="32"/>
      <w:szCs w:val="40"/>
    </w:rPr>
  </w:style>
  <w:style w:type="paragraph" w:styleId="NoSpacing">
    <w:name w:val="No Spacing"/>
    <w:uiPriority w:val="1"/>
    <w:qFormat/>
    <w:rsid w:val="00B97C47"/>
    <w:pPr>
      <w:tabs>
        <w:tab w:val="left" w:pos="8355"/>
      </w:tabs>
      <w:spacing w:after="0" w:line="240" w:lineRule="auto"/>
    </w:pPr>
    <w:rPr>
      <w:rFonts w:ascii="Signika" w:hAnsi="Signika"/>
      <w:sz w:val="24"/>
      <w:szCs w:val="40"/>
    </w:rPr>
  </w:style>
  <w:style w:type="paragraph" w:styleId="Subtitle">
    <w:name w:val="Subtitle"/>
    <w:basedOn w:val="Normal"/>
    <w:next w:val="Normal"/>
    <w:link w:val="SubtitleChar"/>
    <w:uiPriority w:val="11"/>
    <w:qFormat/>
    <w:rsid w:val="00B97C4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97C47"/>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B97C47"/>
    <w:rPr>
      <w:rFonts w:ascii="Signika" w:hAnsi="Signika"/>
      <w:b/>
      <w:sz w:val="28"/>
      <w:szCs w:val="40"/>
    </w:rPr>
  </w:style>
  <w:style w:type="paragraph" w:styleId="ListParagraph">
    <w:name w:val="List Paragraph"/>
    <w:basedOn w:val="Normal"/>
    <w:link w:val="ListParagraphChar"/>
    <w:uiPriority w:val="34"/>
    <w:qFormat/>
    <w:rsid w:val="009509D5"/>
    <w:pPr>
      <w:tabs>
        <w:tab w:val="clear" w:pos="8355"/>
      </w:tabs>
      <w:spacing w:after="0" w:line="240" w:lineRule="auto"/>
      <w:ind w:left="720"/>
      <w:contextualSpacing/>
    </w:pPr>
    <w:rPr>
      <w:rFonts w:ascii="Times New Roman" w:eastAsia="Times New Roman" w:hAnsi="Times New Roman" w:cs="Times New Roman"/>
      <w:szCs w:val="24"/>
    </w:rPr>
  </w:style>
  <w:style w:type="table" w:styleId="TableGrid">
    <w:name w:val="Table Grid"/>
    <w:basedOn w:val="TableNormal"/>
    <w:uiPriority w:val="59"/>
    <w:rsid w:val="009509D5"/>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40C6E"/>
    <w:pPr>
      <w:tabs>
        <w:tab w:val="clear" w:pos="8355"/>
      </w:tabs>
      <w:spacing w:after="0" w:line="240" w:lineRule="auto"/>
    </w:pPr>
    <w:rPr>
      <w:rFonts w:ascii="Arial" w:eastAsia="Times New Roman" w:hAnsi="Arial" w:cs="Arial"/>
      <w:szCs w:val="24"/>
    </w:rPr>
  </w:style>
  <w:style w:type="character" w:styleId="CommentReference">
    <w:name w:val="annotation reference"/>
    <w:basedOn w:val="DefaultParagraphFont"/>
    <w:uiPriority w:val="99"/>
    <w:semiHidden/>
    <w:unhideWhenUsed/>
    <w:rsid w:val="006E1E83"/>
    <w:rPr>
      <w:sz w:val="16"/>
      <w:szCs w:val="16"/>
    </w:rPr>
  </w:style>
  <w:style w:type="paragraph" w:styleId="CommentText">
    <w:name w:val="annotation text"/>
    <w:basedOn w:val="Normal"/>
    <w:link w:val="CommentTextChar"/>
    <w:uiPriority w:val="99"/>
    <w:semiHidden/>
    <w:unhideWhenUsed/>
    <w:rsid w:val="006E1E83"/>
    <w:pPr>
      <w:spacing w:line="240" w:lineRule="auto"/>
    </w:pPr>
    <w:rPr>
      <w:sz w:val="20"/>
      <w:szCs w:val="20"/>
    </w:rPr>
  </w:style>
  <w:style w:type="character" w:customStyle="1" w:styleId="CommentTextChar">
    <w:name w:val="Comment Text Char"/>
    <w:basedOn w:val="DefaultParagraphFont"/>
    <w:link w:val="CommentText"/>
    <w:uiPriority w:val="99"/>
    <w:semiHidden/>
    <w:rsid w:val="006E1E83"/>
    <w:rPr>
      <w:rFonts w:ascii="Signika" w:hAnsi="Signika"/>
      <w:sz w:val="20"/>
      <w:szCs w:val="20"/>
    </w:rPr>
  </w:style>
  <w:style w:type="paragraph" w:styleId="CommentSubject">
    <w:name w:val="annotation subject"/>
    <w:basedOn w:val="CommentText"/>
    <w:next w:val="CommentText"/>
    <w:link w:val="CommentSubjectChar"/>
    <w:uiPriority w:val="99"/>
    <w:semiHidden/>
    <w:unhideWhenUsed/>
    <w:rsid w:val="006E1E83"/>
    <w:rPr>
      <w:b/>
      <w:bCs/>
    </w:rPr>
  </w:style>
  <w:style w:type="character" w:customStyle="1" w:styleId="CommentSubjectChar">
    <w:name w:val="Comment Subject Char"/>
    <w:basedOn w:val="CommentTextChar"/>
    <w:link w:val="CommentSubject"/>
    <w:uiPriority w:val="99"/>
    <w:semiHidden/>
    <w:rsid w:val="006E1E83"/>
    <w:rPr>
      <w:rFonts w:ascii="Signika" w:hAnsi="Signika"/>
      <w:b/>
      <w:bCs/>
      <w:sz w:val="20"/>
      <w:szCs w:val="20"/>
    </w:rPr>
  </w:style>
  <w:style w:type="character" w:customStyle="1" w:styleId="ListParagraphChar">
    <w:name w:val="List Paragraph Char"/>
    <w:link w:val="ListParagraph"/>
    <w:uiPriority w:val="34"/>
    <w:locked/>
    <w:rsid w:val="004C2E39"/>
    <w:rPr>
      <w:rFonts w:ascii="Times New Roman" w:eastAsia="Times New Roman" w:hAnsi="Times New Roman" w:cs="Times New Roman"/>
      <w:sz w:val="24"/>
      <w:szCs w:val="24"/>
    </w:rPr>
  </w:style>
  <w:style w:type="paragraph" w:customStyle="1" w:styleId="Normal1">
    <w:name w:val="Normal1"/>
    <w:rsid w:val="009B5CD3"/>
    <w:pPr>
      <w:spacing w:after="0" w:line="240" w:lineRule="auto"/>
    </w:pPr>
    <w:rPr>
      <w:rFonts w:ascii="Times New Roman" w:eastAsia="Times New Roman" w:hAnsi="Times New Roman" w:cs="Times New Roman"/>
      <w:color w:val="000000"/>
      <w:sz w:val="24"/>
      <w:szCs w:val="24"/>
    </w:rPr>
  </w:style>
  <w:style w:type="paragraph" w:customStyle="1" w:styleId="Normal2">
    <w:name w:val="Normal2"/>
    <w:basedOn w:val="Normal"/>
    <w:rsid w:val="005238D1"/>
    <w:pPr>
      <w:tabs>
        <w:tab w:val="clear" w:pos="8355"/>
      </w:tabs>
      <w:spacing w:after="0" w:line="240" w:lineRule="auto"/>
      <w:jc w:val="both"/>
    </w:pPr>
    <w:rPr>
      <w:rFonts w:ascii="Times New Roman" w:eastAsia="Times New Roman" w:hAnsi="Times New Roman" w:cs="Times New Roman"/>
      <w:szCs w:val="20"/>
    </w:rPr>
  </w:style>
  <w:style w:type="paragraph" w:styleId="BodyText3">
    <w:name w:val="Body Text 3"/>
    <w:basedOn w:val="Normal"/>
    <w:link w:val="BodyText3Char"/>
    <w:rsid w:val="003F1A80"/>
    <w:pPr>
      <w:tabs>
        <w:tab w:val="clear" w:pos="8355"/>
      </w:tabs>
      <w:spacing w:after="0" w:line="240" w:lineRule="auto"/>
      <w:jc w:val="both"/>
    </w:pPr>
    <w:rPr>
      <w:rFonts w:ascii="Arial" w:eastAsia="Times New Roman" w:hAnsi="Arial" w:cs="Times New Roman"/>
      <w:szCs w:val="22"/>
      <w:lang w:eastAsia="en-GB"/>
    </w:rPr>
  </w:style>
  <w:style w:type="character" w:customStyle="1" w:styleId="BodyText3Char">
    <w:name w:val="Body Text 3 Char"/>
    <w:basedOn w:val="DefaultParagraphFont"/>
    <w:link w:val="BodyText3"/>
    <w:rsid w:val="003F1A80"/>
    <w:rPr>
      <w:rFonts w:ascii="Arial" w:eastAsia="Times New Roman" w:hAnsi="Arial"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087252">
      <w:bodyDiv w:val="1"/>
      <w:marLeft w:val="0"/>
      <w:marRight w:val="0"/>
      <w:marTop w:val="0"/>
      <w:marBottom w:val="0"/>
      <w:divBdr>
        <w:top w:val="none" w:sz="0" w:space="0" w:color="auto"/>
        <w:left w:val="none" w:sz="0" w:space="0" w:color="auto"/>
        <w:bottom w:val="none" w:sz="0" w:space="0" w:color="auto"/>
        <w:right w:val="none" w:sz="0" w:space="0" w:color="auto"/>
      </w:divBdr>
    </w:div>
    <w:div w:id="18652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2013-06-11T00:00:00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epartment xmlns="fa221a6d-89d0-40ed-8c34-6f1d8e67a697" xsi:nil="true"/>
    <Working_x0020_Groups xmlns="fa221a6d-89d0-40ed-8c34-6f1d8e67a697" xsi:nil="true"/>
    <Document_x0020_type xmlns="fa221a6d-89d0-40ed-8c34-6f1d8e67a697">Meeting minutes</Document_x0020_type>
    <Secondary_x0020_Working_x0020_Group xmlns="fa221a6d-89d0-40ed-8c34-6f1d8e67a697" xsi:nil="true"/>
    <Letter xmlns="fa221a6d-89d0-40ed-8c34-6f1d8e67a697">A</Letter>
    <PublishingExpirationDate xmlns="http://schemas.microsoft.com/sharepoint/v3" xsi:nil="true"/>
    <PublishingStartDate xmlns="http://schemas.microsoft.com/sharepoint/v3" xsi:nil="true"/>
    <Secondary_x0020_Department xmlns="fa221a6d-89d0-40ed-8c34-6f1d8e67a6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7D8AC6EAA561843B21F4D17F03A9462" ma:contentTypeVersion="59" ma:contentTypeDescription="Create a new document." ma:contentTypeScope="" ma:versionID="10d5d0d9a3694db9225c58aa0fe04f66">
  <xsd:schema xmlns:xsd="http://www.w3.org/2001/XMLSchema" xmlns:p="http://schemas.microsoft.com/office/2006/metadata/properties" xmlns:ns1="http://schemas.microsoft.com/sharepoint/v3" xmlns:ns2="fa221a6d-89d0-40ed-8c34-6f1d8e67a697" targetNamespace="http://schemas.microsoft.com/office/2006/metadata/properties" ma:root="true" ma:fieldsID="b074b9cf5f789c1121cee88a09f11140" ns1:_="" ns2:_="">
    <xsd:import namespace="http://schemas.microsoft.com/sharepoint/v3"/>
    <xsd:import namespace="fa221a6d-89d0-40ed-8c34-6f1d8e67a697"/>
    <xsd:element name="properties">
      <xsd:complexType>
        <xsd:sequence>
          <xsd:element name="documentManagement">
            <xsd:complexType>
              <xsd:all>
                <xsd:element ref="ns2:Letter" minOccurs="0"/>
                <xsd:element ref="ns2:Document_x0020_type" minOccurs="0"/>
                <xsd:element ref="ns2:Department" minOccurs="0"/>
                <xsd:element ref="ns2:Working_x0020_Groups" minOccurs="0"/>
                <xsd:element ref="ns2:Secondary_x0020_Department" minOccurs="0"/>
                <xsd:element ref="ns2:Secondary_x0020_Working_x0020_Group"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4" nillable="true" ma:displayName="Scheduling Start Date" ma:description="" ma:hidden="true" ma:internalName="PublishingStartDate">
      <xsd:simpleType>
        <xsd:restriction base="dms:Unknown"/>
      </xsd:simpleType>
    </xsd:element>
    <xsd:element name="PublishingExpirationDate" ma:index="15"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fa221a6d-89d0-40ed-8c34-6f1d8e67a697" elementFormDefault="qualified">
    <xsd:import namespace="http://schemas.microsoft.com/office/2006/documentManagement/types"/>
    <xsd:element name="Letter" ma:index="1" nillable="true" ma:displayName="First Letter" ma:default="A" ma:format="Dropdown" ma:internalName="Letter">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element name="Document_x0020_type" ma:index="2" nillable="true" ma:displayName="Document type" ma:default="Meeting minutes" ma:description="Select the type of document you are upload" ma:format="Dropdown" ma:internalName="Document_x0020_type">
      <xsd:simpleType>
        <xsd:union memberTypes="dms:Text">
          <xsd:simpleType>
            <xsd:restriction base="dms:Choice">
              <xsd:enumeration value="Agenda"/>
              <xsd:enumeration value="Audio"/>
              <xsd:enumeration value="Briefing"/>
              <xsd:enumeration value="Core Brief"/>
              <xsd:enumeration value="Corporate"/>
              <xsd:enumeration value="Form"/>
              <xsd:enumeration value="Guide"/>
              <xsd:enumeration value="Hazard Data Sheet"/>
              <xsd:enumeration value="Key News"/>
              <xsd:enumeration value="Leaflet"/>
              <xsd:enumeration value="Letter"/>
              <xsd:enumeration value="Meeting minutes"/>
              <xsd:enumeration value="News Article"/>
              <xsd:enumeration value="Newsletter"/>
              <xsd:enumeration value="Performance"/>
              <xsd:enumeration value="Policy/Statement"/>
              <xsd:enumeration value="Poster"/>
              <xsd:enumeration value="Presentation"/>
              <xsd:enumeration value="Press Release"/>
              <xsd:enumeration value="Risk Assessment"/>
              <xsd:enumeration value="Report"/>
              <xsd:enumeration value="Staff Bulletin"/>
              <xsd:enumeration value="Strategy"/>
            </xsd:restriction>
          </xsd:simpleType>
        </xsd:union>
      </xsd:simpleType>
    </xsd:element>
    <xsd:element name="Department" ma:index="5" nillable="true" ma:displayName="Department" ma:format="Dropdown" ma:internalName="Department">
      <xsd:simpleType>
        <xsd:restriction base="dms:Choice">
          <xsd:enumeration value="All Teams"/>
          <xsd:enumeration value="Anti-Social Behaviour and Tenancy Enforcement"/>
          <xsd:enumeration value="Asset Management and Capital Investment"/>
          <xsd:enumeration value="Business Improvement"/>
          <xsd:enumeration value="Caretaking Service"/>
          <xsd:enumeration value="Contract Management"/>
          <xsd:enumeration value="Customer and Contact Centre"/>
          <xsd:enumeration value="EMT"/>
          <xsd:enumeration value="Finance"/>
          <xsd:enumeration value="Health and Safety"/>
          <xsd:enumeration value="Housing Management"/>
          <xsd:enumeration value="Human Resources"/>
          <xsd:enumeration value="ICT"/>
          <xsd:enumeration value="Income Management and Financial Inclusion"/>
          <xsd:enumeration value="Leasehold Management"/>
          <xsd:enumeration value="Legal, Governance and Regulation"/>
          <xsd:enumeration value="PR and Communications"/>
          <xsd:enumeration value="Resident Involvement and Community Development"/>
          <xsd:enumeration value="Responsive Repairs and Maintenance"/>
          <xsd:enumeration value="Stores and Logistics"/>
          <xsd:enumeration value="Supported Housing"/>
          <xsd:enumeration value="The Board"/>
          <xsd:enumeration value="Value for Money and Procurement"/>
          <xsd:enumeration value="Voids Management and Lettings"/>
        </xsd:restriction>
      </xsd:simpleType>
    </xsd:element>
    <xsd:element name="Working_x0020_Groups" ma:index="6" nillable="true" ma:displayName="Working Group" ma:format="Dropdown" ma:internalName="Working_x0020_Groups">
      <xsd:simpleType>
        <xsd:restriction base="dms:Choice">
          <xsd:enumeration value="All"/>
          <xsd:enumeration value="Disabled Adaptations Panel"/>
          <xsd:enumeration value="Diversity Working Group"/>
          <xsd:enumeration value="Environmental Panel"/>
          <xsd:enumeration value="Financial Inclusion Steering Group"/>
          <xsd:enumeration value="Garage Working Group"/>
          <xsd:enumeration value="Grounds Maintenance Panel"/>
          <xsd:enumeration value="Homes Improvement Panel"/>
          <xsd:enumeration value="Internet Working Group"/>
          <xsd:enumeration value="Key News Working Group"/>
          <xsd:enumeration value="Repairs Stakeholder Panel"/>
          <xsd:enumeration value="Resident Involvement Working Group"/>
          <xsd:enumeration value="Sheltered Housing Panel"/>
          <xsd:enumeration value="Sheltered Housing Review Group"/>
          <xsd:enumeration value="Staff Forum"/>
          <xsd:enumeration value="Staff Survey Working Group"/>
          <xsd:enumeration value="Tenant Scrutiny Panel"/>
          <xsd:enumeration value="Value for Money Working Group"/>
        </xsd:restriction>
      </xsd:simpleType>
    </xsd:element>
    <xsd:element name="Secondary_x0020_Department" ma:index="7" nillable="true" ma:displayName="Secondary Department" ma:format="Dropdown" ma:internalName="Secondary_x0020_Department">
      <xsd:simpleType>
        <xsd:restriction base="dms:Choice">
          <xsd:enumeration value="All Teams"/>
          <xsd:enumeration value="Anti-Social Behaviour and Tenancy Enforcement"/>
          <xsd:enumeration value="Asset Management and Capital Investment"/>
          <xsd:enumeration value="Business Improvement"/>
          <xsd:enumeration value="Caretaking Service"/>
          <xsd:enumeration value="Contract Management"/>
          <xsd:enumeration value="Customer and Contact Centre"/>
          <xsd:enumeration value="EMT"/>
          <xsd:enumeration value="Finance"/>
          <xsd:enumeration value="Health and Safety"/>
          <xsd:enumeration value="Housing Management"/>
          <xsd:enumeration value="Human Resources"/>
          <xsd:enumeration value="ICT"/>
          <xsd:enumeration value="Income Management and Financial Inclusion"/>
          <xsd:enumeration value="Leasehold Management"/>
          <xsd:enumeration value="Legal, Governance and Regulation"/>
          <xsd:enumeration value="PR and Communications"/>
          <xsd:enumeration value="Resident Involvement and Community Development"/>
          <xsd:enumeration value="Responsive Repairs and Maintenance"/>
          <xsd:enumeration value="Stores and Logistics"/>
          <xsd:enumeration value="Supported Housing"/>
          <xsd:enumeration value="The Board"/>
          <xsd:enumeration value="Value for Money and Procurement"/>
          <xsd:enumeration value="Voids Management and Lettings"/>
        </xsd:restriction>
      </xsd:simpleType>
    </xsd:element>
    <xsd:element name="Secondary_x0020_Working_x0020_Group" ma:index="8" nillable="true" ma:displayName="Secondary Working Group" ma:format="Dropdown" ma:internalName="Secondary_x0020_Working_x0020_Group">
      <xsd:simpleType>
        <xsd:restriction base="dms:Choice">
          <xsd:enumeration value="All"/>
          <xsd:enumeration value="Disabled Adaptations Panel"/>
          <xsd:enumeration value="Diversity Working Group"/>
          <xsd:enumeration value="Environmental Panel"/>
          <xsd:enumeration value="Financial Inclusion Steering Group"/>
          <xsd:enumeration value="Garage Working Group"/>
          <xsd:enumeration value="Grounds Maintenance Panel"/>
          <xsd:enumeration value="Homes Improvement Panel"/>
          <xsd:enumeration value="Internet Working Group"/>
          <xsd:enumeration value="Key News Working Group"/>
          <xsd:enumeration value="Repairs Stakeholder Panel"/>
          <xsd:enumeration value="Resident Involvement Working Group"/>
          <xsd:enumeration value="Sheltered Housing Panel"/>
          <xsd:enumeration value="Sheltered Housing Review Group"/>
          <xsd:enumeration value="Staff Forum"/>
          <xsd:enumeration value="Staff Survey Working Group"/>
          <xsd:enumeration value="Tenant Scrutiny Panel"/>
          <xsd:enumeration value="Value for Money Working Grou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4B29E3-C385-4C42-8D39-ED4538F5C0C1}">
  <ds:schemaRefs>
    <ds:schemaRef ds:uri="http://schemas.openxmlformats.org/officeDocument/2006/bibliography"/>
  </ds:schemaRefs>
</ds:datastoreItem>
</file>

<file path=customXml/itemProps3.xml><?xml version="1.0" encoding="utf-8"?>
<ds:datastoreItem xmlns:ds="http://schemas.openxmlformats.org/officeDocument/2006/customXml" ds:itemID="{229764AE-BE1D-46A1-9F8A-0F1417DCD77E}">
  <ds:schemaRefs>
    <ds:schemaRef ds:uri="http://schemas.microsoft.com/sharepoint/v3/contenttype/forms"/>
  </ds:schemaRefs>
</ds:datastoreItem>
</file>

<file path=customXml/itemProps4.xml><?xml version="1.0" encoding="utf-8"?>
<ds:datastoreItem xmlns:ds="http://schemas.openxmlformats.org/officeDocument/2006/customXml" ds:itemID="{FB035784-4E54-496C-AB78-F366E3CD5690}">
  <ds:schemaRefs>
    <ds:schemaRef ds:uri="http://schemas.microsoft.com/office/2006/metadata/properties"/>
    <ds:schemaRef ds:uri="fa221a6d-89d0-40ed-8c34-6f1d8e67a697"/>
    <ds:schemaRef ds:uri="http://schemas.microsoft.com/sharepoint/v3"/>
  </ds:schemaRefs>
</ds:datastoreItem>
</file>

<file path=customXml/itemProps5.xml><?xml version="1.0" encoding="utf-8"?>
<ds:datastoreItem xmlns:ds="http://schemas.openxmlformats.org/officeDocument/2006/customXml" ds:itemID="{0771D6DD-910D-4152-9951-BC4DAA017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221a6d-89d0-40ed-8c34-6f1d8e67a69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Richardson</dc:creator>
  <cp:lastModifiedBy>Jon Richardson</cp:lastModifiedBy>
  <cp:revision>56</cp:revision>
  <dcterms:created xsi:type="dcterms:W3CDTF">2024-12-05T11:11:00Z</dcterms:created>
  <dcterms:modified xsi:type="dcterms:W3CDTF">2025-05-19T12:24:00Z</dcterms:modified>
</cp:coreProperties>
</file>