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523AFD" w:rsidRDefault="00031A6E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</w:t>
      </w:r>
      <w:r w:rsidR="003D2B35">
        <w:rPr>
          <w:rFonts w:ascii="Arial" w:eastAsia="Arial" w:hAnsi="Arial" w:cs="Arial"/>
          <w:b/>
          <w:bCs/>
          <w:sz w:val="21"/>
          <w:szCs w:val="21"/>
        </w:rPr>
        <w:t>2</w:t>
      </w:r>
      <w:r w:rsidR="008D41A3">
        <w:rPr>
          <w:rFonts w:ascii="Arial" w:eastAsia="Arial" w:hAnsi="Arial" w:cs="Arial"/>
          <w:b/>
          <w:bCs/>
          <w:sz w:val="21"/>
          <w:szCs w:val="21"/>
        </w:rPr>
        <w:t>13</w:t>
      </w:r>
    </w:p>
    <w:p w:rsidR="00A06E18" w:rsidRPr="007A3A32" w:rsidRDefault="008D41A3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Pest Control</w:t>
      </w:r>
      <w:r w:rsidR="00052C45">
        <w:rPr>
          <w:rFonts w:ascii="Arial" w:eastAsia="Arial" w:hAnsi="Arial" w:cs="Arial"/>
          <w:b/>
          <w:bCs/>
          <w:sz w:val="21"/>
          <w:szCs w:val="21"/>
        </w:rPr>
        <w:t xml:space="preserve"> 2025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4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5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6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91B77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8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A91B77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9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20"/>
      <w:footerReference w:type="default" r:id="rId21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E01" w:rsidRDefault="00EF6E01">
      <w:r>
        <w:separator/>
      </w:r>
    </w:p>
  </w:endnote>
  <w:endnote w:type="continuationSeparator" w:id="0">
    <w:p w:rsidR="00EF6E01" w:rsidRDefault="00EF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A91B77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B77" w:rsidRDefault="00A91B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E01" w:rsidRDefault="00EF6E01">
      <w:r>
        <w:separator/>
      </w:r>
    </w:p>
  </w:footnote>
  <w:footnote w:type="continuationSeparator" w:id="0">
    <w:p w:rsidR="00EF6E01" w:rsidRDefault="00EF6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B77" w:rsidRDefault="00A91B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A91B77">
    <w:pPr>
      <w:pStyle w:val="Header"/>
    </w:pPr>
    <w:r>
      <w:t>Appendix C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31A6E"/>
    <w:rsid w:val="00052C45"/>
    <w:rsid w:val="000F76E1"/>
    <w:rsid w:val="001B078D"/>
    <w:rsid w:val="0026781B"/>
    <w:rsid w:val="002D18C7"/>
    <w:rsid w:val="002F42DC"/>
    <w:rsid w:val="003D2B35"/>
    <w:rsid w:val="004770AD"/>
    <w:rsid w:val="004B197D"/>
    <w:rsid w:val="00523AFD"/>
    <w:rsid w:val="005D0E03"/>
    <w:rsid w:val="007A3A32"/>
    <w:rsid w:val="008621F0"/>
    <w:rsid w:val="008C71E4"/>
    <w:rsid w:val="008D41A3"/>
    <w:rsid w:val="008F71A5"/>
    <w:rsid w:val="00A06E18"/>
    <w:rsid w:val="00A747A8"/>
    <w:rsid w:val="00A76278"/>
    <w:rsid w:val="00A91B77"/>
    <w:rsid w:val="00AD4D11"/>
    <w:rsid w:val="00B06CBB"/>
    <w:rsid w:val="00B868A6"/>
    <w:rsid w:val="00B94AF5"/>
    <w:rsid w:val="00BA5F4C"/>
    <w:rsid w:val="00BA74A0"/>
    <w:rsid w:val="00BF3F57"/>
    <w:rsid w:val="00BF49B4"/>
    <w:rsid w:val="00C20F16"/>
    <w:rsid w:val="00C70BA1"/>
    <w:rsid w:val="00CD3192"/>
    <w:rsid w:val="00EF6E01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82A2F84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gov.uk/government/publications/procurement-policy-note-1615-procuring-steel-in-major-projects" TargetMode="Externa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eader" Target="header3.xml"/><Relationship Id="rId17" Type="http://schemas.openxmlformats.org/officeDocument/2006/relationships/hyperlink" Target="https://www.gov.uk/government/publications/procurement-policy-note-1415-supporting-apprenticeships-and-skills-through-public-procuremen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egislation.gov.uk/uksi/2015/102/regulation/57/made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legislation.gov.uk/uksi/2015/102/regulation/57/made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www.gov.uk/government/publications/procurement-policy-note-0415-taking-account-of-suppliers-past-performance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ec.europa.eu/enterprise/policies/sme/facts-figures-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4137</Words>
  <Characters>23586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Adam Baker</cp:lastModifiedBy>
  <cp:revision>8</cp:revision>
  <dcterms:created xsi:type="dcterms:W3CDTF">2021-05-11T15:45:00Z</dcterms:created>
  <dcterms:modified xsi:type="dcterms:W3CDTF">2025-05-21T13:46:00Z</dcterms:modified>
</cp:coreProperties>
</file>