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82C71" w14:textId="34824ADA" w:rsidR="00BE509C" w:rsidRDefault="003C7270">
      <w:r>
        <w:rPr>
          <w:noProof/>
        </w:rPr>
        <w:drawing>
          <wp:anchor distT="0" distB="0" distL="114300" distR="114300" simplePos="0" relativeHeight="251658240" behindDoc="0" locked="0" layoutInCell="1" allowOverlap="1" wp14:anchorId="6C51CF50" wp14:editId="516D687B">
            <wp:simplePos x="0" y="0"/>
            <wp:positionH relativeFrom="column">
              <wp:posOffset>-138545</wp:posOffset>
            </wp:positionH>
            <wp:positionV relativeFrom="page">
              <wp:posOffset>762015</wp:posOffset>
            </wp:positionV>
            <wp:extent cx="3866400" cy="597600"/>
            <wp:effectExtent l="0" t="0" r="127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4324">
        <w:t>65</w:t>
      </w:r>
    </w:p>
    <w:p w14:paraId="37CDDA9F" w14:textId="77777777" w:rsidR="00BE509C" w:rsidRDefault="00BE509C"/>
    <w:p w14:paraId="6F48CAFE" w14:textId="77777777" w:rsidR="00BE509C" w:rsidRDefault="00BE509C"/>
    <w:p w14:paraId="56A06C2E" w14:textId="77777777" w:rsidR="00BE509C" w:rsidRDefault="00BE509C"/>
    <w:p w14:paraId="63630EEE" w14:textId="77777777" w:rsidR="00BE509C" w:rsidRDefault="00BE509C"/>
    <w:p w14:paraId="6A40A1B7" w14:textId="77777777" w:rsidR="00BE509C" w:rsidRDefault="00BE509C"/>
    <w:p w14:paraId="4C88E0D7" w14:textId="77777777" w:rsidR="00BE509C" w:rsidRDefault="00BE509C"/>
    <w:p w14:paraId="3A267F82" w14:textId="1A35E47E" w:rsidR="00BE509C" w:rsidRDefault="003C7270">
      <w:pPr>
        <w:pStyle w:val="NoSpacing"/>
        <w:jc w:val="center"/>
        <w:rPr>
          <w:rFonts w:ascii="Calibri Light" w:hAnsi="Calibri Light" w:cs="Calibri Light"/>
          <w:sz w:val="82"/>
          <w:szCs w:val="82"/>
        </w:rPr>
      </w:pPr>
      <w:r w:rsidRPr="044EC2E8">
        <w:rPr>
          <w:rFonts w:ascii="Calibri Light" w:hAnsi="Calibri Light" w:cs="Calibri Light"/>
          <w:sz w:val="82"/>
          <w:szCs w:val="82"/>
        </w:rPr>
        <w:t>Multi-Provider Framework Agreement for th</w:t>
      </w:r>
      <w:r w:rsidR="5319FC4E" w:rsidRPr="044EC2E8">
        <w:rPr>
          <w:rFonts w:ascii="Calibri Light" w:hAnsi="Calibri Light" w:cs="Calibri Light"/>
          <w:sz w:val="82"/>
          <w:szCs w:val="82"/>
        </w:rPr>
        <w:t>e</w:t>
      </w:r>
      <w:r w:rsidRPr="044EC2E8">
        <w:rPr>
          <w:rFonts w:ascii="Calibri Light" w:hAnsi="Calibri Light" w:cs="Calibri Light"/>
          <w:sz w:val="82"/>
          <w:szCs w:val="82"/>
        </w:rPr>
        <w:t xml:space="preserve"> Provision of Actuarial, Benefits and Governance Consultancy Services </w:t>
      </w:r>
    </w:p>
    <w:p w14:paraId="71F66B2D" w14:textId="77777777" w:rsidR="00BE509C" w:rsidRDefault="003C7270">
      <w:pPr>
        <w:pStyle w:val="NoSpacing"/>
        <w:jc w:val="center"/>
        <w:rPr>
          <w:rFonts w:ascii="Calibri Light" w:hAnsi="Calibri Light" w:cs="Calibri Light"/>
          <w:sz w:val="40"/>
          <w:szCs w:val="40"/>
        </w:rPr>
      </w:pPr>
      <w:r>
        <w:rPr>
          <w:rFonts w:ascii="Calibri Light" w:hAnsi="Calibri Light" w:cs="Calibri Light"/>
          <w:sz w:val="44"/>
          <w:szCs w:val="40"/>
        </w:rPr>
        <w:t>NCCT43062</w:t>
      </w:r>
    </w:p>
    <w:p w14:paraId="157A8C18" w14:textId="77777777" w:rsidR="00BE509C" w:rsidRDefault="00BE509C">
      <w:pPr>
        <w:pStyle w:val="NoSpacing"/>
        <w:jc w:val="center"/>
        <w:rPr>
          <w:rFonts w:ascii="Calibri Light" w:hAnsi="Calibri Light" w:cs="Calibri Light"/>
          <w:sz w:val="44"/>
          <w:szCs w:val="44"/>
          <w:lang w:val="fr-FR"/>
        </w:rPr>
      </w:pPr>
    </w:p>
    <w:p w14:paraId="195D3A2E" w14:textId="77777777" w:rsidR="00BE509C" w:rsidRDefault="003C7270">
      <w:pPr>
        <w:jc w:val="center"/>
        <w:rPr>
          <w:rFonts w:ascii="Calibri Light" w:hAnsi="Calibri Light" w:cs="Calibri Light"/>
          <w:sz w:val="44"/>
          <w:szCs w:val="44"/>
        </w:rPr>
      </w:pPr>
      <w:r>
        <w:rPr>
          <w:rFonts w:ascii="Calibri Light" w:hAnsi="Calibri Light" w:cs="Calibri Light"/>
          <w:sz w:val="44"/>
          <w:szCs w:val="44"/>
          <w:lang w:val="fr-FR"/>
        </w:rPr>
        <w:t>Invitation to Tender</w:t>
      </w:r>
    </w:p>
    <w:p w14:paraId="288DB8CD" w14:textId="77777777" w:rsidR="00BE509C" w:rsidRDefault="00BE509C">
      <w:pPr>
        <w:rPr>
          <w:rFonts w:ascii="Calibri Light" w:hAnsi="Calibri Light" w:cs="Calibri Light"/>
          <w:sz w:val="44"/>
          <w:szCs w:val="44"/>
        </w:rPr>
      </w:pPr>
    </w:p>
    <w:p w14:paraId="5FF74BE4" w14:textId="77777777" w:rsidR="00BE509C" w:rsidRDefault="00BE509C">
      <w:pPr>
        <w:rPr>
          <w:rFonts w:ascii="Calibri Light" w:hAnsi="Calibri Light" w:cs="Calibri Light"/>
          <w:sz w:val="44"/>
          <w:szCs w:val="44"/>
        </w:rPr>
      </w:pPr>
    </w:p>
    <w:p w14:paraId="2D27453E" w14:textId="16D6B590" w:rsidR="00BE509C" w:rsidRDefault="00532DF3">
      <w:pPr>
        <w:jc w:val="center"/>
      </w:pPr>
      <w:r w:rsidRPr="00EE07B1">
        <w:rPr>
          <w:rStyle w:val="Strong"/>
          <w:rFonts w:ascii="Calibri Light" w:hAnsi="Calibri Light" w:cs="Calibri Light"/>
          <w:bCs/>
          <w:sz w:val="34"/>
          <w:szCs w:val="34"/>
        </w:rPr>
        <w:t xml:space="preserve">20 </w:t>
      </w:r>
      <w:r w:rsidR="00500AD5" w:rsidRPr="00EE07B1">
        <w:rPr>
          <w:rStyle w:val="Strong"/>
          <w:rFonts w:ascii="Calibri Light" w:hAnsi="Calibri Light" w:cs="Calibri Light"/>
          <w:bCs/>
          <w:sz w:val="34"/>
          <w:szCs w:val="34"/>
        </w:rPr>
        <w:t>May</w:t>
      </w:r>
      <w:r w:rsidR="0008187A" w:rsidRPr="00EE07B1">
        <w:rPr>
          <w:rStyle w:val="Strong"/>
          <w:rFonts w:ascii="Calibri Light" w:hAnsi="Calibri Light" w:cs="Calibri Light"/>
          <w:bCs/>
          <w:sz w:val="34"/>
          <w:szCs w:val="34"/>
        </w:rPr>
        <w:t xml:space="preserve"> 2025</w:t>
      </w:r>
      <w:r w:rsidR="003C7270" w:rsidRPr="00EE07B1">
        <w:rPr>
          <w:rStyle w:val="Strong"/>
          <w:rFonts w:ascii="Calibri Light" w:hAnsi="Calibri Light" w:cs="Calibri Light"/>
          <w:bCs/>
          <w:sz w:val="34"/>
          <w:szCs w:val="34"/>
        </w:rPr>
        <w:t xml:space="preserve"> </w:t>
      </w:r>
    </w:p>
    <w:p w14:paraId="56982613" w14:textId="77777777" w:rsidR="00BE509C" w:rsidRDefault="00BE509C">
      <w:pPr>
        <w:pStyle w:val="NoSpacing"/>
        <w:jc w:val="center"/>
        <w:rPr>
          <w:b/>
          <w:bCs/>
          <w:sz w:val="36"/>
          <w:szCs w:val="36"/>
        </w:rPr>
      </w:pPr>
    </w:p>
    <w:p w14:paraId="7402BA32" w14:textId="77777777" w:rsidR="00BE509C" w:rsidRDefault="003C7270">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FFFFFF" w:themeColor="background1"/>
          <w:sz w:val="24"/>
          <w:szCs w:val="24"/>
        </w:rPr>
      </w:pPr>
      <w:bookmarkStart w:id="0" w:name="_Toc378774084"/>
      <w:bookmarkStart w:id="1" w:name="_Toc445455668"/>
      <w:bookmarkStart w:id="2" w:name="_Toc445455788"/>
      <w:bookmarkStart w:id="3" w:name="_Toc445797765"/>
      <w:bookmarkStart w:id="4" w:name="_Toc447275251"/>
      <w:bookmarkStart w:id="5" w:name="_Toc448388553"/>
      <w:bookmarkStart w:id="6" w:name="_Toc526242922"/>
      <w:bookmarkStart w:id="7" w:name="_Toc198126432"/>
      <w:r>
        <w:rPr>
          <w:rFonts w:asciiTheme="majorHAnsi" w:hAnsiTheme="majorHAnsi" w:cstheme="majorHAnsi"/>
          <w:color w:val="FFFFFF" w:themeColor="background1"/>
          <w:sz w:val="24"/>
          <w:szCs w:val="24"/>
        </w:rPr>
        <w:lastRenderedPageBreak/>
        <w:t>Contents</w:t>
      </w:r>
      <w:bookmarkEnd w:id="0"/>
      <w:bookmarkEnd w:id="1"/>
      <w:bookmarkEnd w:id="2"/>
      <w:bookmarkEnd w:id="3"/>
      <w:bookmarkEnd w:id="4"/>
      <w:bookmarkEnd w:id="5"/>
      <w:bookmarkEnd w:id="6"/>
      <w:bookmarkEnd w:id="7"/>
      <w:r>
        <w:rPr>
          <w:rFonts w:asciiTheme="majorHAnsi" w:hAnsiTheme="majorHAnsi" w:cstheme="majorHAnsi"/>
          <w:color w:val="FFFFFF" w:themeColor="background1"/>
          <w:sz w:val="24"/>
          <w:szCs w:val="24"/>
        </w:rPr>
        <w:t xml:space="preserve"> </w:t>
      </w:r>
    </w:p>
    <w:p w14:paraId="27AE050E" w14:textId="77777777" w:rsidR="00BE509C" w:rsidRDefault="003C7270">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Pr>
          <w:rFonts w:eastAsiaTheme="minorEastAsia"/>
          <w:spacing w:val="15"/>
          <w:sz w:val="24"/>
          <w:szCs w:val="24"/>
        </w:rPr>
        <w:t xml:space="preserve">Information for </w:t>
      </w:r>
      <w:r>
        <w:rPr>
          <w:spacing w:val="15"/>
          <w:sz w:val="24"/>
          <w:szCs w:val="24"/>
        </w:rPr>
        <w:t>Applicants</w:t>
      </w:r>
    </w:p>
    <w:p w14:paraId="3309016C" w14:textId="0FDAF6A8" w:rsidR="00B7302B" w:rsidRDefault="003C7270">
      <w:pPr>
        <w:pStyle w:val="TOC1"/>
        <w:rPr>
          <w:rFonts w:asciiTheme="minorHAnsi" w:eastAsiaTheme="minorEastAsia" w:hAnsiTheme="minorHAnsi" w:cstheme="minorBidi"/>
          <w:spacing w:val="0"/>
          <w:kern w:val="2"/>
          <w:sz w:val="24"/>
          <w:szCs w:val="24"/>
          <w:lang w:eastAsia="en-GB"/>
          <w14:ligatures w14:val="standardContextual"/>
        </w:rPr>
      </w:pPr>
      <w:r>
        <w:rPr>
          <w:sz w:val="24"/>
          <w:szCs w:val="24"/>
        </w:rPr>
        <w:fldChar w:fldCharType="begin"/>
      </w:r>
      <w:r>
        <w:rPr>
          <w:sz w:val="24"/>
          <w:szCs w:val="24"/>
        </w:rPr>
        <w:instrText xml:space="preserve"> TOC \h \z \t "Heading 1,1,Style Heading 1 + 10.5 pt,1,Style Heading 1 + 16 pt Auto,1" </w:instrText>
      </w:r>
      <w:r>
        <w:rPr>
          <w:sz w:val="24"/>
          <w:szCs w:val="24"/>
        </w:rPr>
        <w:fldChar w:fldCharType="separate"/>
      </w:r>
      <w:hyperlink w:anchor="_Toc198126432" w:history="1">
        <w:r w:rsidR="00B7302B" w:rsidRPr="00E40F49">
          <w:rPr>
            <w:rStyle w:val="Hyperlink"/>
            <w:rFonts w:asciiTheme="majorHAnsi" w:hAnsiTheme="majorHAnsi" w:cstheme="majorHAnsi"/>
          </w:rPr>
          <w:t>Contents</w:t>
        </w:r>
        <w:r w:rsidR="00B7302B">
          <w:rPr>
            <w:webHidden/>
          </w:rPr>
          <w:tab/>
        </w:r>
        <w:r w:rsidR="00B7302B">
          <w:rPr>
            <w:webHidden/>
          </w:rPr>
          <w:fldChar w:fldCharType="begin"/>
        </w:r>
        <w:r w:rsidR="00B7302B">
          <w:rPr>
            <w:webHidden/>
          </w:rPr>
          <w:instrText xml:space="preserve"> PAGEREF _Toc198126432 \h </w:instrText>
        </w:r>
        <w:r w:rsidR="00B7302B">
          <w:rPr>
            <w:webHidden/>
          </w:rPr>
        </w:r>
        <w:r w:rsidR="00B7302B">
          <w:rPr>
            <w:webHidden/>
          </w:rPr>
          <w:fldChar w:fldCharType="separate"/>
        </w:r>
        <w:r w:rsidR="00B7302B">
          <w:rPr>
            <w:webHidden/>
          </w:rPr>
          <w:t>2</w:t>
        </w:r>
        <w:r w:rsidR="00B7302B">
          <w:rPr>
            <w:webHidden/>
          </w:rPr>
          <w:fldChar w:fldCharType="end"/>
        </w:r>
      </w:hyperlink>
    </w:p>
    <w:p w14:paraId="7B886DB6" w14:textId="01187B8E"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33" w:history="1">
        <w:r w:rsidRPr="00E40F49">
          <w:rPr>
            <w:rStyle w:val="Hyperlink"/>
            <w:rFonts w:asciiTheme="majorHAnsi" w:hAnsiTheme="majorHAnsi" w:cstheme="majorHAnsi"/>
          </w:rPr>
          <w:t>1</w:t>
        </w:r>
        <w:r>
          <w:rPr>
            <w:rFonts w:asciiTheme="minorHAnsi" w:eastAsiaTheme="minorEastAsia" w:hAnsiTheme="minorHAnsi" w:cstheme="minorBidi"/>
            <w:spacing w:val="0"/>
            <w:kern w:val="2"/>
            <w:sz w:val="24"/>
            <w:szCs w:val="24"/>
            <w:lang w:eastAsia="en-GB"/>
            <w14:ligatures w14:val="standardContextual"/>
          </w:rPr>
          <w:tab/>
        </w:r>
        <w:r w:rsidRPr="00E40F49">
          <w:rPr>
            <w:rStyle w:val="Hyperlink"/>
            <w:rFonts w:asciiTheme="majorHAnsi" w:hAnsiTheme="majorHAnsi" w:cstheme="majorHAnsi"/>
          </w:rPr>
          <w:t>Context and requirement of the procurement</w:t>
        </w:r>
        <w:r>
          <w:rPr>
            <w:webHidden/>
          </w:rPr>
          <w:tab/>
        </w:r>
        <w:r>
          <w:rPr>
            <w:webHidden/>
          </w:rPr>
          <w:fldChar w:fldCharType="begin"/>
        </w:r>
        <w:r>
          <w:rPr>
            <w:webHidden/>
          </w:rPr>
          <w:instrText xml:space="preserve"> PAGEREF _Toc198126433 \h </w:instrText>
        </w:r>
        <w:r>
          <w:rPr>
            <w:webHidden/>
          </w:rPr>
        </w:r>
        <w:r>
          <w:rPr>
            <w:webHidden/>
          </w:rPr>
          <w:fldChar w:fldCharType="separate"/>
        </w:r>
        <w:r>
          <w:rPr>
            <w:webHidden/>
          </w:rPr>
          <w:t>4</w:t>
        </w:r>
        <w:r>
          <w:rPr>
            <w:webHidden/>
          </w:rPr>
          <w:fldChar w:fldCharType="end"/>
        </w:r>
      </w:hyperlink>
    </w:p>
    <w:p w14:paraId="3BE5EB62" w14:textId="3E2AFCEF"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34" w:history="1">
        <w:r w:rsidRPr="00E40F49">
          <w:rPr>
            <w:rStyle w:val="Hyperlink"/>
            <w:rFonts w:asciiTheme="majorHAnsi" w:hAnsiTheme="majorHAnsi" w:cstheme="majorHAnsi"/>
          </w:rPr>
          <w:t>2</w:t>
        </w:r>
        <w:r>
          <w:rPr>
            <w:rFonts w:asciiTheme="minorHAnsi" w:eastAsiaTheme="minorEastAsia" w:hAnsiTheme="minorHAnsi" w:cstheme="minorBidi"/>
            <w:spacing w:val="0"/>
            <w:kern w:val="2"/>
            <w:sz w:val="24"/>
            <w:szCs w:val="24"/>
            <w:lang w:eastAsia="en-GB"/>
            <w14:ligatures w14:val="standardContextual"/>
          </w:rPr>
          <w:tab/>
        </w:r>
        <w:r w:rsidRPr="00E40F49">
          <w:rPr>
            <w:rStyle w:val="Hyperlink"/>
            <w:rFonts w:asciiTheme="majorHAnsi" w:hAnsiTheme="majorHAnsi" w:cstheme="majorHAnsi"/>
          </w:rPr>
          <w:t>Correspondence and clarifications</w:t>
        </w:r>
        <w:r>
          <w:rPr>
            <w:webHidden/>
          </w:rPr>
          <w:tab/>
        </w:r>
        <w:r>
          <w:rPr>
            <w:webHidden/>
          </w:rPr>
          <w:fldChar w:fldCharType="begin"/>
        </w:r>
        <w:r>
          <w:rPr>
            <w:webHidden/>
          </w:rPr>
          <w:instrText xml:space="preserve"> PAGEREF _Toc198126434 \h </w:instrText>
        </w:r>
        <w:r>
          <w:rPr>
            <w:webHidden/>
          </w:rPr>
        </w:r>
        <w:r>
          <w:rPr>
            <w:webHidden/>
          </w:rPr>
          <w:fldChar w:fldCharType="separate"/>
        </w:r>
        <w:r>
          <w:rPr>
            <w:webHidden/>
          </w:rPr>
          <w:t>7</w:t>
        </w:r>
        <w:r>
          <w:rPr>
            <w:webHidden/>
          </w:rPr>
          <w:fldChar w:fldCharType="end"/>
        </w:r>
      </w:hyperlink>
    </w:p>
    <w:p w14:paraId="7E83E9A3" w14:textId="128458FC"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35" w:history="1">
        <w:r w:rsidRPr="00E40F49">
          <w:rPr>
            <w:rStyle w:val="Hyperlink"/>
            <w:rFonts w:asciiTheme="majorHAnsi" w:hAnsiTheme="majorHAnsi" w:cstheme="majorHAnsi"/>
          </w:rPr>
          <w:t>3</w:t>
        </w:r>
        <w:r>
          <w:rPr>
            <w:rFonts w:asciiTheme="minorHAnsi" w:eastAsiaTheme="minorEastAsia" w:hAnsiTheme="minorHAnsi" w:cstheme="minorBidi"/>
            <w:spacing w:val="0"/>
            <w:kern w:val="2"/>
            <w:sz w:val="24"/>
            <w:szCs w:val="24"/>
            <w:lang w:eastAsia="en-GB"/>
            <w14:ligatures w14:val="standardContextual"/>
          </w:rPr>
          <w:tab/>
        </w:r>
        <w:r w:rsidRPr="00E40F49">
          <w:rPr>
            <w:rStyle w:val="Hyperlink"/>
            <w:rFonts w:asciiTheme="majorHAnsi" w:hAnsiTheme="majorHAnsi" w:cstheme="majorHAnsi"/>
          </w:rPr>
          <w:t>About this procurement document</w:t>
        </w:r>
        <w:r>
          <w:rPr>
            <w:webHidden/>
          </w:rPr>
          <w:tab/>
        </w:r>
        <w:r>
          <w:rPr>
            <w:webHidden/>
          </w:rPr>
          <w:fldChar w:fldCharType="begin"/>
        </w:r>
        <w:r>
          <w:rPr>
            <w:webHidden/>
          </w:rPr>
          <w:instrText xml:space="preserve"> PAGEREF _Toc198126435 \h </w:instrText>
        </w:r>
        <w:r>
          <w:rPr>
            <w:webHidden/>
          </w:rPr>
        </w:r>
        <w:r>
          <w:rPr>
            <w:webHidden/>
          </w:rPr>
          <w:fldChar w:fldCharType="separate"/>
        </w:r>
        <w:r>
          <w:rPr>
            <w:webHidden/>
          </w:rPr>
          <w:t>7</w:t>
        </w:r>
        <w:r>
          <w:rPr>
            <w:webHidden/>
          </w:rPr>
          <w:fldChar w:fldCharType="end"/>
        </w:r>
      </w:hyperlink>
    </w:p>
    <w:p w14:paraId="25A706A8" w14:textId="18F91E78"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36" w:history="1">
        <w:r w:rsidRPr="00E40F49">
          <w:rPr>
            <w:rStyle w:val="Hyperlink"/>
            <w:rFonts w:asciiTheme="majorHAnsi" w:hAnsiTheme="majorHAnsi" w:cstheme="majorHAnsi"/>
          </w:rPr>
          <w:t>4</w:t>
        </w:r>
        <w:r>
          <w:rPr>
            <w:rFonts w:asciiTheme="minorHAnsi" w:eastAsiaTheme="minorEastAsia" w:hAnsiTheme="minorHAnsi" w:cstheme="minorBidi"/>
            <w:spacing w:val="0"/>
            <w:kern w:val="2"/>
            <w:sz w:val="24"/>
            <w:szCs w:val="24"/>
            <w:lang w:eastAsia="en-GB"/>
            <w14:ligatures w14:val="standardContextual"/>
          </w:rPr>
          <w:tab/>
        </w:r>
        <w:r w:rsidRPr="00E40F49">
          <w:rPr>
            <w:rStyle w:val="Hyperlink"/>
            <w:rFonts w:asciiTheme="majorHAnsi" w:hAnsiTheme="majorHAnsi" w:cstheme="majorHAnsi"/>
          </w:rPr>
          <w:t>Advice and instructions to Applicants</w:t>
        </w:r>
        <w:r>
          <w:rPr>
            <w:webHidden/>
          </w:rPr>
          <w:tab/>
        </w:r>
        <w:r>
          <w:rPr>
            <w:webHidden/>
          </w:rPr>
          <w:fldChar w:fldCharType="begin"/>
        </w:r>
        <w:r>
          <w:rPr>
            <w:webHidden/>
          </w:rPr>
          <w:instrText xml:space="preserve"> PAGEREF _Toc198126436 \h </w:instrText>
        </w:r>
        <w:r>
          <w:rPr>
            <w:webHidden/>
          </w:rPr>
        </w:r>
        <w:r>
          <w:rPr>
            <w:webHidden/>
          </w:rPr>
          <w:fldChar w:fldCharType="separate"/>
        </w:r>
        <w:r>
          <w:rPr>
            <w:webHidden/>
          </w:rPr>
          <w:t>10</w:t>
        </w:r>
        <w:r>
          <w:rPr>
            <w:webHidden/>
          </w:rPr>
          <w:fldChar w:fldCharType="end"/>
        </w:r>
      </w:hyperlink>
    </w:p>
    <w:p w14:paraId="13B71900" w14:textId="016083C6"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37" w:history="1">
        <w:r w:rsidRPr="00E40F49">
          <w:rPr>
            <w:rStyle w:val="Hyperlink"/>
            <w:rFonts w:asciiTheme="majorHAnsi" w:hAnsiTheme="majorHAnsi" w:cstheme="majorHAnsi"/>
          </w:rPr>
          <w:t>5</w:t>
        </w:r>
        <w:r>
          <w:rPr>
            <w:rFonts w:asciiTheme="minorHAnsi" w:eastAsiaTheme="minorEastAsia" w:hAnsiTheme="minorHAnsi" w:cstheme="minorBidi"/>
            <w:spacing w:val="0"/>
            <w:kern w:val="2"/>
            <w:sz w:val="24"/>
            <w:szCs w:val="24"/>
            <w:lang w:eastAsia="en-GB"/>
            <w14:ligatures w14:val="standardContextual"/>
          </w:rPr>
          <w:tab/>
        </w:r>
        <w:r w:rsidRPr="00E40F49">
          <w:rPr>
            <w:rStyle w:val="Hyperlink"/>
            <w:rFonts w:asciiTheme="majorHAnsi" w:hAnsiTheme="majorHAnsi" w:cstheme="majorHAnsi"/>
          </w:rPr>
          <w:t>Procurement Process Information and Procurement Timeline</w:t>
        </w:r>
        <w:r>
          <w:rPr>
            <w:webHidden/>
          </w:rPr>
          <w:tab/>
        </w:r>
        <w:r>
          <w:rPr>
            <w:webHidden/>
          </w:rPr>
          <w:fldChar w:fldCharType="begin"/>
        </w:r>
        <w:r>
          <w:rPr>
            <w:webHidden/>
          </w:rPr>
          <w:instrText xml:space="preserve"> PAGEREF _Toc198126437 \h </w:instrText>
        </w:r>
        <w:r>
          <w:rPr>
            <w:webHidden/>
          </w:rPr>
        </w:r>
        <w:r>
          <w:rPr>
            <w:webHidden/>
          </w:rPr>
          <w:fldChar w:fldCharType="separate"/>
        </w:r>
        <w:r>
          <w:rPr>
            <w:webHidden/>
          </w:rPr>
          <w:t>16</w:t>
        </w:r>
        <w:r>
          <w:rPr>
            <w:webHidden/>
          </w:rPr>
          <w:fldChar w:fldCharType="end"/>
        </w:r>
      </w:hyperlink>
    </w:p>
    <w:p w14:paraId="7246D0CA" w14:textId="48757FA2"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38" w:history="1">
        <w:r w:rsidRPr="00E40F49">
          <w:rPr>
            <w:rStyle w:val="Hyperlink"/>
            <w:rFonts w:asciiTheme="majorHAnsi" w:hAnsiTheme="majorHAnsi" w:cstheme="majorHAnsi"/>
          </w:rPr>
          <w:t>6</w:t>
        </w:r>
        <w:r>
          <w:rPr>
            <w:rFonts w:asciiTheme="minorHAnsi" w:eastAsiaTheme="minorEastAsia" w:hAnsiTheme="minorHAnsi" w:cstheme="minorBidi"/>
            <w:spacing w:val="0"/>
            <w:kern w:val="2"/>
            <w:sz w:val="24"/>
            <w:szCs w:val="24"/>
            <w:lang w:eastAsia="en-GB"/>
            <w14:ligatures w14:val="standardContextual"/>
          </w:rPr>
          <w:tab/>
        </w:r>
        <w:r w:rsidRPr="00E40F49">
          <w:rPr>
            <w:rStyle w:val="Hyperlink"/>
            <w:rFonts w:asciiTheme="majorHAnsi" w:hAnsiTheme="majorHAnsi" w:cstheme="majorHAnsi"/>
          </w:rPr>
          <w:t>Contract Data</w:t>
        </w:r>
        <w:r>
          <w:rPr>
            <w:webHidden/>
          </w:rPr>
          <w:tab/>
        </w:r>
        <w:r>
          <w:rPr>
            <w:webHidden/>
          </w:rPr>
          <w:fldChar w:fldCharType="begin"/>
        </w:r>
        <w:r>
          <w:rPr>
            <w:webHidden/>
          </w:rPr>
          <w:instrText xml:space="preserve"> PAGEREF _Toc198126438 \h </w:instrText>
        </w:r>
        <w:r>
          <w:rPr>
            <w:webHidden/>
          </w:rPr>
        </w:r>
        <w:r>
          <w:rPr>
            <w:webHidden/>
          </w:rPr>
          <w:fldChar w:fldCharType="separate"/>
        </w:r>
        <w:r>
          <w:rPr>
            <w:webHidden/>
          </w:rPr>
          <w:t>18</w:t>
        </w:r>
        <w:r>
          <w:rPr>
            <w:webHidden/>
          </w:rPr>
          <w:fldChar w:fldCharType="end"/>
        </w:r>
      </w:hyperlink>
    </w:p>
    <w:p w14:paraId="21C4D3A4" w14:textId="1BB4BE24"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39" w:history="1">
        <w:r w:rsidRPr="00E40F49">
          <w:rPr>
            <w:rStyle w:val="Hyperlink"/>
            <w:rFonts w:asciiTheme="majorHAnsi" w:hAnsiTheme="majorHAnsi" w:cstheme="majorHAnsi"/>
          </w:rPr>
          <w:t>7</w:t>
        </w:r>
        <w:r>
          <w:rPr>
            <w:rFonts w:asciiTheme="minorHAnsi" w:eastAsiaTheme="minorEastAsia" w:hAnsiTheme="minorHAnsi" w:cstheme="minorBidi"/>
            <w:spacing w:val="0"/>
            <w:kern w:val="2"/>
            <w:sz w:val="24"/>
            <w:szCs w:val="24"/>
            <w:lang w:eastAsia="en-GB"/>
            <w14:ligatures w14:val="standardContextual"/>
          </w:rPr>
          <w:tab/>
        </w:r>
        <w:r w:rsidRPr="00E40F49">
          <w:rPr>
            <w:rStyle w:val="Hyperlink"/>
            <w:rFonts w:asciiTheme="majorHAnsi" w:hAnsiTheme="majorHAnsi" w:cstheme="majorHAnsi"/>
          </w:rPr>
          <w:t>Receipt and evaluation of Applications by the Council</w:t>
        </w:r>
        <w:r>
          <w:rPr>
            <w:webHidden/>
          </w:rPr>
          <w:tab/>
        </w:r>
        <w:r>
          <w:rPr>
            <w:webHidden/>
          </w:rPr>
          <w:fldChar w:fldCharType="begin"/>
        </w:r>
        <w:r>
          <w:rPr>
            <w:webHidden/>
          </w:rPr>
          <w:instrText xml:space="preserve"> PAGEREF _Toc198126439 \h </w:instrText>
        </w:r>
        <w:r>
          <w:rPr>
            <w:webHidden/>
          </w:rPr>
        </w:r>
        <w:r>
          <w:rPr>
            <w:webHidden/>
          </w:rPr>
          <w:fldChar w:fldCharType="separate"/>
        </w:r>
        <w:r>
          <w:rPr>
            <w:webHidden/>
          </w:rPr>
          <w:t>23</w:t>
        </w:r>
        <w:r>
          <w:rPr>
            <w:webHidden/>
          </w:rPr>
          <w:fldChar w:fldCharType="end"/>
        </w:r>
      </w:hyperlink>
    </w:p>
    <w:p w14:paraId="16F7F09B" w14:textId="4E2FAAF5"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40" w:history="1">
        <w:r w:rsidRPr="00E40F49">
          <w:rPr>
            <w:rStyle w:val="Hyperlink"/>
            <w:rFonts w:asciiTheme="majorHAnsi" w:hAnsiTheme="majorHAnsi" w:cstheme="majorHAnsi"/>
          </w:rPr>
          <w:t>8</w:t>
        </w:r>
        <w:r>
          <w:rPr>
            <w:rFonts w:asciiTheme="minorHAnsi" w:eastAsiaTheme="minorEastAsia" w:hAnsiTheme="minorHAnsi" w:cstheme="minorBidi"/>
            <w:spacing w:val="0"/>
            <w:kern w:val="2"/>
            <w:sz w:val="24"/>
            <w:szCs w:val="24"/>
            <w:lang w:eastAsia="en-GB"/>
            <w14:ligatures w14:val="standardContextual"/>
          </w:rPr>
          <w:tab/>
        </w:r>
        <w:r w:rsidRPr="00E40F49">
          <w:rPr>
            <w:rStyle w:val="Hyperlink"/>
            <w:rFonts w:asciiTheme="majorHAnsi" w:hAnsiTheme="majorHAnsi" w:cstheme="majorHAnsi"/>
          </w:rPr>
          <w:t>Evaluation Information</w:t>
        </w:r>
        <w:r>
          <w:rPr>
            <w:webHidden/>
          </w:rPr>
          <w:tab/>
        </w:r>
        <w:r>
          <w:rPr>
            <w:webHidden/>
          </w:rPr>
          <w:fldChar w:fldCharType="begin"/>
        </w:r>
        <w:r>
          <w:rPr>
            <w:webHidden/>
          </w:rPr>
          <w:instrText xml:space="preserve"> PAGEREF _Toc198126440 \h </w:instrText>
        </w:r>
        <w:r>
          <w:rPr>
            <w:webHidden/>
          </w:rPr>
        </w:r>
        <w:r>
          <w:rPr>
            <w:webHidden/>
          </w:rPr>
          <w:fldChar w:fldCharType="separate"/>
        </w:r>
        <w:r>
          <w:rPr>
            <w:webHidden/>
          </w:rPr>
          <w:t>27</w:t>
        </w:r>
        <w:r>
          <w:rPr>
            <w:webHidden/>
          </w:rPr>
          <w:fldChar w:fldCharType="end"/>
        </w:r>
      </w:hyperlink>
    </w:p>
    <w:p w14:paraId="40D61C5C" w14:textId="52D08F45"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41" w:history="1">
        <w:r w:rsidRPr="00E40F49">
          <w:rPr>
            <w:rStyle w:val="Hyperlink"/>
            <w:rFonts w:asciiTheme="majorHAnsi" w:hAnsiTheme="majorHAnsi" w:cstheme="majorHAnsi"/>
          </w:rPr>
          <w:t>9</w:t>
        </w:r>
        <w:r>
          <w:rPr>
            <w:rFonts w:asciiTheme="minorHAnsi" w:eastAsiaTheme="minorEastAsia" w:hAnsiTheme="minorHAnsi" w:cstheme="minorBidi"/>
            <w:spacing w:val="0"/>
            <w:kern w:val="2"/>
            <w:sz w:val="24"/>
            <w:szCs w:val="24"/>
            <w:lang w:eastAsia="en-GB"/>
            <w14:ligatures w14:val="standardContextual"/>
          </w:rPr>
          <w:tab/>
        </w:r>
        <w:r w:rsidRPr="00E40F49">
          <w:rPr>
            <w:rStyle w:val="Hyperlink"/>
            <w:rFonts w:asciiTheme="majorHAnsi" w:hAnsiTheme="majorHAnsi" w:cstheme="majorHAnsi"/>
          </w:rPr>
          <w:t>Interviews</w:t>
        </w:r>
        <w:r>
          <w:rPr>
            <w:webHidden/>
          </w:rPr>
          <w:tab/>
        </w:r>
        <w:r>
          <w:rPr>
            <w:webHidden/>
          </w:rPr>
          <w:fldChar w:fldCharType="begin"/>
        </w:r>
        <w:r>
          <w:rPr>
            <w:webHidden/>
          </w:rPr>
          <w:instrText xml:space="preserve"> PAGEREF _Toc198126441 \h </w:instrText>
        </w:r>
        <w:r>
          <w:rPr>
            <w:webHidden/>
          </w:rPr>
        </w:r>
        <w:r>
          <w:rPr>
            <w:webHidden/>
          </w:rPr>
          <w:fldChar w:fldCharType="separate"/>
        </w:r>
        <w:r>
          <w:rPr>
            <w:webHidden/>
          </w:rPr>
          <w:t>37</w:t>
        </w:r>
        <w:r>
          <w:rPr>
            <w:webHidden/>
          </w:rPr>
          <w:fldChar w:fldCharType="end"/>
        </w:r>
      </w:hyperlink>
    </w:p>
    <w:p w14:paraId="710ADC25" w14:textId="39BB9AF8"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42" w:history="1">
        <w:r w:rsidRPr="00E40F49">
          <w:rPr>
            <w:rStyle w:val="Hyperlink"/>
            <w:rFonts w:asciiTheme="majorHAnsi" w:hAnsiTheme="majorHAnsi" w:cstheme="majorHAnsi"/>
          </w:rPr>
          <w:t>10</w:t>
        </w:r>
        <w:r>
          <w:rPr>
            <w:rFonts w:asciiTheme="minorHAnsi" w:eastAsiaTheme="minorEastAsia" w:hAnsiTheme="minorHAnsi" w:cstheme="minorBidi"/>
            <w:spacing w:val="0"/>
            <w:kern w:val="2"/>
            <w:sz w:val="24"/>
            <w:szCs w:val="24"/>
            <w:lang w:eastAsia="en-GB"/>
            <w14:ligatures w14:val="standardContextual"/>
          </w:rPr>
          <w:tab/>
        </w:r>
        <w:r w:rsidRPr="00E40F49">
          <w:rPr>
            <w:rStyle w:val="Hyperlink"/>
            <w:rFonts w:asciiTheme="majorHAnsi" w:hAnsiTheme="majorHAnsi" w:cstheme="majorHAnsi"/>
          </w:rPr>
          <w:t>Entering into contracts from and operation of the framework</w:t>
        </w:r>
        <w:r>
          <w:rPr>
            <w:webHidden/>
          </w:rPr>
          <w:tab/>
        </w:r>
        <w:r>
          <w:rPr>
            <w:webHidden/>
          </w:rPr>
          <w:fldChar w:fldCharType="begin"/>
        </w:r>
        <w:r>
          <w:rPr>
            <w:webHidden/>
          </w:rPr>
          <w:instrText xml:space="preserve"> PAGEREF _Toc198126442 \h </w:instrText>
        </w:r>
        <w:r>
          <w:rPr>
            <w:webHidden/>
          </w:rPr>
        </w:r>
        <w:r>
          <w:rPr>
            <w:webHidden/>
          </w:rPr>
          <w:fldChar w:fldCharType="separate"/>
        </w:r>
        <w:r>
          <w:rPr>
            <w:webHidden/>
          </w:rPr>
          <w:t>38</w:t>
        </w:r>
        <w:r>
          <w:rPr>
            <w:webHidden/>
          </w:rPr>
          <w:fldChar w:fldCharType="end"/>
        </w:r>
      </w:hyperlink>
    </w:p>
    <w:p w14:paraId="48AC78C4" w14:textId="602BE43D"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43" w:history="1">
        <w:r w:rsidRPr="00E40F49">
          <w:rPr>
            <w:rStyle w:val="Hyperlink"/>
            <w:rFonts w:asciiTheme="majorHAnsi" w:hAnsiTheme="majorHAnsi" w:cstheme="majorHAnsi"/>
          </w:rPr>
          <w:t>11</w:t>
        </w:r>
        <w:r>
          <w:rPr>
            <w:rFonts w:asciiTheme="minorHAnsi" w:eastAsiaTheme="minorEastAsia" w:hAnsiTheme="minorHAnsi" w:cstheme="minorBidi"/>
            <w:spacing w:val="0"/>
            <w:kern w:val="2"/>
            <w:sz w:val="24"/>
            <w:szCs w:val="24"/>
            <w:lang w:eastAsia="en-GB"/>
            <w14:ligatures w14:val="standardContextual"/>
          </w:rPr>
          <w:tab/>
        </w:r>
        <w:r w:rsidRPr="00E40F49">
          <w:rPr>
            <w:rStyle w:val="Hyperlink"/>
            <w:rFonts w:asciiTheme="majorHAnsi" w:hAnsiTheme="majorHAnsi" w:cstheme="majorHAnsi"/>
          </w:rPr>
          <w:t>Important legal notice</w:t>
        </w:r>
        <w:r>
          <w:rPr>
            <w:webHidden/>
          </w:rPr>
          <w:tab/>
        </w:r>
        <w:r>
          <w:rPr>
            <w:webHidden/>
          </w:rPr>
          <w:fldChar w:fldCharType="begin"/>
        </w:r>
        <w:r>
          <w:rPr>
            <w:webHidden/>
          </w:rPr>
          <w:instrText xml:space="preserve"> PAGEREF _Toc198126443 \h </w:instrText>
        </w:r>
        <w:r>
          <w:rPr>
            <w:webHidden/>
          </w:rPr>
        </w:r>
        <w:r>
          <w:rPr>
            <w:webHidden/>
          </w:rPr>
          <w:fldChar w:fldCharType="separate"/>
        </w:r>
        <w:r>
          <w:rPr>
            <w:webHidden/>
          </w:rPr>
          <w:t>41</w:t>
        </w:r>
        <w:r>
          <w:rPr>
            <w:webHidden/>
          </w:rPr>
          <w:fldChar w:fldCharType="end"/>
        </w:r>
      </w:hyperlink>
    </w:p>
    <w:p w14:paraId="06A080EA" w14:textId="77777777" w:rsidR="00BE509C" w:rsidRDefault="003C7270">
      <w:pPr>
        <w:rPr>
          <w:noProof/>
          <w:spacing w:val="15"/>
          <w:sz w:val="24"/>
          <w:szCs w:val="24"/>
        </w:rPr>
      </w:pPr>
      <w:r>
        <w:rPr>
          <w:noProof/>
          <w:spacing w:val="15"/>
          <w:sz w:val="24"/>
          <w:szCs w:val="24"/>
        </w:rPr>
        <w:fldChar w:fldCharType="end"/>
      </w:r>
    </w:p>
    <w:p w14:paraId="567E4F1F" w14:textId="77777777" w:rsidR="00BE509C" w:rsidRDefault="003C7270">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Pr>
          <w:rFonts w:eastAsiaTheme="minorEastAsia"/>
          <w:spacing w:val="15"/>
          <w:sz w:val="24"/>
          <w:szCs w:val="24"/>
        </w:rPr>
        <w:t>Forms for completion by Applicants</w:t>
      </w:r>
    </w:p>
    <w:p w14:paraId="32B666AB" w14:textId="259B5902" w:rsidR="00B7302B" w:rsidRDefault="003C7270">
      <w:pPr>
        <w:pStyle w:val="TOC1"/>
        <w:rPr>
          <w:rFonts w:asciiTheme="minorHAnsi" w:eastAsiaTheme="minorEastAsia" w:hAnsiTheme="minorHAnsi" w:cstheme="minorBidi"/>
          <w:spacing w:val="0"/>
          <w:kern w:val="2"/>
          <w:sz w:val="24"/>
          <w:szCs w:val="24"/>
          <w:lang w:eastAsia="en-GB"/>
          <w14:ligatures w14:val="standardContextual"/>
        </w:rPr>
      </w:pPr>
      <w:r>
        <w:rPr>
          <w:sz w:val="24"/>
          <w:szCs w:val="24"/>
        </w:rPr>
        <w:fldChar w:fldCharType="begin"/>
      </w:r>
      <w:r>
        <w:rPr>
          <w:sz w:val="24"/>
          <w:szCs w:val="24"/>
        </w:rPr>
        <w:instrText xml:space="preserve"> TOC \h \z \t "Style1F,1" </w:instrText>
      </w:r>
      <w:r>
        <w:rPr>
          <w:sz w:val="24"/>
          <w:szCs w:val="24"/>
        </w:rPr>
        <w:fldChar w:fldCharType="separate"/>
      </w:r>
      <w:hyperlink w:anchor="_Toc198126449" w:history="1">
        <w:r w:rsidR="00B7302B" w:rsidRPr="0036672E">
          <w:rPr>
            <w:rStyle w:val="Hyperlink"/>
            <w:rFonts w:asciiTheme="majorHAnsi" w:hAnsiTheme="majorHAnsi" w:cstheme="majorHAnsi"/>
          </w:rPr>
          <w:t>Form A: Details of Applicant</w:t>
        </w:r>
        <w:r w:rsidR="00B7302B">
          <w:rPr>
            <w:webHidden/>
          </w:rPr>
          <w:tab/>
        </w:r>
        <w:r w:rsidR="00B7302B">
          <w:rPr>
            <w:webHidden/>
          </w:rPr>
          <w:fldChar w:fldCharType="begin"/>
        </w:r>
        <w:r w:rsidR="00B7302B">
          <w:rPr>
            <w:webHidden/>
          </w:rPr>
          <w:instrText xml:space="preserve"> PAGEREF _Toc198126449 \h </w:instrText>
        </w:r>
        <w:r w:rsidR="00B7302B">
          <w:rPr>
            <w:webHidden/>
          </w:rPr>
        </w:r>
        <w:r w:rsidR="00B7302B">
          <w:rPr>
            <w:webHidden/>
          </w:rPr>
          <w:fldChar w:fldCharType="separate"/>
        </w:r>
        <w:r w:rsidR="00B7302B">
          <w:rPr>
            <w:webHidden/>
          </w:rPr>
          <w:t>47</w:t>
        </w:r>
        <w:r w:rsidR="00B7302B">
          <w:rPr>
            <w:webHidden/>
          </w:rPr>
          <w:fldChar w:fldCharType="end"/>
        </w:r>
      </w:hyperlink>
    </w:p>
    <w:p w14:paraId="1A8D7515" w14:textId="58FC3041"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50" w:history="1">
        <w:r w:rsidRPr="0036672E">
          <w:rPr>
            <w:rStyle w:val="Hyperlink"/>
            <w:rFonts w:asciiTheme="majorHAnsi" w:hAnsiTheme="majorHAnsi" w:cstheme="majorHAnsi"/>
          </w:rPr>
          <w:t>Form B: Grounds for exclusion</w:t>
        </w:r>
        <w:r>
          <w:rPr>
            <w:webHidden/>
          </w:rPr>
          <w:tab/>
        </w:r>
        <w:r>
          <w:rPr>
            <w:webHidden/>
          </w:rPr>
          <w:fldChar w:fldCharType="begin"/>
        </w:r>
        <w:r>
          <w:rPr>
            <w:webHidden/>
          </w:rPr>
          <w:instrText xml:space="preserve"> PAGEREF _Toc198126450 \h </w:instrText>
        </w:r>
        <w:r>
          <w:rPr>
            <w:webHidden/>
          </w:rPr>
        </w:r>
        <w:r>
          <w:rPr>
            <w:webHidden/>
          </w:rPr>
          <w:fldChar w:fldCharType="separate"/>
        </w:r>
        <w:r>
          <w:rPr>
            <w:webHidden/>
          </w:rPr>
          <w:t>52</w:t>
        </w:r>
        <w:r>
          <w:rPr>
            <w:webHidden/>
          </w:rPr>
          <w:fldChar w:fldCharType="end"/>
        </w:r>
      </w:hyperlink>
    </w:p>
    <w:p w14:paraId="3FD15AA1" w14:textId="5011E5A6"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51" w:history="1">
        <w:r w:rsidRPr="0036672E">
          <w:rPr>
            <w:rStyle w:val="Hyperlink"/>
            <w:rFonts w:asciiTheme="majorHAnsi" w:hAnsiTheme="majorHAnsi" w:cstheme="majorHAnsi"/>
          </w:rPr>
          <w:t>Form C: Compliance with minimum standards</w:t>
        </w:r>
        <w:r>
          <w:rPr>
            <w:webHidden/>
          </w:rPr>
          <w:tab/>
        </w:r>
        <w:r>
          <w:rPr>
            <w:webHidden/>
          </w:rPr>
          <w:fldChar w:fldCharType="begin"/>
        </w:r>
        <w:r>
          <w:rPr>
            <w:webHidden/>
          </w:rPr>
          <w:instrText xml:space="preserve"> PAGEREF _Toc198126451 \h </w:instrText>
        </w:r>
        <w:r>
          <w:rPr>
            <w:webHidden/>
          </w:rPr>
        </w:r>
        <w:r>
          <w:rPr>
            <w:webHidden/>
          </w:rPr>
          <w:fldChar w:fldCharType="separate"/>
        </w:r>
        <w:r>
          <w:rPr>
            <w:webHidden/>
          </w:rPr>
          <w:t>55</w:t>
        </w:r>
        <w:r>
          <w:rPr>
            <w:webHidden/>
          </w:rPr>
          <w:fldChar w:fldCharType="end"/>
        </w:r>
      </w:hyperlink>
    </w:p>
    <w:p w14:paraId="5D8EAE93" w14:textId="40061652"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52" w:history="1">
        <w:r w:rsidRPr="0036672E">
          <w:rPr>
            <w:rStyle w:val="Hyperlink"/>
            <w:rFonts w:asciiTheme="majorHAnsi" w:hAnsiTheme="majorHAnsi" w:cstheme="majorHAnsi"/>
          </w:rPr>
          <w:t>Form D: Willingness and ability to comply with contractual requirements</w:t>
        </w:r>
        <w:r>
          <w:rPr>
            <w:webHidden/>
          </w:rPr>
          <w:tab/>
        </w:r>
        <w:r>
          <w:rPr>
            <w:webHidden/>
          </w:rPr>
          <w:fldChar w:fldCharType="begin"/>
        </w:r>
        <w:r>
          <w:rPr>
            <w:webHidden/>
          </w:rPr>
          <w:instrText xml:space="preserve"> PAGEREF _Toc198126452 \h </w:instrText>
        </w:r>
        <w:r>
          <w:rPr>
            <w:webHidden/>
          </w:rPr>
        </w:r>
        <w:r>
          <w:rPr>
            <w:webHidden/>
          </w:rPr>
          <w:fldChar w:fldCharType="separate"/>
        </w:r>
        <w:r>
          <w:rPr>
            <w:webHidden/>
          </w:rPr>
          <w:t>71</w:t>
        </w:r>
        <w:r>
          <w:rPr>
            <w:webHidden/>
          </w:rPr>
          <w:fldChar w:fldCharType="end"/>
        </w:r>
      </w:hyperlink>
    </w:p>
    <w:p w14:paraId="45CC204F" w14:textId="7EB45E7D"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53" w:history="1">
        <w:r w:rsidRPr="0036672E">
          <w:rPr>
            <w:rStyle w:val="Hyperlink"/>
            <w:rFonts w:asciiTheme="majorHAnsi" w:hAnsiTheme="majorHAnsi" w:cstheme="majorHAnsi"/>
          </w:rPr>
          <w:t>Form F: Quality</w:t>
        </w:r>
        <w:r>
          <w:rPr>
            <w:webHidden/>
          </w:rPr>
          <w:tab/>
        </w:r>
        <w:r>
          <w:rPr>
            <w:webHidden/>
          </w:rPr>
          <w:fldChar w:fldCharType="begin"/>
        </w:r>
        <w:r>
          <w:rPr>
            <w:webHidden/>
          </w:rPr>
          <w:instrText xml:space="preserve"> PAGEREF _Toc198126453 \h </w:instrText>
        </w:r>
        <w:r>
          <w:rPr>
            <w:webHidden/>
          </w:rPr>
        </w:r>
        <w:r>
          <w:rPr>
            <w:webHidden/>
          </w:rPr>
          <w:fldChar w:fldCharType="separate"/>
        </w:r>
        <w:r>
          <w:rPr>
            <w:webHidden/>
          </w:rPr>
          <w:t>73</w:t>
        </w:r>
        <w:r>
          <w:rPr>
            <w:webHidden/>
          </w:rPr>
          <w:fldChar w:fldCharType="end"/>
        </w:r>
      </w:hyperlink>
    </w:p>
    <w:p w14:paraId="4300478C" w14:textId="1CB78A4D"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54" w:history="1">
        <w:r w:rsidRPr="0036672E">
          <w:rPr>
            <w:rStyle w:val="Hyperlink"/>
            <w:rFonts w:asciiTheme="majorHAnsi" w:hAnsiTheme="majorHAnsi" w:cstheme="majorHAnsi"/>
          </w:rPr>
          <w:t>F1. QUESTIONS applicable to all Lots</w:t>
        </w:r>
        <w:r>
          <w:rPr>
            <w:webHidden/>
          </w:rPr>
          <w:tab/>
        </w:r>
        <w:r>
          <w:rPr>
            <w:webHidden/>
          </w:rPr>
          <w:fldChar w:fldCharType="begin"/>
        </w:r>
        <w:r>
          <w:rPr>
            <w:webHidden/>
          </w:rPr>
          <w:instrText xml:space="preserve"> PAGEREF _Toc198126454 \h </w:instrText>
        </w:r>
        <w:r>
          <w:rPr>
            <w:webHidden/>
          </w:rPr>
        </w:r>
        <w:r>
          <w:rPr>
            <w:webHidden/>
          </w:rPr>
          <w:fldChar w:fldCharType="separate"/>
        </w:r>
        <w:r>
          <w:rPr>
            <w:webHidden/>
          </w:rPr>
          <w:t>75</w:t>
        </w:r>
        <w:r>
          <w:rPr>
            <w:webHidden/>
          </w:rPr>
          <w:fldChar w:fldCharType="end"/>
        </w:r>
      </w:hyperlink>
    </w:p>
    <w:p w14:paraId="7CC59F52" w14:textId="0F6CD98B"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55" w:history="1">
        <w:r w:rsidRPr="0036672E">
          <w:rPr>
            <w:rStyle w:val="Hyperlink"/>
            <w:rFonts w:asciiTheme="majorHAnsi" w:hAnsiTheme="majorHAnsi" w:cstheme="majorHAnsi"/>
          </w:rPr>
          <w:t>F2. LOT 1 ACTUARIAL SERVICES LOT SPECIFIC QUESTIONS</w:t>
        </w:r>
        <w:r>
          <w:rPr>
            <w:webHidden/>
          </w:rPr>
          <w:tab/>
        </w:r>
        <w:r>
          <w:rPr>
            <w:webHidden/>
          </w:rPr>
          <w:fldChar w:fldCharType="begin"/>
        </w:r>
        <w:r>
          <w:rPr>
            <w:webHidden/>
          </w:rPr>
          <w:instrText xml:space="preserve"> PAGEREF _Toc198126455 \h </w:instrText>
        </w:r>
        <w:r>
          <w:rPr>
            <w:webHidden/>
          </w:rPr>
        </w:r>
        <w:r>
          <w:rPr>
            <w:webHidden/>
          </w:rPr>
          <w:fldChar w:fldCharType="separate"/>
        </w:r>
        <w:r>
          <w:rPr>
            <w:webHidden/>
          </w:rPr>
          <w:t>77</w:t>
        </w:r>
        <w:r>
          <w:rPr>
            <w:webHidden/>
          </w:rPr>
          <w:fldChar w:fldCharType="end"/>
        </w:r>
      </w:hyperlink>
    </w:p>
    <w:p w14:paraId="447E0859" w14:textId="07295237"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56" w:history="1">
        <w:r w:rsidRPr="0036672E">
          <w:rPr>
            <w:rStyle w:val="Hyperlink"/>
            <w:rFonts w:asciiTheme="majorHAnsi" w:hAnsiTheme="majorHAnsi" w:cstheme="majorHAnsi"/>
          </w:rPr>
          <w:t>F3. LOT 2 BENEFITS CONSULTANCY LOT SPECIFIC QUESTIONS</w:t>
        </w:r>
        <w:r>
          <w:rPr>
            <w:webHidden/>
          </w:rPr>
          <w:tab/>
        </w:r>
        <w:r>
          <w:rPr>
            <w:webHidden/>
          </w:rPr>
          <w:fldChar w:fldCharType="begin"/>
        </w:r>
        <w:r>
          <w:rPr>
            <w:webHidden/>
          </w:rPr>
          <w:instrText xml:space="preserve"> PAGEREF _Toc198126456 \h </w:instrText>
        </w:r>
        <w:r>
          <w:rPr>
            <w:webHidden/>
          </w:rPr>
        </w:r>
        <w:r>
          <w:rPr>
            <w:webHidden/>
          </w:rPr>
          <w:fldChar w:fldCharType="separate"/>
        </w:r>
        <w:r>
          <w:rPr>
            <w:webHidden/>
          </w:rPr>
          <w:t>80</w:t>
        </w:r>
        <w:r>
          <w:rPr>
            <w:webHidden/>
          </w:rPr>
          <w:fldChar w:fldCharType="end"/>
        </w:r>
      </w:hyperlink>
    </w:p>
    <w:p w14:paraId="3213060A" w14:textId="5527EBD6"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57" w:history="1">
        <w:r w:rsidRPr="0036672E">
          <w:rPr>
            <w:rStyle w:val="Hyperlink"/>
            <w:rFonts w:asciiTheme="majorHAnsi" w:hAnsiTheme="majorHAnsi" w:cstheme="majorHAnsi"/>
          </w:rPr>
          <w:t>F4. LOT 3 GOVENANCE CONSULTANCY LOT SPECIFIC QUESTIONS</w:t>
        </w:r>
        <w:r>
          <w:rPr>
            <w:webHidden/>
          </w:rPr>
          <w:tab/>
        </w:r>
        <w:r>
          <w:rPr>
            <w:webHidden/>
          </w:rPr>
          <w:fldChar w:fldCharType="begin"/>
        </w:r>
        <w:r>
          <w:rPr>
            <w:webHidden/>
          </w:rPr>
          <w:instrText xml:space="preserve"> PAGEREF _Toc198126457 \h </w:instrText>
        </w:r>
        <w:r>
          <w:rPr>
            <w:webHidden/>
          </w:rPr>
        </w:r>
        <w:r>
          <w:rPr>
            <w:webHidden/>
          </w:rPr>
          <w:fldChar w:fldCharType="separate"/>
        </w:r>
        <w:r>
          <w:rPr>
            <w:webHidden/>
          </w:rPr>
          <w:t>82</w:t>
        </w:r>
        <w:r>
          <w:rPr>
            <w:webHidden/>
          </w:rPr>
          <w:fldChar w:fldCharType="end"/>
        </w:r>
      </w:hyperlink>
    </w:p>
    <w:p w14:paraId="1EDB80F5" w14:textId="6263435B"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58" w:history="1">
        <w:r w:rsidRPr="0036672E">
          <w:rPr>
            <w:rStyle w:val="Hyperlink"/>
            <w:rFonts w:asciiTheme="majorHAnsi" w:hAnsiTheme="majorHAnsi" w:cstheme="majorHAnsi"/>
          </w:rPr>
          <w:t>F5. LOT 4 FUNDING RISK ADVISORY SERVICES SPECIFIC QUESTIONS</w:t>
        </w:r>
        <w:r>
          <w:rPr>
            <w:webHidden/>
          </w:rPr>
          <w:tab/>
        </w:r>
        <w:r>
          <w:rPr>
            <w:webHidden/>
          </w:rPr>
          <w:fldChar w:fldCharType="begin"/>
        </w:r>
        <w:r>
          <w:rPr>
            <w:webHidden/>
          </w:rPr>
          <w:instrText xml:space="preserve"> PAGEREF _Toc198126458 \h </w:instrText>
        </w:r>
        <w:r>
          <w:rPr>
            <w:webHidden/>
          </w:rPr>
        </w:r>
        <w:r>
          <w:rPr>
            <w:webHidden/>
          </w:rPr>
          <w:fldChar w:fldCharType="separate"/>
        </w:r>
        <w:r>
          <w:rPr>
            <w:webHidden/>
          </w:rPr>
          <w:t>84</w:t>
        </w:r>
        <w:r>
          <w:rPr>
            <w:webHidden/>
          </w:rPr>
          <w:fldChar w:fldCharType="end"/>
        </w:r>
      </w:hyperlink>
    </w:p>
    <w:p w14:paraId="65EEE9E1" w14:textId="0A999D5B"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59" w:history="1">
        <w:r w:rsidRPr="0036672E">
          <w:rPr>
            <w:rStyle w:val="Hyperlink"/>
            <w:rFonts w:asciiTheme="majorHAnsi" w:hAnsiTheme="majorHAnsi" w:cstheme="majorHAnsi"/>
          </w:rPr>
          <w:t>F6. LOT 5 CONSULTANCY SERVICES TO SUPPORT SPECIALIST PROJECTS LOT SPECIFIC QUESTIONS</w:t>
        </w:r>
        <w:r>
          <w:rPr>
            <w:webHidden/>
          </w:rPr>
          <w:tab/>
        </w:r>
        <w:r>
          <w:rPr>
            <w:webHidden/>
          </w:rPr>
          <w:fldChar w:fldCharType="begin"/>
        </w:r>
        <w:r>
          <w:rPr>
            <w:webHidden/>
          </w:rPr>
          <w:instrText xml:space="preserve"> PAGEREF _Toc198126459 \h </w:instrText>
        </w:r>
        <w:r>
          <w:rPr>
            <w:webHidden/>
          </w:rPr>
        </w:r>
        <w:r>
          <w:rPr>
            <w:webHidden/>
          </w:rPr>
          <w:fldChar w:fldCharType="separate"/>
        </w:r>
        <w:r>
          <w:rPr>
            <w:webHidden/>
          </w:rPr>
          <w:t>86</w:t>
        </w:r>
        <w:r>
          <w:rPr>
            <w:webHidden/>
          </w:rPr>
          <w:fldChar w:fldCharType="end"/>
        </w:r>
      </w:hyperlink>
    </w:p>
    <w:p w14:paraId="198F4365" w14:textId="260705DB"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60" w:history="1">
        <w:r w:rsidRPr="0036672E">
          <w:rPr>
            <w:rStyle w:val="Hyperlink"/>
            <w:rFonts w:asciiTheme="majorHAnsi" w:hAnsiTheme="majorHAnsi" w:cstheme="majorHAnsi"/>
          </w:rPr>
          <w:t>Form G: Pricing schedule</w:t>
        </w:r>
        <w:r>
          <w:rPr>
            <w:webHidden/>
          </w:rPr>
          <w:tab/>
        </w:r>
        <w:r>
          <w:rPr>
            <w:webHidden/>
          </w:rPr>
          <w:fldChar w:fldCharType="begin"/>
        </w:r>
        <w:r>
          <w:rPr>
            <w:webHidden/>
          </w:rPr>
          <w:instrText xml:space="preserve"> PAGEREF _Toc198126460 \h </w:instrText>
        </w:r>
        <w:r>
          <w:rPr>
            <w:webHidden/>
          </w:rPr>
        </w:r>
        <w:r>
          <w:rPr>
            <w:webHidden/>
          </w:rPr>
          <w:fldChar w:fldCharType="separate"/>
        </w:r>
        <w:r>
          <w:rPr>
            <w:webHidden/>
          </w:rPr>
          <w:t>88</w:t>
        </w:r>
        <w:r>
          <w:rPr>
            <w:webHidden/>
          </w:rPr>
          <w:fldChar w:fldCharType="end"/>
        </w:r>
      </w:hyperlink>
    </w:p>
    <w:p w14:paraId="28192753" w14:textId="63E17101" w:rsidR="00B7302B" w:rsidRDefault="00B7302B">
      <w:pPr>
        <w:pStyle w:val="TOC1"/>
        <w:rPr>
          <w:rFonts w:asciiTheme="minorHAnsi" w:eastAsiaTheme="minorEastAsia" w:hAnsiTheme="minorHAnsi" w:cstheme="minorBidi"/>
          <w:spacing w:val="0"/>
          <w:kern w:val="2"/>
          <w:sz w:val="24"/>
          <w:szCs w:val="24"/>
          <w:lang w:eastAsia="en-GB"/>
          <w14:ligatures w14:val="standardContextual"/>
        </w:rPr>
      </w:pPr>
      <w:hyperlink w:anchor="_Toc198126461" w:history="1">
        <w:r w:rsidRPr="0036672E">
          <w:rPr>
            <w:rStyle w:val="Hyperlink"/>
            <w:rFonts w:asciiTheme="majorHAnsi" w:hAnsiTheme="majorHAnsi" w:cstheme="majorHAnsi"/>
          </w:rPr>
          <w:t>Form Z: Applicant's declaration</w:t>
        </w:r>
        <w:r>
          <w:rPr>
            <w:webHidden/>
          </w:rPr>
          <w:tab/>
        </w:r>
        <w:r>
          <w:rPr>
            <w:webHidden/>
          </w:rPr>
          <w:fldChar w:fldCharType="begin"/>
        </w:r>
        <w:r>
          <w:rPr>
            <w:webHidden/>
          </w:rPr>
          <w:instrText xml:space="preserve"> PAGEREF _Toc198126461 \h </w:instrText>
        </w:r>
        <w:r>
          <w:rPr>
            <w:webHidden/>
          </w:rPr>
        </w:r>
        <w:r>
          <w:rPr>
            <w:webHidden/>
          </w:rPr>
          <w:fldChar w:fldCharType="separate"/>
        </w:r>
        <w:r>
          <w:rPr>
            <w:webHidden/>
          </w:rPr>
          <w:t>90</w:t>
        </w:r>
        <w:r>
          <w:rPr>
            <w:webHidden/>
          </w:rPr>
          <w:fldChar w:fldCharType="end"/>
        </w:r>
      </w:hyperlink>
    </w:p>
    <w:p w14:paraId="33DFEDB4" w14:textId="77777777" w:rsidR="00BE509C" w:rsidRDefault="003C7270">
      <w:pPr>
        <w:rPr>
          <w:sz w:val="24"/>
          <w:szCs w:val="24"/>
        </w:rPr>
      </w:pPr>
      <w:r>
        <w:rPr>
          <w:sz w:val="24"/>
          <w:szCs w:val="24"/>
        </w:rPr>
        <w:fldChar w:fldCharType="end"/>
      </w:r>
    </w:p>
    <w:p w14:paraId="30AED0BB" w14:textId="77777777" w:rsidR="00BE509C" w:rsidRDefault="00BE509C">
      <w:pPr>
        <w:jc w:val="center"/>
        <w:rPr>
          <w:sz w:val="24"/>
          <w:szCs w:val="24"/>
        </w:rPr>
      </w:pPr>
    </w:p>
    <w:p w14:paraId="3D8A7492" w14:textId="77777777" w:rsidR="00BE509C" w:rsidRDefault="003C7270">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8" w:name="_Toc527015607"/>
      <w:bookmarkStart w:id="9" w:name="_Toc198126433"/>
      <w:r>
        <w:rPr>
          <w:rFonts w:asciiTheme="majorHAnsi" w:hAnsiTheme="majorHAnsi" w:cstheme="majorHAnsi"/>
          <w:color w:val="FFFFFF" w:themeColor="background1"/>
          <w:sz w:val="24"/>
          <w:szCs w:val="24"/>
        </w:rPr>
        <w:lastRenderedPageBreak/>
        <w:t>Context and requirement of the procurement</w:t>
      </w:r>
      <w:bookmarkEnd w:id="8"/>
      <w:bookmarkEnd w:id="9"/>
    </w:p>
    <w:p w14:paraId="03A6C854" w14:textId="77777777" w:rsidR="00BE509C" w:rsidRDefault="003C7270">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851"/>
        </w:tabs>
        <w:spacing w:before="0" w:after="120"/>
        <w:ind w:left="851" w:hanging="851"/>
        <w:rPr>
          <w:spacing w:val="15"/>
          <w:sz w:val="24"/>
          <w:szCs w:val="24"/>
        </w:rPr>
      </w:pPr>
      <w:r>
        <w:rPr>
          <w:spacing w:val="15"/>
          <w:sz w:val="24"/>
          <w:szCs w:val="24"/>
        </w:rPr>
        <w:t>Context</w:t>
      </w:r>
    </w:p>
    <w:p w14:paraId="0A0002B7" w14:textId="048AE763" w:rsidR="00BE509C" w:rsidRDefault="003C7270">
      <w:pPr>
        <w:pStyle w:val="listparagraph0"/>
        <w:tabs>
          <w:tab w:val="num" w:pos="2160"/>
        </w:tabs>
        <w:spacing w:before="120" w:beforeAutospacing="0" w:after="120" w:afterAutospacing="0" w:line="252" w:lineRule="auto"/>
        <w:rPr>
          <w:rFonts w:ascii="Calibri" w:hAnsi="Calibri"/>
        </w:rPr>
      </w:pPr>
      <w:r>
        <w:rPr>
          <w:rFonts w:ascii="Calibri" w:hAnsi="Calibri"/>
        </w:rPr>
        <w:t xml:space="preserve">Norfolk County Council, on its own behalf and on behalf of the Environment Agency (as Administering Authority of the Environment Agency Pension </w:t>
      </w:r>
      <w:r w:rsidR="004F3BEB">
        <w:rPr>
          <w:rFonts w:ascii="Calibri" w:hAnsi="Calibri"/>
        </w:rPr>
        <w:t>Fund</w:t>
      </w:r>
      <w:r>
        <w:rPr>
          <w:rFonts w:ascii="Calibri" w:hAnsi="Calibri"/>
        </w:rPr>
        <w:t xml:space="preserve">), Essex County Council (as Administering Authority of the Essex Pension Fund), Hampshire County Council </w:t>
      </w:r>
      <w:r w:rsidR="004F3BEB">
        <w:rPr>
          <w:rFonts w:ascii="Calibri" w:hAnsi="Calibri"/>
        </w:rPr>
        <w:t xml:space="preserve">(as Administering Authority of the Hampshire Pension Fund), Surrey County Council (as Administering Authority of the Surrey Pension Fund) </w:t>
      </w:r>
      <w:r>
        <w:rPr>
          <w:rFonts w:ascii="Calibri" w:hAnsi="Calibri"/>
        </w:rPr>
        <w:t>and Kent County Council (as Administering Authority of the Kent Pension Fund) wish to let a multi-provider, Framework Agreement for the provision of Actuarial, Benefits and Governance Consultancy Services primarily in support of the Local Government Pension Scheme (LGPS).</w:t>
      </w:r>
    </w:p>
    <w:p w14:paraId="026AB514" w14:textId="77777777" w:rsidR="00F139C1" w:rsidRDefault="00F139C1">
      <w:pPr>
        <w:pStyle w:val="listparagraph0"/>
        <w:tabs>
          <w:tab w:val="num" w:pos="2160"/>
        </w:tabs>
        <w:spacing w:before="120" w:beforeAutospacing="0" w:after="120" w:afterAutospacing="0" w:line="252" w:lineRule="auto"/>
        <w:rPr>
          <w:rFonts w:ascii="Calibri" w:hAnsi="Calibri"/>
        </w:rPr>
      </w:pPr>
    </w:p>
    <w:p w14:paraId="6C7A2771" w14:textId="77777777" w:rsidR="00BE509C" w:rsidRDefault="003C7270">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851"/>
        </w:tabs>
        <w:spacing w:before="0" w:after="120"/>
        <w:ind w:left="851" w:hanging="851"/>
        <w:rPr>
          <w:spacing w:val="15"/>
          <w:sz w:val="24"/>
          <w:szCs w:val="24"/>
        </w:rPr>
      </w:pPr>
      <w:r>
        <w:rPr>
          <w:spacing w:val="15"/>
          <w:sz w:val="24"/>
          <w:szCs w:val="24"/>
        </w:rPr>
        <w:t>Requirement</w:t>
      </w:r>
    </w:p>
    <w:p w14:paraId="672736D7" w14:textId="533A17D2" w:rsidR="00A31465" w:rsidRDefault="003C7270">
      <w:pPr>
        <w:pStyle w:val="listparagraph0"/>
        <w:tabs>
          <w:tab w:val="num" w:pos="2160"/>
        </w:tabs>
        <w:spacing w:before="120" w:beforeAutospacing="0" w:after="120" w:afterAutospacing="0" w:line="252" w:lineRule="auto"/>
        <w:rPr>
          <w:rFonts w:ascii="Calibri" w:hAnsi="Calibri"/>
        </w:rPr>
      </w:pPr>
      <w:r>
        <w:rPr>
          <w:rFonts w:ascii="Calibri" w:hAnsi="Calibri"/>
        </w:rPr>
        <w:t xml:space="preserve">This Framework Agreement is divided into 5 Lots, bidders may bid for all or any </w:t>
      </w:r>
      <w:r w:rsidR="00A31465">
        <w:rPr>
          <w:rFonts w:ascii="Calibri" w:hAnsi="Calibri"/>
        </w:rPr>
        <w:t xml:space="preserve">of the following </w:t>
      </w:r>
      <w:r>
        <w:rPr>
          <w:rFonts w:ascii="Calibri" w:hAnsi="Calibri"/>
        </w:rPr>
        <w:t>Lots</w:t>
      </w:r>
      <w:r w:rsidR="006242EA">
        <w:rPr>
          <w:rFonts w:ascii="Calibri" w:hAnsi="Calibri"/>
        </w:rPr>
        <w:t>:</w:t>
      </w:r>
    </w:p>
    <w:p w14:paraId="57C3C1CB" w14:textId="463EBB7F" w:rsidR="00A31465" w:rsidRDefault="003C7270" w:rsidP="00A71BED">
      <w:pPr>
        <w:pStyle w:val="listparagraph0"/>
        <w:numPr>
          <w:ilvl w:val="0"/>
          <w:numId w:val="54"/>
        </w:numPr>
        <w:spacing w:before="120" w:beforeAutospacing="0" w:after="120" w:afterAutospacing="0" w:line="252" w:lineRule="auto"/>
        <w:rPr>
          <w:rFonts w:ascii="Calibri" w:hAnsi="Calibri"/>
        </w:rPr>
      </w:pPr>
      <w:r>
        <w:rPr>
          <w:rFonts w:ascii="Calibri" w:hAnsi="Calibri"/>
        </w:rPr>
        <w:t>Lot 1</w:t>
      </w:r>
      <w:r w:rsidR="006242EA">
        <w:rPr>
          <w:rFonts w:ascii="Calibri" w:hAnsi="Calibri"/>
        </w:rPr>
        <w:t xml:space="preserve"> -</w:t>
      </w:r>
      <w:r>
        <w:rPr>
          <w:rFonts w:ascii="Calibri" w:hAnsi="Calibri"/>
        </w:rPr>
        <w:t xml:space="preserve"> Actuarial Services</w:t>
      </w:r>
    </w:p>
    <w:p w14:paraId="31586744" w14:textId="3F1FD0E5" w:rsidR="00A31465" w:rsidRDefault="003C7270" w:rsidP="00A71BED">
      <w:pPr>
        <w:pStyle w:val="listparagraph0"/>
        <w:numPr>
          <w:ilvl w:val="0"/>
          <w:numId w:val="54"/>
        </w:numPr>
        <w:spacing w:before="120" w:beforeAutospacing="0" w:after="120" w:afterAutospacing="0" w:line="252" w:lineRule="auto"/>
        <w:rPr>
          <w:rFonts w:ascii="Calibri" w:hAnsi="Calibri"/>
        </w:rPr>
      </w:pPr>
      <w:r>
        <w:rPr>
          <w:rFonts w:ascii="Calibri" w:hAnsi="Calibri"/>
        </w:rPr>
        <w:t>Lot 2</w:t>
      </w:r>
      <w:r w:rsidR="006242EA">
        <w:rPr>
          <w:rFonts w:ascii="Calibri" w:hAnsi="Calibri"/>
        </w:rPr>
        <w:t xml:space="preserve"> -</w:t>
      </w:r>
      <w:r>
        <w:rPr>
          <w:rFonts w:ascii="Calibri" w:hAnsi="Calibri"/>
        </w:rPr>
        <w:t xml:space="preserve"> Benefits Consultancy</w:t>
      </w:r>
    </w:p>
    <w:p w14:paraId="56E26382" w14:textId="2886B3DD" w:rsidR="00A31465" w:rsidRDefault="003C7270" w:rsidP="00A71BED">
      <w:pPr>
        <w:pStyle w:val="listparagraph0"/>
        <w:numPr>
          <w:ilvl w:val="0"/>
          <w:numId w:val="54"/>
        </w:numPr>
        <w:spacing w:before="120" w:beforeAutospacing="0" w:after="120" w:afterAutospacing="0" w:line="252" w:lineRule="auto"/>
        <w:rPr>
          <w:rFonts w:ascii="Calibri" w:hAnsi="Calibri"/>
        </w:rPr>
      </w:pPr>
      <w:r>
        <w:rPr>
          <w:rFonts w:ascii="Calibri" w:hAnsi="Calibri"/>
        </w:rPr>
        <w:t>Lot 3</w:t>
      </w:r>
      <w:r w:rsidR="006242EA">
        <w:rPr>
          <w:rFonts w:ascii="Calibri" w:hAnsi="Calibri"/>
        </w:rPr>
        <w:t xml:space="preserve"> - </w:t>
      </w:r>
      <w:r>
        <w:rPr>
          <w:rFonts w:ascii="Calibri" w:hAnsi="Calibri"/>
        </w:rPr>
        <w:t>Governance Consultancy</w:t>
      </w:r>
    </w:p>
    <w:p w14:paraId="55266D80" w14:textId="5403C86D" w:rsidR="00A31465" w:rsidRDefault="003C7270" w:rsidP="00A71BED">
      <w:pPr>
        <w:pStyle w:val="listparagraph0"/>
        <w:numPr>
          <w:ilvl w:val="0"/>
          <w:numId w:val="54"/>
        </w:numPr>
        <w:spacing w:before="120" w:beforeAutospacing="0" w:after="120" w:afterAutospacing="0" w:line="252" w:lineRule="auto"/>
        <w:rPr>
          <w:rFonts w:ascii="Calibri" w:hAnsi="Calibri"/>
        </w:rPr>
      </w:pPr>
      <w:r>
        <w:rPr>
          <w:rFonts w:ascii="Calibri" w:hAnsi="Calibri"/>
        </w:rPr>
        <w:t>Lot 4</w:t>
      </w:r>
      <w:r w:rsidR="006242EA">
        <w:rPr>
          <w:rFonts w:ascii="Calibri" w:hAnsi="Calibri"/>
        </w:rPr>
        <w:t xml:space="preserve"> -</w:t>
      </w:r>
      <w:r>
        <w:rPr>
          <w:rFonts w:ascii="Calibri" w:hAnsi="Calibri"/>
        </w:rPr>
        <w:t xml:space="preserve"> Funding Risk Advisory Services</w:t>
      </w:r>
    </w:p>
    <w:p w14:paraId="76673FB7" w14:textId="64595D25" w:rsidR="00A31465" w:rsidRPr="00A31465" w:rsidRDefault="003C7270" w:rsidP="00A71BED">
      <w:pPr>
        <w:pStyle w:val="listparagraph0"/>
        <w:numPr>
          <w:ilvl w:val="0"/>
          <w:numId w:val="54"/>
        </w:numPr>
        <w:spacing w:before="120" w:beforeAutospacing="0" w:after="120" w:afterAutospacing="0" w:line="252" w:lineRule="auto"/>
        <w:rPr>
          <w:rFonts w:ascii="Calibri" w:hAnsi="Calibri"/>
        </w:rPr>
      </w:pPr>
      <w:r>
        <w:rPr>
          <w:rFonts w:ascii="Calibri" w:hAnsi="Calibri"/>
        </w:rPr>
        <w:t>Lot 5</w:t>
      </w:r>
      <w:r w:rsidR="006242EA">
        <w:rPr>
          <w:rFonts w:ascii="Calibri" w:hAnsi="Calibri"/>
        </w:rPr>
        <w:t xml:space="preserve"> -</w:t>
      </w:r>
      <w:r>
        <w:rPr>
          <w:rFonts w:ascii="Calibri" w:hAnsi="Calibri"/>
        </w:rPr>
        <w:t xml:space="preserve"> Consultancy Services to Support Specialist Projects </w:t>
      </w:r>
    </w:p>
    <w:p w14:paraId="05AE8B84" w14:textId="3E0B735A" w:rsidR="00BE509C" w:rsidRDefault="003C7270">
      <w:pPr>
        <w:pStyle w:val="listparagraph0"/>
        <w:tabs>
          <w:tab w:val="num" w:pos="2160"/>
        </w:tabs>
        <w:spacing w:before="120" w:beforeAutospacing="0" w:after="120" w:afterAutospacing="0" w:line="252" w:lineRule="auto"/>
        <w:rPr>
          <w:rFonts w:ascii="Calibri" w:hAnsi="Calibri"/>
        </w:rPr>
      </w:pPr>
      <w:r>
        <w:rPr>
          <w:rFonts w:ascii="Calibri" w:hAnsi="Calibri"/>
        </w:rPr>
        <w:t xml:space="preserve">Full details of the requirement can be found in the Service Specification, which forms a Schedule to the Terms and Conditions. </w:t>
      </w:r>
    </w:p>
    <w:p w14:paraId="0D33D674" w14:textId="5D2B2E5E" w:rsidR="00F139C1" w:rsidRPr="00BD70DC" w:rsidRDefault="00F7089E" w:rsidP="00A21A8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851"/>
        </w:tabs>
        <w:spacing w:before="0" w:after="120"/>
        <w:ind w:left="851" w:hanging="851"/>
        <w:rPr>
          <w:spacing w:val="15"/>
          <w:sz w:val="24"/>
          <w:szCs w:val="24"/>
        </w:rPr>
      </w:pPr>
      <w:r>
        <w:rPr>
          <w:spacing w:val="15"/>
          <w:sz w:val="24"/>
          <w:szCs w:val="24"/>
        </w:rPr>
        <w:t>Overview of the Local Government Pension Scheme</w:t>
      </w:r>
    </w:p>
    <w:p w14:paraId="161AB9A1" w14:textId="77777777" w:rsidR="004872BE" w:rsidRPr="00F2428B" w:rsidRDefault="004872BE" w:rsidP="004872BE">
      <w:pPr>
        <w:rPr>
          <w:rFonts w:cs="Calibri"/>
          <w:sz w:val="24"/>
          <w:szCs w:val="24"/>
        </w:rPr>
      </w:pPr>
      <w:r w:rsidRPr="00F2428B">
        <w:rPr>
          <w:rFonts w:cs="Calibri"/>
          <w:sz w:val="24"/>
          <w:szCs w:val="24"/>
        </w:rPr>
        <w:t xml:space="preserve">The LGPS is a statutory, funded, defined benefit pension scheme established to provide pension benefits to local government and associated employees. The scheme is administered locally through 100 individual bodies, known as administering authorities (and in some contexts also known as scheme managers) across England, Wales and Scotland and NILGOSC in Northern Ireland. Each administering authority manages and administers at least one LGPS pension fund. In this specification LGPS administering authorities are referred to as the Contracting Authority.  </w:t>
      </w:r>
    </w:p>
    <w:p w14:paraId="1A4FFFFA" w14:textId="4DD1BDDA" w:rsidR="004872BE" w:rsidRPr="00F2428B" w:rsidRDefault="004872BE" w:rsidP="004872BE">
      <w:pPr>
        <w:rPr>
          <w:rFonts w:cs="Calibri"/>
        </w:rPr>
      </w:pPr>
      <w:r w:rsidRPr="00D46DFA">
        <w:rPr>
          <w:rFonts w:cs="Calibri"/>
          <w:sz w:val="24"/>
          <w:szCs w:val="24"/>
        </w:rPr>
        <w:t xml:space="preserve">As </w:t>
      </w:r>
      <w:proofErr w:type="gramStart"/>
      <w:r w:rsidRPr="00D46DFA">
        <w:rPr>
          <w:rFonts w:cs="Calibri"/>
          <w:sz w:val="24"/>
          <w:szCs w:val="24"/>
        </w:rPr>
        <w:t>at</w:t>
      </w:r>
      <w:proofErr w:type="gramEnd"/>
      <w:r w:rsidRPr="00D46DFA">
        <w:rPr>
          <w:rFonts w:cs="Calibri"/>
          <w:sz w:val="24"/>
          <w:szCs w:val="24"/>
        </w:rPr>
        <w:t xml:space="preserve"> 31 March </w:t>
      </w:r>
      <w:r w:rsidR="00692EA9" w:rsidRPr="00D46DFA">
        <w:rPr>
          <w:rFonts w:cs="Calibri"/>
          <w:sz w:val="24"/>
          <w:szCs w:val="24"/>
        </w:rPr>
        <w:t>202</w:t>
      </w:r>
      <w:r w:rsidR="00692EA9">
        <w:rPr>
          <w:rFonts w:cs="Calibri"/>
          <w:sz w:val="24"/>
          <w:szCs w:val="24"/>
        </w:rPr>
        <w:t>4</w:t>
      </w:r>
      <w:r w:rsidR="00692EA9" w:rsidRPr="00D46DFA">
        <w:rPr>
          <w:rFonts w:cs="Calibri"/>
          <w:sz w:val="24"/>
          <w:szCs w:val="24"/>
        </w:rPr>
        <w:t xml:space="preserve"> </w:t>
      </w:r>
      <w:r w:rsidRPr="00D46DFA">
        <w:rPr>
          <w:rFonts w:cs="Calibri"/>
          <w:sz w:val="24"/>
          <w:szCs w:val="24"/>
        </w:rPr>
        <w:t>the total membership of the Scheme in England and Wales was 6.</w:t>
      </w:r>
      <w:r w:rsidR="00692EA9">
        <w:rPr>
          <w:rFonts w:cs="Calibri"/>
          <w:sz w:val="24"/>
          <w:szCs w:val="24"/>
        </w:rPr>
        <w:t>68</w:t>
      </w:r>
      <w:r w:rsidR="00692EA9" w:rsidRPr="00D46DFA">
        <w:rPr>
          <w:rFonts w:cs="Calibri"/>
          <w:sz w:val="24"/>
          <w:szCs w:val="24"/>
        </w:rPr>
        <w:t xml:space="preserve"> </w:t>
      </w:r>
      <w:r w:rsidRPr="00D46DFA">
        <w:rPr>
          <w:rFonts w:cs="Calibri"/>
          <w:sz w:val="24"/>
          <w:szCs w:val="24"/>
        </w:rPr>
        <w:t>million, spread across around 1</w:t>
      </w:r>
      <w:r w:rsidR="007F6BD4">
        <w:rPr>
          <w:rFonts w:cs="Calibri"/>
          <w:sz w:val="24"/>
          <w:szCs w:val="24"/>
        </w:rPr>
        <w:t>5,409</w:t>
      </w:r>
      <w:r w:rsidRPr="00D46DFA">
        <w:rPr>
          <w:rFonts w:cs="Calibri"/>
          <w:sz w:val="24"/>
          <w:szCs w:val="24"/>
        </w:rPr>
        <w:t xml:space="preserve"> employers, and the total funds held stood at around £</w:t>
      </w:r>
      <w:r w:rsidR="001C0830">
        <w:rPr>
          <w:rFonts w:cs="Calibri"/>
          <w:sz w:val="24"/>
          <w:szCs w:val="24"/>
        </w:rPr>
        <w:t>90</w:t>
      </w:r>
      <w:r w:rsidR="001C0830" w:rsidRPr="00D46DFA">
        <w:rPr>
          <w:rFonts w:cs="Calibri"/>
          <w:sz w:val="24"/>
          <w:szCs w:val="24"/>
        </w:rPr>
        <w:t xml:space="preserve"> </w:t>
      </w:r>
      <w:r w:rsidRPr="00D46DFA">
        <w:rPr>
          <w:rFonts w:cs="Calibri"/>
          <w:sz w:val="24"/>
          <w:szCs w:val="24"/>
        </w:rPr>
        <w:t>billion</w:t>
      </w:r>
      <w:r w:rsidRPr="00D46DFA">
        <w:rPr>
          <w:rFonts w:cs="Calibri"/>
          <w:sz w:val="24"/>
          <w:szCs w:val="24"/>
          <w:vertAlign w:val="superscript"/>
        </w:rPr>
        <w:footnoteReference w:id="2"/>
      </w:r>
      <w:r w:rsidRPr="00D46DFA">
        <w:rPr>
          <w:rFonts w:cs="Calibri"/>
          <w:sz w:val="24"/>
          <w:szCs w:val="24"/>
        </w:rPr>
        <w:t xml:space="preserve">.  In the Northern Ireland LGPS </w:t>
      </w:r>
      <w:proofErr w:type="gramStart"/>
      <w:r w:rsidRPr="00D46DFA">
        <w:rPr>
          <w:rFonts w:cs="Calibri"/>
          <w:sz w:val="24"/>
          <w:szCs w:val="24"/>
        </w:rPr>
        <w:t>at</w:t>
      </w:r>
      <w:proofErr w:type="gramEnd"/>
      <w:r w:rsidRPr="00D46DFA">
        <w:rPr>
          <w:rFonts w:cs="Calibri"/>
          <w:sz w:val="24"/>
          <w:szCs w:val="24"/>
        </w:rPr>
        <w:t xml:space="preserve"> 31 March 2023, scheme membership was </w:t>
      </w:r>
      <w:r w:rsidRPr="00D46DFA">
        <w:rPr>
          <w:rFonts w:cs="Calibri"/>
          <w:sz w:val="24"/>
          <w:szCs w:val="24"/>
        </w:rPr>
        <w:lastRenderedPageBreak/>
        <w:t>16</w:t>
      </w:r>
      <w:r w:rsidR="00484814">
        <w:rPr>
          <w:rFonts w:cs="Calibri"/>
          <w:sz w:val="24"/>
          <w:szCs w:val="24"/>
        </w:rPr>
        <w:t>9,</w:t>
      </w:r>
      <w:r w:rsidR="00217552">
        <w:rPr>
          <w:rFonts w:cs="Calibri"/>
          <w:sz w:val="24"/>
          <w:szCs w:val="24"/>
        </w:rPr>
        <w:t>490</w:t>
      </w:r>
      <w:r w:rsidRPr="00D46DFA">
        <w:rPr>
          <w:rFonts w:cs="Calibri"/>
          <w:sz w:val="24"/>
          <w:szCs w:val="24"/>
        </w:rPr>
        <w:t>, spread across over 169 employers, and total funds held stood at around £</w:t>
      </w:r>
      <w:r w:rsidR="00FE177E">
        <w:rPr>
          <w:rFonts w:cs="Calibri"/>
          <w:sz w:val="24"/>
          <w:szCs w:val="24"/>
        </w:rPr>
        <w:t>10.463</w:t>
      </w:r>
      <w:r w:rsidRPr="00D46DFA">
        <w:rPr>
          <w:rFonts w:cs="Calibri"/>
          <w:sz w:val="24"/>
          <w:szCs w:val="24"/>
        </w:rPr>
        <w:t xml:space="preserve"> billion</w:t>
      </w:r>
      <w:r w:rsidRPr="00D46DFA">
        <w:rPr>
          <w:rFonts w:cs="Calibri"/>
          <w:sz w:val="24"/>
          <w:szCs w:val="24"/>
          <w:vertAlign w:val="superscript"/>
        </w:rPr>
        <w:footnoteReference w:id="3"/>
      </w:r>
      <w:r w:rsidRPr="00D46DFA">
        <w:rPr>
          <w:rFonts w:cs="Calibri"/>
          <w:sz w:val="24"/>
          <w:szCs w:val="24"/>
        </w:rPr>
        <w:t xml:space="preserve">. In the Scottish LGPS </w:t>
      </w:r>
      <w:proofErr w:type="gramStart"/>
      <w:r w:rsidRPr="00D46DFA">
        <w:rPr>
          <w:rFonts w:cs="Calibri"/>
          <w:sz w:val="24"/>
          <w:szCs w:val="24"/>
        </w:rPr>
        <w:t>at</w:t>
      </w:r>
      <w:proofErr w:type="gramEnd"/>
      <w:r w:rsidRPr="00D46DFA">
        <w:rPr>
          <w:rFonts w:cs="Calibri"/>
          <w:sz w:val="24"/>
          <w:szCs w:val="24"/>
        </w:rPr>
        <w:t xml:space="preserve"> 31 March 202</w:t>
      </w:r>
      <w:r w:rsidR="00CD04AB">
        <w:rPr>
          <w:rFonts w:cs="Calibri"/>
          <w:sz w:val="24"/>
          <w:szCs w:val="24"/>
        </w:rPr>
        <w:t>3</w:t>
      </w:r>
      <w:r w:rsidRPr="00D46DFA">
        <w:rPr>
          <w:rFonts w:cs="Calibri"/>
          <w:sz w:val="24"/>
          <w:szCs w:val="24"/>
        </w:rPr>
        <w:t xml:space="preserve">, scheme membership was </w:t>
      </w:r>
      <w:r w:rsidR="00CD04AB" w:rsidRPr="00D46DFA">
        <w:rPr>
          <w:rFonts w:cs="Calibri"/>
          <w:sz w:val="24"/>
          <w:szCs w:val="24"/>
        </w:rPr>
        <w:t>6</w:t>
      </w:r>
      <w:r w:rsidR="00CD04AB">
        <w:rPr>
          <w:rFonts w:cs="Calibri"/>
          <w:sz w:val="24"/>
          <w:szCs w:val="24"/>
        </w:rPr>
        <w:t>57</w:t>
      </w:r>
      <w:r w:rsidRPr="00D46DFA">
        <w:rPr>
          <w:rFonts w:cs="Calibri"/>
          <w:sz w:val="24"/>
          <w:szCs w:val="24"/>
        </w:rPr>
        <w:t>,</w:t>
      </w:r>
      <w:r w:rsidR="00CD04AB">
        <w:rPr>
          <w:rFonts w:cs="Calibri"/>
          <w:sz w:val="24"/>
          <w:szCs w:val="24"/>
        </w:rPr>
        <w:t>207</w:t>
      </w:r>
      <w:r w:rsidRPr="00D46DFA">
        <w:rPr>
          <w:rFonts w:cs="Calibri"/>
          <w:sz w:val="24"/>
          <w:szCs w:val="24"/>
        </w:rPr>
        <w:t xml:space="preserve"> and total funds held stood at around £</w:t>
      </w:r>
      <w:r w:rsidR="00CD04AB" w:rsidRPr="00D46DFA">
        <w:rPr>
          <w:rFonts w:cs="Calibri"/>
          <w:sz w:val="24"/>
          <w:szCs w:val="24"/>
        </w:rPr>
        <w:t>6</w:t>
      </w:r>
      <w:r w:rsidR="00CD04AB">
        <w:rPr>
          <w:rFonts w:cs="Calibri"/>
          <w:sz w:val="24"/>
          <w:szCs w:val="24"/>
        </w:rPr>
        <w:t>0</w:t>
      </w:r>
      <w:r w:rsidR="00CD04AB" w:rsidRPr="00D46DFA">
        <w:rPr>
          <w:rFonts w:cs="Calibri"/>
          <w:sz w:val="24"/>
          <w:szCs w:val="24"/>
        </w:rPr>
        <w:t>bn</w:t>
      </w:r>
      <w:r w:rsidRPr="00D46DFA">
        <w:rPr>
          <w:rFonts w:cs="Calibri"/>
          <w:sz w:val="24"/>
          <w:szCs w:val="24"/>
          <w:vertAlign w:val="superscript"/>
        </w:rPr>
        <w:footnoteReference w:id="4"/>
      </w:r>
      <w:r w:rsidRPr="00D46DFA">
        <w:rPr>
          <w:rFonts w:cs="Calibri"/>
          <w:sz w:val="24"/>
          <w:szCs w:val="24"/>
        </w:rPr>
        <w:t>.</w:t>
      </w:r>
      <w:r w:rsidRPr="00F2428B">
        <w:rPr>
          <w:rFonts w:cs="Calibri"/>
          <w:sz w:val="24"/>
          <w:szCs w:val="24"/>
        </w:rPr>
        <w:t xml:space="preserve"> </w:t>
      </w:r>
    </w:p>
    <w:p w14:paraId="603C8A7E" w14:textId="77777777" w:rsidR="004872BE" w:rsidRDefault="004872BE">
      <w:pPr>
        <w:pStyle w:val="listparagraph0"/>
        <w:tabs>
          <w:tab w:val="num" w:pos="2160"/>
        </w:tabs>
        <w:spacing w:before="120" w:beforeAutospacing="0" w:after="120" w:afterAutospacing="0" w:line="252" w:lineRule="auto"/>
        <w:rPr>
          <w:rFonts w:ascii="Calibri" w:hAnsi="Calibri"/>
        </w:rPr>
      </w:pPr>
    </w:p>
    <w:p w14:paraId="5CFAD6D9" w14:textId="39D69B30" w:rsidR="00AE790C" w:rsidRDefault="00AE790C" w:rsidP="00AE790C">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851"/>
        </w:tabs>
        <w:spacing w:before="0" w:after="120"/>
        <w:ind w:left="851" w:hanging="851"/>
        <w:rPr>
          <w:spacing w:val="15"/>
          <w:sz w:val="24"/>
          <w:szCs w:val="24"/>
        </w:rPr>
      </w:pPr>
      <w:r>
        <w:rPr>
          <w:spacing w:val="15"/>
          <w:sz w:val="24"/>
          <w:szCs w:val="24"/>
        </w:rPr>
        <w:t xml:space="preserve">Overview of the National LGPS Frameworks </w:t>
      </w:r>
    </w:p>
    <w:p w14:paraId="4AD709EB" w14:textId="77777777" w:rsidR="001B55EF" w:rsidRPr="00F2428B" w:rsidRDefault="001B55EF" w:rsidP="001B55EF">
      <w:pPr>
        <w:rPr>
          <w:rFonts w:cs="Calibri"/>
          <w:sz w:val="24"/>
          <w:szCs w:val="24"/>
        </w:rPr>
      </w:pPr>
      <w:r w:rsidRPr="00F2428B">
        <w:rPr>
          <w:rFonts w:cs="Calibri"/>
          <w:sz w:val="24"/>
          <w:szCs w:val="24"/>
        </w:rPr>
        <w:t>The National LGPS Frameworks are well-established procurement vehicles for the LGPS with frameworks already in place for:</w:t>
      </w:r>
    </w:p>
    <w:p w14:paraId="36A4651F" w14:textId="77777777" w:rsidR="001B55EF" w:rsidRDefault="001B55EF" w:rsidP="001B55EF">
      <w:pPr>
        <w:numPr>
          <w:ilvl w:val="0"/>
          <w:numId w:val="58"/>
        </w:numPr>
        <w:rPr>
          <w:rFonts w:cs="Calibri"/>
          <w:sz w:val="24"/>
          <w:szCs w:val="24"/>
        </w:rPr>
      </w:pPr>
      <w:r w:rsidRPr="00E61B2F">
        <w:rPr>
          <w:rFonts w:cs="Calibri"/>
          <w:sz w:val="24"/>
          <w:szCs w:val="24"/>
        </w:rPr>
        <w:t>Actuarial, Benefits and Governance Consultancy Services</w:t>
      </w:r>
    </w:p>
    <w:p w14:paraId="5BC82D8D" w14:textId="77777777" w:rsidR="001B55EF" w:rsidRDefault="001B55EF" w:rsidP="001B55EF">
      <w:pPr>
        <w:numPr>
          <w:ilvl w:val="0"/>
          <w:numId w:val="58"/>
        </w:numPr>
        <w:rPr>
          <w:rFonts w:cs="Calibri"/>
          <w:sz w:val="24"/>
          <w:szCs w:val="24"/>
        </w:rPr>
      </w:pPr>
      <w:r w:rsidRPr="090A3DE2">
        <w:rPr>
          <w:rFonts w:cs="Calibri"/>
          <w:sz w:val="24"/>
          <w:szCs w:val="24"/>
        </w:rPr>
        <w:t>Additional Voluntary Contributions Services</w:t>
      </w:r>
    </w:p>
    <w:p w14:paraId="29886B84" w14:textId="77777777" w:rsidR="001B55EF" w:rsidRDefault="001B55EF" w:rsidP="001B55EF">
      <w:pPr>
        <w:numPr>
          <w:ilvl w:val="0"/>
          <w:numId w:val="58"/>
        </w:numPr>
        <w:rPr>
          <w:rFonts w:cs="Calibri"/>
          <w:sz w:val="24"/>
          <w:szCs w:val="24"/>
        </w:rPr>
      </w:pPr>
      <w:r w:rsidRPr="00E61B2F">
        <w:rPr>
          <w:rFonts w:cs="Calibri"/>
          <w:sz w:val="24"/>
          <w:szCs w:val="24"/>
        </w:rPr>
        <w:t>Global Custody Services</w:t>
      </w:r>
    </w:p>
    <w:p w14:paraId="71917301" w14:textId="77777777" w:rsidR="001B55EF" w:rsidRPr="00E61B2F" w:rsidRDefault="001B55EF" w:rsidP="001B55EF">
      <w:pPr>
        <w:numPr>
          <w:ilvl w:val="0"/>
          <w:numId w:val="58"/>
        </w:numPr>
        <w:rPr>
          <w:rFonts w:cs="Calibri"/>
          <w:sz w:val="24"/>
          <w:szCs w:val="24"/>
        </w:rPr>
      </w:pPr>
      <w:r w:rsidRPr="090A3DE2">
        <w:rPr>
          <w:rFonts w:cs="Calibri"/>
          <w:sz w:val="24"/>
          <w:szCs w:val="24"/>
        </w:rPr>
        <w:t>Integrated Service Providers and Member Data Services</w:t>
      </w:r>
    </w:p>
    <w:p w14:paraId="73F5D536" w14:textId="77777777" w:rsidR="001B55EF" w:rsidRPr="00945D92" w:rsidRDefault="001B55EF" w:rsidP="001B55EF">
      <w:pPr>
        <w:numPr>
          <w:ilvl w:val="0"/>
          <w:numId w:val="58"/>
        </w:numPr>
        <w:rPr>
          <w:rFonts w:cs="Calibri"/>
          <w:sz w:val="24"/>
          <w:szCs w:val="24"/>
        </w:rPr>
      </w:pPr>
      <w:r w:rsidRPr="090A3DE2">
        <w:rPr>
          <w:rFonts w:cs="Calibri"/>
          <w:sz w:val="24"/>
          <w:szCs w:val="24"/>
        </w:rPr>
        <w:t>Investment Management Consultancy Services</w:t>
      </w:r>
    </w:p>
    <w:p w14:paraId="39016F87" w14:textId="77777777" w:rsidR="001B55EF" w:rsidRPr="00F2428B" w:rsidRDefault="001B55EF" w:rsidP="001B55EF">
      <w:pPr>
        <w:numPr>
          <w:ilvl w:val="0"/>
          <w:numId w:val="58"/>
        </w:numPr>
        <w:rPr>
          <w:rFonts w:cs="Calibri"/>
          <w:sz w:val="24"/>
          <w:szCs w:val="24"/>
        </w:rPr>
      </w:pPr>
      <w:r w:rsidRPr="090A3DE2">
        <w:rPr>
          <w:rFonts w:cs="Calibri"/>
          <w:sz w:val="24"/>
          <w:szCs w:val="24"/>
        </w:rPr>
        <w:t>Legal Services</w:t>
      </w:r>
    </w:p>
    <w:p w14:paraId="07207213" w14:textId="77777777" w:rsidR="001B55EF" w:rsidRPr="00F2428B" w:rsidRDefault="001B55EF" w:rsidP="001B55EF">
      <w:pPr>
        <w:numPr>
          <w:ilvl w:val="0"/>
          <w:numId w:val="58"/>
        </w:numPr>
        <w:rPr>
          <w:rFonts w:cs="Calibri"/>
          <w:sz w:val="24"/>
          <w:szCs w:val="24"/>
        </w:rPr>
      </w:pPr>
      <w:r w:rsidRPr="090A3DE2">
        <w:rPr>
          <w:rFonts w:cs="Calibri"/>
          <w:sz w:val="24"/>
          <w:szCs w:val="24"/>
        </w:rPr>
        <w:t>Pensions Administration Operational Support Services</w:t>
      </w:r>
    </w:p>
    <w:p w14:paraId="02C50930" w14:textId="77777777" w:rsidR="001B55EF" w:rsidRPr="00F2428B" w:rsidRDefault="001B55EF" w:rsidP="001B55EF">
      <w:pPr>
        <w:numPr>
          <w:ilvl w:val="0"/>
          <w:numId w:val="58"/>
        </w:numPr>
        <w:ind w:left="714" w:hanging="357"/>
        <w:rPr>
          <w:rFonts w:cs="Calibri"/>
          <w:sz w:val="24"/>
          <w:szCs w:val="24"/>
        </w:rPr>
      </w:pPr>
      <w:r w:rsidRPr="090A3DE2">
        <w:rPr>
          <w:rFonts w:cs="Calibri"/>
          <w:sz w:val="24"/>
          <w:szCs w:val="24"/>
        </w:rPr>
        <w:t>Pensions Administration Software</w:t>
      </w:r>
    </w:p>
    <w:p w14:paraId="5BFE3873" w14:textId="77777777" w:rsidR="001B55EF" w:rsidRDefault="001B55EF" w:rsidP="001B55EF">
      <w:pPr>
        <w:numPr>
          <w:ilvl w:val="0"/>
          <w:numId w:val="58"/>
        </w:numPr>
        <w:ind w:left="714" w:hanging="357"/>
        <w:rPr>
          <w:rFonts w:cs="Calibri"/>
          <w:sz w:val="24"/>
          <w:szCs w:val="24"/>
        </w:rPr>
      </w:pPr>
      <w:r w:rsidRPr="090A3DE2">
        <w:rPr>
          <w:rFonts w:cs="Calibri"/>
          <w:sz w:val="24"/>
          <w:szCs w:val="24"/>
        </w:rPr>
        <w:t>Stewardship Services</w:t>
      </w:r>
    </w:p>
    <w:p w14:paraId="5F4F2753" w14:textId="2AFE51C5" w:rsidR="001B55EF" w:rsidRPr="00F2428B" w:rsidRDefault="001B55EF" w:rsidP="001B55EF">
      <w:pPr>
        <w:numPr>
          <w:ilvl w:val="0"/>
          <w:numId w:val="58"/>
        </w:numPr>
        <w:ind w:left="714" w:hanging="357"/>
        <w:rPr>
          <w:rFonts w:cs="Calibri"/>
          <w:sz w:val="24"/>
          <w:szCs w:val="24"/>
        </w:rPr>
      </w:pPr>
      <w:r>
        <w:rPr>
          <w:rFonts w:cs="Calibri"/>
          <w:sz w:val="24"/>
          <w:szCs w:val="24"/>
        </w:rPr>
        <w:t>Transition Management Services</w:t>
      </w:r>
    </w:p>
    <w:p w14:paraId="42C86E98" w14:textId="77777777" w:rsidR="001B55EF" w:rsidRPr="00F2428B" w:rsidRDefault="001B55EF" w:rsidP="001B55EF">
      <w:pPr>
        <w:rPr>
          <w:rFonts w:cs="Calibri"/>
          <w:sz w:val="24"/>
          <w:szCs w:val="24"/>
        </w:rPr>
      </w:pPr>
      <w:r w:rsidRPr="00F2428B">
        <w:rPr>
          <w:rFonts w:cs="Calibri"/>
          <w:sz w:val="24"/>
          <w:szCs w:val="24"/>
        </w:rPr>
        <w:t>These frameworks have been designed to harness the collective purchasing power of the administering authorities that comprise the LGPS and other interested parties.</w:t>
      </w:r>
    </w:p>
    <w:p w14:paraId="1E478D65" w14:textId="3575F4A4" w:rsidR="001B55EF" w:rsidRDefault="001B55EF" w:rsidP="001B55EF">
      <w:pPr>
        <w:rPr>
          <w:rFonts w:cs="Calibri"/>
          <w:sz w:val="24"/>
          <w:szCs w:val="24"/>
        </w:rPr>
      </w:pPr>
      <w:r w:rsidRPr="00F2428B">
        <w:rPr>
          <w:rFonts w:cs="Calibri"/>
          <w:sz w:val="24"/>
          <w:szCs w:val="24"/>
        </w:rPr>
        <w:t>Due to the success of the</w:t>
      </w:r>
      <w:r>
        <w:rPr>
          <w:rFonts w:cs="Calibri"/>
          <w:sz w:val="24"/>
          <w:szCs w:val="24"/>
        </w:rPr>
        <w:t xml:space="preserve"> previous iterations of the Actuarial, Benefit</w:t>
      </w:r>
      <w:r w:rsidR="00E81A2B">
        <w:rPr>
          <w:rFonts w:cs="Calibri"/>
          <w:sz w:val="24"/>
          <w:szCs w:val="24"/>
        </w:rPr>
        <w:t>s and Governance Consultancy Services F</w:t>
      </w:r>
      <w:r w:rsidRPr="00F2428B">
        <w:rPr>
          <w:rFonts w:cs="Calibri"/>
          <w:sz w:val="24"/>
          <w:szCs w:val="24"/>
        </w:rPr>
        <w:t>ramework</w:t>
      </w:r>
      <w:r w:rsidR="00E81A2B">
        <w:rPr>
          <w:rFonts w:cs="Calibri"/>
          <w:sz w:val="24"/>
          <w:szCs w:val="24"/>
        </w:rPr>
        <w:t xml:space="preserve"> </w:t>
      </w:r>
      <w:r w:rsidRPr="00F2428B">
        <w:rPr>
          <w:rFonts w:cs="Calibri"/>
          <w:sz w:val="24"/>
          <w:szCs w:val="24"/>
        </w:rPr>
        <w:t xml:space="preserve">the authorities identified </w:t>
      </w:r>
      <w:r w:rsidR="00E81A2B">
        <w:rPr>
          <w:rFonts w:cs="Calibri"/>
          <w:sz w:val="24"/>
          <w:szCs w:val="24"/>
        </w:rPr>
        <w:t>above</w:t>
      </w:r>
      <w:r w:rsidRPr="00F2428B">
        <w:rPr>
          <w:rFonts w:cs="Calibri"/>
          <w:sz w:val="24"/>
          <w:szCs w:val="24"/>
        </w:rPr>
        <w:t xml:space="preserve"> wish to build upon this and are seeking to establish a new national framework for </w:t>
      </w:r>
      <w:r w:rsidR="00E81A2B">
        <w:rPr>
          <w:rFonts w:cstheme="minorHAnsi"/>
          <w:bCs/>
          <w:sz w:val="24"/>
          <w:szCs w:val="24"/>
        </w:rPr>
        <w:t>Actuarial, Benefits and Governance Consultancy Servies.</w:t>
      </w:r>
      <w:r w:rsidRPr="00F2428B">
        <w:rPr>
          <w:rFonts w:cs="Calibri"/>
          <w:sz w:val="24"/>
          <w:szCs w:val="24"/>
        </w:rPr>
        <w:t xml:space="preserve"> </w:t>
      </w:r>
    </w:p>
    <w:p w14:paraId="703DDF01" w14:textId="77777777" w:rsidR="00B83145" w:rsidRDefault="00B83145" w:rsidP="001B55EF">
      <w:pPr>
        <w:rPr>
          <w:rFonts w:cs="Calibri"/>
          <w:sz w:val="24"/>
          <w:szCs w:val="24"/>
        </w:rPr>
      </w:pPr>
    </w:p>
    <w:p w14:paraId="150D0C9C" w14:textId="77777777" w:rsidR="00B83145" w:rsidRPr="00F2428B" w:rsidRDefault="00B83145" w:rsidP="001B55EF">
      <w:pPr>
        <w:rPr>
          <w:rFonts w:cs="Calibri"/>
          <w:sz w:val="24"/>
          <w:szCs w:val="24"/>
        </w:rPr>
      </w:pPr>
    </w:p>
    <w:p w14:paraId="1FDD5D10" w14:textId="3BB85AD2" w:rsidR="00060ABE" w:rsidRDefault="00060ABE" w:rsidP="00060AB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851"/>
        </w:tabs>
        <w:spacing w:before="0" w:after="120"/>
        <w:ind w:left="851" w:hanging="851"/>
        <w:rPr>
          <w:spacing w:val="15"/>
          <w:sz w:val="24"/>
          <w:szCs w:val="24"/>
        </w:rPr>
      </w:pPr>
      <w:r>
        <w:rPr>
          <w:spacing w:val="15"/>
          <w:sz w:val="24"/>
          <w:szCs w:val="24"/>
        </w:rPr>
        <w:t>Strategic objectives</w:t>
      </w:r>
    </w:p>
    <w:p w14:paraId="2B540277" w14:textId="77777777" w:rsidR="001B55EF" w:rsidRDefault="001B55EF">
      <w:pPr>
        <w:pStyle w:val="listparagraph0"/>
        <w:tabs>
          <w:tab w:val="num" w:pos="2160"/>
        </w:tabs>
        <w:spacing w:before="120" w:beforeAutospacing="0" w:after="120" w:afterAutospacing="0" w:line="252" w:lineRule="auto"/>
        <w:rPr>
          <w:rFonts w:ascii="Calibri" w:hAnsi="Calibri"/>
        </w:rPr>
      </w:pPr>
    </w:p>
    <w:p w14:paraId="10247E2E" w14:textId="2FF3B34F" w:rsidR="00D3310A" w:rsidRPr="00105FF2" w:rsidRDefault="00D3310A" w:rsidP="00D3310A">
      <w:pPr>
        <w:pStyle w:val="listparagraph0"/>
        <w:tabs>
          <w:tab w:val="num" w:pos="2160"/>
        </w:tabs>
        <w:spacing w:before="200" w:beforeAutospacing="0" w:after="200" w:afterAutospacing="0" w:line="276" w:lineRule="auto"/>
        <w:rPr>
          <w:rFonts w:asciiTheme="minorHAnsi" w:hAnsiTheme="minorHAnsi" w:cstheme="minorHAnsi"/>
        </w:rPr>
      </w:pPr>
      <w:r w:rsidRPr="00105FF2">
        <w:rPr>
          <w:rFonts w:asciiTheme="minorHAnsi" w:hAnsiTheme="minorHAnsi" w:cstheme="minorHAnsi"/>
        </w:rPr>
        <w:t xml:space="preserve">The Authorities named above wish to establish a multi-provider framework agreement for </w:t>
      </w:r>
      <w:r>
        <w:rPr>
          <w:rFonts w:asciiTheme="minorHAnsi" w:hAnsiTheme="minorHAnsi" w:cstheme="minorHAnsi"/>
          <w:bCs/>
        </w:rPr>
        <w:t xml:space="preserve">Actuarial, Benefits and Governance Consultancy </w:t>
      </w:r>
      <w:r w:rsidRPr="00ED19BC">
        <w:rPr>
          <w:rFonts w:asciiTheme="minorHAnsi" w:hAnsiTheme="minorHAnsi" w:cstheme="minorHAnsi"/>
          <w:bCs/>
        </w:rPr>
        <w:t xml:space="preserve">Services </w:t>
      </w:r>
      <w:r w:rsidRPr="00105FF2">
        <w:rPr>
          <w:rFonts w:asciiTheme="minorHAnsi" w:hAnsiTheme="minorHAnsi" w:cstheme="minorHAnsi"/>
        </w:rPr>
        <w:t>to be available to all LGPS Funds and other bodies as defined in the Tender Notice, to provide national access to high quality efficient and effective services at the best possible price.</w:t>
      </w:r>
    </w:p>
    <w:p w14:paraId="630967ED" w14:textId="4E48902D" w:rsidR="00D3310A" w:rsidRDefault="00D3310A" w:rsidP="00D3310A">
      <w:pPr>
        <w:rPr>
          <w:rFonts w:cs="Calibri"/>
          <w:sz w:val="24"/>
          <w:szCs w:val="24"/>
        </w:rPr>
      </w:pPr>
      <w:r w:rsidRPr="00105FF2">
        <w:rPr>
          <w:rFonts w:cs="Calibri"/>
          <w:sz w:val="24"/>
          <w:szCs w:val="24"/>
        </w:rPr>
        <w:t xml:space="preserve">Users of the framework will appoint service providers by re-opening competition and running a further competition exercise amongst those providers identified within the relevant Lot of the framework as being capable of suppling the required services (all lots), </w:t>
      </w:r>
      <w:r w:rsidRPr="00CB7A2F">
        <w:rPr>
          <w:rFonts w:cs="Calibri"/>
          <w:sz w:val="24"/>
          <w:szCs w:val="24"/>
        </w:rPr>
        <w:t>or through direct award i.e. single tender to one provider (</w:t>
      </w:r>
      <w:r>
        <w:rPr>
          <w:rFonts w:cs="Calibri"/>
          <w:sz w:val="24"/>
          <w:szCs w:val="24"/>
        </w:rPr>
        <w:t>Lot 5 only</w:t>
      </w:r>
      <w:r w:rsidRPr="00105FF2">
        <w:rPr>
          <w:rFonts w:cs="Calibri"/>
          <w:sz w:val="24"/>
          <w:szCs w:val="24"/>
        </w:rPr>
        <w:t>). These competitions will be less expensive and time-consuming, for both customers and providers, than conventional procurements.</w:t>
      </w:r>
    </w:p>
    <w:p w14:paraId="7AE4D84B" w14:textId="77777777" w:rsidR="00D3310A" w:rsidRPr="00105FF2" w:rsidRDefault="00D3310A" w:rsidP="00D3310A">
      <w:pPr>
        <w:rPr>
          <w:rFonts w:cs="Calibri"/>
          <w:sz w:val="24"/>
          <w:szCs w:val="24"/>
        </w:rPr>
      </w:pPr>
      <w:r>
        <w:rPr>
          <w:rFonts w:cs="Calibri"/>
          <w:sz w:val="24"/>
          <w:szCs w:val="24"/>
        </w:rPr>
        <w:t>Benefits of the Framework Agreement include:</w:t>
      </w:r>
    </w:p>
    <w:p w14:paraId="384AB659" w14:textId="77777777" w:rsidR="00D3310A" w:rsidRPr="00105FF2" w:rsidRDefault="00D3310A" w:rsidP="00D3310A">
      <w:pPr>
        <w:numPr>
          <w:ilvl w:val="0"/>
          <w:numId w:val="59"/>
        </w:numPr>
        <w:rPr>
          <w:rFonts w:cs="Calibri"/>
          <w:sz w:val="24"/>
          <w:szCs w:val="24"/>
        </w:rPr>
      </w:pPr>
      <w:r w:rsidRPr="00105FF2">
        <w:rPr>
          <w:rFonts w:cs="Calibri"/>
          <w:sz w:val="24"/>
          <w:szCs w:val="24"/>
        </w:rPr>
        <w:t>Terms and conditions and the essence of evaluation models will have been pre-determined.</w:t>
      </w:r>
    </w:p>
    <w:p w14:paraId="25424CF9" w14:textId="77777777" w:rsidR="00D3310A" w:rsidRPr="00105FF2" w:rsidRDefault="00D3310A" w:rsidP="00D3310A">
      <w:pPr>
        <w:numPr>
          <w:ilvl w:val="0"/>
          <w:numId w:val="59"/>
        </w:numPr>
        <w:rPr>
          <w:rFonts w:cs="Calibri"/>
          <w:sz w:val="24"/>
          <w:szCs w:val="24"/>
        </w:rPr>
      </w:pPr>
      <w:r w:rsidRPr="00105FF2">
        <w:rPr>
          <w:rFonts w:cs="Calibri"/>
          <w:sz w:val="24"/>
          <w:szCs w:val="24"/>
        </w:rPr>
        <w:t>There will be no need to repeat the qualification and selection phases.</w:t>
      </w:r>
    </w:p>
    <w:p w14:paraId="7B8FC1B9" w14:textId="5E156B4A" w:rsidR="00D3310A" w:rsidRPr="00105FF2" w:rsidRDefault="00D3310A" w:rsidP="00D3310A">
      <w:pPr>
        <w:numPr>
          <w:ilvl w:val="0"/>
          <w:numId w:val="59"/>
        </w:numPr>
        <w:rPr>
          <w:rFonts w:cs="Calibri"/>
          <w:sz w:val="24"/>
          <w:szCs w:val="24"/>
        </w:rPr>
      </w:pPr>
      <w:r w:rsidRPr="00105FF2">
        <w:rPr>
          <w:rFonts w:cs="Calibri"/>
          <w:sz w:val="24"/>
          <w:szCs w:val="24"/>
        </w:rPr>
        <w:t xml:space="preserve">The </w:t>
      </w:r>
      <w:r>
        <w:rPr>
          <w:rFonts w:cs="Calibri"/>
          <w:sz w:val="24"/>
          <w:szCs w:val="24"/>
        </w:rPr>
        <w:t>Call-off</w:t>
      </w:r>
      <w:r w:rsidRPr="00105FF2">
        <w:rPr>
          <w:rFonts w:cs="Calibri"/>
          <w:sz w:val="24"/>
          <w:szCs w:val="24"/>
        </w:rPr>
        <w:t xml:space="preserve"> process will be largely standardised.</w:t>
      </w:r>
    </w:p>
    <w:p w14:paraId="5507CB2B" w14:textId="33329A78" w:rsidR="00D3310A" w:rsidRPr="00105FF2" w:rsidRDefault="00D3310A" w:rsidP="00D3310A">
      <w:pPr>
        <w:numPr>
          <w:ilvl w:val="0"/>
          <w:numId w:val="59"/>
        </w:numPr>
        <w:rPr>
          <w:rFonts w:cs="Calibri"/>
          <w:sz w:val="24"/>
          <w:szCs w:val="24"/>
        </w:rPr>
      </w:pPr>
      <w:r w:rsidRPr="00105FF2">
        <w:rPr>
          <w:rFonts w:cs="Calibri"/>
          <w:sz w:val="24"/>
          <w:szCs w:val="24"/>
        </w:rPr>
        <w:t xml:space="preserve">Framework users will be able to jointly procure under the framework by running a joint </w:t>
      </w:r>
      <w:r w:rsidR="00311606">
        <w:rPr>
          <w:rFonts w:cs="Calibri"/>
          <w:sz w:val="24"/>
          <w:szCs w:val="24"/>
        </w:rPr>
        <w:t>call-off</w:t>
      </w:r>
      <w:r w:rsidRPr="00105FF2">
        <w:rPr>
          <w:rFonts w:cs="Calibri"/>
          <w:sz w:val="24"/>
          <w:szCs w:val="24"/>
        </w:rPr>
        <w:t>.</w:t>
      </w:r>
    </w:p>
    <w:p w14:paraId="270A1F4B" w14:textId="77777777" w:rsidR="00D3310A" w:rsidRPr="00547532" w:rsidRDefault="00D3310A" w:rsidP="00D3310A">
      <w:pPr>
        <w:numPr>
          <w:ilvl w:val="0"/>
          <w:numId w:val="59"/>
        </w:numPr>
        <w:rPr>
          <w:rFonts w:cs="Calibri"/>
          <w:sz w:val="24"/>
          <w:szCs w:val="24"/>
        </w:rPr>
      </w:pPr>
      <w:r w:rsidRPr="00547532">
        <w:rPr>
          <w:rFonts w:cs="Calibri"/>
          <w:sz w:val="24"/>
          <w:szCs w:val="24"/>
        </w:rPr>
        <w:t>Framework user can appoint a single provider from multiple Lots.</w:t>
      </w:r>
    </w:p>
    <w:p w14:paraId="09DCEE3B" w14:textId="7FF16BBA" w:rsidR="003D1CC6" w:rsidRPr="00BD70DC" w:rsidRDefault="000E5CA1" w:rsidP="00B52436">
      <w:pPr>
        <w:pStyle w:val="Heading2"/>
        <w:numPr>
          <w:ilvl w:val="1"/>
          <w:numId w:val="2"/>
        </w:numPr>
        <w:tabs>
          <w:tab w:val="clear" w:pos="576"/>
          <w:tab w:val="num" w:pos="360"/>
        </w:tabs>
        <w:ind w:left="360" w:hanging="502"/>
        <w:rPr>
          <w:rFonts w:cs="Calibri"/>
          <w:sz w:val="24"/>
          <w:szCs w:val="24"/>
        </w:rPr>
      </w:pPr>
      <w:bookmarkStart w:id="10" w:name="_Toc150158280"/>
      <w:bookmarkStart w:id="11" w:name="_Toc179212354"/>
      <w:r w:rsidRPr="00F31BE0">
        <w:rPr>
          <w:rFonts w:cs="Calibri"/>
          <w:sz w:val="24"/>
          <w:szCs w:val="24"/>
        </w:rPr>
        <w:t>Expectations of the successful tenderers</w:t>
      </w:r>
      <w:bookmarkEnd w:id="10"/>
      <w:bookmarkEnd w:id="11"/>
    </w:p>
    <w:p w14:paraId="7F849DDA" w14:textId="298F215F" w:rsidR="003D1CC6" w:rsidRPr="00D57602" w:rsidRDefault="003D1CC6" w:rsidP="003D1CC6">
      <w:pPr>
        <w:rPr>
          <w:rFonts w:cs="Calibri"/>
          <w:sz w:val="24"/>
          <w:szCs w:val="24"/>
        </w:rPr>
      </w:pPr>
      <w:r w:rsidRPr="00D57602">
        <w:rPr>
          <w:rFonts w:cs="Calibri"/>
          <w:sz w:val="24"/>
          <w:szCs w:val="24"/>
        </w:rPr>
        <w:t>Detailed evaluation criteria are set out in the invitation to tender document</w:t>
      </w:r>
      <w:r>
        <w:rPr>
          <w:rFonts w:cs="Calibri"/>
          <w:sz w:val="24"/>
          <w:szCs w:val="24"/>
        </w:rPr>
        <w:t xml:space="preserve"> below</w:t>
      </w:r>
      <w:r w:rsidRPr="00D57602">
        <w:rPr>
          <w:rFonts w:cs="Calibri"/>
          <w:sz w:val="24"/>
          <w:szCs w:val="24"/>
        </w:rPr>
        <w:t>, applicants will be expected to demonstrate that they have: </w:t>
      </w:r>
    </w:p>
    <w:p w14:paraId="1DA8A63D" w14:textId="7CD784F1" w:rsidR="003D1CC6" w:rsidRPr="00D57602" w:rsidRDefault="003D1CC6" w:rsidP="003D1CC6">
      <w:pPr>
        <w:numPr>
          <w:ilvl w:val="0"/>
          <w:numId w:val="59"/>
        </w:numPr>
        <w:rPr>
          <w:rFonts w:cs="Calibri"/>
          <w:sz w:val="24"/>
          <w:szCs w:val="24"/>
        </w:rPr>
      </w:pPr>
      <w:r w:rsidRPr="00D57602">
        <w:rPr>
          <w:rFonts w:cs="Calibri"/>
          <w:sz w:val="24"/>
          <w:szCs w:val="24"/>
        </w:rPr>
        <w:t xml:space="preserve">Extensive knowledge and experience of providing </w:t>
      </w:r>
      <w:r w:rsidR="00156A39">
        <w:rPr>
          <w:rFonts w:cstheme="minorHAnsi"/>
          <w:bCs/>
          <w:sz w:val="24"/>
          <w:szCs w:val="24"/>
        </w:rPr>
        <w:t>A</w:t>
      </w:r>
      <w:r w:rsidR="00B7302B">
        <w:rPr>
          <w:rFonts w:cstheme="minorHAnsi"/>
          <w:bCs/>
          <w:sz w:val="24"/>
          <w:szCs w:val="24"/>
        </w:rPr>
        <w:t>ctuarial, Benefits and Governance Consultancy Services</w:t>
      </w:r>
      <w:r>
        <w:rPr>
          <w:rFonts w:cstheme="minorHAnsi"/>
          <w:bCs/>
          <w:sz w:val="24"/>
          <w:szCs w:val="24"/>
        </w:rPr>
        <w:t xml:space="preserve"> </w:t>
      </w:r>
      <w:r w:rsidRPr="00D57602">
        <w:rPr>
          <w:rFonts w:cs="Calibri"/>
          <w:sz w:val="24"/>
          <w:szCs w:val="24"/>
        </w:rPr>
        <w:t>to Pension Funds/Schemes</w:t>
      </w:r>
      <w:r w:rsidR="00B7302B">
        <w:rPr>
          <w:rFonts w:cs="Calibri"/>
          <w:sz w:val="24"/>
          <w:szCs w:val="24"/>
        </w:rPr>
        <w:t>/Investment Pools</w:t>
      </w:r>
      <w:r>
        <w:rPr>
          <w:rFonts w:cs="Calibri"/>
          <w:sz w:val="24"/>
          <w:szCs w:val="24"/>
        </w:rPr>
        <w:t>.</w:t>
      </w:r>
      <w:r w:rsidRPr="00D57602">
        <w:rPr>
          <w:rFonts w:cs="Calibri"/>
          <w:sz w:val="24"/>
          <w:szCs w:val="24"/>
        </w:rPr>
        <w:t> </w:t>
      </w:r>
    </w:p>
    <w:p w14:paraId="69FE3751" w14:textId="77777777" w:rsidR="003D1CC6" w:rsidRPr="00D57602" w:rsidRDefault="003D1CC6" w:rsidP="003D1CC6">
      <w:pPr>
        <w:numPr>
          <w:ilvl w:val="0"/>
          <w:numId w:val="59"/>
        </w:numPr>
        <w:rPr>
          <w:rFonts w:cs="Calibri"/>
          <w:sz w:val="24"/>
          <w:szCs w:val="24"/>
        </w:rPr>
      </w:pPr>
      <w:r w:rsidRPr="00D57602">
        <w:rPr>
          <w:rFonts w:cs="Calibri"/>
          <w:sz w:val="24"/>
          <w:szCs w:val="24"/>
        </w:rPr>
        <w:t>Strong knowledge and experience of the regulatory framework and operational environment for LGPS Funds and their employer bodies. </w:t>
      </w:r>
    </w:p>
    <w:p w14:paraId="589D115D" w14:textId="77777777" w:rsidR="003D1CC6" w:rsidRPr="00D57602" w:rsidRDefault="003D1CC6" w:rsidP="003D1CC6">
      <w:pPr>
        <w:numPr>
          <w:ilvl w:val="0"/>
          <w:numId w:val="59"/>
        </w:numPr>
        <w:rPr>
          <w:rFonts w:cs="Calibri"/>
          <w:sz w:val="24"/>
          <w:szCs w:val="24"/>
        </w:rPr>
      </w:pPr>
      <w:r w:rsidRPr="00D57602">
        <w:rPr>
          <w:rFonts w:cs="Calibri"/>
          <w:sz w:val="24"/>
          <w:szCs w:val="24"/>
        </w:rPr>
        <w:t>Excellent communication, partnership and negotiating skills. </w:t>
      </w:r>
    </w:p>
    <w:p w14:paraId="3EAF9222" w14:textId="5711A013" w:rsidR="000E5CA1" w:rsidRPr="00B52436" w:rsidRDefault="003D1CC6" w:rsidP="00B52436">
      <w:pPr>
        <w:numPr>
          <w:ilvl w:val="0"/>
          <w:numId w:val="59"/>
        </w:numPr>
        <w:rPr>
          <w:rFonts w:cs="Calibri"/>
          <w:sz w:val="24"/>
          <w:szCs w:val="24"/>
        </w:rPr>
      </w:pPr>
      <w:r w:rsidRPr="00D57602">
        <w:rPr>
          <w:rFonts w:cs="Calibri"/>
          <w:sz w:val="24"/>
          <w:szCs w:val="24"/>
        </w:rPr>
        <w:t>An innovative approach in delivering solutions to Framework users. </w:t>
      </w:r>
    </w:p>
    <w:p w14:paraId="377BE5D4" w14:textId="77777777" w:rsidR="00F139C1" w:rsidRDefault="00F139C1">
      <w:pPr>
        <w:pStyle w:val="listparagraph0"/>
        <w:tabs>
          <w:tab w:val="num" w:pos="2160"/>
        </w:tabs>
        <w:spacing w:before="120" w:beforeAutospacing="0" w:after="120" w:afterAutospacing="0" w:line="252" w:lineRule="auto"/>
        <w:rPr>
          <w:rFonts w:ascii="Calibri" w:hAnsi="Calibri"/>
        </w:rPr>
      </w:pPr>
    </w:p>
    <w:p w14:paraId="4839BC56" w14:textId="77777777" w:rsidR="00BE509C" w:rsidRDefault="003C7270">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sz w:val="24"/>
          <w:szCs w:val="24"/>
        </w:rPr>
      </w:pPr>
      <w:bookmarkStart w:id="12" w:name="_Toc527015608"/>
      <w:bookmarkStart w:id="13" w:name="_Toc198126434"/>
      <w:r>
        <w:rPr>
          <w:rFonts w:asciiTheme="majorHAnsi" w:hAnsiTheme="majorHAnsi" w:cstheme="majorHAnsi"/>
          <w:color w:val="FFFFFF" w:themeColor="background1"/>
          <w:sz w:val="24"/>
          <w:szCs w:val="24"/>
        </w:rPr>
        <w:lastRenderedPageBreak/>
        <w:t>Correspondence and clarifications</w:t>
      </w:r>
      <w:bookmarkEnd w:id="12"/>
      <w:bookmarkEnd w:id="13"/>
    </w:p>
    <w:p w14:paraId="69FB179D" w14:textId="77777777" w:rsidR="00BE509C" w:rsidRDefault="003C7270">
      <w:pPr>
        <w:pStyle w:val="listparagraph0"/>
        <w:tabs>
          <w:tab w:val="num" w:pos="2160"/>
        </w:tabs>
        <w:spacing w:before="120" w:beforeAutospacing="0" w:after="120" w:afterAutospacing="0" w:line="252" w:lineRule="auto"/>
        <w:rPr>
          <w:rFonts w:ascii="Calibri" w:hAnsi="Calibri"/>
        </w:rPr>
      </w:pPr>
      <w:r>
        <w:rPr>
          <w:rFonts w:ascii="Calibri" w:hAnsi="Calibri"/>
        </w:rPr>
        <w:t>All correspondence and clarifications will be issued via In-Tend. Please make sure your details are correct and that you check the system regularly. We advise adding a second person or a team to your In-Tend account for contingency.</w:t>
      </w:r>
    </w:p>
    <w:p w14:paraId="60C5E336" w14:textId="77777777" w:rsidR="00BE509C" w:rsidRDefault="003C7270">
      <w:pPr>
        <w:pStyle w:val="listparagraph0"/>
        <w:spacing w:before="120" w:beforeAutospacing="0" w:after="120" w:afterAutospacing="0" w:line="252" w:lineRule="auto"/>
        <w:rPr>
          <w:rFonts w:ascii="Calibri" w:hAnsi="Calibri"/>
        </w:rPr>
      </w:pPr>
      <w:r>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22AA6E27" w14:textId="77777777" w:rsidR="00BE509C" w:rsidRDefault="003C7270">
      <w:pPr>
        <w:spacing w:before="120" w:after="120"/>
        <w:contextualSpacing/>
        <w:rPr>
          <w:rFonts w:asciiTheme="minorHAnsi" w:hAnsiTheme="minorHAnsi" w:cs="Arial"/>
          <w:bCs/>
          <w:color w:val="0000FF"/>
          <w:sz w:val="24"/>
          <w:szCs w:val="24"/>
          <w:u w:val="single"/>
        </w:rPr>
      </w:pPr>
      <w:r>
        <w:rPr>
          <w:rFonts w:asciiTheme="minorHAnsi" w:hAnsiTheme="minorHAnsi" w:cs="Arial"/>
          <w:bCs/>
          <w:sz w:val="24"/>
          <w:szCs w:val="24"/>
        </w:rPr>
        <w:t xml:space="preserve">If you encounter any difficulties whilst using the system you can contact the In-Tend support team by phoning </w:t>
      </w:r>
      <w:bookmarkStart w:id="14" w:name="_Hlk526241835"/>
      <w:r>
        <w:rPr>
          <w:rFonts w:asciiTheme="minorHAnsi" w:hAnsiTheme="minorHAnsi" w:cs="Arial"/>
          <w:bCs/>
          <w:sz w:val="24"/>
          <w:szCs w:val="24"/>
          <w:lang w:val="en"/>
        </w:rPr>
        <w:t>0845 557 8079 or +44 (0) 114 407 006</w:t>
      </w:r>
      <w:bookmarkEnd w:id="14"/>
      <w:r>
        <w:rPr>
          <w:rFonts w:asciiTheme="minorHAnsi" w:hAnsiTheme="minorHAnsi" w:cs="Arial"/>
          <w:bCs/>
          <w:sz w:val="24"/>
          <w:szCs w:val="24"/>
          <w:lang w:val="en"/>
        </w:rPr>
        <w:t xml:space="preserve">5 </w:t>
      </w:r>
      <w:r>
        <w:rPr>
          <w:rFonts w:asciiTheme="minorHAnsi" w:hAnsiTheme="minorHAnsi" w:cs="Arial"/>
          <w:bCs/>
          <w:sz w:val="24"/>
          <w:szCs w:val="24"/>
        </w:rPr>
        <w:t xml:space="preserve">or by emailing </w:t>
      </w:r>
      <w:hyperlink r:id="rId12" w:history="1">
        <w:r>
          <w:rPr>
            <w:rStyle w:val="Hyperlink"/>
            <w:rFonts w:asciiTheme="minorHAnsi" w:hAnsiTheme="minorHAnsi" w:cs="Arial"/>
            <w:bCs/>
            <w:sz w:val="24"/>
            <w:szCs w:val="24"/>
          </w:rPr>
          <w:t>support@in-tend.co.uk</w:t>
        </w:r>
      </w:hyperlink>
      <w:r>
        <w:rPr>
          <w:rStyle w:val="Hyperlink"/>
          <w:rFonts w:asciiTheme="minorHAnsi" w:hAnsiTheme="minorHAnsi" w:cs="Arial"/>
          <w:bCs/>
          <w:sz w:val="24"/>
          <w:szCs w:val="24"/>
        </w:rPr>
        <w:t>.</w:t>
      </w:r>
    </w:p>
    <w:p w14:paraId="7F509858" w14:textId="77777777" w:rsidR="00BE509C" w:rsidRDefault="003C7270">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5" w:name="_Toc326234118"/>
      <w:bookmarkStart w:id="16" w:name="_Toc326241325"/>
      <w:bookmarkStart w:id="17" w:name="_Toc527015609"/>
      <w:bookmarkStart w:id="18" w:name="_Toc198126435"/>
      <w:r>
        <w:rPr>
          <w:rFonts w:asciiTheme="majorHAnsi" w:hAnsiTheme="majorHAnsi" w:cstheme="majorHAnsi"/>
          <w:color w:val="FFFFFF" w:themeColor="background1"/>
          <w:sz w:val="24"/>
          <w:szCs w:val="24"/>
        </w:rPr>
        <w:t>About this procurement document</w:t>
      </w:r>
      <w:bookmarkEnd w:id="15"/>
      <w:bookmarkEnd w:id="16"/>
      <w:bookmarkEnd w:id="17"/>
      <w:bookmarkEnd w:id="18"/>
    </w:p>
    <w:p w14:paraId="51F1616D" w14:textId="77777777" w:rsidR="00BE509C" w:rsidRDefault="003C7270">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851"/>
        </w:tabs>
        <w:spacing w:before="0" w:after="120"/>
        <w:ind w:left="851" w:hanging="851"/>
        <w:rPr>
          <w:spacing w:val="15"/>
          <w:sz w:val="24"/>
          <w:szCs w:val="24"/>
        </w:rPr>
      </w:pPr>
      <w:r>
        <w:rPr>
          <w:spacing w:val="15"/>
          <w:sz w:val="24"/>
          <w:szCs w:val="24"/>
        </w:rPr>
        <w:t>The main parts of the first section of this procurement document</w:t>
      </w:r>
    </w:p>
    <w:tbl>
      <w:tblPr>
        <w:tblStyle w:val="Grid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BE509C" w14:paraId="3AFCDC1A" w14:textId="77777777" w:rsidTr="00495B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4337D5F" w14:textId="77777777" w:rsidR="00BE509C" w:rsidRDefault="003C7270">
            <w:pPr>
              <w:pStyle w:val="NoSpacing"/>
              <w:spacing w:line="276" w:lineRule="auto"/>
              <w:rPr>
                <w:sz w:val="24"/>
                <w:szCs w:val="24"/>
              </w:rPr>
            </w:pPr>
            <w:r>
              <w:rPr>
                <w:sz w:val="24"/>
                <w:szCs w:val="24"/>
              </w:rPr>
              <w:t>Section</w:t>
            </w:r>
          </w:p>
        </w:tc>
        <w:tc>
          <w:tcPr>
            <w:tcW w:w="6186" w:type="dxa"/>
          </w:tcPr>
          <w:p w14:paraId="365D7922" w14:textId="77777777" w:rsidR="00BE509C" w:rsidRDefault="003C7270">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BE509C" w14:paraId="0300A98D" w14:textId="77777777" w:rsidTr="00495BCE">
        <w:tc>
          <w:tcPr>
            <w:cnfStyle w:val="001000000000" w:firstRow="0" w:lastRow="0" w:firstColumn="1" w:lastColumn="0" w:oddVBand="0" w:evenVBand="0" w:oddHBand="0" w:evenHBand="0" w:firstRowFirstColumn="0" w:firstRowLastColumn="0" w:lastRowFirstColumn="0" w:lastRowLastColumn="0"/>
            <w:tcW w:w="2830" w:type="dxa"/>
          </w:tcPr>
          <w:p w14:paraId="1194A79E" w14:textId="77777777" w:rsidR="00BE509C" w:rsidRDefault="003C7270">
            <w:pPr>
              <w:pStyle w:val="NoSpacing"/>
              <w:spacing w:line="276" w:lineRule="auto"/>
              <w:rPr>
                <w:sz w:val="24"/>
                <w:szCs w:val="24"/>
              </w:rPr>
            </w:pPr>
            <w:r>
              <w:rPr>
                <w:sz w:val="24"/>
                <w:szCs w:val="24"/>
              </w:rPr>
              <w:t>Advice and instructions to Applicants</w:t>
            </w:r>
          </w:p>
        </w:tc>
        <w:tc>
          <w:tcPr>
            <w:tcW w:w="6186" w:type="dxa"/>
          </w:tcPr>
          <w:p w14:paraId="0EEF0788" w14:textId="77777777" w:rsidR="00BE509C" w:rsidRDefault="003C7270">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how to upload your application and what you must do if you wish to take part in the tender.</w:t>
            </w:r>
          </w:p>
        </w:tc>
      </w:tr>
      <w:tr w:rsidR="00BE509C" w14:paraId="6AD36C2C" w14:textId="77777777" w:rsidTr="00495BCE">
        <w:tc>
          <w:tcPr>
            <w:cnfStyle w:val="001000000000" w:firstRow="0" w:lastRow="0" w:firstColumn="1" w:lastColumn="0" w:oddVBand="0" w:evenVBand="0" w:oddHBand="0" w:evenHBand="0" w:firstRowFirstColumn="0" w:firstRowLastColumn="0" w:lastRowFirstColumn="0" w:lastRowLastColumn="0"/>
            <w:tcW w:w="2830" w:type="dxa"/>
          </w:tcPr>
          <w:p w14:paraId="4B754217" w14:textId="77777777" w:rsidR="00BE509C" w:rsidRDefault="003C7270">
            <w:pPr>
              <w:pStyle w:val="NoSpacing"/>
              <w:spacing w:line="276" w:lineRule="auto"/>
              <w:rPr>
                <w:sz w:val="24"/>
                <w:szCs w:val="24"/>
              </w:rPr>
            </w:pPr>
            <w:r>
              <w:rPr>
                <w:sz w:val="24"/>
                <w:szCs w:val="24"/>
              </w:rPr>
              <w:t>Procurement Process Information and Procurement Timeline</w:t>
            </w:r>
          </w:p>
        </w:tc>
        <w:tc>
          <w:tcPr>
            <w:tcW w:w="6186" w:type="dxa"/>
          </w:tcPr>
          <w:p w14:paraId="6C754B37" w14:textId="77777777" w:rsidR="00BE509C" w:rsidRDefault="003C7270">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Sets out key details about the procurement process and the anticipated dates for key elements in the procurement process.</w:t>
            </w:r>
          </w:p>
        </w:tc>
      </w:tr>
      <w:tr w:rsidR="00BE509C" w14:paraId="1B30275D" w14:textId="77777777" w:rsidTr="00495BCE">
        <w:tc>
          <w:tcPr>
            <w:cnfStyle w:val="001000000000" w:firstRow="0" w:lastRow="0" w:firstColumn="1" w:lastColumn="0" w:oddVBand="0" w:evenVBand="0" w:oddHBand="0" w:evenHBand="0" w:firstRowFirstColumn="0" w:firstRowLastColumn="0" w:lastRowFirstColumn="0" w:lastRowLastColumn="0"/>
            <w:tcW w:w="2830" w:type="dxa"/>
          </w:tcPr>
          <w:p w14:paraId="4BE9C31A" w14:textId="77777777" w:rsidR="00BE509C" w:rsidRDefault="003C7270">
            <w:pPr>
              <w:pStyle w:val="NoSpacing"/>
              <w:spacing w:line="276" w:lineRule="auto"/>
              <w:rPr>
                <w:sz w:val="24"/>
                <w:szCs w:val="24"/>
              </w:rPr>
            </w:pPr>
            <w:r>
              <w:rPr>
                <w:sz w:val="24"/>
                <w:szCs w:val="24"/>
              </w:rPr>
              <w:t>Contract Data</w:t>
            </w:r>
          </w:p>
        </w:tc>
        <w:tc>
          <w:tcPr>
            <w:tcW w:w="6186" w:type="dxa"/>
          </w:tcPr>
          <w:p w14:paraId="61EEA4AB" w14:textId="77777777" w:rsidR="00BE509C" w:rsidRDefault="003C7270">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what the terms of any contract entered into under the tender will be.</w:t>
            </w:r>
          </w:p>
        </w:tc>
      </w:tr>
      <w:tr w:rsidR="00BE509C" w14:paraId="50D5E624" w14:textId="77777777" w:rsidTr="00495BCE">
        <w:tc>
          <w:tcPr>
            <w:cnfStyle w:val="001000000000" w:firstRow="0" w:lastRow="0" w:firstColumn="1" w:lastColumn="0" w:oddVBand="0" w:evenVBand="0" w:oddHBand="0" w:evenHBand="0" w:firstRowFirstColumn="0" w:firstRowLastColumn="0" w:lastRowFirstColumn="0" w:lastRowLastColumn="0"/>
            <w:tcW w:w="2830" w:type="dxa"/>
          </w:tcPr>
          <w:p w14:paraId="2162DC33" w14:textId="77777777" w:rsidR="00BE509C" w:rsidRDefault="003C7270">
            <w:pPr>
              <w:pStyle w:val="NoSpacing"/>
              <w:spacing w:line="276" w:lineRule="auto"/>
              <w:rPr>
                <w:sz w:val="24"/>
                <w:szCs w:val="24"/>
              </w:rPr>
            </w:pPr>
            <w:r>
              <w:rPr>
                <w:sz w:val="24"/>
                <w:szCs w:val="24"/>
              </w:rPr>
              <w:t>Receipt and Evaluation of Applications</w:t>
            </w:r>
          </w:p>
        </w:tc>
        <w:tc>
          <w:tcPr>
            <w:tcW w:w="6186" w:type="dxa"/>
          </w:tcPr>
          <w:p w14:paraId="68A659F4" w14:textId="77777777" w:rsidR="00BE509C" w:rsidRDefault="003C7270">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Tells you what we will do with applications we receive, how we will evaluate them and our rights and obligations in respect of the receipt and evaluation process.</w:t>
            </w:r>
          </w:p>
        </w:tc>
      </w:tr>
      <w:tr w:rsidR="00BE509C" w14:paraId="2424B9A2" w14:textId="77777777" w:rsidTr="00495BCE">
        <w:tc>
          <w:tcPr>
            <w:cnfStyle w:val="001000000000" w:firstRow="0" w:lastRow="0" w:firstColumn="1" w:lastColumn="0" w:oddVBand="0" w:evenVBand="0" w:oddHBand="0" w:evenHBand="0" w:firstRowFirstColumn="0" w:firstRowLastColumn="0" w:lastRowFirstColumn="0" w:lastRowLastColumn="0"/>
            <w:tcW w:w="2830" w:type="dxa"/>
          </w:tcPr>
          <w:p w14:paraId="38EAE0A0" w14:textId="77777777" w:rsidR="00BE509C" w:rsidRDefault="003C7270">
            <w:pPr>
              <w:pStyle w:val="NoSpacing"/>
              <w:spacing w:line="276" w:lineRule="auto"/>
              <w:rPr>
                <w:sz w:val="24"/>
                <w:szCs w:val="24"/>
              </w:rPr>
            </w:pPr>
            <w:r>
              <w:rPr>
                <w:sz w:val="24"/>
                <w:szCs w:val="24"/>
              </w:rPr>
              <w:t>Evaluation Information</w:t>
            </w:r>
          </w:p>
        </w:tc>
        <w:tc>
          <w:tcPr>
            <w:tcW w:w="6186" w:type="dxa"/>
          </w:tcPr>
          <w:p w14:paraId="25B82308" w14:textId="77777777" w:rsidR="00BE509C" w:rsidRDefault="003C7270">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BE509C" w14:paraId="5100FAF5" w14:textId="77777777">
        <w:tc>
          <w:tcPr>
            <w:tcW w:w="2830" w:type="dxa"/>
          </w:tcPr>
          <w:p w14:paraId="2FF23985" w14:textId="05320C3E" w:rsidR="00BE509C" w:rsidRDefault="003C7270">
            <w:pPr>
              <w:pStyle w:val="NoSpacing"/>
              <w:rPr>
                <w:b/>
                <w:bCs/>
                <w:sz w:val="24"/>
                <w:szCs w:val="24"/>
              </w:rPr>
            </w:pPr>
            <w:r>
              <w:rPr>
                <w:b/>
                <w:bCs/>
                <w:sz w:val="24"/>
                <w:szCs w:val="24"/>
              </w:rPr>
              <w:t xml:space="preserve">Entering into contracts from and operation of the </w:t>
            </w:r>
            <w:r w:rsidR="005E42B2">
              <w:rPr>
                <w:b/>
                <w:bCs/>
                <w:sz w:val="24"/>
                <w:szCs w:val="24"/>
              </w:rPr>
              <w:t>F</w:t>
            </w:r>
            <w:r>
              <w:rPr>
                <w:b/>
                <w:bCs/>
                <w:sz w:val="24"/>
                <w:szCs w:val="24"/>
              </w:rPr>
              <w:t>ramework</w:t>
            </w:r>
            <w:r w:rsidR="008F2EC9">
              <w:rPr>
                <w:b/>
                <w:bCs/>
                <w:sz w:val="24"/>
                <w:szCs w:val="24"/>
              </w:rPr>
              <w:t xml:space="preserve"> </w:t>
            </w:r>
          </w:p>
        </w:tc>
        <w:tc>
          <w:tcPr>
            <w:tcW w:w="6186" w:type="dxa"/>
          </w:tcPr>
          <w:p w14:paraId="7A956999" w14:textId="5EE15FED" w:rsidR="00BE509C" w:rsidRDefault="003C7270">
            <w:pPr>
              <w:pStyle w:val="NoSpacing"/>
              <w:rPr>
                <w:sz w:val="24"/>
                <w:szCs w:val="24"/>
              </w:rPr>
            </w:pPr>
            <w:r>
              <w:rPr>
                <w:sz w:val="24"/>
                <w:szCs w:val="24"/>
              </w:rPr>
              <w:t xml:space="preserve">Contains information about how contracts will be entered into from the </w:t>
            </w:r>
            <w:r w:rsidR="00085090">
              <w:rPr>
                <w:sz w:val="24"/>
                <w:szCs w:val="24"/>
              </w:rPr>
              <w:t>F</w:t>
            </w:r>
            <w:r>
              <w:rPr>
                <w:sz w:val="24"/>
                <w:szCs w:val="24"/>
              </w:rPr>
              <w:t xml:space="preserve">ramework </w:t>
            </w:r>
            <w:r w:rsidR="00085090">
              <w:rPr>
                <w:sz w:val="24"/>
                <w:szCs w:val="24"/>
              </w:rPr>
              <w:t>A</w:t>
            </w:r>
            <w:r>
              <w:rPr>
                <w:sz w:val="24"/>
                <w:szCs w:val="24"/>
              </w:rPr>
              <w:t>greement.</w:t>
            </w:r>
          </w:p>
        </w:tc>
      </w:tr>
      <w:tr w:rsidR="00BE509C" w14:paraId="7F056AEF" w14:textId="77777777">
        <w:tc>
          <w:tcPr>
            <w:tcW w:w="2830" w:type="dxa"/>
          </w:tcPr>
          <w:p w14:paraId="2DA863E5" w14:textId="77777777" w:rsidR="00BE509C" w:rsidRDefault="003C7270">
            <w:pPr>
              <w:pStyle w:val="NoSpacing"/>
              <w:rPr>
                <w:b/>
                <w:bCs/>
                <w:sz w:val="24"/>
                <w:szCs w:val="24"/>
              </w:rPr>
            </w:pPr>
            <w:r>
              <w:rPr>
                <w:b/>
                <w:bCs/>
                <w:sz w:val="24"/>
                <w:szCs w:val="24"/>
              </w:rPr>
              <w:t>Important Legal Notice</w:t>
            </w:r>
          </w:p>
        </w:tc>
        <w:tc>
          <w:tcPr>
            <w:tcW w:w="6186" w:type="dxa"/>
          </w:tcPr>
          <w:p w14:paraId="300D0855" w14:textId="77777777" w:rsidR="00BE509C" w:rsidRDefault="003C7270">
            <w:pPr>
              <w:pStyle w:val="NoSpacing"/>
              <w:rPr>
                <w:sz w:val="24"/>
                <w:szCs w:val="24"/>
              </w:rPr>
            </w:pPr>
            <w:r>
              <w:rPr>
                <w:sz w:val="24"/>
                <w:szCs w:val="24"/>
              </w:rPr>
              <w:t>Sets out the basis on which we will conduct the tender exercise.</w:t>
            </w:r>
          </w:p>
        </w:tc>
      </w:tr>
    </w:tbl>
    <w:p w14:paraId="0DE44CA9" w14:textId="77777777" w:rsidR="00BE509C" w:rsidRDefault="00BE509C">
      <w:pPr>
        <w:pStyle w:val="listparagraph0"/>
        <w:keepNext/>
        <w:tabs>
          <w:tab w:val="num" w:pos="2160"/>
        </w:tabs>
        <w:spacing w:before="120" w:beforeAutospacing="0" w:after="120" w:afterAutospacing="0" w:line="252" w:lineRule="auto"/>
        <w:rPr>
          <w:rFonts w:ascii="Calibri" w:hAnsi="Calibri"/>
        </w:rPr>
      </w:pPr>
    </w:p>
    <w:p w14:paraId="0A5DB05C" w14:textId="77777777" w:rsidR="00BE509C" w:rsidRDefault="003C7270">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851"/>
        </w:tabs>
        <w:spacing w:before="0" w:after="120"/>
        <w:ind w:left="851" w:hanging="851"/>
        <w:rPr>
          <w:rFonts w:eastAsiaTheme="minorEastAsia"/>
          <w:spacing w:val="15"/>
          <w:sz w:val="24"/>
          <w:szCs w:val="24"/>
        </w:rPr>
      </w:pPr>
      <w:r>
        <w:rPr>
          <w:rFonts w:eastAsiaTheme="minorEastAsia"/>
          <w:spacing w:val="15"/>
          <w:sz w:val="24"/>
          <w:szCs w:val="24"/>
        </w:rPr>
        <w:t>Forms for completion by Applicants</w:t>
      </w:r>
    </w:p>
    <w:p w14:paraId="47437F68" w14:textId="77777777" w:rsidR="00BE509C" w:rsidRDefault="003C7270">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The forms that make up the parts of the document that are to be completed by Applicants are labelled A to Z. The forms that you must complete and return are contained in this document unless otherwise indicated. </w:t>
      </w:r>
    </w:p>
    <w:p w14:paraId="037B8549" w14:textId="77777777" w:rsidR="00BE509C" w:rsidRDefault="003C7270">
      <w:pPr>
        <w:spacing w:before="120" w:after="120" w:line="240" w:lineRule="auto"/>
        <w:rPr>
          <w:rStyle w:val="Strong"/>
          <w:b w:val="0"/>
          <w:bCs/>
          <w:sz w:val="24"/>
          <w:szCs w:val="24"/>
        </w:rPr>
      </w:pPr>
      <w:r>
        <w:rPr>
          <w:rStyle w:val="Strong"/>
          <w:b w:val="0"/>
          <w:bCs/>
          <w:sz w:val="24"/>
          <w:szCs w:val="24"/>
        </w:rPr>
        <w:lastRenderedPageBreak/>
        <w:t xml:space="preserve">Please note that you, and any subcontractors involved in the delivery of the contract, </w:t>
      </w:r>
      <w:r>
        <w:rPr>
          <w:rStyle w:val="Strong"/>
          <w:b w:val="0"/>
          <w:bCs/>
          <w:sz w:val="24"/>
          <w:szCs w:val="24"/>
          <w:u w:val="single"/>
        </w:rPr>
        <w:t>must</w:t>
      </w:r>
      <w:r>
        <w:rPr>
          <w:rStyle w:val="Strong"/>
          <w:b w:val="0"/>
          <w:bCs/>
          <w:sz w:val="24"/>
          <w:szCs w:val="24"/>
        </w:rPr>
        <w:t xml:space="preserve"> be registered on the Government’s Central Digital Platform, Find a Tender Service, or we will not be able to accept your bid.</w:t>
      </w:r>
    </w:p>
    <w:p w14:paraId="34B50674" w14:textId="1CE61857" w:rsidR="00BE509C" w:rsidRDefault="003C7270">
      <w:pPr>
        <w:pStyle w:val="listparagraph0"/>
        <w:tabs>
          <w:tab w:val="num" w:pos="2160"/>
        </w:tabs>
        <w:spacing w:before="120" w:beforeAutospacing="0" w:after="120" w:afterAutospacing="0" w:line="252" w:lineRule="auto"/>
        <w:ind w:left="-9"/>
        <w:rPr>
          <w:rFonts w:ascii="Calibri" w:hAnsi="Calibri"/>
        </w:rPr>
      </w:pPr>
      <w:r>
        <w:rPr>
          <w:rFonts w:ascii="Calibri" w:hAnsi="Calibri"/>
        </w:rPr>
        <w:t xml:space="preserve">Further details about the forms are contained in sections </w:t>
      </w:r>
      <w:r>
        <w:rPr>
          <w:rFonts w:ascii="Calibri" w:hAnsi="Calibri"/>
        </w:rPr>
        <w:fldChar w:fldCharType="begin"/>
      </w:r>
      <w:r>
        <w:rPr>
          <w:rFonts w:ascii="Calibri" w:hAnsi="Calibri"/>
        </w:rPr>
        <w:instrText xml:space="preserve"> REF _Ref527012343 \r \h  \* MERGEFORMAT </w:instrText>
      </w:r>
      <w:r>
        <w:rPr>
          <w:rFonts w:ascii="Calibri" w:hAnsi="Calibri"/>
        </w:rPr>
      </w:r>
      <w:r>
        <w:rPr>
          <w:rFonts w:ascii="Calibri" w:hAnsi="Calibri"/>
        </w:rPr>
        <w:fldChar w:fldCharType="separate"/>
      </w:r>
      <w:r w:rsidR="00FA5BE2">
        <w:rPr>
          <w:rFonts w:ascii="Calibri" w:hAnsi="Calibri"/>
        </w:rPr>
        <w:t>7</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_Ref527013540 \r \h  \* MERGEFORMAT </w:instrText>
      </w:r>
      <w:r>
        <w:rPr>
          <w:rFonts w:ascii="Calibri" w:hAnsi="Calibri"/>
        </w:rPr>
      </w:r>
      <w:r>
        <w:rPr>
          <w:rFonts w:ascii="Calibri" w:hAnsi="Calibri"/>
        </w:rPr>
        <w:fldChar w:fldCharType="separate"/>
      </w:r>
      <w:r w:rsidR="00FA5BE2">
        <w:rPr>
          <w:rFonts w:ascii="Calibri" w:hAnsi="Calibri"/>
        </w:rPr>
        <w:t>8</w:t>
      </w:r>
      <w:r>
        <w:rPr>
          <w:rFonts w:ascii="Calibri" w:hAnsi="Calibri"/>
        </w:rPr>
        <w:fldChar w:fldCharType="end"/>
      </w:r>
      <w:r>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BE509C" w14:paraId="1FBF3BD4" w14:textId="77777777" w:rsidTr="18EBC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1FC56E2E" w14:textId="77777777" w:rsidR="00BE509C" w:rsidRDefault="003C7270">
            <w:pPr>
              <w:pStyle w:val="NoSpacing"/>
              <w:keepNext/>
              <w:spacing w:line="276" w:lineRule="auto"/>
              <w:rPr>
                <w:sz w:val="24"/>
                <w:szCs w:val="24"/>
              </w:rPr>
            </w:pPr>
            <w:r>
              <w:rPr>
                <w:sz w:val="24"/>
                <w:szCs w:val="24"/>
              </w:rPr>
              <w:t>Section</w:t>
            </w:r>
          </w:p>
        </w:tc>
        <w:tc>
          <w:tcPr>
            <w:tcW w:w="3431" w:type="pct"/>
          </w:tcPr>
          <w:p w14:paraId="74208C9C" w14:textId="77777777" w:rsidR="00BE509C" w:rsidRDefault="003C7270">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BE509C" w14:paraId="49327307" w14:textId="77777777" w:rsidTr="18EBC8E6">
        <w:tc>
          <w:tcPr>
            <w:cnfStyle w:val="001000000000" w:firstRow="0" w:lastRow="0" w:firstColumn="1" w:lastColumn="0" w:oddVBand="0" w:evenVBand="0" w:oddHBand="0" w:evenHBand="0" w:firstRowFirstColumn="0" w:firstRowLastColumn="0" w:lastRowFirstColumn="0" w:lastRowLastColumn="0"/>
            <w:tcW w:w="1569" w:type="pct"/>
          </w:tcPr>
          <w:p w14:paraId="0666F0F0" w14:textId="77777777" w:rsidR="00BE509C" w:rsidRDefault="003C7270">
            <w:pPr>
              <w:pStyle w:val="NoSpacing"/>
              <w:keepNext/>
              <w:spacing w:line="276" w:lineRule="auto"/>
              <w:rPr>
                <w:sz w:val="24"/>
                <w:szCs w:val="24"/>
              </w:rPr>
            </w:pPr>
            <w:r>
              <w:rPr>
                <w:sz w:val="24"/>
                <w:szCs w:val="24"/>
              </w:rPr>
              <w:t>Form A – Details of Applicant</w:t>
            </w:r>
          </w:p>
        </w:tc>
        <w:tc>
          <w:tcPr>
            <w:tcW w:w="3431" w:type="pct"/>
          </w:tcPr>
          <w:p w14:paraId="3635CE27" w14:textId="37E80FF9" w:rsidR="00BE509C" w:rsidRDefault="003C7270">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tells us about you and your organisation and who is applying</w:t>
            </w:r>
            <w:r w:rsidR="003730DE">
              <w:rPr>
                <w:sz w:val="24"/>
                <w:szCs w:val="24"/>
              </w:rPr>
              <w:t>,</w:t>
            </w:r>
            <w:r w:rsidR="003730DE">
              <w:t xml:space="preserve"> </w:t>
            </w:r>
            <w:r w:rsidR="003730DE">
              <w:rPr>
                <w:sz w:val="24"/>
                <w:szCs w:val="24"/>
              </w:rPr>
              <w:t>including any sub-contractors supporting you.</w:t>
            </w:r>
          </w:p>
        </w:tc>
      </w:tr>
      <w:tr w:rsidR="00BE509C" w14:paraId="5499BADD" w14:textId="77777777" w:rsidTr="18EBC8E6">
        <w:tc>
          <w:tcPr>
            <w:cnfStyle w:val="001000000000" w:firstRow="0" w:lastRow="0" w:firstColumn="1" w:lastColumn="0" w:oddVBand="0" w:evenVBand="0" w:oddHBand="0" w:evenHBand="0" w:firstRowFirstColumn="0" w:firstRowLastColumn="0" w:lastRowFirstColumn="0" w:lastRowLastColumn="0"/>
            <w:tcW w:w="1569" w:type="pct"/>
          </w:tcPr>
          <w:p w14:paraId="2F73AA9C" w14:textId="77777777" w:rsidR="00BE509C" w:rsidRDefault="003C7270">
            <w:pPr>
              <w:pStyle w:val="NoSpacing"/>
              <w:spacing w:line="276" w:lineRule="auto"/>
              <w:rPr>
                <w:sz w:val="24"/>
                <w:szCs w:val="24"/>
              </w:rPr>
            </w:pPr>
            <w:r>
              <w:rPr>
                <w:sz w:val="24"/>
                <w:szCs w:val="24"/>
              </w:rPr>
              <w:t>Form B – Grounds for exclusion</w:t>
            </w:r>
          </w:p>
        </w:tc>
        <w:tc>
          <w:tcPr>
            <w:tcW w:w="3431" w:type="pct"/>
          </w:tcPr>
          <w:p w14:paraId="0364FF10" w14:textId="77777777" w:rsidR="00BE509C" w:rsidRDefault="003C7270">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tells us whether there are any grounds under which we will have to exclude you, and any sub-contractors you might rely on to deliver the contract, from bidding. </w:t>
            </w:r>
          </w:p>
        </w:tc>
      </w:tr>
      <w:tr w:rsidR="00BE509C" w14:paraId="029BC532" w14:textId="77777777" w:rsidTr="18EBC8E6">
        <w:tc>
          <w:tcPr>
            <w:cnfStyle w:val="001000000000" w:firstRow="0" w:lastRow="0" w:firstColumn="1" w:lastColumn="0" w:oddVBand="0" w:evenVBand="0" w:oddHBand="0" w:evenHBand="0" w:firstRowFirstColumn="0" w:firstRowLastColumn="0" w:lastRowFirstColumn="0" w:lastRowLastColumn="0"/>
            <w:tcW w:w="1569" w:type="pct"/>
          </w:tcPr>
          <w:p w14:paraId="28A29703" w14:textId="77777777" w:rsidR="00BE509C" w:rsidRDefault="003C7270">
            <w:pPr>
              <w:pStyle w:val="NoSpacing"/>
              <w:spacing w:line="276" w:lineRule="auto"/>
              <w:rPr>
                <w:sz w:val="24"/>
                <w:szCs w:val="24"/>
              </w:rPr>
            </w:pPr>
            <w:r>
              <w:rPr>
                <w:sz w:val="24"/>
                <w:szCs w:val="24"/>
              </w:rPr>
              <w:t>Form C – Compliance with minimum Standards</w:t>
            </w:r>
          </w:p>
        </w:tc>
        <w:tc>
          <w:tcPr>
            <w:tcW w:w="3431" w:type="pct"/>
          </w:tcPr>
          <w:p w14:paraId="0088290F" w14:textId="77777777" w:rsidR="00BE509C" w:rsidRDefault="003C7270">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checks your experience and whether you hold the relevant experience and registrations where necessary. It includes minimum standards such as finance and Health and Safety and other checks where relevant to the contract. </w:t>
            </w:r>
          </w:p>
        </w:tc>
      </w:tr>
      <w:tr w:rsidR="00BE509C" w14:paraId="4443A5F8" w14:textId="77777777" w:rsidTr="18EBC8E6">
        <w:tc>
          <w:tcPr>
            <w:cnfStyle w:val="001000000000" w:firstRow="0" w:lastRow="0" w:firstColumn="1" w:lastColumn="0" w:oddVBand="0" w:evenVBand="0" w:oddHBand="0" w:evenHBand="0" w:firstRowFirstColumn="0" w:firstRowLastColumn="0" w:lastRowFirstColumn="0" w:lastRowLastColumn="0"/>
            <w:tcW w:w="1569" w:type="pct"/>
          </w:tcPr>
          <w:p w14:paraId="2CE8D11B" w14:textId="77777777" w:rsidR="00BE509C" w:rsidRDefault="003C7270">
            <w:pPr>
              <w:spacing w:before="0" w:after="0"/>
              <w:rPr>
                <w:sz w:val="24"/>
                <w:szCs w:val="24"/>
              </w:rPr>
            </w:pPr>
            <w:r>
              <w:rPr>
                <w:sz w:val="24"/>
                <w:szCs w:val="24"/>
              </w:rPr>
              <w:t>Form D – Willingness and ability to comply with contractual requirements</w:t>
            </w:r>
          </w:p>
        </w:tc>
        <w:tc>
          <w:tcPr>
            <w:tcW w:w="3431" w:type="pct"/>
          </w:tcPr>
          <w:p w14:paraId="7AAAB1C9" w14:textId="74586C0F" w:rsidR="00BE509C" w:rsidRDefault="003C7270">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44EC2E8">
              <w:rPr>
                <w:sz w:val="24"/>
                <w:szCs w:val="24"/>
              </w:rPr>
              <w:t xml:space="preserve">This form checks whether you are prepared to enter </w:t>
            </w:r>
            <w:r w:rsidR="6ACFDFD2" w:rsidRPr="044EC2E8">
              <w:rPr>
                <w:sz w:val="24"/>
                <w:szCs w:val="24"/>
              </w:rPr>
              <w:t>into</w:t>
            </w:r>
            <w:r w:rsidRPr="044EC2E8">
              <w:rPr>
                <w:sz w:val="24"/>
                <w:szCs w:val="24"/>
              </w:rPr>
              <w:t xml:space="preserve"> the contract without change and whether you hold the relevant insurances.</w:t>
            </w:r>
          </w:p>
          <w:p w14:paraId="01736DB0" w14:textId="77777777" w:rsidR="00BE509C" w:rsidRDefault="003C7270">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p>
        </w:tc>
      </w:tr>
      <w:tr w:rsidR="00BE509C" w14:paraId="03A54473" w14:textId="77777777" w:rsidTr="18EBC8E6">
        <w:tc>
          <w:tcPr>
            <w:cnfStyle w:val="001000000000" w:firstRow="0" w:lastRow="0" w:firstColumn="1" w:lastColumn="0" w:oddVBand="0" w:evenVBand="0" w:oddHBand="0" w:evenHBand="0" w:firstRowFirstColumn="0" w:firstRowLastColumn="0" w:lastRowFirstColumn="0" w:lastRowLastColumn="0"/>
            <w:tcW w:w="1569" w:type="pct"/>
          </w:tcPr>
          <w:p w14:paraId="7242FB4D" w14:textId="77777777" w:rsidR="00BE509C" w:rsidRDefault="003C7270">
            <w:pPr>
              <w:pStyle w:val="NoSpacing"/>
              <w:spacing w:line="276" w:lineRule="auto"/>
              <w:rPr>
                <w:sz w:val="24"/>
                <w:szCs w:val="24"/>
              </w:rPr>
            </w:pPr>
            <w:r>
              <w:rPr>
                <w:sz w:val="24"/>
                <w:szCs w:val="24"/>
              </w:rPr>
              <w:t>Form E – Shortlisting questions</w:t>
            </w:r>
          </w:p>
        </w:tc>
        <w:tc>
          <w:tcPr>
            <w:tcW w:w="3431" w:type="pct"/>
          </w:tcPr>
          <w:p w14:paraId="0EAFA6F9" w14:textId="3D445746" w:rsidR="00BE509C" w:rsidRDefault="00AC5835">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Not used</w:t>
            </w:r>
          </w:p>
        </w:tc>
      </w:tr>
      <w:tr w:rsidR="00BE509C" w14:paraId="7ABF28D8" w14:textId="77777777" w:rsidTr="18EBC8E6">
        <w:tc>
          <w:tcPr>
            <w:cnfStyle w:val="001000000000" w:firstRow="0" w:lastRow="0" w:firstColumn="1" w:lastColumn="0" w:oddVBand="0" w:evenVBand="0" w:oddHBand="0" w:evenHBand="0" w:firstRowFirstColumn="0" w:firstRowLastColumn="0" w:lastRowFirstColumn="0" w:lastRowLastColumn="0"/>
            <w:tcW w:w="1569" w:type="pct"/>
          </w:tcPr>
          <w:p w14:paraId="763FA6C6" w14:textId="77777777" w:rsidR="00BE509C" w:rsidRDefault="003C7270">
            <w:pPr>
              <w:pStyle w:val="NoSpacing"/>
              <w:spacing w:line="276" w:lineRule="auto"/>
              <w:rPr>
                <w:sz w:val="24"/>
                <w:szCs w:val="24"/>
              </w:rPr>
            </w:pPr>
            <w:r>
              <w:rPr>
                <w:sz w:val="24"/>
                <w:szCs w:val="24"/>
              </w:rPr>
              <w:t>Form F – Quality</w:t>
            </w:r>
          </w:p>
        </w:tc>
        <w:tc>
          <w:tcPr>
            <w:tcW w:w="3431" w:type="pct"/>
          </w:tcPr>
          <w:p w14:paraId="02EDE036" w14:textId="77777777" w:rsidR="00BE509C" w:rsidRDefault="003C7270">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form seeks to determine how you will deliver the contract.</w:t>
            </w:r>
          </w:p>
        </w:tc>
      </w:tr>
      <w:tr w:rsidR="00BE509C" w14:paraId="5ADFC527" w14:textId="77777777" w:rsidTr="18EBC8E6">
        <w:tc>
          <w:tcPr>
            <w:cnfStyle w:val="001000000000" w:firstRow="0" w:lastRow="0" w:firstColumn="1" w:lastColumn="0" w:oddVBand="0" w:evenVBand="0" w:oddHBand="0" w:evenHBand="0" w:firstRowFirstColumn="0" w:firstRowLastColumn="0" w:lastRowFirstColumn="0" w:lastRowLastColumn="0"/>
            <w:tcW w:w="1569" w:type="pct"/>
          </w:tcPr>
          <w:p w14:paraId="128ECD47" w14:textId="77777777" w:rsidR="00BE509C" w:rsidRDefault="003C7270">
            <w:pPr>
              <w:pStyle w:val="NoSpacing"/>
              <w:spacing w:line="276" w:lineRule="auto"/>
              <w:rPr>
                <w:sz w:val="24"/>
                <w:szCs w:val="24"/>
              </w:rPr>
            </w:pPr>
            <w:r>
              <w:rPr>
                <w:sz w:val="24"/>
                <w:szCs w:val="24"/>
              </w:rPr>
              <w:t xml:space="preserve">Form G – Price </w:t>
            </w:r>
          </w:p>
        </w:tc>
        <w:tc>
          <w:tcPr>
            <w:tcW w:w="3431" w:type="pct"/>
          </w:tcPr>
          <w:p w14:paraId="72E7ABF3" w14:textId="77777777" w:rsidR="005E5473" w:rsidRDefault="003C7270">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18EBC8E6">
              <w:rPr>
                <w:sz w:val="24"/>
                <w:szCs w:val="24"/>
              </w:rPr>
              <w:t xml:space="preserve">This form is about the price you will charge for the service. </w:t>
            </w:r>
            <w:r w:rsidR="00D92BCB" w:rsidRPr="18EBC8E6">
              <w:rPr>
                <w:sz w:val="24"/>
                <w:szCs w:val="24"/>
              </w:rPr>
              <w:t>B</w:t>
            </w:r>
            <w:r w:rsidRPr="18EBC8E6">
              <w:rPr>
                <w:sz w:val="24"/>
                <w:szCs w:val="24"/>
              </w:rPr>
              <w:t xml:space="preserve">idders are required to fill in the </w:t>
            </w:r>
            <w:r w:rsidR="1DD631D3" w:rsidRPr="18EBC8E6">
              <w:rPr>
                <w:sz w:val="24"/>
                <w:szCs w:val="24"/>
              </w:rPr>
              <w:t>E</w:t>
            </w:r>
            <w:r w:rsidR="001A1BB8" w:rsidRPr="18EBC8E6">
              <w:rPr>
                <w:sz w:val="24"/>
                <w:szCs w:val="24"/>
              </w:rPr>
              <w:t>xcel spreadsheet</w:t>
            </w:r>
            <w:r w:rsidR="0020395B" w:rsidRPr="18EBC8E6">
              <w:rPr>
                <w:sz w:val="24"/>
                <w:szCs w:val="24"/>
              </w:rPr>
              <w:t>s</w:t>
            </w:r>
            <w:r w:rsidR="001A1BB8" w:rsidRPr="18EBC8E6">
              <w:rPr>
                <w:sz w:val="24"/>
                <w:szCs w:val="24"/>
              </w:rPr>
              <w:t xml:space="preserve"> attached</w:t>
            </w:r>
            <w:r w:rsidRPr="18EBC8E6">
              <w:rPr>
                <w:sz w:val="24"/>
                <w:szCs w:val="24"/>
              </w:rPr>
              <w:t xml:space="preserve"> and submit with their tender response. These will be the maximum prices that a bidder will be able to charge </w:t>
            </w:r>
            <w:r w:rsidR="00C6614B" w:rsidRPr="18EBC8E6">
              <w:rPr>
                <w:sz w:val="24"/>
                <w:szCs w:val="24"/>
              </w:rPr>
              <w:t xml:space="preserve">users of this </w:t>
            </w:r>
            <w:r w:rsidRPr="18EBC8E6">
              <w:rPr>
                <w:sz w:val="24"/>
                <w:szCs w:val="24"/>
              </w:rPr>
              <w:t xml:space="preserve">Framework Agreement and </w:t>
            </w:r>
            <w:r w:rsidR="49F13426" w:rsidRPr="18EBC8E6">
              <w:rPr>
                <w:sz w:val="24"/>
                <w:szCs w:val="24"/>
              </w:rPr>
              <w:t xml:space="preserve">they </w:t>
            </w:r>
            <w:r w:rsidRPr="18EBC8E6">
              <w:rPr>
                <w:sz w:val="24"/>
                <w:szCs w:val="24"/>
              </w:rPr>
              <w:t>are contractually binding. </w:t>
            </w:r>
          </w:p>
          <w:p w14:paraId="472381DC" w14:textId="77777777" w:rsidR="005E5473" w:rsidRDefault="005E5473">
            <w:pPr>
              <w:spacing w:before="0" w:after="0"/>
              <w:cnfStyle w:val="000000000000" w:firstRow="0" w:lastRow="0" w:firstColumn="0" w:lastColumn="0" w:oddVBand="0" w:evenVBand="0" w:oddHBand="0" w:evenHBand="0" w:firstRowFirstColumn="0" w:firstRowLastColumn="0" w:lastRowFirstColumn="0" w:lastRowLastColumn="0"/>
              <w:rPr>
                <w:sz w:val="24"/>
                <w:szCs w:val="24"/>
              </w:rPr>
            </w:pPr>
          </w:p>
          <w:p w14:paraId="0B65C914" w14:textId="4A931D33" w:rsidR="00BE509C" w:rsidRDefault="003C7270">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18EBC8E6">
              <w:rPr>
                <w:sz w:val="24"/>
                <w:szCs w:val="24"/>
              </w:rPr>
              <w:t xml:space="preserve">Under this Framework Agreement </w:t>
            </w:r>
            <w:r w:rsidR="00C6614B" w:rsidRPr="18EBC8E6">
              <w:rPr>
                <w:sz w:val="24"/>
                <w:szCs w:val="24"/>
              </w:rPr>
              <w:t>users</w:t>
            </w:r>
            <w:r w:rsidRPr="18EBC8E6">
              <w:rPr>
                <w:sz w:val="24"/>
                <w:szCs w:val="24"/>
              </w:rPr>
              <w:t xml:space="preserve"> </w:t>
            </w:r>
            <w:r w:rsidR="004B0079" w:rsidRPr="18EBC8E6">
              <w:rPr>
                <w:sz w:val="24"/>
                <w:szCs w:val="24"/>
              </w:rPr>
              <w:t xml:space="preserve">of Lot 5 </w:t>
            </w:r>
            <w:r w:rsidRPr="18EBC8E6">
              <w:rPr>
                <w:sz w:val="24"/>
                <w:szCs w:val="24"/>
              </w:rPr>
              <w:t xml:space="preserve">will be allowed to directly award to one supplier on the Framework Agreement without competing the </w:t>
            </w:r>
            <w:r w:rsidR="00AF095E" w:rsidRPr="18EBC8E6">
              <w:rPr>
                <w:sz w:val="24"/>
                <w:szCs w:val="24"/>
              </w:rPr>
              <w:t>requirement</w:t>
            </w:r>
            <w:r w:rsidR="00AF095E">
              <w:rPr>
                <w:sz w:val="24"/>
                <w:szCs w:val="24"/>
              </w:rPr>
              <w:t>. Price</w:t>
            </w:r>
            <w:r w:rsidRPr="18EBC8E6">
              <w:rPr>
                <w:sz w:val="24"/>
                <w:szCs w:val="24"/>
              </w:rPr>
              <w:t xml:space="preserve"> will be a component </w:t>
            </w:r>
            <w:r w:rsidR="006C208B" w:rsidRPr="18EBC8E6">
              <w:rPr>
                <w:sz w:val="24"/>
                <w:szCs w:val="24"/>
              </w:rPr>
              <w:t>when selecting</w:t>
            </w:r>
            <w:r w:rsidR="009E31F0" w:rsidRPr="18EBC8E6">
              <w:rPr>
                <w:sz w:val="24"/>
                <w:szCs w:val="24"/>
              </w:rPr>
              <w:t xml:space="preserve"> the supplier to be awarded the contract</w:t>
            </w:r>
            <w:r w:rsidRPr="18EBC8E6">
              <w:rPr>
                <w:sz w:val="24"/>
                <w:szCs w:val="24"/>
              </w:rPr>
              <w:t xml:space="preserve">. Bidders should therefore be aware that the price submitted as this stage will be used by </w:t>
            </w:r>
            <w:r w:rsidR="00CB584B" w:rsidRPr="18EBC8E6">
              <w:rPr>
                <w:sz w:val="24"/>
                <w:szCs w:val="24"/>
              </w:rPr>
              <w:t xml:space="preserve">users of the </w:t>
            </w:r>
            <w:r w:rsidR="005F2F5F">
              <w:rPr>
                <w:sz w:val="24"/>
                <w:szCs w:val="24"/>
              </w:rPr>
              <w:t>Framework</w:t>
            </w:r>
            <w:r w:rsidRPr="18EBC8E6">
              <w:rPr>
                <w:sz w:val="24"/>
                <w:szCs w:val="24"/>
              </w:rPr>
              <w:t xml:space="preserve"> in informing its decision</w:t>
            </w:r>
            <w:r w:rsidR="00AF095E">
              <w:rPr>
                <w:sz w:val="24"/>
                <w:szCs w:val="24"/>
              </w:rPr>
              <w:t xml:space="preserve"> to direct award</w:t>
            </w:r>
            <w:r w:rsidRPr="18EBC8E6">
              <w:rPr>
                <w:sz w:val="24"/>
                <w:szCs w:val="24"/>
              </w:rPr>
              <w:t>.</w:t>
            </w:r>
          </w:p>
        </w:tc>
      </w:tr>
      <w:tr w:rsidR="00BE509C" w14:paraId="1D1D59DE" w14:textId="77777777" w:rsidTr="18EBC8E6">
        <w:tc>
          <w:tcPr>
            <w:cnfStyle w:val="001000000000" w:firstRow="0" w:lastRow="0" w:firstColumn="1" w:lastColumn="0" w:oddVBand="0" w:evenVBand="0" w:oddHBand="0" w:evenHBand="0" w:firstRowFirstColumn="0" w:firstRowLastColumn="0" w:lastRowFirstColumn="0" w:lastRowLastColumn="0"/>
            <w:tcW w:w="1569" w:type="pct"/>
          </w:tcPr>
          <w:p w14:paraId="559B4E8C" w14:textId="77777777" w:rsidR="00BE509C" w:rsidRDefault="003C7270">
            <w:pPr>
              <w:pStyle w:val="NoSpacing"/>
              <w:spacing w:line="276" w:lineRule="auto"/>
              <w:rPr>
                <w:sz w:val="24"/>
                <w:szCs w:val="24"/>
              </w:rPr>
            </w:pPr>
            <w:r>
              <w:rPr>
                <w:sz w:val="24"/>
                <w:szCs w:val="24"/>
              </w:rPr>
              <w:t>Form Z – Applicant’s checklist and declaration</w:t>
            </w:r>
          </w:p>
          <w:p w14:paraId="4221217B" w14:textId="77777777" w:rsidR="00BE509C" w:rsidRDefault="00BE509C">
            <w:pPr>
              <w:pStyle w:val="NoSpacing"/>
              <w:spacing w:line="276" w:lineRule="auto"/>
              <w:rPr>
                <w:sz w:val="24"/>
                <w:szCs w:val="24"/>
              </w:rPr>
            </w:pPr>
          </w:p>
        </w:tc>
        <w:tc>
          <w:tcPr>
            <w:tcW w:w="3431" w:type="pct"/>
          </w:tcPr>
          <w:p w14:paraId="0C0E569C" w14:textId="77777777" w:rsidR="00BE509C" w:rsidRDefault="003C7270">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This form is your checklist to ensure that you have included everything required and your declaration that you are </w:t>
            </w:r>
            <w:r>
              <w:rPr>
                <w:sz w:val="24"/>
                <w:szCs w:val="24"/>
              </w:rPr>
              <w:lastRenderedPageBreak/>
              <w:t xml:space="preserve">prepared to provide the contract as tendered, under the terms and conditions issued. </w:t>
            </w:r>
          </w:p>
        </w:tc>
      </w:tr>
    </w:tbl>
    <w:p w14:paraId="0A0D6029" w14:textId="77777777" w:rsidR="00BE509C" w:rsidRDefault="00BE509C">
      <w:pPr>
        <w:pStyle w:val="listparagraph0"/>
        <w:keepNext/>
        <w:tabs>
          <w:tab w:val="num" w:pos="2160"/>
        </w:tabs>
        <w:spacing w:before="120" w:beforeAutospacing="0" w:after="120" w:afterAutospacing="0" w:line="252" w:lineRule="auto"/>
        <w:rPr>
          <w:rFonts w:ascii="Calibri" w:hAnsi="Calibri"/>
        </w:rPr>
      </w:pPr>
    </w:p>
    <w:p w14:paraId="3E2EB573" w14:textId="77777777" w:rsidR="00BE509C" w:rsidRDefault="003C7270">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851"/>
        </w:tabs>
        <w:spacing w:before="0" w:after="120"/>
        <w:ind w:left="851" w:hanging="851"/>
        <w:rPr>
          <w:spacing w:val="15"/>
          <w:sz w:val="24"/>
          <w:szCs w:val="24"/>
        </w:rPr>
      </w:pPr>
      <w:r>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BE509C" w14:paraId="76CDD58B" w14:textId="77777777">
        <w:tc>
          <w:tcPr>
            <w:tcW w:w="1569" w:type="pct"/>
          </w:tcPr>
          <w:p w14:paraId="20F3CB3B" w14:textId="77777777" w:rsidR="00BE509C" w:rsidRDefault="003C7270">
            <w:pPr>
              <w:pStyle w:val="NoSpacing"/>
              <w:keepNext/>
              <w:spacing w:line="276" w:lineRule="auto"/>
              <w:rPr>
                <w:b/>
                <w:sz w:val="24"/>
                <w:szCs w:val="24"/>
              </w:rPr>
            </w:pPr>
            <w:r>
              <w:rPr>
                <w:b/>
                <w:sz w:val="24"/>
                <w:szCs w:val="24"/>
              </w:rPr>
              <w:t>Section</w:t>
            </w:r>
          </w:p>
        </w:tc>
        <w:tc>
          <w:tcPr>
            <w:tcW w:w="3431" w:type="pct"/>
          </w:tcPr>
          <w:p w14:paraId="43C850BA" w14:textId="77777777" w:rsidR="00BE509C" w:rsidRDefault="003C7270">
            <w:pPr>
              <w:pStyle w:val="NoSpacing"/>
              <w:keepNext/>
              <w:spacing w:line="276" w:lineRule="auto"/>
              <w:rPr>
                <w:b/>
                <w:sz w:val="24"/>
                <w:szCs w:val="24"/>
              </w:rPr>
            </w:pPr>
            <w:r>
              <w:rPr>
                <w:b/>
                <w:sz w:val="24"/>
                <w:szCs w:val="24"/>
              </w:rPr>
              <w:t>Purpose</w:t>
            </w:r>
          </w:p>
        </w:tc>
      </w:tr>
      <w:tr w:rsidR="00BE509C" w14:paraId="7161F37F" w14:textId="77777777">
        <w:tc>
          <w:tcPr>
            <w:tcW w:w="1569" w:type="pct"/>
          </w:tcPr>
          <w:p w14:paraId="51863DDD" w14:textId="1BBD8E1A" w:rsidR="00BE509C" w:rsidRPr="001A5C1A" w:rsidRDefault="00AC5835">
            <w:pPr>
              <w:pStyle w:val="NoSpacing"/>
              <w:keepNext/>
              <w:spacing w:line="276" w:lineRule="auto"/>
              <w:rPr>
                <w:sz w:val="24"/>
                <w:szCs w:val="24"/>
              </w:rPr>
            </w:pPr>
            <w:r w:rsidRPr="001A5C1A">
              <w:rPr>
                <w:sz w:val="24"/>
                <w:szCs w:val="24"/>
              </w:rPr>
              <w:t>Framework Agreement and Call-off Terms and Conditions (Appendix 1)</w:t>
            </w:r>
          </w:p>
        </w:tc>
        <w:tc>
          <w:tcPr>
            <w:tcW w:w="3431" w:type="pct"/>
          </w:tcPr>
          <w:p w14:paraId="21436E45" w14:textId="77777777" w:rsidR="00AC5835" w:rsidRPr="001A5C1A" w:rsidRDefault="00AC5835" w:rsidP="00AC5835">
            <w:pPr>
              <w:pStyle w:val="NoSpacing"/>
              <w:spacing w:line="276" w:lineRule="auto"/>
              <w:rPr>
                <w:sz w:val="24"/>
                <w:szCs w:val="24"/>
              </w:rPr>
            </w:pPr>
            <w:r w:rsidRPr="001A5C1A">
              <w:rPr>
                <w:b/>
                <w:sz w:val="24"/>
                <w:szCs w:val="24"/>
              </w:rPr>
              <w:t xml:space="preserve">Framework Agreement </w:t>
            </w:r>
            <w:r w:rsidRPr="001A5C1A">
              <w:rPr>
                <w:sz w:val="24"/>
                <w:szCs w:val="24"/>
              </w:rPr>
              <w:t>– T</w:t>
            </w:r>
            <w:r w:rsidRPr="001A5C1A">
              <w:rPr>
                <w:rFonts w:asciiTheme="minorHAnsi" w:hAnsiTheme="minorHAnsi" w:cstheme="minorHAnsi"/>
                <w:snapToGrid w:val="0"/>
                <w:sz w:val="24"/>
                <w:szCs w:val="24"/>
              </w:rPr>
              <w:t>hese are the terms that govern the overarching agreement between the provider and Norfolk County Council as letting authority of the Framework.</w:t>
            </w:r>
          </w:p>
          <w:p w14:paraId="2600379B" w14:textId="65600455" w:rsidR="00BE509C" w:rsidRPr="001A5C1A" w:rsidRDefault="00AC5835" w:rsidP="00AC5835">
            <w:pPr>
              <w:pStyle w:val="NoSpacing"/>
              <w:keepNext/>
              <w:spacing w:line="276" w:lineRule="auto"/>
              <w:rPr>
                <w:sz w:val="24"/>
                <w:szCs w:val="24"/>
              </w:rPr>
            </w:pPr>
            <w:r w:rsidRPr="001A5C1A">
              <w:rPr>
                <w:b/>
                <w:sz w:val="24"/>
                <w:szCs w:val="24"/>
              </w:rPr>
              <w:t>Call- Off Terms and Conditions</w:t>
            </w:r>
            <w:r w:rsidRPr="001A5C1A">
              <w:rPr>
                <w:sz w:val="24"/>
                <w:szCs w:val="24"/>
              </w:rPr>
              <w:t xml:space="preserve"> – The terms and conditions that will be used by users of the </w:t>
            </w:r>
            <w:r w:rsidR="00B5246C">
              <w:rPr>
                <w:sz w:val="24"/>
                <w:szCs w:val="24"/>
              </w:rPr>
              <w:t>F</w:t>
            </w:r>
            <w:r w:rsidRPr="001A5C1A">
              <w:rPr>
                <w:sz w:val="24"/>
                <w:szCs w:val="24"/>
              </w:rPr>
              <w:t xml:space="preserve">ramework </w:t>
            </w:r>
            <w:r w:rsidR="00B5246C">
              <w:rPr>
                <w:sz w:val="24"/>
                <w:szCs w:val="24"/>
              </w:rPr>
              <w:t>A</w:t>
            </w:r>
            <w:r w:rsidRPr="001A5C1A">
              <w:rPr>
                <w:sz w:val="24"/>
                <w:szCs w:val="24"/>
              </w:rPr>
              <w:t>greement when awarding a contract. This will form a Schedule of the Contract.</w:t>
            </w:r>
          </w:p>
        </w:tc>
      </w:tr>
      <w:tr w:rsidR="00BE509C" w14:paraId="2C427C65" w14:textId="77777777">
        <w:tc>
          <w:tcPr>
            <w:tcW w:w="1569" w:type="pct"/>
          </w:tcPr>
          <w:p w14:paraId="55C74632" w14:textId="77777777" w:rsidR="00BE509C" w:rsidRPr="001A5C1A" w:rsidRDefault="003C7270">
            <w:pPr>
              <w:pStyle w:val="NoSpacing"/>
              <w:spacing w:line="276" w:lineRule="auto"/>
              <w:rPr>
                <w:sz w:val="24"/>
                <w:szCs w:val="24"/>
              </w:rPr>
            </w:pPr>
            <w:r w:rsidRPr="001A5C1A">
              <w:rPr>
                <w:sz w:val="24"/>
                <w:szCs w:val="24"/>
              </w:rPr>
              <w:t>Specification and requirements</w:t>
            </w:r>
          </w:p>
        </w:tc>
        <w:tc>
          <w:tcPr>
            <w:tcW w:w="3431" w:type="pct"/>
          </w:tcPr>
          <w:p w14:paraId="58DCDE21" w14:textId="77777777" w:rsidR="00BE509C" w:rsidRPr="001A5C1A" w:rsidRDefault="003C7270">
            <w:pPr>
              <w:pStyle w:val="NoSpacing"/>
              <w:spacing w:line="276" w:lineRule="auto"/>
              <w:rPr>
                <w:sz w:val="24"/>
                <w:szCs w:val="24"/>
              </w:rPr>
            </w:pPr>
            <w:r w:rsidRPr="001A5C1A">
              <w:rPr>
                <w:sz w:val="24"/>
                <w:szCs w:val="24"/>
              </w:rPr>
              <w:t>Tells you about the context for this procurement and the specification for the goods and/or services we require. This forms a Schedule of the Contract.</w:t>
            </w:r>
          </w:p>
        </w:tc>
      </w:tr>
      <w:tr w:rsidR="00F245C1" w14:paraId="3F459B69" w14:textId="77777777">
        <w:tc>
          <w:tcPr>
            <w:tcW w:w="1569" w:type="pct"/>
          </w:tcPr>
          <w:p w14:paraId="26B224CF" w14:textId="11BFD8E7" w:rsidR="00F245C1" w:rsidRPr="001A5C1A" w:rsidRDefault="00716A64">
            <w:pPr>
              <w:pStyle w:val="NoSpacing"/>
              <w:spacing w:line="276" w:lineRule="auto"/>
              <w:rPr>
                <w:sz w:val="24"/>
                <w:szCs w:val="24"/>
              </w:rPr>
            </w:pPr>
            <w:r>
              <w:rPr>
                <w:sz w:val="24"/>
                <w:szCs w:val="24"/>
              </w:rPr>
              <w:t xml:space="preserve">Form G Pricing Spreadsheet - </w:t>
            </w:r>
            <w:r w:rsidR="00A851D6">
              <w:rPr>
                <w:sz w:val="24"/>
                <w:szCs w:val="24"/>
              </w:rPr>
              <w:t xml:space="preserve">Lot 1 </w:t>
            </w:r>
            <w:r w:rsidR="00AB5548">
              <w:rPr>
                <w:sz w:val="24"/>
                <w:szCs w:val="24"/>
              </w:rPr>
              <w:t xml:space="preserve">Actuarial Services </w:t>
            </w:r>
          </w:p>
        </w:tc>
        <w:tc>
          <w:tcPr>
            <w:tcW w:w="3431" w:type="pct"/>
          </w:tcPr>
          <w:p w14:paraId="1B3AF13E" w14:textId="3CD6501B" w:rsidR="00F245C1" w:rsidRPr="001A5C1A" w:rsidRDefault="00AB5548">
            <w:pPr>
              <w:pStyle w:val="NoSpacing"/>
              <w:spacing w:line="276" w:lineRule="auto"/>
              <w:rPr>
                <w:sz w:val="24"/>
                <w:szCs w:val="24"/>
              </w:rPr>
            </w:pPr>
            <w:r>
              <w:rPr>
                <w:sz w:val="24"/>
                <w:szCs w:val="24"/>
              </w:rPr>
              <w:t xml:space="preserve">Please enter your prices in </w:t>
            </w:r>
            <w:r w:rsidR="00DA1225">
              <w:rPr>
                <w:sz w:val="24"/>
                <w:szCs w:val="24"/>
              </w:rPr>
              <w:t>the attached</w:t>
            </w:r>
            <w:r>
              <w:rPr>
                <w:sz w:val="24"/>
                <w:szCs w:val="24"/>
              </w:rPr>
              <w:t xml:space="preserve"> spreadsheet and return with your Invitation to Tender if you are bidding for Lot 1. </w:t>
            </w:r>
          </w:p>
        </w:tc>
      </w:tr>
      <w:tr w:rsidR="00AB5548" w14:paraId="6F6E866F" w14:textId="77777777">
        <w:tc>
          <w:tcPr>
            <w:tcW w:w="1569" w:type="pct"/>
          </w:tcPr>
          <w:p w14:paraId="544D1A5D" w14:textId="1E8F078B" w:rsidR="00AB5548" w:rsidRDefault="00716A64">
            <w:pPr>
              <w:pStyle w:val="NoSpacing"/>
              <w:spacing w:line="276" w:lineRule="auto"/>
              <w:rPr>
                <w:sz w:val="24"/>
                <w:szCs w:val="24"/>
              </w:rPr>
            </w:pPr>
            <w:r>
              <w:rPr>
                <w:sz w:val="24"/>
                <w:szCs w:val="24"/>
              </w:rPr>
              <w:t xml:space="preserve">Form G Pricing Spreadsheet - </w:t>
            </w:r>
            <w:r w:rsidR="00A851D6">
              <w:rPr>
                <w:sz w:val="24"/>
                <w:szCs w:val="24"/>
              </w:rPr>
              <w:t xml:space="preserve">Lot 2, Lot 3, Lot 4 and Lot 5 </w:t>
            </w:r>
          </w:p>
        </w:tc>
        <w:tc>
          <w:tcPr>
            <w:tcW w:w="3431" w:type="pct"/>
          </w:tcPr>
          <w:p w14:paraId="2CF934E2" w14:textId="0678BF28" w:rsidR="00AB5548" w:rsidRDefault="00A851D6">
            <w:pPr>
              <w:pStyle w:val="NoSpacing"/>
              <w:spacing w:line="276" w:lineRule="auto"/>
              <w:rPr>
                <w:sz w:val="24"/>
                <w:szCs w:val="24"/>
              </w:rPr>
            </w:pPr>
            <w:r>
              <w:rPr>
                <w:sz w:val="24"/>
                <w:szCs w:val="24"/>
              </w:rPr>
              <w:t xml:space="preserve">Please enter your prices </w:t>
            </w:r>
            <w:r w:rsidR="00DA1225">
              <w:rPr>
                <w:sz w:val="24"/>
                <w:szCs w:val="24"/>
              </w:rPr>
              <w:t>the attached</w:t>
            </w:r>
            <w:r>
              <w:rPr>
                <w:sz w:val="24"/>
                <w:szCs w:val="24"/>
              </w:rPr>
              <w:t xml:space="preserve"> spreadsheet and return with your Invitation to Tender if you are bidding for any or all of Lot</w:t>
            </w:r>
            <w:r w:rsidR="003E3A05">
              <w:rPr>
                <w:sz w:val="24"/>
                <w:szCs w:val="24"/>
              </w:rPr>
              <w:t xml:space="preserve"> 2, Lot 3, Lot 4 and Lot 5</w:t>
            </w:r>
            <w:r>
              <w:rPr>
                <w:sz w:val="24"/>
                <w:szCs w:val="24"/>
              </w:rPr>
              <w:t>.</w:t>
            </w:r>
          </w:p>
        </w:tc>
      </w:tr>
    </w:tbl>
    <w:p w14:paraId="35727E28" w14:textId="77777777" w:rsidR="00BE509C" w:rsidRDefault="00BE509C">
      <w:pPr>
        <w:pStyle w:val="Level2"/>
        <w:outlineLvl w:val="9"/>
        <w:rPr>
          <w:b w:val="0"/>
          <w:sz w:val="24"/>
          <w:szCs w:val="24"/>
          <w:u w:val="none"/>
        </w:rPr>
      </w:pPr>
    </w:p>
    <w:p w14:paraId="045EA39F" w14:textId="77777777" w:rsidR="00BE509C" w:rsidRDefault="003C7270">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851"/>
        </w:tabs>
        <w:spacing w:before="0" w:after="120"/>
        <w:ind w:left="851" w:hanging="851"/>
        <w:rPr>
          <w:spacing w:val="15"/>
          <w:sz w:val="24"/>
          <w:szCs w:val="24"/>
        </w:rPr>
      </w:pPr>
      <w:r>
        <w:rPr>
          <w:spacing w:val="15"/>
          <w:sz w:val="24"/>
          <w:szCs w:val="24"/>
        </w:rPr>
        <w:t>Obligation to consider Small and Medium Enterprises</w:t>
      </w:r>
    </w:p>
    <w:p w14:paraId="3DB7AB22" w14:textId="2C5C2BC1" w:rsidR="00BE509C" w:rsidRDefault="003C7270" w:rsidP="0030090D">
      <w:pPr>
        <w:pStyle w:val="listparagraph0"/>
        <w:spacing w:before="120" w:beforeAutospacing="0" w:after="120" w:afterAutospacing="0" w:line="252" w:lineRule="auto"/>
        <w:rPr>
          <w:rFonts w:ascii="Calibri" w:hAnsi="Calibri"/>
        </w:rPr>
      </w:pPr>
      <w:r>
        <w:rPr>
          <w:rFonts w:ascii="Calibri" w:hAnsi="Calibri"/>
        </w:rPr>
        <w:t xml:space="preserve">The Council has considered SMEs </w:t>
      </w:r>
      <w:r w:rsidR="00FA35CD">
        <w:rPr>
          <w:rFonts w:ascii="Calibri" w:hAnsi="Calibri"/>
        </w:rPr>
        <w:t xml:space="preserve">within </w:t>
      </w:r>
      <w:r>
        <w:rPr>
          <w:rFonts w:ascii="Calibri" w:hAnsi="Calibri"/>
        </w:rPr>
        <w:t xml:space="preserve">the </w:t>
      </w:r>
      <w:r w:rsidR="00BF5684">
        <w:rPr>
          <w:rFonts w:ascii="Calibri" w:hAnsi="Calibri"/>
        </w:rPr>
        <w:t xml:space="preserve">Framework </w:t>
      </w:r>
      <w:r w:rsidR="0030090D">
        <w:rPr>
          <w:rFonts w:ascii="Calibri" w:hAnsi="Calibri"/>
        </w:rPr>
        <w:t>Agreement:</w:t>
      </w:r>
      <w:r>
        <w:rPr>
          <w:rFonts w:ascii="Calibri" w:hAnsi="Calibri"/>
        </w:rPr>
        <w:t xml:space="preserve"> </w:t>
      </w:r>
    </w:p>
    <w:p w14:paraId="4A2CFCCF" w14:textId="77777777" w:rsidR="00BE509C" w:rsidRDefault="003C7270" w:rsidP="000C07FD">
      <w:pPr>
        <w:pStyle w:val="listparagraph0"/>
        <w:numPr>
          <w:ilvl w:val="0"/>
          <w:numId w:val="40"/>
        </w:numPr>
        <w:spacing w:before="120" w:beforeAutospacing="0" w:after="120" w:afterAutospacing="0" w:line="252" w:lineRule="auto"/>
        <w:rPr>
          <w:rFonts w:ascii="Calibri" w:hAnsi="Calibri"/>
        </w:rPr>
      </w:pPr>
      <w:r>
        <w:rPr>
          <w:rFonts w:ascii="Calibri" w:hAnsi="Calibri"/>
        </w:rPr>
        <w:t>The procurement has been lotted; and</w:t>
      </w:r>
    </w:p>
    <w:p w14:paraId="3AEB79A6" w14:textId="58D4BC01" w:rsidR="00BE509C" w:rsidRDefault="003C7270" w:rsidP="000C07FD">
      <w:pPr>
        <w:pStyle w:val="listparagraph0"/>
        <w:numPr>
          <w:ilvl w:val="0"/>
          <w:numId w:val="40"/>
        </w:numPr>
        <w:spacing w:before="120" w:beforeAutospacing="0" w:after="120" w:afterAutospacing="0" w:line="252" w:lineRule="auto"/>
        <w:rPr>
          <w:rFonts w:ascii="Calibri" w:hAnsi="Calibri"/>
        </w:rPr>
      </w:pPr>
      <w:r>
        <w:rPr>
          <w:rFonts w:ascii="Calibri" w:hAnsi="Calibri"/>
        </w:rPr>
        <w:t xml:space="preserve">Insurance requirements within the tender have been assessed as fair against the subject matter of the </w:t>
      </w:r>
      <w:r w:rsidR="00C938BD">
        <w:rPr>
          <w:rFonts w:ascii="Calibri" w:hAnsi="Calibri"/>
        </w:rPr>
        <w:t>Framework Agreement</w:t>
      </w:r>
      <w:r>
        <w:rPr>
          <w:rFonts w:ascii="Calibri" w:hAnsi="Calibri"/>
        </w:rPr>
        <w:t>; and</w:t>
      </w:r>
    </w:p>
    <w:p w14:paraId="76A6B715" w14:textId="77777777" w:rsidR="00BE509C" w:rsidRDefault="003C7270" w:rsidP="000C07FD">
      <w:pPr>
        <w:pStyle w:val="listparagraph0"/>
        <w:numPr>
          <w:ilvl w:val="0"/>
          <w:numId w:val="40"/>
        </w:numPr>
        <w:spacing w:before="120" w:beforeAutospacing="0" w:after="120" w:afterAutospacing="0" w:line="252" w:lineRule="auto"/>
        <w:rPr>
          <w:rFonts w:ascii="Calibri" w:hAnsi="Calibri"/>
        </w:rPr>
      </w:pPr>
      <w:r>
        <w:rPr>
          <w:rFonts w:ascii="Calibri" w:hAnsi="Calibri"/>
        </w:rPr>
        <w:t>Insurance at the levels required is not expected to be purchased until a contract is awarded; and</w:t>
      </w:r>
    </w:p>
    <w:p w14:paraId="74CAA267" w14:textId="416B9736" w:rsidR="00BE509C" w:rsidRDefault="003C7270" w:rsidP="000C07FD">
      <w:pPr>
        <w:pStyle w:val="listparagraph0"/>
        <w:numPr>
          <w:ilvl w:val="0"/>
          <w:numId w:val="40"/>
        </w:numPr>
        <w:spacing w:before="120" w:beforeAutospacing="0" w:after="120" w:afterAutospacing="0" w:line="252" w:lineRule="auto"/>
        <w:rPr>
          <w:rFonts w:ascii="Calibri" w:hAnsi="Calibri"/>
        </w:rPr>
      </w:pPr>
      <w:r>
        <w:rPr>
          <w:rFonts w:ascii="Calibri" w:hAnsi="Calibri"/>
        </w:rPr>
        <w:t xml:space="preserve">Limits of liability in the </w:t>
      </w:r>
      <w:r w:rsidR="00D12B2A">
        <w:rPr>
          <w:rFonts w:ascii="Calibri" w:hAnsi="Calibri"/>
        </w:rPr>
        <w:t xml:space="preserve">Framework Agreement </w:t>
      </w:r>
      <w:r>
        <w:rPr>
          <w:rFonts w:ascii="Calibri" w:hAnsi="Calibri"/>
        </w:rPr>
        <w:t>have been assessed as reasonable against the subject matter and value of the contract; and</w:t>
      </w:r>
    </w:p>
    <w:p w14:paraId="1CC53A56" w14:textId="67C62A10" w:rsidR="00BE509C" w:rsidRDefault="003C7270" w:rsidP="044EC2E8">
      <w:pPr>
        <w:pStyle w:val="listparagraph0"/>
        <w:numPr>
          <w:ilvl w:val="0"/>
          <w:numId w:val="40"/>
        </w:numPr>
        <w:spacing w:before="120" w:beforeAutospacing="0" w:after="120" w:afterAutospacing="0" w:line="252" w:lineRule="auto"/>
        <w:rPr>
          <w:rFonts w:ascii="Calibri" w:hAnsi="Calibri"/>
        </w:rPr>
      </w:pPr>
      <w:r w:rsidRPr="18EBC8E6">
        <w:rPr>
          <w:rFonts w:ascii="Calibri" w:hAnsi="Calibri"/>
        </w:rPr>
        <w:t>Performance management reporting is at the minimum required for the Council to be assured of effective delivery</w:t>
      </w:r>
      <w:r w:rsidR="00CE752E" w:rsidRPr="18EBC8E6">
        <w:rPr>
          <w:rFonts w:ascii="Calibri" w:hAnsi="Calibri"/>
        </w:rPr>
        <w:t xml:space="preserve"> of </w:t>
      </w:r>
      <w:r w:rsidR="004F52BD">
        <w:rPr>
          <w:rFonts w:ascii="Calibri" w:hAnsi="Calibri"/>
        </w:rPr>
        <w:t xml:space="preserve">contracts under </w:t>
      </w:r>
      <w:r w:rsidR="00CE752E" w:rsidRPr="18EBC8E6">
        <w:rPr>
          <w:rFonts w:ascii="Calibri" w:hAnsi="Calibri"/>
        </w:rPr>
        <w:t>the Framework Agreement</w:t>
      </w:r>
      <w:r w:rsidRPr="18EBC8E6">
        <w:rPr>
          <w:rFonts w:ascii="Calibri" w:hAnsi="Calibri"/>
        </w:rPr>
        <w:t>.</w:t>
      </w:r>
    </w:p>
    <w:p w14:paraId="555BC4E4" w14:textId="77777777" w:rsidR="00BE509C" w:rsidRDefault="00BE509C">
      <w:pPr>
        <w:pStyle w:val="Level2"/>
        <w:ind w:left="0" w:firstLine="0"/>
        <w:outlineLvl w:val="9"/>
        <w:rPr>
          <w:b w:val="0"/>
          <w:sz w:val="24"/>
          <w:szCs w:val="24"/>
          <w:u w:val="none"/>
        </w:rPr>
      </w:pPr>
    </w:p>
    <w:p w14:paraId="3C9D3BE4" w14:textId="77777777" w:rsidR="00BE509C" w:rsidRDefault="003C7270">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9" w:name="_Toc326234119"/>
      <w:bookmarkStart w:id="20" w:name="_Toc326241326"/>
      <w:bookmarkStart w:id="21" w:name="_Toc527015610"/>
      <w:bookmarkStart w:id="22" w:name="_Toc198126436"/>
      <w:r>
        <w:rPr>
          <w:rFonts w:asciiTheme="majorHAnsi" w:hAnsiTheme="majorHAnsi" w:cstheme="majorHAnsi"/>
          <w:color w:val="FFFFFF" w:themeColor="background1"/>
          <w:sz w:val="24"/>
          <w:szCs w:val="24"/>
        </w:rPr>
        <w:t>Advice and instructions to Applicants</w:t>
      </w:r>
      <w:bookmarkEnd w:id="19"/>
      <w:bookmarkEnd w:id="20"/>
      <w:bookmarkEnd w:id="21"/>
      <w:bookmarkEnd w:id="22"/>
    </w:p>
    <w:p w14:paraId="770F643B" w14:textId="77777777" w:rsidR="00BE509C" w:rsidRDefault="003C7270">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r>
        <w:rPr>
          <w:spacing w:val="15"/>
          <w:sz w:val="24"/>
          <w:szCs w:val="24"/>
        </w:rPr>
        <w:t>Issues to consider before bidding</w:t>
      </w:r>
    </w:p>
    <w:p w14:paraId="24851370" w14:textId="77777777" w:rsidR="00BE509C" w:rsidRDefault="003C7270">
      <w:pPr>
        <w:pStyle w:val="listparagraph0"/>
        <w:tabs>
          <w:tab w:val="num" w:pos="2160"/>
        </w:tabs>
        <w:spacing w:before="120" w:beforeAutospacing="0" w:after="120" w:afterAutospacing="0" w:line="252" w:lineRule="auto"/>
        <w:rPr>
          <w:rFonts w:asciiTheme="minorHAnsi" w:hAnsiTheme="minorHAnsi"/>
        </w:rPr>
      </w:pPr>
      <w:r>
        <w:rPr>
          <w:rFonts w:asciiTheme="minorHAnsi" w:hAnsiTheme="minorHAnsi"/>
        </w:rPr>
        <w:t>We suggest that Applicants consider the following issues before deciding whether to bid:</w:t>
      </w:r>
    </w:p>
    <w:p w14:paraId="204767A9" w14:textId="33E6479F" w:rsidR="00BE509C" w:rsidRDefault="003C7270">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 xml:space="preserve">Have you read the Specification and the minimum requirements in Form C, and are you able to provide the service? If you </w:t>
      </w:r>
      <w:r w:rsidR="002C5D20">
        <w:rPr>
          <w:rFonts w:ascii="Calibri" w:hAnsi="Calibri"/>
        </w:rPr>
        <w:t>are not</w:t>
      </w:r>
      <w:r>
        <w:rPr>
          <w:rFonts w:ascii="Calibri" w:hAnsi="Calibri"/>
        </w:rPr>
        <w:t xml:space="preserve"> certain, ensure you seek early clarification.</w:t>
      </w:r>
    </w:p>
    <w:p w14:paraId="6E608C2B" w14:textId="77777777" w:rsidR="00BE509C" w:rsidRDefault="003C7270">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Pr>
          <w:rFonts w:ascii="Calibri" w:hAnsi="Calibri"/>
        </w:rPr>
        <w:t xml:space="preserve">If there are strict deadlines for implementation or delivery, are you able to meet them? </w:t>
      </w:r>
    </w:p>
    <w:p w14:paraId="08EE3C4B" w14:textId="27E4C4A8" w:rsidR="00BE509C" w:rsidRDefault="003C7270" w:rsidP="044EC2E8">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18EBC8E6">
        <w:rPr>
          <w:rFonts w:ascii="Calibri" w:hAnsi="Calibri"/>
        </w:rPr>
        <w:t xml:space="preserve">Is there anything in the documents that you think would prevent you from bidding? If so, please request clarification to ensure there </w:t>
      </w:r>
      <w:r w:rsidR="002C5D20" w:rsidRPr="18EBC8E6">
        <w:rPr>
          <w:rFonts w:ascii="Calibri" w:hAnsi="Calibri"/>
        </w:rPr>
        <w:t>is not</w:t>
      </w:r>
      <w:r w:rsidRPr="18EBC8E6">
        <w:rPr>
          <w:rFonts w:ascii="Calibri" w:hAnsi="Calibri"/>
        </w:rPr>
        <w:t xml:space="preserve"> a miscommunication.</w:t>
      </w:r>
    </w:p>
    <w:p w14:paraId="368BC7AA" w14:textId="77777777" w:rsidR="00BE509C" w:rsidRDefault="003C7270">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r>
        <w:rPr>
          <w:spacing w:val="15"/>
          <w:sz w:val="24"/>
          <w:szCs w:val="24"/>
        </w:rPr>
        <w:t>Tender preparation</w:t>
      </w:r>
    </w:p>
    <w:p w14:paraId="2B778400" w14:textId="77777777" w:rsidR="00BE509C" w:rsidRDefault="003C7270">
      <w:pPr>
        <w:pStyle w:val="listparagraph0"/>
        <w:keepNext/>
        <w:spacing w:before="120" w:beforeAutospacing="0" w:after="120" w:afterAutospacing="0" w:line="252" w:lineRule="auto"/>
        <w:rPr>
          <w:rFonts w:ascii="Calibri" w:hAnsi="Calibri"/>
        </w:rPr>
      </w:pPr>
      <w:r>
        <w:rPr>
          <w:rFonts w:ascii="Calibri" w:hAnsi="Calibri"/>
        </w:rPr>
        <w:t>When preparing your tender, it is important to consider the following:</w:t>
      </w:r>
    </w:p>
    <w:p w14:paraId="230FB32B" w14:textId="77777777" w:rsidR="00BE509C" w:rsidRDefault="003C7270" w:rsidP="000C07FD">
      <w:pPr>
        <w:pStyle w:val="listparagraph0"/>
        <w:keepNext/>
        <w:numPr>
          <w:ilvl w:val="0"/>
          <w:numId w:val="30"/>
        </w:numPr>
        <w:spacing w:before="120" w:beforeAutospacing="0" w:after="120" w:afterAutospacing="0" w:line="252" w:lineRule="auto"/>
        <w:ind w:left="709"/>
        <w:rPr>
          <w:rFonts w:ascii="Calibri" w:hAnsi="Calibri"/>
        </w:rPr>
      </w:pPr>
      <w:r>
        <w:rPr>
          <w:rFonts w:ascii="Calibri" w:hAnsi="Calibri"/>
        </w:rPr>
        <w:t>Have you read all the instructions, the documents attached and taken in to account any indicative budget provided in the documents or contract notice?</w:t>
      </w:r>
    </w:p>
    <w:p w14:paraId="2C5930D2" w14:textId="07E8DCBA" w:rsidR="00BE509C" w:rsidRDefault="003C7270" w:rsidP="000C07FD">
      <w:pPr>
        <w:pStyle w:val="listparagraph0"/>
        <w:keepNext/>
        <w:numPr>
          <w:ilvl w:val="0"/>
          <w:numId w:val="30"/>
        </w:numPr>
        <w:spacing w:before="120" w:beforeAutospacing="0" w:after="120" w:afterAutospacing="0" w:line="252" w:lineRule="auto"/>
        <w:ind w:left="709"/>
        <w:rPr>
          <w:rFonts w:ascii="Calibri" w:hAnsi="Calibri"/>
        </w:rPr>
      </w:pPr>
      <w:r>
        <w:rPr>
          <w:rFonts w:ascii="Calibri" w:hAnsi="Calibri"/>
        </w:rPr>
        <w:t>Are you registered on the Government’s Central Digital Platform, Find a Tender Service?</w:t>
      </w:r>
      <w:r w:rsidR="006170E3" w:rsidRPr="006170E3">
        <w:rPr>
          <w:rFonts w:ascii="Calibri" w:hAnsi="Calibri"/>
          <w:sz w:val="22"/>
          <w:szCs w:val="22"/>
          <w:lang w:eastAsia="en-US"/>
        </w:rPr>
        <w:t xml:space="preserve"> </w:t>
      </w:r>
      <w:hyperlink r:id="rId13" w:history="1">
        <w:r w:rsidR="006170E3" w:rsidRPr="006170E3">
          <w:rPr>
            <w:rFonts w:ascii="Calibri" w:hAnsi="Calibri"/>
            <w:color w:val="0000FF"/>
            <w:sz w:val="22"/>
            <w:szCs w:val="22"/>
            <w:u w:val="single"/>
            <w:lang w:eastAsia="en-US"/>
          </w:rPr>
          <w:t>Central Digital Platform - factsheet (HTML) - GOV.UK</w:t>
        </w:r>
      </w:hyperlink>
    </w:p>
    <w:p w14:paraId="74B2A49A" w14:textId="77777777" w:rsidR="00BE509C" w:rsidRDefault="003C7270" w:rsidP="000C07FD">
      <w:pPr>
        <w:pStyle w:val="listparagraph0"/>
        <w:numPr>
          <w:ilvl w:val="0"/>
          <w:numId w:val="30"/>
        </w:numPr>
        <w:spacing w:before="120" w:beforeAutospacing="0" w:after="120" w:afterAutospacing="0" w:line="252" w:lineRule="auto"/>
        <w:ind w:left="709"/>
        <w:rPr>
          <w:rFonts w:ascii="Calibri" w:hAnsi="Calibri"/>
        </w:rPr>
      </w:pPr>
      <w:r>
        <w:rPr>
          <w:rFonts w:ascii="Calibri" w:hAnsi="Calibri"/>
        </w:rPr>
        <w:t xml:space="preserve">Tenders should be clear and concise and in Form F must describe </w:t>
      </w:r>
      <w:r>
        <w:rPr>
          <w:rFonts w:ascii="Calibri" w:hAnsi="Calibri"/>
          <w:u w:val="single"/>
        </w:rPr>
        <w:t>how</w:t>
      </w:r>
      <w:r>
        <w:rPr>
          <w:rFonts w:ascii="Calibri" w:hAnsi="Calibri"/>
        </w:rPr>
        <w:t xml:space="preserve"> you will provide the service being tendered rather than just stating that you will provide the service. </w:t>
      </w:r>
    </w:p>
    <w:p w14:paraId="0461B09E" w14:textId="602D93B9" w:rsidR="00BE509C" w:rsidRDefault="003C7270" w:rsidP="000C07FD">
      <w:pPr>
        <w:pStyle w:val="listparagraph0"/>
        <w:numPr>
          <w:ilvl w:val="0"/>
          <w:numId w:val="30"/>
        </w:numPr>
        <w:spacing w:before="120" w:beforeAutospacing="0" w:after="120" w:afterAutospacing="0" w:line="252" w:lineRule="auto"/>
        <w:ind w:left="709"/>
        <w:rPr>
          <w:rFonts w:ascii="Calibri" w:hAnsi="Calibri"/>
        </w:rPr>
      </w:pPr>
      <w:r>
        <w:rPr>
          <w:rFonts w:ascii="Calibri" w:hAnsi="Calibri"/>
        </w:rPr>
        <w:t xml:space="preserve">Bids that are ambiguous or generic in their response or </w:t>
      </w:r>
      <w:r w:rsidR="002C5D20">
        <w:rPr>
          <w:rFonts w:ascii="Calibri" w:hAnsi="Calibri"/>
        </w:rPr>
        <w:t>do not</w:t>
      </w:r>
      <w:r>
        <w:rPr>
          <w:rFonts w:ascii="Calibri" w:hAnsi="Calibri"/>
        </w:rPr>
        <w:t xml:space="preserve"> describe how the service will be provided are unlikely to score well. In our experience, tailored solutions that have taken in to account the Council’s requirements in their answers usually score better than generic responses that have not.</w:t>
      </w:r>
    </w:p>
    <w:p w14:paraId="32C15CDD" w14:textId="77777777" w:rsidR="00BE509C" w:rsidRDefault="003C7270" w:rsidP="000C07FD">
      <w:pPr>
        <w:pStyle w:val="listparagraph0"/>
        <w:numPr>
          <w:ilvl w:val="0"/>
          <w:numId w:val="30"/>
        </w:numPr>
        <w:spacing w:before="120" w:beforeAutospacing="0" w:after="120" w:afterAutospacing="0" w:line="252" w:lineRule="auto"/>
        <w:ind w:left="709"/>
        <w:rPr>
          <w:rFonts w:ascii="Calibri" w:hAnsi="Calibri"/>
        </w:rPr>
      </w:pPr>
      <w:r>
        <w:rPr>
          <w:rFonts w:ascii="Calibri" w:hAnsi="Calibri"/>
        </w:rPr>
        <w:t>If the word count is causing you significant issues with answering a question thoroughly, please raise this as a clarification.</w:t>
      </w:r>
    </w:p>
    <w:p w14:paraId="3F145E5B" w14:textId="77777777" w:rsidR="00BE509C" w:rsidRDefault="003C7270" w:rsidP="000C07FD">
      <w:pPr>
        <w:pStyle w:val="listparagraph0"/>
        <w:numPr>
          <w:ilvl w:val="0"/>
          <w:numId w:val="30"/>
        </w:numPr>
        <w:spacing w:before="120" w:beforeAutospacing="0" w:after="120" w:afterAutospacing="0" w:line="252" w:lineRule="auto"/>
        <w:ind w:left="709"/>
        <w:rPr>
          <w:rFonts w:ascii="Calibri" w:hAnsi="Calibri"/>
        </w:rPr>
      </w:pPr>
      <w:r>
        <w:rPr>
          <w:rFonts w:ascii="Calibri" w:hAnsi="Calibri"/>
        </w:rPr>
        <w:t xml:space="preserve">Please note that the evaluation panel will be made up of people with different experiences and skills and you should take this into account when writing your response. </w:t>
      </w:r>
    </w:p>
    <w:p w14:paraId="0B749B42" w14:textId="77777777" w:rsidR="00BE509C" w:rsidRDefault="003C7270" w:rsidP="000C07FD">
      <w:pPr>
        <w:pStyle w:val="listparagraph0"/>
        <w:numPr>
          <w:ilvl w:val="0"/>
          <w:numId w:val="30"/>
        </w:numPr>
        <w:spacing w:before="120" w:beforeAutospacing="0" w:after="120" w:afterAutospacing="0" w:line="252" w:lineRule="auto"/>
        <w:ind w:left="709"/>
        <w:rPr>
          <w:rFonts w:ascii="Calibri" w:hAnsi="Calibri"/>
        </w:rPr>
      </w:pPr>
      <w:r>
        <w:rPr>
          <w:rFonts w:ascii="Calibri" w:hAnsi="Calibri"/>
        </w:rPr>
        <w:t>When completing the price schedule at Form G, have you ensured that your price is fully inclusive of all costs of providing the service in accordance with the contract? We cannot accept bids that have been caveated (see Instructions to Applicants below). If you are unclear about pricing, please seek clarification.</w:t>
      </w:r>
    </w:p>
    <w:p w14:paraId="1374F06C" w14:textId="77777777" w:rsidR="00BE509C" w:rsidRDefault="003C7270">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r>
        <w:rPr>
          <w:spacing w:val="15"/>
          <w:sz w:val="24"/>
          <w:szCs w:val="24"/>
        </w:rPr>
        <w:t>Return of your application</w:t>
      </w:r>
    </w:p>
    <w:p w14:paraId="0838109E" w14:textId="77777777" w:rsidR="00BE509C" w:rsidRDefault="003C7270" w:rsidP="000C07FD">
      <w:pPr>
        <w:pStyle w:val="listparagraph0"/>
        <w:numPr>
          <w:ilvl w:val="0"/>
          <w:numId w:val="29"/>
        </w:numPr>
        <w:spacing w:before="120" w:beforeAutospacing="0" w:after="120" w:afterAutospacing="0" w:line="252" w:lineRule="auto"/>
        <w:ind w:left="709"/>
        <w:rPr>
          <w:rFonts w:ascii="Calibri" w:hAnsi="Calibri"/>
        </w:rPr>
      </w:pPr>
      <w:r>
        <w:rPr>
          <w:rFonts w:ascii="Calibri" w:hAnsi="Calibri"/>
        </w:rPr>
        <w:lastRenderedPageBreak/>
        <w:t xml:space="preserve">If you intend to submit a Tender, please ensure that you arrange to return the documents by the date and time stated. The Council is under no obligations to accept late tenders. </w:t>
      </w:r>
    </w:p>
    <w:p w14:paraId="69E22568" w14:textId="5A02F679" w:rsidR="00BE509C" w:rsidRDefault="003C7270" w:rsidP="000C07FD">
      <w:pPr>
        <w:pStyle w:val="listparagraph0"/>
        <w:numPr>
          <w:ilvl w:val="0"/>
          <w:numId w:val="29"/>
        </w:numPr>
        <w:spacing w:before="120" w:beforeAutospacing="0" w:after="120" w:afterAutospacing="0" w:line="252" w:lineRule="auto"/>
        <w:ind w:left="709"/>
        <w:rPr>
          <w:rFonts w:ascii="Calibri" w:hAnsi="Calibri"/>
        </w:rPr>
      </w:pPr>
      <w:r>
        <w:rPr>
          <w:rFonts w:ascii="Calibri" w:hAnsi="Calibri"/>
        </w:rPr>
        <w:t xml:space="preserve">You do not need to submit any of the first section of this Invitation to Tender: you only need to submit the Forms </w:t>
      </w:r>
      <w:r w:rsidRPr="00EE07B1">
        <w:rPr>
          <w:rFonts w:ascii="Calibri" w:hAnsi="Calibri"/>
        </w:rPr>
        <w:t xml:space="preserve">from page </w:t>
      </w:r>
      <w:r w:rsidR="00083B74" w:rsidRPr="00EE07B1">
        <w:rPr>
          <w:rFonts w:ascii="Calibri" w:hAnsi="Calibri"/>
        </w:rPr>
        <w:t>4</w:t>
      </w:r>
      <w:r w:rsidR="00EE07B1" w:rsidRPr="00EE07B1">
        <w:rPr>
          <w:rFonts w:ascii="Calibri" w:hAnsi="Calibri"/>
        </w:rPr>
        <w:t>5</w:t>
      </w:r>
      <w:r w:rsidRPr="00EE07B1">
        <w:rPr>
          <w:rFonts w:ascii="Calibri" w:hAnsi="Calibri"/>
        </w:rPr>
        <w:t xml:space="preserve"> on</w:t>
      </w:r>
      <w:r>
        <w:rPr>
          <w:rFonts w:ascii="Calibri" w:hAnsi="Calibri"/>
        </w:rPr>
        <w:t>wards.</w:t>
      </w:r>
    </w:p>
    <w:p w14:paraId="23C206D6" w14:textId="6680878E" w:rsidR="00BE509C" w:rsidRDefault="003C7270" w:rsidP="000C07FD">
      <w:pPr>
        <w:pStyle w:val="listparagraph0"/>
        <w:numPr>
          <w:ilvl w:val="0"/>
          <w:numId w:val="29"/>
        </w:numPr>
        <w:spacing w:before="120" w:beforeAutospacing="0" w:after="120" w:afterAutospacing="0" w:line="252" w:lineRule="auto"/>
        <w:ind w:left="709"/>
        <w:rPr>
          <w:rFonts w:ascii="Calibri" w:hAnsi="Calibri"/>
        </w:rPr>
      </w:pPr>
      <w:r>
        <w:rPr>
          <w:rFonts w:ascii="Calibri" w:hAnsi="Calibri"/>
        </w:rPr>
        <w:t xml:space="preserve">Please complete </w:t>
      </w:r>
      <w:r>
        <w:rPr>
          <w:rFonts w:ascii="Calibri" w:hAnsi="Calibri"/>
        </w:rPr>
        <w:fldChar w:fldCharType="begin"/>
      </w:r>
      <w:r>
        <w:rPr>
          <w:rFonts w:ascii="Calibri" w:hAnsi="Calibri"/>
        </w:rPr>
        <w:instrText xml:space="preserve"> REF _Ref526761616 \h  \* MERGEFORMAT </w:instrText>
      </w:r>
      <w:r>
        <w:rPr>
          <w:rFonts w:ascii="Calibri" w:hAnsi="Calibri"/>
        </w:rPr>
      </w:r>
      <w:r>
        <w:rPr>
          <w:rFonts w:ascii="Calibri" w:hAnsi="Calibri"/>
        </w:rPr>
        <w:fldChar w:fldCharType="separate"/>
      </w:r>
      <w:r w:rsidR="00043F75" w:rsidRPr="00571DC3">
        <w:rPr>
          <w:rFonts w:ascii="Calibri" w:hAnsi="Calibri"/>
        </w:rPr>
        <w:t>Part 1</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_Ref526761630 \h  \* MERGEFORMAT </w:instrText>
      </w:r>
      <w:r>
        <w:rPr>
          <w:rFonts w:ascii="Calibri" w:hAnsi="Calibri"/>
        </w:rPr>
      </w:r>
      <w:r>
        <w:rPr>
          <w:rFonts w:ascii="Calibri" w:hAnsi="Calibri"/>
        </w:rPr>
        <w:fldChar w:fldCharType="separate"/>
      </w:r>
      <w:r w:rsidR="00043F75" w:rsidRPr="00571DC3">
        <w:rPr>
          <w:rFonts w:ascii="Calibri" w:hAnsi="Calibri"/>
        </w:rPr>
        <w:t>Part 4</w:t>
      </w:r>
      <w:r>
        <w:rPr>
          <w:rFonts w:ascii="Calibri" w:hAnsi="Calibri"/>
        </w:rPr>
        <w:fldChar w:fldCharType="end"/>
      </w:r>
      <w:r>
        <w:rPr>
          <w:rFonts w:ascii="Calibri" w:hAnsi="Calibri"/>
        </w:rPr>
        <w:t xml:space="preserve"> of Form A and return it at the earliest opportunity if you intend to submit.</w:t>
      </w:r>
      <w:bookmarkStart w:id="23" w:name="_Hlk526774212"/>
      <w:bookmarkEnd w:id="23"/>
    </w:p>
    <w:p w14:paraId="658D037A" w14:textId="77777777" w:rsidR="00BE509C" w:rsidRDefault="003C7270">
      <w:pPr>
        <w:pStyle w:val="Level2"/>
        <w:spacing w:after="120"/>
        <w:outlineLvl w:val="9"/>
        <w:rPr>
          <w:spacing w:val="0"/>
          <w:sz w:val="24"/>
          <w:szCs w:val="24"/>
          <w:u w:val="none"/>
        </w:rPr>
      </w:pPr>
      <w:r>
        <w:rPr>
          <w:spacing w:val="0"/>
          <w:sz w:val="24"/>
          <w:szCs w:val="24"/>
          <w:u w:val="none"/>
        </w:rPr>
        <w:t>How to upload and submit your application</w:t>
      </w:r>
    </w:p>
    <w:p w14:paraId="6DCB40F3" w14:textId="77777777" w:rsidR="00BE509C" w:rsidRDefault="003C7270" w:rsidP="000C07FD">
      <w:pPr>
        <w:pStyle w:val="listparagraph0"/>
        <w:numPr>
          <w:ilvl w:val="0"/>
          <w:numId w:val="29"/>
        </w:numPr>
        <w:spacing w:before="120" w:beforeAutospacing="0" w:after="120" w:afterAutospacing="0" w:line="252" w:lineRule="auto"/>
        <w:ind w:left="709"/>
        <w:rPr>
          <w:rFonts w:ascii="Calibri" w:hAnsi="Calibri"/>
        </w:rPr>
      </w:pPr>
      <w:r>
        <w:rPr>
          <w:rFonts w:ascii="Calibri" w:hAnsi="Calibri"/>
        </w:rPr>
        <w:t>Log in to In-Tend and navigate to “My Tenders” under the “Tenders” tab near the top of the page. Locate the procurement that you are applying for and click “view details”.</w:t>
      </w:r>
    </w:p>
    <w:p w14:paraId="29879E1E" w14:textId="77777777" w:rsidR="00BE509C" w:rsidRDefault="003C7270" w:rsidP="000C07FD">
      <w:pPr>
        <w:pStyle w:val="listparagraph0"/>
        <w:numPr>
          <w:ilvl w:val="0"/>
          <w:numId w:val="29"/>
        </w:numPr>
        <w:spacing w:before="120" w:beforeAutospacing="0" w:after="120" w:afterAutospacing="0" w:line="252" w:lineRule="auto"/>
        <w:ind w:left="709"/>
        <w:rPr>
          <w:rFonts w:ascii="Calibri" w:hAnsi="Calibri"/>
        </w:rPr>
      </w:pPr>
      <w:r>
        <w:rPr>
          <w:rFonts w:ascii="Calibri" w:hAnsi="Calibri"/>
        </w:rPr>
        <w:t>Click on the tab where you found the tender documents for download. Depending on the procurement this may be labelled as “Request to Participate”, “Conditions of Participation”, “ITT” or “Invitation to Tender”.</w:t>
      </w:r>
    </w:p>
    <w:p w14:paraId="52C9B7D8" w14:textId="0CA3B0C3" w:rsidR="00BE509C" w:rsidRDefault="003C7270" w:rsidP="044EC2E8">
      <w:pPr>
        <w:pStyle w:val="listparagraph0"/>
        <w:numPr>
          <w:ilvl w:val="0"/>
          <w:numId w:val="29"/>
        </w:numPr>
        <w:spacing w:before="120" w:beforeAutospacing="0" w:after="120" w:afterAutospacing="0" w:line="252" w:lineRule="auto"/>
        <w:ind w:left="709"/>
        <w:rPr>
          <w:rFonts w:ascii="Calibri" w:hAnsi="Calibri"/>
        </w:rPr>
      </w:pPr>
      <w:r w:rsidRPr="044EC2E8">
        <w:rPr>
          <w:rFonts w:ascii="Calibri" w:hAnsi="Calibri"/>
        </w:rPr>
        <w:t>Scroll down the page until you see a button in the centre of the screen entitled “Attach Documents”. Click on this and it will take you into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1F9EB63B" w14:textId="77777777" w:rsidR="00BE509C" w:rsidRDefault="003C7270" w:rsidP="000C07FD">
      <w:pPr>
        <w:pStyle w:val="listparagraph0"/>
        <w:numPr>
          <w:ilvl w:val="0"/>
          <w:numId w:val="29"/>
        </w:numPr>
        <w:spacing w:before="120" w:beforeAutospacing="0" w:after="120" w:afterAutospacing="0" w:line="252" w:lineRule="auto"/>
        <w:ind w:left="709"/>
        <w:rPr>
          <w:rFonts w:ascii="Calibri" w:hAnsi="Calibri"/>
        </w:rPr>
      </w:pPr>
      <w:r>
        <w:rPr>
          <w:rFonts w:ascii="Calibri" w:hAnsi="Calibri"/>
        </w:rPr>
        <w:t>If you have made a mistake or forgotten to upload a document, you can repeat this process. You may submit your application multiple times, but only the final submission will be evaluated.</w:t>
      </w:r>
    </w:p>
    <w:p w14:paraId="26C1CA54" w14:textId="77777777" w:rsidR="00BE509C" w:rsidRDefault="003C7270" w:rsidP="044EC2E8">
      <w:pPr>
        <w:pStyle w:val="listparagraph0"/>
        <w:numPr>
          <w:ilvl w:val="0"/>
          <w:numId w:val="29"/>
        </w:numPr>
        <w:spacing w:before="120" w:beforeAutospacing="0" w:after="120" w:afterAutospacing="0" w:line="252" w:lineRule="auto"/>
        <w:ind w:left="709"/>
        <w:rPr>
          <w:rFonts w:ascii="Calibri" w:hAnsi="Calibri"/>
        </w:rPr>
      </w:pPr>
      <w:r w:rsidRPr="18EBC8E6">
        <w:rPr>
          <w:rFonts w:ascii="Calibri" w:hAnsi="Calibri"/>
        </w:rPr>
        <w:t>We advise that you leave plenty of time for upload and submission of your documents to allow for any possible problems with internet or power.</w:t>
      </w:r>
    </w:p>
    <w:p w14:paraId="737BCAA2" w14:textId="77777777" w:rsidR="00BE509C" w:rsidRDefault="003C7270">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bookmarkStart w:id="24" w:name="_Ref137736543"/>
      <w:r>
        <w:rPr>
          <w:spacing w:val="15"/>
          <w:sz w:val="24"/>
          <w:szCs w:val="24"/>
        </w:rPr>
        <w:t>Instructions to Applicants</w:t>
      </w:r>
      <w:bookmarkEnd w:id="24"/>
    </w:p>
    <w:p w14:paraId="6F19AC0C" w14:textId="77777777" w:rsidR="00BE509C" w:rsidRDefault="003C7270">
      <w:pPr>
        <w:pStyle w:val="listparagraph0"/>
        <w:keepNext/>
        <w:tabs>
          <w:tab w:val="num" w:pos="2160"/>
        </w:tabs>
        <w:spacing w:before="120" w:beforeAutospacing="0" w:after="120" w:afterAutospacing="0" w:line="252" w:lineRule="auto"/>
        <w:rPr>
          <w:rFonts w:asciiTheme="minorHAnsi" w:hAnsiTheme="minorHAnsi"/>
        </w:rPr>
      </w:pPr>
      <w:r>
        <w:rPr>
          <w:rFonts w:asciiTheme="minorHAnsi" w:hAnsiTheme="minorHAnsi"/>
        </w:rPr>
        <w:t>Applicants must follow all the numbered instructions below.</w:t>
      </w:r>
    </w:p>
    <w:p w14:paraId="46EA4AA9" w14:textId="77777777" w:rsidR="00BE509C" w:rsidRDefault="003C7270">
      <w:pPr>
        <w:pStyle w:val="Level2"/>
        <w:spacing w:after="120"/>
        <w:outlineLvl w:val="9"/>
        <w:rPr>
          <w:spacing w:val="0"/>
          <w:sz w:val="24"/>
          <w:szCs w:val="24"/>
          <w:u w:val="none"/>
        </w:rPr>
      </w:pPr>
      <w:bookmarkStart w:id="25" w:name="_Toc326234121"/>
      <w:r>
        <w:rPr>
          <w:spacing w:val="0"/>
          <w:sz w:val="24"/>
          <w:szCs w:val="24"/>
          <w:u w:val="none"/>
        </w:rPr>
        <w:t>First steps</w:t>
      </w:r>
      <w:bookmarkEnd w:id="25"/>
    </w:p>
    <w:p w14:paraId="253F0A71" w14:textId="7CFE3DB1" w:rsidR="00BE509C" w:rsidRDefault="003C7270">
      <w:pPr>
        <w:pStyle w:val="ListParagraph"/>
        <w:keepNext/>
        <w:numPr>
          <w:ilvl w:val="0"/>
          <w:numId w:val="3"/>
        </w:numPr>
        <w:spacing w:before="0"/>
        <w:ind w:left="1440" w:hanging="1440"/>
        <w:contextualSpacing/>
        <w:rPr>
          <w:sz w:val="24"/>
          <w:szCs w:val="24"/>
        </w:rPr>
      </w:pPr>
      <w:r>
        <w:rPr>
          <w:sz w:val="24"/>
          <w:szCs w:val="24"/>
        </w:rPr>
        <w:t xml:space="preserve">If you take part in this procurement exercise you will be bound by the terms stated in the </w:t>
      </w:r>
      <w:r>
        <w:rPr>
          <w:sz w:val="24"/>
          <w:szCs w:val="24"/>
        </w:rPr>
        <w:fldChar w:fldCharType="begin"/>
      </w:r>
      <w:r>
        <w:rPr>
          <w:sz w:val="24"/>
          <w:szCs w:val="24"/>
        </w:rPr>
        <w:instrText xml:space="preserve"> REF _Ref526495772 \h  \* MERGEFORMAT </w:instrText>
      </w:r>
      <w:r>
        <w:rPr>
          <w:sz w:val="24"/>
          <w:szCs w:val="24"/>
        </w:rPr>
      </w:r>
      <w:r>
        <w:rPr>
          <w:sz w:val="24"/>
          <w:szCs w:val="24"/>
        </w:rPr>
        <w:fldChar w:fldCharType="separate"/>
      </w:r>
      <w:r w:rsidR="00043F75" w:rsidRPr="00B93750">
        <w:rPr>
          <w:sz w:val="24"/>
          <w:szCs w:val="24"/>
        </w:rPr>
        <w:t>Important legal notice</w:t>
      </w:r>
      <w:r>
        <w:rPr>
          <w:sz w:val="24"/>
          <w:szCs w:val="24"/>
        </w:rPr>
        <w:fldChar w:fldCharType="end"/>
      </w:r>
      <w:r>
        <w:rPr>
          <w:sz w:val="24"/>
          <w:szCs w:val="24"/>
        </w:rPr>
        <w:t>. You should review this notice carefully.</w:t>
      </w:r>
    </w:p>
    <w:p w14:paraId="7E804ABE" w14:textId="77777777" w:rsidR="00BE509C" w:rsidRDefault="003C7270">
      <w:pPr>
        <w:pStyle w:val="ListParagraph"/>
        <w:numPr>
          <w:ilvl w:val="0"/>
          <w:numId w:val="3"/>
        </w:numPr>
        <w:spacing w:before="0"/>
        <w:ind w:left="1440" w:hanging="1440"/>
        <w:contextualSpacing/>
        <w:rPr>
          <w:sz w:val="24"/>
          <w:szCs w:val="24"/>
        </w:rPr>
      </w:pPr>
      <w:r>
        <w:rPr>
          <w:sz w:val="24"/>
          <w:szCs w:val="24"/>
        </w:rPr>
        <w:t xml:space="preserve">Applicants should view the Procurement Privacy Notice on the Council’s website </w:t>
      </w:r>
      <w:hyperlink r:id="rId14" w:history="1">
        <w:r>
          <w:rPr>
            <w:rStyle w:val="Hyperlink"/>
            <w:sz w:val="24"/>
            <w:szCs w:val="24"/>
          </w:rPr>
          <w:t>https://www.norfolk.gov.uk/what-we-do-and-how-we-work/open-data-fois-and-data-protection/data-protection/privacy-notices/procurement-service-privacy-notice</w:t>
        </w:r>
      </w:hyperlink>
      <w:r>
        <w:rPr>
          <w:sz w:val="24"/>
          <w:szCs w:val="24"/>
        </w:rPr>
        <w:t xml:space="preserve"> and must raise any concerns about the Privacy Notice and how personal information will be handled during the procurement process without delay.</w:t>
      </w:r>
    </w:p>
    <w:p w14:paraId="1AC055FC" w14:textId="77777777" w:rsidR="00BE509C" w:rsidRDefault="003C7270">
      <w:pPr>
        <w:pStyle w:val="Level2"/>
        <w:spacing w:after="120"/>
        <w:ind w:left="0" w:firstLine="0"/>
        <w:outlineLvl w:val="9"/>
        <w:rPr>
          <w:spacing w:val="0"/>
          <w:sz w:val="24"/>
          <w:szCs w:val="24"/>
          <w:u w:val="none"/>
        </w:rPr>
      </w:pPr>
      <w:bookmarkStart w:id="26" w:name="_Toc326234122"/>
      <w:r>
        <w:rPr>
          <w:spacing w:val="0"/>
          <w:sz w:val="24"/>
          <w:szCs w:val="24"/>
          <w:u w:val="none"/>
        </w:rPr>
        <w:lastRenderedPageBreak/>
        <w:t>Language</w:t>
      </w:r>
    </w:p>
    <w:p w14:paraId="5FAF5ADE" w14:textId="77777777" w:rsidR="00BE509C" w:rsidRDefault="003C7270">
      <w:pPr>
        <w:pStyle w:val="ListParagraph"/>
        <w:numPr>
          <w:ilvl w:val="0"/>
          <w:numId w:val="3"/>
        </w:numPr>
        <w:spacing w:before="120" w:after="120"/>
        <w:ind w:left="1440" w:hanging="1440"/>
        <w:rPr>
          <w:sz w:val="24"/>
          <w:szCs w:val="24"/>
        </w:rPr>
      </w:pPr>
      <w:r>
        <w:rPr>
          <w:sz w:val="24"/>
          <w:szCs w:val="24"/>
        </w:rPr>
        <w:t>All questions, notices, tenders, supporting documents and correspondence are to be submitted in English.</w:t>
      </w:r>
    </w:p>
    <w:p w14:paraId="653DEAEF" w14:textId="77777777" w:rsidR="00BE509C" w:rsidRDefault="00BE509C">
      <w:pPr>
        <w:pStyle w:val="Level2"/>
        <w:spacing w:after="120"/>
        <w:outlineLvl w:val="9"/>
        <w:rPr>
          <w:spacing w:val="0"/>
          <w:sz w:val="24"/>
          <w:szCs w:val="24"/>
          <w:u w:val="none"/>
        </w:rPr>
      </w:pPr>
      <w:bookmarkStart w:id="27" w:name="_Toc326234123"/>
      <w:bookmarkEnd w:id="26"/>
    </w:p>
    <w:p w14:paraId="136ACF6F" w14:textId="77777777" w:rsidR="00BE509C" w:rsidRDefault="003C7270">
      <w:pPr>
        <w:pStyle w:val="Level2"/>
        <w:spacing w:after="120"/>
        <w:outlineLvl w:val="9"/>
        <w:rPr>
          <w:spacing w:val="0"/>
          <w:sz w:val="24"/>
          <w:szCs w:val="24"/>
          <w:u w:val="none"/>
        </w:rPr>
      </w:pPr>
      <w:r>
        <w:rPr>
          <w:spacing w:val="0"/>
          <w:sz w:val="24"/>
          <w:szCs w:val="24"/>
          <w:u w:val="none"/>
        </w:rPr>
        <w:t>The clarification process</w:t>
      </w:r>
      <w:bookmarkEnd w:id="27"/>
    </w:p>
    <w:p w14:paraId="03A48B6D" w14:textId="04E59B91" w:rsidR="00BE509C" w:rsidRDefault="003C7270">
      <w:pPr>
        <w:pStyle w:val="ListParagraph"/>
        <w:numPr>
          <w:ilvl w:val="0"/>
          <w:numId w:val="3"/>
        </w:numPr>
        <w:spacing w:before="120" w:after="120"/>
        <w:ind w:left="1440" w:hanging="1440"/>
        <w:rPr>
          <w:sz w:val="24"/>
          <w:szCs w:val="24"/>
        </w:rPr>
      </w:pPr>
      <w:r w:rsidRPr="044EC2E8">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r w:rsidR="00FA5BB2">
        <w:rPr>
          <w:sz w:val="24"/>
          <w:szCs w:val="24"/>
        </w:rPr>
        <w:t xml:space="preserve"> Please note, any clarifications received will be anonymised and shared with all Bidders who have expressed an interest. </w:t>
      </w:r>
    </w:p>
    <w:p w14:paraId="5A858D9E" w14:textId="77777777" w:rsidR="00BE509C" w:rsidRDefault="003C7270">
      <w:pPr>
        <w:pStyle w:val="ListParagraph"/>
        <w:numPr>
          <w:ilvl w:val="0"/>
          <w:numId w:val="3"/>
        </w:numPr>
        <w:spacing w:before="120" w:after="120"/>
        <w:ind w:left="1440" w:hanging="1440"/>
        <w:rPr>
          <w:sz w:val="24"/>
          <w:szCs w:val="24"/>
        </w:rPr>
      </w:pPr>
      <w:r>
        <w:rPr>
          <w:sz w:val="24"/>
          <w:szCs w:val="24"/>
        </w:rPr>
        <w:t>Once the final deadline is passed, no new questions may be sent in but you will have a final chance to seek clarification of answers already given. You must submit any such request within the period stated in the Procurement Process Data.</w:t>
      </w:r>
    </w:p>
    <w:p w14:paraId="5096C901" w14:textId="77777777" w:rsidR="00BE509C" w:rsidRDefault="003C7270">
      <w:pPr>
        <w:pStyle w:val="Level2"/>
        <w:spacing w:after="120"/>
        <w:outlineLvl w:val="9"/>
        <w:rPr>
          <w:spacing w:val="0"/>
          <w:sz w:val="24"/>
          <w:szCs w:val="24"/>
          <w:u w:val="none"/>
        </w:rPr>
      </w:pPr>
      <w:bookmarkStart w:id="28" w:name="_Toc326234124"/>
      <w:r>
        <w:rPr>
          <w:spacing w:val="0"/>
          <w:sz w:val="24"/>
          <w:szCs w:val="24"/>
          <w:u w:val="none"/>
        </w:rPr>
        <w:t xml:space="preserve">Content of the </w:t>
      </w:r>
      <w:bookmarkEnd w:id="28"/>
      <w:r>
        <w:rPr>
          <w:spacing w:val="0"/>
          <w:sz w:val="24"/>
          <w:szCs w:val="24"/>
          <w:u w:val="none"/>
        </w:rPr>
        <w:t>application</w:t>
      </w:r>
    </w:p>
    <w:p w14:paraId="43AA06B3" w14:textId="77777777" w:rsidR="00BE509C" w:rsidRDefault="003C7270">
      <w:pPr>
        <w:pStyle w:val="ListParagraph"/>
        <w:numPr>
          <w:ilvl w:val="0"/>
          <w:numId w:val="3"/>
        </w:numPr>
        <w:spacing w:before="120" w:after="120"/>
        <w:ind w:left="1440" w:hanging="1440"/>
        <w:rPr>
          <w:sz w:val="24"/>
          <w:szCs w:val="24"/>
        </w:rPr>
      </w:pPr>
      <w:r>
        <w:rPr>
          <w:sz w:val="24"/>
          <w:szCs w:val="24"/>
        </w:rPr>
        <w:t>In preparing your application you must assume that the evaluators know nothing about your organisation.</w:t>
      </w:r>
    </w:p>
    <w:p w14:paraId="6CCFEAF9" w14:textId="77777777" w:rsidR="00BE509C" w:rsidRDefault="003C7270">
      <w:pPr>
        <w:pStyle w:val="ListParagraph"/>
        <w:numPr>
          <w:ilvl w:val="0"/>
          <w:numId w:val="3"/>
        </w:numPr>
        <w:spacing w:before="120" w:after="120"/>
        <w:ind w:left="1440" w:hanging="1440"/>
        <w:rPr>
          <w:sz w:val="24"/>
          <w:szCs w:val="24"/>
        </w:rPr>
      </w:pPr>
      <w:r>
        <w:rPr>
          <w:sz w:val="24"/>
          <w:szCs w:val="24"/>
        </w:rPr>
        <w:t>Throughout the application, you should reflect the Statement of Requirements or Service Specification. To assist you in achieving the highest scores, you should review the “Descriptors for the allocation of quality scores” in the Evaluation Data and write your answers accordingly.</w:t>
      </w:r>
    </w:p>
    <w:p w14:paraId="7F764C83" w14:textId="77777777" w:rsidR="00BE509C" w:rsidRDefault="003C7270">
      <w:pPr>
        <w:pStyle w:val="ListParagraph"/>
        <w:numPr>
          <w:ilvl w:val="0"/>
          <w:numId w:val="3"/>
        </w:numPr>
        <w:spacing w:before="120" w:after="120"/>
        <w:ind w:left="1440" w:hanging="1440"/>
        <w:rPr>
          <w:sz w:val="24"/>
          <w:szCs w:val="24"/>
        </w:rPr>
      </w:pPr>
      <w:r w:rsidRPr="18EBC8E6">
        <w:rPr>
          <w:sz w:val="24"/>
          <w:szCs w:val="24"/>
        </w:rPr>
        <w:t>You have an overriding obligation to exercise your skill and judgment, to ensure that your solution is fit for purpose and to warn us if, in your opinion, our proposed application of your solution would result in a poor or unacceptable outcome for us.</w:t>
      </w:r>
    </w:p>
    <w:p w14:paraId="786239BE" w14:textId="77777777" w:rsidR="00BE509C" w:rsidRDefault="003C7270">
      <w:pPr>
        <w:pStyle w:val="ListParagraph"/>
        <w:numPr>
          <w:ilvl w:val="0"/>
          <w:numId w:val="3"/>
        </w:numPr>
        <w:spacing w:before="120" w:after="120"/>
        <w:ind w:left="1440" w:hanging="1440"/>
        <w:rPr>
          <w:sz w:val="24"/>
          <w:szCs w:val="24"/>
        </w:rPr>
      </w:pPr>
      <w:r>
        <w:rPr>
          <w:sz w:val="24"/>
          <w:szCs w:val="24"/>
        </w:rPr>
        <w:t>Different questions may be marked by different evaluators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6B4E2D79" w14:textId="77777777" w:rsidR="00BE509C" w:rsidRDefault="003C7270">
      <w:pPr>
        <w:pStyle w:val="ListParagraph"/>
        <w:numPr>
          <w:ilvl w:val="0"/>
          <w:numId w:val="3"/>
        </w:numPr>
        <w:spacing w:before="120" w:after="120"/>
        <w:ind w:left="1440" w:hanging="1440"/>
        <w:rPr>
          <w:sz w:val="24"/>
          <w:szCs w:val="24"/>
        </w:rPr>
      </w:pPr>
      <w:r w:rsidRPr="18EBC8E6">
        <w:rPr>
          <w:sz w:val="24"/>
          <w:szCs w:val="24"/>
        </w:rPr>
        <w:lastRenderedPageBreak/>
        <w:t>The forms for completion must be reproduced and completed, except where we say otherwise.</w:t>
      </w:r>
      <w:r>
        <w:tab/>
      </w:r>
    </w:p>
    <w:p w14:paraId="31337A1D" w14:textId="5632734D" w:rsidR="00BE509C" w:rsidRDefault="003C7270">
      <w:pPr>
        <w:pStyle w:val="ListParagraph"/>
        <w:numPr>
          <w:ilvl w:val="0"/>
          <w:numId w:val="3"/>
        </w:numPr>
        <w:spacing w:before="120" w:after="120"/>
        <w:ind w:left="1440" w:hanging="1440"/>
        <w:rPr>
          <w:sz w:val="24"/>
          <w:szCs w:val="24"/>
        </w:rPr>
      </w:pPr>
      <w:r>
        <w:rPr>
          <w:sz w:val="24"/>
          <w:szCs w:val="24"/>
        </w:rPr>
        <w:t>So that they are readable, answers must be in a minimum of 1</w:t>
      </w:r>
      <w:r w:rsidR="00F27CC8">
        <w:rPr>
          <w:sz w:val="24"/>
          <w:szCs w:val="24"/>
        </w:rPr>
        <w:t>2</w:t>
      </w:r>
      <w:r>
        <w:rPr>
          <w:sz w:val="24"/>
          <w:szCs w:val="24"/>
        </w:rPr>
        <w:t>-point font, with line spacing of 1.2 times.</w:t>
      </w:r>
      <w:r>
        <w:rPr>
          <w:sz w:val="24"/>
          <w:szCs w:val="24"/>
        </w:rPr>
        <w:tab/>
      </w:r>
    </w:p>
    <w:p w14:paraId="1EE06774" w14:textId="77777777" w:rsidR="00BE509C" w:rsidRDefault="003C7270">
      <w:pPr>
        <w:pStyle w:val="ListParagraph"/>
        <w:numPr>
          <w:ilvl w:val="0"/>
          <w:numId w:val="3"/>
        </w:numPr>
        <w:spacing w:before="120" w:after="120"/>
        <w:ind w:left="1440" w:hanging="1440"/>
        <w:rPr>
          <w:sz w:val="24"/>
          <w:szCs w:val="24"/>
        </w:rPr>
      </w:pPr>
      <w:r>
        <w:rPr>
          <w:sz w:val="24"/>
          <w:szCs w:val="24"/>
        </w:rPr>
        <w:t>You must keep to the given word or page limits for each question.</w:t>
      </w:r>
      <w:r>
        <w:rPr>
          <w:sz w:val="24"/>
          <w:szCs w:val="24"/>
        </w:rPr>
        <w:tab/>
      </w:r>
    </w:p>
    <w:p w14:paraId="21ED9A78" w14:textId="77777777" w:rsidR="00BE509C" w:rsidRDefault="003C7270">
      <w:pPr>
        <w:pStyle w:val="ListParagraph"/>
        <w:numPr>
          <w:ilvl w:val="0"/>
          <w:numId w:val="3"/>
        </w:numPr>
        <w:spacing w:before="120" w:after="120"/>
        <w:ind w:left="1440" w:hanging="1440"/>
        <w:rPr>
          <w:sz w:val="24"/>
          <w:szCs w:val="24"/>
        </w:rPr>
      </w:pPr>
      <w:r>
        <w:rPr>
          <w:sz w:val="24"/>
          <w:szCs w:val="24"/>
        </w:rPr>
        <w:t>Documents must not contain any embedded objects which appear in the printed copy as icons, rather than in full.</w:t>
      </w:r>
    </w:p>
    <w:p w14:paraId="334BB274" w14:textId="77777777" w:rsidR="00BE509C" w:rsidRDefault="003C7270">
      <w:pPr>
        <w:pStyle w:val="ListParagraph"/>
        <w:numPr>
          <w:ilvl w:val="0"/>
          <w:numId w:val="3"/>
        </w:numPr>
        <w:spacing w:before="120" w:after="120"/>
        <w:ind w:left="1440" w:hanging="1440"/>
        <w:rPr>
          <w:sz w:val="24"/>
          <w:szCs w:val="24"/>
        </w:rPr>
      </w:pPr>
      <w:r>
        <w:rPr>
          <w:sz w:val="24"/>
          <w:szCs w:val="24"/>
        </w:rPr>
        <w:t xml:space="preserve">It is your responsibility to make sure that your application is complete and unambiguous. </w:t>
      </w:r>
    </w:p>
    <w:p w14:paraId="7A09E334" w14:textId="77777777" w:rsidR="00BE509C" w:rsidRDefault="003C7270">
      <w:pPr>
        <w:pStyle w:val="ListParagraph"/>
        <w:numPr>
          <w:ilvl w:val="0"/>
          <w:numId w:val="3"/>
        </w:numPr>
        <w:spacing w:before="120" w:after="120"/>
        <w:ind w:left="1440" w:hanging="1440"/>
        <w:rPr>
          <w:sz w:val="24"/>
          <w:szCs w:val="24"/>
        </w:rPr>
      </w:pPr>
      <w:r>
        <w:rPr>
          <w:sz w:val="24"/>
          <w:szCs w:val="24"/>
        </w:rPr>
        <w:t>Bids must be your own original work and any bids that are plagiarised will be rejected. If you have collaborated with a third party to develop your response, this must be clearly explained within the response and any quoted material within a submission must be attributed. If you have used AI, Large Language Models or machine learning software to generate parts of your response, you must declare which elements of the bid were so developed, and that the bid is an accurate reflection of how you will provide the goods, services or works bid.</w:t>
      </w:r>
      <w:bookmarkStart w:id="29" w:name="_Toc326234125"/>
    </w:p>
    <w:p w14:paraId="685E44A3" w14:textId="77777777" w:rsidR="00BE509C" w:rsidRDefault="003C7270">
      <w:pPr>
        <w:pStyle w:val="Level2"/>
        <w:spacing w:after="120"/>
        <w:outlineLvl w:val="9"/>
        <w:rPr>
          <w:spacing w:val="0"/>
          <w:sz w:val="24"/>
          <w:szCs w:val="24"/>
          <w:u w:val="none"/>
        </w:rPr>
      </w:pPr>
      <w:r>
        <w:rPr>
          <w:spacing w:val="0"/>
          <w:sz w:val="24"/>
          <w:szCs w:val="24"/>
          <w:u w:val="none"/>
        </w:rPr>
        <w:t>No caveats or qualifications</w:t>
      </w:r>
      <w:bookmarkEnd w:id="29"/>
    </w:p>
    <w:p w14:paraId="037C2013" w14:textId="77777777" w:rsidR="00BE509C" w:rsidRDefault="003C7270">
      <w:pPr>
        <w:pStyle w:val="ListParagraph"/>
        <w:keepNext/>
        <w:numPr>
          <w:ilvl w:val="0"/>
          <w:numId w:val="3"/>
        </w:numPr>
        <w:spacing w:before="120" w:after="120"/>
        <w:ind w:left="1440" w:hanging="1440"/>
        <w:rPr>
          <w:sz w:val="24"/>
          <w:szCs w:val="24"/>
        </w:rPr>
      </w:pPr>
      <w:bookmarkStart w:id="30" w:name="_Ref526772764"/>
      <w:r>
        <w:rPr>
          <w:sz w:val="24"/>
          <w:szCs w:val="24"/>
        </w:rPr>
        <w:t>Your tender must not be caveated or qualified. The following are some examples of caveats or qualifications:</w:t>
      </w:r>
      <w:bookmarkEnd w:id="30"/>
    </w:p>
    <w:p w14:paraId="4BE719DF" w14:textId="77777777" w:rsidR="00BE509C" w:rsidRDefault="003C7270">
      <w:pPr>
        <w:pStyle w:val="ListParagraph"/>
        <w:numPr>
          <w:ilvl w:val="0"/>
          <w:numId w:val="4"/>
        </w:numPr>
        <w:spacing w:before="120" w:after="120"/>
        <w:ind w:left="2154" w:hanging="357"/>
        <w:contextualSpacing/>
        <w:rPr>
          <w:sz w:val="24"/>
          <w:szCs w:val="24"/>
        </w:rPr>
      </w:pPr>
      <w:r>
        <w:rPr>
          <w:sz w:val="24"/>
          <w:szCs w:val="24"/>
        </w:rPr>
        <w:t>statements that you have made certain assumptions and that, if these assumptions prove incorrect, you may wish to change price, timescales, quality, terms and conditions or other aspects of your offer;</w:t>
      </w:r>
      <w:r>
        <w:rPr>
          <w:sz w:val="24"/>
          <w:szCs w:val="24"/>
        </w:rPr>
        <w:tab/>
      </w:r>
    </w:p>
    <w:p w14:paraId="7BD856DA" w14:textId="77777777" w:rsidR="00BE509C" w:rsidRDefault="003C7270">
      <w:pPr>
        <w:pStyle w:val="ListParagraph"/>
        <w:numPr>
          <w:ilvl w:val="0"/>
          <w:numId w:val="4"/>
        </w:numPr>
        <w:spacing w:before="120" w:after="120"/>
        <w:ind w:left="2154" w:hanging="357"/>
        <w:contextualSpacing/>
        <w:rPr>
          <w:sz w:val="24"/>
          <w:szCs w:val="24"/>
        </w:rPr>
      </w:pPr>
      <w:r>
        <w:rPr>
          <w:sz w:val="24"/>
          <w:szCs w:val="24"/>
        </w:rPr>
        <w:t>statements that you do not comply with any mandatory requirement of the specification;</w:t>
      </w:r>
      <w:r>
        <w:rPr>
          <w:sz w:val="24"/>
          <w:szCs w:val="24"/>
        </w:rPr>
        <w:tab/>
      </w:r>
    </w:p>
    <w:p w14:paraId="3588D70B" w14:textId="77777777" w:rsidR="00BE509C" w:rsidRDefault="003C7270">
      <w:pPr>
        <w:pStyle w:val="ListParagraph"/>
        <w:numPr>
          <w:ilvl w:val="0"/>
          <w:numId w:val="4"/>
        </w:numPr>
        <w:spacing w:before="120" w:after="120"/>
        <w:ind w:left="2154" w:hanging="357"/>
        <w:contextualSpacing/>
        <w:rPr>
          <w:sz w:val="24"/>
          <w:szCs w:val="24"/>
        </w:rPr>
      </w:pPr>
      <w:r>
        <w:rPr>
          <w:sz w:val="24"/>
          <w:szCs w:val="24"/>
        </w:rPr>
        <w:t>statements that you do not accept, or wish to modify, any aspect of the Contract or that any variant or additional term or condition will apply.</w:t>
      </w:r>
      <w:r>
        <w:rPr>
          <w:sz w:val="24"/>
          <w:szCs w:val="24"/>
        </w:rPr>
        <w:tab/>
      </w:r>
      <w:bookmarkStart w:id="31" w:name="_Toc326234126"/>
    </w:p>
    <w:p w14:paraId="5DAE7F8F" w14:textId="77777777" w:rsidR="00BE509C" w:rsidRDefault="003C7270">
      <w:pPr>
        <w:pStyle w:val="Level2"/>
        <w:spacing w:after="120"/>
        <w:outlineLvl w:val="9"/>
        <w:rPr>
          <w:sz w:val="24"/>
          <w:szCs w:val="24"/>
        </w:rPr>
      </w:pPr>
      <w:r>
        <w:rPr>
          <w:spacing w:val="0"/>
          <w:sz w:val="24"/>
          <w:szCs w:val="24"/>
          <w:u w:val="none"/>
        </w:rPr>
        <w:t xml:space="preserve">Completion of the </w:t>
      </w:r>
      <w:bookmarkEnd w:id="31"/>
      <w:r>
        <w:rPr>
          <w:spacing w:val="0"/>
          <w:sz w:val="24"/>
          <w:szCs w:val="24"/>
          <w:u w:val="none"/>
        </w:rPr>
        <w:t>application</w:t>
      </w:r>
      <w:r>
        <w:rPr>
          <w:spacing w:val="0"/>
          <w:sz w:val="24"/>
          <w:szCs w:val="24"/>
          <w:u w:val="none"/>
        </w:rPr>
        <w:tab/>
      </w:r>
    </w:p>
    <w:p w14:paraId="0A60847E" w14:textId="77777777" w:rsidR="00BE509C" w:rsidRDefault="003C7270">
      <w:pPr>
        <w:pStyle w:val="ListParagraph"/>
        <w:numPr>
          <w:ilvl w:val="0"/>
          <w:numId w:val="3"/>
        </w:numPr>
        <w:spacing w:before="120" w:after="120"/>
        <w:ind w:left="1440" w:hanging="1440"/>
        <w:rPr>
          <w:sz w:val="24"/>
          <w:szCs w:val="24"/>
        </w:rPr>
      </w:pPr>
      <w:r>
        <w:rPr>
          <w:sz w:val="24"/>
          <w:szCs w:val="24"/>
        </w:rPr>
        <w:t xml:space="preserve">You should not complete and submit your application until after the clarifications have closed. </w:t>
      </w:r>
    </w:p>
    <w:p w14:paraId="33C78CB2" w14:textId="77777777" w:rsidR="00BE509C" w:rsidRDefault="003C7270">
      <w:pPr>
        <w:pStyle w:val="ListParagraph"/>
        <w:numPr>
          <w:ilvl w:val="0"/>
          <w:numId w:val="3"/>
        </w:numPr>
        <w:spacing w:before="120" w:after="120"/>
        <w:ind w:left="1440" w:hanging="1440"/>
        <w:rPr>
          <w:sz w:val="24"/>
          <w:szCs w:val="24"/>
        </w:rPr>
      </w:pPr>
      <w:r>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096D67FA" w14:textId="77777777" w:rsidR="00BE509C" w:rsidRDefault="003C7270">
      <w:pPr>
        <w:pStyle w:val="ListParagraph"/>
        <w:numPr>
          <w:ilvl w:val="0"/>
          <w:numId w:val="3"/>
        </w:numPr>
        <w:spacing w:before="120" w:after="120"/>
        <w:ind w:left="1440" w:hanging="1440"/>
        <w:rPr>
          <w:sz w:val="24"/>
          <w:szCs w:val="24"/>
        </w:rPr>
      </w:pPr>
      <w:r>
        <w:rPr>
          <w:sz w:val="24"/>
          <w:szCs w:val="24"/>
        </w:rPr>
        <w:lastRenderedPageBreak/>
        <w:t>On finalising your application, you must complete the checklist at Form Z, and then sign the declaration, scan and upload it as part of your submission.</w:t>
      </w:r>
    </w:p>
    <w:p w14:paraId="453A9718" w14:textId="77777777" w:rsidR="00BE509C" w:rsidRDefault="003C7270">
      <w:pPr>
        <w:pStyle w:val="Level2"/>
        <w:spacing w:after="120"/>
        <w:outlineLvl w:val="9"/>
        <w:rPr>
          <w:spacing w:val="0"/>
          <w:sz w:val="24"/>
          <w:szCs w:val="24"/>
          <w:u w:val="none"/>
        </w:rPr>
      </w:pPr>
      <w:bookmarkStart w:id="32" w:name="_Toc326234127"/>
      <w:r>
        <w:rPr>
          <w:spacing w:val="0"/>
          <w:sz w:val="24"/>
          <w:szCs w:val="24"/>
          <w:u w:val="none"/>
        </w:rPr>
        <w:t xml:space="preserve">Submission </w:t>
      </w:r>
    </w:p>
    <w:bookmarkEnd w:id="32"/>
    <w:p w14:paraId="73C3532D" w14:textId="77777777" w:rsidR="00BE509C" w:rsidRDefault="003C7270">
      <w:pPr>
        <w:pStyle w:val="ListParagraph"/>
        <w:numPr>
          <w:ilvl w:val="0"/>
          <w:numId w:val="3"/>
        </w:numPr>
        <w:spacing w:before="120" w:after="120"/>
        <w:ind w:left="1440" w:hanging="1440"/>
        <w:rPr>
          <w:sz w:val="24"/>
          <w:szCs w:val="24"/>
        </w:rPr>
      </w:pPr>
      <w:r>
        <w:rPr>
          <w:sz w:val="24"/>
          <w:szCs w:val="24"/>
        </w:rPr>
        <w:t xml:space="preserve">Your submission must be uploaded and submitted before the deadline specified in the Procurement Process Data. We are under no obligation to consider any application which arrives after the deadline. </w:t>
      </w:r>
    </w:p>
    <w:p w14:paraId="275ACEEC" w14:textId="77777777" w:rsidR="00BE509C" w:rsidRDefault="003C7270">
      <w:pPr>
        <w:pStyle w:val="Level2"/>
        <w:spacing w:after="120"/>
        <w:outlineLvl w:val="9"/>
        <w:rPr>
          <w:spacing w:val="0"/>
          <w:sz w:val="24"/>
          <w:szCs w:val="24"/>
          <w:u w:val="none"/>
        </w:rPr>
      </w:pPr>
      <w:r>
        <w:rPr>
          <w:spacing w:val="0"/>
          <w:sz w:val="24"/>
          <w:szCs w:val="24"/>
          <w:u w:val="none"/>
        </w:rPr>
        <w:t>Multiple bids</w:t>
      </w:r>
    </w:p>
    <w:p w14:paraId="61C10B06" w14:textId="77777777" w:rsidR="00BE509C" w:rsidRDefault="003C7270">
      <w:pPr>
        <w:pStyle w:val="ListParagraph"/>
        <w:numPr>
          <w:ilvl w:val="0"/>
          <w:numId w:val="3"/>
        </w:numPr>
        <w:spacing w:before="120" w:after="120"/>
        <w:ind w:left="1440" w:hanging="1440"/>
        <w:rPr>
          <w:sz w:val="24"/>
          <w:szCs w:val="24"/>
        </w:rPr>
      </w:pPr>
      <w:r>
        <w:rPr>
          <w:sz w:val="24"/>
          <w:szCs w:val="24"/>
        </w:rPr>
        <w:t xml:space="preserve">Multiple applications from a given prime contractor or consortium will not be evaluated by the Council. </w:t>
      </w:r>
    </w:p>
    <w:p w14:paraId="45D0D679" w14:textId="0E2074D6" w:rsidR="00BE509C" w:rsidRDefault="003C7270">
      <w:pPr>
        <w:pStyle w:val="ListParagraph"/>
        <w:numPr>
          <w:ilvl w:val="0"/>
          <w:numId w:val="3"/>
        </w:numPr>
        <w:spacing w:before="120" w:after="120"/>
        <w:ind w:left="1440" w:hanging="1440"/>
        <w:rPr>
          <w:sz w:val="24"/>
          <w:szCs w:val="24"/>
        </w:rPr>
      </w:pPr>
      <w:r w:rsidRPr="18EBC8E6">
        <w:rPr>
          <w:sz w:val="24"/>
          <w:szCs w:val="24"/>
        </w:rPr>
        <w:t>An applicant may act as the proposed prime contractor for one bid, and a proposed sub-contractor for another.</w:t>
      </w:r>
    </w:p>
    <w:p w14:paraId="77C0AC02" w14:textId="77777777" w:rsidR="00BE509C" w:rsidRDefault="003C7270">
      <w:pPr>
        <w:pStyle w:val="ListParagraph"/>
        <w:numPr>
          <w:ilvl w:val="0"/>
          <w:numId w:val="3"/>
        </w:numPr>
        <w:spacing w:before="120" w:after="120"/>
        <w:ind w:left="1440" w:hanging="1440"/>
        <w:contextualSpacing/>
        <w:rPr>
          <w:sz w:val="24"/>
          <w:szCs w:val="24"/>
        </w:rPr>
      </w:pPr>
      <w:r>
        <w:rPr>
          <w:sz w:val="24"/>
          <w:szCs w:val="24"/>
        </w:rPr>
        <w:t>However, an applicant may act as:</w:t>
      </w:r>
    </w:p>
    <w:p w14:paraId="3593B094" w14:textId="77777777" w:rsidR="00BE509C" w:rsidRDefault="003C7270" w:rsidP="005B272E">
      <w:pPr>
        <w:pStyle w:val="ListParagraph"/>
        <w:keepNext/>
        <w:numPr>
          <w:ilvl w:val="0"/>
          <w:numId w:val="6"/>
        </w:numPr>
        <w:tabs>
          <w:tab w:val="left" w:pos="720"/>
        </w:tabs>
        <w:spacing w:before="120" w:after="120"/>
        <w:ind w:left="1797" w:hanging="357"/>
        <w:contextualSpacing/>
        <w:rPr>
          <w:sz w:val="24"/>
          <w:szCs w:val="24"/>
        </w:rPr>
      </w:pPr>
      <w:r>
        <w:rPr>
          <w:sz w:val="24"/>
          <w:szCs w:val="24"/>
        </w:rPr>
        <w:t>the proposed prime contractor for one bid, and a proposed sub-contractor for another; or</w:t>
      </w:r>
    </w:p>
    <w:p w14:paraId="7DE9EE4F" w14:textId="77777777" w:rsidR="00BE509C" w:rsidRDefault="003C7270" w:rsidP="005B272E">
      <w:pPr>
        <w:pStyle w:val="ListParagraph"/>
        <w:keepNext/>
        <w:numPr>
          <w:ilvl w:val="0"/>
          <w:numId w:val="6"/>
        </w:numPr>
        <w:tabs>
          <w:tab w:val="left" w:pos="720"/>
        </w:tabs>
        <w:spacing w:before="120" w:after="120"/>
        <w:ind w:left="1797" w:hanging="357"/>
        <w:contextualSpacing/>
        <w:rPr>
          <w:sz w:val="24"/>
          <w:szCs w:val="24"/>
        </w:rPr>
      </w:pPr>
      <w:r>
        <w:rPr>
          <w:sz w:val="24"/>
          <w:szCs w:val="24"/>
        </w:rPr>
        <w:t>the proposed prime contractor for one bid, and a proposed consortium member for another; or</w:t>
      </w:r>
    </w:p>
    <w:p w14:paraId="12685705" w14:textId="77777777" w:rsidR="00BE509C" w:rsidRDefault="003C7270" w:rsidP="005B272E">
      <w:pPr>
        <w:pStyle w:val="ListParagraph"/>
        <w:keepNext/>
        <w:numPr>
          <w:ilvl w:val="0"/>
          <w:numId w:val="6"/>
        </w:numPr>
        <w:tabs>
          <w:tab w:val="left" w:pos="720"/>
        </w:tabs>
        <w:spacing w:before="0" w:after="120"/>
        <w:ind w:left="1797" w:hanging="357"/>
        <w:rPr>
          <w:sz w:val="24"/>
          <w:szCs w:val="24"/>
        </w:rPr>
      </w:pPr>
      <w:r>
        <w:rPr>
          <w:sz w:val="24"/>
          <w:szCs w:val="24"/>
        </w:rPr>
        <w:t>a consortium member for more than one bid.</w:t>
      </w:r>
    </w:p>
    <w:p w14:paraId="47DF1A48" w14:textId="77777777" w:rsidR="00BE509C" w:rsidRDefault="003C7270">
      <w:pPr>
        <w:pStyle w:val="ListParagraph"/>
        <w:numPr>
          <w:ilvl w:val="0"/>
          <w:numId w:val="3"/>
        </w:numPr>
        <w:spacing w:before="120" w:after="120"/>
        <w:ind w:left="1440" w:hanging="1440"/>
        <w:contextualSpacing/>
        <w:rPr>
          <w:sz w:val="24"/>
          <w:szCs w:val="24"/>
        </w:rPr>
      </w:pPr>
      <w:r>
        <w:rPr>
          <w:sz w:val="24"/>
          <w:szCs w:val="24"/>
        </w:rPr>
        <w:t xml:space="preserve">Where an Applicant is involved in more than one bid, all relevant forms must be completed for each bid. </w:t>
      </w:r>
    </w:p>
    <w:p w14:paraId="5500103A" w14:textId="0E2EECE5" w:rsidR="00BE509C" w:rsidRDefault="003C7270">
      <w:pPr>
        <w:pStyle w:val="ListParagraph"/>
        <w:numPr>
          <w:ilvl w:val="0"/>
          <w:numId w:val="3"/>
        </w:numPr>
        <w:spacing w:before="120" w:after="120"/>
        <w:ind w:left="1440" w:hanging="1440"/>
        <w:contextualSpacing/>
        <w:rPr>
          <w:sz w:val="24"/>
          <w:szCs w:val="24"/>
        </w:rPr>
      </w:pPr>
      <w:r w:rsidRPr="18EBC8E6">
        <w:rPr>
          <w:sz w:val="24"/>
          <w:szCs w:val="24"/>
        </w:rPr>
        <w:t>Where they form part of more than one bid, Applicants shall pay particular attention to the need to avoid collusion in pricing and commercial terms.</w:t>
      </w:r>
    </w:p>
    <w:p w14:paraId="7E7B5343" w14:textId="77777777" w:rsidR="00BE509C" w:rsidRDefault="003C7270">
      <w:pPr>
        <w:pStyle w:val="ListParagraph"/>
        <w:numPr>
          <w:ilvl w:val="0"/>
          <w:numId w:val="3"/>
        </w:numPr>
        <w:spacing w:before="120" w:after="120"/>
        <w:ind w:left="1440" w:hanging="1440"/>
        <w:contextualSpacing/>
        <w:rPr>
          <w:sz w:val="24"/>
          <w:szCs w:val="24"/>
        </w:rPr>
      </w:pPr>
      <w:r>
        <w:rPr>
          <w:sz w:val="24"/>
          <w:szCs w:val="24"/>
        </w:rPr>
        <w:t>In particular, no Applicant shall be involved in the setting of the price to be tendered to the Council for more than one bid.</w:t>
      </w:r>
      <w:bookmarkStart w:id="33" w:name="_Toc326234129"/>
    </w:p>
    <w:p w14:paraId="0A623FDA" w14:textId="77777777" w:rsidR="00BD7716" w:rsidRDefault="00BD7716" w:rsidP="00BD7716">
      <w:pPr>
        <w:pStyle w:val="Level2"/>
        <w:spacing w:after="120"/>
        <w:outlineLvl w:val="9"/>
        <w:rPr>
          <w:spacing w:val="0"/>
          <w:sz w:val="24"/>
          <w:szCs w:val="24"/>
          <w:u w:val="none"/>
        </w:rPr>
      </w:pPr>
      <w:r>
        <w:rPr>
          <w:spacing w:val="0"/>
          <w:sz w:val="24"/>
          <w:szCs w:val="24"/>
          <w:u w:val="none"/>
        </w:rPr>
        <w:t>Sub-contracting arrangements</w:t>
      </w:r>
    </w:p>
    <w:p w14:paraId="76383E99" w14:textId="77777777" w:rsidR="00BD7716" w:rsidRDefault="00BD7716" w:rsidP="00BD7716">
      <w:pPr>
        <w:pStyle w:val="ListParagraph"/>
        <w:numPr>
          <w:ilvl w:val="0"/>
          <w:numId w:val="3"/>
        </w:numPr>
        <w:spacing w:before="120" w:after="120"/>
        <w:ind w:left="1440" w:hanging="1440"/>
        <w:rPr>
          <w:sz w:val="24"/>
          <w:szCs w:val="24"/>
        </w:rPr>
      </w:pPr>
      <w:r>
        <w:rPr>
          <w:sz w:val="24"/>
          <w:szCs w:val="24"/>
        </w:rPr>
        <w:t>Where the Applicant proposes to use one or more sub-contractors to deliver some or all of the contract requirements, Part 3 of Form A should be used to provide details of the proposed bidding model that includes members of the supply chain, the percentage of work being delivered by each sub-contractor and the key contract deliverables that each sub-contractor will be responsible for.</w:t>
      </w:r>
    </w:p>
    <w:p w14:paraId="66C65A75" w14:textId="77777777" w:rsidR="00BD7716" w:rsidRDefault="00BD7716" w:rsidP="00BD7716">
      <w:pPr>
        <w:pStyle w:val="ListParagraph"/>
        <w:numPr>
          <w:ilvl w:val="0"/>
          <w:numId w:val="3"/>
        </w:numPr>
        <w:spacing w:before="120" w:after="120"/>
        <w:ind w:left="1440" w:hanging="1440"/>
        <w:rPr>
          <w:sz w:val="24"/>
          <w:szCs w:val="24"/>
        </w:rPr>
      </w:pPr>
      <w:r>
        <w:rPr>
          <w:sz w:val="24"/>
          <w:szCs w:val="24"/>
        </w:rPr>
        <w:t>Where you are you are relying on a sub-contractor or sub-contractors (“relying on” for the purposes of this procurement means you are relying on the technical and professional ability of a sub-contractor(s) to meet the criteria stated in this document) then:</w:t>
      </w:r>
    </w:p>
    <w:p w14:paraId="6289237A" w14:textId="77777777" w:rsidR="00BD7716" w:rsidRDefault="00BD7716" w:rsidP="000C07FD">
      <w:pPr>
        <w:pStyle w:val="ListParagraph"/>
        <w:numPr>
          <w:ilvl w:val="0"/>
          <w:numId w:val="41"/>
        </w:numPr>
        <w:spacing w:before="120" w:after="120"/>
        <w:contextualSpacing/>
        <w:rPr>
          <w:sz w:val="24"/>
          <w:szCs w:val="24"/>
        </w:rPr>
      </w:pPr>
      <w:r>
        <w:rPr>
          <w:sz w:val="24"/>
          <w:szCs w:val="24"/>
        </w:rPr>
        <w:t>Each sub-contractor you are relying on must be registered on the Central Digital Platform or the bid cannot be accepted.</w:t>
      </w:r>
    </w:p>
    <w:p w14:paraId="4222EB84" w14:textId="77777777" w:rsidR="00BD7716" w:rsidRDefault="00BD7716" w:rsidP="000C07FD">
      <w:pPr>
        <w:pStyle w:val="ListParagraph"/>
        <w:numPr>
          <w:ilvl w:val="0"/>
          <w:numId w:val="41"/>
        </w:numPr>
        <w:spacing w:before="120" w:after="120"/>
        <w:contextualSpacing/>
        <w:rPr>
          <w:sz w:val="24"/>
          <w:szCs w:val="24"/>
        </w:rPr>
      </w:pPr>
      <w:r>
        <w:rPr>
          <w:sz w:val="24"/>
          <w:szCs w:val="24"/>
        </w:rPr>
        <w:lastRenderedPageBreak/>
        <w:t>Each sub-contractor you are relying on should complete Forms A and B and all questions of Form C, apart from C1.</w:t>
      </w:r>
    </w:p>
    <w:p w14:paraId="50B20BE1" w14:textId="77777777" w:rsidR="00BD7716" w:rsidRDefault="00BD7716" w:rsidP="000C07FD">
      <w:pPr>
        <w:pStyle w:val="ListParagraph"/>
        <w:numPr>
          <w:ilvl w:val="0"/>
          <w:numId w:val="41"/>
        </w:numPr>
        <w:spacing w:before="120" w:after="120"/>
        <w:contextualSpacing/>
        <w:rPr>
          <w:sz w:val="24"/>
          <w:szCs w:val="24"/>
        </w:rPr>
      </w:pPr>
      <w:r>
        <w:rPr>
          <w:sz w:val="24"/>
          <w:szCs w:val="24"/>
        </w:rPr>
        <w:t xml:space="preserve">Question Form C1 should be completed by the lead contractor being clear about which sub-contractor or sub-contractors experience/ technical and/or professional ability they are relying on to meet </w:t>
      </w:r>
      <w:proofErr w:type="gramStart"/>
      <w:r>
        <w:rPr>
          <w:sz w:val="24"/>
          <w:szCs w:val="24"/>
        </w:rPr>
        <w:t>that particular criteria</w:t>
      </w:r>
      <w:proofErr w:type="gramEnd"/>
      <w:r>
        <w:rPr>
          <w:sz w:val="24"/>
          <w:szCs w:val="24"/>
        </w:rPr>
        <w:t xml:space="preserve">. </w:t>
      </w:r>
    </w:p>
    <w:p w14:paraId="597EAA47" w14:textId="77777777" w:rsidR="00BD7716" w:rsidRDefault="00BD7716" w:rsidP="00BD7716">
      <w:pPr>
        <w:pStyle w:val="ListParagraph"/>
        <w:spacing w:before="120" w:after="120"/>
        <w:ind w:left="1440"/>
        <w:rPr>
          <w:sz w:val="24"/>
          <w:szCs w:val="24"/>
        </w:rPr>
      </w:pPr>
    </w:p>
    <w:p w14:paraId="6B574314" w14:textId="77777777" w:rsidR="00BD7716" w:rsidRDefault="00BD7716" w:rsidP="00BD7716">
      <w:pPr>
        <w:pStyle w:val="ListParagraph"/>
        <w:numPr>
          <w:ilvl w:val="0"/>
          <w:numId w:val="3"/>
        </w:numPr>
        <w:spacing w:before="120" w:after="120"/>
        <w:ind w:left="1440" w:hanging="1440"/>
        <w:rPr>
          <w:sz w:val="24"/>
          <w:szCs w:val="24"/>
        </w:rPr>
      </w:pPr>
      <w:r>
        <w:rPr>
          <w:sz w:val="24"/>
          <w:szCs w:val="24"/>
        </w:rPr>
        <w:t>The Council recognises that arrangements in relation to sub-contracting may be subject to future change and may not be finalised until a later date. However, Applicants should be aware that where information provided to the Council indicates that sub-contractors are to play a significant role in delivering key contract requirements, any changes to those sub-contracting arrangements may affect the ability of the Applicant to proceed with the procurement process or to provide the supplies and/or services required. Applicants should therefore notify the Council immediately of any change in the proposed sub-contractor arrangements. The Council reserves the right to deselect the Applicant prior to any award of contract, based on an assessment of the updated information.</w:t>
      </w:r>
    </w:p>
    <w:p w14:paraId="0DB53594" w14:textId="77777777" w:rsidR="00BD7716" w:rsidRDefault="00BD7716" w:rsidP="00BD7716">
      <w:pPr>
        <w:spacing w:before="120" w:after="120"/>
        <w:contextualSpacing/>
        <w:rPr>
          <w:sz w:val="24"/>
          <w:szCs w:val="24"/>
        </w:rPr>
      </w:pPr>
      <w:r>
        <w:rPr>
          <w:b/>
          <w:sz w:val="24"/>
          <w:szCs w:val="24"/>
        </w:rPr>
        <w:t>Offer capable of acceptance</w:t>
      </w:r>
    </w:p>
    <w:p w14:paraId="7BD52409" w14:textId="3942B4AE" w:rsidR="00BD7716" w:rsidRDefault="00BD7716" w:rsidP="00BD7716">
      <w:pPr>
        <w:pStyle w:val="ListParagraph"/>
        <w:numPr>
          <w:ilvl w:val="0"/>
          <w:numId w:val="3"/>
        </w:numPr>
        <w:spacing w:before="120" w:after="120"/>
        <w:ind w:left="1440" w:hanging="1440"/>
        <w:rPr>
          <w:sz w:val="24"/>
          <w:szCs w:val="24"/>
        </w:rPr>
      </w:pPr>
      <w:r w:rsidRPr="044EC2E8">
        <w:rPr>
          <w:sz w:val="24"/>
          <w:szCs w:val="24"/>
        </w:rPr>
        <w:t>If we appoint you to the Framework all statements and commitments made by you in your tender shall be binding upon you.</w:t>
      </w:r>
    </w:p>
    <w:p w14:paraId="3AD47318" w14:textId="77777777" w:rsidR="00BD7716" w:rsidRDefault="00BD7716" w:rsidP="00BD7716">
      <w:pPr>
        <w:pStyle w:val="ListParagraph"/>
        <w:numPr>
          <w:ilvl w:val="0"/>
          <w:numId w:val="3"/>
        </w:numPr>
        <w:spacing w:before="120" w:after="120"/>
        <w:ind w:left="1440" w:hanging="1440"/>
        <w:rPr>
          <w:sz w:val="24"/>
          <w:szCs w:val="24"/>
        </w:rPr>
      </w:pPr>
      <w:r>
        <w:rPr>
          <w:sz w:val="24"/>
          <w:szCs w:val="24"/>
        </w:rPr>
        <w:t>Your tender must constitute an offer to provide the supplies, works or services specified in this Invitation to Tender in accordance with the contractual terms referred to in the Contract Data, as amended by any clarification response issued by the Council before the tender submission date. Your offer must remain open for acceptance for the period stated in the Procurement Process Data.</w:t>
      </w:r>
    </w:p>
    <w:p w14:paraId="73638FF7" w14:textId="6F2A4EF3" w:rsidR="00C05E04" w:rsidRDefault="00BD7716" w:rsidP="00C05E04">
      <w:pPr>
        <w:pStyle w:val="ListParagraph"/>
        <w:numPr>
          <w:ilvl w:val="0"/>
          <w:numId w:val="3"/>
        </w:numPr>
        <w:spacing w:before="0" w:after="120"/>
        <w:ind w:left="1440" w:hanging="1440"/>
        <w:rPr>
          <w:sz w:val="24"/>
          <w:szCs w:val="24"/>
        </w:rPr>
      </w:pPr>
      <w:r>
        <w:rPr>
          <w:sz w:val="24"/>
          <w:szCs w:val="24"/>
        </w:rPr>
        <w:t xml:space="preserve">We may accept your offer by writing to you appointing you to the </w:t>
      </w:r>
      <w:r w:rsidR="005E42B2">
        <w:rPr>
          <w:sz w:val="24"/>
          <w:szCs w:val="24"/>
        </w:rPr>
        <w:t>F</w:t>
      </w:r>
      <w:r>
        <w:rPr>
          <w:sz w:val="24"/>
          <w:szCs w:val="24"/>
        </w:rPr>
        <w:t>ramework, at which point a binding agreement will exist between you and us without any need for further formalities.</w:t>
      </w:r>
    </w:p>
    <w:p w14:paraId="518AEE36" w14:textId="62228BA8" w:rsidR="000D2F6B" w:rsidRDefault="00BD7716" w:rsidP="00BD7716">
      <w:pPr>
        <w:pStyle w:val="ListParagraph"/>
        <w:numPr>
          <w:ilvl w:val="0"/>
          <w:numId w:val="3"/>
        </w:numPr>
        <w:spacing w:before="0" w:after="120"/>
        <w:ind w:left="1440" w:hanging="1440"/>
        <w:rPr>
          <w:sz w:val="24"/>
          <w:szCs w:val="24"/>
        </w:rPr>
      </w:pPr>
      <w:r w:rsidRPr="044EC2E8">
        <w:rPr>
          <w:sz w:val="24"/>
          <w:szCs w:val="24"/>
        </w:rPr>
        <w:t>However, without prejudice to the enforceability of the above agreement we may require you to execute the agreement as a deed after award and you must do so promptly on request. We will not agree any modification to the agreement at this stage.</w:t>
      </w:r>
    </w:p>
    <w:p w14:paraId="1B810ED9" w14:textId="33399118" w:rsidR="001A7E00" w:rsidRPr="00E35755" w:rsidRDefault="007525E9" w:rsidP="00E35755">
      <w:pPr>
        <w:spacing w:before="120" w:after="120"/>
        <w:contextualSpacing/>
        <w:rPr>
          <w:b/>
          <w:sz w:val="24"/>
          <w:szCs w:val="24"/>
        </w:rPr>
      </w:pPr>
      <w:r w:rsidRPr="00E35755">
        <w:rPr>
          <w:b/>
          <w:sz w:val="24"/>
          <w:szCs w:val="24"/>
        </w:rPr>
        <w:t>Devolution and Local Government Review</w:t>
      </w:r>
    </w:p>
    <w:p w14:paraId="604BCEAD" w14:textId="02510680" w:rsidR="00E35755" w:rsidRPr="007508CF" w:rsidRDefault="00E35755" w:rsidP="007508CF">
      <w:pPr>
        <w:pStyle w:val="ListParagraph"/>
        <w:numPr>
          <w:ilvl w:val="0"/>
          <w:numId w:val="3"/>
        </w:numPr>
        <w:spacing w:before="0" w:after="120"/>
        <w:ind w:left="1440" w:hanging="1440"/>
        <w:rPr>
          <w:sz w:val="24"/>
          <w:szCs w:val="24"/>
        </w:rPr>
      </w:pPr>
      <w:r w:rsidRPr="00652D52">
        <w:rPr>
          <w:sz w:val="24"/>
          <w:szCs w:val="24"/>
        </w:rPr>
        <w:t>Norfolk County Council has joined the government’s Devolution Priority Programme.</w:t>
      </w:r>
      <w:r w:rsidR="0070575E">
        <w:rPr>
          <w:sz w:val="24"/>
          <w:szCs w:val="24"/>
        </w:rPr>
        <w:t xml:space="preserve"> </w:t>
      </w:r>
      <w:r w:rsidRPr="007508CF">
        <w:rPr>
          <w:sz w:val="24"/>
          <w:szCs w:val="24"/>
        </w:rPr>
        <w:t xml:space="preserve">This process has the potential to lead to the establishment of a </w:t>
      </w:r>
      <w:r w:rsidRPr="007508CF">
        <w:rPr>
          <w:sz w:val="24"/>
          <w:szCs w:val="24"/>
        </w:rPr>
        <w:lastRenderedPageBreak/>
        <w:t>county combined authority for Norfolk and Suffolk, with strategic powers, headed by an elected mayor. A consultation is under way.</w:t>
      </w:r>
    </w:p>
    <w:p w14:paraId="52F26E7B" w14:textId="007BAAF1" w:rsidR="008502FA" w:rsidRDefault="00E35755" w:rsidP="008502FA">
      <w:pPr>
        <w:pStyle w:val="ListParagraph"/>
        <w:numPr>
          <w:ilvl w:val="0"/>
          <w:numId w:val="3"/>
        </w:numPr>
        <w:spacing w:before="0" w:after="120"/>
        <w:ind w:left="1440" w:hanging="1440"/>
        <w:rPr>
          <w:sz w:val="24"/>
          <w:szCs w:val="24"/>
        </w:rPr>
      </w:pPr>
      <w:r w:rsidRPr="00C07C6E">
        <w:rPr>
          <w:sz w:val="24"/>
          <w:szCs w:val="24"/>
        </w:rPr>
        <w:t xml:space="preserve">Government has also invited participation by Norfolk in </w:t>
      </w:r>
      <w:r w:rsidR="0070575E">
        <w:rPr>
          <w:sz w:val="24"/>
          <w:szCs w:val="24"/>
        </w:rPr>
        <w:t xml:space="preserve">the </w:t>
      </w:r>
      <w:r w:rsidRPr="00C07C6E">
        <w:rPr>
          <w:sz w:val="24"/>
          <w:szCs w:val="24"/>
        </w:rPr>
        <w:t xml:space="preserve">Local Government Review. This process has the potential to lead to unitary local government in Norfolk. </w:t>
      </w:r>
    </w:p>
    <w:p w14:paraId="2A99CA52" w14:textId="04A37DCC" w:rsidR="001A7E00" w:rsidRPr="007508CF" w:rsidRDefault="00E35755">
      <w:pPr>
        <w:pStyle w:val="ListParagraph"/>
        <w:numPr>
          <w:ilvl w:val="0"/>
          <w:numId w:val="3"/>
        </w:numPr>
        <w:spacing w:before="0" w:after="120"/>
        <w:ind w:left="1440" w:hanging="1440"/>
        <w:rPr>
          <w:sz w:val="24"/>
          <w:szCs w:val="24"/>
        </w:rPr>
      </w:pPr>
      <w:r w:rsidRPr="007508CF">
        <w:rPr>
          <w:sz w:val="24"/>
          <w:szCs w:val="24"/>
        </w:rPr>
        <w:t>One of these changes could happen without the other. The contract may be assigned or novated to any successor authority(</w:t>
      </w:r>
      <w:proofErr w:type="spellStart"/>
      <w:r w:rsidRPr="007508CF">
        <w:rPr>
          <w:sz w:val="24"/>
          <w:szCs w:val="24"/>
        </w:rPr>
        <w:t>ies</w:t>
      </w:r>
      <w:proofErr w:type="spellEnd"/>
      <w:r w:rsidRPr="007508CF">
        <w:rPr>
          <w:sz w:val="24"/>
          <w:szCs w:val="24"/>
        </w:rPr>
        <w:t>) to Norfolk County Council or to any joint body incorporating or formed by any</w:t>
      </w:r>
      <w:r w:rsidRPr="00D20970">
        <w:rPr>
          <w:sz w:val="24"/>
          <w:szCs w:val="24"/>
        </w:rPr>
        <w:t xml:space="preserve"> such successor. The County Council or a successor authority or joint body may order services on behalf of other local authorities serving any area within Norfolk's current geographical boundaries</w:t>
      </w:r>
      <w:r w:rsidR="0070575E" w:rsidRPr="00D20970">
        <w:rPr>
          <w:sz w:val="24"/>
          <w:szCs w:val="24"/>
        </w:rPr>
        <w:t xml:space="preserve">. </w:t>
      </w:r>
    </w:p>
    <w:p w14:paraId="1C84A93F" w14:textId="77777777" w:rsidR="00BE509C" w:rsidRDefault="003C7270">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4" w:name="_Toc326234130"/>
      <w:bookmarkStart w:id="35" w:name="_Toc326241327"/>
      <w:bookmarkStart w:id="36" w:name="_Toc527015611"/>
      <w:bookmarkStart w:id="37" w:name="_Toc198126437"/>
      <w:bookmarkEnd w:id="33"/>
      <w:r>
        <w:rPr>
          <w:rFonts w:asciiTheme="majorHAnsi" w:hAnsiTheme="majorHAnsi" w:cstheme="majorHAnsi"/>
          <w:color w:val="FFFFFF" w:themeColor="background1"/>
          <w:sz w:val="24"/>
          <w:szCs w:val="24"/>
        </w:rPr>
        <w:t xml:space="preserve">Procurement Process </w:t>
      </w:r>
      <w:bookmarkEnd w:id="34"/>
      <w:bookmarkEnd w:id="35"/>
      <w:r>
        <w:rPr>
          <w:rFonts w:asciiTheme="majorHAnsi" w:hAnsiTheme="majorHAnsi" w:cstheme="majorHAnsi"/>
          <w:color w:val="FFFFFF" w:themeColor="background1"/>
          <w:sz w:val="24"/>
          <w:szCs w:val="24"/>
        </w:rPr>
        <w:t>Information and Procurement Timeline</w:t>
      </w:r>
      <w:bookmarkEnd w:id="36"/>
      <w:bookmarkEnd w:id="37"/>
    </w:p>
    <w:p w14:paraId="285DA35D" w14:textId="77777777" w:rsidR="00BE509C" w:rsidRDefault="003C7270">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rPr>
      </w:pPr>
      <w:r>
        <w:rPr>
          <w:spacing w:val="15"/>
        </w:rPr>
        <w:t>Timetable and information</w:t>
      </w:r>
    </w:p>
    <w:p w14:paraId="2B50F995" w14:textId="77777777" w:rsidR="00BE509C" w:rsidRDefault="003C7270">
      <w:pPr>
        <w:pStyle w:val="NoSpacing"/>
        <w:spacing w:before="120" w:after="120" w:line="276" w:lineRule="auto"/>
        <w:rPr>
          <w:sz w:val="24"/>
          <w:szCs w:val="24"/>
        </w:rPr>
      </w:pPr>
      <w:r>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BE509C" w14:paraId="4519CBAA" w14:textId="77777777" w:rsidTr="00BE50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5C8397F4" w14:textId="77777777" w:rsidR="00BE509C" w:rsidRDefault="003C7270">
            <w:pPr>
              <w:pStyle w:val="NoSpacing"/>
              <w:rPr>
                <w:rStyle w:val="Strong"/>
                <w:sz w:val="24"/>
                <w:szCs w:val="24"/>
              </w:rPr>
            </w:pPr>
            <w:r>
              <w:rPr>
                <w:rStyle w:val="Strong"/>
                <w:b/>
                <w:sz w:val="24"/>
                <w:szCs w:val="24"/>
              </w:rPr>
              <w:t>Information</w:t>
            </w:r>
          </w:p>
        </w:tc>
        <w:tc>
          <w:tcPr>
            <w:tcW w:w="5619" w:type="dxa"/>
          </w:tcPr>
          <w:p w14:paraId="3F6948C7" w14:textId="77777777" w:rsidR="00BE509C" w:rsidRDefault="003C7270">
            <w:pPr>
              <w:pStyle w:val="NoSpacing"/>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Details</w:t>
            </w:r>
          </w:p>
        </w:tc>
      </w:tr>
      <w:tr w:rsidR="00BE509C" w14:paraId="58BF895A" w14:textId="77777777" w:rsidTr="00BE509C">
        <w:tc>
          <w:tcPr>
            <w:cnfStyle w:val="001000000000" w:firstRow="0" w:lastRow="0" w:firstColumn="1" w:lastColumn="0" w:oddVBand="0" w:evenVBand="0" w:oddHBand="0" w:evenHBand="0" w:firstRowFirstColumn="0" w:firstRowLastColumn="0" w:lastRowFirstColumn="0" w:lastRowLastColumn="0"/>
            <w:tcW w:w="3345" w:type="dxa"/>
          </w:tcPr>
          <w:p w14:paraId="09A71CA4" w14:textId="77777777" w:rsidR="00BE509C" w:rsidRDefault="003C7270">
            <w:pPr>
              <w:pStyle w:val="NoSpacing"/>
              <w:rPr>
                <w:rStyle w:val="Strong"/>
                <w:sz w:val="24"/>
                <w:szCs w:val="24"/>
              </w:rPr>
            </w:pPr>
            <w:r>
              <w:rPr>
                <w:rStyle w:val="Strong"/>
                <w:b/>
                <w:bCs w:val="0"/>
                <w:sz w:val="24"/>
                <w:szCs w:val="24"/>
              </w:rPr>
              <w:t>Procurement reference number</w:t>
            </w:r>
          </w:p>
        </w:tc>
        <w:tc>
          <w:tcPr>
            <w:tcW w:w="5619" w:type="dxa"/>
          </w:tcPr>
          <w:p w14:paraId="6B0277EC" w14:textId="77777777" w:rsidR="00BE509C" w:rsidRDefault="003C7270">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NCCT43062</w:t>
            </w:r>
          </w:p>
        </w:tc>
      </w:tr>
      <w:tr w:rsidR="00BE509C" w14:paraId="4F7BF801" w14:textId="77777777" w:rsidTr="00BE509C">
        <w:tc>
          <w:tcPr>
            <w:cnfStyle w:val="001000000000" w:firstRow="0" w:lastRow="0" w:firstColumn="1" w:lastColumn="0" w:oddVBand="0" w:evenVBand="0" w:oddHBand="0" w:evenHBand="0" w:firstRowFirstColumn="0" w:firstRowLastColumn="0" w:lastRowFirstColumn="0" w:lastRowLastColumn="0"/>
            <w:tcW w:w="3345" w:type="dxa"/>
          </w:tcPr>
          <w:p w14:paraId="47051BD5" w14:textId="77777777" w:rsidR="00BE509C" w:rsidRDefault="003C7270">
            <w:pPr>
              <w:pStyle w:val="NoSpacing"/>
              <w:rPr>
                <w:rStyle w:val="Strong"/>
                <w:sz w:val="24"/>
                <w:szCs w:val="24"/>
              </w:rPr>
            </w:pPr>
            <w:r>
              <w:rPr>
                <w:rStyle w:val="Strong"/>
                <w:b/>
                <w:bCs w:val="0"/>
                <w:sz w:val="24"/>
                <w:szCs w:val="24"/>
              </w:rPr>
              <w:t>Procurement title</w:t>
            </w:r>
          </w:p>
        </w:tc>
        <w:tc>
          <w:tcPr>
            <w:tcW w:w="5619" w:type="dxa"/>
          </w:tcPr>
          <w:p w14:paraId="2A09A7ED" w14:textId="77777777" w:rsidR="00BE509C" w:rsidRDefault="003C7270">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Multi-Provider Framework Agreement for the Provision of Actuarial, Benefits and Governance Consultancy Services </w:t>
            </w:r>
          </w:p>
        </w:tc>
      </w:tr>
    </w:tbl>
    <w:tbl>
      <w:tblPr>
        <w:tblStyle w:val="TableGrid"/>
        <w:tblW w:w="5002" w:type="pct"/>
        <w:tblCellMar>
          <w:top w:w="51" w:type="dxa"/>
          <w:bottom w:w="51" w:type="dxa"/>
        </w:tblCellMar>
        <w:tblLook w:val="04A0" w:firstRow="1" w:lastRow="0" w:firstColumn="1" w:lastColumn="0" w:noHBand="0" w:noVBand="1"/>
      </w:tblPr>
      <w:tblGrid>
        <w:gridCol w:w="3345"/>
        <w:gridCol w:w="5675"/>
      </w:tblGrid>
      <w:tr w:rsidR="00BE509C" w:rsidRPr="00EE07B1" w14:paraId="7F061A75" w14:textId="77777777">
        <w:trPr>
          <w:cantSplit/>
          <w:trHeight w:val="601"/>
        </w:trPr>
        <w:tc>
          <w:tcPr>
            <w:tcW w:w="1854" w:type="pct"/>
          </w:tcPr>
          <w:p w14:paraId="61E60E16" w14:textId="77777777" w:rsidR="00BE509C" w:rsidRPr="00EE07B1" w:rsidRDefault="003C7270">
            <w:pPr>
              <w:pStyle w:val="NoSpacing"/>
              <w:rPr>
                <w:rStyle w:val="Strong"/>
                <w:sz w:val="24"/>
                <w:szCs w:val="24"/>
              </w:rPr>
            </w:pPr>
            <w:r w:rsidRPr="00EE07B1">
              <w:rPr>
                <w:rStyle w:val="Strong"/>
                <w:sz w:val="24"/>
                <w:szCs w:val="24"/>
              </w:rPr>
              <w:t>Date contract notice dispatched to publisher</w:t>
            </w:r>
          </w:p>
        </w:tc>
        <w:tc>
          <w:tcPr>
            <w:tcW w:w="3146" w:type="pct"/>
          </w:tcPr>
          <w:p w14:paraId="51B74605" w14:textId="7B7A299D" w:rsidR="00BE509C" w:rsidRPr="00EE07B1" w:rsidRDefault="00500AD5">
            <w:pPr>
              <w:pStyle w:val="NoSpacing"/>
              <w:rPr>
                <w:sz w:val="24"/>
                <w:szCs w:val="24"/>
              </w:rPr>
            </w:pPr>
            <w:r w:rsidRPr="00EE07B1">
              <w:rPr>
                <w:sz w:val="24"/>
                <w:szCs w:val="24"/>
              </w:rPr>
              <w:t>Tuesday 20 May</w:t>
            </w:r>
            <w:r w:rsidR="003C7270" w:rsidRPr="00EE07B1">
              <w:rPr>
                <w:sz w:val="24"/>
                <w:szCs w:val="24"/>
              </w:rPr>
              <w:t xml:space="preserve"> 2025</w:t>
            </w:r>
          </w:p>
        </w:tc>
      </w:tr>
      <w:tr w:rsidR="00BE509C" w:rsidRPr="00EE07B1" w14:paraId="729424A5" w14:textId="77777777">
        <w:trPr>
          <w:cantSplit/>
        </w:trPr>
        <w:tc>
          <w:tcPr>
            <w:tcW w:w="1853" w:type="pct"/>
          </w:tcPr>
          <w:p w14:paraId="2832093E" w14:textId="77777777" w:rsidR="00BE509C" w:rsidRPr="00EE07B1" w:rsidRDefault="003C7270">
            <w:pPr>
              <w:pStyle w:val="NoSpacing"/>
              <w:rPr>
                <w:rStyle w:val="Strong"/>
                <w:sz w:val="24"/>
                <w:szCs w:val="24"/>
              </w:rPr>
            </w:pPr>
            <w:r w:rsidRPr="00EE07B1">
              <w:rPr>
                <w:rStyle w:val="Strong"/>
                <w:sz w:val="24"/>
                <w:szCs w:val="24"/>
              </w:rPr>
              <w:t>Procurement procedure</w:t>
            </w:r>
          </w:p>
        </w:tc>
        <w:tc>
          <w:tcPr>
            <w:tcW w:w="3145" w:type="pct"/>
          </w:tcPr>
          <w:p w14:paraId="22996A6A" w14:textId="6A8E4C0D" w:rsidR="00BE509C" w:rsidRPr="00EE07B1" w:rsidRDefault="003C7270">
            <w:pPr>
              <w:pStyle w:val="NoSpacing"/>
              <w:rPr>
                <w:sz w:val="24"/>
                <w:szCs w:val="24"/>
              </w:rPr>
            </w:pPr>
            <w:r w:rsidRPr="00EE07B1">
              <w:rPr>
                <w:sz w:val="24"/>
                <w:szCs w:val="24"/>
              </w:rPr>
              <w:t xml:space="preserve">Open procedure as defined in the </w:t>
            </w:r>
            <w:r w:rsidR="00AF4141" w:rsidRPr="00EE07B1">
              <w:rPr>
                <w:sz w:val="24"/>
                <w:szCs w:val="24"/>
              </w:rPr>
              <w:t>in the Procurement Regulations 2024</w:t>
            </w:r>
          </w:p>
        </w:tc>
      </w:tr>
    </w:tbl>
    <w:p w14:paraId="384EBA5D" w14:textId="77777777" w:rsidR="00BE509C" w:rsidRPr="00EE07B1" w:rsidRDefault="003C7270">
      <w:pPr>
        <w:pStyle w:val="NoSpacing"/>
        <w:rPr>
          <w:rStyle w:val="Strong"/>
          <w:b w:val="0"/>
          <w:sz w:val="24"/>
          <w:szCs w:val="24"/>
        </w:rPr>
      </w:pPr>
      <w:r w:rsidRPr="00EE07B1">
        <w:rPr>
          <w:rStyle w:val="Strong"/>
          <w:b w:val="0"/>
          <w:sz w:val="24"/>
          <w:szCs w:val="24"/>
        </w:rPr>
        <w:t xml:space="preserve"> </w:t>
      </w:r>
    </w:p>
    <w:tbl>
      <w:tblPr>
        <w:tblStyle w:val="TableGrid"/>
        <w:tblW w:w="5000" w:type="pct"/>
        <w:tblCellMar>
          <w:top w:w="51" w:type="dxa"/>
          <w:bottom w:w="51" w:type="dxa"/>
        </w:tblCellMar>
        <w:tblLook w:val="04A0" w:firstRow="1" w:lastRow="0" w:firstColumn="1" w:lastColumn="0" w:noHBand="0" w:noVBand="1"/>
      </w:tblPr>
      <w:tblGrid>
        <w:gridCol w:w="3325"/>
        <w:gridCol w:w="5691"/>
      </w:tblGrid>
      <w:tr w:rsidR="00BE509C" w:rsidRPr="00EE07B1" w14:paraId="2CD6DEAF" w14:textId="77777777">
        <w:trPr>
          <w:cantSplit/>
        </w:trPr>
        <w:tc>
          <w:tcPr>
            <w:tcW w:w="3331" w:type="dxa"/>
          </w:tcPr>
          <w:p w14:paraId="3F505555" w14:textId="77777777" w:rsidR="00BE509C" w:rsidRPr="00EE07B1" w:rsidRDefault="003C7270">
            <w:pPr>
              <w:spacing w:before="0" w:after="0" w:line="264" w:lineRule="auto"/>
              <w:rPr>
                <w:b/>
                <w:sz w:val="24"/>
                <w:szCs w:val="24"/>
              </w:rPr>
            </w:pPr>
            <w:r w:rsidRPr="00EE07B1">
              <w:rPr>
                <w:b/>
                <w:sz w:val="24"/>
                <w:szCs w:val="24"/>
              </w:rPr>
              <w:t>Final deadline for submission of clarification questions relating to ITT</w:t>
            </w:r>
          </w:p>
        </w:tc>
        <w:tc>
          <w:tcPr>
            <w:tcW w:w="5685" w:type="dxa"/>
          </w:tcPr>
          <w:p w14:paraId="07E665AA" w14:textId="189B5EAE" w:rsidR="00BE509C" w:rsidRPr="00EE07B1" w:rsidRDefault="003C7270">
            <w:pPr>
              <w:spacing w:before="0" w:after="0"/>
              <w:rPr>
                <w:sz w:val="24"/>
                <w:szCs w:val="24"/>
              </w:rPr>
            </w:pPr>
            <w:r w:rsidRPr="00EE07B1">
              <w:rPr>
                <w:sz w:val="24"/>
                <w:szCs w:val="24"/>
              </w:rPr>
              <w:t xml:space="preserve">2pm UK time on </w:t>
            </w:r>
            <w:r w:rsidR="0024687C" w:rsidRPr="00EE07B1">
              <w:rPr>
                <w:sz w:val="24"/>
                <w:szCs w:val="24"/>
              </w:rPr>
              <w:t>Wednesday 18 June</w:t>
            </w:r>
            <w:r w:rsidRPr="00EE07B1">
              <w:rPr>
                <w:sz w:val="24"/>
                <w:szCs w:val="24"/>
              </w:rPr>
              <w:t xml:space="preserve"> 2025</w:t>
            </w:r>
          </w:p>
        </w:tc>
      </w:tr>
      <w:tr w:rsidR="00BE509C" w:rsidRPr="00EE07B1" w14:paraId="233C53FE" w14:textId="77777777">
        <w:trPr>
          <w:cantSplit/>
        </w:trPr>
        <w:tc>
          <w:tcPr>
            <w:tcW w:w="3331" w:type="dxa"/>
          </w:tcPr>
          <w:p w14:paraId="4A29B4B1" w14:textId="77777777" w:rsidR="00BE509C" w:rsidRPr="00EE07B1" w:rsidRDefault="003C7270">
            <w:pPr>
              <w:spacing w:before="0" w:after="0" w:line="264" w:lineRule="auto"/>
              <w:rPr>
                <w:b/>
                <w:sz w:val="24"/>
                <w:szCs w:val="24"/>
              </w:rPr>
            </w:pPr>
            <w:r w:rsidRPr="00EE07B1">
              <w:rPr>
                <w:b/>
                <w:sz w:val="24"/>
                <w:szCs w:val="24"/>
              </w:rPr>
              <w:t>Deadline to request further explanation about clarification answers (no new questions to be introduced)</w:t>
            </w:r>
          </w:p>
        </w:tc>
        <w:tc>
          <w:tcPr>
            <w:tcW w:w="5685" w:type="dxa"/>
          </w:tcPr>
          <w:p w14:paraId="3D05D154" w14:textId="77777777" w:rsidR="00BE509C" w:rsidRPr="00EE07B1" w:rsidRDefault="003C7270">
            <w:pPr>
              <w:spacing w:before="0" w:after="0"/>
              <w:rPr>
                <w:sz w:val="24"/>
                <w:szCs w:val="24"/>
              </w:rPr>
            </w:pPr>
            <w:r w:rsidRPr="00EE07B1">
              <w:rPr>
                <w:sz w:val="24"/>
                <w:szCs w:val="24"/>
              </w:rPr>
              <w:t>Midnight UK time on the third working day after the Council sends its final answers to the clarification questions received before the above deadline</w:t>
            </w:r>
          </w:p>
        </w:tc>
      </w:tr>
      <w:tr w:rsidR="00BE509C" w14:paraId="4907FD08" w14:textId="77777777">
        <w:trPr>
          <w:cantSplit/>
        </w:trPr>
        <w:tc>
          <w:tcPr>
            <w:tcW w:w="3331" w:type="dxa"/>
          </w:tcPr>
          <w:p w14:paraId="5C6EEDE5" w14:textId="77777777" w:rsidR="00BE509C" w:rsidRPr="00EE07B1" w:rsidRDefault="003C7270">
            <w:pPr>
              <w:spacing w:before="0" w:after="0" w:line="264" w:lineRule="auto"/>
              <w:rPr>
                <w:sz w:val="24"/>
                <w:szCs w:val="24"/>
              </w:rPr>
            </w:pPr>
            <w:r w:rsidRPr="00EE07B1">
              <w:rPr>
                <w:b/>
                <w:sz w:val="24"/>
                <w:szCs w:val="24"/>
              </w:rPr>
              <w:t>Deadline for submission of tender documents</w:t>
            </w:r>
          </w:p>
        </w:tc>
        <w:tc>
          <w:tcPr>
            <w:tcW w:w="5685" w:type="dxa"/>
          </w:tcPr>
          <w:p w14:paraId="26A953FE" w14:textId="0BC81726" w:rsidR="00BE509C" w:rsidRPr="00EE07B1" w:rsidRDefault="003C7270">
            <w:pPr>
              <w:spacing w:before="0" w:after="0"/>
              <w:rPr>
                <w:sz w:val="24"/>
                <w:szCs w:val="24"/>
              </w:rPr>
            </w:pPr>
            <w:r w:rsidRPr="00EE07B1">
              <w:rPr>
                <w:sz w:val="24"/>
                <w:szCs w:val="24"/>
              </w:rPr>
              <w:t xml:space="preserve">2pm UK time on </w:t>
            </w:r>
            <w:r w:rsidR="004D7EAC" w:rsidRPr="00EE07B1">
              <w:rPr>
                <w:sz w:val="24"/>
                <w:szCs w:val="24"/>
              </w:rPr>
              <w:t xml:space="preserve">Tuesday </w:t>
            </w:r>
            <w:r w:rsidR="0024687C" w:rsidRPr="00EE07B1">
              <w:rPr>
                <w:sz w:val="24"/>
                <w:szCs w:val="24"/>
              </w:rPr>
              <w:t>1</w:t>
            </w:r>
            <w:r w:rsidR="00787FAE" w:rsidRPr="00EE07B1">
              <w:rPr>
                <w:sz w:val="24"/>
                <w:szCs w:val="24"/>
              </w:rPr>
              <w:t>5</w:t>
            </w:r>
            <w:r w:rsidR="0024687C" w:rsidRPr="00EE07B1">
              <w:rPr>
                <w:sz w:val="24"/>
                <w:szCs w:val="24"/>
              </w:rPr>
              <w:t xml:space="preserve"> July</w:t>
            </w:r>
            <w:r w:rsidRPr="00EE07B1">
              <w:rPr>
                <w:sz w:val="24"/>
                <w:szCs w:val="24"/>
              </w:rPr>
              <w:t xml:space="preserve"> 2025</w:t>
            </w:r>
          </w:p>
        </w:tc>
      </w:tr>
      <w:tr w:rsidR="00BE509C" w:rsidRPr="00EE07B1" w14:paraId="13B742D4" w14:textId="77777777">
        <w:trPr>
          <w:cantSplit/>
        </w:trPr>
        <w:tc>
          <w:tcPr>
            <w:tcW w:w="3334" w:type="dxa"/>
          </w:tcPr>
          <w:p w14:paraId="5282F9DE" w14:textId="77777777" w:rsidR="00BE509C" w:rsidRPr="00EE07B1" w:rsidRDefault="003C7270">
            <w:pPr>
              <w:pStyle w:val="NoSpacing"/>
              <w:rPr>
                <w:rStyle w:val="Strong"/>
                <w:sz w:val="24"/>
                <w:szCs w:val="24"/>
              </w:rPr>
            </w:pPr>
            <w:r w:rsidRPr="00EE07B1">
              <w:rPr>
                <w:rStyle w:val="Strong"/>
                <w:sz w:val="24"/>
                <w:szCs w:val="24"/>
              </w:rPr>
              <w:lastRenderedPageBreak/>
              <w:t>Expected date for issuing Contract Award notice and for standstill period to commence</w:t>
            </w:r>
          </w:p>
        </w:tc>
        <w:tc>
          <w:tcPr>
            <w:tcW w:w="5716" w:type="dxa"/>
          </w:tcPr>
          <w:p w14:paraId="05B88AF3" w14:textId="57A51FDF" w:rsidR="00BE509C" w:rsidRPr="00EE07B1" w:rsidRDefault="005369F8">
            <w:pPr>
              <w:pStyle w:val="NoSpacing"/>
              <w:rPr>
                <w:sz w:val="24"/>
                <w:szCs w:val="24"/>
              </w:rPr>
            </w:pPr>
            <w:r w:rsidRPr="00EE07B1">
              <w:rPr>
                <w:sz w:val="24"/>
                <w:szCs w:val="24"/>
              </w:rPr>
              <w:t xml:space="preserve">Tuesday </w:t>
            </w:r>
            <w:r w:rsidR="001F6AE6" w:rsidRPr="00EE07B1">
              <w:rPr>
                <w:sz w:val="24"/>
                <w:szCs w:val="24"/>
              </w:rPr>
              <w:t xml:space="preserve">7 October </w:t>
            </w:r>
            <w:r w:rsidR="003C7270" w:rsidRPr="00EE07B1">
              <w:rPr>
                <w:sz w:val="24"/>
                <w:szCs w:val="24"/>
              </w:rPr>
              <w:t>2025</w:t>
            </w:r>
          </w:p>
        </w:tc>
      </w:tr>
      <w:tr w:rsidR="00BE509C" w:rsidRPr="00EE07B1" w14:paraId="01DC1AD6" w14:textId="77777777">
        <w:trPr>
          <w:cantSplit/>
        </w:trPr>
        <w:tc>
          <w:tcPr>
            <w:tcW w:w="3334" w:type="dxa"/>
          </w:tcPr>
          <w:p w14:paraId="788B7B7B" w14:textId="77777777" w:rsidR="00BE509C" w:rsidRPr="00EE07B1" w:rsidRDefault="003C7270">
            <w:pPr>
              <w:pStyle w:val="NoSpacing"/>
              <w:rPr>
                <w:rStyle w:val="Strong"/>
                <w:sz w:val="24"/>
                <w:szCs w:val="24"/>
              </w:rPr>
            </w:pPr>
            <w:r w:rsidRPr="00EE07B1">
              <w:rPr>
                <w:rStyle w:val="Strong"/>
                <w:sz w:val="24"/>
                <w:szCs w:val="24"/>
              </w:rPr>
              <w:t>Expected date for standstill period to finish</w:t>
            </w:r>
          </w:p>
        </w:tc>
        <w:tc>
          <w:tcPr>
            <w:tcW w:w="5716" w:type="dxa"/>
          </w:tcPr>
          <w:p w14:paraId="1A0D0DEE" w14:textId="1CADFE83" w:rsidR="00BE509C" w:rsidRPr="00EE07B1" w:rsidRDefault="003C7270">
            <w:pPr>
              <w:pStyle w:val="NoSpacing"/>
              <w:rPr>
                <w:sz w:val="24"/>
                <w:szCs w:val="24"/>
              </w:rPr>
            </w:pPr>
            <w:r w:rsidRPr="00EE07B1">
              <w:rPr>
                <w:sz w:val="24"/>
                <w:szCs w:val="24"/>
              </w:rPr>
              <w:t xml:space="preserve">Midnight UK time on </w:t>
            </w:r>
            <w:r w:rsidR="00495137" w:rsidRPr="00EE07B1">
              <w:rPr>
                <w:sz w:val="24"/>
                <w:szCs w:val="24"/>
              </w:rPr>
              <w:t>Monday 20</w:t>
            </w:r>
            <w:r w:rsidR="001F6AE6" w:rsidRPr="00EE07B1">
              <w:rPr>
                <w:sz w:val="24"/>
                <w:szCs w:val="24"/>
              </w:rPr>
              <w:t xml:space="preserve"> October</w:t>
            </w:r>
            <w:r w:rsidRPr="00EE07B1">
              <w:rPr>
                <w:sz w:val="24"/>
                <w:szCs w:val="24"/>
              </w:rPr>
              <w:t xml:space="preserve"> 2025</w:t>
            </w:r>
          </w:p>
        </w:tc>
      </w:tr>
      <w:tr w:rsidR="00BE509C" w:rsidRPr="00EE07B1" w14:paraId="24B58FD6" w14:textId="77777777">
        <w:trPr>
          <w:cantSplit/>
        </w:trPr>
        <w:tc>
          <w:tcPr>
            <w:tcW w:w="3334" w:type="dxa"/>
          </w:tcPr>
          <w:p w14:paraId="73FE4022" w14:textId="77777777" w:rsidR="00BE509C" w:rsidRPr="00EE07B1" w:rsidRDefault="003C7270">
            <w:pPr>
              <w:pStyle w:val="NoSpacing"/>
              <w:rPr>
                <w:rStyle w:val="Strong"/>
                <w:sz w:val="24"/>
                <w:szCs w:val="24"/>
              </w:rPr>
            </w:pPr>
            <w:r w:rsidRPr="00EE07B1">
              <w:rPr>
                <w:rStyle w:val="Strong"/>
                <w:sz w:val="24"/>
                <w:szCs w:val="24"/>
              </w:rPr>
              <w:t>Framework Award</w:t>
            </w:r>
          </w:p>
        </w:tc>
        <w:tc>
          <w:tcPr>
            <w:tcW w:w="5710" w:type="dxa"/>
          </w:tcPr>
          <w:p w14:paraId="7BEF41A0" w14:textId="55D9DF22" w:rsidR="00BE509C" w:rsidRPr="00EE07B1" w:rsidRDefault="00495137">
            <w:pPr>
              <w:pStyle w:val="NoSpacing"/>
              <w:rPr>
                <w:sz w:val="24"/>
                <w:szCs w:val="24"/>
              </w:rPr>
            </w:pPr>
            <w:r w:rsidRPr="00EE07B1">
              <w:rPr>
                <w:sz w:val="24"/>
                <w:szCs w:val="24"/>
              </w:rPr>
              <w:t>Tuesday 21</w:t>
            </w:r>
            <w:r w:rsidR="001F6AE6" w:rsidRPr="00EE07B1">
              <w:rPr>
                <w:sz w:val="24"/>
                <w:szCs w:val="24"/>
              </w:rPr>
              <w:t xml:space="preserve"> </w:t>
            </w:r>
            <w:r w:rsidR="00894643" w:rsidRPr="00EE07B1">
              <w:rPr>
                <w:sz w:val="24"/>
                <w:szCs w:val="24"/>
              </w:rPr>
              <w:t>October 2025</w:t>
            </w:r>
          </w:p>
        </w:tc>
      </w:tr>
      <w:tr w:rsidR="009C3639" w14:paraId="04F060D7" w14:textId="77777777">
        <w:trPr>
          <w:cantSplit/>
        </w:trPr>
        <w:tc>
          <w:tcPr>
            <w:tcW w:w="3334" w:type="dxa"/>
          </w:tcPr>
          <w:p w14:paraId="4DD0074F" w14:textId="2EDE443E" w:rsidR="009C3639" w:rsidRPr="00EE07B1" w:rsidRDefault="009C3639">
            <w:pPr>
              <w:pStyle w:val="NoSpacing"/>
              <w:rPr>
                <w:rStyle w:val="Strong"/>
                <w:sz w:val="24"/>
                <w:szCs w:val="24"/>
              </w:rPr>
            </w:pPr>
            <w:r w:rsidRPr="00EE07B1">
              <w:rPr>
                <w:rStyle w:val="Strong"/>
                <w:sz w:val="24"/>
                <w:szCs w:val="24"/>
              </w:rPr>
              <w:t>Service Commencement</w:t>
            </w:r>
          </w:p>
        </w:tc>
        <w:tc>
          <w:tcPr>
            <w:tcW w:w="5710" w:type="dxa"/>
          </w:tcPr>
          <w:p w14:paraId="40B543A1" w14:textId="3D074CAC" w:rsidR="009C3639" w:rsidRPr="00EE07B1" w:rsidDel="009C3639" w:rsidRDefault="00DD76EC">
            <w:pPr>
              <w:pStyle w:val="NoSpacing"/>
              <w:rPr>
                <w:sz w:val="24"/>
                <w:szCs w:val="24"/>
              </w:rPr>
            </w:pPr>
            <w:r w:rsidRPr="00EE07B1">
              <w:rPr>
                <w:sz w:val="24"/>
                <w:szCs w:val="24"/>
              </w:rPr>
              <w:t xml:space="preserve">Monday </w:t>
            </w:r>
            <w:r w:rsidR="0042179E" w:rsidRPr="00EE07B1">
              <w:rPr>
                <w:sz w:val="24"/>
                <w:szCs w:val="24"/>
              </w:rPr>
              <w:t>10 November</w:t>
            </w:r>
            <w:r w:rsidRPr="00EE07B1">
              <w:rPr>
                <w:sz w:val="24"/>
                <w:szCs w:val="24"/>
              </w:rPr>
              <w:t xml:space="preserve"> 2025</w:t>
            </w:r>
          </w:p>
        </w:tc>
      </w:tr>
    </w:tbl>
    <w:p w14:paraId="645BD031" w14:textId="77777777" w:rsidR="00BE509C" w:rsidRDefault="00BE509C">
      <w:pPr>
        <w:spacing w:after="0"/>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3343"/>
        <w:gridCol w:w="6"/>
        <w:gridCol w:w="5667"/>
      </w:tblGrid>
      <w:tr w:rsidR="00BE509C" w14:paraId="7F8E43C4" w14:textId="77777777">
        <w:trPr>
          <w:cantSplit/>
          <w:trHeight w:val="1343"/>
        </w:trPr>
        <w:tc>
          <w:tcPr>
            <w:tcW w:w="3349" w:type="dxa"/>
            <w:gridSpan w:val="2"/>
          </w:tcPr>
          <w:p w14:paraId="314EE4A2" w14:textId="77777777" w:rsidR="00BE509C" w:rsidRDefault="003C7270">
            <w:pPr>
              <w:pStyle w:val="NoSpacing"/>
              <w:rPr>
                <w:rStyle w:val="Strong"/>
                <w:sz w:val="24"/>
                <w:szCs w:val="24"/>
              </w:rPr>
            </w:pPr>
            <w:r>
              <w:rPr>
                <w:rStyle w:val="Strong"/>
                <w:sz w:val="24"/>
                <w:szCs w:val="24"/>
              </w:rPr>
              <w:t>Contracting Authority’s name and address</w:t>
            </w:r>
          </w:p>
          <w:p w14:paraId="3AA5E5DB" w14:textId="77777777" w:rsidR="00BE509C" w:rsidRDefault="00BE509C">
            <w:pPr>
              <w:pStyle w:val="NoSpacing"/>
              <w:rPr>
                <w:rStyle w:val="Emphasis"/>
                <w:sz w:val="24"/>
                <w:szCs w:val="24"/>
              </w:rPr>
            </w:pPr>
          </w:p>
        </w:tc>
        <w:tc>
          <w:tcPr>
            <w:tcW w:w="5667" w:type="dxa"/>
          </w:tcPr>
          <w:p w14:paraId="096FD595" w14:textId="77777777" w:rsidR="00BE509C" w:rsidRDefault="003C7270">
            <w:pPr>
              <w:pStyle w:val="NoSpacing"/>
              <w:rPr>
                <w:sz w:val="24"/>
                <w:szCs w:val="24"/>
              </w:rPr>
            </w:pPr>
            <w:r>
              <w:rPr>
                <w:sz w:val="24"/>
                <w:szCs w:val="24"/>
              </w:rPr>
              <w:t>Procurement Sourcing Team</w:t>
            </w:r>
          </w:p>
          <w:p w14:paraId="2261727F" w14:textId="77777777" w:rsidR="00BE509C" w:rsidRDefault="003C7270">
            <w:pPr>
              <w:pStyle w:val="NoSpacing"/>
              <w:rPr>
                <w:sz w:val="24"/>
                <w:szCs w:val="24"/>
              </w:rPr>
            </w:pPr>
            <w:r>
              <w:rPr>
                <w:sz w:val="24"/>
                <w:szCs w:val="24"/>
              </w:rPr>
              <w:t>Norfolk County Council</w:t>
            </w:r>
          </w:p>
          <w:p w14:paraId="0F7242EA" w14:textId="77777777" w:rsidR="00BE509C" w:rsidRDefault="003C7270">
            <w:pPr>
              <w:pStyle w:val="NoSpacing"/>
              <w:rPr>
                <w:sz w:val="24"/>
                <w:szCs w:val="24"/>
              </w:rPr>
            </w:pPr>
            <w:r>
              <w:rPr>
                <w:sz w:val="24"/>
                <w:szCs w:val="24"/>
              </w:rPr>
              <w:t>Floor LG County Hall</w:t>
            </w:r>
          </w:p>
          <w:p w14:paraId="2D7DB724" w14:textId="77777777" w:rsidR="00BE509C" w:rsidRDefault="003C7270">
            <w:pPr>
              <w:pStyle w:val="NoSpacing"/>
              <w:rPr>
                <w:sz w:val="24"/>
                <w:szCs w:val="24"/>
              </w:rPr>
            </w:pPr>
            <w:r>
              <w:rPr>
                <w:sz w:val="24"/>
                <w:szCs w:val="24"/>
              </w:rPr>
              <w:t>Martineau Lane</w:t>
            </w:r>
          </w:p>
          <w:p w14:paraId="4AE7B964" w14:textId="77777777" w:rsidR="00BE509C" w:rsidRDefault="003C7270">
            <w:pPr>
              <w:pStyle w:val="NoSpacing"/>
              <w:rPr>
                <w:sz w:val="24"/>
                <w:szCs w:val="24"/>
              </w:rPr>
            </w:pPr>
            <w:r>
              <w:rPr>
                <w:sz w:val="24"/>
                <w:szCs w:val="24"/>
              </w:rPr>
              <w:t>Norwich</w:t>
            </w:r>
            <w:r>
              <w:rPr>
                <w:sz w:val="24"/>
                <w:szCs w:val="24"/>
              </w:rPr>
              <w:br/>
              <w:t>NR1 2DH</w:t>
            </w:r>
          </w:p>
          <w:p w14:paraId="36C01EF3" w14:textId="77777777" w:rsidR="00BE509C" w:rsidRDefault="003C7270">
            <w:pPr>
              <w:pStyle w:val="NoSpacing"/>
              <w:rPr>
                <w:sz w:val="24"/>
                <w:szCs w:val="24"/>
              </w:rPr>
            </w:pPr>
            <w:r>
              <w:rPr>
                <w:sz w:val="24"/>
                <w:szCs w:val="24"/>
              </w:rPr>
              <w:t>United Kingdom</w:t>
            </w:r>
          </w:p>
          <w:p w14:paraId="03702028" w14:textId="77777777" w:rsidR="00BE509C" w:rsidRDefault="003C7270">
            <w:pPr>
              <w:pStyle w:val="NoSpacing"/>
              <w:rPr>
                <w:sz w:val="24"/>
                <w:szCs w:val="24"/>
              </w:rPr>
            </w:pPr>
            <w:r>
              <w:rPr>
                <w:rStyle w:val="Strong"/>
                <w:sz w:val="24"/>
                <w:szCs w:val="24"/>
              </w:rPr>
              <w:t>DO NOT SEND ANY CORRESPONDENCE BY POST</w:t>
            </w:r>
          </w:p>
        </w:tc>
      </w:tr>
      <w:tr w:rsidR="00BE509C" w14:paraId="4108DF1D" w14:textId="77777777">
        <w:trPr>
          <w:cantSplit/>
        </w:trPr>
        <w:tc>
          <w:tcPr>
            <w:tcW w:w="3349" w:type="dxa"/>
            <w:gridSpan w:val="2"/>
          </w:tcPr>
          <w:p w14:paraId="0FCAC0F9" w14:textId="77777777" w:rsidR="00BE509C" w:rsidRDefault="003C7270">
            <w:pPr>
              <w:pStyle w:val="NoSpacing"/>
              <w:rPr>
                <w:rStyle w:val="Emphasis"/>
                <w:sz w:val="24"/>
                <w:szCs w:val="24"/>
              </w:rPr>
            </w:pPr>
            <w:r>
              <w:rPr>
                <w:rStyle w:val="Strong"/>
                <w:sz w:val="24"/>
                <w:szCs w:val="24"/>
              </w:rPr>
              <w:t>Correspondence</w:t>
            </w:r>
          </w:p>
        </w:tc>
        <w:tc>
          <w:tcPr>
            <w:tcW w:w="5667" w:type="dxa"/>
          </w:tcPr>
          <w:p w14:paraId="7059D337" w14:textId="77777777" w:rsidR="00BE509C" w:rsidRDefault="003C7270">
            <w:pPr>
              <w:pStyle w:val="NoSpacing"/>
              <w:rPr>
                <w:sz w:val="24"/>
                <w:szCs w:val="24"/>
              </w:rPr>
            </w:pPr>
            <w:r>
              <w:rPr>
                <w:sz w:val="24"/>
                <w:szCs w:val="24"/>
              </w:rPr>
              <w:t xml:space="preserve">All correspondence and clarifications regarding the procurement should go through In-Tend: </w:t>
            </w:r>
            <w:hyperlink r:id="rId15" w:history="1">
              <w:r>
                <w:rPr>
                  <w:rStyle w:val="Hyperlink"/>
                  <w:sz w:val="24"/>
                  <w:szCs w:val="24"/>
                </w:rPr>
                <w:t>http://In-Tendhost.co.uk/norfolkcc</w:t>
              </w:r>
            </w:hyperlink>
            <w:r>
              <w:rPr>
                <w:sz w:val="24"/>
                <w:szCs w:val="24"/>
              </w:rPr>
              <w:t xml:space="preserve"> </w:t>
            </w:r>
          </w:p>
        </w:tc>
      </w:tr>
      <w:tr w:rsidR="00BE509C" w14:paraId="798AE0DF" w14:textId="77777777">
        <w:trPr>
          <w:cantSplit/>
        </w:trPr>
        <w:tc>
          <w:tcPr>
            <w:tcW w:w="3343" w:type="dxa"/>
          </w:tcPr>
          <w:p w14:paraId="0C643860" w14:textId="77777777" w:rsidR="00BE509C" w:rsidRDefault="003C7270">
            <w:pPr>
              <w:pStyle w:val="NoSpacing"/>
              <w:rPr>
                <w:rStyle w:val="Strong"/>
                <w:sz w:val="24"/>
                <w:szCs w:val="24"/>
              </w:rPr>
            </w:pPr>
            <w:r>
              <w:rPr>
                <w:rStyle w:val="Strong"/>
                <w:sz w:val="24"/>
                <w:szCs w:val="24"/>
              </w:rPr>
              <w:t>Public Services (Social Value) Act 2012</w:t>
            </w:r>
          </w:p>
        </w:tc>
        <w:tc>
          <w:tcPr>
            <w:tcW w:w="5673" w:type="dxa"/>
            <w:gridSpan w:val="2"/>
          </w:tcPr>
          <w:p w14:paraId="4C2B45BD" w14:textId="77777777" w:rsidR="00BD2E72" w:rsidRDefault="00BD2E72" w:rsidP="00BD2E72">
            <w:pPr>
              <w:spacing w:before="0" w:after="160" w:line="259" w:lineRule="auto"/>
              <w:contextualSpacing/>
              <w:rPr>
                <w:sz w:val="24"/>
                <w:szCs w:val="24"/>
              </w:rPr>
            </w:pPr>
            <w:r>
              <w:rPr>
                <w:sz w:val="24"/>
                <w:szCs w:val="24"/>
              </w:rPr>
              <w:t>The Authority has considered (pursuant to the Public Services (Social Value) Act 2012) whether to explicitly seek social value through this procurement, but has decided that due to the nature of the service and the subject matter, that it is not appropriate on this occasion. However, applicants should refer to 7.4.</w:t>
            </w:r>
          </w:p>
          <w:p w14:paraId="7BD3705F" w14:textId="6DBE27C3" w:rsidR="00BE509C" w:rsidRDefault="00BD2E72" w:rsidP="00BD2E72">
            <w:pPr>
              <w:spacing w:before="0" w:after="160" w:line="259" w:lineRule="auto"/>
              <w:contextualSpacing/>
              <w:rPr>
                <w:sz w:val="24"/>
                <w:szCs w:val="24"/>
              </w:rPr>
            </w:pPr>
            <w:r>
              <w:rPr>
                <w:sz w:val="24"/>
                <w:szCs w:val="24"/>
              </w:rPr>
              <w:t>Social Value may be considered as part of individual Call-Offs.</w:t>
            </w:r>
          </w:p>
        </w:tc>
      </w:tr>
      <w:tr w:rsidR="00BE509C" w14:paraId="52D79CE6" w14:textId="77777777">
        <w:trPr>
          <w:cantSplit/>
        </w:trPr>
        <w:tc>
          <w:tcPr>
            <w:tcW w:w="3334" w:type="dxa"/>
            <w:gridSpan w:val="2"/>
          </w:tcPr>
          <w:p w14:paraId="5FE1CEA9" w14:textId="77777777" w:rsidR="00BE509C" w:rsidRDefault="003C7270">
            <w:pPr>
              <w:pStyle w:val="NoSpacing"/>
              <w:rPr>
                <w:rStyle w:val="Strong"/>
                <w:sz w:val="24"/>
                <w:szCs w:val="24"/>
              </w:rPr>
            </w:pPr>
            <w:r>
              <w:rPr>
                <w:rStyle w:val="Strong"/>
                <w:sz w:val="24"/>
                <w:szCs w:val="24"/>
              </w:rPr>
              <w:t>Address for submission of tender documents</w:t>
            </w:r>
          </w:p>
        </w:tc>
        <w:tc>
          <w:tcPr>
            <w:tcW w:w="5619" w:type="dxa"/>
          </w:tcPr>
          <w:p w14:paraId="74C208C6" w14:textId="77777777" w:rsidR="00BE509C" w:rsidRDefault="003C7270">
            <w:pPr>
              <w:pStyle w:val="NoSpacing"/>
              <w:rPr>
                <w:sz w:val="24"/>
                <w:szCs w:val="24"/>
              </w:rPr>
            </w:pPr>
            <w:r>
              <w:rPr>
                <w:sz w:val="24"/>
                <w:szCs w:val="24"/>
              </w:rPr>
              <w:t>All tenders must be submitted via the In-Tend portal.</w:t>
            </w:r>
          </w:p>
        </w:tc>
      </w:tr>
      <w:tr w:rsidR="00BE509C" w14:paraId="120457FE" w14:textId="77777777">
        <w:trPr>
          <w:cantSplit/>
        </w:trPr>
        <w:tc>
          <w:tcPr>
            <w:tcW w:w="3334" w:type="dxa"/>
            <w:gridSpan w:val="2"/>
          </w:tcPr>
          <w:p w14:paraId="34AAFEE5" w14:textId="77777777" w:rsidR="00BE509C" w:rsidRDefault="003C7270">
            <w:pPr>
              <w:pStyle w:val="NoSpacing"/>
              <w:rPr>
                <w:rStyle w:val="Strong"/>
                <w:sz w:val="24"/>
                <w:szCs w:val="24"/>
              </w:rPr>
            </w:pPr>
            <w:r>
              <w:rPr>
                <w:rStyle w:val="Strong"/>
                <w:sz w:val="24"/>
                <w:szCs w:val="24"/>
              </w:rPr>
              <w:t>Period for which offers must remain open for acceptance</w:t>
            </w:r>
          </w:p>
        </w:tc>
        <w:tc>
          <w:tcPr>
            <w:tcW w:w="5619" w:type="dxa"/>
          </w:tcPr>
          <w:p w14:paraId="1F015AC7" w14:textId="77777777" w:rsidR="00BE509C" w:rsidRDefault="003C7270">
            <w:pPr>
              <w:pStyle w:val="NoSpacing"/>
              <w:rPr>
                <w:sz w:val="24"/>
                <w:szCs w:val="24"/>
              </w:rPr>
            </w:pPr>
            <w:r>
              <w:rPr>
                <w:sz w:val="24"/>
                <w:szCs w:val="24"/>
              </w:rPr>
              <w:t>90 days from the tender submission deadline</w:t>
            </w:r>
          </w:p>
        </w:tc>
      </w:tr>
      <w:tr w:rsidR="00BE509C" w14:paraId="7D7FDA32" w14:textId="77777777">
        <w:trPr>
          <w:cantSplit/>
        </w:trPr>
        <w:tc>
          <w:tcPr>
            <w:tcW w:w="3334" w:type="dxa"/>
            <w:gridSpan w:val="2"/>
          </w:tcPr>
          <w:p w14:paraId="4BB05AA1" w14:textId="77777777" w:rsidR="00BE509C" w:rsidRDefault="003C7270">
            <w:pPr>
              <w:pStyle w:val="NoSpacing"/>
              <w:rPr>
                <w:rStyle w:val="Strong"/>
                <w:sz w:val="24"/>
                <w:szCs w:val="24"/>
              </w:rPr>
            </w:pPr>
            <w:r>
              <w:rPr>
                <w:rStyle w:val="Strong"/>
                <w:sz w:val="24"/>
                <w:szCs w:val="24"/>
              </w:rPr>
              <w:t>Award decision and standstill process</w:t>
            </w:r>
          </w:p>
        </w:tc>
        <w:tc>
          <w:tcPr>
            <w:tcW w:w="5619" w:type="dxa"/>
          </w:tcPr>
          <w:p w14:paraId="4791A489" w14:textId="01188A15" w:rsidR="00BE509C" w:rsidRDefault="003C7270">
            <w:pPr>
              <w:pStyle w:val="NoSpacing"/>
              <w:spacing w:before="120" w:after="120" w:line="276" w:lineRule="auto"/>
              <w:contextualSpacing/>
              <w:rPr>
                <w:sz w:val="24"/>
                <w:szCs w:val="24"/>
              </w:rPr>
            </w:pPr>
            <w:r>
              <w:rPr>
                <w:sz w:val="24"/>
                <w:szCs w:val="24"/>
              </w:rPr>
              <w:t xml:space="preserve">The Council shall have no obligation to Applicants concerning debriefing beyond those contained in the Procurement </w:t>
            </w:r>
            <w:r w:rsidR="00742999">
              <w:rPr>
                <w:sz w:val="24"/>
                <w:szCs w:val="24"/>
              </w:rPr>
              <w:t>Regulations 2024</w:t>
            </w:r>
            <w:r>
              <w:rPr>
                <w:sz w:val="24"/>
                <w:szCs w:val="24"/>
              </w:rPr>
              <w:t xml:space="preserve">. The </w:t>
            </w:r>
            <w:r>
              <w:rPr>
                <w:sz w:val="22"/>
                <w:szCs w:val="22"/>
              </w:rPr>
              <w:t>Council will</w:t>
            </w:r>
            <w:r>
              <w:rPr>
                <w:sz w:val="24"/>
                <w:szCs w:val="24"/>
              </w:rPr>
              <w:t xml:space="preserve"> observe a standstill period and will not appoint to the </w:t>
            </w:r>
            <w:r w:rsidR="00137FD6">
              <w:rPr>
                <w:sz w:val="24"/>
                <w:szCs w:val="24"/>
              </w:rPr>
              <w:t>F</w:t>
            </w:r>
            <w:r>
              <w:rPr>
                <w:sz w:val="24"/>
                <w:szCs w:val="24"/>
              </w:rPr>
              <w:t>ramework until after midnight on the eighth working day from when the contract award notice has been published.</w:t>
            </w:r>
          </w:p>
          <w:p w14:paraId="3961F1A3" w14:textId="77777777" w:rsidR="00BE509C" w:rsidRDefault="00BE509C">
            <w:pPr>
              <w:pStyle w:val="NoSpacing"/>
              <w:spacing w:before="120" w:after="120" w:line="276" w:lineRule="auto"/>
              <w:contextualSpacing/>
              <w:rPr>
                <w:sz w:val="24"/>
                <w:szCs w:val="24"/>
              </w:rPr>
            </w:pPr>
          </w:p>
        </w:tc>
      </w:tr>
    </w:tbl>
    <w:p w14:paraId="2CE2A428" w14:textId="77777777" w:rsidR="00BE509C" w:rsidRDefault="00BE509C">
      <w:pPr>
        <w:pStyle w:val="NoSpacing"/>
        <w:rPr>
          <w:rStyle w:val="Strong"/>
          <w:b w:val="0"/>
          <w:sz w:val="24"/>
          <w:szCs w:val="24"/>
        </w:rPr>
      </w:pPr>
    </w:p>
    <w:p w14:paraId="0DC04CE7" w14:textId="77777777" w:rsidR="00BE509C" w:rsidRDefault="00BE509C">
      <w:pPr>
        <w:pStyle w:val="NoSpacing"/>
        <w:rPr>
          <w:rStyle w:val="Strong"/>
          <w:b w:val="0"/>
          <w:sz w:val="24"/>
          <w:szCs w:val="24"/>
        </w:rPr>
      </w:pPr>
    </w:p>
    <w:p w14:paraId="25530081" w14:textId="77777777" w:rsidR="00BE509C" w:rsidRDefault="00BE509C">
      <w:pPr>
        <w:pStyle w:val="NoSpacing"/>
        <w:tabs>
          <w:tab w:val="left" w:pos="3455"/>
        </w:tabs>
        <w:rPr>
          <w:sz w:val="24"/>
          <w:szCs w:val="24"/>
        </w:rPr>
      </w:pPr>
    </w:p>
    <w:p w14:paraId="7C470C62" w14:textId="77777777" w:rsidR="00BE509C" w:rsidRDefault="003C7270">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38" w:name="_Toc326234131"/>
      <w:bookmarkStart w:id="39" w:name="_Toc326241328"/>
      <w:bookmarkStart w:id="40" w:name="_Toc527015612"/>
      <w:bookmarkStart w:id="41" w:name="_Toc198126438"/>
      <w:r>
        <w:rPr>
          <w:rFonts w:asciiTheme="majorHAnsi" w:hAnsiTheme="majorHAnsi" w:cstheme="majorHAnsi"/>
          <w:color w:val="FFFFFF" w:themeColor="background1"/>
          <w:sz w:val="24"/>
          <w:szCs w:val="24"/>
        </w:rPr>
        <w:t>Contract Data</w:t>
      </w:r>
      <w:bookmarkEnd w:id="38"/>
      <w:bookmarkEnd w:id="39"/>
      <w:bookmarkEnd w:id="40"/>
      <w:bookmarkEnd w:id="41"/>
    </w:p>
    <w:p w14:paraId="4CB2FC4B" w14:textId="77777777" w:rsidR="00BE509C" w:rsidRDefault="003C7270">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r>
        <w:rPr>
          <w:spacing w:val="15"/>
          <w:sz w:val="24"/>
          <w:szCs w:val="24"/>
        </w:rPr>
        <w:t>Lots</w:t>
      </w:r>
    </w:p>
    <w:p w14:paraId="0985AA48" w14:textId="77777777" w:rsidR="00BE509C" w:rsidRDefault="003C7270">
      <w:pPr>
        <w:pStyle w:val="NoSpacing"/>
        <w:spacing w:before="120" w:after="120" w:line="276" w:lineRule="auto"/>
        <w:rPr>
          <w:sz w:val="24"/>
          <w:szCs w:val="24"/>
        </w:rPr>
      </w:pPr>
      <w:r>
        <w:rPr>
          <w:sz w:val="24"/>
          <w:szCs w:val="24"/>
        </w:rPr>
        <w:t>This procurement has been split into lots. You may bid for any or all lots. The lots are as follows:</w:t>
      </w:r>
    </w:p>
    <w:tbl>
      <w:tblPr>
        <w:tblStyle w:val="GridTable1Light-Accent1"/>
        <w:tblW w:w="5000" w:type="pct"/>
        <w:tblLayout w:type="fixed"/>
        <w:tblLook w:val="04A0" w:firstRow="1" w:lastRow="0" w:firstColumn="1" w:lastColumn="0" w:noHBand="0" w:noVBand="1"/>
      </w:tblPr>
      <w:tblGrid>
        <w:gridCol w:w="2122"/>
        <w:gridCol w:w="6894"/>
      </w:tblGrid>
      <w:tr w:rsidR="00BE509C" w14:paraId="1CF2AE7F" w14:textId="77777777" w:rsidTr="00BE50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Pr>
          <w:p w14:paraId="67E2483F" w14:textId="77777777" w:rsidR="00BE509C" w:rsidRDefault="003C7270">
            <w:pPr>
              <w:jc w:val="center"/>
              <w:rPr>
                <w:rStyle w:val="Strong"/>
                <w:sz w:val="24"/>
                <w:szCs w:val="24"/>
              </w:rPr>
            </w:pPr>
            <w:r>
              <w:rPr>
                <w:rStyle w:val="Strong"/>
                <w:b/>
                <w:bCs w:val="0"/>
                <w:sz w:val="24"/>
                <w:szCs w:val="24"/>
              </w:rPr>
              <w:t>Number</w:t>
            </w:r>
          </w:p>
        </w:tc>
        <w:tc>
          <w:tcPr>
            <w:tcW w:w="3823" w:type="pct"/>
          </w:tcPr>
          <w:p w14:paraId="6EFA8CA6" w14:textId="77777777" w:rsidR="00BE509C" w:rsidRDefault="003C7270">
            <w:pPr>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Lot Title</w:t>
            </w:r>
          </w:p>
        </w:tc>
      </w:tr>
      <w:tr w:rsidR="00BE509C" w14:paraId="1897E43A" w14:textId="77777777" w:rsidTr="00BE509C">
        <w:tc>
          <w:tcPr>
            <w:cnfStyle w:val="001000000000" w:firstRow="0" w:lastRow="0" w:firstColumn="1" w:lastColumn="0" w:oddVBand="0" w:evenVBand="0" w:oddHBand="0" w:evenHBand="0" w:firstRowFirstColumn="0" w:firstRowLastColumn="0" w:lastRowFirstColumn="0" w:lastRowLastColumn="0"/>
            <w:tcW w:w="1177" w:type="pct"/>
          </w:tcPr>
          <w:p w14:paraId="251D1116" w14:textId="06A20F25" w:rsidR="00BE509C" w:rsidRPr="00AC5835" w:rsidRDefault="003C7270" w:rsidP="00AC5835">
            <w:pPr>
              <w:pStyle w:val="NoSpacing"/>
              <w:spacing w:before="120" w:after="120"/>
              <w:jc w:val="center"/>
              <w:rPr>
                <w:b w:val="0"/>
                <w:bCs w:val="0"/>
                <w:sz w:val="24"/>
                <w:szCs w:val="24"/>
              </w:rPr>
            </w:pPr>
            <w:r w:rsidRPr="00AC5835">
              <w:rPr>
                <w:b w:val="0"/>
                <w:bCs w:val="0"/>
                <w:sz w:val="24"/>
                <w:szCs w:val="24"/>
              </w:rPr>
              <w:t>1</w:t>
            </w:r>
          </w:p>
        </w:tc>
        <w:tc>
          <w:tcPr>
            <w:tcW w:w="3823" w:type="pct"/>
          </w:tcPr>
          <w:p w14:paraId="67252F63" w14:textId="38E1375D" w:rsidR="00BE509C" w:rsidRPr="00AC5835" w:rsidRDefault="003C7270">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AC5835">
              <w:rPr>
                <w:rStyle w:val="Strong"/>
                <w:b w:val="0"/>
                <w:sz w:val="24"/>
                <w:szCs w:val="24"/>
              </w:rPr>
              <w:t>Actuarial Services</w:t>
            </w:r>
          </w:p>
        </w:tc>
      </w:tr>
      <w:tr w:rsidR="00AC5835" w14:paraId="76CD9AED" w14:textId="77777777" w:rsidTr="00BE509C">
        <w:tc>
          <w:tcPr>
            <w:cnfStyle w:val="001000000000" w:firstRow="0" w:lastRow="0" w:firstColumn="1" w:lastColumn="0" w:oddVBand="0" w:evenVBand="0" w:oddHBand="0" w:evenHBand="0" w:firstRowFirstColumn="0" w:firstRowLastColumn="0" w:lastRowFirstColumn="0" w:lastRowLastColumn="0"/>
            <w:tcW w:w="1177" w:type="pct"/>
          </w:tcPr>
          <w:p w14:paraId="7E6DC203" w14:textId="48BD6DD5" w:rsidR="00AC5835" w:rsidRPr="00AC5835" w:rsidRDefault="00AC5835" w:rsidP="00AC5835">
            <w:pPr>
              <w:pStyle w:val="NoSpacing"/>
              <w:spacing w:before="120" w:after="120"/>
              <w:jc w:val="center"/>
              <w:rPr>
                <w:b w:val="0"/>
                <w:bCs w:val="0"/>
                <w:sz w:val="24"/>
                <w:szCs w:val="24"/>
              </w:rPr>
            </w:pPr>
            <w:r w:rsidRPr="00AC5835">
              <w:rPr>
                <w:b w:val="0"/>
                <w:bCs w:val="0"/>
                <w:sz w:val="24"/>
                <w:szCs w:val="24"/>
              </w:rPr>
              <w:t>2</w:t>
            </w:r>
          </w:p>
        </w:tc>
        <w:tc>
          <w:tcPr>
            <w:tcW w:w="3823" w:type="pct"/>
          </w:tcPr>
          <w:p w14:paraId="53B8E247" w14:textId="6F20986E" w:rsidR="00AC5835" w:rsidRPr="00AC5835" w:rsidRDefault="00AC5835">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AC5835">
              <w:rPr>
                <w:rStyle w:val="Strong"/>
                <w:b w:val="0"/>
                <w:sz w:val="24"/>
                <w:szCs w:val="24"/>
              </w:rPr>
              <w:t>B</w:t>
            </w:r>
            <w:r w:rsidRPr="00AC5835">
              <w:rPr>
                <w:rStyle w:val="Strong"/>
                <w:b w:val="0"/>
              </w:rPr>
              <w:t>enefits Consultancy</w:t>
            </w:r>
          </w:p>
        </w:tc>
      </w:tr>
      <w:tr w:rsidR="00AC5835" w14:paraId="5B2AC930" w14:textId="77777777" w:rsidTr="00BE509C">
        <w:tc>
          <w:tcPr>
            <w:cnfStyle w:val="001000000000" w:firstRow="0" w:lastRow="0" w:firstColumn="1" w:lastColumn="0" w:oddVBand="0" w:evenVBand="0" w:oddHBand="0" w:evenHBand="0" w:firstRowFirstColumn="0" w:firstRowLastColumn="0" w:lastRowFirstColumn="0" w:lastRowLastColumn="0"/>
            <w:tcW w:w="1177" w:type="pct"/>
          </w:tcPr>
          <w:p w14:paraId="6DA5F95D" w14:textId="13752EED" w:rsidR="00AC5835" w:rsidRPr="00AC5835" w:rsidRDefault="00AC5835" w:rsidP="00AC5835">
            <w:pPr>
              <w:pStyle w:val="NoSpacing"/>
              <w:spacing w:before="120" w:after="120"/>
              <w:jc w:val="center"/>
              <w:rPr>
                <w:b w:val="0"/>
                <w:sz w:val="24"/>
                <w:szCs w:val="24"/>
              </w:rPr>
            </w:pPr>
            <w:r>
              <w:rPr>
                <w:b w:val="0"/>
                <w:sz w:val="24"/>
                <w:szCs w:val="24"/>
              </w:rPr>
              <w:t>3</w:t>
            </w:r>
          </w:p>
        </w:tc>
        <w:tc>
          <w:tcPr>
            <w:tcW w:w="3823" w:type="pct"/>
          </w:tcPr>
          <w:p w14:paraId="135C68BD" w14:textId="59A7CB43" w:rsidR="00AC5835" w:rsidRPr="00AC5835" w:rsidRDefault="00AC5835">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Governance Consultancy</w:t>
            </w:r>
          </w:p>
        </w:tc>
      </w:tr>
      <w:tr w:rsidR="00AC5835" w14:paraId="16320244" w14:textId="77777777" w:rsidTr="00BE509C">
        <w:tc>
          <w:tcPr>
            <w:cnfStyle w:val="001000000000" w:firstRow="0" w:lastRow="0" w:firstColumn="1" w:lastColumn="0" w:oddVBand="0" w:evenVBand="0" w:oddHBand="0" w:evenHBand="0" w:firstRowFirstColumn="0" w:firstRowLastColumn="0" w:lastRowFirstColumn="0" w:lastRowLastColumn="0"/>
            <w:tcW w:w="1177" w:type="pct"/>
          </w:tcPr>
          <w:p w14:paraId="39389649" w14:textId="178D9976" w:rsidR="00AC5835" w:rsidRDefault="00AC5835" w:rsidP="00AC5835">
            <w:pPr>
              <w:pStyle w:val="NoSpacing"/>
              <w:spacing w:before="120" w:after="120"/>
              <w:jc w:val="center"/>
              <w:rPr>
                <w:b w:val="0"/>
                <w:sz w:val="24"/>
                <w:szCs w:val="24"/>
              </w:rPr>
            </w:pPr>
            <w:r>
              <w:rPr>
                <w:b w:val="0"/>
                <w:sz w:val="24"/>
                <w:szCs w:val="24"/>
              </w:rPr>
              <w:t>4</w:t>
            </w:r>
          </w:p>
        </w:tc>
        <w:tc>
          <w:tcPr>
            <w:tcW w:w="3823" w:type="pct"/>
          </w:tcPr>
          <w:p w14:paraId="4AEA364D" w14:textId="366B0F66" w:rsidR="00AC5835" w:rsidRDefault="00AC5835">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Funding Risk Advisory Services</w:t>
            </w:r>
          </w:p>
        </w:tc>
      </w:tr>
      <w:tr w:rsidR="00AC5835" w14:paraId="4DD0376E" w14:textId="77777777" w:rsidTr="00BE509C">
        <w:tc>
          <w:tcPr>
            <w:cnfStyle w:val="001000000000" w:firstRow="0" w:lastRow="0" w:firstColumn="1" w:lastColumn="0" w:oddVBand="0" w:evenVBand="0" w:oddHBand="0" w:evenHBand="0" w:firstRowFirstColumn="0" w:firstRowLastColumn="0" w:lastRowFirstColumn="0" w:lastRowLastColumn="0"/>
            <w:tcW w:w="1177" w:type="pct"/>
          </w:tcPr>
          <w:p w14:paraId="75534D80" w14:textId="47EB5A2A" w:rsidR="00AC5835" w:rsidRDefault="00AC5835" w:rsidP="00AC5835">
            <w:pPr>
              <w:pStyle w:val="NoSpacing"/>
              <w:spacing w:before="120" w:after="120"/>
              <w:jc w:val="center"/>
              <w:rPr>
                <w:b w:val="0"/>
                <w:sz w:val="24"/>
                <w:szCs w:val="24"/>
              </w:rPr>
            </w:pPr>
            <w:r>
              <w:rPr>
                <w:b w:val="0"/>
                <w:sz w:val="24"/>
                <w:szCs w:val="24"/>
              </w:rPr>
              <w:t>5</w:t>
            </w:r>
          </w:p>
        </w:tc>
        <w:tc>
          <w:tcPr>
            <w:tcW w:w="3823" w:type="pct"/>
          </w:tcPr>
          <w:p w14:paraId="17D126F5" w14:textId="35F8B442" w:rsidR="00AC5835" w:rsidRDefault="00AC5835">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Consultancy Services to Support Specialist Projects</w:t>
            </w:r>
          </w:p>
        </w:tc>
      </w:tr>
    </w:tbl>
    <w:p w14:paraId="161B30D5" w14:textId="77777777" w:rsidR="00BE509C" w:rsidRDefault="00BE509C">
      <w:pPr>
        <w:pStyle w:val="NoSpacing"/>
        <w:spacing w:before="120" w:after="120"/>
        <w:rPr>
          <w:sz w:val="24"/>
          <w:szCs w:val="24"/>
        </w:rPr>
      </w:pPr>
    </w:p>
    <w:p w14:paraId="2C2D11DA" w14:textId="77777777" w:rsidR="00BE509C" w:rsidRDefault="003C7270">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r>
        <w:rPr>
          <w:spacing w:val="15"/>
          <w:sz w:val="24"/>
          <w:szCs w:val="24"/>
        </w:rPr>
        <w:t>Contract information</w:t>
      </w:r>
    </w:p>
    <w:tbl>
      <w:tblPr>
        <w:tblStyle w:val="GridTable1Light-Accent1"/>
        <w:tblW w:w="0" w:type="auto"/>
        <w:tblLook w:val="04A0" w:firstRow="1" w:lastRow="0" w:firstColumn="1" w:lastColumn="0" w:noHBand="0" w:noVBand="1"/>
      </w:tblPr>
      <w:tblGrid>
        <w:gridCol w:w="3508"/>
        <w:gridCol w:w="5508"/>
      </w:tblGrid>
      <w:tr w:rsidR="00BE509C" w14:paraId="6D1725FC" w14:textId="77777777" w:rsidTr="00BE50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5812B40E" w14:textId="77777777" w:rsidR="00BE509C" w:rsidRDefault="003C7270">
            <w:pPr>
              <w:pStyle w:val="NoSpacing"/>
              <w:keepNext/>
              <w:spacing w:line="276" w:lineRule="auto"/>
              <w:rPr>
                <w:rStyle w:val="Strong"/>
                <w:sz w:val="24"/>
                <w:szCs w:val="24"/>
              </w:rPr>
            </w:pPr>
            <w:r>
              <w:rPr>
                <w:rStyle w:val="Strong"/>
                <w:b/>
                <w:bCs w:val="0"/>
                <w:sz w:val="24"/>
                <w:szCs w:val="24"/>
              </w:rPr>
              <w:t>Contract information</w:t>
            </w:r>
          </w:p>
        </w:tc>
        <w:tc>
          <w:tcPr>
            <w:tcW w:w="5508" w:type="dxa"/>
          </w:tcPr>
          <w:p w14:paraId="60927173" w14:textId="77777777" w:rsidR="00BE509C" w:rsidRDefault="003C7270">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Details</w:t>
            </w:r>
          </w:p>
        </w:tc>
      </w:tr>
      <w:tr w:rsidR="00BE509C" w14:paraId="0F5351AF" w14:textId="77777777" w:rsidTr="00BE509C">
        <w:tc>
          <w:tcPr>
            <w:cnfStyle w:val="001000000000" w:firstRow="0" w:lastRow="0" w:firstColumn="1" w:lastColumn="0" w:oddVBand="0" w:evenVBand="0" w:oddHBand="0" w:evenHBand="0" w:firstRowFirstColumn="0" w:firstRowLastColumn="0" w:lastRowFirstColumn="0" w:lastRowLastColumn="0"/>
            <w:tcW w:w="3508" w:type="dxa"/>
          </w:tcPr>
          <w:p w14:paraId="2C193341" w14:textId="442BE205" w:rsidR="00BE509C" w:rsidRPr="003730DE" w:rsidRDefault="003730DE">
            <w:pPr>
              <w:pStyle w:val="NoSpacing"/>
              <w:keepNext/>
              <w:spacing w:line="276" w:lineRule="auto"/>
              <w:rPr>
                <w:rStyle w:val="Strong"/>
                <w:b/>
                <w:bCs w:val="0"/>
                <w:sz w:val="24"/>
                <w:szCs w:val="24"/>
              </w:rPr>
            </w:pPr>
            <w:r>
              <w:rPr>
                <w:rStyle w:val="Strong"/>
                <w:sz w:val="24"/>
                <w:szCs w:val="24"/>
              </w:rPr>
              <w:t>Framework</w:t>
            </w:r>
            <w:r>
              <w:rPr>
                <w:rStyle w:val="Strong"/>
                <w:b/>
                <w:bCs w:val="0"/>
                <w:sz w:val="24"/>
                <w:szCs w:val="24"/>
              </w:rPr>
              <w:t xml:space="preserve"> </w:t>
            </w:r>
            <w:r w:rsidR="003C7270">
              <w:rPr>
                <w:rStyle w:val="Strong"/>
                <w:sz w:val="24"/>
                <w:szCs w:val="24"/>
              </w:rPr>
              <w:t>contract</w:t>
            </w:r>
            <w:r>
              <w:rPr>
                <w:rStyle w:val="Strong"/>
                <w:sz w:val="24"/>
                <w:szCs w:val="24"/>
              </w:rPr>
              <w:t xml:space="preserve"> Term</w:t>
            </w:r>
          </w:p>
        </w:tc>
        <w:tc>
          <w:tcPr>
            <w:tcW w:w="5508" w:type="dxa"/>
          </w:tcPr>
          <w:p w14:paraId="5DCFFE15" w14:textId="012A34A3" w:rsidR="00BE509C" w:rsidRDefault="003730DE">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500617">
              <w:t xml:space="preserve">Contracts awarded under the </w:t>
            </w:r>
            <w:r w:rsidR="00C52844">
              <w:t>F</w:t>
            </w:r>
            <w:r w:rsidRPr="00500617">
              <w:t xml:space="preserve">ramework may have a maximum total duration of 10 years. No contract </w:t>
            </w:r>
            <w:r w:rsidRPr="00EE07B1">
              <w:t xml:space="preserve">awarded from the </w:t>
            </w:r>
            <w:r w:rsidR="00C52844" w:rsidRPr="00EE07B1">
              <w:t>F</w:t>
            </w:r>
            <w:r w:rsidRPr="00EE07B1">
              <w:t xml:space="preserve">ramework will be permitted to extend beyond </w:t>
            </w:r>
            <w:r w:rsidR="006B7231" w:rsidRPr="00EE07B1">
              <w:t>9 November</w:t>
            </w:r>
            <w:r w:rsidRPr="00EE07B1">
              <w:t xml:space="preserve"> </w:t>
            </w:r>
            <w:r w:rsidR="002A0273" w:rsidRPr="00EE07B1">
              <w:t>204</w:t>
            </w:r>
            <w:r w:rsidR="004F7B19" w:rsidRPr="00EE07B1">
              <w:t xml:space="preserve">3 </w:t>
            </w:r>
            <w:r w:rsidRPr="00EE07B1">
              <w:t>and must be awarded during the term of the Framework.</w:t>
            </w:r>
          </w:p>
        </w:tc>
      </w:tr>
      <w:tr w:rsidR="00BE509C" w14:paraId="2C9267FF" w14:textId="77777777" w:rsidTr="00BE509C">
        <w:tc>
          <w:tcPr>
            <w:cnfStyle w:val="001000000000" w:firstRow="0" w:lastRow="0" w:firstColumn="1" w:lastColumn="0" w:oddVBand="0" w:evenVBand="0" w:oddHBand="0" w:evenHBand="0" w:firstRowFirstColumn="0" w:firstRowLastColumn="0" w:lastRowFirstColumn="0" w:lastRowLastColumn="0"/>
            <w:tcW w:w="3508" w:type="dxa"/>
          </w:tcPr>
          <w:p w14:paraId="0A716930" w14:textId="77777777" w:rsidR="00BE509C" w:rsidRDefault="003C7270">
            <w:pPr>
              <w:pStyle w:val="NoSpacing"/>
              <w:keepNext/>
              <w:spacing w:line="276" w:lineRule="auto"/>
              <w:rPr>
                <w:rStyle w:val="Strong"/>
                <w:sz w:val="24"/>
                <w:szCs w:val="24"/>
              </w:rPr>
            </w:pPr>
            <w:r>
              <w:rPr>
                <w:rStyle w:val="Strong"/>
                <w:sz w:val="24"/>
                <w:szCs w:val="24"/>
              </w:rPr>
              <w:t>Framework commencement date</w:t>
            </w:r>
          </w:p>
        </w:tc>
        <w:tc>
          <w:tcPr>
            <w:tcW w:w="5508" w:type="dxa"/>
          </w:tcPr>
          <w:p w14:paraId="3BDD1C45" w14:textId="1E181466" w:rsidR="00BE509C" w:rsidRDefault="003C7270">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 </w:t>
            </w:r>
            <w:r w:rsidR="00C52844">
              <w:rPr>
                <w:sz w:val="24"/>
                <w:szCs w:val="24"/>
              </w:rPr>
              <w:t>F</w:t>
            </w:r>
            <w:r>
              <w:rPr>
                <w:sz w:val="24"/>
                <w:szCs w:val="24"/>
              </w:rPr>
              <w:t>ramework will commence on the day we send you our formal award letter accepting your application to the Framework</w:t>
            </w:r>
          </w:p>
        </w:tc>
      </w:tr>
      <w:tr w:rsidR="00BE509C" w14:paraId="68F4AA23" w14:textId="77777777" w:rsidTr="00BE509C">
        <w:tc>
          <w:tcPr>
            <w:cnfStyle w:val="001000000000" w:firstRow="0" w:lastRow="0" w:firstColumn="1" w:lastColumn="0" w:oddVBand="0" w:evenVBand="0" w:oddHBand="0" w:evenHBand="0" w:firstRowFirstColumn="0" w:firstRowLastColumn="0" w:lastRowFirstColumn="0" w:lastRowLastColumn="0"/>
            <w:tcW w:w="3508" w:type="dxa"/>
          </w:tcPr>
          <w:p w14:paraId="07AC6ED1" w14:textId="77777777" w:rsidR="00BE509C" w:rsidRDefault="003C7270">
            <w:pPr>
              <w:pStyle w:val="NoSpacing"/>
              <w:spacing w:line="276" w:lineRule="auto"/>
              <w:rPr>
                <w:rStyle w:val="Strong"/>
                <w:sz w:val="24"/>
                <w:szCs w:val="24"/>
              </w:rPr>
            </w:pPr>
            <w:r>
              <w:rPr>
                <w:rStyle w:val="Strong"/>
                <w:sz w:val="24"/>
                <w:szCs w:val="24"/>
              </w:rPr>
              <w:t>Required Service Commencement Date</w:t>
            </w:r>
          </w:p>
        </w:tc>
        <w:tc>
          <w:tcPr>
            <w:tcW w:w="5508" w:type="dxa"/>
          </w:tcPr>
          <w:p w14:paraId="7D23FED8" w14:textId="04D5E56F" w:rsidR="00BE509C" w:rsidRDefault="003C7270">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500617">
              <w:rPr>
                <w:sz w:val="24"/>
                <w:szCs w:val="24"/>
              </w:rPr>
              <w:t xml:space="preserve">Monday </w:t>
            </w:r>
            <w:r w:rsidR="00E8784F">
              <w:rPr>
                <w:sz w:val="24"/>
                <w:szCs w:val="24"/>
              </w:rPr>
              <w:t>10 November</w:t>
            </w:r>
            <w:r w:rsidR="0008187A" w:rsidRPr="00500617">
              <w:rPr>
                <w:sz w:val="24"/>
                <w:szCs w:val="24"/>
              </w:rPr>
              <w:t xml:space="preserve"> </w:t>
            </w:r>
            <w:r w:rsidRPr="00500617">
              <w:rPr>
                <w:sz w:val="24"/>
                <w:szCs w:val="24"/>
              </w:rPr>
              <w:t>2025</w:t>
            </w:r>
          </w:p>
        </w:tc>
      </w:tr>
      <w:tr w:rsidR="00BE509C" w14:paraId="3E21B1C3" w14:textId="77777777" w:rsidTr="00BE509C">
        <w:tc>
          <w:tcPr>
            <w:cnfStyle w:val="001000000000" w:firstRow="0" w:lastRow="0" w:firstColumn="1" w:lastColumn="0" w:oddVBand="0" w:evenVBand="0" w:oddHBand="0" w:evenHBand="0" w:firstRowFirstColumn="0" w:firstRowLastColumn="0" w:lastRowFirstColumn="0" w:lastRowLastColumn="0"/>
            <w:tcW w:w="3508" w:type="dxa"/>
          </w:tcPr>
          <w:p w14:paraId="0D3002B8" w14:textId="77777777" w:rsidR="00BE509C" w:rsidRDefault="003C7270">
            <w:pPr>
              <w:pStyle w:val="NoSpacing"/>
              <w:spacing w:line="276" w:lineRule="auto"/>
              <w:rPr>
                <w:rStyle w:val="Strong"/>
                <w:sz w:val="24"/>
                <w:szCs w:val="24"/>
              </w:rPr>
            </w:pPr>
            <w:r>
              <w:rPr>
                <w:rStyle w:val="Strong"/>
                <w:sz w:val="24"/>
                <w:szCs w:val="24"/>
              </w:rPr>
              <w:t>Term</w:t>
            </w:r>
          </w:p>
        </w:tc>
        <w:tc>
          <w:tcPr>
            <w:tcW w:w="5508" w:type="dxa"/>
          </w:tcPr>
          <w:p w14:paraId="23420434" w14:textId="4038D683" w:rsidR="00BE509C" w:rsidRDefault="002628D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E07B1">
              <w:rPr>
                <w:sz w:val="24"/>
                <w:szCs w:val="24"/>
              </w:rPr>
              <w:t>96</w:t>
            </w:r>
            <w:r w:rsidR="003C7270" w:rsidRPr="00EE07B1">
              <w:rPr>
                <w:sz w:val="24"/>
                <w:szCs w:val="24"/>
              </w:rPr>
              <w:t xml:space="preserve"> months from the Required Service Commencement Date</w:t>
            </w:r>
            <w:r w:rsidRPr="00EE07B1">
              <w:rPr>
                <w:sz w:val="24"/>
                <w:szCs w:val="24"/>
              </w:rPr>
              <w:t xml:space="preserve"> (subject</w:t>
            </w:r>
            <w:r>
              <w:rPr>
                <w:sz w:val="24"/>
                <w:szCs w:val="24"/>
              </w:rPr>
              <w:t xml:space="preserve"> to more than one provider being appointed to each Lot of the Framework).</w:t>
            </w:r>
          </w:p>
          <w:p w14:paraId="7A0A965F" w14:textId="77777777" w:rsidR="002628D9" w:rsidRDefault="002628D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32CB7E8F" w14:textId="65EC6FCA" w:rsidR="002628D9" w:rsidRPr="006B15C1" w:rsidRDefault="002628D9" w:rsidP="002628D9">
            <w:pPr>
              <w:spacing w:before="0" w:after="0" w:line="259" w:lineRule="auto"/>
              <w:contextual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I</w:t>
            </w:r>
            <w:r w:rsidRPr="006B15C1">
              <w:rPr>
                <w:sz w:val="24"/>
                <w:szCs w:val="24"/>
              </w:rPr>
              <w:t>n the event that only one suppl</w:t>
            </w:r>
            <w:r w:rsidR="0089225D">
              <w:rPr>
                <w:sz w:val="24"/>
                <w:szCs w:val="24"/>
              </w:rPr>
              <w:t>ier</w:t>
            </w:r>
            <w:r w:rsidRPr="006B15C1">
              <w:rPr>
                <w:sz w:val="24"/>
                <w:szCs w:val="24"/>
              </w:rPr>
              <w:t xml:space="preserve"> is appointed to any individual Lot during the open Framework period then the maximum term for th</w:t>
            </w:r>
            <w:r>
              <w:rPr>
                <w:sz w:val="24"/>
                <w:szCs w:val="24"/>
              </w:rPr>
              <w:t>e</w:t>
            </w:r>
            <w:r w:rsidRPr="006B15C1">
              <w:rPr>
                <w:sz w:val="24"/>
                <w:szCs w:val="24"/>
              </w:rPr>
              <w:t xml:space="preserve"> Framework will be 4 years.</w:t>
            </w:r>
          </w:p>
          <w:p w14:paraId="05E505F1" w14:textId="1192E03D" w:rsidR="002628D9" w:rsidRDefault="002628D9">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BE509C" w14:paraId="67C9A851" w14:textId="77777777" w:rsidTr="00BE509C">
        <w:tc>
          <w:tcPr>
            <w:cnfStyle w:val="001000000000" w:firstRow="0" w:lastRow="0" w:firstColumn="1" w:lastColumn="0" w:oddVBand="0" w:evenVBand="0" w:oddHBand="0" w:evenHBand="0" w:firstRowFirstColumn="0" w:firstRowLastColumn="0" w:lastRowFirstColumn="0" w:lastRowLastColumn="0"/>
            <w:tcW w:w="3508" w:type="dxa"/>
          </w:tcPr>
          <w:p w14:paraId="2DAD5D0F" w14:textId="77777777" w:rsidR="00BE509C" w:rsidRDefault="003C7270">
            <w:pPr>
              <w:pStyle w:val="NoSpacing"/>
              <w:spacing w:line="276" w:lineRule="auto"/>
              <w:rPr>
                <w:rStyle w:val="Strong"/>
                <w:sz w:val="24"/>
                <w:szCs w:val="24"/>
              </w:rPr>
            </w:pPr>
            <w:r>
              <w:rPr>
                <w:rStyle w:val="Strong"/>
                <w:sz w:val="24"/>
                <w:szCs w:val="24"/>
              </w:rPr>
              <w:lastRenderedPageBreak/>
              <w:t>Open Framework</w:t>
            </w:r>
          </w:p>
        </w:tc>
        <w:tc>
          <w:tcPr>
            <w:tcW w:w="5508" w:type="dxa"/>
          </w:tcPr>
          <w:p w14:paraId="6ED7CC68" w14:textId="77777777" w:rsidR="00BE509C" w:rsidRDefault="003C7270">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is an Open Framework Agreement and as such it is subject to section 49 of the Procurement Act 2023 with regards to reopening of the Framework, evaluation of bids, and the term of the scheme of Frameworks.</w:t>
            </w:r>
          </w:p>
        </w:tc>
      </w:tr>
    </w:tbl>
    <w:p w14:paraId="6126BB94" w14:textId="77777777" w:rsidR="00BE509C" w:rsidRDefault="00BE509C">
      <w:pPr>
        <w:spacing w:before="0" w:after="0"/>
        <w:rPr>
          <w:sz w:val="24"/>
          <w:szCs w:val="24"/>
        </w:rPr>
      </w:pPr>
    </w:p>
    <w:p w14:paraId="25F6FF26" w14:textId="77777777" w:rsidR="00BE509C" w:rsidRDefault="003C7270">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num" w:pos="709"/>
        </w:tabs>
        <w:spacing w:before="0" w:after="120"/>
        <w:ind w:left="709" w:hanging="709"/>
        <w:rPr>
          <w:spacing w:val="15"/>
          <w:sz w:val="24"/>
          <w:szCs w:val="24"/>
        </w:rPr>
      </w:pPr>
      <w:r>
        <w:rPr>
          <w:spacing w:val="15"/>
          <w:sz w:val="24"/>
          <w:szCs w:val="24"/>
        </w:rPr>
        <w:t>Framework specific conditions</w:t>
      </w:r>
    </w:p>
    <w:tbl>
      <w:tblPr>
        <w:tblStyle w:val="GridTable1Light-Accent1"/>
        <w:tblW w:w="0" w:type="auto"/>
        <w:tblLayout w:type="fixed"/>
        <w:tblLook w:val="04A0" w:firstRow="1" w:lastRow="0" w:firstColumn="1" w:lastColumn="0" w:noHBand="0" w:noVBand="1"/>
      </w:tblPr>
      <w:tblGrid>
        <w:gridCol w:w="3397"/>
        <w:gridCol w:w="5619"/>
      </w:tblGrid>
      <w:tr w:rsidR="00BE509C" w14:paraId="0265DBBF" w14:textId="77777777" w:rsidTr="00BE50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FA71B3E" w14:textId="77777777" w:rsidR="00BE509C" w:rsidRDefault="003C7270">
            <w:pPr>
              <w:pStyle w:val="NoSpacing"/>
              <w:spacing w:line="276" w:lineRule="auto"/>
              <w:rPr>
                <w:rStyle w:val="Strong"/>
                <w:sz w:val="24"/>
                <w:szCs w:val="24"/>
              </w:rPr>
            </w:pPr>
            <w:r>
              <w:rPr>
                <w:rStyle w:val="Strong"/>
                <w:b/>
                <w:bCs w:val="0"/>
                <w:sz w:val="24"/>
                <w:szCs w:val="24"/>
              </w:rPr>
              <w:t>Framework specifics</w:t>
            </w:r>
          </w:p>
        </w:tc>
        <w:tc>
          <w:tcPr>
            <w:tcW w:w="5619" w:type="dxa"/>
          </w:tcPr>
          <w:p w14:paraId="18CCC31D" w14:textId="77777777" w:rsidR="00BE509C" w:rsidRDefault="003C7270">
            <w:pPr>
              <w:spacing w:before="0" w:after="0"/>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Details</w:t>
            </w:r>
          </w:p>
        </w:tc>
      </w:tr>
      <w:tr w:rsidR="00BE509C" w14:paraId="4720F55E" w14:textId="77777777" w:rsidTr="00BE509C">
        <w:tc>
          <w:tcPr>
            <w:cnfStyle w:val="001000000000" w:firstRow="0" w:lastRow="0" w:firstColumn="1" w:lastColumn="0" w:oddVBand="0" w:evenVBand="0" w:oddHBand="0" w:evenHBand="0" w:firstRowFirstColumn="0" w:firstRowLastColumn="0" w:lastRowFirstColumn="0" w:lastRowLastColumn="0"/>
            <w:tcW w:w="3397" w:type="dxa"/>
          </w:tcPr>
          <w:p w14:paraId="18ABE84F" w14:textId="77777777" w:rsidR="00BE509C" w:rsidRDefault="003C7270">
            <w:pPr>
              <w:pStyle w:val="NoSpacing"/>
              <w:spacing w:line="276" w:lineRule="auto"/>
              <w:rPr>
                <w:rStyle w:val="Strong"/>
                <w:sz w:val="24"/>
                <w:szCs w:val="24"/>
              </w:rPr>
            </w:pPr>
            <w:r>
              <w:rPr>
                <w:rStyle w:val="Strong"/>
                <w:sz w:val="24"/>
                <w:szCs w:val="24"/>
              </w:rPr>
              <w:t>Framework contracts term</w:t>
            </w:r>
          </w:p>
        </w:tc>
        <w:tc>
          <w:tcPr>
            <w:tcW w:w="5619" w:type="dxa"/>
          </w:tcPr>
          <w:p w14:paraId="50A9EF01" w14:textId="67CFED5E" w:rsidR="00081519" w:rsidRDefault="003C7270">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D35669">
              <w:rPr>
                <w:sz w:val="24"/>
                <w:szCs w:val="24"/>
              </w:rPr>
              <w:t xml:space="preserve">This is an Open Framework Agreement under section 49 of the </w:t>
            </w:r>
            <w:hyperlink r:id="rId16" w:history="1">
              <w:r w:rsidRPr="00D35669">
                <w:rPr>
                  <w:rStyle w:val="Hyperlink"/>
                  <w:sz w:val="24"/>
                  <w:szCs w:val="24"/>
                </w:rPr>
                <w:t>Procurement Act 2023</w:t>
              </w:r>
            </w:hyperlink>
            <w:r w:rsidRPr="00D35669">
              <w:rPr>
                <w:sz w:val="24"/>
                <w:szCs w:val="24"/>
              </w:rPr>
              <w:t xml:space="preserve">. Contracts awarded under the </w:t>
            </w:r>
            <w:r w:rsidR="00EF0408">
              <w:rPr>
                <w:sz w:val="24"/>
                <w:szCs w:val="24"/>
              </w:rPr>
              <w:t>F</w:t>
            </w:r>
            <w:r w:rsidRPr="00D35669">
              <w:rPr>
                <w:sz w:val="24"/>
                <w:szCs w:val="24"/>
              </w:rPr>
              <w:t>ramework may have a maximum total duration of 8 years</w:t>
            </w:r>
            <w:r w:rsidRPr="00F22645">
              <w:rPr>
                <w:sz w:val="24"/>
                <w:szCs w:val="24"/>
              </w:rPr>
              <w:t xml:space="preserve">. </w:t>
            </w:r>
          </w:p>
          <w:p w14:paraId="739A91F1" w14:textId="77777777" w:rsidR="00081519" w:rsidRDefault="00081519">
            <w:pPr>
              <w:spacing w:before="0" w:after="0"/>
              <w:cnfStyle w:val="000000000000" w:firstRow="0" w:lastRow="0" w:firstColumn="0" w:lastColumn="0" w:oddVBand="0" w:evenVBand="0" w:oddHBand="0" w:evenHBand="0" w:firstRowFirstColumn="0" w:firstRowLastColumn="0" w:lastRowFirstColumn="0" w:lastRowLastColumn="0"/>
              <w:rPr>
                <w:sz w:val="24"/>
                <w:szCs w:val="24"/>
              </w:rPr>
            </w:pPr>
          </w:p>
          <w:p w14:paraId="15FBE1D7" w14:textId="2C38BF49" w:rsidR="00BE509C" w:rsidRDefault="003C7270">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D35669">
              <w:rPr>
                <w:sz w:val="24"/>
                <w:szCs w:val="24"/>
              </w:rPr>
              <w:t xml:space="preserve">No contract awarded from the </w:t>
            </w:r>
            <w:r w:rsidR="00EF0408">
              <w:rPr>
                <w:sz w:val="24"/>
                <w:szCs w:val="24"/>
              </w:rPr>
              <w:t>F</w:t>
            </w:r>
            <w:r w:rsidRPr="00D35669">
              <w:rPr>
                <w:sz w:val="24"/>
                <w:szCs w:val="24"/>
              </w:rPr>
              <w:t xml:space="preserve">ramework will be permitted to extend beyond </w:t>
            </w:r>
            <w:r w:rsidR="001D23C0">
              <w:rPr>
                <w:sz w:val="24"/>
                <w:szCs w:val="24"/>
              </w:rPr>
              <w:t>9</w:t>
            </w:r>
            <w:r w:rsidR="009F184A">
              <w:rPr>
                <w:sz w:val="24"/>
                <w:szCs w:val="24"/>
              </w:rPr>
              <w:t xml:space="preserve"> </w:t>
            </w:r>
            <w:r w:rsidR="009F184A" w:rsidRPr="00EE07B1">
              <w:rPr>
                <w:sz w:val="24"/>
                <w:szCs w:val="24"/>
              </w:rPr>
              <w:t>November</w:t>
            </w:r>
            <w:r w:rsidRPr="00EE07B1">
              <w:rPr>
                <w:sz w:val="24"/>
                <w:szCs w:val="24"/>
              </w:rPr>
              <w:t xml:space="preserve"> 20</w:t>
            </w:r>
            <w:r w:rsidR="00081519" w:rsidRPr="00EE07B1">
              <w:rPr>
                <w:sz w:val="24"/>
                <w:szCs w:val="24"/>
              </w:rPr>
              <w:t>4</w:t>
            </w:r>
            <w:r w:rsidRPr="00EE07B1">
              <w:rPr>
                <w:sz w:val="24"/>
                <w:szCs w:val="24"/>
              </w:rPr>
              <w:t>3.</w:t>
            </w:r>
          </w:p>
          <w:p w14:paraId="32DC1700" w14:textId="77777777" w:rsidR="00746387" w:rsidRDefault="00746387">
            <w:pPr>
              <w:spacing w:before="0" w:after="0"/>
              <w:cnfStyle w:val="000000000000" w:firstRow="0" w:lastRow="0" w:firstColumn="0" w:lastColumn="0" w:oddVBand="0" w:evenVBand="0" w:oddHBand="0" w:evenHBand="0" w:firstRowFirstColumn="0" w:firstRowLastColumn="0" w:lastRowFirstColumn="0" w:lastRowLastColumn="0"/>
              <w:rPr>
                <w:sz w:val="24"/>
                <w:szCs w:val="24"/>
              </w:rPr>
            </w:pPr>
          </w:p>
          <w:p w14:paraId="3A549680" w14:textId="2B13286B" w:rsidR="00746387" w:rsidRDefault="00746387">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Framework will be re-opened</w:t>
            </w:r>
            <w:r w:rsidR="002A4EB3">
              <w:rPr>
                <w:sz w:val="24"/>
                <w:szCs w:val="24"/>
              </w:rPr>
              <w:t xml:space="preserve"> at the following points</w:t>
            </w:r>
            <w:r w:rsidR="00856CEB">
              <w:rPr>
                <w:sz w:val="24"/>
                <w:szCs w:val="24"/>
              </w:rPr>
              <w:t>:</w:t>
            </w:r>
          </w:p>
          <w:p w14:paraId="43B3600C" w14:textId="77777777" w:rsidR="00F87271" w:rsidRDefault="00F87271">
            <w:pPr>
              <w:spacing w:before="0" w:after="0"/>
              <w:cnfStyle w:val="000000000000" w:firstRow="0" w:lastRow="0" w:firstColumn="0" w:lastColumn="0" w:oddVBand="0" w:evenVBand="0" w:oddHBand="0" w:evenHBand="0" w:firstRowFirstColumn="0" w:firstRowLastColumn="0" w:lastRowFirstColumn="0" w:lastRowLastColumn="0"/>
              <w:rPr>
                <w:sz w:val="24"/>
                <w:szCs w:val="24"/>
              </w:rPr>
            </w:pPr>
          </w:p>
          <w:p w14:paraId="4B39586E" w14:textId="5C147E70" w:rsidR="00746387" w:rsidRDefault="00746387" w:rsidP="00A71BED">
            <w:pPr>
              <w:pStyle w:val="ListParagraph"/>
              <w:numPr>
                <w:ilvl w:val="0"/>
                <w:numId w:val="52"/>
              </w:numPr>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cs="Calibri"/>
                <w:sz w:val="24"/>
                <w:szCs w:val="24"/>
              </w:rPr>
            </w:pPr>
            <w:r w:rsidRPr="0019162A">
              <w:rPr>
                <w:rFonts w:cs="Calibri"/>
                <w:sz w:val="24"/>
                <w:szCs w:val="24"/>
              </w:rPr>
              <w:t xml:space="preserve">Once during the period of 3 years from award of the first </w:t>
            </w:r>
            <w:r w:rsidR="000B3032">
              <w:rPr>
                <w:rFonts w:cs="Calibri"/>
                <w:sz w:val="24"/>
                <w:szCs w:val="24"/>
              </w:rPr>
              <w:t>F</w:t>
            </w:r>
            <w:r w:rsidRPr="0019162A">
              <w:rPr>
                <w:rFonts w:cs="Calibri"/>
                <w:sz w:val="24"/>
                <w:szCs w:val="24"/>
              </w:rPr>
              <w:t>ramework under the scheme, and,</w:t>
            </w:r>
          </w:p>
          <w:p w14:paraId="3E40FBEB" w14:textId="77777777" w:rsidR="006B15C1" w:rsidRPr="0019162A" w:rsidRDefault="006B15C1" w:rsidP="006B15C1">
            <w:pPr>
              <w:pStyle w:val="ListParagraph"/>
              <w:spacing w:before="0" w:after="160" w:line="259" w:lineRule="auto"/>
              <w:contextualSpacing/>
              <w:cnfStyle w:val="000000000000" w:firstRow="0" w:lastRow="0" w:firstColumn="0" w:lastColumn="0" w:oddVBand="0" w:evenVBand="0" w:oddHBand="0" w:evenHBand="0" w:firstRowFirstColumn="0" w:firstRowLastColumn="0" w:lastRowFirstColumn="0" w:lastRowLastColumn="0"/>
              <w:rPr>
                <w:rFonts w:cs="Calibri"/>
                <w:sz w:val="24"/>
                <w:szCs w:val="24"/>
              </w:rPr>
            </w:pPr>
          </w:p>
          <w:p w14:paraId="71A3D080" w14:textId="19437D96" w:rsidR="00A16074" w:rsidRPr="002955C2" w:rsidRDefault="00746387" w:rsidP="00A71BED">
            <w:pPr>
              <w:pStyle w:val="ListParagraph"/>
              <w:numPr>
                <w:ilvl w:val="0"/>
                <w:numId w:val="52"/>
              </w:numPr>
              <w:spacing w:after="0" w:line="259" w:lineRule="auto"/>
              <w:contextualSpacing/>
              <w:cnfStyle w:val="000000000000" w:firstRow="0" w:lastRow="0" w:firstColumn="0" w:lastColumn="0" w:oddVBand="0" w:evenVBand="0" w:oddHBand="0" w:evenHBand="0" w:firstRowFirstColumn="0" w:firstRowLastColumn="0" w:lastRowFirstColumn="0" w:lastRowLastColumn="0"/>
              <w:rPr>
                <w:sz w:val="24"/>
                <w:szCs w:val="24"/>
              </w:rPr>
            </w:pPr>
            <w:r w:rsidRPr="00AD3C2F">
              <w:rPr>
                <w:rFonts w:cs="Calibri"/>
                <w:sz w:val="24"/>
                <w:szCs w:val="24"/>
              </w:rPr>
              <w:t xml:space="preserve">Within a period of 5 years beginning on the award of the second </w:t>
            </w:r>
            <w:r w:rsidR="000B3032">
              <w:rPr>
                <w:rFonts w:cs="Calibri"/>
                <w:sz w:val="24"/>
                <w:szCs w:val="24"/>
              </w:rPr>
              <w:t>F</w:t>
            </w:r>
            <w:r w:rsidRPr="00AD3C2F">
              <w:rPr>
                <w:rFonts w:cs="Calibri"/>
                <w:sz w:val="24"/>
                <w:szCs w:val="24"/>
              </w:rPr>
              <w:t>ramework scheme.</w:t>
            </w:r>
          </w:p>
          <w:p w14:paraId="2F8097D0" w14:textId="77777777" w:rsidR="000A0FB2" w:rsidRPr="00EF7544" w:rsidRDefault="000A0FB2" w:rsidP="00EF7544">
            <w:pPr>
              <w:pStyle w:val="ListParagraph"/>
              <w:spacing w:after="0" w:line="259" w:lineRule="auto"/>
              <w:contextualSpacing/>
              <w:cnfStyle w:val="000000000000" w:firstRow="0" w:lastRow="0" w:firstColumn="0" w:lastColumn="0" w:oddVBand="0" w:evenVBand="0" w:oddHBand="0" w:evenHBand="0" w:firstRowFirstColumn="0" w:firstRowLastColumn="0" w:lastRowFirstColumn="0" w:lastRowLastColumn="0"/>
              <w:rPr>
                <w:sz w:val="24"/>
                <w:szCs w:val="24"/>
              </w:rPr>
            </w:pPr>
          </w:p>
          <w:p w14:paraId="439AF6AA" w14:textId="6AE06619" w:rsidR="002955C2" w:rsidRPr="00D27B90" w:rsidRDefault="00CA06F3" w:rsidP="00A71BED">
            <w:pPr>
              <w:pStyle w:val="ListParagraph"/>
              <w:numPr>
                <w:ilvl w:val="0"/>
                <w:numId w:val="52"/>
              </w:numPr>
              <w:spacing w:after="0" w:line="259" w:lineRule="auto"/>
              <w:contextualSpacing/>
              <w:cnfStyle w:val="000000000000" w:firstRow="0" w:lastRow="0" w:firstColumn="0" w:lastColumn="0" w:oddVBand="0" w:evenVBand="0" w:oddHBand="0" w:evenHBand="0" w:firstRowFirstColumn="0" w:firstRowLastColumn="0" w:lastRowFirstColumn="0" w:lastRowLastColumn="0"/>
              <w:rPr>
                <w:rFonts w:cs="Calibri"/>
                <w:sz w:val="24"/>
                <w:szCs w:val="24"/>
              </w:rPr>
            </w:pPr>
            <w:r>
              <w:rPr>
                <w:rFonts w:cs="Calibri"/>
                <w:sz w:val="24"/>
                <w:szCs w:val="24"/>
              </w:rPr>
              <w:t>T</w:t>
            </w:r>
            <w:r w:rsidR="000A0FB2" w:rsidRPr="00D27B90">
              <w:rPr>
                <w:rFonts w:cs="Calibri"/>
                <w:sz w:val="24"/>
                <w:szCs w:val="24"/>
              </w:rPr>
              <w:t xml:space="preserve">he final </w:t>
            </w:r>
            <w:r w:rsidR="005F2F5F">
              <w:rPr>
                <w:rFonts w:cs="Calibri"/>
                <w:sz w:val="24"/>
                <w:szCs w:val="24"/>
              </w:rPr>
              <w:t>F</w:t>
            </w:r>
            <w:r w:rsidR="000A0FB2" w:rsidRPr="00D27B90">
              <w:rPr>
                <w:rFonts w:cs="Calibri"/>
                <w:sz w:val="24"/>
                <w:szCs w:val="24"/>
              </w:rPr>
              <w:t xml:space="preserve">ramework </w:t>
            </w:r>
            <w:r>
              <w:rPr>
                <w:rFonts w:cs="Calibri"/>
                <w:sz w:val="24"/>
                <w:szCs w:val="24"/>
              </w:rPr>
              <w:t>will</w:t>
            </w:r>
            <w:r w:rsidR="000A0FB2" w:rsidRPr="00D27B90">
              <w:rPr>
                <w:rFonts w:cs="Calibri"/>
                <w:sz w:val="24"/>
                <w:szCs w:val="24"/>
              </w:rPr>
              <w:t xml:space="preserve"> expire at the end of the period of eight years beginning with the day on which the first </w:t>
            </w:r>
            <w:r w:rsidR="000B3032">
              <w:rPr>
                <w:rFonts w:cs="Calibri"/>
                <w:sz w:val="24"/>
                <w:szCs w:val="24"/>
              </w:rPr>
              <w:t>F</w:t>
            </w:r>
            <w:r w:rsidR="000A0FB2" w:rsidRPr="00D27B90">
              <w:rPr>
                <w:rFonts w:cs="Calibri"/>
                <w:sz w:val="24"/>
                <w:szCs w:val="24"/>
              </w:rPr>
              <w:t>ramework under the scheme is awarded.</w:t>
            </w:r>
          </w:p>
          <w:p w14:paraId="556C4D5F" w14:textId="4C582B72" w:rsidR="00CB0497" w:rsidRPr="00CB0497" w:rsidRDefault="00A16074" w:rsidP="0071663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sz w:val="24"/>
                <w:szCs w:val="24"/>
              </w:rPr>
              <w:t>At the point of re-opening the Framework</w:t>
            </w:r>
            <w:r w:rsidR="0093098B">
              <w:rPr>
                <w:sz w:val="24"/>
                <w:szCs w:val="24"/>
              </w:rPr>
              <w:t xml:space="preserve">, </w:t>
            </w:r>
            <w:r w:rsidR="00BF0506">
              <w:rPr>
                <w:sz w:val="24"/>
                <w:szCs w:val="24"/>
              </w:rPr>
              <w:t>the opportunity</w:t>
            </w:r>
            <w:r w:rsidR="0093098B">
              <w:rPr>
                <w:sz w:val="24"/>
                <w:szCs w:val="24"/>
              </w:rPr>
              <w:t xml:space="preserve"> will be </w:t>
            </w:r>
            <w:r w:rsidR="0093098B" w:rsidRPr="00CB0497">
              <w:rPr>
                <w:rFonts w:asciiTheme="minorHAnsi" w:hAnsiTheme="minorHAnsi" w:cstheme="minorHAnsi"/>
              </w:rPr>
              <w:t xml:space="preserve">advertised </w:t>
            </w:r>
            <w:r w:rsidR="002F0E2C" w:rsidRPr="00CB0497">
              <w:rPr>
                <w:rFonts w:asciiTheme="minorHAnsi" w:hAnsiTheme="minorHAnsi" w:cstheme="minorHAnsi"/>
              </w:rPr>
              <w:t>on Find a Tender Service in accordance with the</w:t>
            </w:r>
            <w:r w:rsidR="00CB0497" w:rsidRPr="00CB0497">
              <w:rPr>
                <w:rFonts w:asciiTheme="minorHAnsi" w:hAnsiTheme="minorHAnsi" w:cstheme="minorHAnsi"/>
              </w:rPr>
              <w:t xml:space="preserve"> Procurement Act 2023.</w:t>
            </w:r>
          </w:p>
          <w:p w14:paraId="28569AEA" w14:textId="4202C05F" w:rsidR="009C1732" w:rsidRDefault="00CB0497" w:rsidP="00A33DCD">
            <w:pP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2"/>
                <w:szCs w:val="22"/>
              </w:rPr>
            </w:pPr>
            <w:r w:rsidRPr="00CB0497">
              <w:rPr>
                <w:rStyle w:val="cf01"/>
                <w:rFonts w:asciiTheme="minorHAnsi" w:hAnsiTheme="minorHAnsi" w:cstheme="minorHAnsi"/>
                <w:sz w:val="22"/>
                <w:szCs w:val="22"/>
              </w:rPr>
              <w:t xml:space="preserve">You will be invited to apply to join the new </w:t>
            </w:r>
            <w:r w:rsidR="000B3032">
              <w:rPr>
                <w:rStyle w:val="cf01"/>
                <w:rFonts w:asciiTheme="minorHAnsi" w:hAnsiTheme="minorHAnsi" w:cstheme="minorHAnsi"/>
                <w:sz w:val="22"/>
                <w:szCs w:val="22"/>
              </w:rPr>
              <w:t>F</w:t>
            </w:r>
            <w:r w:rsidRPr="00CB0497">
              <w:rPr>
                <w:rStyle w:val="cf01"/>
                <w:rFonts w:asciiTheme="minorHAnsi" w:hAnsiTheme="minorHAnsi" w:cstheme="minorHAnsi"/>
                <w:sz w:val="22"/>
                <w:szCs w:val="22"/>
              </w:rPr>
              <w:t xml:space="preserve">ramework </w:t>
            </w:r>
            <w:r w:rsidR="003629B4">
              <w:rPr>
                <w:rStyle w:val="cf01"/>
                <w:rFonts w:asciiTheme="minorHAnsi" w:hAnsiTheme="minorHAnsi" w:cstheme="minorHAnsi"/>
                <w:sz w:val="22"/>
                <w:szCs w:val="22"/>
              </w:rPr>
              <w:t>A</w:t>
            </w:r>
            <w:r w:rsidRPr="00CB0497">
              <w:rPr>
                <w:rStyle w:val="cf01"/>
                <w:rFonts w:asciiTheme="minorHAnsi" w:hAnsiTheme="minorHAnsi" w:cstheme="minorHAnsi"/>
                <w:sz w:val="22"/>
                <w:szCs w:val="22"/>
              </w:rPr>
              <w:t>greement.</w:t>
            </w:r>
          </w:p>
          <w:p w14:paraId="4A2DF6C5" w14:textId="4543B462" w:rsidR="00A33DCD" w:rsidRDefault="00A33DCD" w:rsidP="00A33DCD">
            <w:pPr>
              <w:cnfStyle w:val="000000000000" w:firstRow="0" w:lastRow="0" w:firstColumn="0" w:lastColumn="0" w:oddVBand="0" w:evenVBand="0" w:oddHBand="0" w:evenHBand="0" w:firstRowFirstColumn="0" w:firstRowLastColumn="0" w:lastRowFirstColumn="0" w:lastRowLastColumn="0"/>
              <w:rPr>
                <w:rFonts w:cs="Calibri"/>
                <w:sz w:val="24"/>
                <w:szCs w:val="24"/>
              </w:rPr>
            </w:pPr>
            <w:r>
              <w:rPr>
                <w:rFonts w:cs="Calibri"/>
                <w:sz w:val="24"/>
                <w:szCs w:val="24"/>
              </w:rPr>
              <w:lastRenderedPageBreak/>
              <w:t xml:space="preserve">You must confirm you wish </w:t>
            </w:r>
            <w:r w:rsidR="00180BA0">
              <w:rPr>
                <w:rFonts w:cs="Calibri"/>
                <w:sz w:val="24"/>
                <w:szCs w:val="24"/>
              </w:rPr>
              <w:t xml:space="preserve">to be considered to </w:t>
            </w:r>
            <w:r>
              <w:rPr>
                <w:rFonts w:cs="Calibri"/>
                <w:sz w:val="24"/>
                <w:szCs w:val="24"/>
              </w:rPr>
              <w:t xml:space="preserve">join the new </w:t>
            </w:r>
            <w:r w:rsidR="00915A59">
              <w:rPr>
                <w:rFonts w:cs="Calibri"/>
                <w:sz w:val="24"/>
                <w:szCs w:val="24"/>
              </w:rPr>
              <w:t>F</w:t>
            </w:r>
            <w:r>
              <w:rPr>
                <w:rFonts w:cs="Calibri"/>
                <w:sz w:val="24"/>
                <w:szCs w:val="24"/>
              </w:rPr>
              <w:t xml:space="preserve">ramework </w:t>
            </w:r>
            <w:r w:rsidR="003629B4">
              <w:rPr>
                <w:rFonts w:cs="Calibri"/>
                <w:sz w:val="24"/>
                <w:szCs w:val="24"/>
              </w:rPr>
              <w:t>A</w:t>
            </w:r>
            <w:r>
              <w:rPr>
                <w:rFonts w:cs="Calibri"/>
                <w:sz w:val="24"/>
                <w:szCs w:val="24"/>
              </w:rPr>
              <w:t xml:space="preserve">greement in the scheme of </w:t>
            </w:r>
            <w:r w:rsidR="000B3032">
              <w:rPr>
                <w:rFonts w:cs="Calibri"/>
                <w:sz w:val="24"/>
                <w:szCs w:val="24"/>
              </w:rPr>
              <w:t>F</w:t>
            </w:r>
            <w:r>
              <w:rPr>
                <w:rFonts w:cs="Calibri"/>
                <w:sz w:val="24"/>
                <w:szCs w:val="24"/>
              </w:rPr>
              <w:t>rameworks</w:t>
            </w:r>
            <w:r w:rsidR="009C1732">
              <w:rPr>
                <w:rFonts w:cs="Calibri"/>
                <w:sz w:val="24"/>
                <w:szCs w:val="24"/>
              </w:rPr>
              <w:t>.</w:t>
            </w:r>
          </w:p>
          <w:p w14:paraId="3F3C148B" w14:textId="5BB367DE" w:rsidR="00CB0497" w:rsidRPr="00E60B23" w:rsidRDefault="00CB0497" w:rsidP="00CB0497">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0B23">
              <w:rPr>
                <w:rStyle w:val="cf01"/>
                <w:rFonts w:asciiTheme="minorHAnsi" w:hAnsiTheme="minorHAnsi" w:cstheme="minorHAnsi"/>
                <w:sz w:val="24"/>
                <w:szCs w:val="24"/>
              </w:rPr>
              <w:t xml:space="preserve">You can choose not to resubmit a </w:t>
            </w:r>
            <w:r w:rsidR="00495137" w:rsidRPr="00E60B23">
              <w:rPr>
                <w:rStyle w:val="cf01"/>
                <w:rFonts w:asciiTheme="minorHAnsi" w:hAnsiTheme="minorHAnsi" w:cstheme="minorHAnsi"/>
                <w:sz w:val="24"/>
                <w:szCs w:val="24"/>
              </w:rPr>
              <w:t>tender and</w:t>
            </w:r>
            <w:r w:rsidRPr="00E60B23">
              <w:rPr>
                <w:rStyle w:val="cf01"/>
                <w:rFonts w:asciiTheme="minorHAnsi" w:hAnsiTheme="minorHAnsi" w:cstheme="minorHAnsi"/>
                <w:sz w:val="24"/>
                <w:szCs w:val="24"/>
              </w:rPr>
              <w:t xml:space="preserve"> maintain your assessment scoring from the award of the previous </w:t>
            </w:r>
            <w:r w:rsidR="00915A59">
              <w:rPr>
                <w:rStyle w:val="cf01"/>
                <w:rFonts w:asciiTheme="minorHAnsi" w:hAnsiTheme="minorHAnsi" w:cstheme="minorHAnsi"/>
                <w:sz w:val="24"/>
                <w:szCs w:val="24"/>
              </w:rPr>
              <w:t>F</w:t>
            </w:r>
            <w:r w:rsidRPr="00E60B23">
              <w:rPr>
                <w:rStyle w:val="cf01"/>
                <w:rFonts w:asciiTheme="minorHAnsi" w:hAnsiTheme="minorHAnsi" w:cstheme="minorHAnsi"/>
                <w:sz w:val="24"/>
                <w:szCs w:val="24"/>
              </w:rPr>
              <w:t xml:space="preserve">ramework </w:t>
            </w:r>
            <w:r w:rsidR="00A66860">
              <w:rPr>
                <w:rStyle w:val="cf01"/>
                <w:rFonts w:asciiTheme="minorHAnsi" w:hAnsiTheme="minorHAnsi" w:cstheme="minorHAnsi"/>
                <w:sz w:val="24"/>
                <w:szCs w:val="24"/>
              </w:rPr>
              <w:t>A</w:t>
            </w:r>
            <w:r w:rsidRPr="00E60B23">
              <w:rPr>
                <w:rStyle w:val="cf01"/>
                <w:rFonts w:asciiTheme="minorHAnsi" w:hAnsiTheme="minorHAnsi" w:cstheme="minorHAnsi"/>
                <w:sz w:val="24"/>
                <w:szCs w:val="24"/>
              </w:rPr>
              <w:t>greement which will be used for evaluation purposes. There is no guarantee of reappointment to the Framework.</w:t>
            </w:r>
          </w:p>
          <w:p w14:paraId="7EECF554" w14:textId="56B8B4D0" w:rsidR="00CB0497" w:rsidRPr="00E60B23" w:rsidRDefault="00CB0497" w:rsidP="00CB0497">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0B23">
              <w:rPr>
                <w:rStyle w:val="cf01"/>
                <w:rFonts w:asciiTheme="minorHAnsi" w:hAnsiTheme="minorHAnsi" w:cstheme="minorHAnsi"/>
                <w:sz w:val="24"/>
                <w:szCs w:val="24"/>
              </w:rPr>
              <w:t xml:space="preserve">You can choose to submit a new tender and you will be evaluated for appointment to the new </w:t>
            </w:r>
            <w:r w:rsidR="00915A59">
              <w:rPr>
                <w:rStyle w:val="cf01"/>
                <w:rFonts w:asciiTheme="minorHAnsi" w:hAnsiTheme="minorHAnsi" w:cstheme="minorHAnsi"/>
                <w:sz w:val="24"/>
                <w:szCs w:val="24"/>
              </w:rPr>
              <w:t>F</w:t>
            </w:r>
            <w:r w:rsidRPr="00E60B23">
              <w:rPr>
                <w:rStyle w:val="cf01"/>
                <w:rFonts w:asciiTheme="minorHAnsi" w:hAnsiTheme="minorHAnsi" w:cstheme="minorHAnsi"/>
                <w:sz w:val="24"/>
                <w:szCs w:val="24"/>
              </w:rPr>
              <w:t xml:space="preserve">ramework Agreement in the scheme of </w:t>
            </w:r>
            <w:r w:rsidR="00915A59">
              <w:rPr>
                <w:rStyle w:val="cf01"/>
                <w:rFonts w:asciiTheme="minorHAnsi" w:hAnsiTheme="minorHAnsi" w:cstheme="minorHAnsi"/>
                <w:sz w:val="24"/>
                <w:szCs w:val="24"/>
              </w:rPr>
              <w:t>F</w:t>
            </w:r>
            <w:r w:rsidRPr="00E60B23">
              <w:rPr>
                <w:rStyle w:val="cf01"/>
                <w:rFonts w:asciiTheme="minorHAnsi" w:hAnsiTheme="minorHAnsi" w:cstheme="minorHAnsi"/>
                <w:sz w:val="24"/>
                <w:szCs w:val="24"/>
              </w:rPr>
              <w:t>rameworks on that basis. There is no guarantee of reappointment to the Framework.</w:t>
            </w:r>
          </w:p>
          <w:p w14:paraId="638C99BD" w14:textId="33E5E735" w:rsidR="00CB0497" w:rsidRPr="00E60B23" w:rsidRDefault="00CB0497" w:rsidP="00CB0497">
            <w:pPr>
              <w:pStyle w:val="pf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60B23">
              <w:rPr>
                <w:rStyle w:val="cf01"/>
                <w:rFonts w:asciiTheme="minorHAnsi" w:hAnsiTheme="minorHAnsi" w:cstheme="minorHAnsi"/>
                <w:sz w:val="24"/>
                <w:szCs w:val="24"/>
              </w:rPr>
              <w:t xml:space="preserve">You can choose not to not join the new </w:t>
            </w:r>
            <w:r w:rsidR="00997965">
              <w:rPr>
                <w:rStyle w:val="cf01"/>
                <w:rFonts w:asciiTheme="minorHAnsi" w:hAnsiTheme="minorHAnsi" w:cstheme="minorHAnsi"/>
                <w:sz w:val="24"/>
                <w:szCs w:val="24"/>
              </w:rPr>
              <w:t>F</w:t>
            </w:r>
            <w:r w:rsidRPr="00E60B23">
              <w:rPr>
                <w:rStyle w:val="cf01"/>
                <w:rFonts w:asciiTheme="minorHAnsi" w:hAnsiTheme="minorHAnsi" w:cstheme="minorHAnsi"/>
                <w:sz w:val="24"/>
                <w:szCs w:val="24"/>
              </w:rPr>
              <w:t>ramework.</w:t>
            </w:r>
          </w:p>
          <w:p w14:paraId="3CB66FC1" w14:textId="51B736B9" w:rsidR="00F17AD4" w:rsidRPr="006B15C1" w:rsidRDefault="00A16074" w:rsidP="006B15C1">
            <w:pPr>
              <w:spacing w:before="0" w:after="0" w:line="259" w:lineRule="auto"/>
              <w:contextual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w:t>
            </w:r>
            <w:r w:rsidR="002D0AF0" w:rsidRPr="006B15C1">
              <w:rPr>
                <w:sz w:val="24"/>
                <w:szCs w:val="24"/>
              </w:rPr>
              <w:t xml:space="preserve">n the event that only one supply is appointed to any individual </w:t>
            </w:r>
            <w:r w:rsidR="00DC4A48" w:rsidRPr="006B15C1">
              <w:rPr>
                <w:sz w:val="24"/>
                <w:szCs w:val="24"/>
              </w:rPr>
              <w:t xml:space="preserve">Lot during the </w:t>
            </w:r>
            <w:r w:rsidR="004F4CAE" w:rsidRPr="006B15C1">
              <w:rPr>
                <w:sz w:val="24"/>
                <w:szCs w:val="24"/>
              </w:rPr>
              <w:t xml:space="preserve">open </w:t>
            </w:r>
            <w:r w:rsidR="00915A59">
              <w:rPr>
                <w:sz w:val="24"/>
                <w:szCs w:val="24"/>
              </w:rPr>
              <w:t>F</w:t>
            </w:r>
            <w:r w:rsidR="004F4CAE" w:rsidRPr="006B15C1">
              <w:rPr>
                <w:sz w:val="24"/>
                <w:szCs w:val="24"/>
              </w:rPr>
              <w:t>ramework period then the maximum term for th</w:t>
            </w:r>
            <w:r w:rsidR="001A65A7">
              <w:rPr>
                <w:sz w:val="24"/>
                <w:szCs w:val="24"/>
              </w:rPr>
              <w:t>e</w:t>
            </w:r>
            <w:r w:rsidR="004F4CAE" w:rsidRPr="006B15C1">
              <w:rPr>
                <w:sz w:val="24"/>
                <w:szCs w:val="24"/>
              </w:rPr>
              <w:t xml:space="preserve"> Framework will be 4 years.</w:t>
            </w:r>
          </w:p>
          <w:p w14:paraId="3E39B6A7" w14:textId="32A32FA2" w:rsidR="00BE509C" w:rsidRDefault="00BE509C">
            <w:pPr>
              <w:spacing w:before="0" w:after="0"/>
              <w:cnfStyle w:val="000000000000" w:firstRow="0" w:lastRow="0" w:firstColumn="0" w:lastColumn="0" w:oddVBand="0" w:evenVBand="0" w:oddHBand="0" w:evenHBand="0" w:firstRowFirstColumn="0" w:firstRowLastColumn="0" w:lastRowFirstColumn="0" w:lastRowLastColumn="0"/>
              <w:rPr>
                <w:sz w:val="24"/>
                <w:szCs w:val="24"/>
              </w:rPr>
            </w:pPr>
          </w:p>
        </w:tc>
      </w:tr>
      <w:tr w:rsidR="00BE509C" w14:paraId="30C6763A" w14:textId="77777777" w:rsidTr="00BE509C">
        <w:tc>
          <w:tcPr>
            <w:cnfStyle w:val="001000000000" w:firstRow="0" w:lastRow="0" w:firstColumn="1" w:lastColumn="0" w:oddVBand="0" w:evenVBand="0" w:oddHBand="0" w:evenHBand="0" w:firstRowFirstColumn="0" w:firstRowLastColumn="0" w:lastRowFirstColumn="0" w:lastRowLastColumn="0"/>
            <w:tcW w:w="3397" w:type="dxa"/>
          </w:tcPr>
          <w:p w14:paraId="5671E2AD" w14:textId="77777777" w:rsidR="00BE509C" w:rsidRDefault="003C7270">
            <w:pPr>
              <w:pStyle w:val="NoSpacing"/>
              <w:rPr>
                <w:rStyle w:val="Strong"/>
                <w:sz w:val="24"/>
                <w:szCs w:val="24"/>
              </w:rPr>
            </w:pPr>
            <w:r>
              <w:rPr>
                <w:rStyle w:val="Strong"/>
                <w:sz w:val="24"/>
                <w:szCs w:val="24"/>
              </w:rPr>
              <w:lastRenderedPageBreak/>
              <w:t>User Organisations</w:t>
            </w:r>
          </w:p>
        </w:tc>
        <w:tc>
          <w:tcPr>
            <w:tcW w:w="5619" w:type="dxa"/>
          </w:tcPr>
          <w:p w14:paraId="6A11E448" w14:textId="0A3EF634" w:rsidR="00BE509C" w:rsidRDefault="003C7270">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Pr>
                <w:rFonts w:cs="Arial"/>
                <w:bCs/>
                <w:sz w:val="24"/>
                <w:szCs w:val="24"/>
              </w:rPr>
              <w:t xml:space="preserve">The </w:t>
            </w:r>
            <w:r w:rsidR="00997965">
              <w:rPr>
                <w:rFonts w:cs="Arial"/>
                <w:bCs/>
                <w:sz w:val="24"/>
                <w:szCs w:val="24"/>
              </w:rPr>
              <w:t>F</w:t>
            </w:r>
            <w:r>
              <w:rPr>
                <w:rFonts w:cs="Arial"/>
                <w:bCs/>
                <w:sz w:val="24"/>
                <w:szCs w:val="24"/>
              </w:rPr>
              <w:t xml:space="preserve">ramework </w:t>
            </w:r>
            <w:r w:rsidR="00997965">
              <w:rPr>
                <w:rFonts w:cs="Arial"/>
                <w:bCs/>
                <w:sz w:val="24"/>
                <w:szCs w:val="24"/>
              </w:rPr>
              <w:t>A</w:t>
            </w:r>
            <w:r>
              <w:rPr>
                <w:rFonts w:cs="Arial"/>
                <w:bCs/>
                <w:sz w:val="24"/>
                <w:szCs w:val="24"/>
              </w:rPr>
              <w:t>greement is being let by Norfolk County Council as the contracting authority, and can be used by:</w:t>
            </w:r>
          </w:p>
          <w:p w14:paraId="4B6F8B67" w14:textId="77777777" w:rsidR="00BE509C" w:rsidRDefault="003C7270" w:rsidP="000C07FD">
            <w:pPr>
              <w:numPr>
                <w:ilvl w:val="0"/>
                <w:numId w:val="21"/>
              </w:numPr>
              <w:spacing w:line="288" w:lineRule="auto"/>
              <w:ind w:left="601"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Norfolk County Council and its agents</w:t>
            </w:r>
          </w:p>
          <w:p w14:paraId="1143C1D1" w14:textId="3BD7A999" w:rsidR="00BE509C" w:rsidRDefault="003C7270" w:rsidP="000C07FD">
            <w:pPr>
              <w:numPr>
                <w:ilvl w:val="0"/>
                <w:numId w:val="21"/>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 xml:space="preserve">Any successor body to the Council including any company formed by the Council to carry out its </w:t>
            </w:r>
            <w:r>
              <w:rPr>
                <w:rFonts w:cstheme="minorHAnsi"/>
                <w:bCs/>
                <w:sz w:val="24"/>
                <w:szCs w:val="24"/>
              </w:rPr>
              <w:t>National Frameworks</w:t>
            </w:r>
            <w:r>
              <w:rPr>
                <w:rFonts w:asciiTheme="minorHAnsi" w:hAnsiTheme="minorHAnsi" w:cstheme="minorHAnsi"/>
                <w:bCs/>
                <w:sz w:val="24"/>
                <w:szCs w:val="24"/>
              </w:rPr>
              <w:t xml:space="preserve"> functions</w:t>
            </w:r>
            <w:r w:rsidR="00217263">
              <w:rPr>
                <w:rFonts w:asciiTheme="minorHAnsi" w:hAnsiTheme="minorHAnsi" w:cstheme="minorHAnsi"/>
                <w:bCs/>
                <w:sz w:val="24"/>
                <w:szCs w:val="24"/>
              </w:rPr>
              <w:t>.</w:t>
            </w:r>
          </w:p>
          <w:p w14:paraId="6F6F28C5" w14:textId="59917443" w:rsidR="00BE509C" w:rsidRDefault="003C7270" w:rsidP="000C07FD">
            <w:pPr>
              <w:numPr>
                <w:ilvl w:val="0"/>
                <w:numId w:val="21"/>
              </w:numPr>
              <w:spacing w:line="288" w:lineRule="auto"/>
              <w:ind w:left="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Pr>
                <w:rFonts w:asciiTheme="minorHAnsi" w:hAnsiTheme="minorHAnsi" w:cstheme="minorHAnsi"/>
                <w:bCs/>
                <w:sz w:val="24"/>
                <w:szCs w:val="24"/>
              </w:rPr>
              <w:t xml:space="preserve">Any organisation the Council outsources its </w:t>
            </w:r>
            <w:r>
              <w:rPr>
                <w:rFonts w:cstheme="minorHAnsi"/>
                <w:bCs/>
                <w:sz w:val="24"/>
                <w:szCs w:val="24"/>
              </w:rPr>
              <w:t>National Frameworks</w:t>
            </w:r>
            <w:r>
              <w:rPr>
                <w:rFonts w:asciiTheme="minorHAnsi" w:hAnsiTheme="minorHAnsi" w:cstheme="minorHAnsi"/>
                <w:bCs/>
                <w:sz w:val="24"/>
                <w:szCs w:val="24"/>
              </w:rPr>
              <w:t xml:space="preserve"> requirements to</w:t>
            </w:r>
            <w:r w:rsidR="00217263">
              <w:rPr>
                <w:rFonts w:asciiTheme="minorHAnsi" w:hAnsiTheme="minorHAnsi" w:cstheme="minorHAnsi"/>
                <w:bCs/>
                <w:sz w:val="24"/>
                <w:szCs w:val="24"/>
              </w:rPr>
              <w:t>.</w:t>
            </w:r>
          </w:p>
          <w:p w14:paraId="167BF01A" w14:textId="207D1989" w:rsidR="00BE509C" w:rsidRPr="008D5890" w:rsidRDefault="003C7270" w:rsidP="000C07FD">
            <w:pPr>
              <w:pStyle w:val="ListParagraph"/>
              <w:numPr>
                <w:ilvl w:val="0"/>
                <w:numId w:val="21"/>
              </w:numPr>
              <w:spacing w:before="0" w:after="60" w:line="240" w:lineRule="auto"/>
              <w:ind w:left="601"/>
              <w:cnfStyle w:val="000000000000" w:firstRow="0" w:lastRow="0" w:firstColumn="0" w:lastColumn="0" w:oddVBand="0" w:evenVBand="0" w:oddHBand="0" w:evenHBand="0" w:firstRowFirstColumn="0" w:firstRowLastColumn="0" w:lastRowFirstColumn="0" w:lastRowLastColumn="0"/>
              <w:rPr>
                <w:rFonts w:cs="Arial"/>
                <w:bCs/>
                <w:sz w:val="24"/>
                <w:szCs w:val="24"/>
              </w:rPr>
            </w:pPr>
            <w:r>
              <w:rPr>
                <w:rFonts w:asciiTheme="minorHAnsi" w:hAnsiTheme="minorHAnsi" w:cstheme="minorHAnsi"/>
                <w:bCs/>
                <w:sz w:val="24"/>
                <w:szCs w:val="24"/>
              </w:rPr>
              <w:t>Any public body with which the Council enters into pooling arrangements</w:t>
            </w:r>
            <w:r w:rsidR="0020395B">
              <w:rPr>
                <w:rFonts w:asciiTheme="minorHAnsi" w:hAnsiTheme="minorHAnsi" w:cstheme="minorHAnsi"/>
                <w:bCs/>
                <w:sz w:val="24"/>
                <w:szCs w:val="24"/>
              </w:rPr>
              <w:t>.</w:t>
            </w:r>
            <w:r>
              <w:rPr>
                <w:rFonts w:asciiTheme="minorHAnsi" w:hAnsiTheme="minorHAnsi" w:cstheme="minorHAnsi"/>
                <w:bCs/>
                <w:sz w:val="24"/>
                <w:szCs w:val="24"/>
              </w:rPr>
              <w:t xml:space="preserve"> </w:t>
            </w:r>
          </w:p>
          <w:p w14:paraId="76426025" w14:textId="77777777" w:rsidR="008D5890" w:rsidRPr="008D5890" w:rsidRDefault="008D5890" w:rsidP="008D5890">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p>
          <w:p w14:paraId="1D77E0B8" w14:textId="01587C9C" w:rsidR="00BE509C" w:rsidRDefault="003C7270">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Pr>
                <w:rFonts w:cs="Arial"/>
                <w:bCs/>
                <w:color w:val="000000"/>
                <w:sz w:val="24"/>
                <w:szCs w:val="24"/>
              </w:rPr>
              <w:t xml:space="preserve">The Council is working closely with the following authorities, who have expressed an intention to procure services under </w:t>
            </w:r>
            <w:r>
              <w:rPr>
                <w:rFonts w:cs="Arial"/>
                <w:bCs/>
                <w:sz w:val="24"/>
                <w:szCs w:val="24"/>
              </w:rPr>
              <w:t xml:space="preserve">the </w:t>
            </w:r>
            <w:r w:rsidR="00997965">
              <w:rPr>
                <w:rFonts w:cs="Arial"/>
                <w:bCs/>
                <w:sz w:val="24"/>
                <w:szCs w:val="24"/>
              </w:rPr>
              <w:t>F</w:t>
            </w:r>
            <w:r>
              <w:rPr>
                <w:rFonts w:cs="Arial"/>
                <w:bCs/>
                <w:sz w:val="24"/>
                <w:szCs w:val="24"/>
              </w:rPr>
              <w:t>ramework (including itself):</w:t>
            </w:r>
          </w:p>
          <w:p w14:paraId="75E41E59" w14:textId="77777777" w:rsidR="00BD7716" w:rsidRDefault="00BD7716" w:rsidP="000C07FD">
            <w:pPr>
              <w:pStyle w:val="ListParagraph"/>
              <w:numPr>
                <w:ilvl w:val="0"/>
                <w:numId w:val="42"/>
              </w:num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color w:val="000000"/>
                <w:sz w:val="24"/>
                <w:szCs w:val="24"/>
              </w:rPr>
            </w:pPr>
            <w:r>
              <w:rPr>
                <w:rFonts w:cs="Arial"/>
                <w:bCs/>
                <w:color w:val="000000"/>
                <w:sz w:val="24"/>
                <w:szCs w:val="24"/>
              </w:rPr>
              <w:t>The environment Agency</w:t>
            </w:r>
            <w:r w:rsidRPr="00263BC5">
              <w:rPr>
                <w:rFonts w:cs="Arial"/>
                <w:bCs/>
                <w:color w:val="000000"/>
                <w:sz w:val="24"/>
                <w:szCs w:val="24"/>
              </w:rPr>
              <w:t xml:space="preserve"> </w:t>
            </w:r>
            <w:r>
              <w:rPr>
                <w:rFonts w:cs="Arial"/>
                <w:bCs/>
                <w:color w:val="000000"/>
                <w:sz w:val="24"/>
                <w:szCs w:val="24"/>
              </w:rPr>
              <w:t>(</w:t>
            </w:r>
            <w:r w:rsidRPr="00263BC5">
              <w:rPr>
                <w:rFonts w:cs="Arial"/>
                <w:bCs/>
                <w:color w:val="000000"/>
                <w:sz w:val="24"/>
                <w:szCs w:val="24"/>
              </w:rPr>
              <w:t>as Administering Authority of the Environment Agency Pension fund)</w:t>
            </w:r>
          </w:p>
          <w:p w14:paraId="7BF1E5F0" w14:textId="1683F960" w:rsidR="00BD7716" w:rsidRDefault="00BD7716" w:rsidP="000C07FD">
            <w:pPr>
              <w:pStyle w:val="ListParagraph"/>
              <w:numPr>
                <w:ilvl w:val="0"/>
                <w:numId w:val="42"/>
              </w:num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color w:val="000000"/>
                <w:sz w:val="24"/>
                <w:szCs w:val="24"/>
              </w:rPr>
            </w:pPr>
            <w:r w:rsidRPr="00BD7716">
              <w:rPr>
                <w:rFonts w:cs="Arial"/>
                <w:bCs/>
                <w:color w:val="000000"/>
                <w:sz w:val="24"/>
                <w:szCs w:val="24"/>
              </w:rPr>
              <w:lastRenderedPageBreak/>
              <w:t>Essex County Council (as Administering Authority of the Essex Pension Fund)</w:t>
            </w:r>
          </w:p>
          <w:p w14:paraId="1A9A202B" w14:textId="77777777" w:rsidR="005D5310" w:rsidRDefault="00BD7716" w:rsidP="00B0770C">
            <w:pPr>
              <w:pStyle w:val="ListParagraph"/>
              <w:numPr>
                <w:ilvl w:val="0"/>
                <w:numId w:val="42"/>
              </w:num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color w:val="000000"/>
                <w:sz w:val="24"/>
                <w:szCs w:val="24"/>
              </w:rPr>
            </w:pPr>
            <w:r w:rsidRPr="00BD7716">
              <w:rPr>
                <w:rFonts w:cs="Arial"/>
                <w:bCs/>
                <w:color w:val="000000"/>
                <w:sz w:val="24"/>
                <w:szCs w:val="24"/>
              </w:rPr>
              <w:t xml:space="preserve">Hampshire County Council </w:t>
            </w:r>
          </w:p>
          <w:p w14:paraId="37997BBD" w14:textId="25D0CA0B" w:rsidR="00B0770C" w:rsidRDefault="00BD7716" w:rsidP="00B0770C">
            <w:pPr>
              <w:pStyle w:val="ListParagraph"/>
              <w:numPr>
                <w:ilvl w:val="0"/>
                <w:numId w:val="42"/>
              </w:num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color w:val="000000"/>
                <w:sz w:val="24"/>
                <w:szCs w:val="24"/>
              </w:rPr>
            </w:pPr>
            <w:r w:rsidRPr="00BD7716">
              <w:rPr>
                <w:rFonts w:cs="Arial"/>
                <w:bCs/>
                <w:color w:val="000000"/>
                <w:sz w:val="24"/>
                <w:szCs w:val="24"/>
              </w:rPr>
              <w:t>Kent County Council (as Administering Authority of the Kent Pension Fund)</w:t>
            </w:r>
          </w:p>
          <w:p w14:paraId="23BDEC56" w14:textId="322B0632" w:rsidR="00B0770C" w:rsidRPr="00B0770C" w:rsidRDefault="006E5616" w:rsidP="00B0770C">
            <w:pPr>
              <w:pStyle w:val="ListParagraph"/>
              <w:numPr>
                <w:ilvl w:val="0"/>
                <w:numId w:val="42"/>
              </w:num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color w:val="000000"/>
                <w:sz w:val="24"/>
                <w:szCs w:val="24"/>
              </w:rPr>
            </w:pPr>
            <w:r w:rsidRPr="003E3A05">
              <w:rPr>
                <w:rFonts w:cs="Arial"/>
                <w:color w:val="000000"/>
                <w:sz w:val="24"/>
                <w:szCs w:val="24"/>
              </w:rPr>
              <w:t>Surrey County Council (as Administering Authority of the Surrey Pension Fund)</w:t>
            </w:r>
          </w:p>
          <w:p w14:paraId="0156C275" w14:textId="617FF05C" w:rsidR="00BD7716" w:rsidRDefault="00BD7716" w:rsidP="00BD7716">
            <w:pPr>
              <w:autoSpaceDE w:val="0"/>
              <w:autoSpaceDN w:val="0"/>
              <w:adjustRightInd w:val="0"/>
              <w:spacing w:before="0" w:after="60" w:line="240" w:lineRule="auto"/>
              <w:cnfStyle w:val="000000000000" w:firstRow="0" w:lastRow="0" w:firstColumn="0" w:lastColumn="0" w:oddVBand="0" w:evenVBand="0" w:oddHBand="0" w:evenHBand="0" w:firstRowFirstColumn="0" w:firstRowLastColumn="0" w:lastRowFirstColumn="0" w:lastRowLastColumn="0"/>
              <w:rPr>
                <w:rFonts w:cs="Arial"/>
                <w:iCs/>
                <w:color w:val="000000"/>
                <w:sz w:val="24"/>
                <w:szCs w:val="24"/>
              </w:rPr>
            </w:pPr>
            <w:r>
              <w:rPr>
                <w:rFonts w:cs="Arial"/>
                <w:iCs/>
                <w:color w:val="000000"/>
                <w:sz w:val="24"/>
                <w:szCs w:val="24"/>
              </w:rPr>
              <w:t xml:space="preserve">In addition to those listed above, the </w:t>
            </w:r>
            <w:r w:rsidR="00997965">
              <w:rPr>
                <w:rFonts w:cs="Arial"/>
                <w:iCs/>
                <w:color w:val="000000"/>
                <w:sz w:val="24"/>
                <w:szCs w:val="24"/>
              </w:rPr>
              <w:t>F</w:t>
            </w:r>
            <w:r>
              <w:rPr>
                <w:rFonts w:cs="Arial"/>
                <w:iCs/>
                <w:color w:val="000000"/>
                <w:sz w:val="24"/>
                <w:szCs w:val="24"/>
              </w:rPr>
              <w:t>ramework may also be used by:</w:t>
            </w:r>
          </w:p>
          <w:p w14:paraId="517A6584" w14:textId="69B0AE23" w:rsidR="00BD7716" w:rsidRPr="00BD7716" w:rsidRDefault="003C7270" w:rsidP="000C07FD">
            <w:pPr>
              <w:pStyle w:val="ListParagraph"/>
              <w:numPr>
                <w:ilvl w:val="0"/>
                <w:numId w:val="43"/>
              </w:numPr>
              <w:spacing w:line="288" w:lineRule="auto"/>
              <w:ind w:left="596"/>
              <w:cnfStyle w:val="000000000000" w:firstRow="0" w:lastRow="0" w:firstColumn="0" w:lastColumn="0" w:oddVBand="0" w:evenVBand="0" w:oddHBand="0" w:evenHBand="0" w:firstRowFirstColumn="0" w:firstRowLastColumn="0" w:lastRowFirstColumn="0" w:lastRowLastColumn="0"/>
              <w:rPr>
                <w:rStyle w:val="SubtleEmphasis"/>
                <w:rFonts w:cs="Arial"/>
                <w:bCs/>
                <w:i w:val="0"/>
                <w:color w:val="auto"/>
                <w:sz w:val="24"/>
                <w:szCs w:val="24"/>
              </w:rPr>
            </w:pPr>
            <w:r w:rsidRPr="00BD7716">
              <w:rPr>
                <w:rStyle w:val="SubtleEmphasis"/>
                <w:i w:val="0"/>
                <w:iCs/>
                <w:color w:val="auto"/>
                <w:sz w:val="24"/>
                <w:szCs w:val="24"/>
              </w:rPr>
              <w:t xml:space="preserve">any LGPS administering authorities as defined in the Local Government Pension Scheme Regulations 2013 (SI 2013/2356) (as amended) including the Firefighters' Pension Scheme and Police Pension Schemes and any of their participating employing authorities, or in relation to the </w:t>
            </w:r>
            <w:r w:rsidRPr="005A6EF5">
              <w:rPr>
                <w:rStyle w:val="SubtleEmphasis"/>
                <w:i w:val="0"/>
                <w:iCs/>
                <w:color w:val="auto"/>
                <w:sz w:val="24"/>
                <w:szCs w:val="24"/>
              </w:rPr>
              <w:t>LGPS in Scotland</w:t>
            </w:r>
            <w:r w:rsidRPr="00BD7716">
              <w:rPr>
                <w:rStyle w:val="SubtleEmphasis"/>
                <w:i w:val="0"/>
                <w:iCs/>
                <w:color w:val="auto"/>
                <w:sz w:val="24"/>
                <w:szCs w:val="24"/>
              </w:rPr>
              <w:t>, any administering authority and any of their scheme employers as defined in the Local Government Pension Scheme (Scotland) Regulations 2018 (SSI 2018/141) (as amended),</w:t>
            </w:r>
          </w:p>
          <w:p w14:paraId="021E9ED5" w14:textId="77777777" w:rsidR="00BD7716" w:rsidRPr="00BD7716" w:rsidRDefault="003C7270" w:rsidP="000C07FD">
            <w:pPr>
              <w:pStyle w:val="ListParagraph"/>
              <w:numPr>
                <w:ilvl w:val="0"/>
                <w:numId w:val="43"/>
              </w:numPr>
              <w:spacing w:line="288" w:lineRule="auto"/>
              <w:ind w:left="596"/>
              <w:cnfStyle w:val="000000000000" w:firstRow="0" w:lastRow="0" w:firstColumn="0" w:lastColumn="0" w:oddVBand="0" w:evenVBand="0" w:oddHBand="0" w:evenHBand="0" w:firstRowFirstColumn="0" w:firstRowLastColumn="0" w:lastRowFirstColumn="0" w:lastRowLastColumn="0"/>
              <w:rPr>
                <w:rStyle w:val="SubtleEmphasis"/>
                <w:rFonts w:cs="Arial"/>
                <w:bCs/>
                <w:i w:val="0"/>
                <w:color w:val="auto"/>
                <w:sz w:val="24"/>
                <w:szCs w:val="24"/>
              </w:rPr>
            </w:pPr>
            <w:r w:rsidRPr="00BD7716">
              <w:rPr>
                <w:rStyle w:val="SubtleEmphasis"/>
                <w:i w:val="0"/>
                <w:iCs/>
                <w:color w:val="auto"/>
                <w:sz w:val="24"/>
                <w:szCs w:val="24"/>
              </w:rPr>
              <w:t>NILGOSC in Northern Ireland and employing authorities as defined in the Local Government Pension Scheme Regulations (Northern Ireland) 2014 (SRNI 2014/188) (as amended),</w:t>
            </w:r>
          </w:p>
          <w:p w14:paraId="796A38E8" w14:textId="77777777" w:rsidR="003E3A05" w:rsidRPr="00A4000A" w:rsidRDefault="003C7270" w:rsidP="003E3A05">
            <w:pPr>
              <w:pStyle w:val="ListParagraph"/>
              <w:numPr>
                <w:ilvl w:val="0"/>
                <w:numId w:val="43"/>
              </w:numPr>
              <w:spacing w:line="288" w:lineRule="auto"/>
              <w:ind w:left="596"/>
              <w:cnfStyle w:val="000000000000" w:firstRow="0" w:lastRow="0" w:firstColumn="0" w:lastColumn="0" w:oddVBand="0" w:evenVBand="0" w:oddHBand="0" w:evenHBand="0" w:firstRowFirstColumn="0" w:firstRowLastColumn="0" w:lastRowFirstColumn="0" w:lastRowLastColumn="0"/>
              <w:rPr>
                <w:rStyle w:val="SubtleEmphasis"/>
                <w:rFonts w:cs="Arial"/>
                <w:bCs/>
                <w:i w:val="0"/>
                <w:color w:val="auto"/>
                <w:sz w:val="24"/>
                <w:szCs w:val="24"/>
              </w:rPr>
            </w:pPr>
            <w:r w:rsidRPr="00BD7716">
              <w:rPr>
                <w:rStyle w:val="SubtleEmphasis"/>
                <w:i w:val="0"/>
                <w:iCs/>
                <w:color w:val="auto"/>
                <w:sz w:val="24"/>
                <w:szCs w:val="24"/>
              </w:rPr>
              <w:t xml:space="preserve">the Board of the Pension Protection Fund </w:t>
            </w:r>
            <w:hyperlink r:id="rId17" w:history="1">
              <w:r w:rsidR="00ED4D4F" w:rsidRPr="005D0505">
                <w:rPr>
                  <w:rStyle w:val="Hyperlink"/>
                  <w:iCs/>
                  <w:sz w:val="24"/>
                  <w:szCs w:val="24"/>
                </w:rPr>
                <w:t>http://www.pensionprotectionfund.org.uk</w:t>
              </w:r>
            </w:hyperlink>
            <w:r w:rsidRPr="00BD7716">
              <w:rPr>
                <w:rStyle w:val="SubtleEmphasis"/>
                <w:i w:val="0"/>
                <w:iCs/>
                <w:color w:val="auto"/>
                <w:sz w:val="24"/>
                <w:szCs w:val="24"/>
              </w:rPr>
              <w:t>),</w:t>
            </w:r>
          </w:p>
          <w:p w14:paraId="48728D85" w14:textId="4932A8F1" w:rsidR="00A4000A" w:rsidRPr="003E3A05" w:rsidRDefault="00A4000A" w:rsidP="003E3A05">
            <w:pPr>
              <w:pStyle w:val="ListParagraph"/>
              <w:numPr>
                <w:ilvl w:val="0"/>
                <w:numId w:val="43"/>
              </w:numPr>
              <w:spacing w:line="288" w:lineRule="auto"/>
              <w:ind w:left="596"/>
              <w:cnfStyle w:val="000000000000" w:firstRow="0" w:lastRow="0" w:firstColumn="0" w:lastColumn="0" w:oddVBand="0" w:evenVBand="0" w:oddHBand="0" w:evenHBand="0" w:firstRowFirstColumn="0" w:firstRowLastColumn="0" w:lastRowFirstColumn="0" w:lastRowLastColumn="0"/>
              <w:rPr>
                <w:rStyle w:val="SubtleEmphasis"/>
                <w:rFonts w:cs="Arial"/>
                <w:bCs/>
                <w:i w:val="0"/>
                <w:color w:val="auto"/>
                <w:sz w:val="24"/>
                <w:szCs w:val="24"/>
              </w:rPr>
            </w:pPr>
            <w:r>
              <w:rPr>
                <w:rStyle w:val="SubtleEmphasis"/>
                <w:i w:val="0"/>
                <w:iCs/>
                <w:color w:val="auto"/>
                <w:sz w:val="24"/>
                <w:szCs w:val="24"/>
              </w:rPr>
              <w:t xml:space="preserve">Local Government Association (LGA) </w:t>
            </w:r>
            <w:r w:rsidR="00F94FB4">
              <w:rPr>
                <w:rStyle w:val="SubtleEmphasis"/>
                <w:i w:val="0"/>
                <w:iCs/>
                <w:color w:val="auto"/>
                <w:sz w:val="24"/>
                <w:szCs w:val="24"/>
              </w:rPr>
              <w:t>(</w:t>
            </w:r>
            <w:r w:rsidR="00F94FB4" w:rsidRPr="00F94FB4">
              <w:rPr>
                <w:rStyle w:val="SubtleEmphasis"/>
                <w:i w:val="0"/>
                <w:iCs/>
                <w:color w:val="auto"/>
                <w:sz w:val="24"/>
                <w:szCs w:val="24"/>
              </w:rPr>
              <w:t>https://www.local.gov.uk/</w:t>
            </w:r>
            <w:r w:rsidR="00F94FB4">
              <w:rPr>
                <w:rStyle w:val="SubtleEmphasis"/>
                <w:i w:val="0"/>
                <w:iCs/>
                <w:color w:val="auto"/>
                <w:sz w:val="24"/>
                <w:szCs w:val="24"/>
              </w:rPr>
              <w:t>)</w:t>
            </w:r>
          </w:p>
          <w:p w14:paraId="54958117" w14:textId="0D5B0F64" w:rsidR="00BD7716" w:rsidRPr="003E3A05" w:rsidRDefault="003C7270" w:rsidP="003E3A05">
            <w:pPr>
              <w:pStyle w:val="ListParagraph"/>
              <w:numPr>
                <w:ilvl w:val="0"/>
                <w:numId w:val="43"/>
              </w:numPr>
              <w:spacing w:line="288" w:lineRule="auto"/>
              <w:ind w:left="596"/>
              <w:cnfStyle w:val="000000000000" w:firstRow="0" w:lastRow="0" w:firstColumn="0" w:lastColumn="0" w:oddVBand="0" w:evenVBand="0" w:oddHBand="0" w:evenHBand="0" w:firstRowFirstColumn="0" w:firstRowLastColumn="0" w:lastRowFirstColumn="0" w:lastRowLastColumn="0"/>
              <w:rPr>
                <w:rStyle w:val="SubtleEmphasis"/>
                <w:rFonts w:cs="Arial"/>
                <w:bCs/>
                <w:i w:val="0"/>
                <w:color w:val="auto"/>
                <w:sz w:val="24"/>
                <w:szCs w:val="24"/>
              </w:rPr>
            </w:pPr>
            <w:r w:rsidRPr="003E3A05">
              <w:rPr>
                <w:rStyle w:val="SubtleEmphasis"/>
                <w:i w:val="0"/>
                <w:iCs/>
                <w:color w:val="auto"/>
                <w:sz w:val="24"/>
                <w:szCs w:val="24"/>
              </w:rPr>
              <w:t>any other administering authority or scheme manager of a public-sector pension scheme or any public-sector body that requires pensions related services, and</w:t>
            </w:r>
          </w:p>
          <w:p w14:paraId="45766B20" w14:textId="77777777" w:rsidR="00553D8E" w:rsidRPr="00553D8E" w:rsidRDefault="003C7270" w:rsidP="000C07FD">
            <w:pPr>
              <w:pStyle w:val="ListParagraph"/>
              <w:numPr>
                <w:ilvl w:val="0"/>
                <w:numId w:val="43"/>
              </w:numPr>
              <w:spacing w:line="288" w:lineRule="auto"/>
              <w:ind w:left="596"/>
              <w:cnfStyle w:val="000000000000" w:firstRow="0" w:lastRow="0" w:firstColumn="0" w:lastColumn="0" w:oddVBand="0" w:evenVBand="0" w:oddHBand="0" w:evenHBand="0" w:firstRowFirstColumn="0" w:firstRowLastColumn="0" w:lastRowFirstColumn="0" w:lastRowLastColumn="0"/>
              <w:rPr>
                <w:rStyle w:val="SubtleEmphasis"/>
                <w:rFonts w:cs="Arial"/>
                <w:i w:val="0"/>
                <w:color w:val="auto"/>
                <w:sz w:val="24"/>
                <w:szCs w:val="24"/>
              </w:rPr>
            </w:pPr>
            <w:r w:rsidRPr="00BD7716">
              <w:rPr>
                <w:rStyle w:val="SubtleEmphasis"/>
                <w:i w:val="0"/>
                <w:iCs/>
                <w:color w:val="auto"/>
                <w:sz w:val="24"/>
                <w:szCs w:val="24"/>
              </w:rPr>
              <w:t xml:space="preserve">any LGPS Fund(s) or groups of funds, or any bodies, organisations or companies established </w:t>
            </w:r>
            <w:r w:rsidRPr="00BD7716">
              <w:rPr>
                <w:rStyle w:val="SubtleEmphasis"/>
                <w:i w:val="0"/>
                <w:iCs/>
                <w:color w:val="auto"/>
                <w:sz w:val="24"/>
                <w:szCs w:val="24"/>
              </w:rPr>
              <w:lastRenderedPageBreak/>
              <w:t>by them for the purpose of operating on a collective basis.</w:t>
            </w:r>
          </w:p>
          <w:p w14:paraId="31A8B8CE" w14:textId="1C053C5E" w:rsidR="00BE509C" w:rsidRDefault="003C7270" w:rsidP="00B63119">
            <w:pPr>
              <w:pStyle w:val="ListParagraph"/>
              <w:spacing w:line="288" w:lineRule="auto"/>
              <w:ind w:left="596"/>
              <w:cnfStyle w:val="000000000000" w:firstRow="0" w:lastRow="0" w:firstColumn="0" w:lastColumn="0" w:oddVBand="0" w:evenVBand="0" w:oddHBand="0" w:evenHBand="0" w:firstRowFirstColumn="0" w:firstRowLastColumn="0" w:lastRowFirstColumn="0" w:lastRowLastColumn="0"/>
              <w:rPr>
                <w:rFonts w:cs="Arial"/>
                <w:sz w:val="24"/>
                <w:szCs w:val="24"/>
              </w:rPr>
            </w:pPr>
            <w:r w:rsidRPr="00BD7716">
              <w:rPr>
                <w:rStyle w:val="SubtleEmphasis"/>
                <w:i w:val="0"/>
                <w:iCs/>
                <w:color w:val="auto"/>
                <w:sz w:val="24"/>
                <w:szCs w:val="24"/>
              </w:rPr>
              <w:br/>
            </w:r>
          </w:p>
        </w:tc>
      </w:tr>
      <w:tr w:rsidR="00BE509C" w14:paraId="39719F67" w14:textId="77777777" w:rsidTr="00BE509C">
        <w:tc>
          <w:tcPr>
            <w:cnfStyle w:val="001000000000" w:firstRow="0" w:lastRow="0" w:firstColumn="1" w:lastColumn="0" w:oddVBand="0" w:evenVBand="0" w:oddHBand="0" w:evenHBand="0" w:firstRowFirstColumn="0" w:firstRowLastColumn="0" w:lastRowFirstColumn="0" w:lastRowLastColumn="0"/>
            <w:tcW w:w="3397" w:type="dxa"/>
          </w:tcPr>
          <w:p w14:paraId="48B25C2C" w14:textId="77777777" w:rsidR="00BE509C" w:rsidRDefault="003C7270">
            <w:pPr>
              <w:pStyle w:val="NoSpacing"/>
              <w:keepNext/>
              <w:rPr>
                <w:rStyle w:val="Strong"/>
                <w:sz w:val="24"/>
                <w:szCs w:val="24"/>
              </w:rPr>
            </w:pPr>
            <w:r>
              <w:rPr>
                <w:rStyle w:val="Strong"/>
                <w:sz w:val="24"/>
                <w:szCs w:val="24"/>
              </w:rPr>
              <w:lastRenderedPageBreak/>
              <w:t>Duration of the agreement</w:t>
            </w:r>
          </w:p>
        </w:tc>
        <w:tc>
          <w:tcPr>
            <w:tcW w:w="5619" w:type="dxa"/>
          </w:tcPr>
          <w:p w14:paraId="7D86DA4C" w14:textId="20A95C53" w:rsidR="00BE509C" w:rsidRDefault="003C7270">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257CC8">
              <w:rPr>
                <w:rFonts w:cs="Arial"/>
                <w:sz w:val="24"/>
                <w:szCs w:val="24"/>
              </w:rPr>
              <w:t xml:space="preserve">The duration of the open </w:t>
            </w:r>
            <w:r w:rsidR="00997965">
              <w:rPr>
                <w:rFonts w:cs="Arial"/>
                <w:sz w:val="24"/>
                <w:szCs w:val="24"/>
              </w:rPr>
              <w:t>F</w:t>
            </w:r>
            <w:r w:rsidRPr="00257CC8">
              <w:rPr>
                <w:rFonts w:cs="Arial"/>
                <w:sz w:val="24"/>
                <w:szCs w:val="24"/>
              </w:rPr>
              <w:t xml:space="preserve">ramework </w:t>
            </w:r>
            <w:r w:rsidR="00997965">
              <w:rPr>
                <w:rFonts w:cs="Arial"/>
                <w:sz w:val="24"/>
                <w:szCs w:val="24"/>
              </w:rPr>
              <w:t>A</w:t>
            </w:r>
            <w:r w:rsidRPr="00257CC8">
              <w:rPr>
                <w:rFonts w:cs="Arial"/>
                <w:sz w:val="24"/>
                <w:szCs w:val="24"/>
              </w:rPr>
              <w:t xml:space="preserve">greement may be affected in the event that only one supplier is appointed to any iterations of the </w:t>
            </w:r>
            <w:r w:rsidR="00997965">
              <w:rPr>
                <w:rFonts w:cs="Arial"/>
                <w:sz w:val="24"/>
                <w:szCs w:val="24"/>
              </w:rPr>
              <w:t>F</w:t>
            </w:r>
            <w:r w:rsidRPr="00257CC8">
              <w:rPr>
                <w:rFonts w:cs="Arial"/>
                <w:sz w:val="24"/>
                <w:szCs w:val="24"/>
              </w:rPr>
              <w:t xml:space="preserve">ramework </w:t>
            </w:r>
            <w:r w:rsidR="00997965">
              <w:rPr>
                <w:rFonts w:cs="Arial"/>
                <w:sz w:val="24"/>
                <w:szCs w:val="24"/>
              </w:rPr>
              <w:t>A</w:t>
            </w:r>
            <w:r w:rsidRPr="00257CC8">
              <w:rPr>
                <w:rFonts w:cs="Arial"/>
                <w:sz w:val="24"/>
                <w:szCs w:val="24"/>
              </w:rPr>
              <w:t>greement during its proposed term, in according with the Procurement Act section 49(6).</w:t>
            </w:r>
          </w:p>
        </w:tc>
      </w:tr>
      <w:tr w:rsidR="00BE509C" w14:paraId="014E2C83" w14:textId="77777777" w:rsidTr="00BE509C">
        <w:tc>
          <w:tcPr>
            <w:cnfStyle w:val="001000000000" w:firstRow="0" w:lastRow="0" w:firstColumn="1" w:lastColumn="0" w:oddVBand="0" w:evenVBand="0" w:oddHBand="0" w:evenHBand="0" w:firstRowFirstColumn="0" w:firstRowLastColumn="0" w:lastRowFirstColumn="0" w:lastRowLastColumn="0"/>
            <w:tcW w:w="3397" w:type="dxa"/>
          </w:tcPr>
          <w:p w14:paraId="56FD0DC1" w14:textId="77777777" w:rsidR="00BE509C" w:rsidRDefault="003C7270">
            <w:pPr>
              <w:pStyle w:val="NoSpacing"/>
              <w:keepNext/>
              <w:rPr>
                <w:rStyle w:val="Strong"/>
                <w:sz w:val="24"/>
                <w:szCs w:val="24"/>
              </w:rPr>
            </w:pPr>
            <w:r>
              <w:rPr>
                <w:rStyle w:val="Strong"/>
                <w:sz w:val="24"/>
                <w:szCs w:val="24"/>
              </w:rPr>
              <w:t>Maximum number to be appointed to the Framework Agreement</w:t>
            </w:r>
          </w:p>
        </w:tc>
        <w:tc>
          <w:tcPr>
            <w:tcW w:w="5619" w:type="dxa"/>
          </w:tcPr>
          <w:p w14:paraId="71371486" w14:textId="4AAD882A" w:rsidR="002A5042" w:rsidRPr="00EE07B1" w:rsidRDefault="002A5042" w:rsidP="002A5042">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EE07B1">
              <w:rPr>
                <w:rFonts w:cs="Arial"/>
                <w:bCs/>
                <w:sz w:val="24"/>
                <w:szCs w:val="24"/>
              </w:rPr>
              <w:t xml:space="preserve">A maximum of applicants who will be admitted to the </w:t>
            </w:r>
            <w:r w:rsidR="00A75293" w:rsidRPr="00EE07B1">
              <w:rPr>
                <w:rFonts w:cs="Arial"/>
                <w:bCs/>
                <w:sz w:val="24"/>
                <w:szCs w:val="24"/>
              </w:rPr>
              <w:t>F</w:t>
            </w:r>
            <w:r w:rsidRPr="00EE07B1">
              <w:rPr>
                <w:rFonts w:cs="Arial"/>
                <w:bCs/>
                <w:sz w:val="24"/>
                <w:szCs w:val="24"/>
              </w:rPr>
              <w:t>ramework</w:t>
            </w:r>
            <w:r w:rsidR="00DE4E3C" w:rsidRPr="00EE07B1">
              <w:rPr>
                <w:rFonts w:cs="Arial"/>
                <w:bCs/>
                <w:sz w:val="24"/>
                <w:szCs w:val="24"/>
              </w:rPr>
              <w:t>.</w:t>
            </w:r>
          </w:p>
          <w:p w14:paraId="691B4147" w14:textId="77777777" w:rsidR="002A5042" w:rsidRPr="00EE07B1" w:rsidRDefault="002A5042" w:rsidP="002A5042">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EE07B1">
              <w:rPr>
                <w:rFonts w:cs="Arial"/>
                <w:bCs/>
                <w:sz w:val="24"/>
                <w:szCs w:val="24"/>
              </w:rPr>
              <w:t>Lot 1, Actuarial Services – 5</w:t>
            </w:r>
          </w:p>
          <w:p w14:paraId="55A43083" w14:textId="77777777" w:rsidR="002A5042" w:rsidRPr="00EE07B1" w:rsidRDefault="002A5042" w:rsidP="002A5042">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EE07B1">
              <w:rPr>
                <w:rFonts w:cs="Arial"/>
                <w:bCs/>
                <w:sz w:val="24"/>
                <w:szCs w:val="24"/>
              </w:rPr>
              <w:t>Lot 2, Benefits Consultancy – 6</w:t>
            </w:r>
          </w:p>
          <w:p w14:paraId="16E5E4C3" w14:textId="77777777" w:rsidR="002A5042" w:rsidRPr="00EE07B1" w:rsidRDefault="002A5042" w:rsidP="002A5042">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EE07B1">
              <w:rPr>
                <w:rFonts w:cs="Arial"/>
                <w:bCs/>
                <w:sz w:val="24"/>
                <w:szCs w:val="24"/>
              </w:rPr>
              <w:t>Lot 3, Governance Consultancy – 6</w:t>
            </w:r>
          </w:p>
          <w:p w14:paraId="0C85D825" w14:textId="77777777" w:rsidR="002A5042" w:rsidRPr="00EE07B1" w:rsidRDefault="002A5042" w:rsidP="002A5042">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EE07B1">
              <w:rPr>
                <w:rFonts w:cs="Arial"/>
                <w:bCs/>
                <w:sz w:val="24"/>
                <w:szCs w:val="24"/>
              </w:rPr>
              <w:t>Lot 4, Fund Risk Advisory Services - 6</w:t>
            </w:r>
          </w:p>
          <w:p w14:paraId="05C1CBFA" w14:textId="3892E253" w:rsidR="002A5042" w:rsidRPr="00EE07B1" w:rsidRDefault="002A5042" w:rsidP="002A5042">
            <w:pPr>
              <w:spacing w:before="0" w:after="60" w:line="240"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EE07B1">
              <w:rPr>
                <w:rFonts w:cs="Arial"/>
                <w:bCs/>
                <w:sz w:val="24"/>
                <w:szCs w:val="24"/>
              </w:rPr>
              <w:t xml:space="preserve">Lot 5, Consultancy Services to Support Specialist Projects – </w:t>
            </w:r>
            <w:r w:rsidR="007B5E12" w:rsidRPr="00EE07B1">
              <w:rPr>
                <w:rFonts w:cs="Arial"/>
                <w:bCs/>
                <w:sz w:val="24"/>
                <w:szCs w:val="24"/>
              </w:rPr>
              <w:t xml:space="preserve">10 </w:t>
            </w:r>
            <w:r w:rsidR="00A04B45" w:rsidRPr="00EE07B1">
              <w:rPr>
                <w:rFonts w:cs="Arial"/>
                <w:bCs/>
                <w:sz w:val="24"/>
                <w:szCs w:val="24"/>
              </w:rPr>
              <w:t>(we reserve the right to appoint sufficient providers to cover</w:t>
            </w:r>
            <w:r w:rsidR="00FB51EA" w:rsidRPr="00EE07B1">
              <w:rPr>
                <w:rFonts w:cs="Arial"/>
                <w:bCs/>
                <w:sz w:val="24"/>
                <w:szCs w:val="24"/>
              </w:rPr>
              <w:t xml:space="preserve"> all elements of the specification of requirements</w:t>
            </w:r>
            <w:r w:rsidR="00A04B45" w:rsidRPr="00EE07B1">
              <w:rPr>
                <w:rFonts w:cs="Arial"/>
                <w:bCs/>
                <w:sz w:val="24"/>
                <w:szCs w:val="24"/>
              </w:rPr>
              <w:t xml:space="preserve"> for Lot 5)</w:t>
            </w:r>
            <w:r w:rsidR="00FB51EA" w:rsidRPr="00EE07B1">
              <w:rPr>
                <w:rFonts w:cs="Arial"/>
                <w:bCs/>
                <w:sz w:val="24"/>
                <w:szCs w:val="24"/>
              </w:rPr>
              <w:t xml:space="preserve">. </w:t>
            </w:r>
          </w:p>
          <w:p w14:paraId="45058F10" w14:textId="44043A22" w:rsidR="00BE509C" w:rsidRPr="002A5042" w:rsidRDefault="00BE509C">
            <w:pPr>
              <w:keepNext/>
              <w:spacing w:before="0" w:after="60" w:line="240" w:lineRule="auto"/>
              <w:cnfStyle w:val="000000000000" w:firstRow="0" w:lastRow="0" w:firstColumn="0" w:lastColumn="0" w:oddVBand="0" w:evenVBand="0" w:oddHBand="0" w:evenHBand="0" w:firstRowFirstColumn="0" w:firstRowLastColumn="0" w:lastRowFirstColumn="0" w:lastRowLastColumn="0"/>
              <w:rPr>
                <w:rFonts w:cs="Arial"/>
                <w:sz w:val="24"/>
                <w:szCs w:val="24"/>
                <w:highlight w:val="yellow"/>
              </w:rPr>
            </w:pPr>
          </w:p>
        </w:tc>
      </w:tr>
    </w:tbl>
    <w:p w14:paraId="2F0E4CF2" w14:textId="77777777" w:rsidR="00BE509C" w:rsidRDefault="003C7270">
      <w:pPr>
        <w:tabs>
          <w:tab w:val="left" w:pos="3510"/>
        </w:tabs>
        <w:spacing w:before="0" w:after="60" w:line="240" w:lineRule="auto"/>
        <w:ind w:left="113"/>
        <w:rPr>
          <w:rFonts w:cs="Arial"/>
          <w:bCs/>
          <w:sz w:val="24"/>
          <w:szCs w:val="24"/>
        </w:rPr>
      </w:pPr>
      <w:r>
        <w:rPr>
          <w:rStyle w:val="Strong"/>
          <w:sz w:val="24"/>
          <w:szCs w:val="24"/>
        </w:rPr>
        <w:tab/>
      </w:r>
    </w:p>
    <w:p w14:paraId="52AAB1F6" w14:textId="77777777" w:rsidR="00BE509C" w:rsidRDefault="003C7270">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42" w:name="_Toc326234132"/>
      <w:bookmarkStart w:id="43" w:name="_Toc326241329"/>
      <w:bookmarkStart w:id="44" w:name="_Ref527012343"/>
      <w:bookmarkStart w:id="45" w:name="_Toc527015613"/>
      <w:bookmarkStart w:id="46" w:name="_Toc198126439"/>
      <w:r>
        <w:rPr>
          <w:rFonts w:asciiTheme="majorHAnsi" w:hAnsiTheme="majorHAnsi" w:cstheme="majorHAnsi"/>
          <w:color w:val="FFFFFF" w:themeColor="background1"/>
          <w:sz w:val="24"/>
          <w:szCs w:val="24"/>
        </w:rPr>
        <w:t>Receipt and evaluation of Applications</w:t>
      </w:r>
      <w:bookmarkEnd w:id="42"/>
      <w:bookmarkEnd w:id="43"/>
      <w:r>
        <w:rPr>
          <w:rFonts w:asciiTheme="majorHAnsi" w:hAnsiTheme="majorHAnsi" w:cstheme="majorHAnsi"/>
          <w:color w:val="FFFFFF" w:themeColor="background1"/>
          <w:sz w:val="24"/>
          <w:szCs w:val="24"/>
        </w:rPr>
        <w:t xml:space="preserve"> by the Council</w:t>
      </w:r>
      <w:bookmarkEnd w:id="44"/>
      <w:bookmarkEnd w:id="45"/>
      <w:bookmarkEnd w:id="46"/>
    </w:p>
    <w:p w14:paraId="797A0BBC" w14:textId="77777777" w:rsidR="00BE509C" w:rsidRDefault="003C7270">
      <w:pPr>
        <w:pStyle w:val="Level2"/>
        <w:spacing w:after="120"/>
        <w:outlineLvl w:val="9"/>
        <w:rPr>
          <w:spacing w:val="0"/>
          <w:sz w:val="24"/>
          <w:szCs w:val="24"/>
          <w:u w:val="none"/>
        </w:rPr>
      </w:pPr>
      <w:bookmarkStart w:id="47" w:name="_Toc326234133"/>
      <w:r>
        <w:rPr>
          <w:spacing w:val="0"/>
          <w:sz w:val="24"/>
          <w:szCs w:val="24"/>
          <w:u w:val="none"/>
        </w:rPr>
        <w:t>General</w:t>
      </w:r>
      <w:bookmarkEnd w:id="47"/>
    </w:p>
    <w:p w14:paraId="5A2119E4" w14:textId="77777777" w:rsidR="00BE509C" w:rsidRDefault="003C7270">
      <w:pPr>
        <w:pStyle w:val="listparagraph0"/>
        <w:keepNext/>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We will admit, evaluate and where appropriate reject Applications reasonably, impartially and as set out below. We make no other commitments concerning our admission, evaluation or </w:t>
      </w:r>
      <w:proofErr w:type="spellStart"/>
      <w:r>
        <w:rPr>
          <w:rFonts w:asciiTheme="minorHAnsi" w:hAnsiTheme="minorHAnsi"/>
        </w:rPr>
        <w:t>rejection</w:t>
      </w:r>
      <w:proofErr w:type="spellEnd"/>
      <w:r>
        <w:rPr>
          <w:rFonts w:asciiTheme="minorHAnsi" w:hAnsiTheme="minorHAnsi"/>
        </w:rPr>
        <w:t xml:space="preserve"> of Applications.</w:t>
      </w:r>
    </w:p>
    <w:p w14:paraId="42EB1D90" w14:textId="77777777" w:rsidR="00BE509C" w:rsidRDefault="003C7270" w:rsidP="40E37D04">
      <w:pPr>
        <w:pStyle w:val="listparagraph0"/>
        <w:keepNext/>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18EBC8E6">
        <w:rPr>
          <w:rFonts w:asciiTheme="minorHAnsi" w:hAnsiTheme="minorHAnsi"/>
        </w:rPr>
        <w:t>New and forgotten documents may not be able to be considered after the tender deadline has passed.</w:t>
      </w:r>
    </w:p>
    <w:p w14:paraId="50DA0011" w14:textId="77777777" w:rsidR="00BE509C" w:rsidRDefault="003C7270">
      <w:pPr>
        <w:pStyle w:val="Level2"/>
        <w:spacing w:after="120"/>
        <w:outlineLvl w:val="9"/>
        <w:rPr>
          <w:spacing w:val="0"/>
          <w:sz w:val="24"/>
          <w:szCs w:val="24"/>
          <w:u w:val="none"/>
        </w:rPr>
      </w:pPr>
      <w:bookmarkStart w:id="48" w:name="_Toc326234134"/>
      <w:r>
        <w:rPr>
          <w:spacing w:val="0"/>
          <w:sz w:val="24"/>
          <w:szCs w:val="24"/>
          <w:u w:val="none"/>
        </w:rPr>
        <w:t>Clarification</w:t>
      </w:r>
      <w:bookmarkEnd w:id="48"/>
    </w:p>
    <w:p w14:paraId="56417573" w14:textId="77777777" w:rsidR="00BE509C" w:rsidRDefault="003C7270">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It is your responsibility to make sure that your Application is clear, complete and unambiguous. We may ask you to clarify your answers provided that in our judgment this does not adversely affect the integrity and fairness of the exercise, but we are not obliged to do so and other bidders may be notified that clarifications have been sought and what it was regarding.</w:t>
      </w:r>
    </w:p>
    <w:p w14:paraId="28439E7C" w14:textId="77777777" w:rsidR="00BE509C" w:rsidRDefault="003C7270">
      <w:pPr>
        <w:pStyle w:val="Level2"/>
        <w:spacing w:after="120"/>
        <w:outlineLvl w:val="9"/>
        <w:rPr>
          <w:spacing w:val="0"/>
          <w:sz w:val="24"/>
          <w:szCs w:val="24"/>
          <w:u w:val="none"/>
        </w:rPr>
      </w:pPr>
      <w:r>
        <w:rPr>
          <w:spacing w:val="0"/>
          <w:sz w:val="24"/>
          <w:szCs w:val="24"/>
          <w:u w:val="none"/>
        </w:rPr>
        <w:lastRenderedPageBreak/>
        <w:t>The Public Services (Social Value) Act 2012</w:t>
      </w:r>
    </w:p>
    <w:p w14:paraId="53B181FA" w14:textId="00A5F9AB" w:rsidR="00BE509C" w:rsidRDefault="003C7270">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The Authority is not specifically seeking to deliver social value for its area of operations via this </w:t>
      </w:r>
      <w:r w:rsidR="00221619">
        <w:rPr>
          <w:rFonts w:asciiTheme="minorHAnsi" w:hAnsiTheme="minorHAnsi"/>
        </w:rPr>
        <w:t>F</w:t>
      </w:r>
      <w:r>
        <w:rPr>
          <w:rFonts w:asciiTheme="minorHAnsi" w:hAnsiTheme="minorHAnsi"/>
        </w:rPr>
        <w:t xml:space="preserve">ramework </w:t>
      </w:r>
      <w:r w:rsidR="00221619">
        <w:rPr>
          <w:rFonts w:asciiTheme="minorHAnsi" w:hAnsiTheme="minorHAnsi"/>
        </w:rPr>
        <w:t>A</w:t>
      </w:r>
      <w:r>
        <w:rPr>
          <w:rFonts w:asciiTheme="minorHAnsi" w:hAnsiTheme="minorHAnsi"/>
        </w:rPr>
        <w:t>greement, however relevant environmental or other social considerations are included in the specification.</w:t>
      </w:r>
    </w:p>
    <w:p w14:paraId="5BD42D6F" w14:textId="77777777" w:rsidR="00BE509C" w:rsidRDefault="003C7270">
      <w:pPr>
        <w:pStyle w:val="Level2"/>
        <w:spacing w:after="120"/>
        <w:outlineLvl w:val="9"/>
        <w:rPr>
          <w:spacing w:val="0"/>
          <w:sz w:val="24"/>
          <w:szCs w:val="24"/>
          <w:u w:val="none"/>
        </w:rPr>
      </w:pPr>
      <w:bookmarkStart w:id="49" w:name="_Toc326234135"/>
      <w:r>
        <w:rPr>
          <w:spacing w:val="0"/>
          <w:sz w:val="24"/>
          <w:szCs w:val="24"/>
          <w:u w:val="none"/>
        </w:rPr>
        <w:t>Compliance with Instructions to Applicants</w:t>
      </w:r>
      <w:bookmarkEnd w:id="49"/>
    </w:p>
    <w:p w14:paraId="75DFDE74" w14:textId="77777777" w:rsidR="00BE509C" w:rsidRDefault="003C7270">
      <w:pPr>
        <w:pStyle w:val="listparagraph0"/>
        <w:keepNext/>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You must comply with the Instructions to Applicants or you risk your Application being rejected.</w:t>
      </w:r>
      <w:bookmarkStart w:id="50" w:name="_Toc326234138"/>
    </w:p>
    <w:p w14:paraId="2865EDE5" w14:textId="77777777" w:rsidR="00BE509C" w:rsidRDefault="003C7270">
      <w:pPr>
        <w:pStyle w:val="Level2"/>
        <w:spacing w:after="120"/>
        <w:outlineLvl w:val="9"/>
        <w:rPr>
          <w:spacing w:val="0"/>
          <w:sz w:val="24"/>
          <w:szCs w:val="24"/>
          <w:u w:val="none"/>
        </w:rPr>
      </w:pPr>
      <w:bookmarkStart w:id="51" w:name="_Toc326234139"/>
      <w:bookmarkEnd w:id="50"/>
      <w:r>
        <w:rPr>
          <w:spacing w:val="0"/>
          <w:sz w:val="24"/>
          <w:szCs w:val="24"/>
          <w:u w:val="none"/>
        </w:rPr>
        <w:t>Grounds for exclusion (Form B)</w:t>
      </w:r>
    </w:p>
    <w:p w14:paraId="69643771" w14:textId="77777777" w:rsidR="00BE509C" w:rsidRDefault="003C7270">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any of the grounds for exclusion set out in Form B applies, we will normally reject your Application (and tell you that we have done so).</w:t>
      </w:r>
    </w:p>
    <w:p w14:paraId="44AFCE4E" w14:textId="77777777" w:rsidR="00BE509C" w:rsidRDefault="003C7270">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If any bidder appears on the Government’s debarment list, that supplier will be excluded.</w:t>
      </w:r>
    </w:p>
    <w:p w14:paraId="278A6187" w14:textId="77777777" w:rsidR="00BE509C" w:rsidRDefault="003C7270">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Exceptionally, and in accordance with any relevant legislation, we may exercise our discretion and permit your Application to be considered if any of the discretionary grounds for exclusion apply.</w:t>
      </w:r>
    </w:p>
    <w:p w14:paraId="02CC2DB2" w14:textId="77777777" w:rsidR="00BE509C" w:rsidRDefault="003C7270">
      <w:pPr>
        <w:pStyle w:val="Level2"/>
        <w:spacing w:after="120"/>
        <w:outlineLvl w:val="9"/>
        <w:rPr>
          <w:spacing w:val="0"/>
          <w:sz w:val="24"/>
          <w:szCs w:val="24"/>
          <w:u w:val="none"/>
        </w:rPr>
      </w:pPr>
      <w:bookmarkStart w:id="52" w:name="_Toc326234137"/>
      <w:r>
        <w:rPr>
          <w:spacing w:val="0"/>
          <w:sz w:val="24"/>
          <w:szCs w:val="24"/>
          <w:u w:val="none"/>
        </w:rPr>
        <w:t>Compliance with minimum standards (Form C)</w:t>
      </w:r>
      <w:bookmarkEnd w:id="52"/>
    </w:p>
    <w:p w14:paraId="6E01BB3C" w14:textId="77777777" w:rsidR="00BE509C" w:rsidRDefault="003C7270">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5378E821" w14:textId="77777777" w:rsidR="00BE509C" w:rsidRDefault="003C7270">
      <w:pPr>
        <w:pStyle w:val="Level2"/>
        <w:spacing w:after="120"/>
        <w:outlineLvl w:val="9"/>
        <w:rPr>
          <w:spacing w:val="0"/>
          <w:sz w:val="24"/>
          <w:szCs w:val="24"/>
          <w:u w:val="none"/>
        </w:rPr>
      </w:pPr>
      <w:r>
        <w:rPr>
          <w:spacing w:val="0"/>
          <w:sz w:val="24"/>
          <w:szCs w:val="24"/>
          <w:u w:val="none"/>
        </w:rPr>
        <w:t>Willingness and ability to comply with contractual requirements (Form D)</w:t>
      </w:r>
    </w:p>
    <w:p w14:paraId="606E2A27" w14:textId="77777777" w:rsidR="00BE509C" w:rsidRDefault="003C7270" w:rsidP="40E37D04">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40E37D04">
        <w:rPr>
          <w:rFonts w:asciiTheme="minorHAnsi" w:hAnsiTheme="minorHAnsi"/>
        </w:rPr>
        <w:t>We will check that you have confirmed that you can enter into the contract under the specified terms and conditions (without modification) and hold appropriate levels of insurance (or are willing to obtain it).</w:t>
      </w:r>
    </w:p>
    <w:p w14:paraId="7D541725" w14:textId="77777777" w:rsidR="00BE509C" w:rsidRDefault="003C7270">
      <w:pPr>
        <w:pStyle w:val="Level2"/>
        <w:spacing w:after="120"/>
        <w:outlineLvl w:val="9"/>
        <w:rPr>
          <w:spacing w:val="0"/>
          <w:sz w:val="24"/>
          <w:szCs w:val="24"/>
          <w:u w:val="none"/>
        </w:rPr>
      </w:pPr>
      <w:r>
        <w:rPr>
          <w:spacing w:val="0"/>
          <w:sz w:val="24"/>
          <w:szCs w:val="24"/>
          <w:u w:val="none"/>
        </w:rPr>
        <w:t xml:space="preserve">Form E (not used) </w:t>
      </w:r>
      <w:bookmarkStart w:id="53" w:name="_Toc337583549"/>
      <w:bookmarkEnd w:id="53"/>
    </w:p>
    <w:p w14:paraId="1E08E5BF" w14:textId="77777777" w:rsidR="00BE509C" w:rsidRDefault="003C7270">
      <w:pPr>
        <w:spacing w:after="120"/>
        <w:ind w:left="426"/>
        <w:rPr>
          <w:sz w:val="24"/>
          <w:szCs w:val="24"/>
        </w:rPr>
      </w:pPr>
      <w:bookmarkStart w:id="54" w:name="_Toc337583551"/>
      <w:bookmarkEnd w:id="51"/>
      <w:r>
        <w:rPr>
          <w:sz w:val="24"/>
          <w:szCs w:val="24"/>
        </w:rPr>
        <w:t xml:space="preserve"> </w:t>
      </w:r>
      <w:bookmarkEnd w:id="54"/>
    </w:p>
    <w:p w14:paraId="56629B3D" w14:textId="77777777" w:rsidR="00BE509C" w:rsidRDefault="003C7270">
      <w:pPr>
        <w:pStyle w:val="Level2"/>
        <w:spacing w:after="120"/>
        <w:outlineLvl w:val="9"/>
        <w:rPr>
          <w:spacing w:val="0"/>
          <w:sz w:val="24"/>
          <w:szCs w:val="24"/>
          <w:u w:val="none"/>
        </w:rPr>
      </w:pPr>
      <w:bookmarkStart w:id="55" w:name="_Toc326234140"/>
      <w:r>
        <w:rPr>
          <w:spacing w:val="0"/>
          <w:sz w:val="24"/>
          <w:szCs w:val="24"/>
          <w:u w:val="none"/>
        </w:rPr>
        <w:t>Award of Overall Quality Score (Form F)</w:t>
      </w:r>
      <w:bookmarkEnd w:id="55"/>
    </w:p>
    <w:p w14:paraId="1FEA5E9C" w14:textId="77777777" w:rsidR="00BE509C" w:rsidRDefault="003C7270">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For each question in Form F, we will award a mark based on the Descriptors stated in the Evaluation Data (unless we state, on Form F, that we are using different descriptors for that question).</w:t>
      </w:r>
    </w:p>
    <w:p w14:paraId="7D3C4C47" w14:textId="77777777" w:rsidR="00BE509C" w:rsidRDefault="003C7270">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Each question in Form F is weighted. The weightings are set out in the Evaluation Data.</w:t>
      </w:r>
    </w:p>
    <w:p w14:paraId="0D47362F" w14:textId="77777777" w:rsidR="00BE509C" w:rsidRDefault="003C7270">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The score for each question will be divided by the maximum possible score for that question and then multiplied by the individual weighting to give a weighted score. </w:t>
      </w:r>
    </w:p>
    <w:p w14:paraId="7FF65C3F" w14:textId="77777777" w:rsidR="00BE509C" w:rsidRDefault="003C7270">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lastRenderedPageBreak/>
        <w:t xml:space="preserve">For example, if a score of 3 out of 5 is given and the question is worth 10% of total marks (3/5*10), then the weighted score will be 6. </w:t>
      </w:r>
    </w:p>
    <w:p w14:paraId="293DDF6A" w14:textId="77777777" w:rsidR="00BE509C" w:rsidRDefault="003C7270">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sum the weighted Scores to give an Overall Quality Score.</w:t>
      </w:r>
      <w:bookmarkStart w:id="56" w:name="_Toc326234141"/>
    </w:p>
    <w:p w14:paraId="45B0A92B" w14:textId="77777777" w:rsidR="00BE509C" w:rsidRDefault="003C7270">
      <w:pPr>
        <w:pStyle w:val="Level2"/>
        <w:spacing w:after="120"/>
        <w:outlineLvl w:val="9"/>
        <w:rPr>
          <w:spacing w:val="0"/>
          <w:sz w:val="24"/>
          <w:szCs w:val="24"/>
          <w:u w:val="none"/>
        </w:rPr>
      </w:pPr>
      <w:r>
        <w:rPr>
          <w:spacing w:val="0"/>
          <w:sz w:val="24"/>
          <w:szCs w:val="24"/>
          <w:u w:val="none"/>
        </w:rPr>
        <w:t>Quality Threshold</w:t>
      </w:r>
      <w:bookmarkEnd w:id="56"/>
    </w:p>
    <w:p w14:paraId="2556B149" w14:textId="77777777" w:rsidR="00BE509C" w:rsidRDefault="003C7270">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reject any tender which does not achieve an Overall Quality Score greater than or equal to the Quality Threshold stated in the Evaluation Data.</w:t>
      </w:r>
      <w:bookmarkStart w:id="57" w:name="_Toc326234142"/>
    </w:p>
    <w:bookmarkEnd w:id="57"/>
    <w:p w14:paraId="0AF29C0D" w14:textId="77777777" w:rsidR="00747512" w:rsidRDefault="00747512" w:rsidP="00747512">
      <w:pPr>
        <w:pStyle w:val="listparagraph0"/>
        <w:tabs>
          <w:tab w:val="num" w:pos="2160"/>
        </w:tabs>
        <w:spacing w:before="120" w:beforeAutospacing="0" w:after="120" w:afterAutospacing="0" w:line="276" w:lineRule="auto"/>
        <w:ind w:left="709"/>
        <w:rPr>
          <w:rFonts w:asciiTheme="minorHAnsi" w:hAnsiTheme="minorHAnsi"/>
        </w:rPr>
      </w:pPr>
    </w:p>
    <w:p w14:paraId="68445022" w14:textId="62EBFBB5" w:rsidR="00BE509C" w:rsidRPr="001106F8" w:rsidRDefault="002E1534">
      <w:pPr>
        <w:pStyle w:val="Level2"/>
        <w:spacing w:after="120"/>
        <w:outlineLvl w:val="9"/>
        <w:rPr>
          <w:rFonts w:asciiTheme="minorHAnsi" w:hAnsiTheme="minorHAnsi" w:cstheme="minorHAnsi"/>
          <w:spacing w:val="0"/>
          <w:sz w:val="24"/>
          <w:szCs w:val="24"/>
          <w:u w:val="none"/>
        </w:rPr>
      </w:pPr>
      <w:r w:rsidRPr="001106F8">
        <w:rPr>
          <w:rFonts w:asciiTheme="minorHAnsi" w:hAnsiTheme="minorHAnsi" w:cstheme="minorHAnsi"/>
          <w:spacing w:val="0"/>
          <w:sz w:val="24"/>
          <w:szCs w:val="24"/>
          <w:u w:val="none"/>
        </w:rPr>
        <w:t>Evaluation of price</w:t>
      </w:r>
      <w:r w:rsidR="003C7270" w:rsidRPr="001106F8">
        <w:rPr>
          <w:rFonts w:asciiTheme="minorHAnsi" w:hAnsiTheme="minorHAnsi" w:cstheme="minorHAnsi"/>
          <w:spacing w:val="0"/>
          <w:sz w:val="24"/>
          <w:szCs w:val="24"/>
          <w:u w:val="none"/>
        </w:rPr>
        <w:t xml:space="preserve"> (Form G)</w:t>
      </w:r>
    </w:p>
    <w:p w14:paraId="19E271C5" w14:textId="77777777" w:rsidR="00982519" w:rsidRDefault="00982519" w:rsidP="008F4721">
      <w:pPr>
        <w:pStyle w:val="A2"/>
        <w:tabs>
          <w:tab w:val="clear" w:pos="576"/>
          <w:tab w:val="num" w:pos="851"/>
        </w:tabs>
        <w:ind w:left="567"/>
        <w:rPr>
          <w:rFonts w:asciiTheme="minorHAnsi" w:hAnsiTheme="minorHAnsi" w:cstheme="minorHAnsi"/>
          <w:sz w:val="24"/>
          <w:szCs w:val="24"/>
        </w:rPr>
      </w:pPr>
      <w:r w:rsidRPr="000A2FF9">
        <w:rPr>
          <w:rFonts w:asciiTheme="minorHAnsi" w:hAnsiTheme="minorHAnsi" w:cstheme="minorHAnsi"/>
          <w:sz w:val="24"/>
          <w:szCs w:val="24"/>
        </w:rPr>
        <w:t>Price does not carry a separate weighting as this procurement will use the Price per Quality Point methodology to determine the winning Tenderer:</w:t>
      </w:r>
    </w:p>
    <w:p w14:paraId="22DF423D" w14:textId="11F35085" w:rsidR="00DC6A81" w:rsidRPr="00DC6A81" w:rsidRDefault="00DC6A81" w:rsidP="004D001D">
      <w:pPr>
        <w:pStyle w:val="A2"/>
        <w:numPr>
          <w:ilvl w:val="0"/>
          <w:numId w:val="0"/>
        </w:numPr>
        <w:rPr>
          <w:rFonts w:asciiTheme="minorHAnsi" w:hAnsiTheme="minorHAnsi" w:cstheme="minorHAnsi"/>
          <w:b/>
          <w:bCs/>
          <w:sz w:val="24"/>
          <w:szCs w:val="24"/>
        </w:rPr>
      </w:pPr>
      <w:r w:rsidRPr="00DC6A81">
        <w:rPr>
          <w:rFonts w:asciiTheme="minorHAnsi" w:hAnsiTheme="minorHAnsi" w:cstheme="minorHAnsi"/>
          <w:b/>
          <w:bCs/>
          <w:sz w:val="24"/>
          <w:szCs w:val="24"/>
        </w:rPr>
        <w:t>Price per Quality Point = Total Weighted Price/Total Quality Score</w:t>
      </w:r>
      <w:r w:rsidR="002F4189">
        <w:rPr>
          <w:rFonts w:asciiTheme="minorHAnsi" w:hAnsiTheme="minorHAnsi" w:cstheme="minorHAnsi"/>
          <w:b/>
          <w:bCs/>
          <w:sz w:val="24"/>
          <w:szCs w:val="24"/>
        </w:rPr>
        <w:t xml:space="preserve"> (PPQP)</w:t>
      </w:r>
    </w:p>
    <w:p w14:paraId="72A713C9" w14:textId="77777777" w:rsidR="006E06CE" w:rsidRDefault="006E06CE" w:rsidP="008F4721">
      <w:pPr>
        <w:pStyle w:val="listparagraph0"/>
        <w:numPr>
          <w:ilvl w:val="1"/>
          <w:numId w:val="2"/>
        </w:numPr>
        <w:tabs>
          <w:tab w:val="clear" w:pos="576"/>
          <w:tab w:val="num" w:pos="567"/>
          <w:tab w:val="num" w:pos="2160"/>
        </w:tabs>
        <w:spacing w:before="120" w:beforeAutospacing="0" w:after="120" w:afterAutospacing="0" w:line="276" w:lineRule="auto"/>
        <w:ind w:left="567" w:hanging="567"/>
        <w:rPr>
          <w:rFonts w:ascii="Calibri" w:hAnsi="Calibri"/>
        </w:rPr>
      </w:pPr>
      <w:r>
        <w:rPr>
          <w:rFonts w:ascii="Calibri" w:hAnsi="Calibri"/>
        </w:rPr>
        <w:t>To give a Total Score the overall weighted price will be divided by the Overall Quality Score.</w:t>
      </w:r>
    </w:p>
    <w:p w14:paraId="3EBC4C42" w14:textId="7163F009" w:rsidR="00F84BCE" w:rsidRDefault="00372B76" w:rsidP="00F84BCE">
      <w:pPr>
        <w:pStyle w:val="A2"/>
        <w:numPr>
          <w:ilvl w:val="0"/>
          <w:numId w:val="0"/>
        </w:numPr>
        <w:ind w:left="432"/>
        <w:rPr>
          <w:rFonts w:asciiTheme="minorHAnsi" w:hAnsiTheme="minorHAnsi" w:cstheme="minorHAnsi"/>
          <w:sz w:val="24"/>
          <w:szCs w:val="24"/>
        </w:rPr>
      </w:pPr>
      <w:r>
        <w:rPr>
          <w:rFonts w:asciiTheme="minorHAnsi" w:hAnsiTheme="minorHAnsi" w:cstheme="minorHAnsi"/>
          <w:sz w:val="24"/>
          <w:szCs w:val="24"/>
        </w:rPr>
        <w:t>Example Outcome</w:t>
      </w:r>
    </w:p>
    <w:p w14:paraId="45776B7B" w14:textId="77777777" w:rsidR="009D7070" w:rsidRDefault="009D7070" w:rsidP="00F84BCE">
      <w:pPr>
        <w:pStyle w:val="A2"/>
        <w:numPr>
          <w:ilvl w:val="0"/>
          <w:numId w:val="0"/>
        </w:numPr>
        <w:ind w:left="432"/>
        <w:rPr>
          <w:rFonts w:asciiTheme="minorHAnsi" w:hAnsiTheme="minorHAnsi" w:cstheme="minorHAnsi"/>
          <w:sz w:val="24"/>
          <w:szCs w:val="24"/>
        </w:rPr>
      </w:pPr>
    </w:p>
    <w:tbl>
      <w:tblPr>
        <w:tblStyle w:val="TableGrid"/>
        <w:tblW w:w="0" w:type="auto"/>
        <w:tblInd w:w="432" w:type="dxa"/>
        <w:tblLook w:val="04A0" w:firstRow="1" w:lastRow="0" w:firstColumn="1" w:lastColumn="0" w:noHBand="0" w:noVBand="1"/>
      </w:tblPr>
      <w:tblGrid>
        <w:gridCol w:w="2146"/>
        <w:gridCol w:w="2146"/>
        <w:gridCol w:w="2146"/>
        <w:gridCol w:w="2146"/>
      </w:tblGrid>
      <w:tr w:rsidR="005C3F6B" w14:paraId="13968698" w14:textId="77777777" w:rsidTr="00767268">
        <w:tc>
          <w:tcPr>
            <w:tcW w:w="2146" w:type="dxa"/>
          </w:tcPr>
          <w:p w14:paraId="606AAFB8" w14:textId="7FE9CF8B" w:rsidR="005C3F6B" w:rsidRDefault="005C3F6B" w:rsidP="00B24F6C">
            <w:pPr>
              <w:pStyle w:val="A2"/>
              <w:numPr>
                <w:ilvl w:val="0"/>
                <w:numId w:val="0"/>
              </w:numPr>
              <w:jc w:val="center"/>
              <w:rPr>
                <w:rFonts w:asciiTheme="minorHAnsi" w:hAnsiTheme="minorHAnsi" w:cstheme="minorHAnsi"/>
                <w:sz w:val="24"/>
                <w:szCs w:val="24"/>
              </w:rPr>
            </w:pPr>
            <w:r>
              <w:rPr>
                <w:rFonts w:asciiTheme="minorHAnsi" w:hAnsiTheme="minorHAnsi" w:cstheme="minorHAnsi"/>
                <w:sz w:val="24"/>
                <w:szCs w:val="24"/>
              </w:rPr>
              <w:t>Supplier</w:t>
            </w:r>
          </w:p>
        </w:tc>
        <w:tc>
          <w:tcPr>
            <w:tcW w:w="2146" w:type="dxa"/>
          </w:tcPr>
          <w:p w14:paraId="77E40D3E" w14:textId="23355AC1" w:rsidR="005C3F6B" w:rsidRDefault="005C3F6B" w:rsidP="00B24F6C">
            <w:pPr>
              <w:pStyle w:val="A2"/>
              <w:numPr>
                <w:ilvl w:val="0"/>
                <w:numId w:val="0"/>
              </w:numPr>
              <w:jc w:val="center"/>
              <w:rPr>
                <w:rFonts w:asciiTheme="minorHAnsi" w:hAnsiTheme="minorHAnsi" w:cstheme="minorHAnsi"/>
                <w:sz w:val="24"/>
                <w:szCs w:val="24"/>
              </w:rPr>
            </w:pPr>
            <w:r>
              <w:rPr>
                <w:rFonts w:asciiTheme="minorHAnsi" w:hAnsiTheme="minorHAnsi" w:cstheme="minorHAnsi"/>
                <w:sz w:val="24"/>
                <w:szCs w:val="24"/>
              </w:rPr>
              <w:t>Total Weighted Price</w:t>
            </w:r>
          </w:p>
        </w:tc>
        <w:tc>
          <w:tcPr>
            <w:tcW w:w="2146" w:type="dxa"/>
          </w:tcPr>
          <w:p w14:paraId="02DCF6D8" w14:textId="0EE02BB1" w:rsidR="005C3F6B" w:rsidRDefault="00DC6A81" w:rsidP="00B24F6C">
            <w:pPr>
              <w:pStyle w:val="A2"/>
              <w:numPr>
                <w:ilvl w:val="0"/>
                <w:numId w:val="0"/>
              </w:numPr>
              <w:jc w:val="center"/>
              <w:rPr>
                <w:rFonts w:asciiTheme="minorHAnsi" w:hAnsiTheme="minorHAnsi" w:cstheme="minorHAnsi"/>
                <w:sz w:val="24"/>
                <w:szCs w:val="24"/>
              </w:rPr>
            </w:pPr>
            <w:r>
              <w:rPr>
                <w:rFonts w:asciiTheme="minorHAnsi" w:hAnsiTheme="minorHAnsi" w:cstheme="minorHAnsi"/>
                <w:sz w:val="24"/>
                <w:szCs w:val="24"/>
              </w:rPr>
              <w:t xml:space="preserve">Total </w:t>
            </w:r>
            <w:r w:rsidR="005C3F6B">
              <w:rPr>
                <w:rFonts w:asciiTheme="minorHAnsi" w:hAnsiTheme="minorHAnsi" w:cstheme="minorHAnsi"/>
                <w:sz w:val="24"/>
                <w:szCs w:val="24"/>
              </w:rPr>
              <w:t>Quality Score</w:t>
            </w:r>
          </w:p>
        </w:tc>
        <w:tc>
          <w:tcPr>
            <w:tcW w:w="2146" w:type="dxa"/>
          </w:tcPr>
          <w:p w14:paraId="71F65E8F" w14:textId="7AEC4812" w:rsidR="005C3F6B" w:rsidRDefault="005C3F6B" w:rsidP="00B24F6C">
            <w:pPr>
              <w:pStyle w:val="A2"/>
              <w:numPr>
                <w:ilvl w:val="0"/>
                <w:numId w:val="0"/>
              </w:numPr>
              <w:jc w:val="center"/>
              <w:rPr>
                <w:rFonts w:asciiTheme="minorHAnsi" w:hAnsiTheme="minorHAnsi" w:cstheme="minorHAnsi"/>
                <w:sz w:val="24"/>
                <w:szCs w:val="24"/>
              </w:rPr>
            </w:pPr>
            <w:r>
              <w:rPr>
                <w:rFonts w:asciiTheme="minorHAnsi" w:hAnsiTheme="minorHAnsi" w:cstheme="minorHAnsi"/>
                <w:sz w:val="24"/>
                <w:szCs w:val="24"/>
              </w:rPr>
              <w:t>Price per quality Point</w:t>
            </w:r>
          </w:p>
        </w:tc>
      </w:tr>
      <w:tr w:rsidR="005C3F6B" w14:paraId="774790B1" w14:textId="77777777" w:rsidTr="00767268">
        <w:tc>
          <w:tcPr>
            <w:tcW w:w="2146" w:type="dxa"/>
          </w:tcPr>
          <w:p w14:paraId="10B63C54" w14:textId="4F758DA4" w:rsidR="005C3F6B" w:rsidRPr="007D0D5F" w:rsidRDefault="00B24F6C" w:rsidP="00F84BCE">
            <w:pPr>
              <w:pStyle w:val="A2"/>
              <w:numPr>
                <w:ilvl w:val="0"/>
                <w:numId w:val="0"/>
              </w:numPr>
              <w:rPr>
                <w:rFonts w:asciiTheme="minorHAnsi" w:hAnsiTheme="minorHAnsi" w:cstheme="minorHAnsi"/>
                <w:b/>
                <w:bCs/>
                <w:sz w:val="24"/>
                <w:szCs w:val="24"/>
              </w:rPr>
            </w:pPr>
            <w:r w:rsidRPr="007D0D5F">
              <w:rPr>
                <w:rFonts w:asciiTheme="minorHAnsi" w:hAnsiTheme="minorHAnsi" w:cstheme="minorHAnsi"/>
                <w:b/>
                <w:bCs/>
                <w:sz w:val="24"/>
                <w:szCs w:val="24"/>
              </w:rPr>
              <w:t>Supplier A</w:t>
            </w:r>
          </w:p>
        </w:tc>
        <w:tc>
          <w:tcPr>
            <w:tcW w:w="2146" w:type="dxa"/>
          </w:tcPr>
          <w:p w14:paraId="3A352474" w14:textId="1FCBE919" w:rsidR="005C3F6B" w:rsidRPr="007D0D5F" w:rsidRDefault="00D83246" w:rsidP="008F4721">
            <w:pPr>
              <w:pStyle w:val="A2"/>
              <w:numPr>
                <w:ilvl w:val="0"/>
                <w:numId w:val="0"/>
              </w:numPr>
              <w:jc w:val="center"/>
              <w:rPr>
                <w:rFonts w:asciiTheme="minorHAnsi" w:hAnsiTheme="minorHAnsi" w:cstheme="minorHAnsi"/>
                <w:b/>
                <w:bCs/>
                <w:sz w:val="24"/>
                <w:szCs w:val="24"/>
              </w:rPr>
            </w:pPr>
            <w:r w:rsidRPr="007D0D5F">
              <w:rPr>
                <w:rFonts w:asciiTheme="minorHAnsi" w:hAnsiTheme="minorHAnsi" w:cstheme="minorHAnsi"/>
                <w:b/>
                <w:bCs/>
                <w:sz w:val="24"/>
                <w:szCs w:val="24"/>
              </w:rPr>
              <w:t>£300</w:t>
            </w:r>
          </w:p>
        </w:tc>
        <w:tc>
          <w:tcPr>
            <w:tcW w:w="2146" w:type="dxa"/>
          </w:tcPr>
          <w:p w14:paraId="23C449FD" w14:textId="6610F71F" w:rsidR="005C3F6B" w:rsidRPr="007D0D5F" w:rsidRDefault="00BA1321" w:rsidP="008F4721">
            <w:pPr>
              <w:pStyle w:val="A2"/>
              <w:numPr>
                <w:ilvl w:val="0"/>
                <w:numId w:val="0"/>
              </w:numPr>
              <w:jc w:val="center"/>
              <w:rPr>
                <w:rFonts w:asciiTheme="minorHAnsi" w:hAnsiTheme="minorHAnsi" w:cstheme="minorHAnsi"/>
                <w:b/>
                <w:bCs/>
                <w:sz w:val="24"/>
                <w:szCs w:val="24"/>
              </w:rPr>
            </w:pPr>
            <w:r w:rsidRPr="007D0D5F">
              <w:rPr>
                <w:rFonts w:asciiTheme="minorHAnsi" w:hAnsiTheme="minorHAnsi" w:cstheme="minorHAnsi"/>
                <w:b/>
                <w:bCs/>
                <w:sz w:val="24"/>
                <w:szCs w:val="24"/>
              </w:rPr>
              <w:t>80</w:t>
            </w:r>
          </w:p>
        </w:tc>
        <w:tc>
          <w:tcPr>
            <w:tcW w:w="2146" w:type="dxa"/>
          </w:tcPr>
          <w:p w14:paraId="3C572C34" w14:textId="3E0EED57" w:rsidR="005C3F6B" w:rsidRPr="007D0D5F" w:rsidRDefault="000C593A" w:rsidP="008F4721">
            <w:pPr>
              <w:pStyle w:val="A2"/>
              <w:numPr>
                <w:ilvl w:val="0"/>
                <w:numId w:val="0"/>
              </w:numPr>
              <w:jc w:val="center"/>
              <w:rPr>
                <w:rFonts w:asciiTheme="minorHAnsi" w:hAnsiTheme="minorHAnsi" w:cstheme="minorHAnsi"/>
                <w:b/>
                <w:bCs/>
                <w:sz w:val="24"/>
                <w:szCs w:val="24"/>
              </w:rPr>
            </w:pPr>
            <w:r w:rsidRPr="007D0D5F">
              <w:rPr>
                <w:rFonts w:asciiTheme="minorHAnsi" w:hAnsiTheme="minorHAnsi" w:cstheme="minorHAnsi"/>
                <w:b/>
                <w:bCs/>
                <w:sz w:val="24"/>
                <w:szCs w:val="24"/>
              </w:rPr>
              <w:t>£</w:t>
            </w:r>
            <w:r w:rsidR="00BA1321" w:rsidRPr="007D0D5F">
              <w:rPr>
                <w:rFonts w:asciiTheme="minorHAnsi" w:hAnsiTheme="minorHAnsi" w:cstheme="minorHAnsi"/>
                <w:b/>
                <w:bCs/>
                <w:sz w:val="24"/>
                <w:szCs w:val="24"/>
              </w:rPr>
              <w:t>3.75</w:t>
            </w:r>
          </w:p>
        </w:tc>
      </w:tr>
      <w:tr w:rsidR="005C3F6B" w14:paraId="19532826" w14:textId="77777777" w:rsidTr="00767268">
        <w:tc>
          <w:tcPr>
            <w:tcW w:w="2146" w:type="dxa"/>
          </w:tcPr>
          <w:p w14:paraId="0F86D349" w14:textId="09B07A1D" w:rsidR="005C3F6B" w:rsidRDefault="00B24F6C" w:rsidP="00F84BCE">
            <w:pPr>
              <w:pStyle w:val="A2"/>
              <w:numPr>
                <w:ilvl w:val="0"/>
                <w:numId w:val="0"/>
              </w:numPr>
              <w:rPr>
                <w:rFonts w:asciiTheme="minorHAnsi" w:hAnsiTheme="minorHAnsi" w:cstheme="minorHAnsi"/>
                <w:sz w:val="24"/>
                <w:szCs w:val="24"/>
              </w:rPr>
            </w:pPr>
            <w:r>
              <w:rPr>
                <w:rFonts w:asciiTheme="minorHAnsi" w:hAnsiTheme="minorHAnsi" w:cstheme="minorHAnsi"/>
                <w:sz w:val="24"/>
                <w:szCs w:val="24"/>
              </w:rPr>
              <w:t>Supplier B</w:t>
            </w:r>
          </w:p>
        </w:tc>
        <w:tc>
          <w:tcPr>
            <w:tcW w:w="2146" w:type="dxa"/>
          </w:tcPr>
          <w:p w14:paraId="42644A19" w14:textId="70B02A88" w:rsidR="005C3F6B" w:rsidRDefault="00BA1321" w:rsidP="008F4721">
            <w:pPr>
              <w:pStyle w:val="A2"/>
              <w:numPr>
                <w:ilvl w:val="0"/>
                <w:numId w:val="0"/>
              </w:numPr>
              <w:jc w:val="center"/>
              <w:rPr>
                <w:rFonts w:asciiTheme="minorHAnsi" w:hAnsiTheme="minorHAnsi" w:cstheme="minorHAnsi"/>
                <w:sz w:val="24"/>
                <w:szCs w:val="24"/>
              </w:rPr>
            </w:pPr>
            <w:r>
              <w:rPr>
                <w:rFonts w:asciiTheme="minorHAnsi" w:hAnsiTheme="minorHAnsi" w:cstheme="minorHAnsi"/>
                <w:sz w:val="24"/>
                <w:szCs w:val="24"/>
              </w:rPr>
              <w:t>£280</w:t>
            </w:r>
          </w:p>
        </w:tc>
        <w:tc>
          <w:tcPr>
            <w:tcW w:w="2146" w:type="dxa"/>
          </w:tcPr>
          <w:p w14:paraId="1C7B6BDD" w14:textId="03A260CF" w:rsidR="005C3F6B" w:rsidRDefault="00BA1321" w:rsidP="008F4721">
            <w:pPr>
              <w:pStyle w:val="A2"/>
              <w:numPr>
                <w:ilvl w:val="0"/>
                <w:numId w:val="0"/>
              </w:numPr>
              <w:jc w:val="center"/>
              <w:rPr>
                <w:rFonts w:asciiTheme="minorHAnsi" w:hAnsiTheme="minorHAnsi" w:cstheme="minorHAnsi"/>
                <w:sz w:val="24"/>
                <w:szCs w:val="24"/>
              </w:rPr>
            </w:pPr>
            <w:r>
              <w:rPr>
                <w:rFonts w:asciiTheme="minorHAnsi" w:hAnsiTheme="minorHAnsi" w:cstheme="minorHAnsi"/>
                <w:sz w:val="24"/>
                <w:szCs w:val="24"/>
              </w:rPr>
              <w:t>70</w:t>
            </w:r>
          </w:p>
        </w:tc>
        <w:tc>
          <w:tcPr>
            <w:tcW w:w="2146" w:type="dxa"/>
          </w:tcPr>
          <w:p w14:paraId="45E5BB67" w14:textId="0B6753B3" w:rsidR="005C3F6B" w:rsidRDefault="000C593A" w:rsidP="008F4721">
            <w:pPr>
              <w:pStyle w:val="A2"/>
              <w:numPr>
                <w:ilvl w:val="0"/>
                <w:numId w:val="0"/>
              </w:numPr>
              <w:jc w:val="center"/>
              <w:rPr>
                <w:rFonts w:asciiTheme="minorHAnsi" w:hAnsiTheme="minorHAnsi" w:cstheme="minorHAnsi"/>
                <w:sz w:val="24"/>
                <w:szCs w:val="24"/>
              </w:rPr>
            </w:pPr>
            <w:r>
              <w:rPr>
                <w:rFonts w:asciiTheme="minorHAnsi" w:hAnsiTheme="minorHAnsi" w:cstheme="minorHAnsi"/>
                <w:sz w:val="24"/>
                <w:szCs w:val="24"/>
              </w:rPr>
              <w:t>£4.00</w:t>
            </w:r>
          </w:p>
        </w:tc>
      </w:tr>
      <w:tr w:rsidR="005C3F6B" w14:paraId="1DB15139" w14:textId="77777777" w:rsidTr="00767268">
        <w:tc>
          <w:tcPr>
            <w:tcW w:w="2146" w:type="dxa"/>
          </w:tcPr>
          <w:p w14:paraId="26380975" w14:textId="32A6B829" w:rsidR="005C3F6B" w:rsidRPr="007D0D5F" w:rsidRDefault="00B24F6C" w:rsidP="00F84BCE">
            <w:pPr>
              <w:pStyle w:val="A2"/>
              <w:numPr>
                <w:ilvl w:val="0"/>
                <w:numId w:val="0"/>
              </w:numPr>
              <w:rPr>
                <w:rFonts w:asciiTheme="minorHAnsi" w:hAnsiTheme="minorHAnsi" w:cstheme="minorHAnsi"/>
                <w:sz w:val="24"/>
                <w:szCs w:val="24"/>
              </w:rPr>
            </w:pPr>
            <w:r w:rsidRPr="007D0D5F">
              <w:rPr>
                <w:rFonts w:asciiTheme="minorHAnsi" w:hAnsiTheme="minorHAnsi" w:cstheme="minorHAnsi"/>
                <w:sz w:val="24"/>
                <w:szCs w:val="24"/>
              </w:rPr>
              <w:t>Supplier C</w:t>
            </w:r>
          </w:p>
        </w:tc>
        <w:tc>
          <w:tcPr>
            <w:tcW w:w="2146" w:type="dxa"/>
          </w:tcPr>
          <w:p w14:paraId="4ECF8433" w14:textId="64C918B8" w:rsidR="005C3F6B" w:rsidRPr="007D0D5F" w:rsidRDefault="00BA1321" w:rsidP="008F4721">
            <w:pPr>
              <w:pStyle w:val="A2"/>
              <w:numPr>
                <w:ilvl w:val="0"/>
                <w:numId w:val="0"/>
              </w:numPr>
              <w:jc w:val="center"/>
              <w:rPr>
                <w:rFonts w:asciiTheme="minorHAnsi" w:hAnsiTheme="minorHAnsi" w:cstheme="minorHAnsi"/>
                <w:sz w:val="24"/>
                <w:szCs w:val="24"/>
              </w:rPr>
            </w:pPr>
            <w:r w:rsidRPr="007D0D5F">
              <w:rPr>
                <w:rFonts w:asciiTheme="minorHAnsi" w:hAnsiTheme="minorHAnsi" w:cstheme="minorHAnsi"/>
                <w:sz w:val="24"/>
                <w:szCs w:val="24"/>
              </w:rPr>
              <w:t>£350</w:t>
            </w:r>
          </w:p>
        </w:tc>
        <w:tc>
          <w:tcPr>
            <w:tcW w:w="2146" w:type="dxa"/>
          </w:tcPr>
          <w:p w14:paraId="0A0F894C" w14:textId="2FB7C299" w:rsidR="005C3F6B" w:rsidRPr="007D0D5F" w:rsidRDefault="00BA1321" w:rsidP="008F4721">
            <w:pPr>
              <w:pStyle w:val="A2"/>
              <w:numPr>
                <w:ilvl w:val="0"/>
                <w:numId w:val="0"/>
              </w:numPr>
              <w:jc w:val="center"/>
              <w:rPr>
                <w:rFonts w:asciiTheme="minorHAnsi" w:hAnsiTheme="minorHAnsi" w:cstheme="minorHAnsi"/>
                <w:sz w:val="24"/>
                <w:szCs w:val="24"/>
              </w:rPr>
            </w:pPr>
            <w:r w:rsidRPr="007D0D5F">
              <w:rPr>
                <w:rFonts w:asciiTheme="minorHAnsi" w:hAnsiTheme="minorHAnsi" w:cstheme="minorHAnsi"/>
                <w:sz w:val="24"/>
                <w:szCs w:val="24"/>
              </w:rPr>
              <w:t>80</w:t>
            </w:r>
          </w:p>
        </w:tc>
        <w:tc>
          <w:tcPr>
            <w:tcW w:w="2146" w:type="dxa"/>
          </w:tcPr>
          <w:p w14:paraId="1112EA40" w14:textId="0ADDBC8F" w:rsidR="005C3F6B" w:rsidRPr="007D0D5F" w:rsidRDefault="000C593A" w:rsidP="008F4721">
            <w:pPr>
              <w:pStyle w:val="A2"/>
              <w:numPr>
                <w:ilvl w:val="0"/>
                <w:numId w:val="0"/>
              </w:numPr>
              <w:jc w:val="center"/>
              <w:rPr>
                <w:rFonts w:asciiTheme="minorHAnsi" w:hAnsiTheme="minorHAnsi" w:cstheme="minorHAnsi"/>
                <w:sz w:val="24"/>
                <w:szCs w:val="24"/>
              </w:rPr>
            </w:pPr>
            <w:r w:rsidRPr="007D0D5F">
              <w:rPr>
                <w:rFonts w:asciiTheme="minorHAnsi" w:hAnsiTheme="minorHAnsi" w:cstheme="minorHAnsi"/>
                <w:sz w:val="24"/>
                <w:szCs w:val="24"/>
              </w:rPr>
              <w:t>£4.38</w:t>
            </w:r>
          </w:p>
        </w:tc>
      </w:tr>
      <w:tr w:rsidR="00B24F6C" w14:paraId="0BFF526E" w14:textId="77777777" w:rsidTr="00767268">
        <w:tc>
          <w:tcPr>
            <w:tcW w:w="2146" w:type="dxa"/>
          </w:tcPr>
          <w:p w14:paraId="56811E0C" w14:textId="49DDB4C9" w:rsidR="00B24F6C" w:rsidRDefault="00B24F6C" w:rsidP="00F84BCE">
            <w:pPr>
              <w:pStyle w:val="A2"/>
              <w:numPr>
                <w:ilvl w:val="0"/>
                <w:numId w:val="0"/>
              </w:numPr>
              <w:rPr>
                <w:rFonts w:asciiTheme="minorHAnsi" w:hAnsiTheme="minorHAnsi" w:cstheme="minorHAnsi"/>
                <w:sz w:val="24"/>
                <w:szCs w:val="24"/>
              </w:rPr>
            </w:pPr>
            <w:r>
              <w:rPr>
                <w:rFonts w:asciiTheme="minorHAnsi" w:hAnsiTheme="minorHAnsi" w:cstheme="minorHAnsi"/>
                <w:sz w:val="24"/>
                <w:szCs w:val="24"/>
              </w:rPr>
              <w:t>Supplier D</w:t>
            </w:r>
          </w:p>
        </w:tc>
        <w:tc>
          <w:tcPr>
            <w:tcW w:w="2146" w:type="dxa"/>
          </w:tcPr>
          <w:p w14:paraId="326AA94F" w14:textId="79D2B8AD" w:rsidR="00B24F6C" w:rsidRDefault="00BA1321" w:rsidP="008F4721">
            <w:pPr>
              <w:pStyle w:val="A2"/>
              <w:numPr>
                <w:ilvl w:val="0"/>
                <w:numId w:val="0"/>
              </w:numPr>
              <w:jc w:val="center"/>
              <w:rPr>
                <w:rFonts w:asciiTheme="minorHAnsi" w:hAnsiTheme="minorHAnsi" w:cstheme="minorHAnsi"/>
                <w:sz w:val="24"/>
                <w:szCs w:val="24"/>
              </w:rPr>
            </w:pPr>
            <w:r>
              <w:rPr>
                <w:rFonts w:asciiTheme="minorHAnsi" w:hAnsiTheme="minorHAnsi" w:cstheme="minorHAnsi"/>
                <w:sz w:val="24"/>
                <w:szCs w:val="24"/>
              </w:rPr>
              <w:t>£250</w:t>
            </w:r>
          </w:p>
        </w:tc>
        <w:tc>
          <w:tcPr>
            <w:tcW w:w="2146" w:type="dxa"/>
          </w:tcPr>
          <w:p w14:paraId="40EE0FEB" w14:textId="1AA3E33A" w:rsidR="00B24F6C" w:rsidRDefault="00BA1321" w:rsidP="008F4721">
            <w:pPr>
              <w:pStyle w:val="A2"/>
              <w:numPr>
                <w:ilvl w:val="0"/>
                <w:numId w:val="0"/>
              </w:numPr>
              <w:jc w:val="center"/>
              <w:rPr>
                <w:rFonts w:asciiTheme="minorHAnsi" w:hAnsiTheme="minorHAnsi" w:cstheme="minorHAnsi"/>
                <w:sz w:val="24"/>
                <w:szCs w:val="24"/>
              </w:rPr>
            </w:pPr>
            <w:r>
              <w:rPr>
                <w:rFonts w:asciiTheme="minorHAnsi" w:hAnsiTheme="minorHAnsi" w:cstheme="minorHAnsi"/>
                <w:sz w:val="24"/>
                <w:szCs w:val="24"/>
              </w:rPr>
              <w:t>60</w:t>
            </w:r>
          </w:p>
        </w:tc>
        <w:tc>
          <w:tcPr>
            <w:tcW w:w="2146" w:type="dxa"/>
          </w:tcPr>
          <w:p w14:paraId="07E58A82" w14:textId="42B05B74" w:rsidR="00B24F6C" w:rsidRDefault="000C593A" w:rsidP="008F4721">
            <w:pPr>
              <w:pStyle w:val="A2"/>
              <w:numPr>
                <w:ilvl w:val="0"/>
                <w:numId w:val="0"/>
              </w:numPr>
              <w:jc w:val="center"/>
              <w:rPr>
                <w:rFonts w:asciiTheme="minorHAnsi" w:hAnsiTheme="minorHAnsi" w:cstheme="minorHAnsi"/>
                <w:sz w:val="24"/>
                <w:szCs w:val="24"/>
              </w:rPr>
            </w:pPr>
            <w:r>
              <w:rPr>
                <w:rFonts w:asciiTheme="minorHAnsi" w:hAnsiTheme="minorHAnsi" w:cstheme="minorHAnsi"/>
                <w:sz w:val="24"/>
                <w:szCs w:val="24"/>
              </w:rPr>
              <w:t>£4.17</w:t>
            </w:r>
          </w:p>
        </w:tc>
      </w:tr>
    </w:tbl>
    <w:p w14:paraId="3995FC48" w14:textId="77777777" w:rsidR="009D7070" w:rsidRDefault="009D7070" w:rsidP="00F84BCE">
      <w:pPr>
        <w:pStyle w:val="A2"/>
        <w:numPr>
          <w:ilvl w:val="0"/>
          <w:numId w:val="0"/>
        </w:numPr>
        <w:ind w:left="432"/>
        <w:rPr>
          <w:rFonts w:asciiTheme="minorHAnsi" w:hAnsiTheme="minorHAnsi" w:cstheme="minorHAnsi"/>
          <w:sz w:val="24"/>
          <w:szCs w:val="24"/>
        </w:rPr>
      </w:pPr>
    </w:p>
    <w:p w14:paraId="3E05FBE9" w14:textId="7DC2C337" w:rsidR="00492F07" w:rsidRPr="000A2FF9" w:rsidRDefault="00492F07" w:rsidP="00F84BCE">
      <w:pPr>
        <w:pStyle w:val="A2"/>
        <w:numPr>
          <w:ilvl w:val="0"/>
          <w:numId w:val="0"/>
        </w:numPr>
        <w:ind w:left="432"/>
        <w:rPr>
          <w:rFonts w:asciiTheme="minorHAnsi" w:hAnsiTheme="minorHAnsi" w:cstheme="minorHAnsi"/>
          <w:sz w:val="24"/>
          <w:szCs w:val="24"/>
        </w:rPr>
      </w:pPr>
      <w:r>
        <w:rPr>
          <w:rFonts w:asciiTheme="minorHAnsi" w:hAnsiTheme="minorHAnsi" w:cstheme="minorHAnsi"/>
          <w:sz w:val="24"/>
          <w:szCs w:val="24"/>
        </w:rPr>
        <w:t xml:space="preserve">Supplier </w:t>
      </w:r>
      <w:r w:rsidR="007D0D5F">
        <w:rPr>
          <w:rFonts w:asciiTheme="minorHAnsi" w:hAnsiTheme="minorHAnsi" w:cstheme="minorHAnsi"/>
          <w:sz w:val="24"/>
          <w:szCs w:val="24"/>
        </w:rPr>
        <w:t>A</w:t>
      </w:r>
      <w:r>
        <w:rPr>
          <w:rFonts w:asciiTheme="minorHAnsi" w:hAnsiTheme="minorHAnsi" w:cstheme="minorHAnsi"/>
          <w:sz w:val="24"/>
          <w:szCs w:val="24"/>
        </w:rPr>
        <w:t xml:space="preserve"> would be the winner with the </w:t>
      </w:r>
      <w:r w:rsidR="007D0D5F">
        <w:rPr>
          <w:rFonts w:asciiTheme="minorHAnsi" w:hAnsiTheme="minorHAnsi" w:cstheme="minorHAnsi"/>
          <w:sz w:val="24"/>
          <w:szCs w:val="24"/>
        </w:rPr>
        <w:t>lowest</w:t>
      </w:r>
      <w:r w:rsidR="00747512">
        <w:rPr>
          <w:rFonts w:asciiTheme="minorHAnsi" w:hAnsiTheme="minorHAnsi" w:cstheme="minorHAnsi"/>
          <w:sz w:val="24"/>
          <w:szCs w:val="24"/>
        </w:rPr>
        <w:t xml:space="preserve"> price per quality point score.</w:t>
      </w:r>
    </w:p>
    <w:p w14:paraId="040C058D" w14:textId="1BA71899" w:rsidR="004D001D" w:rsidRPr="008F4721" w:rsidRDefault="004D001D" w:rsidP="008F4721">
      <w:pPr>
        <w:pStyle w:val="A2"/>
        <w:ind w:left="567"/>
        <w:rPr>
          <w:rFonts w:ascii="Calibri" w:hAnsi="Calibri" w:cs="Calibri"/>
          <w:sz w:val="24"/>
          <w:szCs w:val="24"/>
        </w:rPr>
      </w:pPr>
      <w:r w:rsidRPr="008F4721">
        <w:rPr>
          <w:rFonts w:ascii="Calibri" w:hAnsi="Calibri" w:cs="Calibri"/>
          <w:sz w:val="24"/>
          <w:szCs w:val="24"/>
        </w:rPr>
        <w:t>In the event of a tie break situation (i.e. one in which more than one Tenderer may be the winning Tenderer), the following methodology will be used to determine the overall winning Tenderer.</w:t>
      </w:r>
    </w:p>
    <w:p w14:paraId="5C3D9DD4" w14:textId="09CAAB40" w:rsidR="004D001D" w:rsidRPr="008F4721" w:rsidRDefault="004D001D" w:rsidP="00700BE3">
      <w:pPr>
        <w:pStyle w:val="A2"/>
        <w:numPr>
          <w:ilvl w:val="0"/>
          <w:numId w:val="55"/>
        </w:numPr>
        <w:rPr>
          <w:rFonts w:ascii="Calibri" w:hAnsi="Calibri" w:cs="Calibri"/>
          <w:sz w:val="24"/>
          <w:szCs w:val="24"/>
        </w:rPr>
      </w:pPr>
      <w:r w:rsidRPr="008F4721">
        <w:rPr>
          <w:rFonts w:ascii="Calibri" w:hAnsi="Calibri" w:cs="Calibri"/>
          <w:sz w:val="24"/>
          <w:szCs w:val="24"/>
        </w:rPr>
        <w:t>Achieved the highest Total Quality Score;</w:t>
      </w:r>
      <w:r w:rsidR="001344EE">
        <w:rPr>
          <w:rFonts w:ascii="Calibri" w:hAnsi="Calibri" w:cs="Calibri"/>
          <w:sz w:val="24"/>
          <w:szCs w:val="24"/>
        </w:rPr>
        <w:t xml:space="preserve"> if this does not </w:t>
      </w:r>
      <w:r w:rsidR="00EC104A">
        <w:rPr>
          <w:rFonts w:ascii="Calibri" w:hAnsi="Calibri" w:cs="Calibri"/>
          <w:sz w:val="24"/>
          <w:szCs w:val="24"/>
        </w:rPr>
        <w:t xml:space="preserve">define a winner then we will consider </w:t>
      </w:r>
    </w:p>
    <w:p w14:paraId="42DCC347" w14:textId="5D6E08FF" w:rsidR="004D001D" w:rsidRPr="008F4721" w:rsidRDefault="00115203" w:rsidP="00A71BED">
      <w:pPr>
        <w:pStyle w:val="A2"/>
        <w:numPr>
          <w:ilvl w:val="0"/>
          <w:numId w:val="55"/>
        </w:numPr>
        <w:rPr>
          <w:rFonts w:ascii="Calibri" w:hAnsi="Calibri" w:cs="Calibri"/>
          <w:sz w:val="24"/>
          <w:szCs w:val="24"/>
        </w:rPr>
      </w:pPr>
      <w:r>
        <w:rPr>
          <w:rFonts w:ascii="Calibri" w:hAnsi="Calibri" w:cs="Calibri"/>
          <w:sz w:val="24"/>
          <w:szCs w:val="24"/>
        </w:rPr>
        <w:t xml:space="preserve">The </w:t>
      </w:r>
      <w:r w:rsidR="004D001D" w:rsidRPr="008F4721">
        <w:rPr>
          <w:rFonts w:ascii="Calibri" w:hAnsi="Calibri" w:cs="Calibri"/>
          <w:sz w:val="24"/>
          <w:szCs w:val="24"/>
        </w:rPr>
        <w:t>lowest Total Weighted Price.</w:t>
      </w:r>
    </w:p>
    <w:p w14:paraId="269F83C5" w14:textId="77777777" w:rsidR="00F84BCE" w:rsidRPr="000A2FF9" w:rsidRDefault="00F84BCE" w:rsidP="00F84BCE">
      <w:pPr>
        <w:pStyle w:val="A2"/>
        <w:numPr>
          <w:ilvl w:val="0"/>
          <w:numId w:val="0"/>
        </w:numPr>
        <w:ind w:left="432"/>
        <w:rPr>
          <w:rFonts w:asciiTheme="minorHAnsi" w:hAnsiTheme="minorHAnsi" w:cstheme="minorHAnsi"/>
          <w:sz w:val="24"/>
          <w:szCs w:val="24"/>
        </w:rPr>
      </w:pPr>
    </w:p>
    <w:p w14:paraId="3D2F1E3D" w14:textId="77777777" w:rsidR="00F07633" w:rsidRPr="004304A1" w:rsidRDefault="00F07633" w:rsidP="00946A1F">
      <w:pPr>
        <w:pStyle w:val="A2"/>
        <w:tabs>
          <w:tab w:val="clear" w:pos="576"/>
          <w:tab w:val="num" w:pos="709"/>
        </w:tabs>
        <w:ind w:left="709" w:hanging="709"/>
        <w:rPr>
          <w:rFonts w:asciiTheme="minorHAnsi" w:hAnsiTheme="minorHAnsi" w:cstheme="minorHAnsi"/>
          <w:sz w:val="24"/>
          <w:szCs w:val="24"/>
        </w:rPr>
      </w:pPr>
      <w:r w:rsidRPr="004304A1">
        <w:rPr>
          <w:rFonts w:asciiTheme="minorHAnsi" w:hAnsiTheme="minorHAnsi" w:cstheme="minorHAnsi"/>
          <w:sz w:val="24"/>
          <w:szCs w:val="24"/>
        </w:rPr>
        <w:t xml:space="preserve">The Pricing Schedule is divided into </w:t>
      </w:r>
      <w:r w:rsidR="008E0073" w:rsidRPr="00584373">
        <w:rPr>
          <w:rFonts w:asciiTheme="minorHAnsi" w:hAnsiTheme="minorHAnsi" w:cstheme="minorHAnsi"/>
          <w:sz w:val="24"/>
          <w:szCs w:val="24"/>
          <w:lang w:eastAsia="en-GB"/>
        </w:rPr>
        <w:t>two spreadsheets. One contains the pricing questions for Lot 1 and the other contains the pricing questions for Lot 2, Lot 3, Lot 4 and Lot 5</w:t>
      </w:r>
      <w:r w:rsidRPr="00584373">
        <w:rPr>
          <w:rFonts w:asciiTheme="minorHAnsi" w:hAnsiTheme="minorHAnsi" w:cstheme="minorHAnsi"/>
          <w:sz w:val="24"/>
          <w:szCs w:val="24"/>
          <w:lang w:eastAsia="en-GB"/>
        </w:rPr>
        <w:t xml:space="preserve">. </w:t>
      </w:r>
      <w:r w:rsidR="008E0073" w:rsidRPr="00584373">
        <w:rPr>
          <w:rFonts w:asciiTheme="minorHAnsi" w:hAnsiTheme="minorHAnsi" w:cstheme="minorHAnsi"/>
          <w:sz w:val="24"/>
          <w:szCs w:val="24"/>
          <w:lang w:eastAsia="en-GB"/>
        </w:rPr>
        <w:t>Please complete all sections relevant to the Lot</w:t>
      </w:r>
      <w:r w:rsidR="001C320A" w:rsidRPr="00584373">
        <w:rPr>
          <w:rFonts w:asciiTheme="minorHAnsi" w:hAnsiTheme="minorHAnsi" w:cstheme="minorHAnsi"/>
          <w:sz w:val="24"/>
          <w:szCs w:val="24"/>
          <w:lang w:eastAsia="en-GB"/>
        </w:rPr>
        <w:t>/s you are bidding for.</w:t>
      </w:r>
      <w:r w:rsidR="001C320A" w:rsidRPr="004304A1">
        <w:rPr>
          <w:rFonts w:asciiTheme="minorHAnsi" w:hAnsiTheme="minorHAnsi" w:cstheme="minorHAnsi"/>
          <w:sz w:val="24"/>
          <w:szCs w:val="24"/>
          <w:shd w:val="clear" w:color="auto" w:fill="FFFF00"/>
        </w:rPr>
        <w:t xml:space="preserve"> </w:t>
      </w:r>
    </w:p>
    <w:p w14:paraId="08F37869" w14:textId="7C254759" w:rsidR="000D647D" w:rsidRPr="0046155C" w:rsidRDefault="003A1677" w:rsidP="00946A1F">
      <w:pPr>
        <w:pStyle w:val="A2"/>
        <w:tabs>
          <w:tab w:val="clear" w:pos="576"/>
          <w:tab w:val="num" w:pos="709"/>
        </w:tabs>
        <w:ind w:left="709" w:hanging="709"/>
        <w:rPr>
          <w:rFonts w:asciiTheme="minorHAnsi" w:hAnsiTheme="minorHAnsi" w:cstheme="minorHAnsi"/>
          <w:sz w:val="24"/>
          <w:szCs w:val="24"/>
        </w:rPr>
      </w:pPr>
      <w:r w:rsidRPr="004304A1">
        <w:rPr>
          <w:rFonts w:asciiTheme="minorHAnsi" w:hAnsiTheme="minorHAnsi" w:cstheme="minorHAnsi"/>
        </w:rPr>
        <w:lastRenderedPageBreak/>
        <w:t>Pricing for Lot 1</w:t>
      </w:r>
      <w:r w:rsidR="00455B82" w:rsidRPr="004304A1">
        <w:rPr>
          <w:rFonts w:asciiTheme="minorHAnsi" w:hAnsiTheme="minorHAnsi" w:cstheme="minorHAnsi"/>
        </w:rPr>
        <w:t>,</w:t>
      </w:r>
      <w:r w:rsidR="00391D8F" w:rsidRPr="004304A1">
        <w:rPr>
          <w:rFonts w:asciiTheme="minorHAnsi" w:hAnsiTheme="minorHAnsi" w:cstheme="minorHAnsi"/>
        </w:rPr>
        <w:t xml:space="preserve"> Actuarial Services</w:t>
      </w:r>
      <w:r w:rsidR="0061480B" w:rsidRPr="004304A1">
        <w:rPr>
          <w:rFonts w:asciiTheme="minorHAnsi" w:hAnsiTheme="minorHAnsi" w:cstheme="minorHAnsi"/>
        </w:rPr>
        <w:t xml:space="preserve"> </w:t>
      </w:r>
      <w:r w:rsidR="00844638" w:rsidRPr="004304A1">
        <w:rPr>
          <w:rFonts w:asciiTheme="minorHAnsi" w:hAnsiTheme="minorHAnsi" w:cstheme="minorHAnsi"/>
        </w:rPr>
        <w:t>consist</w:t>
      </w:r>
      <w:r w:rsidR="00455B82" w:rsidRPr="004304A1">
        <w:rPr>
          <w:rFonts w:asciiTheme="minorHAnsi" w:hAnsiTheme="minorHAnsi" w:cstheme="minorHAnsi"/>
        </w:rPr>
        <w:t>s</w:t>
      </w:r>
      <w:r w:rsidR="00844638" w:rsidRPr="004304A1">
        <w:rPr>
          <w:rFonts w:asciiTheme="minorHAnsi" w:hAnsiTheme="minorHAnsi" w:cstheme="minorHAnsi"/>
        </w:rPr>
        <w:t xml:space="preserve"> of </w:t>
      </w:r>
      <w:r w:rsidR="00D75BDE" w:rsidRPr="004304A1">
        <w:rPr>
          <w:rFonts w:asciiTheme="minorHAnsi" w:hAnsiTheme="minorHAnsi" w:cstheme="minorHAnsi"/>
        </w:rPr>
        <w:t xml:space="preserve">3 </w:t>
      </w:r>
      <w:r w:rsidR="000D647D" w:rsidRPr="004304A1">
        <w:rPr>
          <w:rFonts w:asciiTheme="minorHAnsi" w:hAnsiTheme="minorHAnsi" w:cstheme="minorHAnsi"/>
        </w:rPr>
        <w:t>exercises</w:t>
      </w:r>
      <w:r w:rsidR="009F49FA" w:rsidRPr="004304A1">
        <w:rPr>
          <w:rFonts w:asciiTheme="minorHAnsi" w:hAnsiTheme="minorHAnsi" w:cstheme="minorHAnsi"/>
          <w:color w:val="000000" w:themeColor="text1"/>
        </w:rPr>
        <w:t xml:space="preserve"> </w:t>
      </w:r>
      <w:r w:rsidR="00DB155C" w:rsidRPr="004304A1">
        <w:rPr>
          <w:rFonts w:asciiTheme="minorHAnsi" w:hAnsiTheme="minorHAnsi" w:cstheme="minorHAnsi"/>
        </w:rPr>
        <w:t xml:space="preserve">(G1, G2 and G3) </w:t>
      </w:r>
      <w:r w:rsidR="00E86E9B" w:rsidRPr="004304A1">
        <w:rPr>
          <w:rFonts w:asciiTheme="minorHAnsi" w:hAnsiTheme="minorHAnsi" w:cstheme="minorHAnsi"/>
          <w:color w:val="000000" w:themeColor="text1"/>
        </w:rPr>
        <w:t>t</w:t>
      </w:r>
      <w:r w:rsidR="009F49FA" w:rsidRPr="004304A1">
        <w:rPr>
          <w:rFonts w:asciiTheme="minorHAnsi" w:hAnsiTheme="minorHAnsi" w:cstheme="minorHAnsi"/>
          <w:color w:val="000000" w:themeColor="text1"/>
        </w:rPr>
        <w:t>enderers must provide prices for each activity set out therein,</w:t>
      </w:r>
      <w:r w:rsidR="000D647D" w:rsidRPr="004304A1">
        <w:rPr>
          <w:rFonts w:asciiTheme="minorHAnsi" w:hAnsiTheme="minorHAnsi" w:cstheme="minorHAnsi"/>
          <w:color w:val="000000" w:themeColor="text1"/>
        </w:rPr>
        <w:t xml:space="preserve"> th</w:t>
      </w:r>
      <w:r w:rsidR="00DB155C" w:rsidRPr="004304A1">
        <w:rPr>
          <w:rFonts w:asciiTheme="minorHAnsi" w:hAnsiTheme="minorHAnsi" w:cstheme="minorHAnsi"/>
          <w:color w:val="000000" w:themeColor="text1"/>
        </w:rPr>
        <w:t>is</w:t>
      </w:r>
      <w:r w:rsidR="000D647D" w:rsidRPr="004304A1">
        <w:rPr>
          <w:rFonts w:asciiTheme="minorHAnsi" w:hAnsiTheme="minorHAnsi" w:cstheme="minorHAnsi"/>
          <w:color w:val="000000" w:themeColor="text1"/>
        </w:rPr>
        <w:t xml:space="preserve"> price is then multiplied by the weighting shown</w:t>
      </w:r>
      <w:r w:rsidR="000D647D" w:rsidRPr="000A2FF9">
        <w:rPr>
          <w:rFonts w:asciiTheme="minorHAnsi" w:hAnsiTheme="minorHAnsi" w:cstheme="minorHAnsi"/>
          <w:color w:val="000000" w:themeColor="text1"/>
        </w:rPr>
        <w:t xml:space="preserve"> to give a </w:t>
      </w:r>
      <w:r w:rsidR="002B2954">
        <w:rPr>
          <w:rFonts w:asciiTheme="minorHAnsi" w:hAnsiTheme="minorHAnsi" w:cstheme="minorHAnsi"/>
          <w:color w:val="000000" w:themeColor="text1"/>
        </w:rPr>
        <w:t xml:space="preserve">Total </w:t>
      </w:r>
      <w:r w:rsidR="00E2133D">
        <w:rPr>
          <w:rFonts w:asciiTheme="minorHAnsi" w:hAnsiTheme="minorHAnsi" w:cstheme="minorHAnsi"/>
          <w:color w:val="000000" w:themeColor="text1"/>
        </w:rPr>
        <w:t>W</w:t>
      </w:r>
      <w:r w:rsidR="000D647D" w:rsidRPr="000A2FF9">
        <w:rPr>
          <w:rFonts w:asciiTheme="minorHAnsi" w:hAnsiTheme="minorHAnsi" w:cstheme="minorHAnsi"/>
          <w:color w:val="000000" w:themeColor="text1"/>
        </w:rPr>
        <w:t xml:space="preserve">eighted </w:t>
      </w:r>
      <w:r w:rsidR="00E2133D">
        <w:rPr>
          <w:rFonts w:asciiTheme="minorHAnsi" w:hAnsiTheme="minorHAnsi" w:cstheme="minorHAnsi"/>
          <w:color w:val="000000" w:themeColor="text1"/>
        </w:rPr>
        <w:t>P</w:t>
      </w:r>
      <w:r w:rsidR="000D647D" w:rsidRPr="000A2FF9">
        <w:rPr>
          <w:rFonts w:asciiTheme="minorHAnsi" w:hAnsiTheme="minorHAnsi" w:cstheme="minorHAnsi"/>
          <w:color w:val="000000" w:themeColor="text1"/>
        </w:rPr>
        <w:t xml:space="preserve">rice for each </w:t>
      </w:r>
      <w:r w:rsidR="000D647D">
        <w:rPr>
          <w:rFonts w:asciiTheme="minorHAnsi" w:hAnsiTheme="minorHAnsi" w:cstheme="minorHAnsi"/>
          <w:color w:val="000000" w:themeColor="text1"/>
        </w:rPr>
        <w:t>activity.</w:t>
      </w:r>
    </w:p>
    <w:p w14:paraId="400E33C3" w14:textId="1F1B03D3" w:rsidR="005A5888" w:rsidRPr="004304A1" w:rsidRDefault="001F0575" w:rsidP="001C0F04">
      <w:pPr>
        <w:pStyle w:val="listparagraph0"/>
        <w:tabs>
          <w:tab w:val="num" w:pos="2160"/>
        </w:tabs>
        <w:spacing w:before="120" w:beforeAutospacing="0" w:after="120" w:afterAutospacing="0" w:line="276" w:lineRule="auto"/>
        <w:ind w:left="709"/>
        <w:rPr>
          <w:rFonts w:asciiTheme="minorHAnsi" w:hAnsiTheme="minorHAnsi" w:cstheme="minorHAnsi"/>
          <w:color w:val="000000" w:themeColor="text1"/>
        </w:rPr>
      </w:pPr>
      <w:r>
        <w:rPr>
          <w:rFonts w:asciiTheme="minorHAnsi" w:hAnsiTheme="minorHAnsi" w:cstheme="minorHAnsi"/>
          <w:color w:val="000000" w:themeColor="text1"/>
        </w:rPr>
        <w:t>The Total</w:t>
      </w:r>
      <w:r w:rsidR="00680577">
        <w:rPr>
          <w:rFonts w:asciiTheme="minorHAnsi" w:hAnsiTheme="minorHAnsi" w:cstheme="minorHAnsi"/>
          <w:color w:val="000000" w:themeColor="text1"/>
        </w:rPr>
        <w:t xml:space="preserve"> </w:t>
      </w:r>
      <w:r>
        <w:rPr>
          <w:rFonts w:asciiTheme="minorHAnsi" w:hAnsiTheme="minorHAnsi" w:cstheme="minorHAnsi"/>
          <w:color w:val="000000" w:themeColor="text1"/>
        </w:rPr>
        <w:t>W</w:t>
      </w:r>
      <w:r w:rsidR="00680577">
        <w:rPr>
          <w:rFonts w:asciiTheme="minorHAnsi" w:hAnsiTheme="minorHAnsi" w:cstheme="minorHAnsi"/>
          <w:color w:val="000000" w:themeColor="text1"/>
        </w:rPr>
        <w:t xml:space="preserve">eighted </w:t>
      </w:r>
      <w:r>
        <w:rPr>
          <w:rFonts w:asciiTheme="minorHAnsi" w:hAnsiTheme="minorHAnsi" w:cstheme="minorHAnsi"/>
          <w:color w:val="000000" w:themeColor="text1"/>
        </w:rPr>
        <w:t>P</w:t>
      </w:r>
      <w:r w:rsidR="00680577">
        <w:rPr>
          <w:rFonts w:asciiTheme="minorHAnsi" w:hAnsiTheme="minorHAnsi" w:cstheme="minorHAnsi"/>
          <w:color w:val="000000" w:themeColor="text1"/>
        </w:rPr>
        <w:t xml:space="preserve">rice for each activity </w:t>
      </w:r>
      <w:r w:rsidR="00680577" w:rsidRPr="004304A1">
        <w:rPr>
          <w:rFonts w:asciiTheme="minorHAnsi" w:hAnsiTheme="minorHAnsi" w:cstheme="minorHAnsi"/>
          <w:color w:val="000000" w:themeColor="text1"/>
        </w:rPr>
        <w:t>will be</w:t>
      </w:r>
      <w:r w:rsidR="000D647D" w:rsidRPr="0046155C">
        <w:rPr>
          <w:rFonts w:asciiTheme="minorHAnsi" w:hAnsiTheme="minorHAnsi" w:cstheme="minorHAnsi"/>
          <w:color w:val="000000" w:themeColor="text1"/>
        </w:rPr>
        <w:t xml:space="preserve"> </w:t>
      </w:r>
      <w:r w:rsidR="009F49FA" w:rsidRPr="0046155C">
        <w:rPr>
          <w:rFonts w:asciiTheme="minorHAnsi" w:hAnsiTheme="minorHAnsi" w:cstheme="minorHAnsi"/>
          <w:color w:val="000000" w:themeColor="text1"/>
        </w:rPr>
        <w:t>added together to give a</w:t>
      </w:r>
      <w:r w:rsidR="00E2133D" w:rsidRPr="0046155C">
        <w:rPr>
          <w:rFonts w:asciiTheme="minorHAnsi" w:hAnsiTheme="minorHAnsi" w:cstheme="minorHAnsi"/>
          <w:color w:val="000000" w:themeColor="text1"/>
        </w:rPr>
        <w:t>n overall</w:t>
      </w:r>
      <w:r w:rsidR="009F49FA" w:rsidRPr="0046155C">
        <w:rPr>
          <w:rFonts w:asciiTheme="minorHAnsi" w:hAnsiTheme="minorHAnsi" w:cstheme="minorHAnsi"/>
          <w:color w:val="000000" w:themeColor="text1"/>
        </w:rPr>
        <w:t xml:space="preserve"> </w:t>
      </w:r>
      <w:r w:rsidRPr="0046155C">
        <w:rPr>
          <w:rFonts w:asciiTheme="minorHAnsi" w:hAnsiTheme="minorHAnsi" w:cstheme="minorHAnsi"/>
          <w:color w:val="000000" w:themeColor="text1"/>
        </w:rPr>
        <w:t>T</w:t>
      </w:r>
      <w:r w:rsidR="000D647D" w:rsidRPr="0046155C">
        <w:rPr>
          <w:rFonts w:asciiTheme="minorHAnsi" w:hAnsiTheme="minorHAnsi" w:cstheme="minorHAnsi"/>
          <w:color w:val="000000" w:themeColor="text1"/>
        </w:rPr>
        <w:t xml:space="preserve">otal </w:t>
      </w:r>
      <w:r w:rsidRPr="0046155C">
        <w:rPr>
          <w:rFonts w:asciiTheme="minorHAnsi" w:hAnsiTheme="minorHAnsi" w:cstheme="minorHAnsi"/>
          <w:color w:val="000000" w:themeColor="text1"/>
        </w:rPr>
        <w:t>W</w:t>
      </w:r>
      <w:r w:rsidR="002C3ABA" w:rsidRPr="0046155C">
        <w:rPr>
          <w:rFonts w:asciiTheme="minorHAnsi" w:hAnsiTheme="minorHAnsi" w:cstheme="minorHAnsi"/>
          <w:color w:val="000000" w:themeColor="text1"/>
        </w:rPr>
        <w:t>eighted</w:t>
      </w:r>
      <w:r w:rsidR="009F49FA" w:rsidRPr="0046155C">
        <w:rPr>
          <w:rFonts w:asciiTheme="minorHAnsi" w:hAnsiTheme="minorHAnsi" w:cstheme="minorHAnsi"/>
          <w:color w:val="000000" w:themeColor="text1"/>
        </w:rPr>
        <w:t xml:space="preserve"> </w:t>
      </w:r>
      <w:r w:rsidRPr="0046155C">
        <w:rPr>
          <w:rFonts w:asciiTheme="minorHAnsi" w:hAnsiTheme="minorHAnsi" w:cstheme="minorHAnsi"/>
          <w:color w:val="000000" w:themeColor="text1"/>
        </w:rPr>
        <w:t>P</w:t>
      </w:r>
      <w:r w:rsidR="009F49FA" w:rsidRPr="0046155C">
        <w:rPr>
          <w:rFonts w:asciiTheme="minorHAnsi" w:hAnsiTheme="minorHAnsi" w:cstheme="minorHAnsi"/>
          <w:color w:val="000000" w:themeColor="text1"/>
        </w:rPr>
        <w:t xml:space="preserve">rice for that </w:t>
      </w:r>
      <w:r w:rsidR="000D647D" w:rsidRPr="0046155C">
        <w:rPr>
          <w:rFonts w:asciiTheme="minorHAnsi" w:hAnsiTheme="minorHAnsi" w:cstheme="minorHAnsi"/>
          <w:color w:val="000000" w:themeColor="text1"/>
        </w:rPr>
        <w:t>exercise</w:t>
      </w:r>
      <w:r w:rsidR="009F49FA" w:rsidRPr="0046155C">
        <w:rPr>
          <w:rFonts w:asciiTheme="minorHAnsi" w:hAnsiTheme="minorHAnsi" w:cstheme="minorHAnsi"/>
          <w:color w:val="000000" w:themeColor="text1"/>
        </w:rPr>
        <w:t>.</w:t>
      </w:r>
      <w:r w:rsidR="009F49FA" w:rsidRPr="004304A1">
        <w:rPr>
          <w:rFonts w:asciiTheme="minorHAnsi" w:hAnsiTheme="minorHAnsi" w:cstheme="minorHAnsi"/>
          <w:color w:val="000000" w:themeColor="text1"/>
        </w:rPr>
        <w:t xml:space="preserve"> </w:t>
      </w:r>
      <w:r w:rsidR="00993A4D" w:rsidRPr="004304A1">
        <w:rPr>
          <w:rFonts w:asciiTheme="minorHAnsi" w:hAnsiTheme="minorHAnsi" w:cstheme="minorHAnsi"/>
          <w:color w:val="000000" w:themeColor="text1"/>
        </w:rPr>
        <w:t xml:space="preserve">The </w:t>
      </w:r>
      <w:r w:rsidR="004A233E" w:rsidRPr="004304A1">
        <w:rPr>
          <w:rFonts w:asciiTheme="minorHAnsi" w:hAnsiTheme="minorHAnsi" w:cstheme="minorHAnsi"/>
          <w:color w:val="000000" w:themeColor="text1"/>
        </w:rPr>
        <w:t>Weighted Price</w:t>
      </w:r>
      <w:r w:rsidR="000D647D" w:rsidRPr="004304A1">
        <w:rPr>
          <w:rFonts w:asciiTheme="minorHAnsi" w:hAnsiTheme="minorHAnsi" w:cstheme="minorHAnsi"/>
          <w:color w:val="000000" w:themeColor="text1"/>
        </w:rPr>
        <w:t xml:space="preserve"> for each exercise </w:t>
      </w:r>
      <w:r w:rsidR="00993A4D" w:rsidRPr="004304A1">
        <w:rPr>
          <w:rFonts w:asciiTheme="minorHAnsi" w:hAnsiTheme="minorHAnsi" w:cstheme="minorHAnsi"/>
          <w:color w:val="000000" w:themeColor="text1"/>
        </w:rPr>
        <w:t>will be</w:t>
      </w:r>
      <w:r w:rsidR="000D647D" w:rsidRPr="004304A1">
        <w:rPr>
          <w:rFonts w:asciiTheme="minorHAnsi" w:hAnsiTheme="minorHAnsi" w:cstheme="minorHAnsi"/>
          <w:color w:val="000000" w:themeColor="text1"/>
        </w:rPr>
        <w:t xml:space="preserve"> added together </w:t>
      </w:r>
      <w:r w:rsidR="00DA61AE" w:rsidRPr="004304A1">
        <w:rPr>
          <w:rFonts w:asciiTheme="minorHAnsi" w:hAnsiTheme="minorHAnsi" w:cstheme="minorHAnsi"/>
          <w:color w:val="000000" w:themeColor="text1"/>
        </w:rPr>
        <w:t>to give a</w:t>
      </w:r>
      <w:r w:rsidR="005A5888" w:rsidRPr="004304A1">
        <w:rPr>
          <w:rFonts w:asciiTheme="minorHAnsi" w:hAnsiTheme="minorHAnsi" w:cstheme="minorHAnsi"/>
          <w:color w:val="000000" w:themeColor="text1"/>
        </w:rPr>
        <w:t>n overall</w:t>
      </w:r>
      <w:r w:rsidR="008B0ECF" w:rsidRPr="004304A1">
        <w:rPr>
          <w:rFonts w:asciiTheme="minorHAnsi" w:hAnsiTheme="minorHAnsi" w:cstheme="minorHAnsi"/>
          <w:color w:val="000000" w:themeColor="text1"/>
        </w:rPr>
        <w:t xml:space="preserve"> Total Weighted Price </w:t>
      </w:r>
      <w:r w:rsidR="00D81543" w:rsidRPr="004304A1">
        <w:rPr>
          <w:rFonts w:asciiTheme="minorHAnsi" w:hAnsiTheme="minorHAnsi" w:cstheme="minorHAnsi"/>
          <w:color w:val="000000" w:themeColor="text1"/>
        </w:rPr>
        <w:t xml:space="preserve">for Lot 1 </w:t>
      </w:r>
      <w:r w:rsidR="008C3F86" w:rsidRPr="004304A1">
        <w:rPr>
          <w:rFonts w:asciiTheme="minorHAnsi" w:hAnsiTheme="minorHAnsi" w:cstheme="minorHAnsi"/>
          <w:color w:val="000000" w:themeColor="text1"/>
        </w:rPr>
        <w:t>which</w:t>
      </w:r>
      <w:r w:rsidR="00DA61AE" w:rsidRPr="004304A1">
        <w:rPr>
          <w:rFonts w:asciiTheme="minorHAnsi" w:hAnsiTheme="minorHAnsi" w:cstheme="minorHAnsi"/>
          <w:color w:val="000000" w:themeColor="text1"/>
        </w:rPr>
        <w:t xml:space="preserve"> </w:t>
      </w:r>
      <w:r w:rsidR="008B0ECF" w:rsidRPr="004304A1">
        <w:rPr>
          <w:rFonts w:asciiTheme="minorHAnsi" w:hAnsiTheme="minorHAnsi" w:cstheme="minorHAnsi"/>
          <w:color w:val="000000" w:themeColor="text1"/>
        </w:rPr>
        <w:t>will be used for evaluation.</w:t>
      </w:r>
    </w:p>
    <w:p w14:paraId="3FDC6578" w14:textId="479A7D5B" w:rsidR="00BE509C" w:rsidRPr="00584373" w:rsidRDefault="009F49FA" w:rsidP="001C0F04">
      <w:pPr>
        <w:pStyle w:val="listparagraph0"/>
        <w:tabs>
          <w:tab w:val="num" w:pos="2160"/>
        </w:tabs>
        <w:spacing w:before="120" w:beforeAutospacing="0" w:after="120" w:afterAutospacing="0" w:line="276" w:lineRule="auto"/>
        <w:ind w:left="709"/>
        <w:rPr>
          <w:rFonts w:asciiTheme="minorHAnsi" w:hAnsiTheme="minorHAnsi" w:cstheme="minorHAnsi"/>
        </w:rPr>
      </w:pPr>
      <w:r w:rsidRPr="004304A1">
        <w:rPr>
          <w:rFonts w:asciiTheme="minorHAnsi" w:hAnsiTheme="minorHAnsi" w:cstheme="minorHAnsi"/>
          <w:color w:val="000000" w:themeColor="text1"/>
        </w:rPr>
        <w:t>Exercise</w:t>
      </w:r>
      <w:r w:rsidR="00EE42BE" w:rsidRPr="004304A1">
        <w:rPr>
          <w:rFonts w:asciiTheme="minorHAnsi" w:hAnsiTheme="minorHAnsi" w:cstheme="minorHAnsi"/>
          <w:color w:val="000000" w:themeColor="text1"/>
        </w:rPr>
        <w:t xml:space="preserve"> G1.</w:t>
      </w:r>
      <w:r w:rsidR="008B0ECF" w:rsidRPr="004304A1">
        <w:rPr>
          <w:rFonts w:asciiTheme="minorHAnsi" w:hAnsiTheme="minorHAnsi" w:cstheme="minorHAnsi"/>
          <w:color w:val="000000" w:themeColor="text1"/>
        </w:rPr>
        <w:t>1</w:t>
      </w:r>
      <w:r w:rsidRPr="004304A1">
        <w:rPr>
          <w:rFonts w:asciiTheme="minorHAnsi" w:hAnsiTheme="minorHAnsi" w:cstheme="minorHAnsi"/>
          <w:color w:val="000000" w:themeColor="text1"/>
        </w:rPr>
        <w:t xml:space="preserve"> is worth </w:t>
      </w:r>
      <w:r w:rsidR="008B0ECF" w:rsidRPr="00584373">
        <w:rPr>
          <w:rFonts w:asciiTheme="minorHAnsi" w:hAnsiTheme="minorHAnsi" w:cstheme="minorHAnsi"/>
          <w:color w:val="000000" w:themeColor="text1"/>
        </w:rPr>
        <w:t>30</w:t>
      </w:r>
      <w:r w:rsidRPr="00584373">
        <w:rPr>
          <w:rFonts w:asciiTheme="minorHAnsi" w:hAnsiTheme="minorHAnsi" w:cstheme="minorHAnsi"/>
          <w:color w:val="000000" w:themeColor="text1"/>
        </w:rPr>
        <w:t>% of the Total Weighted Price</w:t>
      </w:r>
      <w:r w:rsidR="00C21AD6" w:rsidRPr="00584373">
        <w:rPr>
          <w:rFonts w:asciiTheme="minorHAnsi" w:hAnsiTheme="minorHAnsi" w:cstheme="minorHAnsi"/>
          <w:color w:val="000000" w:themeColor="text1"/>
        </w:rPr>
        <w:t>,</w:t>
      </w:r>
      <w:r w:rsidRPr="00584373">
        <w:rPr>
          <w:rFonts w:asciiTheme="minorHAnsi" w:hAnsiTheme="minorHAnsi" w:cstheme="minorHAnsi"/>
          <w:color w:val="000000" w:themeColor="text1"/>
        </w:rPr>
        <w:t xml:space="preserve"> Exercise </w:t>
      </w:r>
      <w:r w:rsidR="00EE42BE" w:rsidRPr="00584373">
        <w:rPr>
          <w:rFonts w:asciiTheme="minorHAnsi" w:hAnsiTheme="minorHAnsi" w:cstheme="minorHAnsi"/>
          <w:color w:val="000000" w:themeColor="text1"/>
        </w:rPr>
        <w:t>G1.</w:t>
      </w:r>
      <w:r w:rsidR="008B0ECF" w:rsidRPr="00584373">
        <w:rPr>
          <w:rFonts w:asciiTheme="minorHAnsi" w:hAnsiTheme="minorHAnsi" w:cstheme="minorHAnsi"/>
          <w:color w:val="000000" w:themeColor="text1"/>
        </w:rPr>
        <w:t>2</w:t>
      </w:r>
      <w:r w:rsidRPr="00584373">
        <w:rPr>
          <w:rFonts w:asciiTheme="minorHAnsi" w:hAnsiTheme="minorHAnsi" w:cstheme="minorHAnsi"/>
          <w:color w:val="000000" w:themeColor="text1"/>
        </w:rPr>
        <w:t xml:space="preserve"> is worth</w:t>
      </w:r>
      <w:r w:rsidR="00A4278A" w:rsidRPr="00584373">
        <w:rPr>
          <w:rFonts w:asciiTheme="minorHAnsi" w:hAnsiTheme="minorHAnsi" w:cstheme="minorHAnsi"/>
          <w:color w:val="000000" w:themeColor="text1"/>
        </w:rPr>
        <w:t xml:space="preserve"> </w:t>
      </w:r>
      <w:r w:rsidR="008B2F36" w:rsidRPr="00584373">
        <w:rPr>
          <w:rFonts w:asciiTheme="minorHAnsi" w:hAnsiTheme="minorHAnsi" w:cstheme="minorHAnsi"/>
          <w:color w:val="000000" w:themeColor="text1"/>
          <w:szCs w:val="28"/>
        </w:rPr>
        <w:t>30</w:t>
      </w:r>
      <w:r w:rsidRPr="00584373">
        <w:rPr>
          <w:rFonts w:asciiTheme="minorHAnsi" w:hAnsiTheme="minorHAnsi" w:cstheme="minorHAnsi"/>
          <w:color w:val="000000" w:themeColor="text1"/>
          <w:szCs w:val="28"/>
        </w:rPr>
        <w:t>% of the Total Weighted Price</w:t>
      </w:r>
      <w:r w:rsidR="008B2F36" w:rsidRPr="00584373">
        <w:rPr>
          <w:rFonts w:asciiTheme="minorHAnsi" w:hAnsiTheme="minorHAnsi" w:cstheme="minorHAnsi"/>
          <w:color w:val="000000" w:themeColor="text1"/>
          <w:szCs w:val="28"/>
        </w:rPr>
        <w:t xml:space="preserve"> a</w:t>
      </w:r>
      <w:r w:rsidR="00972F80" w:rsidRPr="00584373">
        <w:rPr>
          <w:rFonts w:asciiTheme="minorHAnsi" w:hAnsiTheme="minorHAnsi" w:cstheme="minorHAnsi"/>
          <w:color w:val="000000" w:themeColor="text1"/>
          <w:szCs w:val="28"/>
        </w:rPr>
        <w:t>n</w:t>
      </w:r>
      <w:r w:rsidR="008B2F36" w:rsidRPr="00584373">
        <w:rPr>
          <w:rFonts w:asciiTheme="minorHAnsi" w:hAnsiTheme="minorHAnsi" w:cstheme="minorHAnsi"/>
          <w:color w:val="000000" w:themeColor="text1"/>
          <w:szCs w:val="28"/>
        </w:rPr>
        <w:t>d</w:t>
      </w:r>
      <w:r w:rsidR="00C21AD6" w:rsidRPr="00584373">
        <w:rPr>
          <w:rFonts w:asciiTheme="minorHAnsi" w:hAnsiTheme="minorHAnsi" w:cstheme="minorHAnsi"/>
          <w:color w:val="000000" w:themeColor="text1"/>
          <w:szCs w:val="28"/>
        </w:rPr>
        <w:t xml:space="preserve"> </w:t>
      </w:r>
      <w:r w:rsidR="00EE42BE" w:rsidRPr="00584373">
        <w:rPr>
          <w:rFonts w:asciiTheme="minorHAnsi" w:hAnsiTheme="minorHAnsi" w:cstheme="minorHAnsi"/>
          <w:color w:val="000000" w:themeColor="text1"/>
        </w:rPr>
        <w:t>Exercise G1.</w:t>
      </w:r>
      <w:r w:rsidR="008B2F36" w:rsidRPr="00584373">
        <w:rPr>
          <w:rFonts w:asciiTheme="minorHAnsi" w:hAnsiTheme="minorHAnsi" w:cstheme="minorHAnsi"/>
          <w:color w:val="000000" w:themeColor="text1"/>
        </w:rPr>
        <w:t>3</w:t>
      </w:r>
      <w:r w:rsidR="00EE42BE" w:rsidRPr="00584373">
        <w:rPr>
          <w:rFonts w:asciiTheme="minorHAnsi" w:hAnsiTheme="minorHAnsi" w:cstheme="minorHAnsi"/>
          <w:color w:val="000000" w:themeColor="text1"/>
        </w:rPr>
        <w:t xml:space="preserve"> is</w:t>
      </w:r>
      <w:r w:rsidR="00972F80" w:rsidRPr="00584373">
        <w:rPr>
          <w:rFonts w:asciiTheme="minorHAnsi" w:hAnsiTheme="minorHAnsi" w:cstheme="minorHAnsi"/>
          <w:color w:val="000000" w:themeColor="text1"/>
        </w:rPr>
        <w:t xml:space="preserve"> worth 40%. </w:t>
      </w:r>
      <w:r w:rsidR="00B02FC0" w:rsidRPr="00584373">
        <w:rPr>
          <w:rFonts w:asciiTheme="minorHAnsi" w:hAnsiTheme="minorHAnsi" w:cstheme="minorHAnsi"/>
          <w:color w:val="000000" w:themeColor="text1"/>
        </w:rPr>
        <w:t>G</w:t>
      </w:r>
      <w:r w:rsidR="00417D5A" w:rsidRPr="00584373">
        <w:rPr>
          <w:rFonts w:asciiTheme="minorHAnsi" w:hAnsiTheme="minorHAnsi" w:cstheme="minorHAnsi"/>
          <w:color w:val="000000" w:themeColor="text1"/>
        </w:rPr>
        <w:t>1.4</w:t>
      </w:r>
      <w:r w:rsidR="00316A12" w:rsidRPr="00584373">
        <w:rPr>
          <w:rFonts w:asciiTheme="minorHAnsi" w:hAnsiTheme="minorHAnsi" w:cstheme="minorHAnsi"/>
          <w:color w:val="000000" w:themeColor="text1"/>
        </w:rPr>
        <w:t xml:space="preserve"> </w:t>
      </w:r>
      <w:r w:rsidR="00B02FC0" w:rsidRPr="00584373">
        <w:rPr>
          <w:rFonts w:asciiTheme="minorHAnsi" w:hAnsiTheme="minorHAnsi" w:cstheme="minorHAnsi"/>
          <w:color w:val="000000" w:themeColor="text1"/>
        </w:rPr>
        <w:t xml:space="preserve">is for </w:t>
      </w:r>
      <w:r w:rsidR="00E86E9B" w:rsidRPr="00584373">
        <w:rPr>
          <w:rFonts w:asciiTheme="minorHAnsi" w:hAnsiTheme="minorHAnsi" w:cstheme="minorHAnsi"/>
          <w:color w:val="000000" w:themeColor="text1"/>
        </w:rPr>
        <w:t xml:space="preserve">information only </w:t>
      </w:r>
      <w:r w:rsidR="009E70F0" w:rsidRPr="00584373">
        <w:rPr>
          <w:rFonts w:asciiTheme="minorHAnsi" w:hAnsiTheme="minorHAnsi" w:cstheme="minorHAnsi"/>
          <w:color w:val="000000" w:themeColor="text1"/>
        </w:rPr>
        <w:t>and</w:t>
      </w:r>
      <w:r w:rsidR="00E86E9B" w:rsidRPr="00584373">
        <w:rPr>
          <w:rFonts w:asciiTheme="minorHAnsi" w:hAnsiTheme="minorHAnsi" w:cstheme="minorHAnsi"/>
          <w:color w:val="000000" w:themeColor="text1"/>
        </w:rPr>
        <w:t xml:space="preserve"> will not be evaluated.</w:t>
      </w:r>
    </w:p>
    <w:p w14:paraId="37480B44" w14:textId="187D8F70" w:rsidR="009D6427" w:rsidRPr="00515CC2" w:rsidRDefault="004C7F3C" w:rsidP="007B5EB1">
      <w:pPr>
        <w:pStyle w:val="listparagraph0"/>
        <w:numPr>
          <w:ilvl w:val="1"/>
          <w:numId w:val="2"/>
        </w:numPr>
        <w:tabs>
          <w:tab w:val="clear" w:pos="576"/>
          <w:tab w:val="num" w:pos="709"/>
          <w:tab w:val="num" w:pos="851"/>
          <w:tab w:val="num" w:pos="2160"/>
        </w:tabs>
        <w:spacing w:before="120" w:beforeAutospacing="0" w:after="120" w:afterAutospacing="0" w:line="276" w:lineRule="auto"/>
        <w:ind w:left="709" w:hanging="720"/>
        <w:rPr>
          <w:rFonts w:asciiTheme="minorHAnsi" w:hAnsiTheme="minorHAnsi" w:cstheme="minorHAnsi"/>
        </w:rPr>
      </w:pPr>
      <w:r w:rsidRPr="004304A1">
        <w:rPr>
          <w:rFonts w:asciiTheme="minorHAnsi" w:hAnsiTheme="minorHAnsi" w:cstheme="minorHAnsi"/>
        </w:rPr>
        <w:t xml:space="preserve">Pricing for Lot </w:t>
      </w:r>
      <w:r w:rsidRPr="004304A1" w:rsidDel="00485F9A">
        <w:rPr>
          <w:rFonts w:asciiTheme="minorHAnsi" w:hAnsiTheme="minorHAnsi" w:cstheme="minorHAnsi"/>
        </w:rPr>
        <w:t>2</w:t>
      </w:r>
      <w:r w:rsidR="00485F9A" w:rsidRPr="004304A1">
        <w:rPr>
          <w:rFonts w:asciiTheme="minorHAnsi" w:hAnsiTheme="minorHAnsi" w:cstheme="minorHAnsi"/>
        </w:rPr>
        <w:t>, Benefits</w:t>
      </w:r>
      <w:r w:rsidR="00BE0151" w:rsidRPr="004304A1">
        <w:rPr>
          <w:rFonts w:asciiTheme="minorHAnsi" w:hAnsiTheme="minorHAnsi" w:cstheme="minorHAnsi"/>
        </w:rPr>
        <w:t xml:space="preserve"> Consultancy</w:t>
      </w:r>
      <w:r w:rsidRPr="004304A1">
        <w:rPr>
          <w:rFonts w:asciiTheme="minorHAnsi" w:hAnsiTheme="minorHAnsi" w:cstheme="minorHAnsi"/>
        </w:rPr>
        <w:t xml:space="preserve"> (G2.1)</w:t>
      </w:r>
      <w:r w:rsidR="00BE0151" w:rsidRPr="004304A1">
        <w:rPr>
          <w:rFonts w:asciiTheme="minorHAnsi" w:hAnsiTheme="minorHAnsi" w:cstheme="minorHAnsi"/>
        </w:rPr>
        <w:t xml:space="preserve"> </w:t>
      </w:r>
      <w:r w:rsidR="00977EBE" w:rsidRPr="004304A1">
        <w:rPr>
          <w:rFonts w:asciiTheme="minorHAnsi" w:hAnsiTheme="minorHAnsi" w:cstheme="minorHAnsi"/>
          <w:color w:val="000000" w:themeColor="text1"/>
        </w:rPr>
        <w:t xml:space="preserve">consists of </w:t>
      </w:r>
      <w:r w:rsidR="00391D8F" w:rsidRPr="004304A1">
        <w:rPr>
          <w:rFonts w:asciiTheme="minorHAnsi" w:hAnsiTheme="minorHAnsi" w:cstheme="minorHAnsi"/>
          <w:color w:val="000000" w:themeColor="text1"/>
        </w:rPr>
        <w:t xml:space="preserve">daily rates </w:t>
      </w:r>
      <w:r w:rsidR="00977EBE" w:rsidRPr="004304A1">
        <w:rPr>
          <w:rFonts w:asciiTheme="minorHAnsi" w:hAnsiTheme="minorHAnsi" w:cstheme="minorHAnsi"/>
          <w:color w:val="000000" w:themeColor="text1"/>
        </w:rPr>
        <w:t xml:space="preserve">excluding expenses </w:t>
      </w:r>
      <w:r w:rsidR="00391D8F" w:rsidRPr="004304A1">
        <w:rPr>
          <w:rFonts w:asciiTheme="minorHAnsi" w:hAnsiTheme="minorHAnsi" w:cstheme="minorHAnsi"/>
          <w:color w:val="000000" w:themeColor="text1"/>
        </w:rPr>
        <w:t>for each of the roles shown</w:t>
      </w:r>
      <w:r w:rsidR="00F413C8" w:rsidRPr="004304A1">
        <w:rPr>
          <w:rFonts w:asciiTheme="minorHAnsi" w:hAnsiTheme="minorHAnsi" w:cstheme="minorHAnsi"/>
          <w:color w:val="000000" w:themeColor="text1"/>
        </w:rPr>
        <w:t xml:space="preserve"> </w:t>
      </w:r>
      <w:r w:rsidR="00F413C8" w:rsidRPr="00584373">
        <w:rPr>
          <w:rFonts w:asciiTheme="minorHAnsi" w:hAnsiTheme="minorHAnsi" w:cstheme="minorHAnsi"/>
          <w:color w:val="000000" w:themeColor="text1"/>
        </w:rPr>
        <w:t>(</w:t>
      </w:r>
      <w:r w:rsidR="002B5837" w:rsidRPr="00584373">
        <w:rPr>
          <w:rFonts w:asciiTheme="minorHAnsi" w:hAnsiTheme="minorHAnsi" w:cstheme="minorHAnsi"/>
          <w:color w:val="000000" w:themeColor="text1"/>
        </w:rPr>
        <w:t>T</w:t>
      </w:r>
      <w:r w:rsidR="00F413C8" w:rsidRPr="00584373">
        <w:rPr>
          <w:rFonts w:asciiTheme="minorHAnsi" w:hAnsiTheme="minorHAnsi" w:cstheme="minorHAnsi"/>
          <w:color w:val="000000" w:themeColor="text1"/>
        </w:rPr>
        <w:t>he Total Weighted</w:t>
      </w:r>
      <w:r w:rsidR="00F413C8">
        <w:rPr>
          <w:rFonts w:asciiTheme="minorHAnsi" w:hAnsiTheme="minorHAnsi" w:cstheme="minorHAnsi"/>
          <w:color w:val="000000" w:themeColor="text1"/>
        </w:rPr>
        <w:t xml:space="preserve"> Score</w:t>
      </w:r>
      <w:r w:rsidR="00417D5A">
        <w:rPr>
          <w:rFonts w:asciiTheme="minorHAnsi" w:hAnsiTheme="minorHAnsi" w:cstheme="minorHAnsi"/>
          <w:color w:val="000000" w:themeColor="text1"/>
        </w:rPr>
        <w:t xml:space="preserve"> of 100% is split across multiple roles</w:t>
      </w:r>
      <w:r w:rsidR="0052189C">
        <w:rPr>
          <w:rFonts w:asciiTheme="minorHAnsi" w:hAnsiTheme="minorHAnsi" w:cstheme="minorHAnsi"/>
          <w:color w:val="000000" w:themeColor="text1"/>
        </w:rPr>
        <w:t xml:space="preserve">, </w:t>
      </w:r>
      <w:bookmarkStart w:id="58" w:name="_Hlk194994793"/>
      <w:r w:rsidR="0052189C">
        <w:rPr>
          <w:rFonts w:asciiTheme="minorHAnsi" w:hAnsiTheme="minorHAnsi" w:cstheme="minorHAnsi"/>
          <w:color w:val="000000" w:themeColor="text1"/>
        </w:rPr>
        <w:t>these will be added together to</w:t>
      </w:r>
      <w:r w:rsidR="005B396A">
        <w:rPr>
          <w:rFonts w:asciiTheme="minorHAnsi" w:hAnsiTheme="minorHAnsi" w:cstheme="minorHAnsi"/>
          <w:color w:val="000000" w:themeColor="text1"/>
        </w:rPr>
        <w:t xml:space="preserve"> give a</w:t>
      </w:r>
      <w:r w:rsidR="005F6F40">
        <w:rPr>
          <w:rFonts w:asciiTheme="minorHAnsi" w:hAnsiTheme="minorHAnsi" w:cstheme="minorHAnsi"/>
          <w:color w:val="000000" w:themeColor="text1"/>
        </w:rPr>
        <w:t>n overall</w:t>
      </w:r>
      <w:r w:rsidR="005B396A">
        <w:rPr>
          <w:rFonts w:asciiTheme="minorHAnsi" w:hAnsiTheme="minorHAnsi" w:cstheme="minorHAnsi"/>
          <w:color w:val="000000" w:themeColor="text1"/>
        </w:rPr>
        <w:t xml:space="preserve"> Total Weighted Price </w:t>
      </w:r>
      <w:r w:rsidR="000C243C">
        <w:rPr>
          <w:rFonts w:asciiTheme="minorHAnsi" w:hAnsiTheme="minorHAnsi" w:cstheme="minorHAnsi"/>
          <w:color w:val="000000" w:themeColor="text1"/>
        </w:rPr>
        <w:t>for Lot 2</w:t>
      </w:r>
      <w:r w:rsidR="005B396A">
        <w:rPr>
          <w:rFonts w:asciiTheme="minorHAnsi" w:hAnsiTheme="minorHAnsi" w:cstheme="minorHAnsi"/>
          <w:color w:val="000000" w:themeColor="text1"/>
        </w:rPr>
        <w:t xml:space="preserve"> </w:t>
      </w:r>
      <w:r w:rsidR="00DB454C">
        <w:rPr>
          <w:rFonts w:asciiTheme="minorHAnsi" w:hAnsiTheme="minorHAnsi" w:cstheme="minorHAnsi"/>
          <w:color w:val="000000" w:themeColor="text1"/>
        </w:rPr>
        <w:t>which</w:t>
      </w:r>
      <w:r w:rsidR="005B396A">
        <w:rPr>
          <w:rFonts w:asciiTheme="minorHAnsi" w:hAnsiTheme="minorHAnsi" w:cstheme="minorHAnsi"/>
          <w:color w:val="000000" w:themeColor="text1"/>
        </w:rPr>
        <w:t xml:space="preserve"> will be used for evaluation</w:t>
      </w:r>
      <w:bookmarkEnd w:id="58"/>
      <w:r w:rsidR="00F413C8">
        <w:rPr>
          <w:rFonts w:asciiTheme="minorHAnsi" w:hAnsiTheme="minorHAnsi" w:cstheme="minorHAnsi"/>
          <w:color w:val="000000" w:themeColor="text1"/>
        </w:rPr>
        <w:t>)</w:t>
      </w:r>
      <w:r w:rsidR="00391D8F" w:rsidRPr="00515CC2">
        <w:rPr>
          <w:rFonts w:asciiTheme="minorHAnsi" w:hAnsiTheme="minorHAnsi" w:cstheme="minorHAnsi"/>
          <w:color w:val="000000" w:themeColor="text1"/>
        </w:rPr>
        <w:t xml:space="preserve">. </w:t>
      </w:r>
      <w:r w:rsidR="00600623">
        <w:rPr>
          <w:rFonts w:asciiTheme="minorHAnsi" w:hAnsiTheme="minorHAnsi" w:cstheme="minorHAnsi"/>
          <w:color w:val="000000" w:themeColor="text1"/>
        </w:rPr>
        <w:t xml:space="preserve">(G2.2) </w:t>
      </w:r>
      <w:r w:rsidR="00BE0151" w:rsidRPr="00515CC2">
        <w:rPr>
          <w:rFonts w:asciiTheme="minorHAnsi" w:hAnsiTheme="minorHAnsi" w:cstheme="minorHAnsi"/>
          <w:color w:val="000000" w:themeColor="text1"/>
        </w:rPr>
        <w:t xml:space="preserve">Weekly and four weekly rates </w:t>
      </w:r>
      <w:r w:rsidR="00977EBE">
        <w:rPr>
          <w:rFonts w:asciiTheme="minorHAnsi" w:hAnsiTheme="minorHAnsi" w:cstheme="minorHAnsi"/>
          <w:color w:val="000000" w:themeColor="text1"/>
        </w:rPr>
        <w:t xml:space="preserve">excluding expenses </w:t>
      </w:r>
      <w:r w:rsidR="00BE0151" w:rsidRPr="00515CC2">
        <w:rPr>
          <w:rFonts w:asciiTheme="minorHAnsi" w:hAnsiTheme="minorHAnsi" w:cstheme="minorHAnsi"/>
          <w:color w:val="000000" w:themeColor="text1"/>
        </w:rPr>
        <w:t>are requested for informat</w:t>
      </w:r>
      <w:r w:rsidR="009D6427" w:rsidRPr="00515CC2">
        <w:rPr>
          <w:rFonts w:asciiTheme="minorHAnsi" w:hAnsiTheme="minorHAnsi" w:cstheme="minorHAnsi"/>
          <w:color w:val="000000" w:themeColor="text1"/>
        </w:rPr>
        <w:t>ion only and will not be evaluated.</w:t>
      </w:r>
    </w:p>
    <w:p w14:paraId="6669DB07" w14:textId="05175238" w:rsidR="00C91A62" w:rsidRPr="00515CC2" w:rsidRDefault="00C91A62" w:rsidP="007B5EB1">
      <w:pPr>
        <w:pStyle w:val="listparagraph0"/>
        <w:numPr>
          <w:ilvl w:val="1"/>
          <w:numId w:val="2"/>
        </w:numPr>
        <w:tabs>
          <w:tab w:val="clear" w:pos="576"/>
          <w:tab w:val="num" w:pos="709"/>
          <w:tab w:val="num" w:pos="851"/>
          <w:tab w:val="num" w:pos="2160"/>
        </w:tabs>
        <w:spacing w:before="120" w:beforeAutospacing="0" w:after="120" w:afterAutospacing="0" w:line="276" w:lineRule="auto"/>
        <w:ind w:left="709" w:hanging="720"/>
        <w:rPr>
          <w:rFonts w:asciiTheme="minorHAnsi" w:hAnsiTheme="minorHAnsi" w:cstheme="minorHAnsi"/>
        </w:rPr>
      </w:pPr>
      <w:r>
        <w:rPr>
          <w:rFonts w:asciiTheme="minorHAnsi" w:hAnsiTheme="minorHAnsi" w:cstheme="minorHAnsi"/>
        </w:rPr>
        <w:t xml:space="preserve">Pricing for Lot </w:t>
      </w:r>
      <w:r w:rsidR="009950ED">
        <w:rPr>
          <w:rFonts w:asciiTheme="minorHAnsi" w:hAnsiTheme="minorHAnsi" w:cstheme="minorHAnsi"/>
        </w:rPr>
        <w:t>3</w:t>
      </w:r>
      <w:r>
        <w:rPr>
          <w:rFonts w:asciiTheme="minorHAnsi" w:hAnsiTheme="minorHAnsi" w:cstheme="minorHAnsi"/>
        </w:rPr>
        <w:t xml:space="preserve">, </w:t>
      </w:r>
      <w:r w:rsidR="009950ED">
        <w:rPr>
          <w:rFonts w:asciiTheme="minorHAnsi" w:hAnsiTheme="minorHAnsi" w:cstheme="minorHAnsi"/>
        </w:rPr>
        <w:t>Governance</w:t>
      </w:r>
      <w:r w:rsidRPr="00515CC2">
        <w:rPr>
          <w:rFonts w:asciiTheme="minorHAnsi" w:hAnsiTheme="minorHAnsi" w:cstheme="minorHAnsi"/>
        </w:rPr>
        <w:t xml:space="preserve"> Consultancy</w:t>
      </w:r>
      <w:r>
        <w:rPr>
          <w:rFonts w:asciiTheme="minorHAnsi" w:hAnsiTheme="minorHAnsi" w:cstheme="minorHAnsi"/>
        </w:rPr>
        <w:t xml:space="preserve"> (G</w:t>
      </w:r>
      <w:r w:rsidR="009950ED">
        <w:rPr>
          <w:rFonts w:asciiTheme="minorHAnsi" w:hAnsiTheme="minorHAnsi" w:cstheme="minorHAnsi"/>
        </w:rPr>
        <w:t>3</w:t>
      </w:r>
      <w:r>
        <w:rPr>
          <w:rFonts w:asciiTheme="minorHAnsi" w:hAnsiTheme="minorHAnsi" w:cstheme="minorHAnsi"/>
        </w:rPr>
        <w:t>.1)</w:t>
      </w:r>
      <w:r w:rsidRPr="00515CC2">
        <w:rPr>
          <w:rFonts w:asciiTheme="minorHAnsi" w:hAnsiTheme="minorHAnsi" w:cstheme="minorHAnsi"/>
        </w:rPr>
        <w:t xml:space="preserve"> </w:t>
      </w:r>
      <w:r>
        <w:rPr>
          <w:rFonts w:asciiTheme="minorHAnsi" w:hAnsiTheme="minorHAnsi" w:cstheme="minorHAnsi"/>
          <w:color w:val="000000" w:themeColor="text1"/>
        </w:rPr>
        <w:t xml:space="preserve">consists of </w:t>
      </w:r>
      <w:r w:rsidRPr="00515CC2">
        <w:rPr>
          <w:rFonts w:asciiTheme="minorHAnsi" w:hAnsiTheme="minorHAnsi" w:cstheme="minorHAnsi"/>
          <w:color w:val="000000" w:themeColor="text1"/>
        </w:rPr>
        <w:t xml:space="preserve">daily rates </w:t>
      </w:r>
      <w:r>
        <w:rPr>
          <w:rFonts w:asciiTheme="minorHAnsi" w:hAnsiTheme="minorHAnsi" w:cstheme="minorHAnsi"/>
          <w:color w:val="000000" w:themeColor="text1"/>
        </w:rPr>
        <w:t xml:space="preserve">excluding expenses </w:t>
      </w:r>
      <w:r w:rsidRPr="00515CC2">
        <w:rPr>
          <w:rFonts w:asciiTheme="minorHAnsi" w:hAnsiTheme="minorHAnsi" w:cstheme="minorHAnsi"/>
          <w:color w:val="000000" w:themeColor="text1"/>
        </w:rPr>
        <w:t>for each of the roles shown</w:t>
      </w:r>
      <w:r w:rsidR="007058E0">
        <w:rPr>
          <w:rFonts w:asciiTheme="minorHAnsi" w:hAnsiTheme="minorHAnsi" w:cstheme="minorHAnsi"/>
          <w:color w:val="000000" w:themeColor="text1"/>
        </w:rPr>
        <w:t xml:space="preserve">. </w:t>
      </w:r>
      <w:r w:rsidR="00316A12" w:rsidRPr="0046155C">
        <w:rPr>
          <w:rFonts w:asciiTheme="minorHAnsi" w:hAnsiTheme="minorHAnsi" w:cstheme="minorHAnsi"/>
          <w:color w:val="000000" w:themeColor="text1"/>
        </w:rPr>
        <w:t>The Total Weighted</w:t>
      </w:r>
      <w:r w:rsidR="00316A12">
        <w:rPr>
          <w:rFonts w:asciiTheme="minorHAnsi" w:hAnsiTheme="minorHAnsi" w:cstheme="minorHAnsi"/>
          <w:color w:val="000000" w:themeColor="text1"/>
        </w:rPr>
        <w:t xml:space="preserve"> </w:t>
      </w:r>
      <w:r w:rsidR="00073D80">
        <w:rPr>
          <w:rFonts w:asciiTheme="minorHAnsi" w:hAnsiTheme="minorHAnsi" w:cstheme="minorHAnsi"/>
          <w:color w:val="000000" w:themeColor="text1"/>
        </w:rPr>
        <w:t>Price</w:t>
      </w:r>
      <w:r w:rsidR="00316A12">
        <w:rPr>
          <w:rFonts w:asciiTheme="minorHAnsi" w:hAnsiTheme="minorHAnsi" w:cstheme="minorHAnsi"/>
          <w:color w:val="000000" w:themeColor="text1"/>
        </w:rPr>
        <w:t xml:space="preserve"> of 100% is split across multiple roles</w:t>
      </w:r>
      <w:r w:rsidR="005B396A">
        <w:rPr>
          <w:rFonts w:asciiTheme="minorHAnsi" w:hAnsiTheme="minorHAnsi" w:cstheme="minorHAnsi"/>
          <w:color w:val="000000" w:themeColor="text1"/>
        </w:rPr>
        <w:t>,</w:t>
      </w:r>
      <w:r w:rsidR="005B396A" w:rsidRPr="005B396A">
        <w:rPr>
          <w:rFonts w:asciiTheme="minorHAnsi" w:hAnsiTheme="minorHAnsi" w:cstheme="minorHAnsi"/>
          <w:color w:val="000000" w:themeColor="text1"/>
        </w:rPr>
        <w:t xml:space="preserve"> </w:t>
      </w:r>
      <w:r w:rsidR="005B396A">
        <w:rPr>
          <w:rFonts w:asciiTheme="minorHAnsi" w:hAnsiTheme="minorHAnsi" w:cstheme="minorHAnsi"/>
          <w:color w:val="000000" w:themeColor="text1"/>
        </w:rPr>
        <w:t>these will be added together to give a</w:t>
      </w:r>
      <w:r w:rsidR="005F77B9">
        <w:rPr>
          <w:rFonts w:asciiTheme="minorHAnsi" w:hAnsiTheme="minorHAnsi" w:cstheme="minorHAnsi"/>
          <w:color w:val="000000" w:themeColor="text1"/>
        </w:rPr>
        <w:t>n overall</w:t>
      </w:r>
      <w:r w:rsidR="005B396A">
        <w:rPr>
          <w:rFonts w:asciiTheme="minorHAnsi" w:hAnsiTheme="minorHAnsi" w:cstheme="minorHAnsi"/>
          <w:color w:val="000000" w:themeColor="text1"/>
        </w:rPr>
        <w:t xml:space="preserve"> Total Weighted Price </w:t>
      </w:r>
      <w:r w:rsidR="005F77B9">
        <w:rPr>
          <w:rFonts w:asciiTheme="minorHAnsi" w:hAnsiTheme="minorHAnsi" w:cstheme="minorHAnsi"/>
          <w:color w:val="000000" w:themeColor="text1"/>
        </w:rPr>
        <w:t>for lot 3</w:t>
      </w:r>
      <w:r w:rsidR="005B396A">
        <w:rPr>
          <w:rFonts w:asciiTheme="minorHAnsi" w:hAnsiTheme="minorHAnsi" w:cstheme="minorHAnsi"/>
          <w:color w:val="000000" w:themeColor="text1"/>
        </w:rPr>
        <w:t xml:space="preserve"> which will be used for evaluation</w:t>
      </w:r>
      <w:r w:rsidR="00316A12">
        <w:rPr>
          <w:rFonts w:asciiTheme="minorHAnsi" w:hAnsiTheme="minorHAnsi" w:cstheme="minorHAnsi"/>
          <w:color w:val="000000" w:themeColor="text1"/>
        </w:rPr>
        <w:t>)</w:t>
      </w:r>
      <w:r>
        <w:rPr>
          <w:rFonts w:asciiTheme="minorHAnsi" w:hAnsiTheme="minorHAnsi" w:cstheme="minorHAnsi"/>
          <w:color w:val="000000" w:themeColor="text1"/>
        </w:rPr>
        <w:t>.</w:t>
      </w:r>
      <w:r w:rsidRPr="00515CC2">
        <w:rPr>
          <w:rFonts w:asciiTheme="minorHAnsi" w:hAnsiTheme="minorHAnsi" w:cstheme="minorHAnsi"/>
          <w:color w:val="000000" w:themeColor="text1"/>
        </w:rPr>
        <w:t xml:space="preserve"> </w:t>
      </w:r>
      <w:r>
        <w:rPr>
          <w:rFonts w:asciiTheme="minorHAnsi" w:hAnsiTheme="minorHAnsi" w:cstheme="minorHAnsi"/>
          <w:color w:val="000000" w:themeColor="text1"/>
        </w:rPr>
        <w:t>(G</w:t>
      </w:r>
      <w:r w:rsidR="009950ED">
        <w:rPr>
          <w:rFonts w:asciiTheme="minorHAnsi" w:hAnsiTheme="minorHAnsi" w:cstheme="minorHAnsi"/>
          <w:color w:val="000000" w:themeColor="text1"/>
        </w:rPr>
        <w:t>3</w:t>
      </w:r>
      <w:r>
        <w:rPr>
          <w:rFonts w:asciiTheme="minorHAnsi" w:hAnsiTheme="minorHAnsi" w:cstheme="minorHAnsi"/>
          <w:color w:val="000000" w:themeColor="text1"/>
        </w:rPr>
        <w:t xml:space="preserve">.2) </w:t>
      </w:r>
      <w:r w:rsidRPr="00515CC2">
        <w:rPr>
          <w:rFonts w:asciiTheme="minorHAnsi" w:hAnsiTheme="minorHAnsi" w:cstheme="minorHAnsi"/>
          <w:color w:val="000000" w:themeColor="text1"/>
        </w:rPr>
        <w:t xml:space="preserve">Weekly and four weekly rates </w:t>
      </w:r>
      <w:r>
        <w:rPr>
          <w:rFonts w:asciiTheme="minorHAnsi" w:hAnsiTheme="minorHAnsi" w:cstheme="minorHAnsi"/>
          <w:color w:val="000000" w:themeColor="text1"/>
        </w:rPr>
        <w:t xml:space="preserve">excluding expenses </w:t>
      </w:r>
      <w:r w:rsidRPr="00515CC2">
        <w:rPr>
          <w:rFonts w:asciiTheme="minorHAnsi" w:hAnsiTheme="minorHAnsi" w:cstheme="minorHAnsi"/>
          <w:color w:val="000000" w:themeColor="text1"/>
        </w:rPr>
        <w:t>are requested for information only and will not be evaluated.</w:t>
      </w:r>
    </w:p>
    <w:p w14:paraId="056BF9A4" w14:textId="7E919A7B" w:rsidR="000D3962" w:rsidRPr="005F77B9" w:rsidRDefault="000E40AE" w:rsidP="00F04958">
      <w:pPr>
        <w:pStyle w:val="A2"/>
        <w:tabs>
          <w:tab w:val="clear" w:pos="576"/>
          <w:tab w:val="num" w:pos="709"/>
        </w:tabs>
        <w:ind w:left="709" w:hanging="709"/>
        <w:jc w:val="left"/>
        <w:rPr>
          <w:rFonts w:asciiTheme="minorHAnsi" w:hAnsiTheme="minorHAnsi" w:cstheme="minorHAnsi"/>
          <w:sz w:val="24"/>
          <w:szCs w:val="24"/>
          <w:lang w:eastAsia="en-GB"/>
        </w:rPr>
      </w:pPr>
      <w:r w:rsidRPr="005F77B9">
        <w:rPr>
          <w:rFonts w:asciiTheme="minorHAnsi" w:hAnsiTheme="minorHAnsi" w:cstheme="minorHAnsi"/>
          <w:sz w:val="24"/>
          <w:szCs w:val="24"/>
          <w:lang w:eastAsia="en-GB"/>
        </w:rPr>
        <w:t>Pr</w:t>
      </w:r>
      <w:r w:rsidR="00FB0238" w:rsidRPr="005F77B9">
        <w:rPr>
          <w:rFonts w:asciiTheme="minorHAnsi" w:hAnsiTheme="minorHAnsi" w:cstheme="minorHAnsi"/>
          <w:sz w:val="24"/>
          <w:szCs w:val="24"/>
          <w:lang w:eastAsia="en-GB"/>
        </w:rPr>
        <w:t>i</w:t>
      </w:r>
      <w:r w:rsidRPr="005F77B9">
        <w:rPr>
          <w:rFonts w:asciiTheme="minorHAnsi" w:hAnsiTheme="minorHAnsi" w:cstheme="minorHAnsi"/>
          <w:sz w:val="24"/>
          <w:szCs w:val="24"/>
          <w:lang w:eastAsia="en-GB"/>
        </w:rPr>
        <w:t xml:space="preserve">cing for Lot 4 </w:t>
      </w:r>
      <w:r w:rsidR="00D654A1" w:rsidRPr="005F77B9">
        <w:rPr>
          <w:rFonts w:asciiTheme="minorHAnsi" w:hAnsiTheme="minorHAnsi" w:cstheme="minorHAnsi"/>
          <w:lang w:eastAsia="en-GB"/>
        </w:rPr>
        <w:t xml:space="preserve">Funding Risk Advisory Services </w:t>
      </w:r>
      <w:r w:rsidR="005C7A20" w:rsidRPr="005F77B9">
        <w:rPr>
          <w:rFonts w:asciiTheme="minorHAnsi" w:hAnsiTheme="minorHAnsi" w:cstheme="minorHAnsi"/>
          <w:lang w:eastAsia="en-GB"/>
        </w:rPr>
        <w:t xml:space="preserve">(G4.1) </w:t>
      </w:r>
      <w:r w:rsidR="00FB0238" w:rsidRPr="005F77B9">
        <w:rPr>
          <w:rFonts w:asciiTheme="minorHAnsi" w:hAnsiTheme="minorHAnsi" w:cstheme="minorHAnsi"/>
          <w:sz w:val="24"/>
          <w:szCs w:val="24"/>
          <w:lang w:eastAsia="en-GB"/>
        </w:rPr>
        <w:t xml:space="preserve">consists of annual licencing fees </w:t>
      </w:r>
      <w:r w:rsidR="001922A0" w:rsidRPr="005F77B9">
        <w:rPr>
          <w:rFonts w:asciiTheme="minorHAnsi" w:hAnsiTheme="minorHAnsi" w:cstheme="minorHAnsi"/>
          <w:sz w:val="24"/>
          <w:szCs w:val="24"/>
          <w:lang w:eastAsia="en-GB"/>
        </w:rPr>
        <w:t>Exercise</w:t>
      </w:r>
      <w:r w:rsidR="005F77B9" w:rsidRPr="005F77B9">
        <w:rPr>
          <w:rFonts w:asciiTheme="minorHAnsi" w:hAnsiTheme="minorHAnsi" w:cstheme="minorHAnsi"/>
          <w:sz w:val="24"/>
          <w:szCs w:val="24"/>
          <w:lang w:eastAsia="en-GB"/>
        </w:rPr>
        <w:t>.</w:t>
      </w:r>
      <w:r w:rsidR="001922A0" w:rsidRPr="005F77B9">
        <w:rPr>
          <w:rFonts w:asciiTheme="minorHAnsi" w:hAnsiTheme="minorHAnsi" w:cstheme="minorHAnsi"/>
          <w:sz w:val="24"/>
          <w:szCs w:val="24"/>
          <w:lang w:eastAsia="en-GB"/>
        </w:rPr>
        <w:t xml:space="preserve"> G4.1 is worth 3</w:t>
      </w:r>
      <w:r w:rsidR="00C011E9" w:rsidRPr="005F77B9">
        <w:rPr>
          <w:rFonts w:asciiTheme="minorHAnsi" w:hAnsiTheme="minorHAnsi" w:cstheme="minorHAnsi"/>
          <w:sz w:val="24"/>
          <w:szCs w:val="24"/>
          <w:lang w:eastAsia="en-GB"/>
        </w:rPr>
        <w:t>5</w:t>
      </w:r>
      <w:r w:rsidR="001922A0" w:rsidRPr="005F77B9">
        <w:rPr>
          <w:rFonts w:asciiTheme="minorHAnsi" w:hAnsiTheme="minorHAnsi" w:cstheme="minorHAnsi"/>
          <w:sz w:val="24"/>
          <w:szCs w:val="24"/>
          <w:lang w:eastAsia="en-GB"/>
        </w:rPr>
        <w:t xml:space="preserve">% of the Total Weighted </w:t>
      </w:r>
      <w:r w:rsidR="00F04958">
        <w:rPr>
          <w:rFonts w:asciiTheme="minorHAnsi" w:hAnsiTheme="minorHAnsi" w:cstheme="minorHAnsi"/>
          <w:sz w:val="24"/>
          <w:szCs w:val="24"/>
          <w:lang w:eastAsia="en-GB"/>
        </w:rPr>
        <w:t>Price</w:t>
      </w:r>
      <w:r w:rsidR="001922A0" w:rsidRPr="005F77B9">
        <w:rPr>
          <w:rFonts w:asciiTheme="minorHAnsi" w:hAnsiTheme="minorHAnsi" w:cstheme="minorHAnsi"/>
          <w:sz w:val="24"/>
          <w:szCs w:val="24"/>
          <w:lang w:eastAsia="en-GB"/>
        </w:rPr>
        <w:t xml:space="preserve"> </w:t>
      </w:r>
      <w:r w:rsidR="00FB0238" w:rsidRPr="005F77B9">
        <w:rPr>
          <w:rFonts w:asciiTheme="minorHAnsi" w:hAnsiTheme="minorHAnsi" w:cstheme="minorHAnsi"/>
          <w:sz w:val="24"/>
          <w:szCs w:val="24"/>
          <w:lang w:eastAsia="en-GB"/>
        </w:rPr>
        <w:t>and</w:t>
      </w:r>
      <w:r w:rsidR="005F77B9">
        <w:rPr>
          <w:rFonts w:asciiTheme="minorHAnsi" w:hAnsiTheme="minorHAnsi" w:cstheme="minorHAnsi"/>
          <w:sz w:val="24"/>
          <w:szCs w:val="24"/>
          <w:lang w:eastAsia="en-GB"/>
        </w:rPr>
        <w:t xml:space="preserve"> </w:t>
      </w:r>
      <w:r w:rsidR="00C011E9" w:rsidRPr="005F77B9">
        <w:rPr>
          <w:rFonts w:asciiTheme="minorHAnsi" w:hAnsiTheme="minorHAnsi" w:cstheme="minorHAnsi"/>
          <w:sz w:val="24"/>
          <w:szCs w:val="24"/>
          <w:lang w:eastAsia="en-GB"/>
        </w:rPr>
        <w:t>(</w:t>
      </w:r>
      <w:r w:rsidR="0060264D" w:rsidRPr="005F77B9">
        <w:rPr>
          <w:rFonts w:asciiTheme="minorHAnsi" w:hAnsiTheme="minorHAnsi" w:cstheme="minorHAnsi"/>
          <w:sz w:val="24"/>
          <w:szCs w:val="24"/>
          <w:lang w:eastAsia="en-GB"/>
        </w:rPr>
        <w:t>G4</w:t>
      </w:r>
      <w:r w:rsidR="00C011E9" w:rsidRPr="005F77B9">
        <w:rPr>
          <w:rFonts w:asciiTheme="minorHAnsi" w:hAnsiTheme="minorHAnsi" w:cstheme="minorHAnsi"/>
          <w:sz w:val="24"/>
          <w:szCs w:val="24"/>
          <w:lang w:eastAsia="en-GB"/>
        </w:rPr>
        <w:t>.2</w:t>
      </w:r>
      <w:r w:rsidR="0060264D" w:rsidRPr="005F77B9">
        <w:rPr>
          <w:rFonts w:asciiTheme="minorHAnsi" w:hAnsiTheme="minorHAnsi" w:cstheme="minorHAnsi"/>
          <w:sz w:val="24"/>
          <w:szCs w:val="24"/>
          <w:lang w:eastAsia="en-GB"/>
        </w:rPr>
        <w:t>)</w:t>
      </w:r>
      <w:r w:rsidR="005F77B9" w:rsidRPr="005F77B9">
        <w:rPr>
          <w:rFonts w:asciiTheme="minorHAnsi" w:hAnsiTheme="minorHAnsi" w:cstheme="minorHAnsi"/>
          <w:sz w:val="24"/>
          <w:szCs w:val="24"/>
          <w:lang w:eastAsia="en-GB"/>
        </w:rPr>
        <w:t xml:space="preserve"> </w:t>
      </w:r>
      <w:r w:rsidR="0060264D" w:rsidRPr="005F77B9">
        <w:rPr>
          <w:rFonts w:asciiTheme="minorHAnsi" w:hAnsiTheme="minorHAnsi" w:cstheme="minorHAnsi"/>
          <w:sz w:val="24"/>
          <w:szCs w:val="24"/>
          <w:lang w:eastAsia="en-GB"/>
        </w:rPr>
        <w:t xml:space="preserve">maximum </w:t>
      </w:r>
      <w:r w:rsidR="00FB0238" w:rsidRPr="005F77B9">
        <w:rPr>
          <w:rFonts w:asciiTheme="minorHAnsi" w:hAnsiTheme="minorHAnsi" w:cstheme="minorHAnsi"/>
          <w:sz w:val="24"/>
          <w:szCs w:val="24"/>
          <w:lang w:eastAsia="en-GB"/>
        </w:rPr>
        <w:t>daily rates excluding expenses for each of the roles shown</w:t>
      </w:r>
      <w:r w:rsidR="00020918">
        <w:rPr>
          <w:rFonts w:asciiTheme="minorHAnsi" w:hAnsiTheme="minorHAnsi" w:cstheme="minorHAnsi"/>
          <w:sz w:val="24"/>
          <w:szCs w:val="24"/>
          <w:lang w:eastAsia="en-GB"/>
        </w:rPr>
        <w:t>.</w:t>
      </w:r>
      <w:r w:rsidR="00FB0238" w:rsidRPr="005F77B9">
        <w:rPr>
          <w:rFonts w:asciiTheme="minorHAnsi" w:hAnsiTheme="minorHAnsi" w:cstheme="minorHAnsi"/>
          <w:sz w:val="24"/>
          <w:szCs w:val="24"/>
          <w:lang w:eastAsia="en-GB"/>
        </w:rPr>
        <w:t xml:space="preserve"> </w:t>
      </w:r>
      <w:r w:rsidR="00173AB6" w:rsidRPr="005F77B9">
        <w:rPr>
          <w:rFonts w:asciiTheme="minorHAnsi" w:hAnsiTheme="minorHAnsi" w:cstheme="minorHAnsi"/>
          <w:sz w:val="24"/>
          <w:szCs w:val="24"/>
          <w:lang w:eastAsia="en-GB"/>
        </w:rPr>
        <w:t>The Total Weighted score of</w:t>
      </w:r>
      <w:r w:rsidR="008035DE" w:rsidRPr="005F77B9">
        <w:rPr>
          <w:rFonts w:asciiTheme="minorHAnsi" w:hAnsiTheme="minorHAnsi" w:cstheme="minorHAnsi"/>
          <w:sz w:val="24"/>
          <w:szCs w:val="24"/>
          <w:lang w:eastAsia="en-GB"/>
        </w:rPr>
        <w:t xml:space="preserve"> </w:t>
      </w:r>
      <w:r w:rsidR="00173AB6" w:rsidRPr="005F77B9">
        <w:rPr>
          <w:rFonts w:asciiTheme="minorHAnsi" w:hAnsiTheme="minorHAnsi" w:cstheme="minorHAnsi"/>
          <w:sz w:val="24"/>
          <w:szCs w:val="24"/>
          <w:lang w:eastAsia="en-GB"/>
        </w:rPr>
        <w:t>65</w:t>
      </w:r>
      <w:r w:rsidR="008035DE" w:rsidRPr="005F77B9">
        <w:rPr>
          <w:rFonts w:asciiTheme="minorHAnsi" w:hAnsiTheme="minorHAnsi" w:cstheme="minorHAnsi"/>
          <w:sz w:val="24"/>
          <w:szCs w:val="24"/>
          <w:lang w:eastAsia="en-GB"/>
        </w:rPr>
        <w:t xml:space="preserve">% is split across multiple roles, these will be added together to give a Total Weighted Price </w:t>
      </w:r>
      <w:r w:rsidR="00020918">
        <w:rPr>
          <w:rFonts w:asciiTheme="minorHAnsi" w:hAnsiTheme="minorHAnsi" w:cstheme="minorHAnsi"/>
          <w:sz w:val="24"/>
          <w:szCs w:val="24"/>
          <w:lang w:eastAsia="en-GB"/>
        </w:rPr>
        <w:t>for G4.2</w:t>
      </w:r>
      <w:r w:rsidR="004A233E" w:rsidRPr="005F77B9">
        <w:rPr>
          <w:rFonts w:asciiTheme="minorHAnsi" w:hAnsiTheme="minorHAnsi" w:cstheme="minorHAnsi"/>
          <w:sz w:val="24"/>
          <w:szCs w:val="24"/>
          <w:lang w:eastAsia="en-GB"/>
        </w:rPr>
        <w:t xml:space="preserve">. </w:t>
      </w:r>
      <w:r w:rsidR="000D3962" w:rsidRPr="005F77B9">
        <w:rPr>
          <w:rFonts w:asciiTheme="minorHAnsi" w:hAnsiTheme="minorHAnsi" w:cstheme="minorHAnsi"/>
          <w:sz w:val="24"/>
          <w:szCs w:val="24"/>
          <w:lang w:eastAsia="en-GB"/>
        </w:rPr>
        <w:t xml:space="preserve"> The Total Weighted Price for G4.1 and G4.2 will be added together to give an overall Total Weighted Price which will be used for evaluation. </w:t>
      </w:r>
      <w:r w:rsidR="00C259BB" w:rsidRPr="005F77B9">
        <w:rPr>
          <w:rFonts w:asciiTheme="minorHAnsi" w:hAnsiTheme="minorHAnsi" w:cstheme="minorHAnsi"/>
          <w:sz w:val="24"/>
          <w:szCs w:val="24"/>
          <w:lang w:eastAsia="en-GB"/>
        </w:rPr>
        <w:t>(</w:t>
      </w:r>
      <w:r w:rsidR="000D3962" w:rsidRPr="005F77B9">
        <w:rPr>
          <w:rFonts w:asciiTheme="minorHAnsi" w:hAnsiTheme="minorHAnsi" w:cstheme="minorHAnsi"/>
          <w:sz w:val="24"/>
          <w:szCs w:val="24"/>
          <w:lang w:eastAsia="en-GB"/>
        </w:rPr>
        <w:t>G</w:t>
      </w:r>
      <w:r w:rsidR="00C259BB" w:rsidRPr="005F77B9">
        <w:rPr>
          <w:rFonts w:asciiTheme="minorHAnsi" w:hAnsiTheme="minorHAnsi" w:cstheme="minorHAnsi"/>
          <w:sz w:val="24"/>
          <w:szCs w:val="24"/>
          <w:lang w:eastAsia="en-GB"/>
        </w:rPr>
        <w:t>4</w:t>
      </w:r>
      <w:r w:rsidR="000D3962" w:rsidRPr="005F77B9">
        <w:rPr>
          <w:rFonts w:asciiTheme="minorHAnsi" w:hAnsiTheme="minorHAnsi" w:cstheme="minorHAnsi"/>
          <w:sz w:val="24"/>
          <w:szCs w:val="24"/>
          <w:lang w:eastAsia="en-GB"/>
        </w:rPr>
        <w:t>.</w:t>
      </w:r>
      <w:r w:rsidR="00C259BB" w:rsidRPr="005F77B9">
        <w:rPr>
          <w:rFonts w:asciiTheme="minorHAnsi" w:hAnsiTheme="minorHAnsi" w:cstheme="minorHAnsi"/>
          <w:sz w:val="24"/>
          <w:szCs w:val="24"/>
          <w:lang w:eastAsia="en-GB"/>
        </w:rPr>
        <w:t>3</w:t>
      </w:r>
      <w:r w:rsidR="000D3962" w:rsidRPr="005F77B9">
        <w:rPr>
          <w:rFonts w:asciiTheme="minorHAnsi" w:hAnsiTheme="minorHAnsi" w:cstheme="minorHAnsi"/>
          <w:sz w:val="24"/>
          <w:szCs w:val="24"/>
          <w:lang w:eastAsia="en-GB"/>
        </w:rPr>
        <w:t>) Weekly and four weekly rates excluding expenses are requested for information only and will not be evaluated.</w:t>
      </w:r>
    </w:p>
    <w:p w14:paraId="2CDA9C7E" w14:textId="77777777" w:rsidR="000D3962" w:rsidRPr="008935FF" w:rsidRDefault="000D3962" w:rsidP="000D3962">
      <w:pPr>
        <w:pStyle w:val="A2"/>
        <w:numPr>
          <w:ilvl w:val="0"/>
          <w:numId w:val="0"/>
        </w:numPr>
        <w:jc w:val="left"/>
      </w:pPr>
    </w:p>
    <w:p w14:paraId="3C97EA11" w14:textId="437379C8" w:rsidR="007B7495" w:rsidRPr="00515CC2" w:rsidRDefault="007B7495" w:rsidP="40E37D04">
      <w:pPr>
        <w:pStyle w:val="listparagraph0"/>
        <w:numPr>
          <w:ilvl w:val="1"/>
          <w:numId w:val="2"/>
        </w:numPr>
        <w:tabs>
          <w:tab w:val="clear" w:pos="576"/>
          <w:tab w:val="num" w:pos="709"/>
          <w:tab w:val="num" w:pos="851"/>
          <w:tab w:val="num" w:pos="2160"/>
        </w:tabs>
        <w:spacing w:before="120" w:beforeAutospacing="0" w:after="120" w:afterAutospacing="0" w:line="276" w:lineRule="auto"/>
        <w:ind w:left="709" w:hanging="567"/>
        <w:rPr>
          <w:rFonts w:asciiTheme="minorHAnsi" w:hAnsiTheme="minorHAnsi" w:cstheme="minorBidi"/>
        </w:rPr>
      </w:pPr>
      <w:r w:rsidRPr="40E37D04">
        <w:rPr>
          <w:rFonts w:asciiTheme="minorHAnsi" w:hAnsiTheme="minorHAnsi" w:cstheme="minorBidi"/>
        </w:rPr>
        <w:t xml:space="preserve">Pricing for Lot </w:t>
      </w:r>
      <w:r w:rsidR="007A13EC" w:rsidRPr="40E37D04">
        <w:rPr>
          <w:rFonts w:asciiTheme="minorHAnsi" w:hAnsiTheme="minorHAnsi" w:cstheme="minorBidi"/>
        </w:rPr>
        <w:t>5</w:t>
      </w:r>
      <w:r w:rsidRPr="40E37D04">
        <w:rPr>
          <w:rFonts w:asciiTheme="minorHAnsi" w:hAnsiTheme="minorHAnsi" w:cstheme="minorBidi"/>
        </w:rPr>
        <w:t xml:space="preserve">, </w:t>
      </w:r>
      <w:r w:rsidR="007A13EC" w:rsidRPr="40E37D04">
        <w:rPr>
          <w:rFonts w:asciiTheme="minorHAnsi" w:hAnsiTheme="minorHAnsi" w:cstheme="minorBidi"/>
        </w:rPr>
        <w:t>Consultancy Services to Support Specialist Projects</w:t>
      </w:r>
      <w:r w:rsidRPr="40E37D04">
        <w:rPr>
          <w:rFonts w:asciiTheme="minorHAnsi" w:hAnsiTheme="minorHAnsi" w:cstheme="minorBidi"/>
        </w:rPr>
        <w:t xml:space="preserve"> (G</w:t>
      </w:r>
      <w:r w:rsidR="00321F23" w:rsidRPr="40E37D04">
        <w:rPr>
          <w:rFonts w:asciiTheme="minorHAnsi" w:hAnsiTheme="minorHAnsi" w:cstheme="minorBidi"/>
        </w:rPr>
        <w:t>5</w:t>
      </w:r>
      <w:r w:rsidRPr="40E37D04">
        <w:rPr>
          <w:rFonts w:asciiTheme="minorHAnsi" w:hAnsiTheme="minorHAnsi" w:cstheme="minorBidi"/>
        </w:rPr>
        <w:t xml:space="preserve">.1) </w:t>
      </w:r>
      <w:r w:rsidRPr="40E37D04">
        <w:rPr>
          <w:rFonts w:asciiTheme="minorHAnsi" w:hAnsiTheme="minorHAnsi" w:cstheme="minorBidi"/>
          <w:color w:val="000000" w:themeColor="text1"/>
        </w:rPr>
        <w:t xml:space="preserve">consists of daily rates excluding expenses for each of the roles </w:t>
      </w:r>
      <w:r w:rsidR="007A13EC" w:rsidRPr="40E37D04">
        <w:rPr>
          <w:rFonts w:asciiTheme="minorHAnsi" w:hAnsiTheme="minorHAnsi" w:cstheme="minorBidi"/>
          <w:color w:val="000000" w:themeColor="text1"/>
        </w:rPr>
        <w:t>shown</w:t>
      </w:r>
      <w:r w:rsidR="00F04958" w:rsidRPr="40E37D04">
        <w:rPr>
          <w:rFonts w:asciiTheme="minorHAnsi" w:hAnsiTheme="minorHAnsi" w:cstheme="minorBidi"/>
          <w:color w:val="000000" w:themeColor="text1"/>
        </w:rPr>
        <w:t xml:space="preserve"> </w:t>
      </w:r>
      <w:r w:rsidR="00316A12" w:rsidRPr="40E37D04">
        <w:rPr>
          <w:rFonts w:asciiTheme="minorHAnsi" w:hAnsiTheme="minorHAnsi" w:cstheme="minorBidi"/>
          <w:color w:val="000000" w:themeColor="text1"/>
        </w:rPr>
        <w:t xml:space="preserve">(The </w:t>
      </w:r>
      <w:r w:rsidR="00073D80" w:rsidRPr="40E37D04">
        <w:rPr>
          <w:rFonts w:asciiTheme="minorHAnsi" w:hAnsiTheme="minorHAnsi" w:cstheme="minorBidi"/>
          <w:color w:val="000000" w:themeColor="text1"/>
        </w:rPr>
        <w:t>T</w:t>
      </w:r>
      <w:r w:rsidR="00316A12" w:rsidRPr="40E37D04">
        <w:rPr>
          <w:rFonts w:asciiTheme="minorHAnsi" w:hAnsiTheme="minorHAnsi" w:cstheme="minorBidi"/>
          <w:color w:val="000000" w:themeColor="text1"/>
        </w:rPr>
        <w:t xml:space="preserve">otal Weighted </w:t>
      </w:r>
      <w:r w:rsidR="00073D80" w:rsidRPr="40E37D04">
        <w:rPr>
          <w:rFonts w:asciiTheme="minorHAnsi" w:hAnsiTheme="minorHAnsi" w:cstheme="minorBidi"/>
          <w:color w:val="000000" w:themeColor="text1"/>
        </w:rPr>
        <w:t>Price</w:t>
      </w:r>
      <w:r w:rsidR="00316A12" w:rsidRPr="40E37D04">
        <w:rPr>
          <w:rFonts w:asciiTheme="minorHAnsi" w:hAnsiTheme="minorHAnsi" w:cstheme="minorBidi"/>
          <w:color w:val="000000" w:themeColor="text1"/>
        </w:rPr>
        <w:t xml:space="preserve"> of 100% is split across multiple roles</w:t>
      </w:r>
      <w:r w:rsidR="005B396A" w:rsidRPr="40E37D04">
        <w:rPr>
          <w:rFonts w:asciiTheme="minorHAnsi" w:hAnsiTheme="minorHAnsi" w:cstheme="minorBidi"/>
          <w:color w:val="000000" w:themeColor="text1"/>
        </w:rPr>
        <w:t>, these will be added together to give a Total Weighted Price which will be used for evaluation</w:t>
      </w:r>
      <w:r w:rsidR="00316A12" w:rsidRPr="40E37D04">
        <w:rPr>
          <w:rFonts w:asciiTheme="minorHAnsi" w:hAnsiTheme="minorHAnsi" w:cstheme="minorBidi"/>
          <w:color w:val="000000" w:themeColor="text1"/>
        </w:rPr>
        <w:t>)</w:t>
      </w:r>
      <w:r w:rsidR="007A13EC" w:rsidRPr="40E37D04">
        <w:rPr>
          <w:rFonts w:asciiTheme="minorHAnsi" w:hAnsiTheme="minorHAnsi" w:cstheme="minorBidi"/>
          <w:color w:val="000000" w:themeColor="text1"/>
        </w:rPr>
        <w:t>.</w:t>
      </w:r>
      <w:r w:rsidRPr="40E37D04">
        <w:rPr>
          <w:rFonts w:asciiTheme="minorHAnsi" w:hAnsiTheme="minorHAnsi" w:cstheme="minorBidi"/>
          <w:color w:val="000000" w:themeColor="text1"/>
        </w:rPr>
        <w:t xml:space="preserve"> (G</w:t>
      </w:r>
      <w:r w:rsidR="00321F23" w:rsidRPr="40E37D04">
        <w:rPr>
          <w:rFonts w:asciiTheme="minorHAnsi" w:hAnsiTheme="minorHAnsi" w:cstheme="minorBidi"/>
          <w:color w:val="000000" w:themeColor="text1"/>
        </w:rPr>
        <w:t>5</w:t>
      </w:r>
      <w:r w:rsidRPr="40E37D04">
        <w:rPr>
          <w:rFonts w:asciiTheme="minorHAnsi" w:hAnsiTheme="minorHAnsi" w:cstheme="minorBidi"/>
          <w:color w:val="000000" w:themeColor="text1"/>
        </w:rPr>
        <w:t>.2) Weekly and four weekly rates excluding expenses are requested for information only and will not be evaluated.</w:t>
      </w:r>
    </w:p>
    <w:p w14:paraId="00DE50A5" w14:textId="2048FBF8" w:rsidR="009D6427" w:rsidRPr="00515CC2" w:rsidRDefault="009D6427" w:rsidP="0050590B">
      <w:pPr>
        <w:pStyle w:val="listparagraph0"/>
        <w:tabs>
          <w:tab w:val="num" w:pos="2160"/>
        </w:tabs>
        <w:spacing w:before="120" w:beforeAutospacing="0" w:after="120" w:afterAutospacing="0" w:line="276" w:lineRule="auto"/>
        <w:ind w:left="709"/>
        <w:rPr>
          <w:rFonts w:ascii="Calibri" w:hAnsi="Calibri"/>
        </w:rPr>
      </w:pPr>
    </w:p>
    <w:p w14:paraId="720CF549" w14:textId="77777777" w:rsidR="002E673D" w:rsidRDefault="002E673D" w:rsidP="002E673D">
      <w:pPr>
        <w:pStyle w:val="Level2"/>
        <w:spacing w:after="120"/>
        <w:rPr>
          <w:spacing w:val="0"/>
          <w:sz w:val="24"/>
          <w:szCs w:val="24"/>
          <w:u w:val="none"/>
        </w:rPr>
      </w:pPr>
      <w:r>
        <w:rPr>
          <w:spacing w:val="0"/>
          <w:sz w:val="24"/>
          <w:szCs w:val="24"/>
          <w:u w:val="none"/>
        </w:rPr>
        <w:lastRenderedPageBreak/>
        <w:t>Abnormally low tenders</w:t>
      </w:r>
    </w:p>
    <w:p w14:paraId="762AF34B" w14:textId="77777777" w:rsidR="002E673D" w:rsidRDefault="002E673D" w:rsidP="002E673D">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bookmarkStart w:id="59" w:name="_Ref45780564"/>
      <w:r w:rsidRPr="40E37D04">
        <w:rPr>
          <w:rFonts w:asciiTheme="minorHAnsi" w:hAnsiTheme="minorHAnsi"/>
        </w:rPr>
        <w:t>We may reject tenders which we consider to be abnormally low, having first followed any statutory process which applies.</w:t>
      </w:r>
      <w:bookmarkEnd w:id="59"/>
    </w:p>
    <w:p w14:paraId="2F30B0E5" w14:textId="77777777" w:rsidR="00A6097C" w:rsidRDefault="00A6097C" w:rsidP="00A6097C">
      <w:pPr>
        <w:pStyle w:val="A2"/>
        <w:numPr>
          <w:ilvl w:val="0"/>
          <w:numId w:val="0"/>
        </w:numPr>
        <w:ind w:left="1056"/>
      </w:pPr>
    </w:p>
    <w:p w14:paraId="4E624A42" w14:textId="77777777" w:rsidR="00BE509C" w:rsidRDefault="003C7270">
      <w:pPr>
        <w:pStyle w:val="Level2"/>
        <w:spacing w:after="120"/>
        <w:outlineLvl w:val="9"/>
        <w:rPr>
          <w:spacing w:val="0"/>
          <w:sz w:val="24"/>
          <w:szCs w:val="24"/>
          <w:u w:val="none"/>
        </w:rPr>
      </w:pPr>
      <w:r>
        <w:rPr>
          <w:spacing w:val="0"/>
          <w:sz w:val="24"/>
          <w:szCs w:val="24"/>
          <w:u w:val="none"/>
        </w:rPr>
        <w:t>Appointment to the Framework Agreement</w:t>
      </w:r>
    </w:p>
    <w:p w14:paraId="2BC79CF8" w14:textId="4CF1B4DD" w:rsidR="00BE509C" w:rsidRDefault="003C7270">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We will (subject to our right not to make an award at all) first make a provisional award to the Applicants achieving the </w:t>
      </w:r>
      <w:r w:rsidR="003B2E1F">
        <w:rPr>
          <w:rFonts w:asciiTheme="minorHAnsi" w:hAnsiTheme="minorHAnsi"/>
        </w:rPr>
        <w:t>lowest Price Per Quality Point (PPQP) score</w:t>
      </w:r>
      <w:r>
        <w:rPr>
          <w:rFonts w:asciiTheme="minorHAnsi" w:hAnsiTheme="minorHAnsi"/>
        </w:rPr>
        <w:t xml:space="preserve"> to the stated maximum number as contained in the Invitation to Tender. The standstill period will commence when we publish the contract award notice.</w:t>
      </w:r>
    </w:p>
    <w:p w14:paraId="23DDAB84" w14:textId="77777777" w:rsidR="00BE509C" w:rsidRDefault="003C7270" w:rsidP="40E37D04">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sidRPr="40E37D04">
        <w:rPr>
          <w:rFonts w:asciiTheme="minorHAnsi" w:hAnsiTheme="minorHAnsi"/>
        </w:rPr>
        <w:t>Our contract award decision is not binding on us and we may decide not to appoint to the Framework at all or, in the event of an error or misjudgement being identified, change our award decision prior to appointment to the Framework.</w:t>
      </w:r>
    </w:p>
    <w:p w14:paraId="2DDDBAFA" w14:textId="1CB52CB8" w:rsidR="00BE509C" w:rsidRPr="002A5042" w:rsidRDefault="003C7270" w:rsidP="002A5042">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 xml:space="preserve">Our appointment to the Framework, communicated to the Applicant by us in writing, will constitute acceptance of the Applicant’s offer and a </w:t>
      </w:r>
      <w:r>
        <w:rPr>
          <w:rFonts w:ascii="Calibri" w:hAnsi="Calibri"/>
        </w:rPr>
        <w:t>deed</w:t>
      </w:r>
      <w:r>
        <w:rPr>
          <w:rFonts w:asciiTheme="minorHAnsi" w:hAnsiTheme="minorHAnsi"/>
        </w:rPr>
        <w:t xml:space="preserve"> will then exist between us and the Applicant on the terms set out in this Invitation to Tender. We may though require the successful Applicant to execute a written agreement between us. </w:t>
      </w:r>
    </w:p>
    <w:p w14:paraId="2E5AE74E" w14:textId="77777777" w:rsidR="00BE509C" w:rsidRDefault="003C7270">
      <w:pPr>
        <w:pStyle w:val="listparagraph0"/>
        <w:numPr>
          <w:ilvl w:val="1"/>
          <w:numId w:val="2"/>
        </w:numPr>
        <w:tabs>
          <w:tab w:val="num" w:pos="851"/>
          <w:tab w:val="num" w:pos="2160"/>
        </w:tabs>
        <w:spacing w:before="120" w:beforeAutospacing="0" w:after="120" w:afterAutospacing="0" w:line="276" w:lineRule="auto"/>
        <w:ind w:left="709" w:hanging="720"/>
        <w:rPr>
          <w:rFonts w:asciiTheme="minorHAnsi" w:hAnsiTheme="minorHAnsi"/>
        </w:rPr>
      </w:pPr>
      <w:r>
        <w:rPr>
          <w:rFonts w:asciiTheme="minorHAnsi" w:hAnsiTheme="minorHAnsi"/>
        </w:rPr>
        <w:t>We will check whether you have signed the declaration in Form Z as part of the evaluation process. If the declaration is not signed, we will be unable to</w:t>
      </w:r>
      <w:r>
        <w:rPr>
          <w:rFonts w:ascii="Calibri" w:hAnsi="Calibri"/>
        </w:rPr>
        <w:t xml:space="preserve"> </w:t>
      </w:r>
      <w:r>
        <w:rPr>
          <w:rFonts w:asciiTheme="minorHAnsi" w:hAnsiTheme="minorHAnsi"/>
        </w:rPr>
        <w:t>appoint you to the Framework</w:t>
      </w:r>
      <w:r>
        <w:rPr>
          <w:rFonts w:ascii="Calibri" w:hAnsi="Calibri"/>
        </w:rPr>
        <w:t>.</w:t>
      </w:r>
      <w:bookmarkStart w:id="60" w:name="_Toc326234145"/>
      <w:bookmarkStart w:id="61" w:name="_Toc326241330"/>
    </w:p>
    <w:p w14:paraId="7068770C" w14:textId="77777777" w:rsidR="00BE509C" w:rsidRDefault="003C7270">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sz w:val="24"/>
          <w:szCs w:val="24"/>
        </w:rPr>
      </w:pPr>
      <w:bookmarkStart w:id="62" w:name="_Ref451341801"/>
      <w:bookmarkStart w:id="63" w:name="_Ref527013540"/>
      <w:bookmarkStart w:id="64" w:name="_Toc527015614"/>
      <w:bookmarkStart w:id="65" w:name="_Toc198126440"/>
      <w:r>
        <w:rPr>
          <w:rFonts w:asciiTheme="majorHAnsi" w:hAnsiTheme="majorHAnsi" w:cstheme="majorHAnsi"/>
          <w:color w:val="FFFFFF" w:themeColor="background1"/>
          <w:sz w:val="24"/>
          <w:szCs w:val="24"/>
        </w:rPr>
        <w:t xml:space="preserve">Evaluation </w:t>
      </w:r>
      <w:bookmarkEnd w:id="60"/>
      <w:bookmarkEnd w:id="61"/>
      <w:bookmarkEnd w:id="62"/>
      <w:r>
        <w:rPr>
          <w:rFonts w:asciiTheme="majorHAnsi" w:hAnsiTheme="majorHAnsi" w:cstheme="majorHAnsi"/>
          <w:color w:val="FFFFFF" w:themeColor="background1"/>
          <w:sz w:val="24"/>
          <w:szCs w:val="24"/>
        </w:rPr>
        <w:t>Information</w:t>
      </w:r>
      <w:bookmarkEnd w:id="63"/>
      <w:bookmarkEnd w:id="64"/>
      <w:bookmarkEnd w:id="65"/>
    </w:p>
    <w:p w14:paraId="72ABEDC9" w14:textId="77777777" w:rsidR="00BE509C" w:rsidRDefault="00BE509C">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BE509C" w14:paraId="74DF656B" w14:textId="77777777" w:rsidTr="00BE50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48CE1D8C" w14:textId="77777777" w:rsidR="00BE509C" w:rsidRDefault="003C7270">
            <w:pPr>
              <w:keepNext/>
              <w:keepLines/>
              <w:rPr>
                <w:rStyle w:val="Strong"/>
                <w:sz w:val="24"/>
                <w:szCs w:val="24"/>
              </w:rPr>
            </w:pPr>
            <w:r>
              <w:rPr>
                <w:rStyle w:val="Strong"/>
                <w:b/>
                <w:bCs w:val="0"/>
                <w:sz w:val="24"/>
                <w:szCs w:val="24"/>
              </w:rPr>
              <w:t>Evaluation information</w:t>
            </w:r>
          </w:p>
        </w:tc>
        <w:tc>
          <w:tcPr>
            <w:tcW w:w="1225" w:type="pct"/>
          </w:tcPr>
          <w:p w14:paraId="2650627F" w14:textId="77777777" w:rsidR="00BE509C" w:rsidRDefault="003C7270">
            <w:pPr>
              <w:keepNext/>
              <w:keepLines/>
              <w:cnfStyle w:val="100000000000" w:firstRow="1" w:lastRow="0" w:firstColumn="0" w:lastColumn="0" w:oddVBand="0" w:evenVBand="0" w:oddHBand="0" w:evenHBand="0" w:firstRowFirstColumn="0" w:firstRowLastColumn="0" w:lastRowFirstColumn="0" w:lastRowLastColumn="0"/>
              <w:rPr>
                <w:sz w:val="24"/>
                <w:szCs w:val="24"/>
              </w:rPr>
            </w:pPr>
            <w:r>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BE509C" w14:paraId="3DBC8A52" w14:textId="77777777">
        <w:trPr>
          <w:cantSplit/>
        </w:trPr>
        <w:tc>
          <w:tcPr>
            <w:tcW w:w="3775" w:type="pct"/>
            <w:gridSpan w:val="2"/>
          </w:tcPr>
          <w:p w14:paraId="3942BE6C" w14:textId="77777777" w:rsidR="00BE509C" w:rsidRDefault="003C7270">
            <w:pPr>
              <w:keepNext/>
              <w:rPr>
                <w:rStyle w:val="Strong"/>
                <w:sz w:val="24"/>
                <w:szCs w:val="24"/>
              </w:rPr>
            </w:pPr>
            <w:r>
              <w:rPr>
                <w:rStyle w:val="Strong"/>
                <w:sz w:val="24"/>
                <w:szCs w:val="24"/>
              </w:rPr>
              <w:t>Grounds for exclusion</w:t>
            </w:r>
          </w:p>
        </w:tc>
        <w:tc>
          <w:tcPr>
            <w:tcW w:w="1225" w:type="pct"/>
          </w:tcPr>
          <w:p w14:paraId="508FF526" w14:textId="77777777" w:rsidR="00BE509C" w:rsidRDefault="003C7270">
            <w:pPr>
              <w:keepNext/>
              <w:rPr>
                <w:sz w:val="24"/>
                <w:szCs w:val="24"/>
              </w:rPr>
            </w:pPr>
            <w:r>
              <w:rPr>
                <w:sz w:val="24"/>
                <w:szCs w:val="24"/>
              </w:rPr>
              <w:t>As set out in Form B</w:t>
            </w:r>
          </w:p>
        </w:tc>
      </w:tr>
      <w:tr w:rsidR="00BE509C" w14:paraId="1A7E2C8A" w14:textId="77777777">
        <w:trPr>
          <w:cantSplit/>
        </w:trPr>
        <w:tc>
          <w:tcPr>
            <w:tcW w:w="3771" w:type="pct"/>
          </w:tcPr>
          <w:p w14:paraId="05134BA0" w14:textId="77777777" w:rsidR="00BE509C" w:rsidRDefault="003C7270">
            <w:pPr>
              <w:keepNext/>
              <w:rPr>
                <w:rStyle w:val="Strong"/>
                <w:sz w:val="24"/>
                <w:szCs w:val="24"/>
              </w:rPr>
            </w:pPr>
            <w:r>
              <w:rPr>
                <w:rStyle w:val="Strong"/>
                <w:sz w:val="24"/>
                <w:szCs w:val="24"/>
              </w:rPr>
              <w:t xml:space="preserve">Minimum standards </w:t>
            </w:r>
            <w:r>
              <w:rPr>
                <w:rStyle w:val="Strong"/>
                <w:b w:val="0"/>
                <w:sz w:val="24"/>
                <w:szCs w:val="24"/>
              </w:rPr>
              <w:t>including</w:t>
            </w:r>
            <w:r>
              <w:rPr>
                <w:rStyle w:val="Strong"/>
                <w:sz w:val="24"/>
                <w:szCs w:val="24"/>
              </w:rPr>
              <w:t xml:space="preserve"> </w:t>
            </w:r>
            <w:r>
              <w:rPr>
                <w:rStyle w:val="Strong"/>
                <w:b w:val="0"/>
                <w:sz w:val="24"/>
                <w:szCs w:val="24"/>
              </w:rPr>
              <w:t>technical and professional capacity</w:t>
            </w:r>
          </w:p>
        </w:tc>
        <w:tc>
          <w:tcPr>
            <w:tcW w:w="1229" w:type="pct"/>
            <w:gridSpan w:val="2"/>
          </w:tcPr>
          <w:p w14:paraId="5048F8D0" w14:textId="77777777" w:rsidR="00BE509C" w:rsidRDefault="003C7270">
            <w:pPr>
              <w:keepNext/>
              <w:rPr>
                <w:sz w:val="24"/>
                <w:szCs w:val="24"/>
              </w:rPr>
            </w:pPr>
            <w:r>
              <w:rPr>
                <w:sz w:val="24"/>
                <w:szCs w:val="24"/>
              </w:rPr>
              <w:t>As set out in Form C</w:t>
            </w:r>
          </w:p>
        </w:tc>
      </w:tr>
      <w:tr w:rsidR="00BE509C" w14:paraId="0BB88FA6" w14:textId="77777777">
        <w:trPr>
          <w:cantSplit/>
        </w:trPr>
        <w:tc>
          <w:tcPr>
            <w:tcW w:w="3771" w:type="pct"/>
          </w:tcPr>
          <w:p w14:paraId="757F6FF7" w14:textId="77777777" w:rsidR="00BE509C" w:rsidRDefault="003C7270">
            <w:pPr>
              <w:rPr>
                <w:rStyle w:val="Strong"/>
                <w:sz w:val="24"/>
                <w:szCs w:val="24"/>
              </w:rPr>
            </w:pPr>
            <w:r>
              <w:rPr>
                <w:b/>
                <w:bCs/>
                <w:sz w:val="24"/>
                <w:szCs w:val="24"/>
              </w:rPr>
              <w:t>Willingness and ability to comply with contractual requirements</w:t>
            </w:r>
          </w:p>
        </w:tc>
        <w:tc>
          <w:tcPr>
            <w:tcW w:w="1229" w:type="pct"/>
            <w:gridSpan w:val="2"/>
          </w:tcPr>
          <w:p w14:paraId="34F73BA9" w14:textId="77777777" w:rsidR="00BE509C" w:rsidRDefault="003C7270">
            <w:pPr>
              <w:keepNext/>
              <w:rPr>
                <w:sz w:val="24"/>
                <w:szCs w:val="24"/>
              </w:rPr>
            </w:pPr>
            <w:r>
              <w:rPr>
                <w:sz w:val="24"/>
                <w:szCs w:val="24"/>
              </w:rPr>
              <w:t>As set out in Form D</w:t>
            </w:r>
          </w:p>
        </w:tc>
      </w:tr>
    </w:tbl>
    <w:tbl>
      <w:tblPr>
        <w:tblStyle w:val="GridTable1Light-Accent1"/>
        <w:tblW w:w="5000" w:type="pct"/>
        <w:tblLook w:val="04A0" w:firstRow="1" w:lastRow="0" w:firstColumn="1" w:lastColumn="0" w:noHBand="0" w:noVBand="1"/>
      </w:tblPr>
      <w:tblGrid>
        <w:gridCol w:w="5805"/>
        <w:gridCol w:w="3211"/>
      </w:tblGrid>
      <w:tr w:rsidR="00BE509C" w14:paraId="363686B5" w14:textId="77777777" w:rsidTr="00BE50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3AE065A" w14:textId="60B07E10" w:rsidR="00BE509C" w:rsidRDefault="003C7270">
            <w:pPr>
              <w:keepNext/>
              <w:rPr>
                <w:rStyle w:val="Strong"/>
                <w:sz w:val="24"/>
                <w:szCs w:val="24"/>
              </w:rPr>
            </w:pPr>
            <w:r>
              <w:rPr>
                <w:rStyle w:val="Strong"/>
                <w:b/>
                <w:bCs w:val="0"/>
                <w:sz w:val="24"/>
                <w:szCs w:val="24"/>
              </w:rPr>
              <w:lastRenderedPageBreak/>
              <w:t xml:space="preserve">Award Criteria - Weightings for quality </w:t>
            </w:r>
          </w:p>
        </w:tc>
      </w:tr>
      <w:tr w:rsidR="00BE509C" w14:paraId="3B5C0E1B" w14:textId="77777777" w:rsidTr="00BE509C">
        <w:tc>
          <w:tcPr>
            <w:cnfStyle w:val="001000000000" w:firstRow="0" w:lastRow="0" w:firstColumn="1" w:lastColumn="0" w:oddVBand="0" w:evenVBand="0" w:oddHBand="0" w:evenHBand="0" w:firstRowFirstColumn="0" w:firstRowLastColumn="0" w:lastRowFirstColumn="0" w:lastRowLastColumn="0"/>
            <w:tcW w:w="3219" w:type="pct"/>
          </w:tcPr>
          <w:p w14:paraId="4002073F" w14:textId="77777777" w:rsidR="00BE509C" w:rsidRDefault="003C7270">
            <w:pPr>
              <w:keepNext/>
              <w:jc w:val="right"/>
              <w:rPr>
                <w:rStyle w:val="Strong"/>
                <w:sz w:val="24"/>
                <w:szCs w:val="24"/>
              </w:rPr>
            </w:pPr>
            <w:r>
              <w:rPr>
                <w:rStyle w:val="Strong"/>
                <w:sz w:val="24"/>
                <w:szCs w:val="24"/>
              </w:rPr>
              <w:t>Overall Quality weighting</w:t>
            </w:r>
          </w:p>
        </w:tc>
        <w:tc>
          <w:tcPr>
            <w:tcW w:w="1781" w:type="pct"/>
          </w:tcPr>
          <w:p w14:paraId="28DCD820" w14:textId="6B32A99A" w:rsidR="00BE509C" w:rsidRDefault="00515CC2">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100</w:t>
            </w:r>
            <w:r w:rsidR="003C7270">
              <w:rPr>
                <w:sz w:val="24"/>
                <w:szCs w:val="24"/>
              </w:rPr>
              <w:t>%</w:t>
            </w:r>
          </w:p>
        </w:tc>
      </w:tr>
      <w:tr w:rsidR="00BE509C" w14:paraId="2EF78D5C" w14:textId="77777777" w:rsidTr="00BE509C">
        <w:tc>
          <w:tcPr>
            <w:cnfStyle w:val="001000000000" w:firstRow="0" w:lastRow="0" w:firstColumn="1" w:lastColumn="0" w:oddVBand="0" w:evenVBand="0" w:oddHBand="0" w:evenHBand="0" w:firstRowFirstColumn="0" w:firstRowLastColumn="0" w:lastRowFirstColumn="0" w:lastRowLastColumn="0"/>
            <w:tcW w:w="3219" w:type="pct"/>
          </w:tcPr>
          <w:p w14:paraId="5595EA6A" w14:textId="77777777" w:rsidR="00BE509C" w:rsidRDefault="003C7270">
            <w:pPr>
              <w:keepNext/>
              <w:jc w:val="right"/>
              <w:rPr>
                <w:rStyle w:val="Emphasis"/>
                <w:sz w:val="24"/>
                <w:szCs w:val="24"/>
              </w:rPr>
            </w:pPr>
            <w:r>
              <w:rPr>
                <w:rStyle w:val="Emphasis"/>
                <w:sz w:val="24"/>
                <w:szCs w:val="24"/>
              </w:rPr>
              <w:t>Total</w:t>
            </w:r>
          </w:p>
        </w:tc>
        <w:tc>
          <w:tcPr>
            <w:tcW w:w="1781" w:type="pct"/>
          </w:tcPr>
          <w:p w14:paraId="734EBEB8" w14:textId="77777777" w:rsidR="00BE509C" w:rsidRDefault="003C7270">
            <w:pPr>
              <w:keepNex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100%</w:t>
            </w:r>
          </w:p>
        </w:tc>
      </w:tr>
    </w:tbl>
    <w:p w14:paraId="1B6BBC73" w14:textId="77777777" w:rsidR="00E340A4" w:rsidRDefault="00E340A4">
      <w:pPr>
        <w:keepNext/>
        <w:jc w:val="center"/>
        <w:rPr>
          <w:rStyle w:val="Strong"/>
          <w:sz w:val="24"/>
          <w:szCs w:val="24"/>
        </w:rPr>
      </w:pPr>
    </w:p>
    <w:p w14:paraId="46BB1821" w14:textId="77777777" w:rsidR="00E340A4" w:rsidRDefault="00E340A4">
      <w:pPr>
        <w:keepNext/>
        <w:jc w:val="center"/>
        <w:rPr>
          <w:rStyle w:val="Strong"/>
          <w:sz w:val="24"/>
          <w:szCs w:val="24"/>
        </w:rPr>
      </w:pPr>
    </w:p>
    <w:p w14:paraId="3B47EC39" w14:textId="327AC65D" w:rsidR="00BE509C" w:rsidRDefault="003C7270">
      <w:pPr>
        <w:keepNext/>
        <w:jc w:val="center"/>
        <w:rPr>
          <w:rStyle w:val="Strong"/>
          <w:sz w:val="24"/>
          <w:szCs w:val="24"/>
        </w:rPr>
      </w:pPr>
      <w:r>
        <w:rPr>
          <w:rStyle w:val="Strong"/>
          <w:sz w:val="24"/>
          <w:szCs w:val="24"/>
        </w:rPr>
        <w:t>Weighting of quality questions applicable to all lots (Form F1)</w:t>
      </w:r>
    </w:p>
    <w:p w14:paraId="143EC6CA" w14:textId="07ED4DE9" w:rsidR="00055DAA" w:rsidRPr="00F47A0A" w:rsidRDefault="00055DAA" w:rsidP="00055DAA">
      <w:pPr>
        <w:rPr>
          <w:rFonts w:asciiTheme="minorHAnsi" w:hAnsiTheme="minorHAnsi" w:cstheme="minorHAnsi"/>
          <w:sz w:val="24"/>
          <w:szCs w:val="24"/>
        </w:rPr>
      </w:pPr>
      <w:r w:rsidRPr="00F47A0A">
        <w:rPr>
          <w:rFonts w:asciiTheme="minorHAnsi" w:hAnsiTheme="minorHAnsi" w:cstheme="minorHAnsi"/>
          <w:sz w:val="24"/>
          <w:szCs w:val="24"/>
        </w:rPr>
        <w:t xml:space="preserve">For each question </w:t>
      </w:r>
      <w:r>
        <w:rPr>
          <w:rFonts w:asciiTheme="minorHAnsi" w:hAnsiTheme="minorHAnsi" w:cstheme="minorHAnsi"/>
          <w:sz w:val="24"/>
          <w:szCs w:val="24"/>
        </w:rPr>
        <w:t>in Section F1</w:t>
      </w:r>
      <w:r w:rsidRPr="00F47A0A">
        <w:rPr>
          <w:rFonts w:asciiTheme="minorHAnsi" w:hAnsiTheme="minorHAnsi" w:cstheme="minorHAnsi"/>
          <w:sz w:val="24"/>
          <w:szCs w:val="24"/>
        </w:rPr>
        <w:t>, you only need to answer the question once. Your score for that answer will apply to all lots for which you are bidding.</w:t>
      </w:r>
    </w:p>
    <w:tbl>
      <w:tblPr>
        <w:tblStyle w:val="GridTable1Light-Accent1"/>
        <w:tblW w:w="5000" w:type="pct"/>
        <w:tblLayout w:type="fixed"/>
        <w:tblLook w:val="04A0" w:firstRow="1" w:lastRow="0" w:firstColumn="1" w:lastColumn="0" w:noHBand="0" w:noVBand="1"/>
      </w:tblPr>
      <w:tblGrid>
        <w:gridCol w:w="1554"/>
        <w:gridCol w:w="4961"/>
        <w:gridCol w:w="2501"/>
      </w:tblGrid>
      <w:tr w:rsidR="00BE509C" w14:paraId="4C01CF8A" w14:textId="77777777" w:rsidTr="00BE50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57D52822" w14:textId="77777777" w:rsidR="00BE509C" w:rsidRDefault="003C7270">
            <w:pPr>
              <w:keepNext/>
              <w:jc w:val="center"/>
              <w:rPr>
                <w:rStyle w:val="Strong"/>
                <w:sz w:val="24"/>
                <w:szCs w:val="24"/>
              </w:rPr>
            </w:pPr>
            <w:r>
              <w:rPr>
                <w:rStyle w:val="Strong"/>
                <w:b/>
                <w:bCs w:val="0"/>
                <w:sz w:val="24"/>
                <w:szCs w:val="24"/>
              </w:rPr>
              <w:t>Reference</w:t>
            </w:r>
          </w:p>
        </w:tc>
        <w:tc>
          <w:tcPr>
            <w:tcW w:w="2751" w:type="pct"/>
          </w:tcPr>
          <w:p w14:paraId="27718714" w14:textId="77777777" w:rsidR="00BE509C" w:rsidRDefault="003C7270">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Subject area</w:t>
            </w:r>
          </w:p>
        </w:tc>
        <w:tc>
          <w:tcPr>
            <w:tcW w:w="1387" w:type="pct"/>
          </w:tcPr>
          <w:p w14:paraId="4957E53A" w14:textId="77777777" w:rsidR="00BE509C" w:rsidRDefault="003C7270">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Pr>
                <w:rStyle w:val="Strong"/>
                <w:b/>
                <w:bCs w:val="0"/>
                <w:sz w:val="24"/>
                <w:szCs w:val="24"/>
              </w:rPr>
              <w:t>Weighting as a</w:t>
            </w:r>
            <w:r>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4"/>
        <w:gridCol w:w="4961"/>
        <w:gridCol w:w="2501"/>
      </w:tblGrid>
      <w:tr w:rsidR="00BE509C" w14:paraId="7298C177" w14:textId="77777777">
        <w:trPr>
          <w:cantSplit/>
        </w:trPr>
        <w:tc>
          <w:tcPr>
            <w:tcW w:w="862" w:type="pct"/>
          </w:tcPr>
          <w:p w14:paraId="7C83C96E" w14:textId="77777777" w:rsidR="00BE509C" w:rsidRDefault="003C7270">
            <w:pPr>
              <w:keepNext/>
              <w:jc w:val="center"/>
              <w:rPr>
                <w:sz w:val="24"/>
                <w:szCs w:val="24"/>
              </w:rPr>
            </w:pPr>
            <w:r>
              <w:rPr>
                <w:sz w:val="24"/>
                <w:szCs w:val="24"/>
              </w:rPr>
              <w:t>F1.1</w:t>
            </w:r>
          </w:p>
        </w:tc>
        <w:tc>
          <w:tcPr>
            <w:tcW w:w="2751" w:type="pct"/>
          </w:tcPr>
          <w:p w14:paraId="66D37B2B" w14:textId="5A2EBB3D" w:rsidR="00BE509C" w:rsidRDefault="002A5042">
            <w:pPr>
              <w:keepNext/>
              <w:jc w:val="center"/>
              <w:rPr>
                <w:rStyle w:val="Strong"/>
                <w:b w:val="0"/>
                <w:sz w:val="24"/>
                <w:szCs w:val="24"/>
              </w:rPr>
            </w:pPr>
            <w:r>
              <w:rPr>
                <w:rStyle w:val="Strong"/>
                <w:b w:val="0"/>
                <w:sz w:val="24"/>
                <w:szCs w:val="24"/>
              </w:rPr>
              <w:t>Sharing research and added value</w:t>
            </w:r>
          </w:p>
        </w:tc>
        <w:tc>
          <w:tcPr>
            <w:tcW w:w="1387" w:type="pct"/>
          </w:tcPr>
          <w:p w14:paraId="5A290459" w14:textId="050A5C20" w:rsidR="00BE509C" w:rsidRDefault="00E017E3">
            <w:pPr>
              <w:keepNext/>
              <w:jc w:val="center"/>
              <w:rPr>
                <w:sz w:val="24"/>
                <w:szCs w:val="24"/>
              </w:rPr>
            </w:pPr>
            <w:r>
              <w:rPr>
                <w:sz w:val="24"/>
                <w:szCs w:val="24"/>
              </w:rPr>
              <w:t>5</w:t>
            </w:r>
            <w:r w:rsidR="003C7270">
              <w:rPr>
                <w:sz w:val="24"/>
                <w:szCs w:val="24"/>
              </w:rPr>
              <w:t>%</w:t>
            </w:r>
          </w:p>
        </w:tc>
      </w:tr>
      <w:tr w:rsidR="00BE509C" w14:paraId="626F65C9" w14:textId="77777777">
        <w:trPr>
          <w:cantSplit/>
        </w:trPr>
        <w:tc>
          <w:tcPr>
            <w:tcW w:w="862" w:type="pct"/>
          </w:tcPr>
          <w:p w14:paraId="6942EB16" w14:textId="77777777" w:rsidR="00BE509C" w:rsidRDefault="003C7270">
            <w:pPr>
              <w:keepNext/>
              <w:jc w:val="center"/>
              <w:rPr>
                <w:sz w:val="24"/>
                <w:szCs w:val="24"/>
              </w:rPr>
            </w:pPr>
            <w:r>
              <w:rPr>
                <w:sz w:val="24"/>
                <w:szCs w:val="24"/>
              </w:rPr>
              <w:t>F1.2</w:t>
            </w:r>
          </w:p>
        </w:tc>
        <w:tc>
          <w:tcPr>
            <w:tcW w:w="2751" w:type="pct"/>
          </w:tcPr>
          <w:p w14:paraId="4741AABF" w14:textId="3B2728FD" w:rsidR="00BE509C" w:rsidRPr="00257CC8" w:rsidRDefault="002A5042">
            <w:pPr>
              <w:keepNext/>
              <w:jc w:val="center"/>
              <w:rPr>
                <w:sz w:val="24"/>
                <w:szCs w:val="24"/>
              </w:rPr>
            </w:pPr>
            <w:r w:rsidRPr="00257CC8">
              <w:rPr>
                <w:sz w:val="24"/>
                <w:szCs w:val="24"/>
              </w:rPr>
              <w:t>Performance Management</w:t>
            </w:r>
          </w:p>
        </w:tc>
        <w:tc>
          <w:tcPr>
            <w:tcW w:w="1387" w:type="pct"/>
          </w:tcPr>
          <w:p w14:paraId="3D402F9D" w14:textId="3454407F" w:rsidR="00BE509C" w:rsidRDefault="0039375B">
            <w:pPr>
              <w:keepNext/>
              <w:jc w:val="center"/>
              <w:rPr>
                <w:sz w:val="24"/>
                <w:szCs w:val="24"/>
              </w:rPr>
            </w:pPr>
            <w:r>
              <w:rPr>
                <w:sz w:val="24"/>
                <w:szCs w:val="24"/>
              </w:rPr>
              <w:t>10</w:t>
            </w:r>
            <w:r w:rsidR="003C7270">
              <w:rPr>
                <w:sz w:val="24"/>
                <w:szCs w:val="24"/>
              </w:rPr>
              <w:t>%</w:t>
            </w:r>
          </w:p>
        </w:tc>
      </w:tr>
      <w:tr w:rsidR="00BE509C" w14:paraId="62D2DF33" w14:textId="77777777">
        <w:trPr>
          <w:cantSplit/>
        </w:trPr>
        <w:tc>
          <w:tcPr>
            <w:tcW w:w="862" w:type="pct"/>
          </w:tcPr>
          <w:p w14:paraId="66A0C25C" w14:textId="77777777" w:rsidR="00BE509C" w:rsidRDefault="003C7270">
            <w:pPr>
              <w:keepNext/>
              <w:jc w:val="center"/>
              <w:rPr>
                <w:sz w:val="24"/>
                <w:szCs w:val="24"/>
              </w:rPr>
            </w:pPr>
            <w:r>
              <w:rPr>
                <w:sz w:val="24"/>
                <w:szCs w:val="24"/>
              </w:rPr>
              <w:t>F1.3</w:t>
            </w:r>
          </w:p>
        </w:tc>
        <w:tc>
          <w:tcPr>
            <w:tcW w:w="2751" w:type="pct"/>
          </w:tcPr>
          <w:p w14:paraId="404D244E" w14:textId="7204CF22" w:rsidR="00BE509C" w:rsidRPr="00257CC8" w:rsidRDefault="002A5042">
            <w:pPr>
              <w:keepNext/>
              <w:jc w:val="center"/>
              <w:rPr>
                <w:sz w:val="24"/>
                <w:szCs w:val="24"/>
              </w:rPr>
            </w:pPr>
            <w:r w:rsidRPr="00257CC8">
              <w:rPr>
                <w:sz w:val="24"/>
                <w:szCs w:val="24"/>
              </w:rPr>
              <w:t>Working with other service providers</w:t>
            </w:r>
          </w:p>
        </w:tc>
        <w:tc>
          <w:tcPr>
            <w:tcW w:w="1387" w:type="pct"/>
          </w:tcPr>
          <w:p w14:paraId="6A7698DA" w14:textId="1F3B1C22" w:rsidR="00BE509C" w:rsidRDefault="0039375B">
            <w:pPr>
              <w:keepNext/>
              <w:jc w:val="center"/>
              <w:rPr>
                <w:sz w:val="24"/>
                <w:szCs w:val="24"/>
              </w:rPr>
            </w:pPr>
            <w:r>
              <w:rPr>
                <w:sz w:val="24"/>
                <w:szCs w:val="24"/>
              </w:rPr>
              <w:t>8</w:t>
            </w:r>
            <w:r w:rsidR="003C7270">
              <w:rPr>
                <w:sz w:val="24"/>
                <w:szCs w:val="24"/>
              </w:rPr>
              <w:t>%</w:t>
            </w:r>
          </w:p>
        </w:tc>
      </w:tr>
      <w:tr w:rsidR="002A5042" w14:paraId="519F42A5" w14:textId="77777777">
        <w:trPr>
          <w:cantSplit/>
        </w:trPr>
        <w:tc>
          <w:tcPr>
            <w:tcW w:w="862" w:type="pct"/>
          </w:tcPr>
          <w:p w14:paraId="2A8E8D11" w14:textId="4F8603A6" w:rsidR="002A5042" w:rsidRDefault="002A5042">
            <w:pPr>
              <w:keepNext/>
              <w:jc w:val="center"/>
              <w:rPr>
                <w:sz w:val="24"/>
                <w:szCs w:val="24"/>
              </w:rPr>
            </w:pPr>
            <w:r>
              <w:rPr>
                <w:sz w:val="24"/>
                <w:szCs w:val="24"/>
              </w:rPr>
              <w:t>F</w:t>
            </w:r>
            <w:r w:rsidRPr="00257CC8">
              <w:rPr>
                <w:sz w:val="24"/>
                <w:szCs w:val="24"/>
              </w:rPr>
              <w:t>1.4</w:t>
            </w:r>
          </w:p>
        </w:tc>
        <w:tc>
          <w:tcPr>
            <w:tcW w:w="2751" w:type="pct"/>
          </w:tcPr>
          <w:p w14:paraId="39C68AB6" w14:textId="6C45EAE7" w:rsidR="002A5042" w:rsidRPr="00257CC8" w:rsidRDefault="002A5042">
            <w:pPr>
              <w:keepNext/>
              <w:jc w:val="center"/>
              <w:rPr>
                <w:sz w:val="24"/>
                <w:szCs w:val="24"/>
              </w:rPr>
            </w:pPr>
            <w:r w:rsidRPr="00257CC8">
              <w:rPr>
                <w:sz w:val="24"/>
                <w:szCs w:val="24"/>
              </w:rPr>
              <w:t>Client Relationship Management</w:t>
            </w:r>
          </w:p>
        </w:tc>
        <w:tc>
          <w:tcPr>
            <w:tcW w:w="1387" w:type="pct"/>
          </w:tcPr>
          <w:p w14:paraId="10C4312D" w14:textId="39B30F95" w:rsidR="002A5042" w:rsidRDefault="00DD46D4">
            <w:pPr>
              <w:keepNext/>
              <w:jc w:val="center"/>
              <w:rPr>
                <w:sz w:val="24"/>
                <w:szCs w:val="24"/>
              </w:rPr>
            </w:pPr>
            <w:r>
              <w:rPr>
                <w:sz w:val="24"/>
                <w:szCs w:val="24"/>
              </w:rPr>
              <w:t>9</w:t>
            </w:r>
            <w:r w:rsidR="002B4801">
              <w:rPr>
                <w:sz w:val="24"/>
                <w:szCs w:val="24"/>
              </w:rPr>
              <w:t>%</w:t>
            </w:r>
          </w:p>
        </w:tc>
      </w:tr>
      <w:tr w:rsidR="00534B42" w14:paraId="235CC3F0" w14:textId="77777777">
        <w:trPr>
          <w:cantSplit/>
        </w:trPr>
        <w:tc>
          <w:tcPr>
            <w:tcW w:w="862" w:type="pct"/>
          </w:tcPr>
          <w:p w14:paraId="2F806FF9" w14:textId="3A306D76" w:rsidR="00534B42" w:rsidRPr="00257CC8" w:rsidRDefault="00534B42">
            <w:pPr>
              <w:keepNext/>
              <w:jc w:val="center"/>
              <w:rPr>
                <w:sz w:val="24"/>
                <w:szCs w:val="24"/>
              </w:rPr>
            </w:pPr>
            <w:r w:rsidRPr="00257CC8">
              <w:rPr>
                <w:sz w:val="24"/>
                <w:szCs w:val="24"/>
              </w:rPr>
              <w:t>F1.5</w:t>
            </w:r>
          </w:p>
        </w:tc>
        <w:tc>
          <w:tcPr>
            <w:tcW w:w="2751" w:type="pct"/>
          </w:tcPr>
          <w:p w14:paraId="6D546B50" w14:textId="74354BE5" w:rsidR="00534B42" w:rsidRPr="00257CC8" w:rsidRDefault="00534B42">
            <w:pPr>
              <w:keepNext/>
              <w:jc w:val="center"/>
              <w:rPr>
                <w:sz w:val="24"/>
                <w:szCs w:val="24"/>
              </w:rPr>
            </w:pPr>
            <w:r w:rsidRPr="00257CC8">
              <w:rPr>
                <w:sz w:val="24"/>
                <w:szCs w:val="24"/>
              </w:rPr>
              <w:t>Environmental, Social Governance</w:t>
            </w:r>
          </w:p>
        </w:tc>
        <w:tc>
          <w:tcPr>
            <w:tcW w:w="1387" w:type="pct"/>
          </w:tcPr>
          <w:p w14:paraId="5AA5BD51" w14:textId="256988B1" w:rsidR="00534B42" w:rsidRPr="00257CC8" w:rsidRDefault="00DD46D4">
            <w:pPr>
              <w:keepNext/>
              <w:jc w:val="center"/>
              <w:rPr>
                <w:sz w:val="24"/>
                <w:szCs w:val="24"/>
              </w:rPr>
            </w:pPr>
            <w:r>
              <w:rPr>
                <w:sz w:val="24"/>
                <w:szCs w:val="24"/>
              </w:rPr>
              <w:t>5</w:t>
            </w:r>
            <w:r w:rsidR="00534B42" w:rsidRPr="00257CC8">
              <w:rPr>
                <w:sz w:val="24"/>
                <w:szCs w:val="24"/>
              </w:rPr>
              <w:t>%</w:t>
            </w:r>
          </w:p>
        </w:tc>
      </w:tr>
    </w:tbl>
    <w:p w14:paraId="2BEE31E2" w14:textId="77777777" w:rsidR="007815A5" w:rsidRDefault="007815A5">
      <w:pPr>
        <w:jc w:val="center"/>
        <w:rPr>
          <w:rStyle w:val="Strong"/>
          <w:sz w:val="24"/>
          <w:szCs w:val="24"/>
        </w:rPr>
      </w:pPr>
    </w:p>
    <w:p w14:paraId="06FE677D" w14:textId="77777777" w:rsidR="007815A5" w:rsidRDefault="007815A5">
      <w:pPr>
        <w:jc w:val="center"/>
        <w:rPr>
          <w:rStyle w:val="Strong"/>
          <w:sz w:val="24"/>
          <w:szCs w:val="24"/>
        </w:rPr>
      </w:pPr>
    </w:p>
    <w:p w14:paraId="32A7FCBC" w14:textId="77777777" w:rsidR="007815A5" w:rsidRDefault="007815A5">
      <w:pPr>
        <w:jc w:val="center"/>
        <w:rPr>
          <w:rStyle w:val="Strong"/>
          <w:sz w:val="24"/>
          <w:szCs w:val="24"/>
        </w:rPr>
      </w:pPr>
    </w:p>
    <w:p w14:paraId="1A48A57F" w14:textId="77777777" w:rsidR="007815A5" w:rsidRDefault="007815A5">
      <w:pPr>
        <w:jc w:val="center"/>
        <w:rPr>
          <w:rStyle w:val="Strong"/>
          <w:sz w:val="24"/>
          <w:szCs w:val="24"/>
        </w:rPr>
      </w:pPr>
    </w:p>
    <w:p w14:paraId="6DD0C58D" w14:textId="77777777" w:rsidR="007815A5" w:rsidRDefault="007815A5">
      <w:pPr>
        <w:jc w:val="center"/>
        <w:rPr>
          <w:rStyle w:val="Strong"/>
          <w:sz w:val="24"/>
          <w:szCs w:val="24"/>
        </w:rPr>
      </w:pPr>
    </w:p>
    <w:p w14:paraId="7D51433F" w14:textId="77777777" w:rsidR="007815A5" w:rsidRDefault="007815A5">
      <w:pPr>
        <w:jc w:val="center"/>
        <w:rPr>
          <w:rStyle w:val="Strong"/>
          <w:sz w:val="24"/>
          <w:szCs w:val="24"/>
        </w:rPr>
      </w:pPr>
    </w:p>
    <w:p w14:paraId="183ACAB0" w14:textId="77777777" w:rsidR="007815A5" w:rsidRDefault="007815A5">
      <w:pPr>
        <w:jc w:val="center"/>
        <w:rPr>
          <w:rStyle w:val="Strong"/>
          <w:sz w:val="24"/>
          <w:szCs w:val="24"/>
        </w:rPr>
      </w:pPr>
    </w:p>
    <w:p w14:paraId="2080096B" w14:textId="77777777" w:rsidR="007815A5" w:rsidRDefault="007815A5">
      <w:pPr>
        <w:jc w:val="center"/>
        <w:rPr>
          <w:rStyle w:val="Strong"/>
          <w:sz w:val="24"/>
          <w:szCs w:val="24"/>
        </w:rPr>
      </w:pPr>
    </w:p>
    <w:p w14:paraId="4EC998F8" w14:textId="3CEEBC66" w:rsidR="00BE509C" w:rsidRDefault="003C7270">
      <w:pPr>
        <w:jc w:val="center"/>
        <w:rPr>
          <w:rStyle w:val="Strong"/>
          <w:b w:val="0"/>
          <w:sz w:val="24"/>
          <w:szCs w:val="24"/>
        </w:rPr>
      </w:pPr>
      <w:r>
        <w:rPr>
          <w:rStyle w:val="Strong"/>
          <w:sz w:val="24"/>
          <w:szCs w:val="24"/>
        </w:rPr>
        <w:t xml:space="preserve">Weighting of </w:t>
      </w:r>
      <w:r w:rsidR="0008187A">
        <w:rPr>
          <w:rStyle w:val="Strong"/>
          <w:sz w:val="24"/>
          <w:szCs w:val="24"/>
        </w:rPr>
        <w:t>L</w:t>
      </w:r>
      <w:r>
        <w:rPr>
          <w:rStyle w:val="Strong"/>
          <w:sz w:val="24"/>
          <w:szCs w:val="24"/>
        </w:rPr>
        <w:t xml:space="preserve">ot specific quality questions </w:t>
      </w:r>
      <w:r w:rsidR="002A5042">
        <w:rPr>
          <w:rStyle w:val="Strong"/>
          <w:sz w:val="24"/>
          <w:szCs w:val="24"/>
        </w:rPr>
        <w:t xml:space="preserve">Lot 1 </w:t>
      </w:r>
      <w:r w:rsidR="0008187A">
        <w:rPr>
          <w:rStyle w:val="Strong"/>
          <w:sz w:val="24"/>
          <w:szCs w:val="24"/>
        </w:rPr>
        <w:t xml:space="preserve">Actuarial Services </w:t>
      </w:r>
      <w:r>
        <w:rPr>
          <w:rStyle w:val="Strong"/>
          <w:sz w:val="24"/>
          <w:szCs w:val="24"/>
        </w:rPr>
        <w:t>(Form F2)</w:t>
      </w:r>
    </w:p>
    <w:tbl>
      <w:tblPr>
        <w:tblStyle w:val="GridTable1Light-Accent1"/>
        <w:tblW w:w="5000" w:type="pct"/>
        <w:tblLayout w:type="fixed"/>
        <w:tblLook w:val="04A0" w:firstRow="1" w:lastRow="0" w:firstColumn="1" w:lastColumn="0" w:noHBand="0" w:noVBand="1"/>
      </w:tblPr>
      <w:tblGrid>
        <w:gridCol w:w="1554"/>
        <w:gridCol w:w="4961"/>
        <w:gridCol w:w="2501"/>
      </w:tblGrid>
      <w:tr w:rsidR="00BE509C" w14:paraId="588CBFAD" w14:textId="77777777" w:rsidTr="00BE50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26FE3C16" w14:textId="77777777" w:rsidR="00BE509C" w:rsidRDefault="003C7270">
            <w:pPr>
              <w:keepNext/>
              <w:jc w:val="center"/>
              <w:rPr>
                <w:rStyle w:val="Strong"/>
                <w:sz w:val="24"/>
                <w:szCs w:val="24"/>
              </w:rPr>
            </w:pPr>
            <w:r>
              <w:rPr>
                <w:rStyle w:val="Strong"/>
                <w:b/>
                <w:bCs w:val="0"/>
                <w:sz w:val="24"/>
                <w:szCs w:val="24"/>
              </w:rPr>
              <w:t>Reference</w:t>
            </w:r>
          </w:p>
        </w:tc>
        <w:tc>
          <w:tcPr>
            <w:tcW w:w="2751" w:type="pct"/>
          </w:tcPr>
          <w:p w14:paraId="0253D13E" w14:textId="77777777" w:rsidR="00BE509C" w:rsidRDefault="003C7270">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Subject area</w:t>
            </w:r>
          </w:p>
        </w:tc>
        <w:tc>
          <w:tcPr>
            <w:tcW w:w="1387" w:type="pct"/>
          </w:tcPr>
          <w:p w14:paraId="648EE24E" w14:textId="77777777" w:rsidR="00BE509C" w:rsidRDefault="003C7270">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Pr>
                <w:rStyle w:val="Strong"/>
                <w:b/>
                <w:bCs w:val="0"/>
                <w:sz w:val="24"/>
                <w:szCs w:val="24"/>
              </w:rPr>
              <w:t>Weighting as a</w:t>
            </w:r>
            <w:r>
              <w:rPr>
                <w:rStyle w:val="Strong"/>
                <w:b/>
                <w:bCs w:val="0"/>
                <w:sz w:val="24"/>
                <w:szCs w:val="24"/>
              </w:rPr>
              <w:br/>
              <w:t xml:space="preserve">percentage of the marks available </w:t>
            </w:r>
          </w:p>
        </w:tc>
      </w:tr>
      <w:tr w:rsidR="00BE509C" w14:paraId="4A6D611B" w14:textId="77777777" w:rsidTr="00BE509C">
        <w:tc>
          <w:tcPr>
            <w:cnfStyle w:val="001000000000" w:firstRow="0" w:lastRow="0" w:firstColumn="1" w:lastColumn="0" w:oddVBand="0" w:evenVBand="0" w:oddHBand="0" w:evenHBand="0" w:firstRowFirstColumn="0" w:firstRowLastColumn="0" w:lastRowFirstColumn="0" w:lastRowLastColumn="0"/>
            <w:tcW w:w="862" w:type="pct"/>
          </w:tcPr>
          <w:p w14:paraId="2AA22B90" w14:textId="77777777" w:rsidR="00BE509C" w:rsidRDefault="003C7270">
            <w:pPr>
              <w:keepNext/>
              <w:jc w:val="center"/>
              <w:rPr>
                <w:rStyle w:val="Strong"/>
                <w:sz w:val="24"/>
                <w:szCs w:val="24"/>
              </w:rPr>
            </w:pPr>
            <w:r>
              <w:rPr>
                <w:rStyle w:val="Strong"/>
                <w:sz w:val="24"/>
                <w:szCs w:val="24"/>
              </w:rPr>
              <w:t>F2.1</w:t>
            </w:r>
          </w:p>
        </w:tc>
        <w:tc>
          <w:tcPr>
            <w:tcW w:w="2751" w:type="pct"/>
          </w:tcPr>
          <w:p w14:paraId="2A6DF361" w14:textId="2C22B177" w:rsidR="00BE509C" w:rsidRDefault="002A5042">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Maintaining knowledge and understanding </w:t>
            </w:r>
          </w:p>
        </w:tc>
        <w:tc>
          <w:tcPr>
            <w:tcW w:w="1387" w:type="pct"/>
          </w:tcPr>
          <w:p w14:paraId="571E8F54" w14:textId="5CADC5AA" w:rsidR="00BE509C" w:rsidRPr="00CE701D" w:rsidRDefault="002714D5">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E701D">
              <w:rPr>
                <w:rStyle w:val="Strong"/>
                <w:b w:val="0"/>
                <w:sz w:val="24"/>
                <w:szCs w:val="24"/>
              </w:rPr>
              <w:t>12</w:t>
            </w:r>
            <w:r w:rsidR="002A5042" w:rsidRPr="00CE701D">
              <w:rPr>
                <w:rStyle w:val="Strong"/>
                <w:b w:val="0"/>
                <w:sz w:val="24"/>
                <w:szCs w:val="24"/>
              </w:rPr>
              <w:t>%</w:t>
            </w:r>
          </w:p>
        </w:tc>
      </w:tr>
      <w:tr w:rsidR="002A5042" w14:paraId="554DCC81" w14:textId="77777777" w:rsidTr="00BE509C">
        <w:tc>
          <w:tcPr>
            <w:cnfStyle w:val="001000000000" w:firstRow="0" w:lastRow="0" w:firstColumn="1" w:lastColumn="0" w:oddVBand="0" w:evenVBand="0" w:oddHBand="0" w:evenHBand="0" w:firstRowFirstColumn="0" w:firstRowLastColumn="0" w:lastRowFirstColumn="0" w:lastRowLastColumn="0"/>
            <w:tcW w:w="862" w:type="pct"/>
          </w:tcPr>
          <w:p w14:paraId="1C6A499F" w14:textId="6474926E" w:rsidR="002A5042" w:rsidRDefault="002A5042">
            <w:pPr>
              <w:keepNext/>
              <w:jc w:val="center"/>
              <w:rPr>
                <w:rStyle w:val="Strong"/>
                <w:sz w:val="24"/>
                <w:szCs w:val="24"/>
              </w:rPr>
            </w:pPr>
            <w:r>
              <w:rPr>
                <w:rStyle w:val="Strong"/>
                <w:sz w:val="24"/>
                <w:szCs w:val="24"/>
              </w:rPr>
              <w:t>F2.2</w:t>
            </w:r>
          </w:p>
        </w:tc>
        <w:tc>
          <w:tcPr>
            <w:tcW w:w="2751" w:type="pct"/>
          </w:tcPr>
          <w:p w14:paraId="349713F5" w14:textId="4B49E1C4" w:rsidR="002A5042" w:rsidRDefault="002A5042">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Key Personnel</w:t>
            </w:r>
          </w:p>
        </w:tc>
        <w:tc>
          <w:tcPr>
            <w:tcW w:w="1387" w:type="pct"/>
          </w:tcPr>
          <w:p w14:paraId="22E56483" w14:textId="11850305" w:rsidR="002A5042" w:rsidRPr="00CE701D" w:rsidRDefault="002C3781">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E701D">
              <w:rPr>
                <w:rStyle w:val="Strong"/>
                <w:b w:val="0"/>
                <w:sz w:val="24"/>
                <w:szCs w:val="24"/>
              </w:rPr>
              <w:t>12</w:t>
            </w:r>
            <w:r w:rsidR="002A5042" w:rsidRPr="00CE701D">
              <w:rPr>
                <w:rStyle w:val="Strong"/>
                <w:b w:val="0"/>
                <w:sz w:val="24"/>
                <w:szCs w:val="24"/>
              </w:rPr>
              <w:t>%</w:t>
            </w:r>
          </w:p>
        </w:tc>
      </w:tr>
      <w:tr w:rsidR="002A5042" w14:paraId="3B71ACCA" w14:textId="77777777" w:rsidTr="00BE509C">
        <w:tc>
          <w:tcPr>
            <w:cnfStyle w:val="001000000000" w:firstRow="0" w:lastRow="0" w:firstColumn="1" w:lastColumn="0" w:oddVBand="0" w:evenVBand="0" w:oddHBand="0" w:evenHBand="0" w:firstRowFirstColumn="0" w:firstRowLastColumn="0" w:lastRowFirstColumn="0" w:lastRowLastColumn="0"/>
            <w:tcW w:w="862" w:type="pct"/>
          </w:tcPr>
          <w:p w14:paraId="234EFBCE" w14:textId="5052CE0C" w:rsidR="002A5042" w:rsidRDefault="002A5042">
            <w:pPr>
              <w:keepNext/>
              <w:jc w:val="center"/>
              <w:rPr>
                <w:rStyle w:val="Strong"/>
                <w:sz w:val="24"/>
                <w:szCs w:val="24"/>
              </w:rPr>
            </w:pPr>
            <w:r>
              <w:rPr>
                <w:rStyle w:val="Strong"/>
                <w:sz w:val="24"/>
                <w:szCs w:val="24"/>
              </w:rPr>
              <w:t>F2.3</w:t>
            </w:r>
          </w:p>
        </w:tc>
        <w:tc>
          <w:tcPr>
            <w:tcW w:w="2751" w:type="pct"/>
          </w:tcPr>
          <w:p w14:paraId="281ECEF3" w14:textId="015F7075" w:rsidR="002A5042" w:rsidRDefault="002A5042">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Changing shape of public service delivery</w:t>
            </w:r>
          </w:p>
        </w:tc>
        <w:tc>
          <w:tcPr>
            <w:tcW w:w="1387" w:type="pct"/>
          </w:tcPr>
          <w:p w14:paraId="40F61433" w14:textId="36D19EC0" w:rsidR="002A5042" w:rsidRPr="00CE701D" w:rsidRDefault="002C3781">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E701D">
              <w:rPr>
                <w:rStyle w:val="Strong"/>
                <w:b w:val="0"/>
                <w:sz w:val="24"/>
                <w:szCs w:val="24"/>
              </w:rPr>
              <w:t>10</w:t>
            </w:r>
            <w:r w:rsidR="0008187A" w:rsidRPr="00CE701D">
              <w:rPr>
                <w:rStyle w:val="Strong"/>
                <w:b w:val="0"/>
                <w:sz w:val="24"/>
                <w:szCs w:val="24"/>
              </w:rPr>
              <w:t>%</w:t>
            </w:r>
          </w:p>
        </w:tc>
      </w:tr>
      <w:tr w:rsidR="002A5042" w14:paraId="71EBBB56" w14:textId="77777777" w:rsidTr="00BE509C">
        <w:tc>
          <w:tcPr>
            <w:cnfStyle w:val="001000000000" w:firstRow="0" w:lastRow="0" w:firstColumn="1" w:lastColumn="0" w:oddVBand="0" w:evenVBand="0" w:oddHBand="0" w:evenHBand="0" w:firstRowFirstColumn="0" w:firstRowLastColumn="0" w:lastRowFirstColumn="0" w:lastRowLastColumn="0"/>
            <w:tcW w:w="862" w:type="pct"/>
          </w:tcPr>
          <w:p w14:paraId="03E185B8" w14:textId="5E3A1233" w:rsidR="002A5042" w:rsidRDefault="002A5042">
            <w:pPr>
              <w:keepNext/>
              <w:jc w:val="center"/>
              <w:rPr>
                <w:rStyle w:val="Strong"/>
                <w:sz w:val="24"/>
                <w:szCs w:val="24"/>
              </w:rPr>
            </w:pPr>
            <w:r>
              <w:rPr>
                <w:rStyle w:val="Strong"/>
                <w:sz w:val="24"/>
                <w:szCs w:val="24"/>
              </w:rPr>
              <w:t xml:space="preserve">F2.4 </w:t>
            </w:r>
          </w:p>
        </w:tc>
        <w:tc>
          <w:tcPr>
            <w:tcW w:w="2751" w:type="pct"/>
          </w:tcPr>
          <w:p w14:paraId="7DD384CF" w14:textId="6E23A9D7" w:rsidR="002A5042" w:rsidRDefault="002A5042">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Statutory Services and Specialist Advice and Support</w:t>
            </w:r>
          </w:p>
        </w:tc>
        <w:tc>
          <w:tcPr>
            <w:tcW w:w="1387" w:type="pct"/>
          </w:tcPr>
          <w:p w14:paraId="369AF668" w14:textId="22C3ED9D" w:rsidR="002A5042" w:rsidRPr="00CE701D" w:rsidRDefault="002C3781">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E701D">
              <w:rPr>
                <w:rStyle w:val="Strong"/>
                <w:b w:val="0"/>
                <w:sz w:val="24"/>
                <w:szCs w:val="24"/>
              </w:rPr>
              <w:t>12</w:t>
            </w:r>
            <w:r w:rsidR="002A5042" w:rsidRPr="00CE701D">
              <w:rPr>
                <w:rStyle w:val="Strong"/>
                <w:b w:val="0"/>
                <w:sz w:val="24"/>
                <w:szCs w:val="24"/>
              </w:rPr>
              <w:t>%</w:t>
            </w:r>
          </w:p>
        </w:tc>
      </w:tr>
      <w:tr w:rsidR="002A5042" w14:paraId="6DE10CDB" w14:textId="77777777" w:rsidTr="00BE509C">
        <w:tc>
          <w:tcPr>
            <w:cnfStyle w:val="001000000000" w:firstRow="0" w:lastRow="0" w:firstColumn="1" w:lastColumn="0" w:oddVBand="0" w:evenVBand="0" w:oddHBand="0" w:evenHBand="0" w:firstRowFirstColumn="0" w:firstRowLastColumn="0" w:lastRowFirstColumn="0" w:lastRowLastColumn="0"/>
            <w:tcW w:w="862" w:type="pct"/>
          </w:tcPr>
          <w:p w14:paraId="2946C48E" w14:textId="3336B955" w:rsidR="002A5042" w:rsidRDefault="002A5042">
            <w:pPr>
              <w:keepNext/>
              <w:jc w:val="center"/>
              <w:rPr>
                <w:rStyle w:val="Strong"/>
                <w:sz w:val="24"/>
                <w:szCs w:val="24"/>
              </w:rPr>
            </w:pPr>
            <w:r>
              <w:rPr>
                <w:rStyle w:val="Strong"/>
                <w:sz w:val="24"/>
                <w:szCs w:val="24"/>
              </w:rPr>
              <w:t>F2.5</w:t>
            </w:r>
          </w:p>
        </w:tc>
        <w:tc>
          <w:tcPr>
            <w:tcW w:w="2751" w:type="pct"/>
          </w:tcPr>
          <w:p w14:paraId="1AEF4A30" w14:textId="06B9064E" w:rsidR="002A5042" w:rsidRDefault="002A5042">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Future Sustainability of the LGPS</w:t>
            </w:r>
          </w:p>
        </w:tc>
        <w:tc>
          <w:tcPr>
            <w:tcW w:w="1387" w:type="pct"/>
          </w:tcPr>
          <w:p w14:paraId="68FDDBAB" w14:textId="517F6CE9" w:rsidR="002A5042" w:rsidRPr="00CE701D" w:rsidRDefault="002C3781">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E701D">
              <w:rPr>
                <w:rStyle w:val="Strong"/>
                <w:b w:val="0"/>
                <w:sz w:val="24"/>
                <w:szCs w:val="24"/>
              </w:rPr>
              <w:t>1</w:t>
            </w:r>
            <w:r w:rsidR="00072AFC" w:rsidRPr="00CE701D">
              <w:rPr>
                <w:rStyle w:val="Strong"/>
                <w:b w:val="0"/>
                <w:sz w:val="24"/>
                <w:szCs w:val="24"/>
              </w:rPr>
              <w:t>1</w:t>
            </w:r>
            <w:r w:rsidR="002A5042" w:rsidRPr="00CE701D">
              <w:rPr>
                <w:rStyle w:val="Strong"/>
                <w:b w:val="0"/>
                <w:sz w:val="24"/>
                <w:szCs w:val="24"/>
              </w:rPr>
              <w:t>%</w:t>
            </w:r>
          </w:p>
        </w:tc>
      </w:tr>
      <w:tr w:rsidR="007815A5" w14:paraId="6BC37C11" w14:textId="77777777" w:rsidTr="00BE509C">
        <w:tc>
          <w:tcPr>
            <w:cnfStyle w:val="001000000000" w:firstRow="0" w:lastRow="0" w:firstColumn="1" w:lastColumn="0" w:oddVBand="0" w:evenVBand="0" w:oddHBand="0" w:evenHBand="0" w:firstRowFirstColumn="0" w:firstRowLastColumn="0" w:lastRowFirstColumn="0" w:lastRowLastColumn="0"/>
            <w:tcW w:w="862" w:type="pct"/>
          </w:tcPr>
          <w:p w14:paraId="61B47904" w14:textId="03E513E5" w:rsidR="007815A5" w:rsidRDefault="007815A5">
            <w:pPr>
              <w:keepNext/>
              <w:jc w:val="center"/>
              <w:rPr>
                <w:rStyle w:val="Strong"/>
                <w:sz w:val="24"/>
                <w:szCs w:val="24"/>
              </w:rPr>
            </w:pPr>
            <w:r>
              <w:rPr>
                <w:rStyle w:val="Strong"/>
                <w:sz w:val="24"/>
                <w:szCs w:val="24"/>
              </w:rPr>
              <w:t xml:space="preserve">F2.6 </w:t>
            </w:r>
          </w:p>
        </w:tc>
        <w:tc>
          <w:tcPr>
            <w:tcW w:w="2751" w:type="pct"/>
          </w:tcPr>
          <w:p w14:paraId="63937EB2" w14:textId="0167310A" w:rsidR="007815A5" w:rsidRDefault="007815A5">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Technology</w:t>
            </w:r>
          </w:p>
        </w:tc>
        <w:tc>
          <w:tcPr>
            <w:tcW w:w="1387" w:type="pct"/>
          </w:tcPr>
          <w:p w14:paraId="2C705040" w14:textId="37EF02AC" w:rsidR="007815A5" w:rsidRPr="00CE701D" w:rsidRDefault="00E017E3">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E701D">
              <w:rPr>
                <w:rStyle w:val="Strong"/>
                <w:b w:val="0"/>
                <w:sz w:val="24"/>
                <w:szCs w:val="24"/>
              </w:rPr>
              <w:t>6</w:t>
            </w:r>
            <w:r w:rsidR="007815A5" w:rsidRPr="00CE701D">
              <w:rPr>
                <w:rStyle w:val="Strong"/>
                <w:b w:val="0"/>
                <w:sz w:val="24"/>
                <w:szCs w:val="24"/>
              </w:rPr>
              <w:t>%</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BE509C" w14:paraId="40A2CBEC" w14:textId="77777777" w:rsidTr="007815A5">
        <w:trPr>
          <w:cantSplit/>
        </w:trPr>
        <w:tc>
          <w:tcPr>
            <w:tcW w:w="862" w:type="pct"/>
          </w:tcPr>
          <w:p w14:paraId="61332F9C" w14:textId="77777777" w:rsidR="00BE509C" w:rsidRDefault="003C7270">
            <w:pPr>
              <w:keepNext/>
              <w:jc w:val="center"/>
              <w:rPr>
                <w:rStyle w:val="Emphasis"/>
                <w:sz w:val="24"/>
                <w:szCs w:val="24"/>
              </w:rPr>
            </w:pPr>
            <w:r>
              <w:rPr>
                <w:rStyle w:val="Strong"/>
                <w:caps/>
                <w:sz w:val="24"/>
                <w:szCs w:val="24"/>
              </w:rPr>
              <w:t>Total</w:t>
            </w:r>
          </w:p>
        </w:tc>
        <w:tc>
          <w:tcPr>
            <w:tcW w:w="2752" w:type="pct"/>
          </w:tcPr>
          <w:p w14:paraId="03B6559B" w14:textId="5F6C44BD" w:rsidR="00BE509C" w:rsidRDefault="003234BE">
            <w:pPr>
              <w:keepNext/>
              <w:rPr>
                <w:b/>
                <w:sz w:val="24"/>
                <w:szCs w:val="24"/>
              </w:rPr>
            </w:pPr>
            <w:r>
              <w:rPr>
                <w:b/>
                <w:sz w:val="24"/>
                <w:szCs w:val="24"/>
              </w:rPr>
              <w:t>Section</w:t>
            </w:r>
            <w:r w:rsidR="00CA1139">
              <w:rPr>
                <w:b/>
                <w:sz w:val="24"/>
                <w:szCs w:val="24"/>
              </w:rPr>
              <w:t>s</w:t>
            </w:r>
            <w:r>
              <w:rPr>
                <w:b/>
                <w:sz w:val="24"/>
                <w:szCs w:val="24"/>
              </w:rPr>
              <w:t xml:space="preserve"> F</w:t>
            </w:r>
            <w:r w:rsidR="008D0DE2">
              <w:rPr>
                <w:b/>
                <w:sz w:val="24"/>
                <w:szCs w:val="24"/>
              </w:rPr>
              <w:t>1 plus</w:t>
            </w:r>
            <w:r w:rsidR="00E67D9E">
              <w:rPr>
                <w:b/>
                <w:sz w:val="24"/>
                <w:szCs w:val="24"/>
              </w:rPr>
              <w:t xml:space="preserve"> F2</w:t>
            </w:r>
          </w:p>
        </w:tc>
        <w:tc>
          <w:tcPr>
            <w:tcW w:w="1386" w:type="pct"/>
          </w:tcPr>
          <w:p w14:paraId="04FEDE4C" w14:textId="20820E6C" w:rsidR="00BE509C" w:rsidRDefault="000B4ABC">
            <w:pPr>
              <w:keepNext/>
              <w:jc w:val="center"/>
              <w:rPr>
                <w:b/>
                <w:sz w:val="24"/>
                <w:szCs w:val="24"/>
              </w:rPr>
            </w:pPr>
            <w:r w:rsidRPr="008D0DE2">
              <w:rPr>
                <w:bCs/>
                <w:sz w:val="24"/>
                <w:szCs w:val="24"/>
              </w:rPr>
              <w:t>1</w:t>
            </w:r>
            <w:r>
              <w:rPr>
                <w:sz w:val="24"/>
                <w:szCs w:val="24"/>
              </w:rPr>
              <w:t>00</w:t>
            </w:r>
            <w:r w:rsidR="003C7270">
              <w:rPr>
                <w:b/>
                <w:sz w:val="24"/>
                <w:szCs w:val="24"/>
              </w:rPr>
              <w:t>%</w:t>
            </w:r>
          </w:p>
        </w:tc>
      </w:tr>
      <w:tr w:rsidR="00BE509C" w14:paraId="3D6B1AB8" w14:textId="77777777">
        <w:trPr>
          <w:cantSplit/>
        </w:trPr>
        <w:tc>
          <w:tcPr>
            <w:tcW w:w="3614" w:type="pct"/>
            <w:gridSpan w:val="2"/>
            <w:vAlign w:val="center"/>
          </w:tcPr>
          <w:p w14:paraId="4075ED0F" w14:textId="77777777" w:rsidR="00BE509C" w:rsidRDefault="003C7270">
            <w:pPr>
              <w:keepNext/>
              <w:contextualSpacing/>
              <w:rPr>
                <w:rStyle w:val="Strong"/>
                <w:sz w:val="24"/>
                <w:szCs w:val="24"/>
              </w:rPr>
            </w:pPr>
            <w:r>
              <w:rPr>
                <w:rStyle w:val="Strong"/>
                <w:sz w:val="24"/>
                <w:szCs w:val="24"/>
              </w:rPr>
              <w:t>Quality threshold</w:t>
            </w:r>
          </w:p>
          <w:p w14:paraId="07142781" w14:textId="77777777" w:rsidR="00BE509C" w:rsidRDefault="003C7270">
            <w:pPr>
              <w:keepNext/>
              <w:contextualSpacing/>
              <w:rPr>
                <w:sz w:val="24"/>
                <w:szCs w:val="24"/>
              </w:rPr>
            </w:pPr>
            <w:r>
              <w:rPr>
                <w:rStyle w:val="Strong"/>
                <w:sz w:val="24"/>
                <w:szCs w:val="24"/>
              </w:rPr>
              <w:t>(minimum acceptable overall quality score)</w:t>
            </w:r>
          </w:p>
        </w:tc>
        <w:tc>
          <w:tcPr>
            <w:tcW w:w="1386" w:type="pct"/>
          </w:tcPr>
          <w:p w14:paraId="2B3C252E" w14:textId="5E08A03C" w:rsidR="00BE509C" w:rsidRDefault="00216B4E">
            <w:pPr>
              <w:keepNext/>
              <w:jc w:val="center"/>
              <w:rPr>
                <w:sz w:val="24"/>
                <w:szCs w:val="24"/>
              </w:rPr>
            </w:pPr>
            <w:r>
              <w:rPr>
                <w:sz w:val="24"/>
                <w:szCs w:val="24"/>
              </w:rPr>
              <w:t xml:space="preserve">60 </w:t>
            </w:r>
            <w:r w:rsidR="003C7270">
              <w:rPr>
                <w:sz w:val="24"/>
                <w:szCs w:val="24"/>
              </w:rPr>
              <w:t xml:space="preserve">marks out of </w:t>
            </w:r>
            <w:r w:rsidR="000B4ABC">
              <w:rPr>
                <w:sz w:val="24"/>
                <w:szCs w:val="24"/>
              </w:rPr>
              <w:t>100</w:t>
            </w:r>
          </w:p>
        </w:tc>
      </w:tr>
    </w:tbl>
    <w:p w14:paraId="743E44FA" w14:textId="77777777" w:rsidR="007815A5" w:rsidRDefault="007815A5" w:rsidP="007815A5">
      <w:pPr>
        <w:jc w:val="center"/>
        <w:rPr>
          <w:rStyle w:val="Strong"/>
          <w:sz w:val="24"/>
          <w:szCs w:val="24"/>
        </w:rPr>
      </w:pPr>
    </w:p>
    <w:p w14:paraId="56F84FC3" w14:textId="77777777" w:rsidR="007815A5" w:rsidRDefault="007815A5" w:rsidP="007815A5">
      <w:pPr>
        <w:jc w:val="center"/>
        <w:rPr>
          <w:rStyle w:val="Strong"/>
          <w:sz w:val="24"/>
          <w:szCs w:val="24"/>
        </w:rPr>
      </w:pPr>
    </w:p>
    <w:p w14:paraId="272196D0" w14:textId="77777777" w:rsidR="007815A5" w:rsidRDefault="007815A5" w:rsidP="007815A5">
      <w:pPr>
        <w:jc w:val="center"/>
        <w:rPr>
          <w:rStyle w:val="Strong"/>
          <w:sz w:val="24"/>
          <w:szCs w:val="24"/>
        </w:rPr>
      </w:pPr>
    </w:p>
    <w:p w14:paraId="3C31899D" w14:textId="77777777" w:rsidR="007815A5" w:rsidRDefault="007815A5" w:rsidP="007815A5">
      <w:pPr>
        <w:jc w:val="center"/>
        <w:rPr>
          <w:rStyle w:val="Strong"/>
          <w:sz w:val="24"/>
          <w:szCs w:val="24"/>
        </w:rPr>
      </w:pPr>
    </w:p>
    <w:p w14:paraId="5E469887" w14:textId="77777777" w:rsidR="007815A5" w:rsidRDefault="007815A5" w:rsidP="007815A5">
      <w:pPr>
        <w:jc w:val="center"/>
        <w:rPr>
          <w:rStyle w:val="Strong"/>
          <w:sz w:val="24"/>
          <w:szCs w:val="24"/>
        </w:rPr>
      </w:pPr>
    </w:p>
    <w:p w14:paraId="3116F55B" w14:textId="77777777" w:rsidR="007815A5" w:rsidRDefault="007815A5" w:rsidP="007815A5">
      <w:pPr>
        <w:jc w:val="center"/>
        <w:rPr>
          <w:rStyle w:val="Strong"/>
          <w:sz w:val="24"/>
          <w:szCs w:val="24"/>
        </w:rPr>
      </w:pPr>
    </w:p>
    <w:p w14:paraId="1D215EB7" w14:textId="77777777" w:rsidR="007815A5" w:rsidRDefault="007815A5" w:rsidP="007815A5">
      <w:pPr>
        <w:jc w:val="center"/>
        <w:rPr>
          <w:rStyle w:val="Strong"/>
          <w:sz w:val="24"/>
          <w:szCs w:val="24"/>
        </w:rPr>
      </w:pPr>
    </w:p>
    <w:p w14:paraId="7EAEF24E" w14:textId="77777777" w:rsidR="007815A5" w:rsidRDefault="007815A5" w:rsidP="007815A5">
      <w:pPr>
        <w:jc w:val="center"/>
        <w:rPr>
          <w:rStyle w:val="Strong"/>
          <w:sz w:val="24"/>
          <w:szCs w:val="24"/>
        </w:rPr>
      </w:pPr>
    </w:p>
    <w:p w14:paraId="4374FA28" w14:textId="77777777" w:rsidR="007815A5" w:rsidRDefault="007815A5" w:rsidP="007815A5">
      <w:pPr>
        <w:jc w:val="center"/>
        <w:rPr>
          <w:rStyle w:val="Strong"/>
          <w:sz w:val="24"/>
          <w:szCs w:val="24"/>
        </w:rPr>
      </w:pPr>
    </w:p>
    <w:p w14:paraId="68A9425A" w14:textId="77777777" w:rsidR="007815A5" w:rsidRDefault="007815A5" w:rsidP="007815A5">
      <w:pPr>
        <w:jc w:val="center"/>
        <w:rPr>
          <w:rStyle w:val="Strong"/>
          <w:sz w:val="24"/>
          <w:szCs w:val="24"/>
        </w:rPr>
      </w:pPr>
    </w:p>
    <w:p w14:paraId="321D8598" w14:textId="77777777" w:rsidR="007815A5" w:rsidRDefault="007815A5" w:rsidP="007815A5">
      <w:pPr>
        <w:jc w:val="center"/>
        <w:rPr>
          <w:rStyle w:val="Strong"/>
          <w:sz w:val="24"/>
          <w:szCs w:val="24"/>
        </w:rPr>
      </w:pPr>
    </w:p>
    <w:p w14:paraId="5380EA50" w14:textId="77777777" w:rsidR="007815A5" w:rsidRDefault="007815A5" w:rsidP="007815A5">
      <w:pPr>
        <w:jc w:val="center"/>
        <w:rPr>
          <w:rStyle w:val="Strong"/>
          <w:sz w:val="24"/>
          <w:szCs w:val="24"/>
        </w:rPr>
      </w:pPr>
    </w:p>
    <w:p w14:paraId="5BB78485" w14:textId="47D851E2" w:rsidR="007815A5" w:rsidRDefault="007815A5" w:rsidP="007815A5">
      <w:pPr>
        <w:jc w:val="center"/>
        <w:rPr>
          <w:rStyle w:val="Strong"/>
          <w:b w:val="0"/>
          <w:sz w:val="24"/>
          <w:szCs w:val="24"/>
        </w:rPr>
      </w:pPr>
      <w:r>
        <w:rPr>
          <w:rStyle w:val="Strong"/>
          <w:sz w:val="24"/>
          <w:szCs w:val="24"/>
        </w:rPr>
        <w:t>Weighting of lot specific quality questions Lot 2 Benefits Consultancy (Form F3)</w:t>
      </w:r>
    </w:p>
    <w:tbl>
      <w:tblPr>
        <w:tblStyle w:val="GridTable1Light-Accent1"/>
        <w:tblW w:w="5000" w:type="pct"/>
        <w:tblLayout w:type="fixed"/>
        <w:tblLook w:val="04A0" w:firstRow="1" w:lastRow="0" w:firstColumn="1" w:lastColumn="0" w:noHBand="0" w:noVBand="1"/>
      </w:tblPr>
      <w:tblGrid>
        <w:gridCol w:w="1554"/>
        <w:gridCol w:w="4961"/>
        <w:gridCol w:w="2501"/>
      </w:tblGrid>
      <w:tr w:rsidR="007815A5" w14:paraId="153C88C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2A63C23A" w14:textId="77777777" w:rsidR="007815A5" w:rsidRDefault="007815A5">
            <w:pPr>
              <w:keepNext/>
              <w:jc w:val="center"/>
              <w:rPr>
                <w:rStyle w:val="Strong"/>
                <w:sz w:val="24"/>
                <w:szCs w:val="24"/>
              </w:rPr>
            </w:pPr>
            <w:r>
              <w:rPr>
                <w:rStyle w:val="Strong"/>
                <w:b/>
                <w:bCs w:val="0"/>
                <w:sz w:val="24"/>
                <w:szCs w:val="24"/>
              </w:rPr>
              <w:t>Reference</w:t>
            </w:r>
          </w:p>
        </w:tc>
        <w:tc>
          <w:tcPr>
            <w:tcW w:w="2751" w:type="pct"/>
          </w:tcPr>
          <w:p w14:paraId="501EF1BA" w14:textId="77777777" w:rsidR="007815A5" w:rsidRDefault="007815A5">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Subject area</w:t>
            </w:r>
          </w:p>
        </w:tc>
        <w:tc>
          <w:tcPr>
            <w:tcW w:w="1387" w:type="pct"/>
          </w:tcPr>
          <w:p w14:paraId="4E2C516C" w14:textId="77777777" w:rsidR="007815A5" w:rsidRDefault="007815A5">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Pr>
                <w:rStyle w:val="Strong"/>
                <w:b/>
                <w:bCs w:val="0"/>
                <w:sz w:val="24"/>
                <w:szCs w:val="24"/>
              </w:rPr>
              <w:t>Weighting as a</w:t>
            </w:r>
            <w:r>
              <w:rPr>
                <w:rStyle w:val="Strong"/>
                <w:b/>
                <w:bCs w:val="0"/>
                <w:sz w:val="24"/>
                <w:szCs w:val="24"/>
              </w:rPr>
              <w:br/>
              <w:t xml:space="preserve">percentage of the marks available </w:t>
            </w:r>
          </w:p>
        </w:tc>
      </w:tr>
      <w:tr w:rsidR="007815A5" w14:paraId="5724AB75" w14:textId="77777777">
        <w:tc>
          <w:tcPr>
            <w:cnfStyle w:val="001000000000" w:firstRow="0" w:lastRow="0" w:firstColumn="1" w:lastColumn="0" w:oddVBand="0" w:evenVBand="0" w:oddHBand="0" w:evenHBand="0" w:firstRowFirstColumn="0" w:firstRowLastColumn="0" w:lastRowFirstColumn="0" w:lastRowLastColumn="0"/>
            <w:tcW w:w="862" w:type="pct"/>
          </w:tcPr>
          <w:p w14:paraId="4E59283E" w14:textId="39519F2E" w:rsidR="007815A5" w:rsidRDefault="007815A5">
            <w:pPr>
              <w:keepNext/>
              <w:jc w:val="center"/>
              <w:rPr>
                <w:rStyle w:val="Strong"/>
                <w:sz w:val="24"/>
                <w:szCs w:val="24"/>
              </w:rPr>
            </w:pPr>
            <w:r>
              <w:rPr>
                <w:rStyle w:val="Strong"/>
                <w:sz w:val="24"/>
                <w:szCs w:val="24"/>
              </w:rPr>
              <w:t>F</w:t>
            </w:r>
            <w:r w:rsidR="0008187A">
              <w:rPr>
                <w:rStyle w:val="Strong"/>
                <w:sz w:val="24"/>
                <w:szCs w:val="24"/>
              </w:rPr>
              <w:t>3</w:t>
            </w:r>
            <w:r>
              <w:rPr>
                <w:rStyle w:val="Strong"/>
                <w:sz w:val="24"/>
                <w:szCs w:val="24"/>
              </w:rPr>
              <w:t>.1</w:t>
            </w:r>
          </w:p>
        </w:tc>
        <w:tc>
          <w:tcPr>
            <w:tcW w:w="2751" w:type="pct"/>
          </w:tcPr>
          <w:p w14:paraId="4D69B175" w14:textId="77777777" w:rsidR="007815A5" w:rsidRDefault="007815A5">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Maintaining knowledge and understanding </w:t>
            </w:r>
          </w:p>
        </w:tc>
        <w:tc>
          <w:tcPr>
            <w:tcW w:w="1387" w:type="pct"/>
          </w:tcPr>
          <w:p w14:paraId="6AC9B4A9" w14:textId="24BE63BD" w:rsidR="007815A5" w:rsidRPr="00073179" w:rsidRDefault="00073179">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073179">
              <w:rPr>
                <w:rStyle w:val="Strong"/>
                <w:b w:val="0"/>
                <w:sz w:val="24"/>
                <w:szCs w:val="24"/>
              </w:rPr>
              <w:t>1</w:t>
            </w:r>
            <w:r w:rsidR="00001E2F">
              <w:rPr>
                <w:rStyle w:val="Strong"/>
                <w:b w:val="0"/>
                <w:sz w:val="24"/>
                <w:szCs w:val="24"/>
              </w:rPr>
              <w:t>7</w:t>
            </w:r>
            <w:r w:rsidR="007815A5" w:rsidRPr="00073179">
              <w:rPr>
                <w:rStyle w:val="Strong"/>
                <w:b w:val="0"/>
                <w:sz w:val="24"/>
                <w:szCs w:val="24"/>
              </w:rPr>
              <w:t>%</w:t>
            </w:r>
          </w:p>
        </w:tc>
      </w:tr>
      <w:tr w:rsidR="007815A5" w14:paraId="7450C808" w14:textId="77777777">
        <w:tc>
          <w:tcPr>
            <w:cnfStyle w:val="001000000000" w:firstRow="0" w:lastRow="0" w:firstColumn="1" w:lastColumn="0" w:oddVBand="0" w:evenVBand="0" w:oddHBand="0" w:evenHBand="0" w:firstRowFirstColumn="0" w:firstRowLastColumn="0" w:lastRowFirstColumn="0" w:lastRowLastColumn="0"/>
            <w:tcW w:w="862" w:type="pct"/>
          </w:tcPr>
          <w:p w14:paraId="34D28F48" w14:textId="4493290A" w:rsidR="007815A5" w:rsidRDefault="007815A5">
            <w:pPr>
              <w:keepNext/>
              <w:jc w:val="center"/>
              <w:rPr>
                <w:rStyle w:val="Strong"/>
                <w:sz w:val="24"/>
                <w:szCs w:val="24"/>
              </w:rPr>
            </w:pPr>
            <w:r>
              <w:rPr>
                <w:rStyle w:val="Strong"/>
                <w:sz w:val="24"/>
                <w:szCs w:val="24"/>
              </w:rPr>
              <w:t>F</w:t>
            </w:r>
            <w:r w:rsidR="0008187A">
              <w:rPr>
                <w:rStyle w:val="Strong"/>
                <w:sz w:val="24"/>
                <w:szCs w:val="24"/>
              </w:rPr>
              <w:t>3</w:t>
            </w:r>
            <w:r>
              <w:rPr>
                <w:rStyle w:val="Strong"/>
                <w:sz w:val="24"/>
                <w:szCs w:val="24"/>
              </w:rPr>
              <w:t>.2</w:t>
            </w:r>
          </w:p>
        </w:tc>
        <w:tc>
          <w:tcPr>
            <w:tcW w:w="2751" w:type="pct"/>
          </w:tcPr>
          <w:p w14:paraId="0CCF8697" w14:textId="77777777" w:rsidR="007815A5" w:rsidRDefault="007815A5">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Key Personnel</w:t>
            </w:r>
          </w:p>
        </w:tc>
        <w:tc>
          <w:tcPr>
            <w:tcW w:w="1387" w:type="pct"/>
          </w:tcPr>
          <w:p w14:paraId="106B02A2" w14:textId="37051291" w:rsidR="007815A5" w:rsidRPr="00034142" w:rsidRDefault="00073179">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034142">
              <w:rPr>
                <w:rStyle w:val="Strong"/>
                <w:b w:val="0"/>
                <w:sz w:val="24"/>
                <w:szCs w:val="24"/>
              </w:rPr>
              <w:t>1</w:t>
            </w:r>
            <w:r w:rsidR="008311D9">
              <w:rPr>
                <w:rStyle w:val="Strong"/>
                <w:b w:val="0"/>
                <w:sz w:val="24"/>
                <w:szCs w:val="24"/>
              </w:rPr>
              <w:t>6</w:t>
            </w:r>
            <w:r w:rsidR="007815A5" w:rsidRPr="00034142">
              <w:rPr>
                <w:rStyle w:val="Strong"/>
                <w:b w:val="0"/>
                <w:sz w:val="24"/>
                <w:szCs w:val="24"/>
              </w:rPr>
              <w:t>%</w:t>
            </w:r>
          </w:p>
        </w:tc>
      </w:tr>
      <w:tr w:rsidR="007815A5" w14:paraId="60C8FF36" w14:textId="77777777">
        <w:tc>
          <w:tcPr>
            <w:cnfStyle w:val="001000000000" w:firstRow="0" w:lastRow="0" w:firstColumn="1" w:lastColumn="0" w:oddVBand="0" w:evenVBand="0" w:oddHBand="0" w:evenHBand="0" w:firstRowFirstColumn="0" w:firstRowLastColumn="0" w:lastRowFirstColumn="0" w:lastRowLastColumn="0"/>
            <w:tcW w:w="862" w:type="pct"/>
          </w:tcPr>
          <w:p w14:paraId="5A16CA2C" w14:textId="260D861A" w:rsidR="007815A5" w:rsidRDefault="007815A5">
            <w:pPr>
              <w:keepNext/>
              <w:jc w:val="center"/>
              <w:rPr>
                <w:rStyle w:val="Strong"/>
                <w:sz w:val="24"/>
                <w:szCs w:val="24"/>
              </w:rPr>
            </w:pPr>
            <w:r>
              <w:rPr>
                <w:rStyle w:val="Strong"/>
                <w:sz w:val="24"/>
                <w:szCs w:val="24"/>
              </w:rPr>
              <w:t>F</w:t>
            </w:r>
            <w:r w:rsidR="0008187A">
              <w:rPr>
                <w:rStyle w:val="Strong"/>
                <w:sz w:val="24"/>
                <w:szCs w:val="24"/>
              </w:rPr>
              <w:t>3</w:t>
            </w:r>
            <w:r>
              <w:rPr>
                <w:rStyle w:val="Strong"/>
                <w:sz w:val="24"/>
                <w:szCs w:val="24"/>
              </w:rPr>
              <w:t>.3</w:t>
            </w:r>
          </w:p>
        </w:tc>
        <w:tc>
          <w:tcPr>
            <w:tcW w:w="2751" w:type="pct"/>
          </w:tcPr>
          <w:p w14:paraId="3756F026" w14:textId="77777777" w:rsidR="007815A5" w:rsidRDefault="007815A5">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Changing shape of public service delivery</w:t>
            </w:r>
          </w:p>
        </w:tc>
        <w:tc>
          <w:tcPr>
            <w:tcW w:w="1387" w:type="pct"/>
          </w:tcPr>
          <w:p w14:paraId="1D47A671" w14:textId="58A61466" w:rsidR="007815A5" w:rsidRPr="00034142" w:rsidRDefault="00034142">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034142">
              <w:rPr>
                <w:rStyle w:val="Strong"/>
                <w:b w:val="0"/>
                <w:sz w:val="24"/>
                <w:szCs w:val="24"/>
              </w:rPr>
              <w:t>1</w:t>
            </w:r>
            <w:r w:rsidR="00001E2F">
              <w:rPr>
                <w:rStyle w:val="Strong"/>
                <w:b w:val="0"/>
                <w:sz w:val="24"/>
                <w:szCs w:val="24"/>
              </w:rPr>
              <w:t>4</w:t>
            </w:r>
            <w:r w:rsidR="002B4801" w:rsidRPr="00034142">
              <w:rPr>
                <w:rStyle w:val="Strong"/>
                <w:b w:val="0"/>
                <w:sz w:val="24"/>
                <w:szCs w:val="24"/>
              </w:rPr>
              <w:t>%</w:t>
            </w:r>
          </w:p>
        </w:tc>
      </w:tr>
      <w:tr w:rsidR="007815A5" w14:paraId="0CABE23D" w14:textId="77777777">
        <w:tc>
          <w:tcPr>
            <w:cnfStyle w:val="001000000000" w:firstRow="0" w:lastRow="0" w:firstColumn="1" w:lastColumn="0" w:oddVBand="0" w:evenVBand="0" w:oddHBand="0" w:evenHBand="0" w:firstRowFirstColumn="0" w:firstRowLastColumn="0" w:lastRowFirstColumn="0" w:lastRowLastColumn="0"/>
            <w:tcW w:w="862" w:type="pct"/>
          </w:tcPr>
          <w:p w14:paraId="19F3A35F" w14:textId="41BD4A95" w:rsidR="007815A5" w:rsidRDefault="007815A5">
            <w:pPr>
              <w:keepNext/>
              <w:jc w:val="center"/>
              <w:rPr>
                <w:rStyle w:val="Strong"/>
                <w:sz w:val="24"/>
                <w:szCs w:val="24"/>
              </w:rPr>
            </w:pPr>
            <w:r>
              <w:rPr>
                <w:rStyle w:val="Strong"/>
                <w:sz w:val="24"/>
                <w:szCs w:val="24"/>
              </w:rPr>
              <w:t>F</w:t>
            </w:r>
            <w:r w:rsidR="0008187A">
              <w:rPr>
                <w:rStyle w:val="Strong"/>
                <w:sz w:val="24"/>
                <w:szCs w:val="24"/>
              </w:rPr>
              <w:t>3</w:t>
            </w:r>
            <w:r>
              <w:rPr>
                <w:rStyle w:val="Strong"/>
                <w:sz w:val="24"/>
                <w:szCs w:val="24"/>
              </w:rPr>
              <w:t xml:space="preserve">.4 </w:t>
            </w:r>
          </w:p>
        </w:tc>
        <w:tc>
          <w:tcPr>
            <w:tcW w:w="2751" w:type="pct"/>
          </w:tcPr>
          <w:p w14:paraId="32CF2471" w14:textId="1E840CCF" w:rsidR="007815A5" w:rsidRDefault="007815A5">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Engagement and specialist advice and support</w:t>
            </w:r>
          </w:p>
        </w:tc>
        <w:tc>
          <w:tcPr>
            <w:tcW w:w="1387" w:type="pct"/>
          </w:tcPr>
          <w:p w14:paraId="4FB5CDFA" w14:textId="76697115" w:rsidR="007815A5" w:rsidRPr="00034142" w:rsidRDefault="00034142">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034142">
              <w:rPr>
                <w:rStyle w:val="Strong"/>
                <w:b w:val="0"/>
                <w:sz w:val="24"/>
                <w:szCs w:val="24"/>
              </w:rPr>
              <w:t>1</w:t>
            </w:r>
            <w:r w:rsidR="008311D9">
              <w:rPr>
                <w:rStyle w:val="Strong"/>
                <w:b w:val="0"/>
                <w:sz w:val="24"/>
                <w:szCs w:val="24"/>
              </w:rPr>
              <w:t>6</w:t>
            </w:r>
            <w:r w:rsidR="007815A5" w:rsidRPr="00034142">
              <w:rPr>
                <w:rStyle w:val="Strong"/>
                <w:b w:val="0"/>
                <w:sz w:val="24"/>
                <w:szCs w:val="24"/>
              </w:rPr>
              <w:t>%</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7815A5" w14:paraId="76AA9CE6" w14:textId="77777777" w:rsidTr="40E37D04">
        <w:trPr>
          <w:cantSplit/>
        </w:trPr>
        <w:tc>
          <w:tcPr>
            <w:tcW w:w="862" w:type="pct"/>
          </w:tcPr>
          <w:p w14:paraId="4E3C2A93" w14:textId="77777777" w:rsidR="007815A5" w:rsidRDefault="007815A5">
            <w:pPr>
              <w:keepNext/>
              <w:jc w:val="center"/>
              <w:rPr>
                <w:rStyle w:val="Emphasis"/>
                <w:sz w:val="24"/>
                <w:szCs w:val="24"/>
              </w:rPr>
            </w:pPr>
            <w:r>
              <w:rPr>
                <w:rStyle w:val="Strong"/>
                <w:caps/>
                <w:sz w:val="24"/>
                <w:szCs w:val="24"/>
              </w:rPr>
              <w:t>Total</w:t>
            </w:r>
          </w:p>
        </w:tc>
        <w:tc>
          <w:tcPr>
            <w:tcW w:w="2752" w:type="pct"/>
          </w:tcPr>
          <w:p w14:paraId="753A34EC" w14:textId="3BDE1932" w:rsidR="007815A5" w:rsidRDefault="00CA1139">
            <w:pPr>
              <w:keepNext/>
              <w:rPr>
                <w:b/>
                <w:sz w:val="24"/>
                <w:szCs w:val="24"/>
              </w:rPr>
            </w:pPr>
            <w:r>
              <w:rPr>
                <w:b/>
                <w:sz w:val="24"/>
                <w:szCs w:val="24"/>
              </w:rPr>
              <w:t>Sections F1 plus F3</w:t>
            </w:r>
          </w:p>
        </w:tc>
        <w:tc>
          <w:tcPr>
            <w:tcW w:w="1386" w:type="pct"/>
          </w:tcPr>
          <w:p w14:paraId="550D34AC" w14:textId="46241F46" w:rsidR="007815A5" w:rsidRPr="00524602" w:rsidRDefault="2D501104" w:rsidP="40E37D04">
            <w:pPr>
              <w:keepNext/>
              <w:jc w:val="center"/>
              <w:rPr>
                <w:sz w:val="24"/>
                <w:szCs w:val="24"/>
              </w:rPr>
            </w:pPr>
            <w:r w:rsidRPr="00524602">
              <w:rPr>
                <w:sz w:val="24"/>
                <w:szCs w:val="24"/>
              </w:rPr>
              <w:t>100</w:t>
            </w:r>
            <w:r w:rsidR="007815A5" w:rsidRPr="00524602">
              <w:rPr>
                <w:sz w:val="24"/>
                <w:szCs w:val="24"/>
              </w:rPr>
              <w:t>%</w:t>
            </w:r>
          </w:p>
        </w:tc>
      </w:tr>
      <w:tr w:rsidR="007815A5" w14:paraId="73488045" w14:textId="77777777" w:rsidTr="40E37D04">
        <w:trPr>
          <w:cantSplit/>
        </w:trPr>
        <w:tc>
          <w:tcPr>
            <w:tcW w:w="3614" w:type="pct"/>
            <w:gridSpan w:val="2"/>
            <w:vAlign w:val="center"/>
          </w:tcPr>
          <w:p w14:paraId="0A520B69" w14:textId="77777777" w:rsidR="007815A5" w:rsidRDefault="007815A5">
            <w:pPr>
              <w:keepNext/>
              <w:contextualSpacing/>
              <w:rPr>
                <w:rStyle w:val="Strong"/>
                <w:sz w:val="24"/>
                <w:szCs w:val="24"/>
              </w:rPr>
            </w:pPr>
            <w:r>
              <w:rPr>
                <w:rStyle w:val="Strong"/>
                <w:sz w:val="24"/>
                <w:szCs w:val="24"/>
              </w:rPr>
              <w:t>Quality threshold</w:t>
            </w:r>
          </w:p>
          <w:p w14:paraId="088C6555" w14:textId="77777777" w:rsidR="007815A5" w:rsidRDefault="007815A5">
            <w:pPr>
              <w:keepNext/>
              <w:contextualSpacing/>
              <w:rPr>
                <w:sz w:val="24"/>
                <w:szCs w:val="24"/>
              </w:rPr>
            </w:pPr>
            <w:r>
              <w:rPr>
                <w:rStyle w:val="Strong"/>
                <w:sz w:val="24"/>
                <w:szCs w:val="24"/>
              </w:rPr>
              <w:t>(minimum acceptable overall quality score)</w:t>
            </w:r>
          </w:p>
        </w:tc>
        <w:tc>
          <w:tcPr>
            <w:tcW w:w="1386" w:type="pct"/>
          </w:tcPr>
          <w:p w14:paraId="0D182B79" w14:textId="5691DA0C" w:rsidR="007815A5" w:rsidRDefault="00001E2F">
            <w:pPr>
              <w:keepNext/>
              <w:jc w:val="center"/>
              <w:rPr>
                <w:sz w:val="24"/>
                <w:szCs w:val="24"/>
              </w:rPr>
            </w:pPr>
            <w:r>
              <w:rPr>
                <w:sz w:val="24"/>
                <w:szCs w:val="24"/>
              </w:rPr>
              <w:t>6</w:t>
            </w:r>
            <w:r w:rsidR="00F14B66">
              <w:rPr>
                <w:sz w:val="24"/>
                <w:szCs w:val="24"/>
              </w:rPr>
              <w:t>0</w:t>
            </w:r>
            <w:r w:rsidR="007815A5">
              <w:rPr>
                <w:sz w:val="24"/>
                <w:szCs w:val="24"/>
              </w:rPr>
              <w:t xml:space="preserve"> marks out of </w:t>
            </w:r>
            <w:r>
              <w:rPr>
                <w:sz w:val="24"/>
                <w:szCs w:val="24"/>
              </w:rPr>
              <w:t>100</w:t>
            </w:r>
          </w:p>
        </w:tc>
      </w:tr>
    </w:tbl>
    <w:p w14:paraId="3BA4554F" w14:textId="77777777" w:rsidR="007815A5" w:rsidRDefault="007815A5" w:rsidP="007815A5">
      <w:pPr>
        <w:jc w:val="center"/>
        <w:rPr>
          <w:rStyle w:val="Strong"/>
          <w:sz w:val="24"/>
          <w:szCs w:val="24"/>
        </w:rPr>
      </w:pPr>
    </w:p>
    <w:p w14:paraId="33E3233B" w14:textId="77777777" w:rsidR="007815A5" w:rsidRDefault="007815A5" w:rsidP="007815A5">
      <w:pPr>
        <w:jc w:val="center"/>
        <w:rPr>
          <w:rStyle w:val="Strong"/>
          <w:sz w:val="24"/>
          <w:szCs w:val="24"/>
        </w:rPr>
      </w:pPr>
    </w:p>
    <w:p w14:paraId="056463E8" w14:textId="77777777" w:rsidR="007815A5" w:rsidRDefault="007815A5" w:rsidP="007815A5">
      <w:pPr>
        <w:jc w:val="center"/>
        <w:rPr>
          <w:rStyle w:val="Strong"/>
          <w:sz w:val="24"/>
          <w:szCs w:val="24"/>
        </w:rPr>
      </w:pPr>
    </w:p>
    <w:p w14:paraId="75178F4C" w14:textId="77777777" w:rsidR="007815A5" w:rsidRDefault="007815A5" w:rsidP="007815A5">
      <w:pPr>
        <w:jc w:val="center"/>
        <w:rPr>
          <w:rStyle w:val="Strong"/>
          <w:sz w:val="24"/>
          <w:szCs w:val="24"/>
        </w:rPr>
      </w:pPr>
    </w:p>
    <w:p w14:paraId="71867580" w14:textId="77777777" w:rsidR="007815A5" w:rsidRDefault="007815A5" w:rsidP="007815A5">
      <w:pPr>
        <w:jc w:val="center"/>
        <w:rPr>
          <w:rStyle w:val="Strong"/>
          <w:sz w:val="24"/>
          <w:szCs w:val="24"/>
        </w:rPr>
      </w:pPr>
    </w:p>
    <w:p w14:paraId="4E3FB7B2" w14:textId="77777777" w:rsidR="007815A5" w:rsidRDefault="007815A5" w:rsidP="007815A5">
      <w:pPr>
        <w:jc w:val="center"/>
        <w:rPr>
          <w:rStyle w:val="Strong"/>
          <w:sz w:val="24"/>
          <w:szCs w:val="24"/>
        </w:rPr>
      </w:pPr>
    </w:p>
    <w:p w14:paraId="1F54A114" w14:textId="77777777" w:rsidR="007815A5" w:rsidRDefault="007815A5" w:rsidP="007815A5">
      <w:pPr>
        <w:jc w:val="center"/>
        <w:rPr>
          <w:rStyle w:val="Strong"/>
          <w:sz w:val="24"/>
          <w:szCs w:val="24"/>
        </w:rPr>
      </w:pPr>
    </w:p>
    <w:p w14:paraId="16027829" w14:textId="77777777" w:rsidR="007815A5" w:rsidRDefault="007815A5" w:rsidP="007815A5">
      <w:pPr>
        <w:jc w:val="center"/>
        <w:rPr>
          <w:rStyle w:val="Strong"/>
          <w:sz w:val="24"/>
          <w:szCs w:val="24"/>
        </w:rPr>
      </w:pPr>
    </w:p>
    <w:p w14:paraId="5C4A0CF0" w14:textId="77777777" w:rsidR="007815A5" w:rsidRDefault="007815A5" w:rsidP="007815A5">
      <w:pPr>
        <w:jc w:val="center"/>
        <w:rPr>
          <w:rStyle w:val="Strong"/>
          <w:sz w:val="24"/>
          <w:szCs w:val="24"/>
        </w:rPr>
      </w:pPr>
    </w:p>
    <w:p w14:paraId="5BA255CC" w14:textId="77777777" w:rsidR="007815A5" w:rsidRDefault="007815A5" w:rsidP="007815A5">
      <w:pPr>
        <w:jc w:val="center"/>
        <w:rPr>
          <w:rStyle w:val="Strong"/>
          <w:sz w:val="24"/>
          <w:szCs w:val="24"/>
        </w:rPr>
      </w:pPr>
    </w:p>
    <w:p w14:paraId="51D1EA55" w14:textId="77777777" w:rsidR="007815A5" w:rsidRDefault="007815A5" w:rsidP="007815A5">
      <w:pPr>
        <w:jc w:val="center"/>
        <w:rPr>
          <w:rStyle w:val="Strong"/>
          <w:sz w:val="24"/>
          <w:szCs w:val="24"/>
        </w:rPr>
      </w:pPr>
    </w:p>
    <w:p w14:paraId="4C2D7904" w14:textId="77777777" w:rsidR="007815A5" w:rsidRDefault="007815A5" w:rsidP="007815A5">
      <w:pPr>
        <w:jc w:val="center"/>
        <w:rPr>
          <w:rStyle w:val="Strong"/>
          <w:sz w:val="24"/>
          <w:szCs w:val="24"/>
        </w:rPr>
      </w:pPr>
    </w:p>
    <w:p w14:paraId="639A8573" w14:textId="77777777" w:rsidR="007815A5" w:rsidRDefault="007815A5" w:rsidP="007815A5">
      <w:pPr>
        <w:jc w:val="center"/>
        <w:rPr>
          <w:rStyle w:val="Strong"/>
          <w:sz w:val="24"/>
          <w:szCs w:val="24"/>
        </w:rPr>
      </w:pPr>
    </w:p>
    <w:p w14:paraId="7B0A67F7" w14:textId="77777777" w:rsidR="004632A7" w:rsidRDefault="004632A7" w:rsidP="007815A5">
      <w:pPr>
        <w:jc w:val="center"/>
        <w:rPr>
          <w:rStyle w:val="Strong"/>
          <w:sz w:val="24"/>
          <w:szCs w:val="24"/>
        </w:rPr>
      </w:pPr>
    </w:p>
    <w:p w14:paraId="718EA614" w14:textId="395CECF0" w:rsidR="007815A5" w:rsidRDefault="007815A5" w:rsidP="007815A5">
      <w:pPr>
        <w:jc w:val="center"/>
        <w:rPr>
          <w:rStyle w:val="Strong"/>
          <w:b w:val="0"/>
          <w:sz w:val="24"/>
          <w:szCs w:val="24"/>
        </w:rPr>
      </w:pPr>
      <w:r>
        <w:rPr>
          <w:rStyle w:val="Strong"/>
          <w:sz w:val="24"/>
          <w:szCs w:val="24"/>
        </w:rPr>
        <w:t>Weighting of lot specific quality questions Lot 3 Governance Consultancy (Form F4)</w:t>
      </w:r>
    </w:p>
    <w:tbl>
      <w:tblPr>
        <w:tblStyle w:val="GridTable1Light-Accent1"/>
        <w:tblW w:w="5000" w:type="pct"/>
        <w:tblLayout w:type="fixed"/>
        <w:tblLook w:val="04A0" w:firstRow="1" w:lastRow="0" w:firstColumn="1" w:lastColumn="0" w:noHBand="0" w:noVBand="1"/>
      </w:tblPr>
      <w:tblGrid>
        <w:gridCol w:w="1554"/>
        <w:gridCol w:w="4961"/>
        <w:gridCol w:w="2501"/>
      </w:tblGrid>
      <w:tr w:rsidR="007815A5" w14:paraId="389D879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0886412F" w14:textId="77777777" w:rsidR="007815A5" w:rsidRDefault="007815A5">
            <w:pPr>
              <w:keepNext/>
              <w:jc w:val="center"/>
              <w:rPr>
                <w:rStyle w:val="Strong"/>
                <w:sz w:val="24"/>
                <w:szCs w:val="24"/>
              </w:rPr>
            </w:pPr>
            <w:r>
              <w:rPr>
                <w:rStyle w:val="Strong"/>
                <w:b/>
                <w:bCs w:val="0"/>
                <w:sz w:val="24"/>
                <w:szCs w:val="24"/>
              </w:rPr>
              <w:t>Reference</w:t>
            </w:r>
          </w:p>
        </w:tc>
        <w:tc>
          <w:tcPr>
            <w:tcW w:w="2751" w:type="pct"/>
          </w:tcPr>
          <w:p w14:paraId="217F5B8D" w14:textId="77777777" w:rsidR="007815A5" w:rsidRDefault="007815A5">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Subject area</w:t>
            </w:r>
          </w:p>
        </w:tc>
        <w:tc>
          <w:tcPr>
            <w:tcW w:w="1387" w:type="pct"/>
          </w:tcPr>
          <w:p w14:paraId="2DE801E5" w14:textId="77777777" w:rsidR="007815A5" w:rsidRDefault="007815A5">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Pr>
                <w:rStyle w:val="Strong"/>
                <w:b/>
                <w:bCs w:val="0"/>
                <w:sz w:val="24"/>
                <w:szCs w:val="24"/>
              </w:rPr>
              <w:t>Weighting as a</w:t>
            </w:r>
            <w:r>
              <w:rPr>
                <w:rStyle w:val="Strong"/>
                <w:b/>
                <w:bCs w:val="0"/>
                <w:sz w:val="24"/>
                <w:szCs w:val="24"/>
              </w:rPr>
              <w:br/>
              <w:t xml:space="preserve">percentage of the marks available </w:t>
            </w:r>
          </w:p>
        </w:tc>
      </w:tr>
      <w:tr w:rsidR="007815A5" w14:paraId="57E68904" w14:textId="77777777">
        <w:tc>
          <w:tcPr>
            <w:cnfStyle w:val="001000000000" w:firstRow="0" w:lastRow="0" w:firstColumn="1" w:lastColumn="0" w:oddVBand="0" w:evenVBand="0" w:oddHBand="0" w:evenHBand="0" w:firstRowFirstColumn="0" w:firstRowLastColumn="0" w:lastRowFirstColumn="0" w:lastRowLastColumn="0"/>
            <w:tcW w:w="862" w:type="pct"/>
          </w:tcPr>
          <w:p w14:paraId="0E672D5B" w14:textId="26B07068" w:rsidR="007815A5" w:rsidRDefault="007815A5">
            <w:pPr>
              <w:keepNext/>
              <w:jc w:val="center"/>
              <w:rPr>
                <w:rStyle w:val="Strong"/>
                <w:sz w:val="24"/>
                <w:szCs w:val="24"/>
              </w:rPr>
            </w:pPr>
            <w:r>
              <w:rPr>
                <w:rStyle w:val="Strong"/>
                <w:sz w:val="24"/>
                <w:szCs w:val="24"/>
              </w:rPr>
              <w:t>F4.1</w:t>
            </w:r>
          </w:p>
        </w:tc>
        <w:tc>
          <w:tcPr>
            <w:tcW w:w="2751" w:type="pct"/>
          </w:tcPr>
          <w:p w14:paraId="2743C7D0" w14:textId="77777777" w:rsidR="007815A5" w:rsidRDefault="007815A5">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Maintaining knowledge and understanding </w:t>
            </w:r>
          </w:p>
        </w:tc>
        <w:tc>
          <w:tcPr>
            <w:tcW w:w="1387" w:type="pct"/>
          </w:tcPr>
          <w:p w14:paraId="6E55428A" w14:textId="5DE6B0C5" w:rsidR="007815A5" w:rsidRPr="00034142" w:rsidRDefault="00034142">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034142">
              <w:rPr>
                <w:rStyle w:val="Strong"/>
                <w:b w:val="0"/>
                <w:sz w:val="24"/>
                <w:szCs w:val="24"/>
              </w:rPr>
              <w:t>1</w:t>
            </w:r>
            <w:r w:rsidR="008D5BF4">
              <w:rPr>
                <w:rStyle w:val="Strong"/>
                <w:b w:val="0"/>
                <w:sz w:val="24"/>
                <w:szCs w:val="24"/>
              </w:rPr>
              <w:t>6</w:t>
            </w:r>
            <w:r w:rsidR="007815A5" w:rsidRPr="00034142">
              <w:rPr>
                <w:rStyle w:val="Strong"/>
                <w:b w:val="0"/>
                <w:sz w:val="24"/>
                <w:szCs w:val="24"/>
              </w:rPr>
              <w:t>%</w:t>
            </w:r>
          </w:p>
        </w:tc>
      </w:tr>
      <w:tr w:rsidR="007815A5" w14:paraId="27CAFEE0" w14:textId="77777777">
        <w:tc>
          <w:tcPr>
            <w:cnfStyle w:val="001000000000" w:firstRow="0" w:lastRow="0" w:firstColumn="1" w:lastColumn="0" w:oddVBand="0" w:evenVBand="0" w:oddHBand="0" w:evenHBand="0" w:firstRowFirstColumn="0" w:firstRowLastColumn="0" w:lastRowFirstColumn="0" w:lastRowLastColumn="0"/>
            <w:tcW w:w="862" w:type="pct"/>
          </w:tcPr>
          <w:p w14:paraId="4223330C" w14:textId="07AAC48D" w:rsidR="007815A5" w:rsidRDefault="007815A5">
            <w:pPr>
              <w:keepNext/>
              <w:jc w:val="center"/>
              <w:rPr>
                <w:rStyle w:val="Strong"/>
                <w:sz w:val="24"/>
                <w:szCs w:val="24"/>
              </w:rPr>
            </w:pPr>
            <w:r>
              <w:rPr>
                <w:rStyle w:val="Strong"/>
                <w:sz w:val="24"/>
                <w:szCs w:val="24"/>
              </w:rPr>
              <w:t>F4.2</w:t>
            </w:r>
          </w:p>
        </w:tc>
        <w:tc>
          <w:tcPr>
            <w:tcW w:w="2751" w:type="pct"/>
          </w:tcPr>
          <w:p w14:paraId="5B6A2FF8" w14:textId="77777777" w:rsidR="007815A5" w:rsidRDefault="007815A5">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Key Personnel</w:t>
            </w:r>
          </w:p>
        </w:tc>
        <w:tc>
          <w:tcPr>
            <w:tcW w:w="1387" w:type="pct"/>
          </w:tcPr>
          <w:p w14:paraId="13BF2A6B" w14:textId="76184E6E" w:rsidR="007815A5" w:rsidRPr="00034142" w:rsidRDefault="00034142">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034142">
              <w:rPr>
                <w:rStyle w:val="Strong"/>
                <w:b w:val="0"/>
                <w:sz w:val="24"/>
                <w:szCs w:val="24"/>
              </w:rPr>
              <w:t>1</w:t>
            </w:r>
            <w:r w:rsidR="008D5BF4">
              <w:rPr>
                <w:rStyle w:val="Strong"/>
                <w:b w:val="0"/>
                <w:sz w:val="24"/>
                <w:szCs w:val="24"/>
              </w:rPr>
              <w:t>6</w:t>
            </w:r>
            <w:r w:rsidR="007815A5" w:rsidRPr="00034142">
              <w:rPr>
                <w:rStyle w:val="Strong"/>
                <w:b w:val="0"/>
                <w:sz w:val="24"/>
                <w:szCs w:val="24"/>
              </w:rPr>
              <w:t>%</w:t>
            </w:r>
          </w:p>
        </w:tc>
      </w:tr>
      <w:tr w:rsidR="007815A5" w14:paraId="4769A804" w14:textId="77777777">
        <w:tc>
          <w:tcPr>
            <w:cnfStyle w:val="001000000000" w:firstRow="0" w:lastRow="0" w:firstColumn="1" w:lastColumn="0" w:oddVBand="0" w:evenVBand="0" w:oddHBand="0" w:evenHBand="0" w:firstRowFirstColumn="0" w:firstRowLastColumn="0" w:lastRowFirstColumn="0" w:lastRowLastColumn="0"/>
            <w:tcW w:w="862" w:type="pct"/>
          </w:tcPr>
          <w:p w14:paraId="31A08D1A" w14:textId="5B67D750" w:rsidR="007815A5" w:rsidRDefault="007815A5">
            <w:pPr>
              <w:keepNext/>
              <w:jc w:val="center"/>
              <w:rPr>
                <w:rStyle w:val="Strong"/>
                <w:sz w:val="24"/>
                <w:szCs w:val="24"/>
              </w:rPr>
            </w:pPr>
            <w:r>
              <w:rPr>
                <w:rStyle w:val="Strong"/>
                <w:sz w:val="24"/>
                <w:szCs w:val="24"/>
              </w:rPr>
              <w:t>F4.3</w:t>
            </w:r>
          </w:p>
        </w:tc>
        <w:tc>
          <w:tcPr>
            <w:tcW w:w="2751" w:type="pct"/>
          </w:tcPr>
          <w:p w14:paraId="7751DAFC" w14:textId="544790AC" w:rsidR="007815A5" w:rsidRDefault="007815A5">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Changing shape of public </w:t>
            </w:r>
            <w:r w:rsidRPr="00E510A7">
              <w:rPr>
                <w:rStyle w:val="Strong"/>
                <w:b w:val="0"/>
                <w:sz w:val="24"/>
                <w:szCs w:val="24"/>
              </w:rPr>
              <w:t xml:space="preserve">service </w:t>
            </w:r>
            <w:r w:rsidR="00E510A7" w:rsidRPr="00E510A7">
              <w:rPr>
                <w:rStyle w:val="Strong"/>
                <w:b w:val="0"/>
                <w:sz w:val="24"/>
                <w:szCs w:val="24"/>
              </w:rPr>
              <w:t>Delivery</w:t>
            </w:r>
          </w:p>
        </w:tc>
        <w:tc>
          <w:tcPr>
            <w:tcW w:w="1387" w:type="pct"/>
          </w:tcPr>
          <w:p w14:paraId="1A4AECC3" w14:textId="1D85BC23" w:rsidR="007815A5" w:rsidRPr="00E510A7" w:rsidRDefault="00034142">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E510A7">
              <w:rPr>
                <w:rStyle w:val="Strong"/>
                <w:b w:val="0"/>
                <w:bCs/>
                <w:sz w:val="24"/>
                <w:szCs w:val="24"/>
              </w:rPr>
              <w:t>1</w:t>
            </w:r>
            <w:r w:rsidR="002B4468">
              <w:rPr>
                <w:rStyle w:val="Strong"/>
                <w:b w:val="0"/>
                <w:bCs/>
                <w:sz w:val="24"/>
                <w:szCs w:val="24"/>
              </w:rPr>
              <w:t>5</w:t>
            </w:r>
            <w:r w:rsidR="002B4801" w:rsidRPr="00E510A7">
              <w:rPr>
                <w:rStyle w:val="Strong"/>
                <w:b w:val="0"/>
                <w:bCs/>
                <w:sz w:val="24"/>
                <w:szCs w:val="24"/>
              </w:rPr>
              <w:t>%</w:t>
            </w:r>
          </w:p>
        </w:tc>
      </w:tr>
      <w:tr w:rsidR="007815A5" w14:paraId="206BF25A" w14:textId="77777777">
        <w:tc>
          <w:tcPr>
            <w:cnfStyle w:val="001000000000" w:firstRow="0" w:lastRow="0" w:firstColumn="1" w:lastColumn="0" w:oddVBand="0" w:evenVBand="0" w:oddHBand="0" w:evenHBand="0" w:firstRowFirstColumn="0" w:firstRowLastColumn="0" w:lastRowFirstColumn="0" w:lastRowLastColumn="0"/>
            <w:tcW w:w="862" w:type="pct"/>
          </w:tcPr>
          <w:p w14:paraId="3B5F7D9E" w14:textId="0511C0E0" w:rsidR="007815A5" w:rsidRDefault="007815A5">
            <w:pPr>
              <w:keepNext/>
              <w:jc w:val="center"/>
              <w:rPr>
                <w:rStyle w:val="Strong"/>
                <w:sz w:val="24"/>
                <w:szCs w:val="24"/>
              </w:rPr>
            </w:pPr>
            <w:r>
              <w:rPr>
                <w:rStyle w:val="Strong"/>
                <w:sz w:val="24"/>
                <w:szCs w:val="24"/>
              </w:rPr>
              <w:t>F</w:t>
            </w:r>
            <w:r w:rsidR="00E510A7">
              <w:rPr>
                <w:rStyle w:val="Strong"/>
                <w:sz w:val="24"/>
                <w:szCs w:val="24"/>
              </w:rPr>
              <w:t>4</w:t>
            </w:r>
            <w:r>
              <w:rPr>
                <w:rStyle w:val="Strong"/>
                <w:sz w:val="24"/>
                <w:szCs w:val="24"/>
              </w:rPr>
              <w:t xml:space="preserve">.4 </w:t>
            </w:r>
          </w:p>
        </w:tc>
        <w:tc>
          <w:tcPr>
            <w:tcW w:w="2751" w:type="pct"/>
          </w:tcPr>
          <w:p w14:paraId="5962D9E8" w14:textId="77777777" w:rsidR="007815A5" w:rsidRDefault="007815A5">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Engagement and specialist advice and support</w:t>
            </w:r>
          </w:p>
        </w:tc>
        <w:tc>
          <w:tcPr>
            <w:tcW w:w="1387" w:type="pct"/>
          </w:tcPr>
          <w:p w14:paraId="404E8C5F" w14:textId="2E8F4D07" w:rsidR="007815A5" w:rsidRPr="00E510A7" w:rsidRDefault="00E510A7">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E510A7">
              <w:rPr>
                <w:rStyle w:val="Strong"/>
                <w:b w:val="0"/>
                <w:bCs/>
                <w:sz w:val="24"/>
                <w:szCs w:val="24"/>
              </w:rPr>
              <w:t>1</w:t>
            </w:r>
            <w:r w:rsidR="008D5BF4">
              <w:rPr>
                <w:rStyle w:val="Strong"/>
                <w:b w:val="0"/>
                <w:bCs/>
                <w:sz w:val="24"/>
                <w:szCs w:val="24"/>
              </w:rPr>
              <w:t>6</w:t>
            </w:r>
            <w:r w:rsidR="007815A5" w:rsidRPr="00E510A7">
              <w:rPr>
                <w:rStyle w:val="Strong"/>
                <w:b w:val="0"/>
                <w:bCs/>
                <w:sz w:val="24"/>
                <w:szCs w:val="24"/>
              </w:rPr>
              <w:t>%</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7815A5" w14:paraId="292B62E1" w14:textId="77777777" w:rsidTr="007815A5">
        <w:trPr>
          <w:cantSplit/>
        </w:trPr>
        <w:tc>
          <w:tcPr>
            <w:tcW w:w="862" w:type="pct"/>
          </w:tcPr>
          <w:p w14:paraId="58AFBB07" w14:textId="77777777" w:rsidR="007815A5" w:rsidRDefault="007815A5">
            <w:pPr>
              <w:keepNext/>
              <w:jc w:val="center"/>
              <w:rPr>
                <w:rStyle w:val="Emphasis"/>
                <w:sz w:val="24"/>
                <w:szCs w:val="24"/>
              </w:rPr>
            </w:pPr>
            <w:r>
              <w:rPr>
                <w:rStyle w:val="Strong"/>
                <w:caps/>
                <w:sz w:val="24"/>
                <w:szCs w:val="24"/>
              </w:rPr>
              <w:t>Total</w:t>
            </w:r>
          </w:p>
        </w:tc>
        <w:tc>
          <w:tcPr>
            <w:tcW w:w="2752" w:type="pct"/>
          </w:tcPr>
          <w:p w14:paraId="68A6CE7D" w14:textId="21A1AE1E" w:rsidR="007815A5" w:rsidRDefault="00CA1139">
            <w:pPr>
              <w:keepNext/>
              <w:rPr>
                <w:b/>
                <w:sz w:val="24"/>
                <w:szCs w:val="24"/>
              </w:rPr>
            </w:pPr>
            <w:r>
              <w:rPr>
                <w:b/>
                <w:sz w:val="24"/>
                <w:szCs w:val="24"/>
              </w:rPr>
              <w:t>Sections F1 plus F4</w:t>
            </w:r>
          </w:p>
        </w:tc>
        <w:tc>
          <w:tcPr>
            <w:tcW w:w="1386" w:type="pct"/>
          </w:tcPr>
          <w:p w14:paraId="624C6E2B" w14:textId="4A8AD5DE" w:rsidR="007815A5" w:rsidRPr="00524602" w:rsidRDefault="002B4468">
            <w:pPr>
              <w:keepNext/>
              <w:jc w:val="center"/>
              <w:rPr>
                <w:bCs/>
                <w:sz w:val="24"/>
                <w:szCs w:val="24"/>
              </w:rPr>
            </w:pPr>
            <w:r w:rsidRPr="00524602">
              <w:rPr>
                <w:bCs/>
                <w:sz w:val="24"/>
                <w:szCs w:val="24"/>
              </w:rPr>
              <w:t>100</w:t>
            </w:r>
            <w:r w:rsidR="007815A5" w:rsidRPr="00524602">
              <w:rPr>
                <w:bCs/>
                <w:sz w:val="24"/>
                <w:szCs w:val="24"/>
              </w:rPr>
              <w:t>%</w:t>
            </w:r>
          </w:p>
        </w:tc>
      </w:tr>
      <w:tr w:rsidR="007815A5" w14:paraId="29F27C12" w14:textId="77777777">
        <w:trPr>
          <w:cantSplit/>
        </w:trPr>
        <w:tc>
          <w:tcPr>
            <w:tcW w:w="3614" w:type="pct"/>
            <w:gridSpan w:val="2"/>
            <w:vAlign w:val="center"/>
          </w:tcPr>
          <w:p w14:paraId="007D23DD" w14:textId="77777777" w:rsidR="007815A5" w:rsidRDefault="007815A5">
            <w:pPr>
              <w:keepNext/>
              <w:contextualSpacing/>
              <w:rPr>
                <w:rStyle w:val="Strong"/>
                <w:sz w:val="24"/>
                <w:szCs w:val="24"/>
              </w:rPr>
            </w:pPr>
            <w:r>
              <w:rPr>
                <w:rStyle w:val="Strong"/>
                <w:sz w:val="24"/>
                <w:szCs w:val="24"/>
              </w:rPr>
              <w:t>Quality threshold</w:t>
            </w:r>
          </w:p>
          <w:p w14:paraId="5BD58BC2" w14:textId="77777777" w:rsidR="007815A5" w:rsidRDefault="007815A5">
            <w:pPr>
              <w:keepNext/>
              <w:contextualSpacing/>
              <w:rPr>
                <w:sz w:val="24"/>
                <w:szCs w:val="24"/>
              </w:rPr>
            </w:pPr>
            <w:r>
              <w:rPr>
                <w:rStyle w:val="Strong"/>
                <w:sz w:val="24"/>
                <w:szCs w:val="24"/>
              </w:rPr>
              <w:t>(minimum acceptable overall quality score)</w:t>
            </w:r>
          </w:p>
        </w:tc>
        <w:tc>
          <w:tcPr>
            <w:tcW w:w="1386" w:type="pct"/>
          </w:tcPr>
          <w:p w14:paraId="2A5F6D57" w14:textId="674F6937" w:rsidR="007815A5" w:rsidRDefault="002B4468">
            <w:pPr>
              <w:keepNext/>
              <w:jc w:val="center"/>
              <w:rPr>
                <w:sz w:val="24"/>
                <w:szCs w:val="24"/>
              </w:rPr>
            </w:pPr>
            <w:r>
              <w:rPr>
                <w:sz w:val="24"/>
                <w:szCs w:val="24"/>
              </w:rPr>
              <w:t>6</w:t>
            </w:r>
            <w:r w:rsidR="00F14B66">
              <w:rPr>
                <w:sz w:val="24"/>
                <w:szCs w:val="24"/>
              </w:rPr>
              <w:t>0</w:t>
            </w:r>
            <w:r w:rsidR="007815A5">
              <w:rPr>
                <w:sz w:val="24"/>
                <w:szCs w:val="24"/>
              </w:rPr>
              <w:t xml:space="preserve"> marks out of </w:t>
            </w:r>
            <w:r>
              <w:rPr>
                <w:sz w:val="24"/>
                <w:szCs w:val="24"/>
              </w:rPr>
              <w:t>10</w:t>
            </w:r>
            <w:r w:rsidR="007815A5">
              <w:rPr>
                <w:sz w:val="24"/>
                <w:szCs w:val="24"/>
              </w:rPr>
              <w:t>0</w:t>
            </w:r>
          </w:p>
        </w:tc>
      </w:tr>
    </w:tbl>
    <w:p w14:paraId="0161EECB" w14:textId="77777777" w:rsidR="007815A5" w:rsidRDefault="007815A5" w:rsidP="007815A5">
      <w:pPr>
        <w:jc w:val="center"/>
        <w:rPr>
          <w:rStyle w:val="Strong"/>
          <w:sz w:val="24"/>
          <w:szCs w:val="24"/>
        </w:rPr>
      </w:pPr>
    </w:p>
    <w:p w14:paraId="32951596" w14:textId="77777777" w:rsidR="007815A5" w:rsidRDefault="007815A5" w:rsidP="007815A5">
      <w:pPr>
        <w:jc w:val="center"/>
        <w:rPr>
          <w:rStyle w:val="Strong"/>
          <w:sz w:val="24"/>
          <w:szCs w:val="24"/>
        </w:rPr>
      </w:pPr>
    </w:p>
    <w:p w14:paraId="16186019" w14:textId="77777777" w:rsidR="007815A5" w:rsidRDefault="007815A5" w:rsidP="007815A5">
      <w:pPr>
        <w:jc w:val="center"/>
        <w:rPr>
          <w:rStyle w:val="Strong"/>
          <w:sz w:val="24"/>
          <w:szCs w:val="24"/>
        </w:rPr>
      </w:pPr>
    </w:p>
    <w:p w14:paraId="189BF640" w14:textId="77777777" w:rsidR="007815A5" w:rsidRDefault="007815A5" w:rsidP="007815A5">
      <w:pPr>
        <w:jc w:val="center"/>
        <w:rPr>
          <w:rStyle w:val="Strong"/>
          <w:sz w:val="24"/>
          <w:szCs w:val="24"/>
        </w:rPr>
      </w:pPr>
    </w:p>
    <w:p w14:paraId="7FFA25CC" w14:textId="77777777" w:rsidR="007815A5" w:rsidRDefault="007815A5" w:rsidP="007815A5">
      <w:pPr>
        <w:jc w:val="center"/>
        <w:rPr>
          <w:rStyle w:val="Strong"/>
          <w:sz w:val="24"/>
          <w:szCs w:val="24"/>
        </w:rPr>
      </w:pPr>
    </w:p>
    <w:p w14:paraId="0456CF25" w14:textId="77777777" w:rsidR="007815A5" w:rsidRDefault="007815A5" w:rsidP="007815A5">
      <w:pPr>
        <w:jc w:val="center"/>
        <w:rPr>
          <w:rStyle w:val="Strong"/>
          <w:sz w:val="24"/>
          <w:szCs w:val="24"/>
        </w:rPr>
      </w:pPr>
    </w:p>
    <w:p w14:paraId="1886A9BC" w14:textId="77777777" w:rsidR="007815A5" w:rsidRDefault="007815A5" w:rsidP="007815A5">
      <w:pPr>
        <w:jc w:val="center"/>
        <w:rPr>
          <w:rStyle w:val="Strong"/>
          <w:sz w:val="24"/>
          <w:szCs w:val="24"/>
        </w:rPr>
      </w:pPr>
    </w:p>
    <w:p w14:paraId="396D3E43" w14:textId="77777777" w:rsidR="007815A5" w:rsidRDefault="007815A5" w:rsidP="007815A5">
      <w:pPr>
        <w:jc w:val="center"/>
        <w:rPr>
          <w:rStyle w:val="Strong"/>
          <w:sz w:val="24"/>
          <w:szCs w:val="24"/>
        </w:rPr>
      </w:pPr>
    </w:p>
    <w:p w14:paraId="7AA6BF79" w14:textId="4D3DEDFE" w:rsidR="007815A5" w:rsidRDefault="007815A5" w:rsidP="007815A5">
      <w:pPr>
        <w:jc w:val="center"/>
        <w:rPr>
          <w:rStyle w:val="Strong"/>
          <w:b w:val="0"/>
          <w:sz w:val="24"/>
          <w:szCs w:val="24"/>
        </w:rPr>
      </w:pPr>
      <w:r>
        <w:rPr>
          <w:rStyle w:val="Strong"/>
          <w:sz w:val="24"/>
          <w:szCs w:val="24"/>
        </w:rPr>
        <w:lastRenderedPageBreak/>
        <w:t>Weighting of lot specific quality questions Lot 4 Funding Risk Advisory Services (Form F</w:t>
      </w:r>
      <w:r w:rsidR="00DE00B1">
        <w:rPr>
          <w:rStyle w:val="Strong"/>
          <w:sz w:val="24"/>
          <w:szCs w:val="24"/>
        </w:rPr>
        <w:t>5</w:t>
      </w:r>
      <w:r>
        <w:rPr>
          <w:rStyle w:val="Strong"/>
          <w:sz w:val="24"/>
          <w:szCs w:val="24"/>
        </w:rPr>
        <w:t>)</w:t>
      </w:r>
    </w:p>
    <w:tbl>
      <w:tblPr>
        <w:tblStyle w:val="GridTable1Light-Accent1"/>
        <w:tblW w:w="5000" w:type="pct"/>
        <w:tblLayout w:type="fixed"/>
        <w:tblLook w:val="04A0" w:firstRow="1" w:lastRow="0" w:firstColumn="1" w:lastColumn="0" w:noHBand="0" w:noVBand="1"/>
      </w:tblPr>
      <w:tblGrid>
        <w:gridCol w:w="1554"/>
        <w:gridCol w:w="4961"/>
        <w:gridCol w:w="2501"/>
      </w:tblGrid>
      <w:tr w:rsidR="007815A5" w14:paraId="0491AED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6A0C7280" w14:textId="77777777" w:rsidR="007815A5" w:rsidRDefault="007815A5">
            <w:pPr>
              <w:keepNext/>
              <w:jc w:val="center"/>
              <w:rPr>
                <w:rStyle w:val="Strong"/>
                <w:sz w:val="24"/>
                <w:szCs w:val="24"/>
              </w:rPr>
            </w:pPr>
            <w:r>
              <w:rPr>
                <w:rStyle w:val="Strong"/>
                <w:b/>
                <w:bCs w:val="0"/>
                <w:sz w:val="24"/>
                <w:szCs w:val="24"/>
              </w:rPr>
              <w:t>Reference</w:t>
            </w:r>
          </w:p>
        </w:tc>
        <w:tc>
          <w:tcPr>
            <w:tcW w:w="2751" w:type="pct"/>
          </w:tcPr>
          <w:p w14:paraId="7A9187EA" w14:textId="77777777" w:rsidR="007815A5" w:rsidRDefault="007815A5">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Subject area</w:t>
            </w:r>
          </w:p>
        </w:tc>
        <w:tc>
          <w:tcPr>
            <w:tcW w:w="1387" w:type="pct"/>
          </w:tcPr>
          <w:p w14:paraId="3C182008" w14:textId="77777777" w:rsidR="007815A5" w:rsidRDefault="007815A5">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Pr>
                <w:rStyle w:val="Strong"/>
                <w:b/>
                <w:bCs w:val="0"/>
                <w:sz w:val="24"/>
                <w:szCs w:val="24"/>
              </w:rPr>
              <w:t>Weighting as a</w:t>
            </w:r>
            <w:r>
              <w:rPr>
                <w:rStyle w:val="Strong"/>
                <w:b/>
                <w:bCs w:val="0"/>
                <w:sz w:val="24"/>
                <w:szCs w:val="24"/>
              </w:rPr>
              <w:br/>
              <w:t xml:space="preserve">percentage of the marks available </w:t>
            </w:r>
          </w:p>
        </w:tc>
      </w:tr>
      <w:tr w:rsidR="007815A5" w14:paraId="10BABDF7" w14:textId="77777777">
        <w:tc>
          <w:tcPr>
            <w:cnfStyle w:val="001000000000" w:firstRow="0" w:lastRow="0" w:firstColumn="1" w:lastColumn="0" w:oddVBand="0" w:evenVBand="0" w:oddHBand="0" w:evenHBand="0" w:firstRowFirstColumn="0" w:firstRowLastColumn="0" w:lastRowFirstColumn="0" w:lastRowLastColumn="0"/>
            <w:tcW w:w="862" w:type="pct"/>
          </w:tcPr>
          <w:p w14:paraId="63ED6970" w14:textId="4F14FBCE" w:rsidR="007815A5" w:rsidRDefault="007815A5">
            <w:pPr>
              <w:keepNext/>
              <w:jc w:val="center"/>
              <w:rPr>
                <w:rStyle w:val="Strong"/>
                <w:sz w:val="24"/>
                <w:szCs w:val="24"/>
              </w:rPr>
            </w:pPr>
            <w:r>
              <w:rPr>
                <w:rStyle w:val="Strong"/>
                <w:sz w:val="24"/>
                <w:szCs w:val="24"/>
              </w:rPr>
              <w:t>F</w:t>
            </w:r>
            <w:r w:rsidR="00DE00B1">
              <w:rPr>
                <w:rStyle w:val="Strong"/>
                <w:sz w:val="24"/>
                <w:szCs w:val="24"/>
              </w:rPr>
              <w:t>5</w:t>
            </w:r>
            <w:r>
              <w:rPr>
                <w:rStyle w:val="Strong"/>
                <w:sz w:val="24"/>
                <w:szCs w:val="24"/>
              </w:rPr>
              <w:t>.1</w:t>
            </w:r>
          </w:p>
        </w:tc>
        <w:tc>
          <w:tcPr>
            <w:tcW w:w="2751" w:type="pct"/>
          </w:tcPr>
          <w:p w14:paraId="25F2C6C7" w14:textId="77777777" w:rsidR="007815A5" w:rsidRDefault="007815A5">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Maintaining knowledge and understanding </w:t>
            </w:r>
          </w:p>
        </w:tc>
        <w:tc>
          <w:tcPr>
            <w:tcW w:w="1387" w:type="pct"/>
          </w:tcPr>
          <w:p w14:paraId="6DC09901" w14:textId="5B0EEB8F" w:rsidR="007815A5" w:rsidRDefault="006A4D92">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1</w:t>
            </w:r>
            <w:r w:rsidR="00E039C5">
              <w:rPr>
                <w:rStyle w:val="Strong"/>
                <w:b w:val="0"/>
                <w:sz w:val="24"/>
                <w:szCs w:val="24"/>
              </w:rPr>
              <w:t>5</w:t>
            </w:r>
            <w:r w:rsidR="007815A5">
              <w:rPr>
                <w:rStyle w:val="Strong"/>
                <w:b w:val="0"/>
                <w:sz w:val="24"/>
                <w:szCs w:val="24"/>
              </w:rPr>
              <w:t>%</w:t>
            </w:r>
          </w:p>
        </w:tc>
      </w:tr>
      <w:tr w:rsidR="007815A5" w14:paraId="14460317" w14:textId="77777777">
        <w:tc>
          <w:tcPr>
            <w:cnfStyle w:val="001000000000" w:firstRow="0" w:lastRow="0" w:firstColumn="1" w:lastColumn="0" w:oddVBand="0" w:evenVBand="0" w:oddHBand="0" w:evenHBand="0" w:firstRowFirstColumn="0" w:firstRowLastColumn="0" w:lastRowFirstColumn="0" w:lastRowLastColumn="0"/>
            <w:tcW w:w="862" w:type="pct"/>
          </w:tcPr>
          <w:p w14:paraId="67167748" w14:textId="1B4E7B3A" w:rsidR="007815A5" w:rsidRDefault="007815A5">
            <w:pPr>
              <w:keepNext/>
              <w:jc w:val="center"/>
              <w:rPr>
                <w:rStyle w:val="Strong"/>
                <w:sz w:val="24"/>
                <w:szCs w:val="24"/>
              </w:rPr>
            </w:pPr>
            <w:r>
              <w:rPr>
                <w:rStyle w:val="Strong"/>
                <w:sz w:val="24"/>
                <w:szCs w:val="24"/>
              </w:rPr>
              <w:t>F</w:t>
            </w:r>
            <w:r w:rsidR="00DE00B1">
              <w:rPr>
                <w:rStyle w:val="Strong"/>
                <w:sz w:val="24"/>
                <w:szCs w:val="24"/>
              </w:rPr>
              <w:t>5</w:t>
            </w:r>
            <w:r>
              <w:rPr>
                <w:rStyle w:val="Strong"/>
                <w:sz w:val="24"/>
                <w:szCs w:val="24"/>
              </w:rPr>
              <w:t>.2</w:t>
            </w:r>
          </w:p>
        </w:tc>
        <w:tc>
          <w:tcPr>
            <w:tcW w:w="2751" w:type="pct"/>
          </w:tcPr>
          <w:p w14:paraId="63EAFB17" w14:textId="77777777" w:rsidR="007815A5" w:rsidRDefault="007815A5">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Key Personnel</w:t>
            </w:r>
          </w:p>
        </w:tc>
        <w:tc>
          <w:tcPr>
            <w:tcW w:w="1387" w:type="pct"/>
          </w:tcPr>
          <w:p w14:paraId="48AF9DD0" w14:textId="19D8F713" w:rsidR="007815A5" w:rsidRDefault="000322C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1</w:t>
            </w:r>
            <w:r w:rsidR="00E039C5">
              <w:rPr>
                <w:rStyle w:val="Strong"/>
                <w:b w:val="0"/>
                <w:sz w:val="24"/>
                <w:szCs w:val="24"/>
              </w:rPr>
              <w:t>4</w:t>
            </w:r>
            <w:r w:rsidR="007815A5">
              <w:rPr>
                <w:rStyle w:val="Strong"/>
                <w:b w:val="0"/>
                <w:sz w:val="24"/>
                <w:szCs w:val="24"/>
              </w:rPr>
              <w:t>%</w:t>
            </w:r>
          </w:p>
        </w:tc>
      </w:tr>
      <w:tr w:rsidR="007815A5" w14:paraId="1CD27912" w14:textId="77777777">
        <w:tc>
          <w:tcPr>
            <w:cnfStyle w:val="001000000000" w:firstRow="0" w:lastRow="0" w:firstColumn="1" w:lastColumn="0" w:oddVBand="0" w:evenVBand="0" w:oddHBand="0" w:evenHBand="0" w:firstRowFirstColumn="0" w:firstRowLastColumn="0" w:lastRowFirstColumn="0" w:lastRowLastColumn="0"/>
            <w:tcW w:w="862" w:type="pct"/>
          </w:tcPr>
          <w:p w14:paraId="5CF14A9E" w14:textId="47562A12" w:rsidR="007815A5" w:rsidRDefault="007815A5">
            <w:pPr>
              <w:keepNext/>
              <w:jc w:val="center"/>
              <w:rPr>
                <w:rStyle w:val="Strong"/>
                <w:sz w:val="24"/>
                <w:szCs w:val="24"/>
              </w:rPr>
            </w:pPr>
            <w:r>
              <w:rPr>
                <w:rStyle w:val="Strong"/>
                <w:sz w:val="24"/>
                <w:szCs w:val="24"/>
              </w:rPr>
              <w:t>F</w:t>
            </w:r>
            <w:r w:rsidR="00DE00B1">
              <w:rPr>
                <w:rStyle w:val="Strong"/>
                <w:sz w:val="24"/>
                <w:szCs w:val="24"/>
              </w:rPr>
              <w:t>5</w:t>
            </w:r>
            <w:r>
              <w:rPr>
                <w:rStyle w:val="Strong"/>
                <w:sz w:val="24"/>
                <w:szCs w:val="24"/>
              </w:rPr>
              <w:t>.3</w:t>
            </w:r>
          </w:p>
        </w:tc>
        <w:tc>
          <w:tcPr>
            <w:tcW w:w="2751" w:type="pct"/>
          </w:tcPr>
          <w:p w14:paraId="2FC87142" w14:textId="77777777" w:rsidR="007815A5" w:rsidRDefault="007815A5">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Changing shape of public service pensions governance</w:t>
            </w:r>
          </w:p>
        </w:tc>
        <w:tc>
          <w:tcPr>
            <w:tcW w:w="1387" w:type="pct"/>
          </w:tcPr>
          <w:p w14:paraId="37ADACFF" w14:textId="740523F3" w:rsidR="007815A5" w:rsidRDefault="000322CA">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1</w:t>
            </w:r>
            <w:r w:rsidRPr="00FE229B">
              <w:rPr>
                <w:rStyle w:val="Strong"/>
                <w:b w:val="0"/>
                <w:sz w:val="24"/>
                <w:szCs w:val="24"/>
              </w:rPr>
              <w:t>0</w:t>
            </w:r>
            <w:r w:rsidR="00DE00B1">
              <w:rPr>
                <w:rStyle w:val="Strong"/>
                <w:b w:val="0"/>
                <w:sz w:val="24"/>
                <w:szCs w:val="24"/>
              </w:rPr>
              <w:t>%</w:t>
            </w:r>
          </w:p>
        </w:tc>
      </w:tr>
      <w:tr w:rsidR="007815A5" w14:paraId="66442FBA" w14:textId="77777777">
        <w:tc>
          <w:tcPr>
            <w:cnfStyle w:val="001000000000" w:firstRow="0" w:lastRow="0" w:firstColumn="1" w:lastColumn="0" w:oddVBand="0" w:evenVBand="0" w:oddHBand="0" w:evenHBand="0" w:firstRowFirstColumn="0" w:firstRowLastColumn="0" w:lastRowFirstColumn="0" w:lastRowLastColumn="0"/>
            <w:tcW w:w="862" w:type="pct"/>
          </w:tcPr>
          <w:p w14:paraId="517B777D" w14:textId="20551A55" w:rsidR="007815A5" w:rsidRDefault="007815A5">
            <w:pPr>
              <w:keepNext/>
              <w:jc w:val="center"/>
              <w:rPr>
                <w:rStyle w:val="Strong"/>
                <w:sz w:val="24"/>
                <w:szCs w:val="24"/>
              </w:rPr>
            </w:pPr>
            <w:r>
              <w:rPr>
                <w:rStyle w:val="Strong"/>
                <w:sz w:val="24"/>
                <w:szCs w:val="24"/>
              </w:rPr>
              <w:t>F</w:t>
            </w:r>
            <w:r w:rsidR="00DE00B1">
              <w:rPr>
                <w:rStyle w:val="Strong"/>
                <w:sz w:val="24"/>
                <w:szCs w:val="24"/>
              </w:rPr>
              <w:t>5</w:t>
            </w:r>
            <w:r>
              <w:rPr>
                <w:rStyle w:val="Strong"/>
                <w:sz w:val="24"/>
                <w:szCs w:val="24"/>
              </w:rPr>
              <w:t xml:space="preserve">.4 </w:t>
            </w:r>
          </w:p>
        </w:tc>
        <w:tc>
          <w:tcPr>
            <w:tcW w:w="2751" w:type="pct"/>
          </w:tcPr>
          <w:p w14:paraId="08A3C8FC" w14:textId="587A2590" w:rsidR="007815A5" w:rsidRDefault="00DE00B1">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Tools and Approaches</w:t>
            </w:r>
          </w:p>
        </w:tc>
        <w:tc>
          <w:tcPr>
            <w:tcW w:w="1387" w:type="pct"/>
          </w:tcPr>
          <w:p w14:paraId="0E622578" w14:textId="74BCAD0F" w:rsidR="007815A5" w:rsidRDefault="00E039C5">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8</w:t>
            </w:r>
            <w:r w:rsidR="007815A5">
              <w:rPr>
                <w:rStyle w:val="Strong"/>
                <w:b w:val="0"/>
                <w:sz w:val="24"/>
                <w:szCs w:val="24"/>
              </w:rPr>
              <w:t>%</w:t>
            </w:r>
          </w:p>
        </w:tc>
      </w:tr>
      <w:tr w:rsidR="007815A5" w14:paraId="7638004B" w14:textId="77777777">
        <w:tc>
          <w:tcPr>
            <w:cnfStyle w:val="001000000000" w:firstRow="0" w:lastRow="0" w:firstColumn="1" w:lastColumn="0" w:oddVBand="0" w:evenVBand="0" w:oddHBand="0" w:evenHBand="0" w:firstRowFirstColumn="0" w:firstRowLastColumn="0" w:lastRowFirstColumn="0" w:lastRowLastColumn="0"/>
            <w:tcW w:w="862" w:type="pct"/>
          </w:tcPr>
          <w:p w14:paraId="6FCFC679" w14:textId="7DE8AD56" w:rsidR="007815A5" w:rsidRDefault="00DE00B1">
            <w:pPr>
              <w:keepNext/>
              <w:jc w:val="center"/>
              <w:rPr>
                <w:rStyle w:val="Strong"/>
                <w:sz w:val="24"/>
                <w:szCs w:val="24"/>
              </w:rPr>
            </w:pPr>
            <w:r>
              <w:rPr>
                <w:rStyle w:val="Strong"/>
                <w:sz w:val="24"/>
                <w:szCs w:val="24"/>
              </w:rPr>
              <w:t>F5.5</w:t>
            </w:r>
          </w:p>
        </w:tc>
        <w:tc>
          <w:tcPr>
            <w:tcW w:w="2751" w:type="pct"/>
          </w:tcPr>
          <w:p w14:paraId="10FDF065" w14:textId="7E165EC9" w:rsidR="007815A5" w:rsidRDefault="00DE00B1">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Management and Mitigation of Risks</w:t>
            </w:r>
          </w:p>
        </w:tc>
        <w:tc>
          <w:tcPr>
            <w:tcW w:w="1387" w:type="pct"/>
          </w:tcPr>
          <w:p w14:paraId="78FBFD79" w14:textId="0C028C8B" w:rsidR="007815A5" w:rsidRDefault="00E039C5">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8</w:t>
            </w:r>
            <w:r w:rsidR="00DE00B1">
              <w:rPr>
                <w:rStyle w:val="Strong"/>
                <w:b w:val="0"/>
                <w:sz w:val="24"/>
                <w:szCs w:val="24"/>
              </w:rPr>
              <w:t>%</w:t>
            </w:r>
          </w:p>
        </w:tc>
      </w:tr>
      <w:tr w:rsidR="00DE00B1" w14:paraId="30E3FA1F" w14:textId="77777777">
        <w:tc>
          <w:tcPr>
            <w:cnfStyle w:val="001000000000" w:firstRow="0" w:lastRow="0" w:firstColumn="1" w:lastColumn="0" w:oddVBand="0" w:evenVBand="0" w:oddHBand="0" w:evenHBand="0" w:firstRowFirstColumn="0" w:firstRowLastColumn="0" w:lastRowFirstColumn="0" w:lastRowLastColumn="0"/>
            <w:tcW w:w="862" w:type="pct"/>
          </w:tcPr>
          <w:p w14:paraId="48CA877B" w14:textId="7800FE74" w:rsidR="00DE00B1" w:rsidRDefault="00DE00B1">
            <w:pPr>
              <w:keepNext/>
              <w:jc w:val="center"/>
              <w:rPr>
                <w:rStyle w:val="Strong"/>
                <w:sz w:val="24"/>
                <w:szCs w:val="24"/>
              </w:rPr>
            </w:pPr>
            <w:r>
              <w:rPr>
                <w:rStyle w:val="Strong"/>
                <w:sz w:val="24"/>
                <w:szCs w:val="24"/>
              </w:rPr>
              <w:t>F5.6</w:t>
            </w:r>
          </w:p>
        </w:tc>
        <w:tc>
          <w:tcPr>
            <w:tcW w:w="2751" w:type="pct"/>
          </w:tcPr>
          <w:p w14:paraId="1CBC59AB" w14:textId="1AA28E4C" w:rsidR="00DE00B1" w:rsidRDefault="00DE00B1">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 xml:space="preserve">Policy Development </w:t>
            </w:r>
          </w:p>
        </w:tc>
        <w:tc>
          <w:tcPr>
            <w:tcW w:w="1387" w:type="pct"/>
          </w:tcPr>
          <w:p w14:paraId="00C8C2C0" w14:textId="517820ED" w:rsidR="00DE00B1" w:rsidRDefault="00E039C5">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sz w:val="24"/>
                <w:szCs w:val="24"/>
              </w:rPr>
              <w:t>8</w:t>
            </w:r>
            <w:r w:rsidR="00DE00B1">
              <w:rPr>
                <w:rStyle w:val="Strong"/>
                <w:b w:val="0"/>
                <w:sz w:val="24"/>
                <w:szCs w:val="24"/>
              </w:rPr>
              <w:t>%</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7815A5" w14:paraId="2B698F84" w14:textId="77777777">
        <w:trPr>
          <w:cantSplit/>
        </w:trPr>
        <w:tc>
          <w:tcPr>
            <w:tcW w:w="862" w:type="pct"/>
          </w:tcPr>
          <w:p w14:paraId="60E7E92E" w14:textId="77777777" w:rsidR="007815A5" w:rsidRDefault="007815A5">
            <w:pPr>
              <w:keepNext/>
              <w:jc w:val="center"/>
              <w:rPr>
                <w:rStyle w:val="Emphasis"/>
                <w:sz w:val="24"/>
                <w:szCs w:val="24"/>
              </w:rPr>
            </w:pPr>
            <w:r>
              <w:rPr>
                <w:rStyle w:val="Strong"/>
                <w:caps/>
                <w:sz w:val="24"/>
                <w:szCs w:val="24"/>
              </w:rPr>
              <w:t>Total</w:t>
            </w:r>
          </w:p>
        </w:tc>
        <w:tc>
          <w:tcPr>
            <w:tcW w:w="2752" w:type="pct"/>
          </w:tcPr>
          <w:p w14:paraId="3BE97828" w14:textId="6BACFE8B" w:rsidR="007815A5" w:rsidRDefault="00CA1139">
            <w:pPr>
              <w:keepNext/>
              <w:rPr>
                <w:b/>
                <w:sz w:val="24"/>
                <w:szCs w:val="24"/>
              </w:rPr>
            </w:pPr>
            <w:r>
              <w:rPr>
                <w:b/>
                <w:sz w:val="24"/>
                <w:szCs w:val="24"/>
              </w:rPr>
              <w:t>Sections F1 plus F</w:t>
            </w:r>
            <w:r w:rsidR="00B318A8">
              <w:rPr>
                <w:b/>
                <w:sz w:val="24"/>
                <w:szCs w:val="24"/>
              </w:rPr>
              <w:t>5</w:t>
            </w:r>
          </w:p>
        </w:tc>
        <w:tc>
          <w:tcPr>
            <w:tcW w:w="1386" w:type="pct"/>
          </w:tcPr>
          <w:p w14:paraId="06B36655" w14:textId="57EB93D5" w:rsidR="007815A5" w:rsidRPr="00524602" w:rsidRDefault="00B318A8">
            <w:pPr>
              <w:keepNext/>
              <w:jc w:val="center"/>
              <w:rPr>
                <w:b/>
                <w:sz w:val="24"/>
                <w:szCs w:val="24"/>
              </w:rPr>
            </w:pPr>
            <w:r w:rsidRPr="00524602">
              <w:rPr>
                <w:b/>
                <w:sz w:val="24"/>
                <w:szCs w:val="24"/>
              </w:rPr>
              <w:t>100</w:t>
            </w:r>
            <w:r w:rsidR="007815A5" w:rsidRPr="00524602">
              <w:rPr>
                <w:b/>
                <w:sz w:val="24"/>
                <w:szCs w:val="24"/>
              </w:rPr>
              <w:t>%</w:t>
            </w:r>
          </w:p>
        </w:tc>
      </w:tr>
      <w:tr w:rsidR="007815A5" w14:paraId="720BBB90" w14:textId="77777777">
        <w:trPr>
          <w:cantSplit/>
        </w:trPr>
        <w:tc>
          <w:tcPr>
            <w:tcW w:w="3614" w:type="pct"/>
            <w:gridSpan w:val="2"/>
            <w:vAlign w:val="center"/>
          </w:tcPr>
          <w:p w14:paraId="0BB37D1E" w14:textId="77777777" w:rsidR="007815A5" w:rsidRDefault="007815A5">
            <w:pPr>
              <w:keepNext/>
              <w:contextualSpacing/>
              <w:rPr>
                <w:rStyle w:val="Strong"/>
                <w:sz w:val="24"/>
                <w:szCs w:val="24"/>
              </w:rPr>
            </w:pPr>
            <w:r>
              <w:rPr>
                <w:rStyle w:val="Strong"/>
                <w:sz w:val="24"/>
                <w:szCs w:val="24"/>
              </w:rPr>
              <w:t>Quality threshold</w:t>
            </w:r>
          </w:p>
          <w:p w14:paraId="7FD3AA48" w14:textId="77777777" w:rsidR="007815A5" w:rsidRDefault="007815A5">
            <w:pPr>
              <w:keepNext/>
              <w:contextualSpacing/>
              <w:rPr>
                <w:sz w:val="24"/>
                <w:szCs w:val="24"/>
              </w:rPr>
            </w:pPr>
            <w:r>
              <w:rPr>
                <w:rStyle w:val="Strong"/>
                <w:sz w:val="24"/>
                <w:szCs w:val="24"/>
              </w:rPr>
              <w:t>(minimum acceptable overall quality score)</w:t>
            </w:r>
          </w:p>
        </w:tc>
        <w:tc>
          <w:tcPr>
            <w:tcW w:w="1386" w:type="pct"/>
          </w:tcPr>
          <w:p w14:paraId="763889CF" w14:textId="17B8684E" w:rsidR="007815A5" w:rsidRDefault="002B4468">
            <w:pPr>
              <w:keepNext/>
              <w:jc w:val="center"/>
              <w:rPr>
                <w:sz w:val="24"/>
                <w:szCs w:val="24"/>
              </w:rPr>
            </w:pPr>
            <w:r>
              <w:rPr>
                <w:sz w:val="24"/>
                <w:szCs w:val="24"/>
              </w:rPr>
              <w:t>6</w:t>
            </w:r>
            <w:r w:rsidR="00F14B66">
              <w:rPr>
                <w:sz w:val="24"/>
                <w:szCs w:val="24"/>
              </w:rPr>
              <w:t>0</w:t>
            </w:r>
            <w:r w:rsidR="007815A5">
              <w:rPr>
                <w:sz w:val="24"/>
                <w:szCs w:val="24"/>
              </w:rPr>
              <w:t xml:space="preserve"> marks out of </w:t>
            </w:r>
            <w:r>
              <w:rPr>
                <w:sz w:val="24"/>
                <w:szCs w:val="24"/>
              </w:rPr>
              <w:t>100</w:t>
            </w:r>
          </w:p>
        </w:tc>
      </w:tr>
    </w:tbl>
    <w:p w14:paraId="1B472275" w14:textId="77777777" w:rsidR="00DE00B1" w:rsidRDefault="00DE00B1" w:rsidP="00DE00B1">
      <w:pPr>
        <w:jc w:val="center"/>
        <w:rPr>
          <w:rStyle w:val="Strong"/>
          <w:sz w:val="24"/>
          <w:szCs w:val="24"/>
        </w:rPr>
      </w:pPr>
    </w:p>
    <w:p w14:paraId="247ADEF1" w14:textId="77777777" w:rsidR="00DE00B1" w:rsidRDefault="00DE00B1" w:rsidP="00DE00B1">
      <w:pPr>
        <w:jc w:val="center"/>
        <w:rPr>
          <w:rStyle w:val="Strong"/>
          <w:sz w:val="24"/>
          <w:szCs w:val="24"/>
        </w:rPr>
      </w:pPr>
    </w:p>
    <w:p w14:paraId="1967311E" w14:textId="77777777" w:rsidR="00B318A8" w:rsidRDefault="00B318A8" w:rsidP="00DE00B1">
      <w:pPr>
        <w:jc w:val="center"/>
        <w:rPr>
          <w:rStyle w:val="Strong"/>
          <w:sz w:val="24"/>
          <w:szCs w:val="24"/>
        </w:rPr>
      </w:pPr>
    </w:p>
    <w:p w14:paraId="6BE7C8DB" w14:textId="77777777" w:rsidR="00B318A8" w:rsidRDefault="00B318A8" w:rsidP="00DE00B1">
      <w:pPr>
        <w:jc w:val="center"/>
        <w:rPr>
          <w:rStyle w:val="Strong"/>
          <w:sz w:val="24"/>
          <w:szCs w:val="24"/>
        </w:rPr>
      </w:pPr>
    </w:p>
    <w:p w14:paraId="41770117" w14:textId="77777777" w:rsidR="00B318A8" w:rsidRDefault="00B318A8" w:rsidP="00DE00B1">
      <w:pPr>
        <w:jc w:val="center"/>
        <w:rPr>
          <w:rStyle w:val="Strong"/>
          <w:sz w:val="24"/>
          <w:szCs w:val="24"/>
        </w:rPr>
      </w:pPr>
    </w:p>
    <w:p w14:paraId="12F80F37" w14:textId="77777777" w:rsidR="00B318A8" w:rsidRDefault="00B318A8" w:rsidP="00DE00B1">
      <w:pPr>
        <w:jc w:val="center"/>
        <w:rPr>
          <w:rStyle w:val="Strong"/>
          <w:sz w:val="24"/>
          <w:szCs w:val="24"/>
        </w:rPr>
      </w:pPr>
    </w:p>
    <w:p w14:paraId="1C2ACDB2" w14:textId="77777777" w:rsidR="00DE00B1" w:rsidRDefault="00DE00B1" w:rsidP="00DE00B1">
      <w:pPr>
        <w:jc w:val="center"/>
        <w:rPr>
          <w:rStyle w:val="Strong"/>
          <w:sz w:val="24"/>
          <w:szCs w:val="24"/>
        </w:rPr>
      </w:pPr>
    </w:p>
    <w:p w14:paraId="339CA58D" w14:textId="77777777" w:rsidR="00524602" w:rsidRDefault="00524602" w:rsidP="00DE00B1">
      <w:pPr>
        <w:jc w:val="center"/>
        <w:rPr>
          <w:rStyle w:val="Strong"/>
          <w:sz w:val="24"/>
          <w:szCs w:val="24"/>
        </w:rPr>
      </w:pPr>
    </w:p>
    <w:p w14:paraId="45F6F053" w14:textId="77777777" w:rsidR="00524602" w:rsidRDefault="00524602" w:rsidP="00DE00B1">
      <w:pPr>
        <w:jc w:val="center"/>
        <w:rPr>
          <w:rStyle w:val="Strong"/>
          <w:sz w:val="24"/>
          <w:szCs w:val="24"/>
        </w:rPr>
      </w:pPr>
    </w:p>
    <w:p w14:paraId="59D20812" w14:textId="6D67A031" w:rsidR="00DE00B1" w:rsidRDefault="00DE00B1" w:rsidP="00DE00B1">
      <w:pPr>
        <w:jc w:val="center"/>
        <w:rPr>
          <w:rStyle w:val="Strong"/>
          <w:b w:val="0"/>
          <w:sz w:val="24"/>
          <w:szCs w:val="24"/>
        </w:rPr>
      </w:pPr>
      <w:r>
        <w:rPr>
          <w:rStyle w:val="Strong"/>
          <w:sz w:val="24"/>
          <w:szCs w:val="24"/>
        </w:rPr>
        <w:lastRenderedPageBreak/>
        <w:t xml:space="preserve">Weighting of lot specific quality questions Lot 5 </w:t>
      </w:r>
      <w:r w:rsidR="0008187A">
        <w:rPr>
          <w:rStyle w:val="Strong"/>
          <w:bCs/>
        </w:rPr>
        <w:t>C</w:t>
      </w:r>
      <w:r w:rsidR="0008187A" w:rsidRPr="0008187A">
        <w:rPr>
          <w:rStyle w:val="Strong"/>
          <w:bCs/>
        </w:rPr>
        <w:t xml:space="preserve">onsultancy </w:t>
      </w:r>
      <w:r w:rsidR="0008187A">
        <w:rPr>
          <w:rStyle w:val="Strong"/>
          <w:bCs/>
        </w:rPr>
        <w:t>S</w:t>
      </w:r>
      <w:r w:rsidR="0008187A" w:rsidRPr="0008187A">
        <w:rPr>
          <w:rStyle w:val="Strong"/>
          <w:bCs/>
        </w:rPr>
        <w:t xml:space="preserve">ervices to </w:t>
      </w:r>
      <w:r w:rsidR="0008187A">
        <w:rPr>
          <w:rStyle w:val="Strong"/>
          <w:bCs/>
        </w:rPr>
        <w:t>S</w:t>
      </w:r>
      <w:r w:rsidR="0008187A" w:rsidRPr="0008187A">
        <w:rPr>
          <w:rStyle w:val="Strong"/>
          <w:bCs/>
        </w:rPr>
        <w:t xml:space="preserve">upport </w:t>
      </w:r>
      <w:r w:rsidR="0008187A">
        <w:rPr>
          <w:rStyle w:val="Strong"/>
          <w:bCs/>
        </w:rPr>
        <w:t>S</w:t>
      </w:r>
      <w:r w:rsidR="0008187A" w:rsidRPr="0008187A">
        <w:rPr>
          <w:rStyle w:val="Strong"/>
          <w:bCs/>
        </w:rPr>
        <w:t>pecialist</w:t>
      </w:r>
      <w:r w:rsidR="0008187A">
        <w:rPr>
          <w:b/>
          <w:sz w:val="24"/>
          <w:szCs w:val="24"/>
          <w:u w:val="single"/>
        </w:rPr>
        <w:t xml:space="preserve"> Projects </w:t>
      </w:r>
      <w:r>
        <w:rPr>
          <w:rStyle w:val="Strong"/>
          <w:sz w:val="24"/>
          <w:szCs w:val="24"/>
        </w:rPr>
        <w:t>(Form F6)</w:t>
      </w:r>
    </w:p>
    <w:tbl>
      <w:tblPr>
        <w:tblStyle w:val="GridTable1Light-Accent1"/>
        <w:tblW w:w="5000" w:type="pct"/>
        <w:tblLayout w:type="fixed"/>
        <w:tblLook w:val="04A0" w:firstRow="1" w:lastRow="0" w:firstColumn="1" w:lastColumn="0" w:noHBand="0" w:noVBand="1"/>
      </w:tblPr>
      <w:tblGrid>
        <w:gridCol w:w="1554"/>
        <w:gridCol w:w="4961"/>
        <w:gridCol w:w="2501"/>
      </w:tblGrid>
      <w:tr w:rsidR="00DE00B1" w14:paraId="3442024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698C895B" w14:textId="77777777" w:rsidR="00DE00B1" w:rsidRDefault="00DE00B1">
            <w:pPr>
              <w:keepNext/>
              <w:jc w:val="center"/>
              <w:rPr>
                <w:rStyle w:val="Strong"/>
                <w:sz w:val="24"/>
                <w:szCs w:val="24"/>
              </w:rPr>
            </w:pPr>
            <w:r>
              <w:rPr>
                <w:rStyle w:val="Strong"/>
                <w:b/>
                <w:bCs w:val="0"/>
                <w:sz w:val="24"/>
                <w:szCs w:val="24"/>
              </w:rPr>
              <w:t>Reference</w:t>
            </w:r>
          </w:p>
        </w:tc>
        <w:tc>
          <w:tcPr>
            <w:tcW w:w="2751" w:type="pct"/>
          </w:tcPr>
          <w:p w14:paraId="4F7E5AB3" w14:textId="77777777" w:rsidR="00DE00B1" w:rsidRDefault="00DE00B1">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Pr>
                <w:rStyle w:val="Strong"/>
                <w:b/>
                <w:bCs w:val="0"/>
                <w:sz w:val="24"/>
                <w:szCs w:val="24"/>
              </w:rPr>
              <w:t>Subject area</w:t>
            </w:r>
          </w:p>
        </w:tc>
        <w:tc>
          <w:tcPr>
            <w:tcW w:w="1387" w:type="pct"/>
          </w:tcPr>
          <w:p w14:paraId="3D6A5B6C" w14:textId="77777777" w:rsidR="00DE00B1" w:rsidRDefault="00DE00B1">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Pr>
                <w:rStyle w:val="Strong"/>
                <w:b/>
                <w:bCs w:val="0"/>
                <w:sz w:val="24"/>
                <w:szCs w:val="24"/>
              </w:rPr>
              <w:t>Weighting as a</w:t>
            </w:r>
            <w:r>
              <w:rPr>
                <w:rStyle w:val="Strong"/>
                <w:b/>
                <w:bCs w:val="0"/>
                <w:sz w:val="24"/>
                <w:szCs w:val="24"/>
              </w:rPr>
              <w:br/>
              <w:t xml:space="preserve">percentage of the marks available </w:t>
            </w:r>
          </w:p>
        </w:tc>
      </w:tr>
      <w:tr w:rsidR="00DE00B1" w14:paraId="2D04CAD5" w14:textId="77777777">
        <w:tc>
          <w:tcPr>
            <w:cnfStyle w:val="001000000000" w:firstRow="0" w:lastRow="0" w:firstColumn="1" w:lastColumn="0" w:oddVBand="0" w:evenVBand="0" w:oddHBand="0" w:evenHBand="0" w:firstRowFirstColumn="0" w:firstRowLastColumn="0" w:lastRowFirstColumn="0" w:lastRowLastColumn="0"/>
            <w:tcW w:w="862" w:type="pct"/>
          </w:tcPr>
          <w:p w14:paraId="635DE835" w14:textId="65DD93EA" w:rsidR="00DE00B1" w:rsidRDefault="00DE00B1">
            <w:pPr>
              <w:keepNext/>
              <w:jc w:val="center"/>
              <w:rPr>
                <w:rStyle w:val="Strong"/>
                <w:sz w:val="24"/>
                <w:szCs w:val="24"/>
              </w:rPr>
            </w:pPr>
            <w:r>
              <w:rPr>
                <w:rStyle w:val="Strong"/>
                <w:sz w:val="24"/>
                <w:szCs w:val="24"/>
              </w:rPr>
              <w:t>F6.1</w:t>
            </w:r>
          </w:p>
        </w:tc>
        <w:tc>
          <w:tcPr>
            <w:tcW w:w="2751" w:type="pct"/>
          </w:tcPr>
          <w:p w14:paraId="24A21C9C" w14:textId="77777777" w:rsidR="00DE00B1" w:rsidRPr="00257CC8" w:rsidRDefault="00DE00B1">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257CC8">
              <w:rPr>
                <w:rStyle w:val="Strong"/>
                <w:b w:val="0"/>
                <w:bCs/>
                <w:sz w:val="24"/>
                <w:szCs w:val="24"/>
              </w:rPr>
              <w:t xml:space="preserve">Maintaining knowledge and understanding </w:t>
            </w:r>
          </w:p>
        </w:tc>
        <w:tc>
          <w:tcPr>
            <w:tcW w:w="1387" w:type="pct"/>
          </w:tcPr>
          <w:p w14:paraId="7A3060F7" w14:textId="27D9899D" w:rsidR="00DE00B1" w:rsidRPr="00257CC8" w:rsidRDefault="00FC32A2">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257CC8">
              <w:rPr>
                <w:rStyle w:val="Strong"/>
                <w:b w:val="0"/>
                <w:bCs/>
                <w:sz w:val="24"/>
                <w:szCs w:val="24"/>
              </w:rPr>
              <w:t>1</w:t>
            </w:r>
            <w:r w:rsidR="00DA6CCA">
              <w:rPr>
                <w:rStyle w:val="Strong"/>
                <w:b w:val="0"/>
                <w:bCs/>
                <w:sz w:val="24"/>
                <w:szCs w:val="24"/>
              </w:rPr>
              <w:t>6</w:t>
            </w:r>
            <w:r w:rsidR="00DE00B1" w:rsidRPr="00257CC8">
              <w:rPr>
                <w:rStyle w:val="Strong"/>
                <w:b w:val="0"/>
                <w:bCs/>
                <w:sz w:val="24"/>
                <w:szCs w:val="24"/>
              </w:rPr>
              <w:t>%</w:t>
            </w:r>
          </w:p>
        </w:tc>
      </w:tr>
      <w:tr w:rsidR="00DE00B1" w14:paraId="09EDB936" w14:textId="77777777">
        <w:tc>
          <w:tcPr>
            <w:cnfStyle w:val="001000000000" w:firstRow="0" w:lastRow="0" w:firstColumn="1" w:lastColumn="0" w:oddVBand="0" w:evenVBand="0" w:oddHBand="0" w:evenHBand="0" w:firstRowFirstColumn="0" w:firstRowLastColumn="0" w:lastRowFirstColumn="0" w:lastRowLastColumn="0"/>
            <w:tcW w:w="862" w:type="pct"/>
          </w:tcPr>
          <w:p w14:paraId="2BE624D2" w14:textId="6A16CC7F" w:rsidR="00DE00B1" w:rsidRDefault="00DE00B1">
            <w:pPr>
              <w:keepNext/>
              <w:jc w:val="center"/>
              <w:rPr>
                <w:rStyle w:val="Strong"/>
                <w:sz w:val="24"/>
                <w:szCs w:val="24"/>
              </w:rPr>
            </w:pPr>
            <w:r>
              <w:rPr>
                <w:rStyle w:val="Strong"/>
                <w:sz w:val="24"/>
                <w:szCs w:val="24"/>
              </w:rPr>
              <w:t>F6.2</w:t>
            </w:r>
          </w:p>
        </w:tc>
        <w:tc>
          <w:tcPr>
            <w:tcW w:w="2751" w:type="pct"/>
          </w:tcPr>
          <w:p w14:paraId="371F6528" w14:textId="77777777" w:rsidR="00DE00B1" w:rsidRPr="00257CC8" w:rsidRDefault="00DE00B1">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257CC8">
              <w:rPr>
                <w:rStyle w:val="Strong"/>
                <w:b w:val="0"/>
                <w:bCs/>
                <w:sz w:val="24"/>
                <w:szCs w:val="24"/>
              </w:rPr>
              <w:t>Key Personnel</w:t>
            </w:r>
          </w:p>
        </w:tc>
        <w:tc>
          <w:tcPr>
            <w:tcW w:w="1387" w:type="pct"/>
          </w:tcPr>
          <w:p w14:paraId="4A787357" w14:textId="5F812533" w:rsidR="00DE00B1" w:rsidRPr="00257CC8" w:rsidRDefault="00FC32A2">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257CC8">
              <w:rPr>
                <w:rStyle w:val="Strong"/>
                <w:b w:val="0"/>
                <w:bCs/>
                <w:sz w:val="24"/>
                <w:szCs w:val="24"/>
              </w:rPr>
              <w:t>1</w:t>
            </w:r>
            <w:r w:rsidR="00DA6CCA">
              <w:rPr>
                <w:rStyle w:val="Strong"/>
                <w:b w:val="0"/>
                <w:bCs/>
                <w:sz w:val="24"/>
                <w:szCs w:val="24"/>
              </w:rPr>
              <w:t>6</w:t>
            </w:r>
            <w:r w:rsidR="00DE00B1" w:rsidRPr="00257CC8">
              <w:rPr>
                <w:rStyle w:val="Strong"/>
                <w:b w:val="0"/>
                <w:bCs/>
                <w:sz w:val="24"/>
                <w:szCs w:val="24"/>
              </w:rPr>
              <w:t>%</w:t>
            </w:r>
          </w:p>
        </w:tc>
      </w:tr>
      <w:tr w:rsidR="00DE00B1" w14:paraId="2BFBCF34" w14:textId="77777777">
        <w:tc>
          <w:tcPr>
            <w:cnfStyle w:val="001000000000" w:firstRow="0" w:lastRow="0" w:firstColumn="1" w:lastColumn="0" w:oddVBand="0" w:evenVBand="0" w:oddHBand="0" w:evenHBand="0" w:firstRowFirstColumn="0" w:firstRowLastColumn="0" w:lastRowFirstColumn="0" w:lastRowLastColumn="0"/>
            <w:tcW w:w="862" w:type="pct"/>
          </w:tcPr>
          <w:p w14:paraId="7FE6EF9B" w14:textId="06089E43" w:rsidR="00DE00B1" w:rsidRDefault="00DE00B1">
            <w:pPr>
              <w:keepNext/>
              <w:jc w:val="center"/>
              <w:rPr>
                <w:rStyle w:val="Strong"/>
                <w:sz w:val="24"/>
                <w:szCs w:val="24"/>
              </w:rPr>
            </w:pPr>
            <w:r>
              <w:rPr>
                <w:rStyle w:val="Strong"/>
                <w:sz w:val="24"/>
                <w:szCs w:val="24"/>
              </w:rPr>
              <w:t>F6.3</w:t>
            </w:r>
          </w:p>
        </w:tc>
        <w:tc>
          <w:tcPr>
            <w:tcW w:w="2751" w:type="pct"/>
          </w:tcPr>
          <w:p w14:paraId="598306D7" w14:textId="10F75225" w:rsidR="00DE00B1" w:rsidRPr="00257CC8" w:rsidRDefault="006077B0">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257CC8">
              <w:rPr>
                <w:rStyle w:val="Strong"/>
                <w:b w:val="0"/>
                <w:bCs/>
                <w:sz w:val="24"/>
                <w:szCs w:val="24"/>
              </w:rPr>
              <w:t>Changing Shape of Public Service Delivery</w:t>
            </w:r>
          </w:p>
        </w:tc>
        <w:tc>
          <w:tcPr>
            <w:tcW w:w="1387" w:type="pct"/>
          </w:tcPr>
          <w:p w14:paraId="12AA57ED" w14:textId="787CF535" w:rsidR="00DE00B1" w:rsidRPr="00257CC8" w:rsidRDefault="006077B0">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257CC8">
              <w:rPr>
                <w:rStyle w:val="Strong"/>
                <w:b w:val="0"/>
                <w:bCs/>
                <w:sz w:val="24"/>
                <w:szCs w:val="24"/>
              </w:rPr>
              <w:t>1</w:t>
            </w:r>
            <w:r w:rsidR="006B347F">
              <w:rPr>
                <w:rStyle w:val="Strong"/>
                <w:b w:val="0"/>
                <w:bCs/>
                <w:sz w:val="24"/>
                <w:szCs w:val="24"/>
              </w:rPr>
              <w:t>5</w:t>
            </w:r>
            <w:r w:rsidR="00DE00B1" w:rsidRPr="00257CC8">
              <w:rPr>
                <w:rStyle w:val="Strong"/>
                <w:b w:val="0"/>
                <w:bCs/>
                <w:sz w:val="24"/>
                <w:szCs w:val="24"/>
              </w:rPr>
              <w:t>%</w:t>
            </w:r>
          </w:p>
        </w:tc>
      </w:tr>
      <w:tr w:rsidR="00DE00B1" w14:paraId="143E821C" w14:textId="77777777">
        <w:tc>
          <w:tcPr>
            <w:cnfStyle w:val="001000000000" w:firstRow="0" w:lastRow="0" w:firstColumn="1" w:lastColumn="0" w:oddVBand="0" w:evenVBand="0" w:oddHBand="0" w:evenHBand="0" w:firstRowFirstColumn="0" w:firstRowLastColumn="0" w:lastRowFirstColumn="0" w:lastRowLastColumn="0"/>
            <w:tcW w:w="862" w:type="pct"/>
          </w:tcPr>
          <w:p w14:paraId="7648C8E4" w14:textId="0A6C91FE" w:rsidR="00DE00B1" w:rsidRDefault="00DE00B1">
            <w:pPr>
              <w:keepNext/>
              <w:jc w:val="center"/>
              <w:rPr>
                <w:rStyle w:val="Strong"/>
                <w:sz w:val="24"/>
                <w:szCs w:val="24"/>
              </w:rPr>
            </w:pPr>
            <w:r>
              <w:rPr>
                <w:rStyle w:val="Strong"/>
                <w:sz w:val="24"/>
                <w:szCs w:val="24"/>
              </w:rPr>
              <w:t>F</w:t>
            </w:r>
            <w:r w:rsidR="00B318A8">
              <w:rPr>
                <w:rStyle w:val="Strong"/>
                <w:sz w:val="24"/>
                <w:szCs w:val="24"/>
              </w:rPr>
              <w:t>6</w:t>
            </w:r>
            <w:r>
              <w:rPr>
                <w:rStyle w:val="Strong"/>
                <w:sz w:val="24"/>
                <w:szCs w:val="24"/>
              </w:rPr>
              <w:t xml:space="preserve">.4 </w:t>
            </w:r>
          </w:p>
        </w:tc>
        <w:tc>
          <w:tcPr>
            <w:tcW w:w="2751" w:type="pct"/>
          </w:tcPr>
          <w:p w14:paraId="614FCC36" w14:textId="66A1E420" w:rsidR="00DE00B1" w:rsidRPr="00257CC8" w:rsidRDefault="004B0878">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257CC8">
              <w:rPr>
                <w:rStyle w:val="Strong"/>
                <w:b w:val="0"/>
                <w:bCs/>
                <w:sz w:val="24"/>
                <w:szCs w:val="24"/>
              </w:rPr>
              <w:t>Project Management Methodology</w:t>
            </w:r>
          </w:p>
        </w:tc>
        <w:tc>
          <w:tcPr>
            <w:tcW w:w="1387" w:type="pct"/>
          </w:tcPr>
          <w:p w14:paraId="4D5A1759" w14:textId="6CD7F0BB" w:rsidR="00DE00B1" w:rsidRPr="00257CC8" w:rsidRDefault="004B0878">
            <w:pPr>
              <w:keepNext/>
              <w:jc w:val="center"/>
              <w:cnfStyle w:val="000000000000" w:firstRow="0" w:lastRow="0" w:firstColumn="0" w:lastColumn="0" w:oddVBand="0" w:evenVBand="0" w:oddHBand="0" w:evenHBand="0" w:firstRowFirstColumn="0" w:firstRowLastColumn="0" w:lastRowFirstColumn="0" w:lastRowLastColumn="0"/>
              <w:rPr>
                <w:rStyle w:val="Strong"/>
                <w:b w:val="0"/>
                <w:bCs/>
                <w:sz w:val="24"/>
                <w:szCs w:val="24"/>
              </w:rPr>
            </w:pPr>
            <w:r w:rsidRPr="00257CC8">
              <w:rPr>
                <w:rStyle w:val="Strong"/>
                <w:b w:val="0"/>
                <w:bCs/>
                <w:sz w:val="24"/>
                <w:szCs w:val="24"/>
              </w:rPr>
              <w:t>1</w:t>
            </w:r>
            <w:r w:rsidR="00DA6CCA">
              <w:rPr>
                <w:rStyle w:val="Strong"/>
                <w:b w:val="0"/>
                <w:bCs/>
                <w:sz w:val="24"/>
                <w:szCs w:val="24"/>
              </w:rPr>
              <w:t>6</w:t>
            </w:r>
            <w:r w:rsidR="00DE00B1" w:rsidRPr="00257CC8">
              <w:rPr>
                <w:rStyle w:val="Strong"/>
                <w:b w:val="0"/>
                <w:bCs/>
                <w:sz w:val="24"/>
                <w:szCs w:val="24"/>
              </w:rPr>
              <w:t>%</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5"/>
        <w:gridCol w:w="4962"/>
        <w:gridCol w:w="2499"/>
      </w:tblGrid>
      <w:tr w:rsidR="00DE00B1" w14:paraId="3DBBED40" w14:textId="77777777">
        <w:trPr>
          <w:cantSplit/>
        </w:trPr>
        <w:tc>
          <w:tcPr>
            <w:tcW w:w="862" w:type="pct"/>
          </w:tcPr>
          <w:p w14:paraId="30B1069E" w14:textId="77777777" w:rsidR="00DE00B1" w:rsidRDefault="00DE00B1">
            <w:pPr>
              <w:keepNext/>
              <w:jc w:val="center"/>
              <w:rPr>
                <w:rStyle w:val="Emphasis"/>
                <w:sz w:val="24"/>
                <w:szCs w:val="24"/>
              </w:rPr>
            </w:pPr>
            <w:r>
              <w:rPr>
                <w:rStyle w:val="Strong"/>
                <w:caps/>
                <w:sz w:val="24"/>
                <w:szCs w:val="24"/>
              </w:rPr>
              <w:t>Total</w:t>
            </w:r>
          </w:p>
        </w:tc>
        <w:tc>
          <w:tcPr>
            <w:tcW w:w="2752" w:type="pct"/>
          </w:tcPr>
          <w:p w14:paraId="1257B22B" w14:textId="74C88A00" w:rsidR="00DE00B1" w:rsidRDefault="00B318A8">
            <w:pPr>
              <w:keepNext/>
              <w:rPr>
                <w:b/>
                <w:sz w:val="24"/>
                <w:szCs w:val="24"/>
              </w:rPr>
            </w:pPr>
            <w:r>
              <w:rPr>
                <w:b/>
                <w:sz w:val="24"/>
                <w:szCs w:val="24"/>
              </w:rPr>
              <w:t>Sections F1 plus F6</w:t>
            </w:r>
          </w:p>
        </w:tc>
        <w:tc>
          <w:tcPr>
            <w:tcW w:w="1386" w:type="pct"/>
          </w:tcPr>
          <w:p w14:paraId="495ADC22" w14:textId="333B2727" w:rsidR="00DE00B1" w:rsidRDefault="006B347F">
            <w:pPr>
              <w:keepNext/>
              <w:jc w:val="center"/>
              <w:rPr>
                <w:b/>
                <w:sz w:val="24"/>
                <w:szCs w:val="24"/>
              </w:rPr>
            </w:pPr>
            <w:r w:rsidRPr="006B347F">
              <w:rPr>
                <w:bCs/>
                <w:sz w:val="24"/>
                <w:szCs w:val="24"/>
              </w:rPr>
              <w:t>1</w:t>
            </w:r>
            <w:r>
              <w:rPr>
                <w:sz w:val="24"/>
                <w:szCs w:val="24"/>
              </w:rPr>
              <w:t>00</w:t>
            </w:r>
            <w:r w:rsidR="00DE00B1">
              <w:rPr>
                <w:b/>
                <w:sz w:val="24"/>
                <w:szCs w:val="24"/>
              </w:rPr>
              <w:t>%</w:t>
            </w:r>
          </w:p>
        </w:tc>
      </w:tr>
      <w:tr w:rsidR="00DE00B1" w14:paraId="4809449C" w14:textId="77777777">
        <w:trPr>
          <w:cantSplit/>
        </w:trPr>
        <w:tc>
          <w:tcPr>
            <w:tcW w:w="3614" w:type="pct"/>
            <w:gridSpan w:val="2"/>
            <w:vAlign w:val="center"/>
          </w:tcPr>
          <w:p w14:paraId="6D89957A" w14:textId="77777777" w:rsidR="00DE00B1" w:rsidRDefault="00DE00B1">
            <w:pPr>
              <w:keepNext/>
              <w:contextualSpacing/>
              <w:rPr>
                <w:rStyle w:val="Strong"/>
                <w:sz w:val="24"/>
                <w:szCs w:val="24"/>
              </w:rPr>
            </w:pPr>
            <w:r>
              <w:rPr>
                <w:rStyle w:val="Strong"/>
                <w:sz w:val="24"/>
                <w:szCs w:val="24"/>
              </w:rPr>
              <w:t>Quality threshold</w:t>
            </w:r>
          </w:p>
          <w:p w14:paraId="5238525E" w14:textId="77777777" w:rsidR="00DE00B1" w:rsidRDefault="00DE00B1">
            <w:pPr>
              <w:keepNext/>
              <w:contextualSpacing/>
              <w:rPr>
                <w:sz w:val="24"/>
                <w:szCs w:val="24"/>
              </w:rPr>
            </w:pPr>
            <w:r>
              <w:rPr>
                <w:rStyle w:val="Strong"/>
                <w:sz w:val="24"/>
                <w:szCs w:val="24"/>
              </w:rPr>
              <w:t>(minimum acceptable overall quality score)</w:t>
            </w:r>
          </w:p>
        </w:tc>
        <w:tc>
          <w:tcPr>
            <w:tcW w:w="1386" w:type="pct"/>
          </w:tcPr>
          <w:p w14:paraId="55BCD376" w14:textId="3261FC7E" w:rsidR="00DE00B1" w:rsidRDefault="006B347F">
            <w:pPr>
              <w:keepNext/>
              <w:jc w:val="center"/>
              <w:rPr>
                <w:sz w:val="24"/>
                <w:szCs w:val="24"/>
              </w:rPr>
            </w:pPr>
            <w:r>
              <w:rPr>
                <w:sz w:val="24"/>
                <w:szCs w:val="24"/>
              </w:rPr>
              <w:t>6</w:t>
            </w:r>
            <w:r w:rsidR="00F14B66">
              <w:rPr>
                <w:sz w:val="24"/>
                <w:szCs w:val="24"/>
              </w:rPr>
              <w:t>0</w:t>
            </w:r>
            <w:r w:rsidR="00DE00B1">
              <w:rPr>
                <w:sz w:val="24"/>
                <w:szCs w:val="24"/>
              </w:rPr>
              <w:t xml:space="preserve"> marks out of </w:t>
            </w:r>
            <w:r>
              <w:rPr>
                <w:sz w:val="24"/>
                <w:szCs w:val="24"/>
              </w:rPr>
              <w:t>10</w:t>
            </w:r>
            <w:r w:rsidR="00DE00B1">
              <w:rPr>
                <w:sz w:val="24"/>
                <w:szCs w:val="24"/>
              </w:rPr>
              <w:t>0</w:t>
            </w:r>
          </w:p>
        </w:tc>
      </w:tr>
    </w:tbl>
    <w:p w14:paraId="50ECE9D9" w14:textId="77777777" w:rsidR="00BE509C" w:rsidRDefault="00BE509C">
      <w:pPr>
        <w:rPr>
          <w:rStyle w:val="Strong"/>
          <w:b w:val="0"/>
          <w:sz w:val="24"/>
          <w:szCs w:val="24"/>
        </w:rPr>
      </w:pPr>
    </w:p>
    <w:p w14:paraId="0D07502A" w14:textId="77777777" w:rsidR="00DE00B1" w:rsidRDefault="00DE00B1">
      <w:pPr>
        <w:rPr>
          <w:rStyle w:val="Strong"/>
          <w:b w:val="0"/>
          <w:sz w:val="24"/>
          <w:szCs w:val="24"/>
        </w:rPr>
      </w:pPr>
    </w:p>
    <w:p w14:paraId="0F9E002D" w14:textId="77777777" w:rsidR="00DE00B1" w:rsidRDefault="00DE00B1">
      <w:pPr>
        <w:rPr>
          <w:rStyle w:val="Strong"/>
          <w:b w:val="0"/>
          <w:sz w:val="24"/>
          <w:szCs w:val="24"/>
        </w:rPr>
      </w:pPr>
    </w:p>
    <w:p w14:paraId="4CAD9059" w14:textId="77777777" w:rsidR="00DE00B1" w:rsidRDefault="00DE00B1">
      <w:pPr>
        <w:rPr>
          <w:rStyle w:val="Strong"/>
          <w:b w:val="0"/>
          <w:sz w:val="24"/>
          <w:szCs w:val="24"/>
        </w:rPr>
      </w:pPr>
    </w:p>
    <w:p w14:paraId="6755AB6B" w14:textId="77777777" w:rsidR="00DE00B1" w:rsidRDefault="00DE00B1">
      <w:pPr>
        <w:rPr>
          <w:rStyle w:val="Strong"/>
          <w:b w:val="0"/>
          <w:sz w:val="24"/>
          <w:szCs w:val="24"/>
        </w:rPr>
      </w:pPr>
    </w:p>
    <w:p w14:paraId="7E16221A" w14:textId="77777777" w:rsidR="00DE00B1" w:rsidRDefault="00DE00B1">
      <w:pPr>
        <w:rPr>
          <w:rStyle w:val="Strong"/>
          <w:b w:val="0"/>
          <w:sz w:val="24"/>
          <w:szCs w:val="24"/>
        </w:rPr>
      </w:pPr>
    </w:p>
    <w:p w14:paraId="20AC29A2" w14:textId="77777777" w:rsidR="00DE00B1" w:rsidRDefault="00DE00B1">
      <w:pPr>
        <w:rPr>
          <w:rStyle w:val="Strong"/>
          <w:b w:val="0"/>
          <w:sz w:val="24"/>
          <w:szCs w:val="24"/>
        </w:rPr>
      </w:pPr>
    </w:p>
    <w:p w14:paraId="03F38307" w14:textId="77777777" w:rsidR="00DE00B1" w:rsidRDefault="00DE00B1">
      <w:pPr>
        <w:rPr>
          <w:rStyle w:val="Strong"/>
          <w:b w:val="0"/>
          <w:sz w:val="24"/>
          <w:szCs w:val="24"/>
        </w:rPr>
      </w:pPr>
    </w:p>
    <w:p w14:paraId="3F35C357" w14:textId="77777777" w:rsidR="00DE00B1" w:rsidRDefault="00DE00B1">
      <w:pPr>
        <w:rPr>
          <w:rStyle w:val="Strong"/>
          <w:b w:val="0"/>
          <w:sz w:val="24"/>
          <w:szCs w:val="24"/>
        </w:rPr>
      </w:pPr>
    </w:p>
    <w:p w14:paraId="72801B36" w14:textId="77777777" w:rsidR="00DE00B1" w:rsidRDefault="00DE00B1">
      <w:pPr>
        <w:rPr>
          <w:rStyle w:val="Strong"/>
          <w:b w:val="0"/>
          <w:sz w:val="24"/>
          <w:szCs w:val="24"/>
        </w:rPr>
      </w:pPr>
    </w:p>
    <w:p w14:paraId="2BD3FDFA" w14:textId="77777777" w:rsidR="00BE509C" w:rsidRDefault="00BE509C">
      <w:pPr>
        <w:spacing w:before="0" w:after="0" w:line="240" w:lineRule="auto"/>
        <w:rPr>
          <w:rStyle w:val="Strong"/>
          <w:b w:val="0"/>
          <w:sz w:val="24"/>
          <w:szCs w:val="24"/>
        </w:rPr>
      </w:pPr>
    </w:p>
    <w:p w14:paraId="7EC338FB" w14:textId="77777777" w:rsidR="00BE509C" w:rsidRDefault="00BE509C">
      <w:pPr>
        <w:spacing w:before="0" w:after="0" w:line="240" w:lineRule="auto"/>
        <w:rPr>
          <w:rStyle w:val="Strong"/>
          <w:b w:val="0"/>
          <w:sz w:val="24"/>
          <w:szCs w:val="24"/>
        </w:rPr>
      </w:pPr>
    </w:p>
    <w:p w14:paraId="236126A3" w14:textId="77777777" w:rsidR="005A6EE6" w:rsidRDefault="005A6EE6">
      <w:pPr>
        <w:spacing w:before="0" w:after="0" w:line="240" w:lineRule="auto"/>
        <w:jc w:val="center"/>
        <w:rPr>
          <w:rFonts w:cs="Arial"/>
          <w:b/>
          <w:sz w:val="24"/>
          <w:szCs w:val="24"/>
        </w:rPr>
      </w:pPr>
    </w:p>
    <w:p w14:paraId="591CBB68" w14:textId="77777777" w:rsidR="005A6EE6" w:rsidRDefault="005A6EE6">
      <w:pPr>
        <w:spacing w:before="0" w:after="0" w:line="240" w:lineRule="auto"/>
        <w:jc w:val="center"/>
        <w:rPr>
          <w:rFonts w:cs="Arial"/>
          <w:b/>
          <w:sz w:val="24"/>
          <w:szCs w:val="24"/>
        </w:rPr>
      </w:pPr>
    </w:p>
    <w:p w14:paraId="226DFB3C" w14:textId="61140BFC" w:rsidR="00BE509C" w:rsidRDefault="003C7270">
      <w:pPr>
        <w:spacing w:before="0" w:after="0" w:line="240" w:lineRule="auto"/>
        <w:jc w:val="center"/>
        <w:rPr>
          <w:rStyle w:val="Strong"/>
          <w:b w:val="0"/>
          <w:sz w:val="24"/>
          <w:szCs w:val="24"/>
        </w:rPr>
      </w:pPr>
      <w:r>
        <w:rPr>
          <w:rFonts w:cs="Arial"/>
          <w:b/>
          <w:sz w:val="24"/>
          <w:szCs w:val="24"/>
        </w:rPr>
        <w:lastRenderedPageBreak/>
        <w:t>Descriptors for the award of quality marks</w:t>
      </w:r>
    </w:p>
    <w:p w14:paraId="704BDE9F" w14:textId="77777777" w:rsidR="00BE509C" w:rsidRDefault="00BE509C">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BE509C" w14:paraId="28026882" w14:textId="77777777">
        <w:trPr>
          <w:cantSplit/>
          <w:trHeight w:val="643"/>
        </w:trPr>
        <w:tc>
          <w:tcPr>
            <w:tcW w:w="4392" w:type="pct"/>
          </w:tcPr>
          <w:p w14:paraId="29A871F3" w14:textId="77777777" w:rsidR="00BE509C" w:rsidRDefault="003C7270">
            <w:pPr>
              <w:keepNext/>
              <w:spacing w:before="60" w:after="60" w:line="264" w:lineRule="auto"/>
              <w:rPr>
                <w:rFonts w:asciiTheme="minorHAnsi" w:hAnsiTheme="minorHAnsi" w:cs="Calibri"/>
                <w:b/>
                <w:sz w:val="24"/>
                <w:szCs w:val="24"/>
              </w:rPr>
            </w:pPr>
            <w:r>
              <w:rPr>
                <w:rFonts w:cs="Calibri"/>
                <w:b/>
                <w:sz w:val="24"/>
                <w:szCs w:val="24"/>
              </w:rPr>
              <w:t>The mark to be awarded is that for which the descriptors most closely match the tenderer’s response</w:t>
            </w:r>
          </w:p>
        </w:tc>
        <w:tc>
          <w:tcPr>
            <w:tcW w:w="608" w:type="pct"/>
          </w:tcPr>
          <w:p w14:paraId="3E28383E" w14:textId="77777777" w:rsidR="00BE509C" w:rsidRDefault="003C7270">
            <w:pPr>
              <w:keepNext/>
              <w:spacing w:before="60" w:after="60" w:line="264" w:lineRule="auto"/>
              <w:jc w:val="center"/>
              <w:rPr>
                <w:rFonts w:asciiTheme="minorHAnsi" w:hAnsiTheme="minorHAnsi" w:cs="Calibri"/>
                <w:b/>
                <w:sz w:val="24"/>
                <w:szCs w:val="24"/>
              </w:rPr>
            </w:pPr>
            <w:r>
              <w:rPr>
                <w:rFonts w:cs="Calibri"/>
                <w:b/>
                <w:sz w:val="24"/>
                <w:szCs w:val="24"/>
              </w:rPr>
              <w:t>Mark awarded</w:t>
            </w:r>
          </w:p>
        </w:tc>
      </w:tr>
      <w:tr w:rsidR="00BE509C" w14:paraId="36286ECB" w14:textId="77777777">
        <w:trPr>
          <w:cantSplit/>
        </w:trPr>
        <w:tc>
          <w:tcPr>
            <w:tcW w:w="4392" w:type="pct"/>
          </w:tcPr>
          <w:p w14:paraId="7F700FBA" w14:textId="77777777" w:rsidR="00BE509C" w:rsidRDefault="003C7270">
            <w:pPr>
              <w:spacing w:before="60" w:after="60" w:line="264" w:lineRule="auto"/>
              <w:rPr>
                <w:rFonts w:asciiTheme="minorHAnsi" w:hAnsiTheme="minorHAnsi" w:cs="Calibri"/>
                <w:sz w:val="24"/>
                <w:szCs w:val="24"/>
              </w:rPr>
            </w:pPr>
            <w:r>
              <w:rPr>
                <w:rFonts w:cs="Calibri"/>
                <w:color w:val="000000"/>
                <w:sz w:val="24"/>
                <w:szCs w:val="24"/>
              </w:rPr>
              <w:t xml:space="preserve">An </w:t>
            </w:r>
            <w:r>
              <w:rPr>
                <w:rFonts w:cs="Calibri"/>
                <w:bCs/>
                <w:color w:val="000000"/>
                <w:sz w:val="24"/>
                <w:szCs w:val="24"/>
              </w:rPr>
              <w:t>excellent</w:t>
            </w:r>
            <w:r>
              <w:rPr>
                <w:rFonts w:cs="Calibri"/>
                <w:color w:val="000000"/>
                <w:sz w:val="24"/>
                <w:szCs w:val="24"/>
              </w:rPr>
              <w:t xml:space="preserve"> response that is </w:t>
            </w:r>
            <w:r>
              <w:rPr>
                <w:rFonts w:cs="Calibri"/>
                <w:bCs/>
                <w:color w:val="000000"/>
                <w:sz w:val="24"/>
                <w:szCs w:val="24"/>
              </w:rPr>
              <w:t>realistic, appropriately detailed and specific</w:t>
            </w:r>
            <w:r>
              <w:rPr>
                <w:rFonts w:cs="Calibri"/>
                <w:color w:val="000000"/>
                <w:sz w:val="24"/>
                <w:szCs w:val="24"/>
              </w:rPr>
              <w:t>. Any weakness is immaterial and:</w:t>
            </w:r>
          </w:p>
          <w:p w14:paraId="09183DDF" w14:textId="77777777" w:rsidR="00BE509C" w:rsidRDefault="003C7270" w:rsidP="000C07FD">
            <w:pPr>
              <w:pStyle w:val="ListParagraph"/>
              <w:numPr>
                <w:ilvl w:val="0"/>
                <w:numId w:val="31"/>
              </w:numPr>
              <w:spacing w:before="60" w:after="60" w:line="264" w:lineRule="auto"/>
              <w:rPr>
                <w:rFonts w:asciiTheme="minorHAnsi" w:hAnsiTheme="minorHAnsi" w:cs="Calibri"/>
                <w:sz w:val="24"/>
                <w:szCs w:val="24"/>
              </w:rPr>
            </w:pPr>
            <w:r>
              <w:rPr>
                <w:rFonts w:cs="Calibri"/>
                <w:sz w:val="24"/>
                <w:szCs w:val="24"/>
              </w:rPr>
              <w:t>the approach embodies accepted good practice in all material respects and offers excellent levels of (as appropriate) functionality, performance, environmental performance, ease of use and other relevant characteristics;</w:t>
            </w:r>
          </w:p>
          <w:p w14:paraId="020A4BB0" w14:textId="77777777" w:rsidR="00BE509C" w:rsidRDefault="003C7270" w:rsidP="000C07FD">
            <w:pPr>
              <w:pStyle w:val="ListParagraph"/>
              <w:numPr>
                <w:ilvl w:val="0"/>
                <w:numId w:val="31"/>
              </w:numPr>
              <w:spacing w:before="60" w:after="60" w:line="264" w:lineRule="auto"/>
              <w:rPr>
                <w:rFonts w:asciiTheme="minorHAnsi" w:hAnsiTheme="minorHAnsi" w:cs="Calibri"/>
                <w:sz w:val="24"/>
                <w:szCs w:val="24"/>
              </w:rPr>
            </w:pPr>
            <w:r>
              <w:rPr>
                <w:rFonts w:cs="Calibri"/>
                <w:sz w:val="24"/>
                <w:szCs w:val="24"/>
              </w:rPr>
              <w:t>the response is tailored to the requirement wherever relevant and, where relevant, to specific circumstances;</w:t>
            </w:r>
          </w:p>
          <w:p w14:paraId="600650D7" w14:textId="77777777" w:rsidR="00BE509C" w:rsidRDefault="003C7270" w:rsidP="000C07FD">
            <w:pPr>
              <w:pStyle w:val="ListParagraph"/>
              <w:numPr>
                <w:ilvl w:val="0"/>
                <w:numId w:val="31"/>
              </w:numPr>
              <w:spacing w:before="60" w:after="60" w:line="264" w:lineRule="auto"/>
              <w:rPr>
                <w:rFonts w:asciiTheme="minorHAnsi" w:hAnsiTheme="minorHAnsi" w:cs="Calibri"/>
                <w:sz w:val="24"/>
                <w:szCs w:val="24"/>
              </w:rPr>
            </w:pPr>
            <w:r>
              <w:rPr>
                <w:rFonts w:cs="Calibri"/>
                <w:sz w:val="24"/>
                <w:szCs w:val="24"/>
              </w:rPr>
              <w:t>all material aspects of the question are fully answered, and the approach described fully meets all material aspects of the requirement;</w:t>
            </w:r>
          </w:p>
          <w:p w14:paraId="6D5820E5" w14:textId="77777777" w:rsidR="00BE509C" w:rsidRDefault="003C7270" w:rsidP="000C07FD">
            <w:pPr>
              <w:pStyle w:val="ListParagraph"/>
              <w:numPr>
                <w:ilvl w:val="0"/>
                <w:numId w:val="31"/>
              </w:numPr>
              <w:spacing w:before="60" w:after="60" w:line="264" w:lineRule="auto"/>
              <w:rPr>
                <w:rFonts w:asciiTheme="minorHAnsi" w:hAnsiTheme="minorHAnsi" w:cs="Calibri"/>
                <w:sz w:val="24"/>
                <w:szCs w:val="24"/>
              </w:rPr>
            </w:pPr>
            <w:r>
              <w:rPr>
                <w:rFonts w:cs="Calibri"/>
                <w:sz w:val="24"/>
                <w:szCs w:val="24"/>
              </w:rPr>
              <w:t>where relevant the proposal is ambitious in terms of outcomes, and sets out a convincing, coherent and evidence-based approach to achieving the outcomes claimed; and</w:t>
            </w:r>
          </w:p>
          <w:p w14:paraId="68F2EB66" w14:textId="77777777" w:rsidR="00BE509C" w:rsidRDefault="003C7270" w:rsidP="000C07FD">
            <w:pPr>
              <w:pStyle w:val="ListParagraph"/>
              <w:numPr>
                <w:ilvl w:val="0"/>
                <w:numId w:val="31"/>
              </w:numPr>
              <w:spacing w:before="60" w:after="60" w:line="264" w:lineRule="auto"/>
              <w:rPr>
                <w:rFonts w:asciiTheme="minorHAnsi" w:hAnsiTheme="minorHAnsi" w:cs="Calibri"/>
                <w:sz w:val="24"/>
                <w:szCs w:val="24"/>
              </w:rPr>
            </w:pPr>
            <w:r>
              <w:rPr>
                <w:rFonts w:cs="Calibri"/>
                <w:sz w:val="24"/>
                <w:szCs w:val="24"/>
              </w:rPr>
              <w:t>where relevant, the organisation, capacity, qualification and experience of staff assigned to performing the contract are excellent.</w:t>
            </w:r>
          </w:p>
        </w:tc>
        <w:tc>
          <w:tcPr>
            <w:tcW w:w="608" w:type="pct"/>
            <w:vAlign w:val="center"/>
          </w:tcPr>
          <w:p w14:paraId="4A3D8BC9" w14:textId="77777777" w:rsidR="00BE509C" w:rsidRDefault="003C7270">
            <w:pPr>
              <w:spacing w:before="60" w:after="60" w:line="264" w:lineRule="auto"/>
              <w:jc w:val="center"/>
              <w:rPr>
                <w:rFonts w:asciiTheme="minorHAnsi" w:hAnsiTheme="minorHAnsi" w:cs="Calibri"/>
                <w:sz w:val="24"/>
                <w:szCs w:val="24"/>
              </w:rPr>
            </w:pPr>
            <w:r>
              <w:rPr>
                <w:rFonts w:cs="Calibri"/>
                <w:sz w:val="24"/>
                <w:szCs w:val="24"/>
              </w:rPr>
              <w:t>5</w:t>
            </w:r>
          </w:p>
        </w:tc>
      </w:tr>
      <w:tr w:rsidR="00BE509C" w14:paraId="6E33283E" w14:textId="77777777">
        <w:trPr>
          <w:cantSplit/>
        </w:trPr>
        <w:tc>
          <w:tcPr>
            <w:tcW w:w="4392" w:type="pct"/>
          </w:tcPr>
          <w:p w14:paraId="482F343E" w14:textId="77777777" w:rsidR="00BE509C" w:rsidRDefault="003C7270">
            <w:pPr>
              <w:spacing w:before="60" w:after="60" w:line="264" w:lineRule="auto"/>
              <w:rPr>
                <w:rFonts w:asciiTheme="minorHAnsi" w:hAnsiTheme="minorHAnsi" w:cs="Calibri"/>
                <w:color w:val="000000"/>
                <w:sz w:val="24"/>
                <w:szCs w:val="24"/>
              </w:rPr>
            </w:pPr>
            <w:r>
              <w:rPr>
                <w:rFonts w:cs="Calibri"/>
                <w:color w:val="000000"/>
                <w:sz w:val="24"/>
                <w:szCs w:val="24"/>
              </w:rPr>
              <w:t xml:space="preserve">A </w:t>
            </w:r>
            <w:r>
              <w:rPr>
                <w:rFonts w:cs="Calibri"/>
                <w:bCs/>
                <w:color w:val="000000"/>
                <w:sz w:val="24"/>
                <w:szCs w:val="24"/>
              </w:rPr>
              <w:t>good</w:t>
            </w:r>
            <w:r>
              <w:rPr>
                <w:rFonts w:cs="Calibri"/>
                <w:color w:val="000000"/>
                <w:sz w:val="24"/>
                <w:szCs w:val="24"/>
              </w:rPr>
              <w:t xml:space="preserve"> </w:t>
            </w:r>
            <w:r>
              <w:rPr>
                <w:rFonts w:cs="Calibri"/>
                <w:bCs/>
                <w:color w:val="000000"/>
                <w:sz w:val="24"/>
                <w:szCs w:val="24"/>
              </w:rPr>
              <w:t>response</w:t>
            </w:r>
            <w:r>
              <w:rPr>
                <w:rFonts w:cs="Calibri"/>
                <w:color w:val="000000"/>
                <w:sz w:val="24"/>
                <w:szCs w:val="24"/>
              </w:rPr>
              <w:t xml:space="preserve"> that is </w:t>
            </w:r>
            <w:r>
              <w:rPr>
                <w:rFonts w:cs="Calibri"/>
                <w:bCs/>
                <w:color w:val="000000"/>
                <w:sz w:val="24"/>
                <w:szCs w:val="24"/>
              </w:rPr>
              <w:t>realistic, appropriately detailed and specific</w:t>
            </w:r>
            <w:r>
              <w:rPr>
                <w:rFonts w:cs="Calibri"/>
                <w:color w:val="000000"/>
                <w:sz w:val="24"/>
                <w:szCs w:val="24"/>
              </w:rPr>
              <w:t xml:space="preserve"> and with </w:t>
            </w:r>
            <w:r>
              <w:rPr>
                <w:rFonts w:cs="Calibri"/>
                <w:bCs/>
                <w:color w:val="000000"/>
                <w:sz w:val="24"/>
                <w:szCs w:val="24"/>
              </w:rPr>
              <w:t>only minor weaknesses</w:t>
            </w:r>
            <w:r>
              <w:rPr>
                <w:rFonts w:cs="Calibri"/>
                <w:color w:val="000000"/>
                <w:sz w:val="24"/>
                <w:szCs w:val="24"/>
              </w:rPr>
              <w:t>, where:</w:t>
            </w:r>
          </w:p>
          <w:p w14:paraId="55F407D6" w14:textId="77777777" w:rsidR="00BE509C" w:rsidRDefault="003C7270" w:rsidP="000C07FD">
            <w:pPr>
              <w:pStyle w:val="ListParagraph"/>
              <w:numPr>
                <w:ilvl w:val="0"/>
                <w:numId w:val="13"/>
              </w:numPr>
              <w:spacing w:before="60" w:after="60" w:line="264" w:lineRule="auto"/>
              <w:contextualSpacing/>
              <w:rPr>
                <w:rFonts w:asciiTheme="minorHAnsi" w:hAnsiTheme="minorHAnsi" w:cs="Calibri"/>
                <w:sz w:val="24"/>
                <w:szCs w:val="24"/>
              </w:rPr>
            </w:pPr>
            <w:r>
              <w:rPr>
                <w:rFonts w:cs="Calibri"/>
                <w:sz w:val="24"/>
                <w:szCs w:val="24"/>
              </w:rPr>
              <w:t>the approach generally embodies accepted good practice and offers good levels of (as appropriate) functionality, performance, environmental performance, outcomes, ease of use and other relevant characteristics;</w:t>
            </w:r>
          </w:p>
          <w:p w14:paraId="0DDD8A5E" w14:textId="77777777" w:rsidR="00BE509C" w:rsidRDefault="003C7270" w:rsidP="000C07FD">
            <w:pPr>
              <w:pStyle w:val="ListParagraph"/>
              <w:numPr>
                <w:ilvl w:val="0"/>
                <w:numId w:val="13"/>
              </w:numPr>
              <w:spacing w:before="60" w:after="60" w:line="264" w:lineRule="auto"/>
              <w:contextualSpacing/>
              <w:rPr>
                <w:rFonts w:asciiTheme="minorHAnsi" w:hAnsiTheme="minorHAnsi" w:cs="Calibri"/>
                <w:sz w:val="24"/>
                <w:szCs w:val="24"/>
              </w:rPr>
            </w:pPr>
            <w:r>
              <w:rPr>
                <w:rFonts w:cs="Calibri"/>
                <w:sz w:val="24"/>
                <w:szCs w:val="24"/>
              </w:rPr>
              <w:t>with minor or no exceptions, the response is tailored to the requirement where relevant and, where relevant, to specific circumstances;</w:t>
            </w:r>
          </w:p>
          <w:p w14:paraId="0711E1AA" w14:textId="77777777" w:rsidR="00BE509C" w:rsidRDefault="003C7270" w:rsidP="000C07FD">
            <w:pPr>
              <w:pStyle w:val="ListParagraph"/>
              <w:numPr>
                <w:ilvl w:val="0"/>
                <w:numId w:val="13"/>
              </w:numPr>
              <w:spacing w:before="60" w:after="60" w:line="264" w:lineRule="auto"/>
              <w:contextualSpacing/>
              <w:rPr>
                <w:rFonts w:asciiTheme="minorHAnsi" w:hAnsiTheme="minorHAnsi" w:cs="Calibri"/>
                <w:sz w:val="24"/>
                <w:szCs w:val="24"/>
              </w:rPr>
            </w:pPr>
            <w:r>
              <w:rPr>
                <w:rFonts w:cs="Calibri"/>
                <w:sz w:val="24"/>
                <w:szCs w:val="24"/>
              </w:rPr>
              <w:t>all material aspects of the question are fully answered, and the approach described meets the material aspects of the requirement, with no or minor exceptions;</w:t>
            </w:r>
          </w:p>
          <w:p w14:paraId="540ADBFF" w14:textId="77777777" w:rsidR="00BE509C" w:rsidRDefault="003C7270" w:rsidP="000C07FD">
            <w:pPr>
              <w:pStyle w:val="ListParagraph"/>
              <w:numPr>
                <w:ilvl w:val="0"/>
                <w:numId w:val="13"/>
              </w:numPr>
              <w:spacing w:before="60" w:after="60" w:line="264" w:lineRule="auto"/>
              <w:contextualSpacing/>
              <w:rPr>
                <w:rFonts w:asciiTheme="minorHAnsi" w:hAnsiTheme="minorHAnsi" w:cs="Calibri"/>
                <w:sz w:val="24"/>
                <w:szCs w:val="24"/>
              </w:rPr>
            </w:pPr>
            <w:r>
              <w:rPr>
                <w:rFonts w:cs="Calibri"/>
                <w:sz w:val="24"/>
                <w:szCs w:val="24"/>
              </w:rPr>
              <w:t>where relevant the proposal seeks to deliver a good level of outcome, and sets out a convincing, coherent and evidence-based approach to achieving the outcomes claimed; and</w:t>
            </w:r>
          </w:p>
          <w:p w14:paraId="3FA6AA0A" w14:textId="77777777" w:rsidR="00BE509C" w:rsidRDefault="003C7270" w:rsidP="000C07FD">
            <w:pPr>
              <w:pStyle w:val="ListParagraph"/>
              <w:numPr>
                <w:ilvl w:val="0"/>
                <w:numId w:val="13"/>
              </w:numPr>
              <w:spacing w:before="60" w:after="60" w:line="264" w:lineRule="auto"/>
              <w:contextualSpacing/>
              <w:rPr>
                <w:rFonts w:asciiTheme="minorHAnsi" w:hAnsiTheme="minorHAnsi" w:cs="Calibri"/>
                <w:sz w:val="24"/>
                <w:szCs w:val="24"/>
              </w:rPr>
            </w:pPr>
            <w:r>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77D62AC1" w14:textId="77777777" w:rsidR="00BE509C" w:rsidRDefault="003C7270">
            <w:pPr>
              <w:spacing w:before="60" w:after="60" w:line="264" w:lineRule="auto"/>
              <w:jc w:val="center"/>
              <w:rPr>
                <w:rFonts w:asciiTheme="minorHAnsi" w:hAnsiTheme="minorHAnsi" w:cs="Calibri"/>
                <w:sz w:val="24"/>
                <w:szCs w:val="24"/>
              </w:rPr>
            </w:pPr>
            <w:r>
              <w:rPr>
                <w:rFonts w:cs="Calibri"/>
                <w:sz w:val="24"/>
                <w:szCs w:val="24"/>
              </w:rPr>
              <w:t>4</w:t>
            </w:r>
          </w:p>
        </w:tc>
      </w:tr>
      <w:tr w:rsidR="00BE509C" w14:paraId="3047A1BE" w14:textId="77777777">
        <w:trPr>
          <w:cantSplit/>
        </w:trPr>
        <w:tc>
          <w:tcPr>
            <w:tcW w:w="4392" w:type="pct"/>
          </w:tcPr>
          <w:p w14:paraId="3B9BD5B9" w14:textId="77777777" w:rsidR="00BE509C" w:rsidRDefault="003C7270">
            <w:pPr>
              <w:spacing w:before="60" w:after="60" w:line="264" w:lineRule="auto"/>
              <w:rPr>
                <w:rFonts w:asciiTheme="minorHAnsi" w:hAnsiTheme="minorHAnsi" w:cs="Calibri"/>
                <w:sz w:val="24"/>
                <w:szCs w:val="24"/>
              </w:rPr>
            </w:pPr>
            <w:r>
              <w:rPr>
                <w:rFonts w:cs="Calibri"/>
                <w:sz w:val="24"/>
                <w:szCs w:val="24"/>
              </w:rPr>
              <w:lastRenderedPageBreak/>
              <w:t xml:space="preserve">A </w:t>
            </w:r>
            <w:r>
              <w:rPr>
                <w:rFonts w:cs="Calibri"/>
                <w:bCs/>
                <w:sz w:val="24"/>
                <w:szCs w:val="24"/>
              </w:rPr>
              <w:t>satisfactory</w:t>
            </w:r>
            <w:r>
              <w:rPr>
                <w:rFonts w:cs="Calibri"/>
                <w:sz w:val="24"/>
                <w:szCs w:val="24"/>
              </w:rPr>
              <w:t xml:space="preserve"> response that is </w:t>
            </w:r>
            <w:r>
              <w:rPr>
                <w:rFonts w:cs="Calibri"/>
                <w:bCs/>
                <w:sz w:val="24"/>
                <w:szCs w:val="24"/>
              </w:rPr>
              <w:t>realistic in all material respects</w:t>
            </w:r>
            <w:r>
              <w:rPr>
                <w:rFonts w:cs="Calibri"/>
                <w:sz w:val="24"/>
                <w:szCs w:val="24"/>
              </w:rPr>
              <w:t xml:space="preserve">, and that is at least </w:t>
            </w:r>
            <w:r>
              <w:rPr>
                <w:rFonts w:cs="Calibri"/>
                <w:bCs/>
                <w:sz w:val="24"/>
                <w:szCs w:val="24"/>
              </w:rPr>
              <w:t>sufficiently detailed and specific</w:t>
            </w:r>
            <w:r>
              <w:rPr>
                <w:rFonts w:cs="Calibri"/>
                <w:sz w:val="24"/>
                <w:szCs w:val="24"/>
              </w:rPr>
              <w:t xml:space="preserve"> to give general clarity about what is to be delivered and how. There are </w:t>
            </w:r>
            <w:r>
              <w:rPr>
                <w:rFonts w:cs="Calibri"/>
                <w:bCs/>
                <w:sz w:val="24"/>
                <w:szCs w:val="24"/>
              </w:rPr>
              <w:t>some weaknesses</w:t>
            </w:r>
            <w:r>
              <w:rPr>
                <w:rFonts w:cs="Calibri"/>
                <w:sz w:val="24"/>
                <w:szCs w:val="24"/>
              </w:rPr>
              <w:t>, but all of the following requirements are met:</w:t>
            </w:r>
          </w:p>
          <w:p w14:paraId="6462F624" w14:textId="77777777" w:rsidR="00BE509C" w:rsidRDefault="003C7270" w:rsidP="000C07FD">
            <w:pPr>
              <w:pStyle w:val="ListParagraph"/>
              <w:numPr>
                <w:ilvl w:val="0"/>
                <w:numId w:val="13"/>
              </w:numPr>
              <w:spacing w:before="0" w:after="0" w:line="240" w:lineRule="auto"/>
              <w:contextualSpacing/>
              <w:rPr>
                <w:rFonts w:asciiTheme="minorHAnsi" w:hAnsiTheme="minorHAnsi" w:cs="Calibri"/>
                <w:color w:val="000000"/>
                <w:sz w:val="24"/>
                <w:szCs w:val="24"/>
              </w:rPr>
            </w:pPr>
            <w:r>
              <w:rPr>
                <w:rFonts w:eastAsia="Symbol" w:cs="Calibri"/>
                <w:color w:val="000000"/>
                <w:sz w:val="24"/>
                <w:szCs w:val="24"/>
              </w:rPr>
              <w:t>the approach does not materially conflict with accepted good practice and generally offers acceptable levels of (as appropriate) functionality, performance, environmental performance, ease of use and other relevant characteristics;</w:t>
            </w:r>
          </w:p>
          <w:p w14:paraId="4389BE69" w14:textId="77777777" w:rsidR="00BE509C" w:rsidRDefault="003C7270" w:rsidP="000C07FD">
            <w:pPr>
              <w:pStyle w:val="ListParagraph"/>
              <w:numPr>
                <w:ilvl w:val="0"/>
                <w:numId w:val="13"/>
              </w:numPr>
              <w:spacing w:before="0" w:after="0" w:line="240" w:lineRule="auto"/>
              <w:contextualSpacing/>
              <w:rPr>
                <w:rFonts w:asciiTheme="minorHAnsi" w:hAnsiTheme="minorHAnsi" w:cs="Calibri"/>
                <w:color w:val="000000"/>
                <w:sz w:val="24"/>
                <w:szCs w:val="24"/>
              </w:rPr>
            </w:pPr>
            <w:r>
              <w:rPr>
                <w:rFonts w:cs="Calibri"/>
                <w:color w:val="000000"/>
                <w:sz w:val="24"/>
                <w:szCs w:val="24"/>
              </w:rPr>
              <w:t>all material aspects of the question are fully answered, and the approach described meets the material aspects of the requirement, with no or minor exceptions;</w:t>
            </w:r>
          </w:p>
          <w:p w14:paraId="165A9B3D" w14:textId="77777777" w:rsidR="00BE509C" w:rsidRDefault="003C7270" w:rsidP="000C07FD">
            <w:pPr>
              <w:pStyle w:val="ListParagraph"/>
              <w:numPr>
                <w:ilvl w:val="0"/>
                <w:numId w:val="13"/>
              </w:numPr>
              <w:spacing w:before="0" w:after="0" w:line="240" w:lineRule="auto"/>
              <w:contextualSpacing/>
              <w:rPr>
                <w:rFonts w:asciiTheme="minorHAnsi" w:hAnsiTheme="minorHAnsi" w:cs="Calibri"/>
                <w:color w:val="000000"/>
                <w:sz w:val="24"/>
                <w:szCs w:val="24"/>
              </w:rPr>
            </w:pPr>
            <w:r>
              <w:rPr>
                <w:rFonts w:cs="Calibri"/>
                <w:color w:val="000000"/>
                <w:sz w:val="24"/>
                <w:szCs w:val="24"/>
              </w:rPr>
              <w:t>while the response may be somewhat generic, it is not inappropriate to the specific circumstances or too high-level to give reasonable clarity and confidence;</w:t>
            </w:r>
          </w:p>
          <w:p w14:paraId="2D022583" w14:textId="77777777" w:rsidR="00BE509C" w:rsidRDefault="003C7270" w:rsidP="000C07FD">
            <w:pPr>
              <w:pStyle w:val="ListParagraph"/>
              <w:numPr>
                <w:ilvl w:val="0"/>
                <w:numId w:val="13"/>
              </w:numPr>
              <w:spacing w:before="0" w:after="0" w:line="240" w:lineRule="auto"/>
              <w:contextualSpacing/>
              <w:rPr>
                <w:rFonts w:asciiTheme="minorHAnsi" w:hAnsiTheme="minorHAnsi" w:cs="Calibri"/>
                <w:color w:val="000000"/>
                <w:sz w:val="24"/>
                <w:szCs w:val="24"/>
              </w:rPr>
            </w:pPr>
            <w:r>
              <w:rPr>
                <w:rFonts w:cs="Calibri"/>
                <w:color w:val="000000"/>
                <w:sz w:val="24"/>
                <w:szCs w:val="24"/>
              </w:rPr>
              <w:t>where relevant the proposal seeks to deliver acceptable outcomes, and sets out a reasonably convincing, coherent and evidence-based approach to achieving the outcomes claimed; and</w:t>
            </w:r>
          </w:p>
          <w:p w14:paraId="4665EED4" w14:textId="77777777" w:rsidR="00BE509C" w:rsidRDefault="003C7270" w:rsidP="000C07FD">
            <w:pPr>
              <w:pStyle w:val="ListParagraph"/>
              <w:numPr>
                <w:ilvl w:val="0"/>
                <w:numId w:val="13"/>
              </w:numPr>
              <w:spacing w:before="60" w:after="60" w:line="264" w:lineRule="auto"/>
              <w:contextualSpacing/>
              <w:rPr>
                <w:rFonts w:asciiTheme="minorHAnsi" w:hAnsiTheme="minorHAnsi" w:cs="Calibri"/>
                <w:sz w:val="24"/>
                <w:szCs w:val="24"/>
              </w:rPr>
            </w:pPr>
            <w:r>
              <w:rPr>
                <w:rFonts w:cs="Calibri"/>
                <w:color w:val="000000"/>
                <w:sz w:val="24"/>
                <w:szCs w:val="24"/>
              </w:rPr>
              <w:t xml:space="preserve">where relevant, the organisation, </w:t>
            </w:r>
            <w:r>
              <w:rPr>
                <w:rFonts w:cs="Calibri"/>
                <w:sz w:val="24"/>
                <w:szCs w:val="24"/>
              </w:rPr>
              <w:t xml:space="preserve">capacity, </w:t>
            </w:r>
            <w:r>
              <w:rPr>
                <w:rFonts w:cs="Calibri"/>
                <w:color w:val="000000"/>
                <w:sz w:val="24"/>
                <w:szCs w:val="24"/>
              </w:rPr>
              <w:t>qualification and experience of staff assigned to performing the contract are generally acceptable</w:t>
            </w:r>
            <w:r>
              <w:rPr>
                <w:rFonts w:cs="Calibri"/>
                <w:sz w:val="24"/>
                <w:szCs w:val="24"/>
              </w:rPr>
              <w:t>.</w:t>
            </w:r>
          </w:p>
        </w:tc>
        <w:tc>
          <w:tcPr>
            <w:tcW w:w="608" w:type="pct"/>
            <w:vAlign w:val="center"/>
          </w:tcPr>
          <w:p w14:paraId="4F88057E" w14:textId="77777777" w:rsidR="00BE509C" w:rsidRDefault="003C7270">
            <w:pPr>
              <w:spacing w:before="60" w:after="60" w:line="264" w:lineRule="auto"/>
              <w:jc w:val="center"/>
              <w:rPr>
                <w:rFonts w:asciiTheme="minorHAnsi" w:hAnsiTheme="minorHAnsi" w:cs="Calibri"/>
                <w:sz w:val="24"/>
                <w:szCs w:val="24"/>
              </w:rPr>
            </w:pPr>
            <w:r>
              <w:rPr>
                <w:rFonts w:cs="Calibri"/>
                <w:sz w:val="24"/>
                <w:szCs w:val="24"/>
              </w:rPr>
              <w:t>3</w:t>
            </w:r>
          </w:p>
        </w:tc>
      </w:tr>
      <w:tr w:rsidR="00BE509C" w14:paraId="10E4FBDA" w14:textId="77777777">
        <w:trPr>
          <w:cantSplit/>
        </w:trPr>
        <w:tc>
          <w:tcPr>
            <w:tcW w:w="4392" w:type="pct"/>
          </w:tcPr>
          <w:p w14:paraId="4714D03D" w14:textId="77777777" w:rsidR="00BE509C" w:rsidRDefault="003C7270">
            <w:pPr>
              <w:spacing w:before="60" w:after="60" w:line="264" w:lineRule="auto"/>
              <w:rPr>
                <w:rFonts w:asciiTheme="minorHAnsi" w:hAnsiTheme="minorHAnsi" w:cs="Calibri"/>
                <w:strike/>
                <w:sz w:val="24"/>
                <w:szCs w:val="24"/>
              </w:rPr>
            </w:pPr>
            <w:r>
              <w:rPr>
                <w:rFonts w:cs="Calibri"/>
                <w:sz w:val="24"/>
                <w:szCs w:val="24"/>
              </w:rPr>
              <w:t xml:space="preserve">A </w:t>
            </w:r>
            <w:r>
              <w:rPr>
                <w:rFonts w:cs="Calibri"/>
                <w:bCs/>
                <w:color w:val="000000"/>
                <w:sz w:val="24"/>
                <w:szCs w:val="24"/>
              </w:rPr>
              <w:t>rather deficient</w:t>
            </w:r>
            <w:r>
              <w:rPr>
                <w:rFonts w:cs="Calibri"/>
                <w:color w:val="000000"/>
                <w:sz w:val="24"/>
                <w:szCs w:val="24"/>
              </w:rPr>
              <w:t xml:space="preserve"> response that is not of a sufficient standard to meet all the bullet points set out above for a score of ‘3’ but that is not</w:t>
            </w:r>
            <w:r>
              <w:rPr>
                <w:rFonts w:cs="Calibri"/>
                <w:sz w:val="24"/>
                <w:szCs w:val="24"/>
              </w:rPr>
              <w:t xml:space="preserve"> considered so unsatisfactory as to raise serious doubts as to the prudence of entering into a contract incorporating the response, as further described in the descriptor below for a score of ‘1’.</w:t>
            </w:r>
          </w:p>
        </w:tc>
        <w:tc>
          <w:tcPr>
            <w:tcW w:w="608" w:type="pct"/>
            <w:vAlign w:val="center"/>
          </w:tcPr>
          <w:p w14:paraId="04858250" w14:textId="77777777" w:rsidR="00BE509C" w:rsidRDefault="003C7270">
            <w:pPr>
              <w:spacing w:before="60" w:after="60" w:line="264" w:lineRule="auto"/>
              <w:jc w:val="center"/>
              <w:rPr>
                <w:rFonts w:asciiTheme="minorHAnsi" w:hAnsiTheme="minorHAnsi" w:cs="Calibri"/>
                <w:sz w:val="24"/>
                <w:szCs w:val="24"/>
              </w:rPr>
            </w:pPr>
            <w:r>
              <w:rPr>
                <w:rFonts w:cs="Calibri"/>
                <w:sz w:val="24"/>
                <w:szCs w:val="24"/>
              </w:rPr>
              <w:t>2</w:t>
            </w:r>
          </w:p>
        </w:tc>
      </w:tr>
      <w:tr w:rsidR="00BE509C" w14:paraId="4F019043" w14:textId="77777777">
        <w:trPr>
          <w:cantSplit/>
        </w:trPr>
        <w:tc>
          <w:tcPr>
            <w:tcW w:w="4392" w:type="pct"/>
          </w:tcPr>
          <w:p w14:paraId="3B9E83EE" w14:textId="77777777" w:rsidR="00BE509C" w:rsidRDefault="003C7270">
            <w:pPr>
              <w:spacing w:before="60" w:after="60" w:line="264" w:lineRule="auto"/>
              <w:rPr>
                <w:rFonts w:asciiTheme="minorHAnsi" w:hAnsiTheme="minorHAnsi" w:cs="Calibri"/>
                <w:sz w:val="24"/>
                <w:szCs w:val="24"/>
              </w:rPr>
            </w:pPr>
            <w:r>
              <w:rPr>
                <w:rFonts w:cs="Calibri"/>
                <w:sz w:val="24"/>
                <w:szCs w:val="24"/>
              </w:rPr>
              <w:lastRenderedPageBreak/>
              <w:t xml:space="preserve">A response </w:t>
            </w:r>
            <w:r>
              <w:rPr>
                <w:rFonts w:cs="Calibri"/>
                <w:color w:val="000000"/>
                <w:sz w:val="24"/>
                <w:szCs w:val="24"/>
              </w:rPr>
              <w:t xml:space="preserve">which shows </w:t>
            </w:r>
            <w:r>
              <w:rPr>
                <w:rFonts w:cs="Calibri"/>
                <w:b/>
                <w:bCs/>
                <w:color w:val="000000"/>
                <w:sz w:val="24"/>
                <w:szCs w:val="24"/>
              </w:rPr>
              <w:t>some or all</w:t>
            </w:r>
            <w:r>
              <w:rPr>
                <w:rFonts w:cs="Calibri"/>
                <w:color w:val="000000"/>
                <w:sz w:val="24"/>
                <w:szCs w:val="24"/>
              </w:rPr>
              <w:t xml:space="preserve"> of the following characteristics such that in the round </w:t>
            </w:r>
            <w:r>
              <w:rPr>
                <w:rFonts w:cs="Calibri"/>
                <w:sz w:val="24"/>
                <w:szCs w:val="24"/>
              </w:rPr>
              <w:t>a prudent contracting authority would have serious doubts about entering into a contract incorporating the response:</w:t>
            </w:r>
          </w:p>
          <w:p w14:paraId="4B3821F8" w14:textId="77777777" w:rsidR="00BE509C" w:rsidRDefault="003C7270" w:rsidP="000C07FD">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there being insufficient detail or specificity to be clear, wholly or for a material aspect of the requirement, what is to be delivered and how;</w:t>
            </w:r>
          </w:p>
          <w:p w14:paraId="437BFF22" w14:textId="77777777" w:rsidR="00BE509C" w:rsidRDefault="003C7270" w:rsidP="000C07FD">
            <w:pPr>
              <w:pStyle w:val="ListParagraph"/>
              <w:numPr>
                <w:ilvl w:val="0"/>
                <w:numId w:val="13"/>
              </w:numPr>
              <w:spacing w:before="60" w:after="60" w:line="264" w:lineRule="auto"/>
              <w:ind w:left="714" w:hanging="357"/>
              <w:rPr>
                <w:rFonts w:asciiTheme="minorHAnsi" w:hAnsiTheme="minorHAnsi" w:cs="Calibri"/>
                <w:sz w:val="24"/>
                <w:szCs w:val="24"/>
              </w:rPr>
            </w:pPr>
            <w:r>
              <w:rPr>
                <w:rFonts w:eastAsia="Symbol" w:cs="Calibri"/>
                <w:color w:val="000000"/>
                <w:sz w:val="24"/>
                <w:szCs w:val="24"/>
              </w:rPr>
              <w:t>the approach materially conflicting with accepted good practice and/or failing to offer acceptable levels of (as appropriate) functionality, performance, environmental performance, ease of use or other relevant characteristics;</w:t>
            </w:r>
          </w:p>
          <w:p w14:paraId="06F7A59B" w14:textId="77777777" w:rsidR="00BE509C" w:rsidRDefault="003C7270" w:rsidP="000C07FD">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material parts of the question(s) not being answered or material parts of the response being unrealistic or the approach described, in some material respect, appearing not to meet the requirement or not to comply with the law;</w:t>
            </w:r>
          </w:p>
          <w:p w14:paraId="6598CE26" w14:textId="77777777" w:rsidR="00BE509C" w:rsidRDefault="003C7270" w:rsidP="000C07FD">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the approach described appearing, in some material respects, not to deliver expected levels of (as appropriate) functionality, performance, environmental performance, ease of use or other relevant characteristics;</w:t>
            </w:r>
          </w:p>
          <w:p w14:paraId="32297367" w14:textId="77777777" w:rsidR="00BE509C" w:rsidRDefault="003C7270" w:rsidP="000C07FD">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the approach conflicting with accepted good practice in some material respects;</w:t>
            </w:r>
          </w:p>
          <w:p w14:paraId="7B3D09F6" w14:textId="77777777" w:rsidR="00BE509C" w:rsidRDefault="003C7270" w:rsidP="000C07FD">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the approach being in material part inappropriately generic or a poor fit with the specific circumstances or context;</w:t>
            </w:r>
          </w:p>
          <w:p w14:paraId="6FB41082" w14:textId="77777777" w:rsidR="00BE509C" w:rsidRDefault="003C7270" w:rsidP="000C07FD">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the approach being unacceptably unambitious in terms of outcomes or the approach to achieving the claimed outcomes being materially unconvincing; and/or</w:t>
            </w:r>
          </w:p>
          <w:p w14:paraId="69EA4C07" w14:textId="77777777" w:rsidR="00BE509C" w:rsidRDefault="003C7270" w:rsidP="000C07FD">
            <w:pPr>
              <w:pStyle w:val="ListParagraph"/>
              <w:numPr>
                <w:ilvl w:val="0"/>
                <w:numId w:val="13"/>
              </w:numPr>
              <w:spacing w:before="60" w:after="60" w:line="264" w:lineRule="auto"/>
              <w:ind w:left="714" w:hanging="357"/>
              <w:rPr>
                <w:rFonts w:asciiTheme="minorHAnsi" w:hAnsiTheme="minorHAnsi" w:cs="Calibri"/>
                <w:sz w:val="24"/>
                <w:szCs w:val="24"/>
              </w:rPr>
            </w:pPr>
            <w:r>
              <w:rPr>
                <w:rFonts w:cs="Calibri"/>
                <w:sz w:val="24"/>
                <w:szCs w:val="24"/>
              </w:rPr>
              <w:t xml:space="preserve">where relevant, the organisation, capacity, qualifications and/or experience of staff assigned to performing the contract not reaching the expected levels in some material respects. </w:t>
            </w:r>
          </w:p>
          <w:p w14:paraId="5C738BAC" w14:textId="77777777" w:rsidR="00BE509C" w:rsidRDefault="003C7270">
            <w:pPr>
              <w:pStyle w:val="ListParagraph"/>
              <w:spacing w:before="60" w:after="60" w:line="264" w:lineRule="auto"/>
              <w:ind w:left="0"/>
              <w:rPr>
                <w:rFonts w:asciiTheme="minorHAnsi" w:hAnsiTheme="minorHAnsi" w:cs="Calibri"/>
                <w:b/>
                <w:bCs/>
                <w:sz w:val="24"/>
                <w:szCs w:val="24"/>
              </w:rPr>
            </w:pPr>
            <w:r>
              <w:rPr>
                <w:rFonts w:cs="Calibri"/>
                <w:b/>
                <w:bCs/>
                <w:sz w:val="24"/>
                <w:szCs w:val="24"/>
              </w:rPr>
              <w:t>If any response receives a score of ‘1’, the entire submission will be rejected.</w:t>
            </w:r>
          </w:p>
        </w:tc>
        <w:tc>
          <w:tcPr>
            <w:tcW w:w="608" w:type="pct"/>
            <w:vAlign w:val="center"/>
          </w:tcPr>
          <w:p w14:paraId="57C22B3C" w14:textId="77777777" w:rsidR="00BE509C" w:rsidRDefault="003C7270">
            <w:pPr>
              <w:spacing w:before="60" w:after="60" w:line="264" w:lineRule="auto"/>
              <w:jc w:val="center"/>
              <w:rPr>
                <w:rFonts w:asciiTheme="minorHAnsi" w:hAnsiTheme="minorHAnsi" w:cs="Calibri"/>
                <w:sz w:val="24"/>
                <w:szCs w:val="24"/>
              </w:rPr>
            </w:pPr>
            <w:r>
              <w:rPr>
                <w:rFonts w:cs="Calibri"/>
                <w:sz w:val="24"/>
                <w:szCs w:val="24"/>
              </w:rPr>
              <w:t>1</w:t>
            </w:r>
          </w:p>
        </w:tc>
      </w:tr>
      <w:tr w:rsidR="00BE509C" w14:paraId="0001771F" w14:textId="77777777">
        <w:trPr>
          <w:cantSplit/>
        </w:trPr>
        <w:tc>
          <w:tcPr>
            <w:tcW w:w="4392" w:type="pct"/>
          </w:tcPr>
          <w:p w14:paraId="0A0830A9" w14:textId="77777777" w:rsidR="00BE509C" w:rsidRDefault="003C7270">
            <w:pPr>
              <w:spacing w:before="60" w:after="60" w:line="264" w:lineRule="auto"/>
              <w:rPr>
                <w:rFonts w:asciiTheme="minorHAnsi" w:hAnsiTheme="minorHAnsi" w:cs="Calibri"/>
                <w:sz w:val="24"/>
                <w:szCs w:val="24"/>
              </w:rPr>
            </w:pPr>
            <w:r>
              <w:rPr>
                <w:rFonts w:cs="Calibri"/>
                <w:bCs/>
                <w:sz w:val="24"/>
                <w:szCs w:val="24"/>
              </w:rPr>
              <w:t>No response</w:t>
            </w:r>
            <w:r>
              <w:rPr>
                <w:rFonts w:cs="Calibri"/>
                <w:sz w:val="24"/>
                <w:szCs w:val="24"/>
              </w:rPr>
              <w:t xml:space="preserve"> or a response with </w:t>
            </w:r>
            <w:r>
              <w:rPr>
                <w:rFonts w:cs="Calibri"/>
                <w:bCs/>
                <w:sz w:val="24"/>
                <w:szCs w:val="24"/>
              </w:rPr>
              <w:t>insufficient content to allow meaningful evaluation</w:t>
            </w:r>
            <w:r>
              <w:rPr>
                <w:rFonts w:cs="Calibri"/>
                <w:sz w:val="24"/>
                <w:szCs w:val="24"/>
              </w:rPr>
              <w:t xml:space="preserve"> or a </w:t>
            </w:r>
            <w:r>
              <w:rPr>
                <w:rFonts w:cs="Calibri"/>
                <w:bCs/>
                <w:sz w:val="24"/>
                <w:szCs w:val="24"/>
              </w:rPr>
              <w:t>fundamentally unrealistic response</w:t>
            </w:r>
            <w:r>
              <w:rPr>
                <w:rFonts w:cs="Calibri"/>
                <w:sz w:val="24"/>
                <w:szCs w:val="24"/>
              </w:rPr>
              <w:t xml:space="preserve"> or a </w:t>
            </w:r>
            <w:r>
              <w:rPr>
                <w:rFonts w:cs="Calibri"/>
                <w:bCs/>
                <w:sz w:val="24"/>
                <w:szCs w:val="24"/>
              </w:rPr>
              <w:t>clearly unacceptable</w:t>
            </w:r>
            <w:r>
              <w:rPr>
                <w:rFonts w:cs="Calibri"/>
                <w:sz w:val="24"/>
                <w:szCs w:val="24"/>
              </w:rPr>
              <w:t xml:space="preserve"> response where the weaknesses, individually or in aggregate, are fundamental.</w:t>
            </w:r>
          </w:p>
          <w:p w14:paraId="773F8075" w14:textId="77777777" w:rsidR="00BE509C" w:rsidRDefault="003C7270">
            <w:pPr>
              <w:spacing w:before="60" w:after="60" w:line="264" w:lineRule="auto"/>
              <w:rPr>
                <w:rFonts w:asciiTheme="minorHAnsi" w:hAnsiTheme="minorHAnsi" w:cs="Calibri"/>
                <w:b/>
                <w:bCs/>
                <w:sz w:val="24"/>
                <w:szCs w:val="24"/>
              </w:rPr>
            </w:pPr>
            <w:bookmarkStart w:id="66" w:name="_Hlk31115896"/>
            <w:r>
              <w:rPr>
                <w:rFonts w:cs="Calibri"/>
                <w:b/>
                <w:bCs/>
                <w:sz w:val="24"/>
                <w:szCs w:val="24"/>
              </w:rPr>
              <w:t>If any response receives a score of ‘0’, the entire submission will be rejected.</w:t>
            </w:r>
            <w:bookmarkEnd w:id="66"/>
          </w:p>
        </w:tc>
        <w:tc>
          <w:tcPr>
            <w:tcW w:w="608" w:type="pct"/>
            <w:vAlign w:val="center"/>
          </w:tcPr>
          <w:p w14:paraId="5A300A21" w14:textId="77777777" w:rsidR="00BE509C" w:rsidRDefault="003C7270">
            <w:pPr>
              <w:spacing w:before="60" w:after="60" w:line="264" w:lineRule="auto"/>
              <w:jc w:val="center"/>
              <w:rPr>
                <w:rFonts w:asciiTheme="minorHAnsi" w:hAnsiTheme="minorHAnsi" w:cs="Calibri"/>
                <w:sz w:val="24"/>
                <w:szCs w:val="24"/>
              </w:rPr>
            </w:pPr>
            <w:r>
              <w:rPr>
                <w:rFonts w:cs="Calibri"/>
                <w:sz w:val="24"/>
                <w:szCs w:val="24"/>
              </w:rPr>
              <w:t>0</w:t>
            </w:r>
          </w:p>
        </w:tc>
      </w:tr>
    </w:tbl>
    <w:p w14:paraId="53439FA6" w14:textId="77777777" w:rsidR="00BE509C" w:rsidRDefault="00BE509C">
      <w:pPr>
        <w:spacing w:before="0" w:after="0" w:line="240" w:lineRule="auto"/>
        <w:rPr>
          <w:rStyle w:val="Strong"/>
          <w:b w:val="0"/>
          <w:sz w:val="24"/>
          <w:szCs w:val="24"/>
        </w:rPr>
      </w:pPr>
    </w:p>
    <w:p w14:paraId="645096C5" w14:textId="77777777" w:rsidR="00BE509C" w:rsidRDefault="003C7270">
      <w:pPr>
        <w:spacing w:before="120" w:after="120"/>
        <w:rPr>
          <w:rStyle w:val="Strong"/>
          <w:sz w:val="24"/>
          <w:szCs w:val="24"/>
        </w:rPr>
      </w:pPr>
      <w:r>
        <w:rPr>
          <w:rStyle w:val="Strong"/>
          <w:sz w:val="24"/>
          <w:szCs w:val="24"/>
        </w:rPr>
        <w:t>When evaluators are reviewing your response, they will be considering the following points, as relevant to the question.</w:t>
      </w:r>
    </w:p>
    <w:p w14:paraId="02B4E7C0" w14:textId="77777777" w:rsidR="00BE509C" w:rsidRDefault="003C7270" w:rsidP="000C07FD">
      <w:pPr>
        <w:pStyle w:val="ListParagraph"/>
        <w:numPr>
          <w:ilvl w:val="0"/>
          <w:numId w:val="32"/>
        </w:numPr>
        <w:spacing w:before="120" w:after="120" w:line="259" w:lineRule="auto"/>
        <w:ind w:hanging="357"/>
        <w:rPr>
          <w:rFonts w:cstheme="minorHAnsi"/>
          <w:sz w:val="24"/>
          <w:szCs w:val="24"/>
        </w:rPr>
      </w:pPr>
      <w:r>
        <w:rPr>
          <w:rFonts w:cstheme="minorHAnsi"/>
          <w:sz w:val="24"/>
          <w:szCs w:val="24"/>
        </w:rPr>
        <w:t xml:space="preserve">Detail, </w:t>
      </w:r>
      <w:r>
        <w:rPr>
          <w:rFonts w:asciiTheme="minorHAnsi" w:hAnsiTheme="minorHAnsi" w:cstheme="minorHAnsi"/>
          <w:sz w:val="24"/>
          <w:szCs w:val="24"/>
        </w:rPr>
        <w:t>completeness</w:t>
      </w:r>
      <w:r>
        <w:rPr>
          <w:rFonts w:cstheme="minorHAnsi"/>
          <w:sz w:val="24"/>
          <w:szCs w:val="24"/>
        </w:rPr>
        <w:t xml:space="preserve"> and specificity</w:t>
      </w:r>
    </w:p>
    <w:p w14:paraId="712B5E9A" w14:textId="77777777" w:rsidR="00BE509C" w:rsidRDefault="003C7270" w:rsidP="000C07FD">
      <w:pPr>
        <w:numPr>
          <w:ilvl w:val="1"/>
          <w:numId w:val="32"/>
        </w:numPr>
        <w:spacing w:before="120" w:after="120" w:line="259" w:lineRule="auto"/>
        <w:ind w:hanging="357"/>
        <w:rPr>
          <w:sz w:val="24"/>
          <w:szCs w:val="24"/>
        </w:rPr>
      </w:pPr>
      <w:r>
        <w:rPr>
          <w:sz w:val="24"/>
          <w:szCs w:val="24"/>
        </w:rPr>
        <w:t>How detailed is the answer about what is to be delivered and how?</w:t>
      </w:r>
    </w:p>
    <w:p w14:paraId="27D94072" w14:textId="77777777" w:rsidR="00BE509C" w:rsidRDefault="003C7270" w:rsidP="000C07FD">
      <w:pPr>
        <w:numPr>
          <w:ilvl w:val="1"/>
          <w:numId w:val="32"/>
        </w:numPr>
        <w:spacing w:before="120" w:after="120" w:line="259" w:lineRule="auto"/>
        <w:ind w:hanging="357"/>
        <w:rPr>
          <w:sz w:val="24"/>
          <w:szCs w:val="24"/>
        </w:rPr>
      </w:pPr>
      <w:r>
        <w:rPr>
          <w:sz w:val="24"/>
          <w:szCs w:val="24"/>
        </w:rPr>
        <w:lastRenderedPageBreak/>
        <w:t>Are all aspects of the question covered?</w:t>
      </w:r>
    </w:p>
    <w:p w14:paraId="548A219D" w14:textId="77777777" w:rsidR="00BE509C" w:rsidRDefault="003C7270" w:rsidP="000C07FD">
      <w:pPr>
        <w:numPr>
          <w:ilvl w:val="1"/>
          <w:numId w:val="32"/>
        </w:numPr>
        <w:spacing w:before="120" w:after="120" w:line="259" w:lineRule="auto"/>
        <w:ind w:hanging="357"/>
        <w:rPr>
          <w:rFonts w:asciiTheme="minorHAnsi" w:hAnsiTheme="minorHAnsi" w:cstheme="minorHAnsi"/>
          <w:sz w:val="24"/>
          <w:szCs w:val="24"/>
        </w:rPr>
      </w:pPr>
      <w:r>
        <w:rPr>
          <w:sz w:val="24"/>
          <w:szCs w:val="24"/>
        </w:rPr>
        <w:t>Is the answer sufficiently specific and, where relevant, tailored to the requirement and the context</w:t>
      </w:r>
      <w:r>
        <w:rPr>
          <w:rFonts w:asciiTheme="minorHAnsi" w:hAnsiTheme="minorHAnsi" w:cstheme="minorHAnsi"/>
          <w:sz w:val="24"/>
          <w:szCs w:val="24"/>
        </w:rPr>
        <w:t>?</w:t>
      </w:r>
    </w:p>
    <w:p w14:paraId="523879D2" w14:textId="77777777" w:rsidR="00BE509C" w:rsidRDefault="003C7270" w:rsidP="000C07FD">
      <w:pPr>
        <w:pStyle w:val="ListParagraph"/>
        <w:numPr>
          <w:ilvl w:val="0"/>
          <w:numId w:val="32"/>
        </w:numPr>
        <w:spacing w:before="120" w:after="120" w:line="259" w:lineRule="auto"/>
        <w:ind w:hanging="357"/>
        <w:rPr>
          <w:rFonts w:asciiTheme="minorHAnsi" w:hAnsiTheme="minorHAnsi" w:cstheme="minorHAnsi"/>
          <w:sz w:val="24"/>
          <w:szCs w:val="24"/>
        </w:rPr>
      </w:pPr>
      <w:r>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5BA65BCF" w14:textId="77777777" w:rsidR="00BE509C" w:rsidRDefault="003C7270" w:rsidP="000C07FD">
      <w:pPr>
        <w:pStyle w:val="ListParagraph"/>
        <w:numPr>
          <w:ilvl w:val="0"/>
          <w:numId w:val="32"/>
        </w:numPr>
        <w:spacing w:before="120" w:after="120" w:line="259" w:lineRule="auto"/>
        <w:ind w:hanging="357"/>
        <w:rPr>
          <w:rFonts w:cstheme="minorHAnsi"/>
          <w:sz w:val="24"/>
          <w:szCs w:val="24"/>
        </w:rPr>
      </w:pPr>
      <w:r>
        <w:rPr>
          <w:rFonts w:asciiTheme="minorHAnsi" w:hAnsiTheme="minorHAnsi" w:cstheme="minorHAnsi"/>
          <w:sz w:val="24"/>
          <w:szCs w:val="24"/>
        </w:rPr>
        <w:t>Does the proposal accord with good practice?</w:t>
      </w:r>
      <w:r>
        <w:rPr>
          <w:rFonts w:cstheme="minorHAnsi"/>
          <w:sz w:val="24"/>
          <w:szCs w:val="24"/>
        </w:rPr>
        <w:t xml:space="preserve"> </w:t>
      </w:r>
    </w:p>
    <w:p w14:paraId="181CEAF8" w14:textId="77777777" w:rsidR="00BE509C" w:rsidRDefault="003C7270" w:rsidP="000C07FD">
      <w:pPr>
        <w:pStyle w:val="ListParagraph"/>
        <w:numPr>
          <w:ilvl w:val="0"/>
          <w:numId w:val="32"/>
        </w:numPr>
        <w:spacing w:before="120" w:after="120" w:line="259" w:lineRule="auto"/>
        <w:ind w:hanging="357"/>
        <w:rPr>
          <w:rFonts w:cstheme="minorHAnsi"/>
          <w:sz w:val="24"/>
          <w:szCs w:val="24"/>
        </w:rPr>
      </w:pPr>
      <w:r>
        <w:rPr>
          <w:rFonts w:asciiTheme="minorHAnsi" w:hAnsiTheme="minorHAnsi" w:cstheme="minorHAnsi"/>
          <w:sz w:val="24"/>
          <w:szCs w:val="24"/>
        </w:rPr>
        <w:t>Does the proposal meet the requirement in all material respects?</w:t>
      </w:r>
      <w:r>
        <w:rPr>
          <w:rFonts w:cstheme="minorHAnsi"/>
          <w:sz w:val="24"/>
          <w:szCs w:val="24"/>
        </w:rPr>
        <w:t xml:space="preserve"> </w:t>
      </w:r>
    </w:p>
    <w:p w14:paraId="286EEC9C" w14:textId="77777777" w:rsidR="00BE509C" w:rsidRDefault="003C7270" w:rsidP="000C07FD">
      <w:pPr>
        <w:pStyle w:val="ListParagraph"/>
        <w:numPr>
          <w:ilvl w:val="0"/>
          <w:numId w:val="32"/>
        </w:numPr>
        <w:spacing w:before="120" w:after="120" w:line="259" w:lineRule="auto"/>
        <w:ind w:hanging="357"/>
        <w:rPr>
          <w:rFonts w:asciiTheme="minorHAnsi" w:hAnsiTheme="minorHAnsi" w:cstheme="minorHAnsi"/>
          <w:sz w:val="24"/>
          <w:szCs w:val="24"/>
        </w:rPr>
      </w:pPr>
      <w:r>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4277DF35" w14:textId="68D4CBB0" w:rsidR="00BE509C" w:rsidRDefault="003C7270" w:rsidP="000C07FD">
      <w:pPr>
        <w:pStyle w:val="ListParagraph"/>
        <w:numPr>
          <w:ilvl w:val="0"/>
          <w:numId w:val="32"/>
        </w:numPr>
        <w:spacing w:before="120" w:after="120" w:line="259" w:lineRule="auto"/>
        <w:ind w:hanging="357"/>
        <w:rPr>
          <w:rFonts w:cstheme="minorHAnsi"/>
          <w:sz w:val="24"/>
          <w:szCs w:val="24"/>
        </w:rPr>
      </w:pPr>
      <w:r>
        <w:rPr>
          <w:rFonts w:asciiTheme="minorHAnsi" w:hAnsiTheme="minorHAnsi" w:cstheme="minorHAnsi"/>
          <w:sz w:val="24"/>
          <w:szCs w:val="24"/>
        </w:rPr>
        <w:t>As relevant, the functionality, performance, environmental performance, ease of use and other relevant characteristics provided by the proposal</w:t>
      </w:r>
      <w:r w:rsidR="00BF0B5F">
        <w:rPr>
          <w:rFonts w:asciiTheme="minorHAnsi" w:hAnsiTheme="minorHAnsi" w:cstheme="minorHAnsi"/>
          <w:sz w:val="24"/>
          <w:szCs w:val="24"/>
        </w:rPr>
        <w:t>.</w:t>
      </w:r>
    </w:p>
    <w:p w14:paraId="0BBAD97C" w14:textId="77777777" w:rsidR="00BE509C" w:rsidRDefault="003C7270" w:rsidP="000C07FD">
      <w:pPr>
        <w:keepNext/>
        <w:numPr>
          <w:ilvl w:val="0"/>
          <w:numId w:val="32"/>
        </w:numPr>
        <w:spacing w:before="120" w:after="120" w:line="259" w:lineRule="auto"/>
        <w:ind w:hanging="357"/>
        <w:rPr>
          <w:sz w:val="24"/>
          <w:szCs w:val="24"/>
        </w:rPr>
      </w:pPr>
      <w:r>
        <w:rPr>
          <w:sz w:val="24"/>
          <w:szCs w:val="24"/>
        </w:rPr>
        <w:t>Where relevant to the question, evaluate the organisation, qualification and experience of staff assigned to performing the task. For example:</w:t>
      </w:r>
    </w:p>
    <w:p w14:paraId="1A362CBC" w14:textId="77777777" w:rsidR="00BE509C" w:rsidRDefault="003C7270" w:rsidP="000C07FD">
      <w:pPr>
        <w:keepNext/>
        <w:numPr>
          <w:ilvl w:val="1"/>
          <w:numId w:val="32"/>
        </w:numPr>
        <w:spacing w:before="120" w:after="120"/>
        <w:rPr>
          <w:sz w:val="24"/>
          <w:szCs w:val="24"/>
        </w:rPr>
      </w:pPr>
      <w:r>
        <w:rPr>
          <w:sz w:val="24"/>
          <w:szCs w:val="24"/>
        </w:rPr>
        <w:t>Is the structure appropriate to the service to be delivered?</w:t>
      </w:r>
    </w:p>
    <w:p w14:paraId="2B5EF51A" w14:textId="77777777" w:rsidR="00BE509C" w:rsidRDefault="003C7270" w:rsidP="000C07FD">
      <w:pPr>
        <w:keepNext/>
        <w:numPr>
          <w:ilvl w:val="1"/>
          <w:numId w:val="32"/>
        </w:numPr>
        <w:spacing w:before="120" w:after="120"/>
        <w:rPr>
          <w:sz w:val="24"/>
          <w:szCs w:val="24"/>
        </w:rPr>
      </w:pPr>
      <w:r>
        <w:rPr>
          <w:sz w:val="24"/>
          <w:szCs w:val="24"/>
        </w:rPr>
        <w:t>Is the balance of front-line, management and support staff appropriate?</w:t>
      </w:r>
    </w:p>
    <w:p w14:paraId="74EDA0E3" w14:textId="77777777" w:rsidR="00BE509C" w:rsidRDefault="003C7270" w:rsidP="000C07FD">
      <w:pPr>
        <w:keepNext/>
        <w:numPr>
          <w:ilvl w:val="1"/>
          <w:numId w:val="32"/>
        </w:numPr>
        <w:spacing w:before="120" w:after="120"/>
        <w:rPr>
          <w:rStyle w:val="Strong"/>
          <w:b w:val="0"/>
          <w:sz w:val="24"/>
          <w:szCs w:val="24"/>
        </w:rPr>
      </w:pPr>
      <w:r>
        <w:rPr>
          <w:sz w:val="24"/>
          <w:szCs w:val="24"/>
        </w:rPr>
        <w:t>Are key staff suitably qualified and experienced?</w:t>
      </w:r>
    </w:p>
    <w:p w14:paraId="5B6376D5" w14:textId="1705DF43" w:rsidR="00DB6007" w:rsidRDefault="00DB6007" w:rsidP="00DB6007">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67" w:name="_Toc198126441"/>
      <w:r>
        <w:rPr>
          <w:rFonts w:asciiTheme="majorHAnsi" w:hAnsiTheme="majorHAnsi" w:cstheme="majorHAnsi"/>
          <w:color w:val="FFFFFF" w:themeColor="background1"/>
          <w:sz w:val="24"/>
          <w:szCs w:val="24"/>
        </w:rPr>
        <w:t>Interviews</w:t>
      </w:r>
      <w:bookmarkEnd w:id="67"/>
    </w:p>
    <w:p w14:paraId="1BE70A6C" w14:textId="77777777" w:rsidR="00DB6007" w:rsidRPr="00BF0B5F" w:rsidRDefault="00DB6007" w:rsidP="00DB6007">
      <w:pPr>
        <w:spacing w:after="240"/>
        <w:rPr>
          <w:rFonts w:asciiTheme="minorHAnsi" w:hAnsiTheme="minorHAnsi"/>
          <w:sz w:val="24"/>
          <w:szCs w:val="24"/>
        </w:rPr>
      </w:pPr>
      <w:r w:rsidRPr="00BF0B5F">
        <w:rPr>
          <w:rFonts w:asciiTheme="minorHAnsi" w:hAnsiTheme="minorHAnsi"/>
          <w:sz w:val="24"/>
          <w:szCs w:val="24"/>
        </w:rPr>
        <w:t xml:space="preserve">We may carry out interviews as part of the evaluation process if required. We will interview those Applicants who have the potential to be appointed to the Framework. </w:t>
      </w:r>
    </w:p>
    <w:p w14:paraId="09879965" w14:textId="3677ED1A" w:rsidR="00DB6007" w:rsidRPr="00BF0B5F" w:rsidRDefault="00DB6007" w:rsidP="00DB6007">
      <w:pPr>
        <w:spacing w:after="240"/>
        <w:ind w:hanging="6"/>
        <w:rPr>
          <w:rFonts w:asciiTheme="minorHAnsi" w:hAnsiTheme="minorHAnsi" w:cs="Arial"/>
          <w:sz w:val="24"/>
          <w:szCs w:val="24"/>
        </w:rPr>
      </w:pPr>
      <w:r w:rsidRPr="00BF0B5F">
        <w:rPr>
          <w:rFonts w:asciiTheme="minorHAnsi" w:hAnsiTheme="minorHAnsi" w:cs="Arial"/>
          <w:sz w:val="24"/>
          <w:szCs w:val="24"/>
        </w:rPr>
        <w:t xml:space="preserve">Where required, interviews will take place via Microsoft Teams </w:t>
      </w:r>
      <w:r w:rsidRPr="00BF0B5F">
        <w:rPr>
          <w:sz w:val="24"/>
          <w:szCs w:val="24"/>
        </w:rPr>
        <w:t>on the date given in the Procurement Process Data</w:t>
      </w:r>
      <w:r w:rsidRPr="00BF0B5F">
        <w:rPr>
          <w:rFonts w:asciiTheme="minorHAnsi" w:hAnsiTheme="minorHAnsi" w:cs="Arial"/>
          <w:sz w:val="24"/>
          <w:szCs w:val="24"/>
        </w:rPr>
        <w:t>. The dates will be confirmed as soon as possible.</w:t>
      </w:r>
    </w:p>
    <w:p w14:paraId="32146819" w14:textId="77777777" w:rsidR="00DB6007" w:rsidRPr="00BF0B5F" w:rsidRDefault="00DB6007" w:rsidP="00DB6007">
      <w:pPr>
        <w:spacing w:after="240"/>
        <w:ind w:hanging="6"/>
        <w:rPr>
          <w:rFonts w:asciiTheme="minorHAnsi" w:hAnsiTheme="minorHAnsi"/>
          <w:sz w:val="24"/>
          <w:szCs w:val="24"/>
        </w:rPr>
      </w:pPr>
      <w:r w:rsidRPr="00BF0B5F">
        <w:rPr>
          <w:rFonts w:asciiTheme="minorHAnsi" w:hAnsiTheme="minorHAnsi"/>
          <w:sz w:val="24"/>
          <w:szCs w:val="24"/>
        </w:rPr>
        <w:t>Applicants should ensure that the following people are</w:t>
      </w:r>
      <w:r w:rsidRPr="00BF0B5F">
        <w:rPr>
          <w:sz w:val="24"/>
          <w:szCs w:val="24"/>
        </w:rPr>
        <w:t xml:space="preserve"> present for interviews</w:t>
      </w:r>
      <w:r w:rsidRPr="00BF0B5F">
        <w:rPr>
          <w:rFonts w:asciiTheme="minorHAnsi" w:hAnsiTheme="minorHAnsi"/>
          <w:sz w:val="24"/>
          <w:szCs w:val="24"/>
        </w:rPr>
        <w:t>:</w:t>
      </w:r>
    </w:p>
    <w:p w14:paraId="53EA4798" w14:textId="77777777" w:rsidR="00DB6007" w:rsidRPr="00BF0B5F" w:rsidRDefault="00DB6007" w:rsidP="000C07FD">
      <w:pPr>
        <w:numPr>
          <w:ilvl w:val="0"/>
          <w:numId w:val="44"/>
        </w:numPr>
        <w:spacing w:after="240"/>
        <w:rPr>
          <w:sz w:val="24"/>
          <w:szCs w:val="24"/>
        </w:rPr>
      </w:pPr>
      <w:r w:rsidRPr="00BF0B5F">
        <w:rPr>
          <w:rFonts w:asciiTheme="minorHAnsi" w:hAnsiTheme="minorHAnsi"/>
          <w:sz w:val="24"/>
          <w:szCs w:val="24"/>
        </w:rPr>
        <w:t>The person accountable on behalf of the Applicant for this Framework.</w:t>
      </w:r>
    </w:p>
    <w:p w14:paraId="5DC97B1E" w14:textId="2BFC2BD0" w:rsidR="00DB6007" w:rsidRPr="00BF0B5F" w:rsidRDefault="00DB6007" w:rsidP="000C07FD">
      <w:pPr>
        <w:numPr>
          <w:ilvl w:val="0"/>
          <w:numId w:val="44"/>
        </w:numPr>
        <w:spacing w:after="240"/>
        <w:rPr>
          <w:sz w:val="24"/>
          <w:szCs w:val="24"/>
        </w:rPr>
      </w:pPr>
      <w:r w:rsidRPr="40E37D04">
        <w:rPr>
          <w:rFonts w:asciiTheme="minorHAnsi" w:hAnsiTheme="minorHAnsi"/>
          <w:sz w:val="24"/>
          <w:szCs w:val="24"/>
        </w:rPr>
        <w:t>One other representative who would have overall responsibility for the delivery of services for contracts let under this Framework.</w:t>
      </w:r>
    </w:p>
    <w:p w14:paraId="15851321" w14:textId="77777777" w:rsidR="00DB6007" w:rsidRPr="00BF0B5F" w:rsidRDefault="00DB6007" w:rsidP="00DB6007">
      <w:pPr>
        <w:spacing w:after="240"/>
        <w:rPr>
          <w:sz w:val="24"/>
          <w:szCs w:val="24"/>
        </w:rPr>
      </w:pPr>
      <w:r w:rsidRPr="00BF0B5F">
        <w:rPr>
          <w:sz w:val="24"/>
          <w:szCs w:val="24"/>
        </w:rPr>
        <w:t>The interview</w:t>
      </w:r>
      <w:r w:rsidRPr="00BF0B5F">
        <w:rPr>
          <w:color w:val="FF0000"/>
          <w:sz w:val="24"/>
          <w:szCs w:val="24"/>
        </w:rPr>
        <w:t xml:space="preserve"> </w:t>
      </w:r>
      <w:r w:rsidRPr="00BF0B5F">
        <w:rPr>
          <w:sz w:val="24"/>
          <w:szCs w:val="24"/>
        </w:rPr>
        <w:t>will be used to clarify points in your tender and check that there is a common understanding of our requirement and how your solution on will meet it. The scores for each answer will be revisited to ensure that the scores accurately reflect the quality of your proposal. Further information will be provided before the interview.</w:t>
      </w:r>
    </w:p>
    <w:p w14:paraId="5B421861" w14:textId="77777777" w:rsidR="00BE509C" w:rsidRPr="00BF0B5F" w:rsidRDefault="00BE509C">
      <w:pPr>
        <w:spacing w:before="120" w:after="120"/>
        <w:rPr>
          <w:rStyle w:val="Strong"/>
          <w:sz w:val="24"/>
          <w:szCs w:val="24"/>
        </w:rPr>
      </w:pPr>
    </w:p>
    <w:p w14:paraId="11AE1B15" w14:textId="77777777" w:rsidR="00BE509C" w:rsidRDefault="003C7270">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68" w:name="_Toc339365992"/>
      <w:bookmarkStart w:id="69" w:name="_Toc411338250"/>
      <w:bookmarkStart w:id="70" w:name="_Ref419444712"/>
      <w:bookmarkStart w:id="71" w:name="_Toc424042864"/>
      <w:bookmarkStart w:id="72" w:name="_Toc527015615"/>
      <w:bookmarkStart w:id="73" w:name="_Toc198126442"/>
      <w:r>
        <w:rPr>
          <w:rFonts w:asciiTheme="majorHAnsi" w:hAnsiTheme="majorHAnsi" w:cstheme="majorHAnsi"/>
          <w:color w:val="FFFFFF" w:themeColor="background1"/>
          <w:sz w:val="24"/>
          <w:szCs w:val="24"/>
        </w:rPr>
        <w:lastRenderedPageBreak/>
        <w:t>Entering into contracts from and operation of the framework</w:t>
      </w:r>
      <w:bookmarkEnd w:id="68"/>
      <w:bookmarkEnd w:id="69"/>
      <w:bookmarkEnd w:id="70"/>
      <w:bookmarkEnd w:id="71"/>
      <w:bookmarkEnd w:id="72"/>
      <w:bookmarkEnd w:id="73"/>
    </w:p>
    <w:p w14:paraId="5F519FF0" w14:textId="518B6FC1" w:rsidR="00BE509C" w:rsidRDefault="003C7270">
      <w:pPr>
        <w:keepNext/>
        <w:rPr>
          <w:sz w:val="24"/>
          <w:szCs w:val="24"/>
        </w:rPr>
      </w:pPr>
      <w:r>
        <w:rPr>
          <w:sz w:val="24"/>
          <w:szCs w:val="24"/>
        </w:rPr>
        <w:t>A Framework Agreement is a contract between a contracting authority and one or more suppliers that provides for the future award of contracts by contracting authorit</w:t>
      </w:r>
      <w:r w:rsidR="00614CEB">
        <w:rPr>
          <w:sz w:val="24"/>
          <w:szCs w:val="24"/>
        </w:rPr>
        <w:t>ies listed in section 6.3</w:t>
      </w:r>
      <w:r w:rsidR="00CF12BD">
        <w:rPr>
          <w:sz w:val="24"/>
          <w:szCs w:val="24"/>
        </w:rPr>
        <w:t xml:space="preserve"> above</w:t>
      </w:r>
      <w:r>
        <w:rPr>
          <w:sz w:val="24"/>
          <w:szCs w:val="24"/>
        </w:rPr>
        <w:t xml:space="preserve"> to the supplier or suppliers.</w:t>
      </w:r>
    </w:p>
    <w:p w14:paraId="59719393" w14:textId="77777777" w:rsidR="00BE509C" w:rsidRDefault="003C7270">
      <w:pPr>
        <w:keepNext/>
        <w:rPr>
          <w:sz w:val="24"/>
          <w:szCs w:val="24"/>
        </w:rPr>
      </w:pPr>
      <w:r>
        <w:rPr>
          <w:sz w:val="24"/>
          <w:szCs w:val="24"/>
        </w:rPr>
        <w:t>When entering into contracts from the Framework Agreement, the Council and other framework users will use the call-off terms and conditions included as a Schedule to the Terms and Conditions of Contract in accordance with the Framework Agreement.</w:t>
      </w:r>
    </w:p>
    <w:p w14:paraId="68DD7606" w14:textId="6C40E19F" w:rsidR="00BE509C" w:rsidRDefault="003C7270">
      <w:pPr>
        <w:rPr>
          <w:sz w:val="24"/>
          <w:szCs w:val="24"/>
        </w:rPr>
      </w:pPr>
      <w:r>
        <w:rPr>
          <w:sz w:val="24"/>
          <w:szCs w:val="24"/>
        </w:rPr>
        <w:t xml:space="preserve">Please note that your response to this application will form part of the supplier catalogue provided to users of the </w:t>
      </w:r>
      <w:r w:rsidR="00374AD1">
        <w:rPr>
          <w:sz w:val="24"/>
          <w:szCs w:val="24"/>
        </w:rPr>
        <w:t>F</w:t>
      </w:r>
      <w:r>
        <w:rPr>
          <w:sz w:val="24"/>
          <w:szCs w:val="24"/>
        </w:rPr>
        <w:t>ramework.</w:t>
      </w:r>
    </w:p>
    <w:p w14:paraId="1305B699" w14:textId="77777777" w:rsidR="00BE509C" w:rsidRDefault="00BE509C">
      <w:pPr>
        <w:rPr>
          <w:sz w:val="24"/>
          <w:szCs w:val="24"/>
        </w:rPr>
      </w:pPr>
    </w:p>
    <w:p w14:paraId="5D3ACD11" w14:textId="77777777" w:rsidR="00BE509C" w:rsidRDefault="003C7270">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num" w:pos="851"/>
        </w:tabs>
        <w:ind w:left="851" w:hanging="851"/>
        <w:rPr>
          <w:spacing w:val="15"/>
          <w:sz w:val="24"/>
          <w:szCs w:val="24"/>
        </w:rPr>
      </w:pPr>
      <w:r>
        <w:rPr>
          <w:spacing w:val="15"/>
          <w:sz w:val="24"/>
          <w:szCs w:val="24"/>
        </w:rPr>
        <w:t>Operation of the Open Framework Agreement</w:t>
      </w:r>
    </w:p>
    <w:p w14:paraId="4CA2FC34" w14:textId="5D909CF9" w:rsidR="00BE509C" w:rsidRDefault="003C7270">
      <w:pPr>
        <w:rPr>
          <w:sz w:val="24"/>
          <w:szCs w:val="24"/>
        </w:rPr>
      </w:pPr>
      <w:r>
        <w:rPr>
          <w:sz w:val="24"/>
          <w:szCs w:val="24"/>
        </w:rPr>
        <w:t xml:space="preserve">Whenever the </w:t>
      </w:r>
      <w:r w:rsidR="008E276A">
        <w:rPr>
          <w:sz w:val="24"/>
          <w:szCs w:val="24"/>
        </w:rPr>
        <w:t>F</w:t>
      </w:r>
      <w:r>
        <w:rPr>
          <w:sz w:val="24"/>
          <w:szCs w:val="24"/>
        </w:rPr>
        <w:t xml:space="preserve">ramework </w:t>
      </w:r>
      <w:r w:rsidR="008E276A">
        <w:rPr>
          <w:sz w:val="24"/>
          <w:szCs w:val="24"/>
        </w:rPr>
        <w:t>A</w:t>
      </w:r>
      <w:r>
        <w:rPr>
          <w:sz w:val="24"/>
          <w:szCs w:val="24"/>
        </w:rPr>
        <w:t xml:space="preserve">greement is reopened, the award of that new </w:t>
      </w:r>
      <w:r w:rsidR="00EC141E">
        <w:rPr>
          <w:sz w:val="24"/>
          <w:szCs w:val="24"/>
        </w:rPr>
        <w:t>F</w:t>
      </w:r>
      <w:r>
        <w:rPr>
          <w:sz w:val="24"/>
          <w:szCs w:val="24"/>
        </w:rPr>
        <w:t xml:space="preserve">ramework </w:t>
      </w:r>
      <w:r w:rsidR="00EC141E">
        <w:rPr>
          <w:sz w:val="24"/>
          <w:szCs w:val="24"/>
        </w:rPr>
        <w:t>A</w:t>
      </w:r>
      <w:r>
        <w:rPr>
          <w:sz w:val="24"/>
          <w:szCs w:val="24"/>
        </w:rPr>
        <w:t xml:space="preserve">greement will effectively close the existing agreement and create a new </w:t>
      </w:r>
      <w:r w:rsidR="00F6109D">
        <w:rPr>
          <w:sz w:val="24"/>
          <w:szCs w:val="24"/>
        </w:rPr>
        <w:t>F</w:t>
      </w:r>
      <w:r>
        <w:rPr>
          <w:sz w:val="24"/>
          <w:szCs w:val="24"/>
        </w:rPr>
        <w:t xml:space="preserve">ramework </w:t>
      </w:r>
      <w:r w:rsidR="00F6109D">
        <w:rPr>
          <w:sz w:val="24"/>
          <w:szCs w:val="24"/>
        </w:rPr>
        <w:t>A</w:t>
      </w:r>
      <w:r>
        <w:rPr>
          <w:sz w:val="24"/>
          <w:szCs w:val="24"/>
        </w:rPr>
        <w:t>greement.</w:t>
      </w:r>
    </w:p>
    <w:p w14:paraId="22C8DED3" w14:textId="0FE2F77E" w:rsidR="0072758F" w:rsidRDefault="0072758F">
      <w:pPr>
        <w:rPr>
          <w:sz w:val="24"/>
          <w:szCs w:val="24"/>
        </w:rPr>
      </w:pPr>
      <w:r w:rsidRPr="0072758F">
        <w:rPr>
          <w:sz w:val="24"/>
          <w:szCs w:val="24"/>
        </w:rPr>
        <w:t xml:space="preserve">At the point of re-opening the Framework, you will be requested to confirm that you wish to remain on the </w:t>
      </w:r>
      <w:r w:rsidR="00F6109D">
        <w:rPr>
          <w:sz w:val="24"/>
          <w:szCs w:val="24"/>
        </w:rPr>
        <w:t>F</w:t>
      </w:r>
      <w:r w:rsidRPr="0072758F">
        <w:rPr>
          <w:sz w:val="24"/>
          <w:szCs w:val="24"/>
        </w:rPr>
        <w:t>ramework, and whether you wish to maintain the assessment scoring from your previous tender or submit a new tender</w:t>
      </w:r>
      <w:r w:rsidR="001E5D8F">
        <w:rPr>
          <w:sz w:val="24"/>
          <w:szCs w:val="24"/>
        </w:rPr>
        <w:t>.</w:t>
      </w:r>
    </w:p>
    <w:p w14:paraId="03678E26" w14:textId="6215BBD2" w:rsidR="001E5D8F" w:rsidRDefault="001E5D8F">
      <w:pPr>
        <w:rPr>
          <w:sz w:val="24"/>
          <w:szCs w:val="24"/>
        </w:rPr>
      </w:pPr>
      <w:r>
        <w:rPr>
          <w:sz w:val="24"/>
          <w:szCs w:val="24"/>
        </w:rPr>
        <w:t>Full instructions will be provided at the point of re-opening the Framework</w:t>
      </w:r>
      <w:r w:rsidR="00E47684">
        <w:rPr>
          <w:sz w:val="24"/>
          <w:szCs w:val="24"/>
        </w:rPr>
        <w:t xml:space="preserve"> Agreement</w:t>
      </w:r>
      <w:r>
        <w:rPr>
          <w:sz w:val="24"/>
          <w:szCs w:val="24"/>
        </w:rPr>
        <w:t xml:space="preserve">. </w:t>
      </w:r>
    </w:p>
    <w:p w14:paraId="0906A4F3" w14:textId="77777777" w:rsidR="00BE509C" w:rsidRDefault="003C7270">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num" w:pos="851"/>
        </w:tabs>
        <w:ind w:left="851" w:hanging="851"/>
        <w:rPr>
          <w:spacing w:val="15"/>
          <w:sz w:val="24"/>
          <w:szCs w:val="24"/>
        </w:rPr>
      </w:pPr>
      <w:bookmarkStart w:id="74" w:name="_Toc420411971"/>
      <w:bookmarkStart w:id="75" w:name="_Toc422995801"/>
      <w:bookmarkStart w:id="76" w:name="_Toc423078556"/>
      <w:bookmarkStart w:id="77" w:name="_Toc423420566"/>
      <w:bookmarkStart w:id="78" w:name="_Toc423957658"/>
      <w:bookmarkStart w:id="79" w:name="_Toc424042690"/>
      <w:bookmarkStart w:id="80" w:name="_Toc424042865"/>
      <w:r>
        <w:rPr>
          <w:spacing w:val="15"/>
          <w:sz w:val="24"/>
          <w:szCs w:val="24"/>
        </w:rPr>
        <w:t xml:space="preserve">Contract </w:t>
      </w:r>
      <w:bookmarkEnd w:id="74"/>
      <w:r>
        <w:rPr>
          <w:spacing w:val="15"/>
          <w:sz w:val="24"/>
          <w:szCs w:val="24"/>
        </w:rPr>
        <w:t>quantities</w:t>
      </w:r>
      <w:bookmarkEnd w:id="75"/>
      <w:bookmarkEnd w:id="76"/>
      <w:bookmarkEnd w:id="77"/>
      <w:bookmarkEnd w:id="78"/>
      <w:bookmarkEnd w:id="79"/>
      <w:bookmarkEnd w:id="80"/>
    </w:p>
    <w:p w14:paraId="20BF3D99" w14:textId="77777777" w:rsidR="00BE509C" w:rsidRDefault="003C7270">
      <w:pPr>
        <w:rPr>
          <w:sz w:val="24"/>
          <w:szCs w:val="24"/>
        </w:rPr>
      </w:pPr>
      <w:r>
        <w:rPr>
          <w:sz w:val="24"/>
          <w:szCs w:val="24"/>
        </w:rPr>
        <w:t>Please note that there is no guarantee of work.</w:t>
      </w:r>
    </w:p>
    <w:p w14:paraId="63AACB41" w14:textId="4792DA1F" w:rsidR="00BE509C" w:rsidRDefault="003C7270">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num" w:pos="851"/>
        </w:tabs>
        <w:ind w:left="851" w:hanging="851"/>
        <w:rPr>
          <w:spacing w:val="15"/>
          <w:sz w:val="24"/>
          <w:szCs w:val="24"/>
        </w:rPr>
      </w:pPr>
      <w:bookmarkStart w:id="81" w:name="_Toc411338251"/>
      <w:bookmarkStart w:id="82" w:name="_Toc419116161"/>
      <w:bookmarkStart w:id="83" w:name="_Toc419798032"/>
      <w:bookmarkStart w:id="84" w:name="_Toc420411972"/>
      <w:bookmarkStart w:id="85" w:name="_Toc422995802"/>
      <w:bookmarkStart w:id="86" w:name="_Toc423078557"/>
      <w:bookmarkStart w:id="87" w:name="_Toc423420567"/>
      <w:bookmarkStart w:id="88" w:name="_Toc423957659"/>
      <w:bookmarkStart w:id="89" w:name="_Toc424042691"/>
      <w:bookmarkStart w:id="90" w:name="_Toc424042866"/>
      <w:r>
        <w:rPr>
          <w:spacing w:val="15"/>
          <w:sz w:val="24"/>
          <w:szCs w:val="24"/>
        </w:rPr>
        <w:t xml:space="preserve">Awarding contracts from the </w:t>
      </w:r>
      <w:r w:rsidR="00580D22">
        <w:rPr>
          <w:spacing w:val="15"/>
          <w:sz w:val="24"/>
          <w:szCs w:val="24"/>
        </w:rPr>
        <w:t>F</w:t>
      </w:r>
      <w:r>
        <w:rPr>
          <w:spacing w:val="15"/>
          <w:sz w:val="24"/>
          <w:szCs w:val="24"/>
        </w:rPr>
        <w:t>ramework</w:t>
      </w:r>
      <w:bookmarkEnd w:id="81"/>
      <w:bookmarkEnd w:id="82"/>
      <w:bookmarkEnd w:id="83"/>
      <w:bookmarkEnd w:id="84"/>
      <w:bookmarkEnd w:id="85"/>
      <w:bookmarkEnd w:id="86"/>
      <w:bookmarkEnd w:id="87"/>
      <w:bookmarkEnd w:id="88"/>
      <w:bookmarkEnd w:id="89"/>
      <w:bookmarkEnd w:id="90"/>
    </w:p>
    <w:p w14:paraId="2A44710E" w14:textId="77777777" w:rsidR="00BE509C" w:rsidRDefault="003C7270">
      <w:pPr>
        <w:rPr>
          <w:sz w:val="24"/>
          <w:szCs w:val="24"/>
        </w:rPr>
      </w:pPr>
      <w:r>
        <w:rPr>
          <w:sz w:val="24"/>
          <w:szCs w:val="24"/>
        </w:rPr>
        <w:t>Each time a framework user has a requirement it will either:</w:t>
      </w:r>
    </w:p>
    <w:p w14:paraId="1EB1E3E7" w14:textId="76802243" w:rsidR="00BE509C" w:rsidRDefault="003C7270" w:rsidP="005B272E">
      <w:pPr>
        <w:pStyle w:val="ListParagraph"/>
        <w:numPr>
          <w:ilvl w:val="0"/>
          <w:numId w:val="7"/>
        </w:numPr>
        <w:spacing w:after="120"/>
        <w:ind w:left="714" w:hanging="357"/>
        <w:rPr>
          <w:sz w:val="24"/>
          <w:szCs w:val="24"/>
        </w:rPr>
      </w:pPr>
      <w:r>
        <w:rPr>
          <w:sz w:val="24"/>
          <w:szCs w:val="24"/>
        </w:rPr>
        <w:t xml:space="preserve">hold a competition involving all suppliers capable of performing the contract. This will involve inviting bids from Suppliers on the </w:t>
      </w:r>
      <w:r w:rsidR="00BE5F01">
        <w:rPr>
          <w:sz w:val="24"/>
          <w:szCs w:val="24"/>
        </w:rPr>
        <w:t>F</w:t>
      </w:r>
      <w:r>
        <w:rPr>
          <w:sz w:val="24"/>
          <w:szCs w:val="24"/>
        </w:rPr>
        <w:t>ramework and will be scaled to the size and complexity of the requirement (“Further Competition”)</w:t>
      </w:r>
      <w:r w:rsidR="00C11C99">
        <w:rPr>
          <w:sz w:val="24"/>
          <w:szCs w:val="24"/>
        </w:rPr>
        <w:t xml:space="preserve"> </w:t>
      </w:r>
      <w:r w:rsidR="00C11C99" w:rsidRPr="00583E3D">
        <w:rPr>
          <w:sz w:val="24"/>
          <w:szCs w:val="24"/>
        </w:rPr>
        <w:t xml:space="preserve">Contracting Authorities may appoint a single provider for </w:t>
      </w:r>
      <w:r w:rsidR="0087402B">
        <w:rPr>
          <w:sz w:val="24"/>
          <w:szCs w:val="24"/>
        </w:rPr>
        <w:t>one</w:t>
      </w:r>
      <w:r w:rsidR="00C11C99" w:rsidRPr="00583E3D">
        <w:rPr>
          <w:sz w:val="24"/>
          <w:szCs w:val="24"/>
        </w:rPr>
        <w:t xml:space="preserve"> or more Lots.</w:t>
      </w:r>
    </w:p>
    <w:p w14:paraId="2980E924" w14:textId="77777777" w:rsidR="00BE509C" w:rsidRDefault="003C7270">
      <w:pPr>
        <w:pStyle w:val="ListParagraph"/>
        <w:spacing w:before="120" w:after="120"/>
        <w:rPr>
          <w:sz w:val="24"/>
          <w:szCs w:val="24"/>
        </w:rPr>
      </w:pPr>
      <w:r>
        <w:rPr>
          <w:sz w:val="24"/>
          <w:szCs w:val="24"/>
        </w:rPr>
        <w:t>or</w:t>
      </w:r>
    </w:p>
    <w:p w14:paraId="517CC3D9" w14:textId="54E191FD" w:rsidR="00BE509C" w:rsidRPr="00DC2CA0" w:rsidRDefault="003C7270" w:rsidP="005B272E">
      <w:pPr>
        <w:pStyle w:val="ListParagraph"/>
        <w:numPr>
          <w:ilvl w:val="0"/>
          <w:numId w:val="7"/>
        </w:numPr>
        <w:spacing w:before="120" w:after="120"/>
        <w:rPr>
          <w:rFonts w:cs="Arial"/>
          <w:sz w:val="24"/>
          <w:szCs w:val="24"/>
        </w:rPr>
      </w:pPr>
      <w:r w:rsidRPr="00DC2CA0">
        <w:rPr>
          <w:sz w:val="24"/>
          <w:szCs w:val="24"/>
        </w:rPr>
        <w:t>directly award a contract to one supplier from information supplied in this Invitation to Tender and from the prices submitted in the price schedule (“Direct Award”)</w:t>
      </w:r>
      <w:r w:rsidR="00DE00B1" w:rsidRPr="00DC2CA0">
        <w:rPr>
          <w:sz w:val="24"/>
          <w:szCs w:val="24"/>
        </w:rPr>
        <w:t xml:space="preserve"> (Lot 5 only)</w:t>
      </w:r>
    </w:p>
    <w:p w14:paraId="3A723765" w14:textId="77777777" w:rsidR="00BE509C" w:rsidRDefault="003C7270">
      <w:pPr>
        <w:spacing w:after="120"/>
        <w:rPr>
          <w:sz w:val="24"/>
          <w:szCs w:val="24"/>
        </w:rPr>
      </w:pPr>
      <w:r>
        <w:rPr>
          <w:sz w:val="24"/>
          <w:szCs w:val="24"/>
        </w:rPr>
        <w:lastRenderedPageBreak/>
        <w:t>The Council and any nominated users of the Framework Agreement reserve the right to conduct Further Competitions using the Competitive Flexible procedure where appropriate.</w:t>
      </w:r>
    </w:p>
    <w:p w14:paraId="4AC3F62E" w14:textId="77777777" w:rsidR="00BE509C" w:rsidRDefault="003C7270">
      <w:pPr>
        <w:pStyle w:val="ListParagraph"/>
        <w:keepNext/>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num" w:pos="851"/>
        </w:tabs>
        <w:ind w:left="851" w:hanging="851"/>
        <w:rPr>
          <w:spacing w:val="15"/>
          <w:sz w:val="24"/>
          <w:szCs w:val="24"/>
        </w:rPr>
      </w:pPr>
      <w:bookmarkStart w:id="91" w:name="_Toc423957660"/>
      <w:bookmarkStart w:id="92" w:name="_Toc424042692"/>
      <w:bookmarkStart w:id="93" w:name="_Toc424042867"/>
      <w:r>
        <w:rPr>
          <w:spacing w:val="15"/>
          <w:sz w:val="24"/>
          <w:szCs w:val="24"/>
        </w:rPr>
        <w:t>Duration of Call-Off Contracts</w:t>
      </w:r>
      <w:bookmarkEnd w:id="91"/>
      <w:bookmarkEnd w:id="92"/>
      <w:bookmarkEnd w:id="93"/>
    </w:p>
    <w:p w14:paraId="5AC83068" w14:textId="6DFC46A9" w:rsidR="00BE509C" w:rsidRDefault="003C7270">
      <w:pPr>
        <w:keepNext/>
        <w:rPr>
          <w:sz w:val="24"/>
          <w:szCs w:val="24"/>
        </w:rPr>
      </w:pPr>
      <w:r>
        <w:rPr>
          <w:sz w:val="24"/>
          <w:szCs w:val="24"/>
        </w:rPr>
        <w:t xml:space="preserve">Contracts awarded under the </w:t>
      </w:r>
      <w:r w:rsidR="00D549D1">
        <w:rPr>
          <w:sz w:val="24"/>
          <w:szCs w:val="24"/>
        </w:rPr>
        <w:t>F</w:t>
      </w:r>
      <w:r>
        <w:rPr>
          <w:sz w:val="24"/>
          <w:szCs w:val="24"/>
        </w:rPr>
        <w:t xml:space="preserve">ramework may have a maximum total duration </w:t>
      </w:r>
      <w:r w:rsidRPr="00C65630">
        <w:rPr>
          <w:sz w:val="24"/>
          <w:szCs w:val="24"/>
        </w:rPr>
        <w:t xml:space="preserve">of </w:t>
      </w:r>
      <w:r w:rsidR="00BC08E8" w:rsidRPr="00C65630">
        <w:rPr>
          <w:sz w:val="24"/>
          <w:szCs w:val="24"/>
        </w:rPr>
        <w:t xml:space="preserve">10 </w:t>
      </w:r>
      <w:r w:rsidRPr="00C65630">
        <w:rPr>
          <w:sz w:val="24"/>
          <w:szCs w:val="24"/>
        </w:rPr>
        <w:t xml:space="preserve">years. No contract awarded from the </w:t>
      </w:r>
      <w:r w:rsidR="00D549D1">
        <w:rPr>
          <w:sz w:val="24"/>
          <w:szCs w:val="24"/>
        </w:rPr>
        <w:t>F</w:t>
      </w:r>
      <w:r w:rsidRPr="00C65630">
        <w:rPr>
          <w:sz w:val="24"/>
          <w:szCs w:val="24"/>
        </w:rPr>
        <w:t xml:space="preserve">ramework will be permitted to extend beyond </w:t>
      </w:r>
      <w:r w:rsidR="00C65630" w:rsidRPr="00C65630">
        <w:rPr>
          <w:sz w:val="24"/>
          <w:szCs w:val="24"/>
        </w:rPr>
        <w:t>13 June 2043</w:t>
      </w:r>
      <w:r w:rsidR="000239D4" w:rsidRPr="00C65630">
        <w:rPr>
          <w:sz w:val="24"/>
          <w:szCs w:val="24"/>
        </w:rPr>
        <w:t xml:space="preserve"> </w:t>
      </w:r>
      <w:r>
        <w:rPr>
          <w:sz w:val="24"/>
          <w:szCs w:val="24"/>
        </w:rPr>
        <w:t>and must be awarded during the term of the Framework.</w:t>
      </w:r>
    </w:p>
    <w:p w14:paraId="4CF5DC9F" w14:textId="77777777" w:rsidR="00BE509C" w:rsidRDefault="003C7270">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num" w:pos="851"/>
        </w:tabs>
        <w:ind w:left="851" w:hanging="851"/>
        <w:rPr>
          <w:spacing w:val="15"/>
          <w:sz w:val="24"/>
          <w:szCs w:val="24"/>
        </w:rPr>
      </w:pPr>
      <w:bookmarkStart w:id="94" w:name="_Toc411338252"/>
      <w:bookmarkStart w:id="95" w:name="_Toc419116162"/>
      <w:bookmarkStart w:id="96" w:name="_Toc419798033"/>
      <w:bookmarkStart w:id="97" w:name="_Toc420411975"/>
      <w:bookmarkStart w:id="98" w:name="_Toc422995804"/>
      <w:bookmarkStart w:id="99" w:name="_Toc423078559"/>
      <w:bookmarkStart w:id="100" w:name="_Toc423420569"/>
      <w:bookmarkStart w:id="101" w:name="_Toc423957661"/>
      <w:bookmarkStart w:id="102" w:name="_Toc424042693"/>
      <w:bookmarkStart w:id="103" w:name="_Toc424042868"/>
      <w:r>
        <w:rPr>
          <w:spacing w:val="15"/>
          <w:sz w:val="24"/>
          <w:szCs w:val="24"/>
        </w:rPr>
        <w:t xml:space="preserve">Setting the evaluation criteria for </w:t>
      </w:r>
      <w:bookmarkEnd w:id="94"/>
      <w:bookmarkEnd w:id="95"/>
      <w:bookmarkEnd w:id="96"/>
      <w:bookmarkEnd w:id="97"/>
      <w:bookmarkEnd w:id="98"/>
      <w:bookmarkEnd w:id="99"/>
      <w:bookmarkEnd w:id="100"/>
      <w:r>
        <w:rPr>
          <w:spacing w:val="15"/>
          <w:sz w:val="24"/>
          <w:szCs w:val="24"/>
        </w:rPr>
        <w:t>Further Competitions</w:t>
      </w:r>
      <w:bookmarkEnd w:id="101"/>
      <w:bookmarkEnd w:id="102"/>
      <w:bookmarkEnd w:id="103"/>
    </w:p>
    <w:p w14:paraId="0F1DAD9C" w14:textId="4161A20F" w:rsidR="00BE509C" w:rsidRDefault="003C7270">
      <w:pPr>
        <w:rPr>
          <w:sz w:val="24"/>
          <w:szCs w:val="24"/>
        </w:rPr>
      </w:pPr>
      <w:r>
        <w:rPr>
          <w:sz w:val="24"/>
          <w:szCs w:val="24"/>
        </w:rPr>
        <w:t xml:space="preserve">Users of the framework will be able to refine, but not fundamentally alter, the criteria specified below at </w:t>
      </w:r>
      <w:r w:rsidR="00DB6007">
        <w:rPr>
          <w:sz w:val="24"/>
          <w:szCs w:val="24"/>
        </w:rPr>
        <w:t>10.6</w:t>
      </w:r>
      <w:r>
        <w:rPr>
          <w:sz w:val="24"/>
          <w:szCs w:val="24"/>
        </w:rPr>
        <w:t>. Each framework user will be able to decide what percentage of marks it wants to allocate to each of the evaluation criteria, within the maximum and minimum amounts allowed.</w:t>
      </w:r>
    </w:p>
    <w:p w14:paraId="0099F817" w14:textId="77777777" w:rsidR="00BE509C" w:rsidRDefault="003C7270">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num" w:pos="851"/>
        </w:tabs>
        <w:ind w:left="851" w:hanging="851"/>
        <w:rPr>
          <w:spacing w:val="15"/>
          <w:sz w:val="24"/>
          <w:szCs w:val="24"/>
        </w:rPr>
      </w:pPr>
      <w:bookmarkStart w:id="104" w:name="_Ref339368559"/>
      <w:bookmarkStart w:id="105" w:name="_Toc411338254"/>
      <w:bookmarkStart w:id="106" w:name="_Toc419116164"/>
      <w:bookmarkStart w:id="107" w:name="_Toc419798035"/>
      <w:bookmarkStart w:id="108" w:name="_Toc420411977"/>
      <w:bookmarkStart w:id="109" w:name="_Toc422995805"/>
      <w:bookmarkStart w:id="110" w:name="_Toc423078560"/>
      <w:bookmarkStart w:id="111" w:name="_Toc423420570"/>
      <w:bookmarkStart w:id="112" w:name="_Toc423957662"/>
      <w:bookmarkStart w:id="113" w:name="_Toc424042694"/>
      <w:bookmarkStart w:id="114" w:name="_Toc424042869"/>
      <w:r>
        <w:rPr>
          <w:spacing w:val="15"/>
          <w:sz w:val="24"/>
          <w:szCs w:val="24"/>
        </w:rPr>
        <w:t>The criteria for further competitions</w:t>
      </w:r>
      <w:bookmarkEnd w:id="104"/>
      <w:bookmarkEnd w:id="105"/>
      <w:bookmarkEnd w:id="106"/>
      <w:bookmarkEnd w:id="107"/>
      <w:bookmarkEnd w:id="108"/>
      <w:bookmarkEnd w:id="109"/>
      <w:bookmarkEnd w:id="110"/>
      <w:bookmarkEnd w:id="111"/>
      <w:bookmarkEnd w:id="112"/>
      <w:bookmarkEnd w:id="113"/>
      <w:bookmarkEnd w:id="114"/>
    </w:p>
    <w:p w14:paraId="2DCF4999" w14:textId="77777777" w:rsidR="00BE509C" w:rsidRDefault="003C7270">
      <w:pPr>
        <w:rPr>
          <w:sz w:val="24"/>
          <w:szCs w:val="24"/>
        </w:rPr>
      </w:pPr>
      <w:r>
        <w:rPr>
          <w:sz w:val="24"/>
          <w:szCs w:val="24"/>
        </w:rPr>
        <w:t>The award criteria for further competitions will be set within the ranges indicated in the table below:</w:t>
      </w:r>
    </w:p>
    <w:tbl>
      <w:tblPr>
        <w:tblStyle w:val="GridTable1Light-Accent1"/>
        <w:tblW w:w="9209" w:type="dxa"/>
        <w:tblLayout w:type="fixed"/>
        <w:tblLook w:val="01E0" w:firstRow="1" w:lastRow="1" w:firstColumn="1" w:lastColumn="1" w:noHBand="0" w:noVBand="0"/>
      </w:tblPr>
      <w:tblGrid>
        <w:gridCol w:w="2302"/>
        <w:gridCol w:w="2302"/>
        <w:gridCol w:w="2302"/>
        <w:gridCol w:w="2303"/>
      </w:tblGrid>
      <w:tr w:rsidR="00267200" w14:paraId="34612E91" w14:textId="49EC58F4" w:rsidTr="00305A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14:paraId="044731C0" w14:textId="77777777" w:rsidR="00267200" w:rsidRDefault="00267200">
            <w:pPr>
              <w:keepNext/>
              <w:rPr>
                <w:sz w:val="24"/>
                <w:szCs w:val="24"/>
              </w:rPr>
            </w:pPr>
            <w:r>
              <w:rPr>
                <w:sz w:val="24"/>
                <w:szCs w:val="24"/>
              </w:rPr>
              <w:t>Evaluation criteria</w:t>
            </w:r>
          </w:p>
        </w:tc>
        <w:tc>
          <w:tcPr>
            <w:tcW w:w="2302" w:type="dxa"/>
          </w:tcPr>
          <w:p w14:paraId="3A4C5673" w14:textId="77777777" w:rsidR="00267200" w:rsidRDefault="00267200">
            <w:pPr>
              <w:keepNext/>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Minimum and maximum %</w:t>
            </w:r>
          </w:p>
        </w:tc>
        <w:tc>
          <w:tcPr>
            <w:tcW w:w="2302" w:type="dxa"/>
          </w:tcPr>
          <w:p w14:paraId="1D9D44BF" w14:textId="77777777" w:rsidR="00267200" w:rsidRDefault="00267200">
            <w:pPr>
              <w:keepNext/>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Sub-criteria</w:t>
            </w:r>
          </w:p>
        </w:tc>
        <w:tc>
          <w:tcPr>
            <w:cnfStyle w:val="000100000000" w:firstRow="0" w:lastRow="0" w:firstColumn="0" w:lastColumn="1" w:oddVBand="0" w:evenVBand="0" w:oddHBand="0" w:evenHBand="0" w:firstRowFirstColumn="0" w:firstRowLastColumn="0" w:lastRowFirstColumn="0" w:lastRowLastColumn="0"/>
            <w:tcW w:w="2303" w:type="dxa"/>
          </w:tcPr>
          <w:p w14:paraId="35630FC8" w14:textId="77777777" w:rsidR="00267200" w:rsidRDefault="00267200">
            <w:pPr>
              <w:keepNext/>
              <w:rPr>
                <w:sz w:val="24"/>
                <w:szCs w:val="24"/>
              </w:rPr>
            </w:pPr>
            <w:r>
              <w:rPr>
                <w:sz w:val="24"/>
                <w:szCs w:val="24"/>
              </w:rPr>
              <w:t>Sub-criteria % of overall score</w:t>
            </w:r>
          </w:p>
        </w:tc>
      </w:tr>
      <w:tr w:rsidR="00267200" w14:paraId="3B889635" w14:textId="7F91AEC9" w:rsidTr="00305A78">
        <w:tc>
          <w:tcPr>
            <w:cnfStyle w:val="001000000000" w:firstRow="0" w:lastRow="0" w:firstColumn="1" w:lastColumn="0" w:oddVBand="0" w:evenVBand="0" w:oddHBand="0" w:evenHBand="0" w:firstRowFirstColumn="0" w:firstRowLastColumn="0" w:lastRowFirstColumn="0" w:lastRowLastColumn="0"/>
            <w:tcW w:w="2302" w:type="dxa"/>
          </w:tcPr>
          <w:p w14:paraId="0F445263" w14:textId="152E45A5" w:rsidR="00267200" w:rsidRPr="00BF0B5F" w:rsidRDefault="00267200">
            <w:pPr>
              <w:rPr>
                <w:sz w:val="24"/>
                <w:szCs w:val="24"/>
              </w:rPr>
            </w:pPr>
            <w:r w:rsidRPr="00BF0B5F">
              <w:rPr>
                <w:sz w:val="24"/>
                <w:szCs w:val="24"/>
              </w:rPr>
              <w:t>Quality</w:t>
            </w:r>
          </w:p>
        </w:tc>
        <w:tc>
          <w:tcPr>
            <w:tcW w:w="2302" w:type="dxa"/>
          </w:tcPr>
          <w:p w14:paraId="028147F9" w14:textId="77777777" w:rsidR="00267200" w:rsidRDefault="00267200">
            <w:pPr>
              <w:cnfStyle w:val="000000000000" w:firstRow="0" w:lastRow="0" w:firstColumn="0" w:lastColumn="0" w:oddVBand="0" w:evenVBand="0" w:oddHBand="0" w:evenHBand="0" w:firstRowFirstColumn="0" w:firstRowLastColumn="0" w:lastRowFirstColumn="0" w:lastRowLastColumn="0"/>
              <w:rPr>
                <w:sz w:val="24"/>
                <w:szCs w:val="24"/>
              </w:rPr>
            </w:pPr>
            <w:r w:rsidRPr="00BF0B5F">
              <w:rPr>
                <w:sz w:val="24"/>
                <w:szCs w:val="24"/>
              </w:rPr>
              <w:t xml:space="preserve">Can be between </w:t>
            </w:r>
            <w:r>
              <w:rPr>
                <w:sz w:val="24"/>
                <w:szCs w:val="24"/>
              </w:rPr>
              <w:t>5</w:t>
            </w:r>
            <w:r w:rsidRPr="00BF0B5F">
              <w:rPr>
                <w:sz w:val="24"/>
                <w:szCs w:val="24"/>
              </w:rPr>
              <w:t>0% and 80%</w:t>
            </w:r>
            <w:r w:rsidR="00E44DDA">
              <w:rPr>
                <w:sz w:val="24"/>
                <w:szCs w:val="24"/>
              </w:rPr>
              <w:t xml:space="preserve"> </w:t>
            </w:r>
          </w:p>
          <w:p w14:paraId="11173BAC" w14:textId="37CF60C5" w:rsidR="00495137" w:rsidRPr="009C5C50" w:rsidRDefault="00495137">
            <w:pPr>
              <w:cnfStyle w:val="000000000000" w:firstRow="0" w:lastRow="0" w:firstColumn="0" w:lastColumn="0" w:oddVBand="0" w:evenVBand="0" w:oddHBand="0" w:evenHBand="0" w:firstRowFirstColumn="0" w:firstRowLastColumn="0" w:lastRowFirstColumn="0" w:lastRowLastColumn="0"/>
              <w:rPr>
                <w:b/>
                <w:bCs/>
                <w:i/>
                <w:iCs/>
                <w:sz w:val="24"/>
                <w:szCs w:val="24"/>
              </w:rPr>
            </w:pPr>
            <w:r w:rsidRPr="009C5C50">
              <w:rPr>
                <w:b/>
                <w:bCs/>
                <w:i/>
                <w:iCs/>
                <w:sz w:val="24"/>
                <w:szCs w:val="24"/>
              </w:rPr>
              <w:t>or</w:t>
            </w:r>
          </w:p>
          <w:p w14:paraId="4B194E0C" w14:textId="5945EC63" w:rsidR="00E44DDA" w:rsidRPr="00BF0B5F" w:rsidRDefault="00E44DD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100% if using Price Per Quality Point</w:t>
            </w:r>
          </w:p>
        </w:tc>
        <w:tc>
          <w:tcPr>
            <w:tcW w:w="2302" w:type="dxa"/>
            <w:tcBorders>
              <w:bottom w:val="single" w:sz="4" w:space="0" w:color="B4C6E7" w:themeColor="accent1" w:themeTint="66"/>
            </w:tcBorders>
          </w:tcPr>
          <w:p w14:paraId="75BE0B41" w14:textId="77777777" w:rsidR="00267200" w:rsidRPr="00BF0B5F" w:rsidRDefault="00267200" w:rsidP="00DE00B1">
            <w:pPr>
              <w:cnfStyle w:val="000000000000" w:firstRow="0" w:lastRow="0" w:firstColumn="0" w:lastColumn="0" w:oddVBand="0" w:evenVBand="0" w:oddHBand="0" w:evenHBand="0" w:firstRowFirstColumn="0" w:firstRowLastColumn="0" w:lastRowFirstColumn="0" w:lastRowLastColumn="0"/>
              <w:rPr>
                <w:sz w:val="24"/>
                <w:szCs w:val="24"/>
              </w:rPr>
            </w:pPr>
            <w:r w:rsidRPr="00BF0B5F">
              <w:rPr>
                <w:sz w:val="24"/>
                <w:szCs w:val="24"/>
              </w:rPr>
              <w:t xml:space="preserve">Actuarial Calculations and Monitoring </w:t>
            </w:r>
          </w:p>
          <w:p w14:paraId="16C2AA16" w14:textId="77777777" w:rsidR="00267200" w:rsidRPr="00BF0B5F" w:rsidRDefault="00267200" w:rsidP="00DE00B1">
            <w:pPr>
              <w:cnfStyle w:val="000000000000" w:firstRow="0" w:lastRow="0" w:firstColumn="0" w:lastColumn="0" w:oddVBand="0" w:evenVBand="0" w:oddHBand="0" w:evenHBand="0" w:firstRowFirstColumn="0" w:firstRowLastColumn="0" w:lastRowFirstColumn="0" w:lastRowLastColumn="0"/>
              <w:rPr>
                <w:sz w:val="24"/>
                <w:szCs w:val="24"/>
              </w:rPr>
            </w:pPr>
            <w:r w:rsidRPr="00BF0B5F">
              <w:rPr>
                <w:sz w:val="24"/>
                <w:szCs w:val="24"/>
              </w:rPr>
              <w:t>Providing Information and Advice</w:t>
            </w:r>
          </w:p>
          <w:p w14:paraId="4503D001" w14:textId="77777777" w:rsidR="00267200" w:rsidRPr="00BF0B5F" w:rsidRDefault="00267200" w:rsidP="00DE00B1">
            <w:pPr>
              <w:cnfStyle w:val="000000000000" w:firstRow="0" w:lastRow="0" w:firstColumn="0" w:lastColumn="0" w:oddVBand="0" w:evenVBand="0" w:oddHBand="0" w:evenHBand="0" w:firstRowFirstColumn="0" w:firstRowLastColumn="0" w:lastRowFirstColumn="0" w:lastRowLastColumn="0"/>
              <w:rPr>
                <w:sz w:val="24"/>
                <w:szCs w:val="24"/>
              </w:rPr>
            </w:pPr>
            <w:r w:rsidRPr="00BF0B5F">
              <w:rPr>
                <w:sz w:val="24"/>
                <w:szCs w:val="24"/>
              </w:rPr>
              <w:t>Working with Stakeholders</w:t>
            </w:r>
          </w:p>
          <w:p w14:paraId="3E4F912D" w14:textId="77777777" w:rsidR="00267200" w:rsidRPr="00BF0B5F" w:rsidRDefault="00267200" w:rsidP="00DE00B1">
            <w:pPr>
              <w:cnfStyle w:val="000000000000" w:firstRow="0" w:lastRow="0" w:firstColumn="0" w:lastColumn="0" w:oddVBand="0" w:evenVBand="0" w:oddHBand="0" w:evenHBand="0" w:firstRowFirstColumn="0" w:firstRowLastColumn="0" w:lastRowFirstColumn="0" w:lastRowLastColumn="0"/>
              <w:rPr>
                <w:sz w:val="24"/>
                <w:szCs w:val="24"/>
              </w:rPr>
            </w:pPr>
            <w:r w:rsidRPr="00BF0B5F">
              <w:rPr>
                <w:sz w:val="24"/>
                <w:szCs w:val="24"/>
              </w:rPr>
              <w:t>Reviewing Processes, Structures and Policies</w:t>
            </w:r>
          </w:p>
          <w:p w14:paraId="24D3F109" w14:textId="68B552D7" w:rsidR="00267200" w:rsidRPr="00BF0B5F" w:rsidRDefault="00267200" w:rsidP="00DE00B1">
            <w:pPr>
              <w:cnfStyle w:val="000000000000" w:firstRow="0" w:lastRow="0" w:firstColumn="0" w:lastColumn="0" w:oddVBand="0" w:evenVBand="0" w:oddHBand="0" w:evenHBand="0" w:firstRowFirstColumn="0" w:firstRowLastColumn="0" w:lastRowFirstColumn="0" w:lastRowLastColumn="0"/>
              <w:rPr>
                <w:sz w:val="24"/>
                <w:szCs w:val="24"/>
              </w:rPr>
            </w:pPr>
            <w:r w:rsidRPr="00BF0B5F">
              <w:rPr>
                <w:sz w:val="24"/>
                <w:szCs w:val="24"/>
              </w:rPr>
              <w:t>Supporting Projects and Provisions of Services</w:t>
            </w:r>
          </w:p>
        </w:tc>
        <w:tc>
          <w:tcPr>
            <w:cnfStyle w:val="000100000000" w:firstRow="0" w:lastRow="0" w:firstColumn="0" w:lastColumn="1" w:oddVBand="0" w:evenVBand="0" w:oddHBand="0" w:evenHBand="0" w:firstRowFirstColumn="0" w:firstRowLastColumn="0" w:lastRowFirstColumn="0" w:lastRowLastColumn="0"/>
            <w:tcW w:w="2303" w:type="dxa"/>
          </w:tcPr>
          <w:p w14:paraId="71D2B577" w14:textId="77777777" w:rsidR="00267200" w:rsidRPr="00BF0B5F" w:rsidRDefault="00267200">
            <w:pPr>
              <w:rPr>
                <w:sz w:val="24"/>
                <w:szCs w:val="24"/>
              </w:rPr>
            </w:pPr>
            <w:r w:rsidRPr="00BF0B5F">
              <w:rPr>
                <w:sz w:val="24"/>
                <w:szCs w:val="24"/>
              </w:rPr>
              <w:t>To be determined at further competition</w:t>
            </w:r>
          </w:p>
        </w:tc>
      </w:tr>
      <w:tr w:rsidR="00267200" w14:paraId="0A03ED18" w14:textId="77777777" w:rsidTr="00305A78">
        <w:tc>
          <w:tcPr>
            <w:cnfStyle w:val="001000000000" w:firstRow="0" w:lastRow="0" w:firstColumn="1" w:lastColumn="0" w:oddVBand="0" w:evenVBand="0" w:oddHBand="0" w:evenHBand="0" w:firstRowFirstColumn="0" w:firstRowLastColumn="0" w:lastRowFirstColumn="0" w:lastRowLastColumn="0"/>
            <w:tcW w:w="2302" w:type="dxa"/>
          </w:tcPr>
          <w:p w14:paraId="5DC7C22A" w14:textId="2DAB9842" w:rsidR="00267200" w:rsidRPr="00BF0B5F" w:rsidRDefault="00267200">
            <w:pPr>
              <w:rPr>
                <w:sz w:val="24"/>
                <w:szCs w:val="24"/>
              </w:rPr>
            </w:pPr>
            <w:r w:rsidRPr="00210E94">
              <w:rPr>
                <w:sz w:val="24"/>
                <w:szCs w:val="24"/>
              </w:rPr>
              <w:lastRenderedPageBreak/>
              <w:t>Social Value, climate change and carbon reduction (if required)</w:t>
            </w:r>
            <w:r w:rsidRPr="00210E94">
              <w:rPr>
                <w:sz w:val="24"/>
                <w:szCs w:val="24"/>
              </w:rPr>
              <w:tab/>
            </w:r>
            <w:r w:rsidRPr="00210E94">
              <w:rPr>
                <w:sz w:val="24"/>
                <w:szCs w:val="24"/>
              </w:rPr>
              <w:tab/>
            </w:r>
          </w:p>
        </w:tc>
        <w:tc>
          <w:tcPr>
            <w:tcW w:w="2302" w:type="dxa"/>
          </w:tcPr>
          <w:p w14:paraId="5370B846" w14:textId="45C2D305" w:rsidR="00267200" w:rsidRPr="00BF0B5F" w:rsidRDefault="00267200">
            <w:pPr>
              <w:cnfStyle w:val="000000000000" w:firstRow="0" w:lastRow="0" w:firstColumn="0" w:lastColumn="0" w:oddVBand="0" w:evenVBand="0" w:oddHBand="0" w:evenHBand="0" w:firstRowFirstColumn="0" w:firstRowLastColumn="0" w:lastRowFirstColumn="0" w:lastRowLastColumn="0"/>
              <w:rPr>
                <w:sz w:val="24"/>
                <w:szCs w:val="24"/>
              </w:rPr>
            </w:pPr>
            <w:r w:rsidRPr="00210E94">
              <w:rPr>
                <w:sz w:val="24"/>
                <w:szCs w:val="24"/>
              </w:rPr>
              <w:t>Can be between 0% and 60%</w:t>
            </w:r>
          </w:p>
        </w:tc>
        <w:tc>
          <w:tcPr>
            <w:tcW w:w="2302" w:type="dxa"/>
            <w:tcBorders>
              <w:bottom w:val="single" w:sz="4" w:space="0" w:color="B4C6E7" w:themeColor="accent1" w:themeTint="66"/>
            </w:tcBorders>
          </w:tcPr>
          <w:p w14:paraId="265A284D" w14:textId="2F7020E0" w:rsidR="00267200" w:rsidRPr="00BF0B5F" w:rsidRDefault="00267200" w:rsidP="00DE00B1">
            <w:pPr>
              <w:cnfStyle w:val="000000000000" w:firstRow="0" w:lastRow="0" w:firstColumn="0" w:lastColumn="0" w:oddVBand="0" w:evenVBand="0" w:oddHBand="0" w:evenHBand="0" w:firstRowFirstColumn="0" w:firstRowLastColumn="0" w:lastRowFirstColumn="0" w:lastRowLastColumn="0"/>
              <w:rPr>
                <w:sz w:val="24"/>
                <w:szCs w:val="24"/>
              </w:rPr>
            </w:pPr>
            <w:r w:rsidRPr="00210E94">
              <w:rPr>
                <w:sz w:val="24"/>
                <w:szCs w:val="24"/>
              </w:rPr>
              <w:t>To be determined at further competition</w:t>
            </w:r>
          </w:p>
        </w:tc>
        <w:tc>
          <w:tcPr>
            <w:cnfStyle w:val="000100000000" w:firstRow="0" w:lastRow="0" w:firstColumn="0" w:lastColumn="1" w:oddVBand="0" w:evenVBand="0" w:oddHBand="0" w:evenHBand="0" w:firstRowFirstColumn="0" w:firstRowLastColumn="0" w:lastRowFirstColumn="0" w:lastRowLastColumn="0"/>
            <w:tcW w:w="2303" w:type="dxa"/>
          </w:tcPr>
          <w:p w14:paraId="6BC8E7C3" w14:textId="2AFCFA03" w:rsidR="00267200" w:rsidRPr="00BF0B5F" w:rsidRDefault="00267200">
            <w:pPr>
              <w:rPr>
                <w:sz w:val="24"/>
                <w:szCs w:val="24"/>
              </w:rPr>
            </w:pPr>
            <w:r w:rsidRPr="00210E94">
              <w:rPr>
                <w:sz w:val="24"/>
                <w:szCs w:val="24"/>
              </w:rPr>
              <w:t>To be determined at further competition</w:t>
            </w:r>
          </w:p>
        </w:tc>
      </w:tr>
      <w:tr w:rsidR="00267200" w14:paraId="61FA1155" w14:textId="68F7C00A" w:rsidTr="00305A78">
        <w:tc>
          <w:tcPr>
            <w:cnfStyle w:val="001000000000" w:firstRow="0" w:lastRow="0" w:firstColumn="1" w:lastColumn="0" w:oddVBand="0" w:evenVBand="0" w:oddHBand="0" w:evenHBand="0" w:firstRowFirstColumn="0" w:firstRowLastColumn="0" w:lastRowFirstColumn="0" w:lastRowLastColumn="0"/>
            <w:tcW w:w="2302" w:type="dxa"/>
          </w:tcPr>
          <w:p w14:paraId="01F75263" w14:textId="27964B9B" w:rsidR="00267200" w:rsidRDefault="00267200">
            <w:pPr>
              <w:rPr>
                <w:sz w:val="24"/>
                <w:szCs w:val="24"/>
              </w:rPr>
            </w:pPr>
            <w:r>
              <w:rPr>
                <w:sz w:val="24"/>
                <w:szCs w:val="24"/>
              </w:rPr>
              <w:t>Cost</w:t>
            </w:r>
          </w:p>
        </w:tc>
        <w:tc>
          <w:tcPr>
            <w:tcW w:w="2302" w:type="dxa"/>
          </w:tcPr>
          <w:p w14:paraId="36238979" w14:textId="77777777" w:rsidR="00267200" w:rsidRDefault="00267200">
            <w:pPr>
              <w:cnfStyle w:val="000000000000" w:firstRow="0" w:lastRow="0" w:firstColumn="0" w:lastColumn="0" w:oddVBand="0" w:evenVBand="0" w:oddHBand="0" w:evenHBand="0" w:firstRowFirstColumn="0" w:firstRowLastColumn="0" w:lastRowFirstColumn="0" w:lastRowLastColumn="0"/>
            </w:pPr>
            <w:r>
              <w:t>Can be between 50% and 20%</w:t>
            </w:r>
          </w:p>
          <w:p w14:paraId="2D6DE10F" w14:textId="38F234C6" w:rsidR="009C5C50" w:rsidRPr="009C5C50" w:rsidRDefault="009C5C50">
            <w:pPr>
              <w:cnfStyle w:val="000000000000" w:firstRow="0" w:lastRow="0" w:firstColumn="0" w:lastColumn="0" w:oddVBand="0" w:evenVBand="0" w:oddHBand="0" w:evenHBand="0" w:firstRowFirstColumn="0" w:firstRowLastColumn="0" w:lastRowFirstColumn="0" w:lastRowLastColumn="0"/>
              <w:rPr>
                <w:b/>
                <w:bCs/>
                <w:i/>
                <w:iCs/>
                <w:sz w:val="24"/>
                <w:szCs w:val="24"/>
              </w:rPr>
            </w:pPr>
            <w:r w:rsidRPr="009C5C50">
              <w:rPr>
                <w:b/>
                <w:bCs/>
                <w:i/>
                <w:iCs/>
                <w:sz w:val="24"/>
                <w:szCs w:val="24"/>
              </w:rPr>
              <w:t>or</w:t>
            </w:r>
          </w:p>
          <w:p w14:paraId="08205F5C" w14:textId="3E4E5E19" w:rsidR="00E44DDA" w:rsidRDefault="00F14B66">
            <w:pPr>
              <w:cnfStyle w:val="000000000000" w:firstRow="0" w:lastRow="0" w:firstColumn="0" w:lastColumn="0" w:oddVBand="0" w:evenVBand="0" w:oddHBand="0" w:evenHBand="0" w:firstRowFirstColumn="0" w:firstRowLastColumn="0" w:lastRowFirstColumn="0" w:lastRowLastColumn="0"/>
              <w:rPr>
                <w:sz w:val="24"/>
                <w:szCs w:val="24"/>
              </w:rPr>
            </w:pPr>
            <w:r>
              <w:t xml:space="preserve">not </w:t>
            </w:r>
            <w:r w:rsidR="0016418A">
              <w:t>applicable if using Price Per Quality Point</w:t>
            </w:r>
          </w:p>
        </w:tc>
        <w:tc>
          <w:tcPr>
            <w:tcW w:w="2302" w:type="dxa"/>
            <w:tcBorders>
              <w:bottom w:val="double" w:sz="2" w:space="0" w:color="8EAADB" w:themeColor="accent1" w:themeTint="99"/>
            </w:tcBorders>
            <w:shd w:val="clear" w:color="auto" w:fill="000000" w:themeFill="text1"/>
          </w:tcPr>
          <w:p w14:paraId="5CF6F329" w14:textId="16DBE85F" w:rsidR="00267200" w:rsidRDefault="00267200">
            <w:pPr>
              <w:cnfStyle w:val="000000000000" w:firstRow="0" w:lastRow="0"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2303" w:type="dxa"/>
          </w:tcPr>
          <w:p w14:paraId="08DB5936" w14:textId="5F61EA54" w:rsidR="00267200" w:rsidRDefault="00267200">
            <w:pPr>
              <w:rPr>
                <w:sz w:val="24"/>
                <w:szCs w:val="24"/>
              </w:rPr>
            </w:pPr>
            <w:r>
              <w:rPr>
                <w:sz w:val="24"/>
                <w:szCs w:val="24"/>
              </w:rPr>
              <w:t>To be determined at further competition</w:t>
            </w:r>
          </w:p>
        </w:tc>
      </w:tr>
      <w:tr w:rsidR="00267200" w14:paraId="731EAE86" w14:textId="25A5938D" w:rsidTr="00305A7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14:paraId="5177C3DE" w14:textId="77777777" w:rsidR="00267200" w:rsidRDefault="00267200">
            <w:pPr>
              <w:rPr>
                <w:sz w:val="24"/>
                <w:szCs w:val="24"/>
              </w:rPr>
            </w:pPr>
            <w:r>
              <w:rPr>
                <w:sz w:val="24"/>
                <w:szCs w:val="24"/>
              </w:rPr>
              <w:t>Total</w:t>
            </w:r>
          </w:p>
        </w:tc>
        <w:tc>
          <w:tcPr>
            <w:tcW w:w="2302" w:type="dxa"/>
          </w:tcPr>
          <w:p w14:paraId="7AA1FB41" w14:textId="77777777" w:rsidR="00267200" w:rsidRDefault="00267200">
            <w:pPr>
              <w:cnfStyle w:val="010000000000" w:firstRow="0" w:lastRow="1" w:firstColumn="0" w:lastColumn="0" w:oddVBand="0" w:evenVBand="0" w:oddHBand="0" w:evenHBand="0" w:firstRowFirstColumn="0" w:firstRowLastColumn="0" w:lastRowFirstColumn="0" w:lastRowLastColumn="0"/>
              <w:rPr>
                <w:sz w:val="24"/>
                <w:szCs w:val="24"/>
              </w:rPr>
            </w:pPr>
            <w:r>
              <w:rPr>
                <w:sz w:val="24"/>
                <w:szCs w:val="24"/>
              </w:rPr>
              <w:t>100%</w:t>
            </w:r>
          </w:p>
        </w:tc>
        <w:tc>
          <w:tcPr>
            <w:tcW w:w="2302" w:type="dxa"/>
          </w:tcPr>
          <w:p w14:paraId="3330E420" w14:textId="77777777" w:rsidR="00267200" w:rsidRDefault="00267200">
            <w:pPr>
              <w:cnfStyle w:val="010000000000" w:firstRow="0" w:lastRow="1"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2303" w:type="dxa"/>
          </w:tcPr>
          <w:p w14:paraId="75AC6EAC" w14:textId="77777777" w:rsidR="00267200" w:rsidRDefault="00267200">
            <w:pPr>
              <w:rPr>
                <w:sz w:val="24"/>
                <w:szCs w:val="24"/>
              </w:rPr>
            </w:pPr>
          </w:p>
        </w:tc>
      </w:tr>
    </w:tbl>
    <w:p w14:paraId="7B1A3633" w14:textId="77777777" w:rsidR="00BE509C" w:rsidRDefault="00BE509C">
      <w:pPr>
        <w:rPr>
          <w:sz w:val="24"/>
          <w:szCs w:val="24"/>
        </w:rPr>
      </w:pPr>
      <w:bookmarkStart w:id="115" w:name="_Toc411338257"/>
      <w:bookmarkStart w:id="116" w:name="_Toc419116166"/>
      <w:bookmarkStart w:id="117" w:name="_Toc419798037"/>
      <w:bookmarkStart w:id="118" w:name="_Ref420411023"/>
      <w:bookmarkStart w:id="119" w:name="_Toc420411979"/>
    </w:p>
    <w:p w14:paraId="379E358B" w14:textId="009341BC" w:rsidR="00BE509C" w:rsidRDefault="003C7270">
      <w:pPr>
        <w:pStyle w:val="ListParagraph"/>
        <w:numPr>
          <w:ilvl w:val="1"/>
          <w:numId w:val="2"/>
        </w:numPr>
        <w:pBdr>
          <w:top w:val="single" w:sz="24" w:space="1" w:color="DBE5F1"/>
          <w:left w:val="single" w:sz="24" w:space="4" w:color="DBE5F1"/>
          <w:bottom w:val="single" w:sz="24" w:space="1" w:color="DBE5F1"/>
          <w:right w:val="single" w:sz="24" w:space="4" w:color="DBE5F1"/>
        </w:pBdr>
        <w:shd w:val="clear" w:color="auto" w:fill="DBE5F1"/>
        <w:tabs>
          <w:tab w:val="num" w:pos="851"/>
        </w:tabs>
        <w:ind w:left="851" w:hanging="851"/>
        <w:rPr>
          <w:spacing w:val="15"/>
          <w:sz w:val="24"/>
          <w:szCs w:val="24"/>
        </w:rPr>
      </w:pPr>
      <w:bookmarkStart w:id="120" w:name="_Toc422995806"/>
      <w:bookmarkStart w:id="121" w:name="_Toc423078561"/>
      <w:bookmarkStart w:id="122" w:name="_Toc423420571"/>
      <w:bookmarkStart w:id="123" w:name="_Toc423957663"/>
      <w:bookmarkStart w:id="124" w:name="_Toc424042695"/>
      <w:bookmarkStart w:id="125" w:name="_Toc424042870"/>
      <w:r>
        <w:rPr>
          <w:spacing w:val="15"/>
          <w:sz w:val="24"/>
          <w:szCs w:val="24"/>
        </w:rPr>
        <w:t xml:space="preserve">Direct </w:t>
      </w:r>
      <w:bookmarkEnd w:id="115"/>
      <w:bookmarkEnd w:id="116"/>
      <w:bookmarkEnd w:id="117"/>
      <w:bookmarkEnd w:id="118"/>
      <w:bookmarkEnd w:id="119"/>
      <w:r>
        <w:rPr>
          <w:spacing w:val="15"/>
          <w:sz w:val="24"/>
          <w:szCs w:val="24"/>
        </w:rPr>
        <w:t>contract award</w:t>
      </w:r>
      <w:bookmarkEnd w:id="120"/>
      <w:bookmarkEnd w:id="121"/>
      <w:bookmarkEnd w:id="122"/>
      <w:bookmarkEnd w:id="123"/>
      <w:bookmarkEnd w:id="124"/>
      <w:bookmarkEnd w:id="125"/>
      <w:r w:rsidR="00DB6007">
        <w:rPr>
          <w:spacing w:val="15"/>
          <w:sz w:val="24"/>
          <w:szCs w:val="24"/>
        </w:rPr>
        <w:t xml:space="preserve"> </w:t>
      </w:r>
      <w:r w:rsidR="00DB6007" w:rsidRPr="00DE6BC7">
        <w:rPr>
          <w:spacing w:val="15"/>
          <w:sz w:val="24"/>
          <w:szCs w:val="24"/>
        </w:rPr>
        <w:t>(Lot 5 only)</w:t>
      </w:r>
    </w:p>
    <w:p w14:paraId="4B78E871" w14:textId="77777777" w:rsidR="00BE509C" w:rsidRDefault="003C7270">
      <w:pPr>
        <w:pStyle w:val="BodyTextIndent"/>
        <w:ind w:left="0"/>
        <w:rPr>
          <w:sz w:val="24"/>
          <w:szCs w:val="24"/>
        </w:rPr>
      </w:pPr>
      <w:r>
        <w:rPr>
          <w:sz w:val="24"/>
          <w:szCs w:val="24"/>
        </w:rPr>
        <w:t>The Council reserves the right for users of the framework to conduct a Direct Award process in addition to the further competition route, where the requirement can clearly be met through information supplied in this Invitation to Tender by a single Supplier.</w:t>
      </w:r>
    </w:p>
    <w:p w14:paraId="787A13CF" w14:textId="7F750ECE" w:rsidR="00BE509C" w:rsidRDefault="003C7270">
      <w:pPr>
        <w:pStyle w:val="BodyTextIndent"/>
        <w:ind w:left="0"/>
        <w:rPr>
          <w:sz w:val="24"/>
          <w:szCs w:val="24"/>
        </w:rPr>
      </w:pPr>
      <w:r>
        <w:rPr>
          <w:sz w:val="24"/>
          <w:szCs w:val="24"/>
        </w:rPr>
        <w:t xml:space="preserve">Direct Awards will be made based on the information supplied in Applicants’ responses to this Invitation to Tender and from the prices submitted in the price schedule, and will </w:t>
      </w:r>
      <w:proofErr w:type="gramStart"/>
      <w:r>
        <w:rPr>
          <w:sz w:val="24"/>
          <w:szCs w:val="24"/>
        </w:rPr>
        <w:t xml:space="preserve">take </w:t>
      </w:r>
      <w:r w:rsidR="00284957">
        <w:rPr>
          <w:sz w:val="24"/>
          <w:szCs w:val="24"/>
        </w:rPr>
        <w:t>into</w:t>
      </w:r>
      <w:r>
        <w:rPr>
          <w:sz w:val="24"/>
          <w:szCs w:val="24"/>
        </w:rPr>
        <w:t xml:space="preserve"> account</w:t>
      </w:r>
      <w:proofErr w:type="gramEnd"/>
      <w:r>
        <w:rPr>
          <w:sz w:val="24"/>
          <w:szCs w:val="24"/>
        </w:rPr>
        <w:t>:</w:t>
      </w:r>
    </w:p>
    <w:p w14:paraId="7E56E774" w14:textId="75158697" w:rsidR="00BE509C" w:rsidRDefault="003C7270" w:rsidP="005B272E">
      <w:pPr>
        <w:pStyle w:val="BodyTextIndent"/>
        <w:numPr>
          <w:ilvl w:val="0"/>
          <w:numId w:val="8"/>
        </w:numPr>
        <w:rPr>
          <w:sz w:val="24"/>
          <w:szCs w:val="24"/>
        </w:rPr>
      </w:pPr>
      <w:r>
        <w:rPr>
          <w:sz w:val="24"/>
          <w:szCs w:val="24"/>
        </w:rPr>
        <w:t>The services offered in the Invitation to Tender aligned with the specific requirement</w:t>
      </w:r>
      <w:r w:rsidR="00DE4E3C">
        <w:rPr>
          <w:sz w:val="24"/>
          <w:szCs w:val="24"/>
        </w:rPr>
        <w:t>.</w:t>
      </w:r>
    </w:p>
    <w:p w14:paraId="66FA45B3" w14:textId="77777777" w:rsidR="00BE509C" w:rsidRDefault="003C7270" w:rsidP="005B272E">
      <w:pPr>
        <w:pStyle w:val="BodyTextIndent"/>
        <w:numPr>
          <w:ilvl w:val="0"/>
          <w:numId w:val="8"/>
        </w:numPr>
        <w:rPr>
          <w:sz w:val="24"/>
          <w:szCs w:val="24"/>
        </w:rPr>
      </w:pPr>
      <w:r>
        <w:rPr>
          <w:sz w:val="24"/>
          <w:szCs w:val="24"/>
        </w:rPr>
        <w:t>The price(s) quoted in the Price Schedule</w:t>
      </w:r>
    </w:p>
    <w:p w14:paraId="7811EDFD" w14:textId="69B92926" w:rsidR="00BE509C" w:rsidRDefault="003C7270" w:rsidP="005B272E">
      <w:pPr>
        <w:pStyle w:val="BodyTextIndent"/>
        <w:numPr>
          <w:ilvl w:val="0"/>
          <w:numId w:val="8"/>
        </w:numPr>
        <w:rPr>
          <w:rStyle w:val="Strong"/>
          <w:b w:val="0"/>
          <w:sz w:val="24"/>
          <w:szCs w:val="24"/>
        </w:rPr>
      </w:pPr>
      <w:r>
        <w:rPr>
          <w:rStyle w:val="Strong"/>
          <w:b w:val="0"/>
          <w:sz w:val="24"/>
          <w:szCs w:val="24"/>
        </w:rPr>
        <w:t xml:space="preserve">Any capacity constraints indicated within the </w:t>
      </w:r>
      <w:r w:rsidR="005F2F5F">
        <w:rPr>
          <w:rStyle w:val="Strong"/>
          <w:b w:val="0"/>
          <w:sz w:val="24"/>
          <w:szCs w:val="24"/>
        </w:rPr>
        <w:t>Framework</w:t>
      </w:r>
      <w:r>
        <w:rPr>
          <w:rStyle w:val="Strong"/>
          <w:b w:val="0"/>
          <w:sz w:val="24"/>
          <w:szCs w:val="24"/>
        </w:rPr>
        <w:t xml:space="preserve"> tender response.</w:t>
      </w:r>
    </w:p>
    <w:p w14:paraId="62E3F387" w14:textId="77777777" w:rsidR="00BE509C" w:rsidRDefault="003C7270">
      <w:pPr>
        <w:pStyle w:val="BodyTextIndent"/>
        <w:ind w:left="0"/>
        <w:rPr>
          <w:rStyle w:val="Strong"/>
          <w:b w:val="0"/>
          <w:sz w:val="24"/>
          <w:szCs w:val="24"/>
        </w:rPr>
      </w:pPr>
      <w:r>
        <w:rPr>
          <w:rStyle w:val="Strong"/>
          <w:b w:val="0"/>
          <w:sz w:val="24"/>
          <w:szCs w:val="24"/>
        </w:rPr>
        <w:t>Where a Provider is unable to fulfil the requirement at direct contract award, the next most appropriate Provider will be awarded the contract.</w:t>
      </w:r>
    </w:p>
    <w:p w14:paraId="5E025C2E" w14:textId="6F93D72A" w:rsidR="00DB6007" w:rsidRDefault="00DB6007">
      <w:pPr>
        <w:spacing w:before="0" w:after="160" w:line="259" w:lineRule="auto"/>
        <w:rPr>
          <w:sz w:val="24"/>
          <w:szCs w:val="24"/>
        </w:rPr>
      </w:pPr>
      <w:r>
        <w:rPr>
          <w:sz w:val="24"/>
          <w:szCs w:val="24"/>
        </w:rPr>
        <w:br w:type="page"/>
      </w:r>
    </w:p>
    <w:p w14:paraId="15B2553B" w14:textId="77777777" w:rsidR="00BE509C" w:rsidRDefault="00BE509C">
      <w:pPr>
        <w:pStyle w:val="BodyTextIndent"/>
        <w:ind w:left="0"/>
        <w:rPr>
          <w:sz w:val="24"/>
          <w:szCs w:val="24"/>
        </w:rPr>
      </w:pPr>
    </w:p>
    <w:p w14:paraId="1B973E42" w14:textId="77777777" w:rsidR="00BE509C" w:rsidRDefault="003C7270">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FFFFFF" w:themeColor="background1"/>
          <w:sz w:val="24"/>
          <w:szCs w:val="24"/>
        </w:rPr>
      </w:pPr>
      <w:bookmarkStart w:id="126" w:name="_Toc326234116"/>
      <w:bookmarkStart w:id="127" w:name="_Toc326241323"/>
      <w:bookmarkStart w:id="128" w:name="_Ref526495321"/>
      <w:bookmarkStart w:id="129" w:name="_Ref526495772"/>
      <w:bookmarkStart w:id="130" w:name="_Toc527015616"/>
      <w:bookmarkStart w:id="131" w:name="_Toc198126443"/>
      <w:r>
        <w:rPr>
          <w:rFonts w:asciiTheme="majorHAnsi" w:hAnsiTheme="majorHAnsi" w:cstheme="majorHAnsi"/>
          <w:color w:val="FFFFFF" w:themeColor="background1"/>
          <w:sz w:val="24"/>
          <w:szCs w:val="24"/>
        </w:rPr>
        <w:t>Important legal notice</w:t>
      </w:r>
      <w:bookmarkEnd w:id="126"/>
      <w:bookmarkEnd w:id="127"/>
      <w:bookmarkEnd w:id="128"/>
      <w:bookmarkEnd w:id="129"/>
      <w:bookmarkEnd w:id="130"/>
      <w:bookmarkEnd w:id="131"/>
    </w:p>
    <w:p w14:paraId="143C32E3" w14:textId="77777777" w:rsidR="00BE509C" w:rsidRDefault="003C7270">
      <w:pPr>
        <w:keepNext/>
        <w:rPr>
          <w:rStyle w:val="Strong"/>
          <w:sz w:val="24"/>
          <w:szCs w:val="24"/>
        </w:rPr>
      </w:pPr>
      <w:r>
        <w:rPr>
          <w:rStyle w:val="Strong"/>
          <w:sz w:val="24"/>
          <w:szCs w:val="24"/>
        </w:rPr>
        <w:t>No implied contract</w:t>
      </w:r>
    </w:p>
    <w:p w14:paraId="6478D7D3" w14:textId="77777777" w:rsidR="00BE509C" w:rsidRDefault="003C7270">
      <w:pPr>
        <w:pStyle w:val="ListParagraph"/>
        <w:keepNext/>
        <w:numPr>
          <w:ilvl w:val="1"/>
          <w:numId w:val="2"/>
        </w:numPr>
        <w:tabs>
          <w:tab w:val="num" w:pos="709"/>
        </w:tabs>
        <w:ind w:left="709" w:hanging="709"/>
        <w:rPr>
          <w:sz w:val="24"/>
          <w:szCs w:val="24"/>
        </w:rPr>
      </w:pPr>
      <w:r>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0AFC9DAF" w14:textId="77777777" w:rsidR="00BE509C" w:rsidRDefault="003C7270">
      <w:pPr>
        <w:keepNext/>
        <w:rPr>
          <w:rStyle w:val="Strong"/>
          <w:sz w:val="24"/>
          <w:szCs w:val="24"/>
        </w:rPr>
      </w:pPr>
      <w:r>
        <w:rPr>
          <w:rStyle w:val="Strong"/>
          <w:sz w:val="24"/>
          <w:szCs w:val="24"/>
        </w:rPr>
        <w:t>Acceptance of conditions</w:t>
      </w:r>
    </w:p>
    <w:p w14:paraId="183A08DC" w14:textId="77777777" w:rsidR="00BE509C" w:rsidRDefault="003C7270">
      <w:pPr>
        <w:pStyle w:val="ListParagraph"/>
        <w:keepNext/>
        <w:numPr>
          <w:ilvl w:val="1"/>
          <w:numId w:val="2"/>
        </w:numPr>
        <w:tabs>
          <w:tab w:val="num" w:pos="709"/>
        </w:tabs>
        <w:ind w:left="709" w:hanging="709"/>
        <w:rPr>
          <w:sz w:val="24"/>
          <w:szCs w:val="24"/>
        </w:rPr>
      </w:pPr>
      <w:r>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0572A1F0" w14:textId="77777777" w:rsidR="00BE509C" w:rsidRDefault="003C7270">
      <w:pPr>
        <w:pStyle w:val="ListParagraph"/>
        <w:numPr>
          <w:ilvl w:val="1"/>
          <w:numId w:val="2"/>
        </w:numPr>
        <w:tabs>
          <w:tab w:val="num" w:pos="709"/>
        </w:tabs>
        <w:ind w:left="709" w:hanging="709"/>
        <w:rPr>
          <w:sz w:val="24"/>
          <w:szCs w:val="24"/>
        </w:rPr>
      </w:pPr>
      <w:r>
        <w:rPr>
          <w:sz w:val="24"/>
          <w:szCs w:val="24"/>
        </w:rPr>
        <w:t>The Council will not accept any change to the terms of this legal notice and in the event that any Applicant submits any tender or notice which seeks to change these conditions the purported change shall be void, even if the Council considers the Applicant’s completed request to participate or tender.</w:t>
      </w:r>
    </w:p>
    <w:p w14:paraId="19BB28A4" w14:textId="77777777" w:rsidR="00BE509C" w:rsidRDefault="003C7270">
      <w:pPr>
        <w:keepNext/>
        <w:rPr>
          <w:rStyle w:val="Strong"/>
          <w:sz w:val="24"/>
          <w:szCs w:val="24"/>
        </w:rPr>
      </w:pPr>
      <w:r>
        <w:rPr>
          <w:rStyle w:val="Strong"/>
          <w:sz w:val="24"/>
          <w:szCs w:val="24"/>
        </w:rPr>
        <w:t>Communications, information and notices</w:t>
      </w:r>
    </w:p>
    <w:p w14:paraId="3C12D4C0" w14:textId="77777777" w:rsidR="00BE509C" w:rsidRDefault="003C7270">
      <w:pPr>
        <w:pStyle w:val="ListParagraph"/>
        <w:keepNext/>
        <w:numPr>
          <w:ilvl w:val="1"/>
          <w:numId w:val="2"/>
        </w:numPr>
        <w:tabs>
          <w:tab w:val="num" w:pos="709"/>
        </w:tabs>
        <w:ind w:left="709" w:hanging="709"/>
        <w:rPr>
          <w:sz w:val="24"/>
          <w:szCs w:val="24"/>
        </w:rPr>
      </w:pPr>
      <w:r>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397893EE" w14:textId="77777777" w:rsidR="00BE509C" w:rsidRDefault="003C7270">
      <w:pPr>
        <w:pStyle w:val="ListParagraph"/>
        <w:numPr>
          <w:ilvl w:val="1"/>
          <w:numId w:val="2"/>
        </w:numPr>
        <w:tabs>
          <w:tab w:val="num" w:pos="709"/>
        </w:tabs>
        <w:ind w:left="709" w:hanging="709"/>
        <w:rPr>
          <w:sz w:val="24"/>
          <w:szCs w:val="24"/>
        </w:rPr>
      </w:pPr>
      <w:r>
        <w:rPr>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61CFE48E" w14:textId="77777777" w:rsidR="00BE509C" w:rsidRDefault="003C7270">
      <w:pPr>
        <w:pStyle w:val="ListParagraph"/>
        <w:numPr>
          <w:ilvl w:val="1"/>
          <w:numId w:val="2"/>
        </w:numPr>
        <w:tabs>
          <w:tab w:val="num" w:pos="709"/>
        </w:tabs>
        <w:ind w:left="709" w:hanging="709"/>
        <w:rPr>
          <w:sz w:val="24"/>
          <w:szCs w:val="24"/>
        </w:rPr>
      </w:pPr>
      <w:r>
        <w:rPr>
          <w:sz w:val="24"/>
          <w:szCs w:val="24"/>
        </w:rPr>
        <w:t xml:space="preserve">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w:t>
      </w:r>
      <w:r>
        <w:rPr>
          <w:sz w:val="24"/>
          <w:szCs w:val="24"/>
        </w:rPr>
        <w:lastRenderedPageBreak/>
        <w:t>Procurement Documents, or the reasonableness of any assumptions on which they may be based. The Council accepts no liability to Applicants however arising, whether resulting from the use of the information provided, or from any omissions from or deficiencies in the information. As such, the Council cannot accept responsibility for any inaccurate information obtained by Applicants.</w:t>
      </w:r>
    </w:p>
    <w:p w14:paraId="7F800648" w14:textId="77777777" w:rsidR="00BE509C" w:rsidRDefault="003C7270">
      <w:pPr>
        <w:pStyle w:val="ListParagraph"/>
        <w:numPr>
          <w:ilvl w:val="1"/>
          <w:numId w:val="2"/>
        </w:numPr>
        <w:tabs>
          <w:tab w:val="num" w:pos="709"/>
        </w:tabs>
        <w:ind w:left="709" w:hanging="709"/>
        <w:rPr>
          <w:sz w:val="24"/>
          <w:szCs w:val="24"/>
        </w:rPr>
      </w:pPr>
      <w:r>
        <w:rPr>
          <w:sz w:val="24"/>
          <w:szCs w:val="24"/>
        </w:rPr>
        <w:t>Any notice from any person in connection with this procurement exercise must be sent to the Contact Name and Address stated in the Procurement Process Data below in accordance with the relevant timescales.</w:t>
      </w:r>
    </w:p>
    <w:p w14:paraId="6D7DEB2B" w14:textId="77777777" w:rsidR="00BE509C" w:rsidRDefault="003C7270">
      <w:pPr>
        <w:keepNext/>
        <w:rPr>
          <w:rStyle w:val="Strong"/>
          <w:sz w:val="24"/>
          <w:szCs w:val="24"/>
        </w:rPr>
      </w:pPr>
      <w:r>
        <w:rPr>
          <w:rStyle w:val="Strong"/>
          <w:sz w:val="24"/>
          <w:szCs w:val="24"/>
        </w:rPr>
        <w:t>Amendments to the procurement process</w:t>
      </w:r>
    </w:p>
    <w:p w14:paraId="12B3C9EF" w14:textId="77777777" w:rsidR="00BE509C" w:rsidRDefault="003C7270">
      <w:pPr>
        <w:pStyle w:val="ListParagraph"/>
        <w:numPr>
          <w:ilvl w:val="1"/>
          <w:numId w:val="2"/>
        </w:numPr>
        <w:tabs>
          <w:tab w:val="num" w:pos="709"/>
        </w:tabs>
        <w:ind w:left="709" w:hanging="709"/>
        <w:rPr>
          <w:sz w:val="24"/>
          <w:szCs w:val="24"/>
        </w:rPr>
      </w:pPr>
      <w:r>
        <w:rPr>
          <w:sz w:val="24"/>
          <w:szCs w:val="24"/>
        </w:rPr>
        <w:t xml:space="preserve">The Council may at its sole discretion </w:t>
      </w:r>
      <w:r>
        <w:rPr>
          <w:rFonts w:cs="Arial"/>
          <w:sz w:val="24"/>
          <w:szCs w:val="24"/>
        </w:rPr>
        <w:t xml:space="preserve">change any aspect of, or </w:t>
      </w:r>
      <w:r>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16568C4D" w14:textId="77777777" w:rsidR="00BE509C" w:rsidRDefault="003C7270">
      <w:pPr>
        <w:rPr>
          <w:rStyle w:val="Strong"/>
          <w:sz w:val="24"/>
          <w:szCs w:val="24"/>
        </w:rPr>
      </w:pPr>
      <w:r>
        <w:rPr>
          <w:rStyle w:val="Strong"/>
          <w:sz w:val="24"/>
          <w:szCs w:val="24"/>
        </w:rPr>
        <w:t>Applicants’ costs</w:t>
      </w:r>
    </w:p>
    <w:p w14:paraId="11511B7A" w14:textId="77777777" w:rsidR="00BE509C" w:rsidRDefault="003C7270">
      <w:pPr>
        <w:pStyle w:val="ListParagraph"/>
        <w:numPr>
          <w:ilvl w:val="1"/>
          <w:numId w:val="2"/>
        </w:numPr>
        <w:tabs>
          <w:tab w:val="num" w:pos="709"/>
        </w:tabs>
        <w:ind w:left="709" w:hanging="709"/>
        <w:rPr>
          <w:sz w:val="24"/>
          <w:szCs w:val="24"/>
        </w:rPr>
      </w:pPr>
      <w:r>
        <w:rPr>
          <w:sz w:val="24"/>
          <w:szCs w:val="24"/>
        </w:rPr>
        <w:t>The Council will not under any circumstances be liable to pay Applicants for any costs incurred as a result of their participating in this procurement exercise.</w:t>
      </w:r>
    </w:p>
    <w:p w14:paraId="6F97BEF4" w14:textId="77777777" w:rsidR="00BE509C" w:rsidRDefault="003C7270">
      <w:pPr>
        <w:rPr>
          <w:rStyle w:val="Strong"/>
          <w:sz w:val="24"/>
          <w:szCs w:val="24"/>
        </w:rPr>
      </w:pPr>
      <w:r>
        <w:rPr>
          <w:rStyle w:val="Strong"/>
          <w:sz w:val="24"/>
          <w:szCs w:val="24"/>
        </w:rPr>
        <w:t>Standstill period and contract award notice</w:t>
      </w:r>
    </w:p>
    <w:p w14:paraId="2B859A37" w14:textId="630B0F3B" w:rsidR="00BE509C" w:rsidRDefault="003C7270">
      <w:pPr>
        <w:pStyle w:val="ListParagraph"/>
        <w:numPr>
          <w:ilvl w:val="1"/>
          <w:numId w:val="2"/>
        </w:numPr>
        <w:tabs>
          <w:tab w:val="num" w:pos="709"/>
        </w:tabs>
        <w:ind w:left="709" w:hanging="709"/>
        <w:rPr>
          <w:sz w:val="24"/>
          <w:szCs w:val="24"/>
        </w:rPr>
      </w:pPr>
      <w:r>
        <w:rPr>
          <w:sz w:val="24"/>
          <w:szCs w:val="24"/>
        </w:rPr>
        <w:t xml:space="preserve">The Council shall have no obligation to Applicants concerning debriefing beyond those contained in the Procurement Regulations 2024. The Council will observe a standstill period and will not formally appoint to the </w:t>
      </w:r>
      <w:r w:rsidR="00830718">
        <w:rPr>
          <w:sz w:val="24"/>
          <w:szCs w:val="24"/>
        </w:rPr>
        <w:t>F</w:t>
      </w:r>
      <w:r>
        <w:rPr>
          <w:sz w:val="24"/>
          <w:szCs w:val="24"/>
        </w:rPr>
        <w:t>ramework until after midnight on the eighth working day beginning with the day when the contract award notice is published.</w:t>
      </w:r>
    </w:p>
    <w:p w14:paraId="3F7A0852" w14:textId="77777777" w:rsidR="00BE509C" w:rsidRDefault="003C7270">
      <w:pPr>
        <w:pStyle w:val="ListParagraph"/>
        <w:numPr>
          <w:ilvl w:val="1"/>
          <w:numId w:val="2"/>
        </w:numPr>
        <w:tabs>
          <w:tab w:val="num" w:pos="709"/>
        </w:tabs>
        <w:ind w:left="709" w:hanging="709"/>
        <w:rPr>
          <w:sz w:val="24"/>
          <w:szCs w:val="24"/>
        </w:rPr>
      </w:pPr>
      <w:r>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479E118C" w14:textId="77777777" w:rsidR="00BE509C" w:rsidRDefault="003C7270">
      <w:pPr>
        <w:rPr>
          <w:rStyle w:val="Strong"/>
          <w:sz w:val="24"/>
          <w:szCs w:val="24"/>
        </w:rPr>
      </w:pPr>
      <w:r>
        <w:rPr>
          <w:rStyle w:val="Strong"/>
          <w:sz w:val="24"/>
          <w:szCs w:val="24"/>
        </w:rPr>
        <w:t>Confidentiality, Freedom of Information and Intellectual Property</w:t>
      </w:r>
    </w:p>
    <w:p w14:paraId="161406F2" w14:textId="77777777" w:rsidR="00BE509C" w:rsidRDefault="003C7270">
      <w:pPr>
        <w:pStyle w:val="ListParagraph"/>
        <w:numPr>
          <w:ilvl w:val="1"/>
          <w:numId w:val="2"/>
        </w:numPr>
        <w:tabs>
          <w:tab w:val="num" w:pos="709"/>
        </w:tabs>
        <w:ind w:left="709" w:hanging="709"/>
        <w:rPr>
          <w:sz w:val="24"/>
          <w:szCs w:val="24"/>
        </w:rPr>
      </w:pPr>
      <w:r>
        <w:rPr>
          <w:sz w:val="24"/>
          <w:szCs w:val="24"/>
        </w:rPr>
        <w:t xml:space="preserve">The Council is subject to laws about access to information including the Freedom of Information Act 2000, the Environmental Information Regulations 2004, the Audit Commission Act 1998 and the Procurement Act 2023. The Council may - despite any claim made by any Applicant that any information is given in confidence or is confidential in nature – be required to release any information it holds in accordance with the law, subject to the Council’s discretion concerning any applicable exemption </w:t>
      </w:r>
      <w:r>
        <w:rPr>
          <w:sz w:val="24"/>
          <w:szCs w:val="24"/>
        </w:rPr>
        <w:lastRenderedPageBreak/>
        <w:t>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is exempt. Applicants should note that no information is likely to be regarded as exempt forever.</w:t>
      </w:r>
    </w:p>
    <w:p w14:paraId="195B38A6" w14:textId="77777777" w:rsidR="00BE509C" w:rsidRDefault="003C7270">
      <w:pPr>
        <w:pStyle w:val="ListParagraph"/>
        <w:numPr>
          <w:ilvl w:val="1"/>
          <w:numId w:val="2"/>
        </w:numPr>
        <w:tabs>
          <w:tab w:val="num" w:pos="709"/>
        </w:tabs>
        <w:ind w:left="709" w:hanging="709"/>
        <w:rPr>
          <w:sz w:val="24"/>
          <w:szCs w:val="24"/>
        </w:rPr>
      </w:pPr>
      <w:r>
        <w:rPr>
          <w:sz w:val="24"/>
          <w:szCs w:val="24"/>
        </w:rPr>
        <w:t xml:space="preserve">The Council does not in general consider the identities of the successful bidder or of unsuccessful bidders to be commercially confidential. It </w:t>
      </w:r>
    </w:p>
    <w:p w14:paraId="5B98FDC3" w14:textId="77777777" w:rsidR="00BE509C" w:rsidRDefault="003C7270" w:rsidP="005B272E">
      <w:pPr>
        <w:pStyle w:val="ListParagraph"/>
        <w:numPr>
          <w:ilvl w:val="1"/>
          <w:numId w:val="9"/>
        </w:numPr>
        <w:ind w:left="1508" w:hanging="431"/>
        <w:contextualSpacing/>
        <w:rPr>
          <w:rFonts w:cs="Calibri"/>
          <w:sz w:val="24"/>
          <w:szCs w:val="24"/>
          <w:lang w:eastAsia="en-GB"/>
        </w:rPr>
      </w:pPr>
      <w:r>
        <w:rPr>
          <w:rFonts w:cs="Calibri"/>
          <w:sz w:val="24"/>
          <w:szCs w:val="24"/>
          <w:lang w:eastAsia="en-GB"/>
        </w:rPr>
        <w:t>will publish the details of the successful bidder(s) as required by the Procurement Regulations 2024 and the Local Government Transparency Code;</w:t>
      </w:r>
    </w:p>
    <w:p w14:paraId="174C0A4B" w14:textId="77777777" w:rsidR="00BE509C" w:rsidRDefault="003C7270" w:rsidP="005B272E">
      <w:pPr>
        <w:pStyle w:val="ListParagraph"/>
        <w:numPr>
          <w:ilvl w:val="1"/>
          <w:numId w:val="9"/>
        </w:numPr>
        <w:ind w:left="1508" w:hanging="431"/>
        <w:contextualSpacing/>
        <w:rPr>
          <w:rFonts w:cs="Calibri"/>
          <w:sz w:val="24"/>
          <w:szCs w:val="24"/>
          <w:lang w:eastAsia="en-GB"/>
        </w:rPr>
      </w:pPr>
      <w:r>
        <w:rPr>
          <w:rFonts w:cs="Calibri"/>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5B339AAA" w14:textId="77777777" w:rsidR="00BE509C" w:rsidRDefault="003C7270" w:rsidP="005B272E">
      <w:pPr>
        <w:pStyle w:val="ListParagraph"/>
        <w:numPr>
          <w:ilvl w:val="1"/>
          <w:numId w:val="9"/>
        </w:numPr>
        <w:ind w:left="1508" w:hanging="431"/>
        <w:contextualSpacing/>
        <w:rPr>
          <w:rFonts w:cs="Calibri"/>
          <w:sz w:val="24"/>
          <w:szCs w:val="24"/>
          <w:lang w:eastAsia="en-GB"/>
        </w:rPr>
      </w:pPr>
      <w:r>
        <w:rPr>
          <w:rFonts w:cs="Calibri"/>
          <w:sz w:val="24"/>
          <w:szCs w:val="24"/>
          <w:lang w:eastAsia="en-GB"/>
        </w:rPr>
        <w:t xml:space="preserve">will publish such details of unsuccessful bidders as are required by Regulation 27 of the Procurement Regulations 2024; and </w:t>
      </w:r>
    </w:p>
    <w:p w14:paraId="65C1472B" w14:textId="77777777" w:rsidR="00BE509C" w:rsidRDefault="003C7270" w:rsidP="005B272E">
      <w:pPr>
        <w:pStyle w:val="ListParagraph"/>
        <w:numPr>
          <w:ilvl w:val="1"/>
          <w:numId w:val="9"/>
        </w:numPr>
        <w:rPr>
          <w:rFonts w:cs="Calibri"/>
          <w:sz w:val="24"/>
          <w:szCs w:val="24"/>
          <w:lang w:eastAsia="en-GB"/>
        </w:rPr>
      </w:pPr>
      <w:r>
        <w:rPr>
          <w:rFonts w:cs="Calibri"/>
          <w:sz w:val="24"/>
          <w:szCs w:val="24"/>
          <w:lang w:eastAsia="en-GB"/>
        </w:rPr>
        <w:t>may release the identity of unsuccessful bidders in response to FOI requests without consultation with the bidders concerned once the contract has been  awarded.</w:t>
      </w:r>
    </w:p>
    <w:p w14:paraId="42D42D8A" w14:textId="77777777" w:rsidR="00BE509C" w:rsidRDefault="003C7270">
      <w:pPr>
        <w:pStyle w:val="ListParagraph"/>
        <w:numPr>
          <w:ilvl w:val="1"/>
          <w:numId w:val="2"/>
        </w:numPr>
        <w:tabs>
          <w:tab w:val="num" w:pos="709"/>
        </w:tabs>
        <w:ind w:left="709" w:hanging="709"/>
        <w:rPr>
          <w:sz w:val="24"/>
          <w:szCs w:val="24"/>
        </w:rPr>
      </w:pPr>
      <w:r>
        <w:rPr>
          <w:sz w:val="24"/>
          <w:szCs w:val="24"/>
        </w:rPr>
        <w:t>Any working documents produced by the Council in the course of evaluation shall remain confidential to and the property of the Council and need not be retained by the Council.</w:t>
      </w:r>
    </w:p>
    <w:p w14:paraId="60E3D6B4" w14:textId="77777777" w:rsidR="00BE509C" w:rsidRDefault="003C7270">
      <w:pPr>
        <w:pStyle w:val="ListParagraph"/>
        <w:numPr>
          <w:ilvl w:val="1"/>
          <w:numId w:val="2"/>
        </w:numPr>
        <w:tabs>
          <w:tab w:val="num" w:pos="709"/>
        </w:tabs>
        <w:ind w:left="709" w:hanging="709"/>
        <w:rPr>
          <w:sz w:val="24"/>
          <w:szCs w:val="24"/>
        </w:rPr>
      </w:pPr>
      <w:r>
        <w:rPr>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1FB0B3D9" w14:textId="77777777" w:rsidR="00BE509C" w:rsidRDefault="003C7270">
      <w:pPr>
        <w:pStyle w:val="ListParagraph"/>
        <w:numPr>
          <w:ilvl w:val="1"/>
          <w:numId w:val="2"/>
        </w:numPr>
        <w:tabs>
          <w:tab w:val="num" w:pos="709"/>
        </w:tabs>
        <w:ind w:left="709" w:hanging="709"/>
        <w:rPr>
          <w:sz w:val="24"/>
          <w:szCs w:val="24"/>
        </w:rPr>
      </w:pPr>
      <w:r>
        <w:rPr>
          <w:sz w:val="24"/>
          <w:szCs w:val="24"/>
        </w:rPr>
        <w:t xml:space="preserve">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w:t>
      </w:r>
      <w:r>
        <w:rPr>
          <w:sz w:val="24"/>
          <w:szCs w:val="24"/>
        </w:rPr>
        <w:lastRenderedPageBreak/>
        <w:t>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58F05A5B" w14:textId="77777777" w:rsidR="00BE509C" w:rsidRDefault="003C7270">
      <w:pPr>
        <w:pStyle w:val="ListParagraph"/>
        <w:numPr>
          <w:ilvl w:val="1"/>
          <w:numId w:val="2"/>
        </w:numPr>
        <w:tabs>
          <w:tab w:val="num" w:pos="709"/>
        </w:tabs>
        <w:ind w:left="709" w:hanging="709"/>
        <w:rPr>
          <w:sz w:val="24"/>
          <w:szCs w:val="24"/>
        </w:rPr>
      </w:pPr>
      <w:r>
        <w:rPr>
          <w:sz w:val="24"/>
          <w:szCs w:val="24"/>
        </w:rPr>
        <w:t>Applicants must seek the approval of the Council before providing to third parties any information provided in confidence by the Council and shall ensure that all third parties to whom disclosure is made shall keep any such information, materials, specifications or other documents confidential and not disclose them to any other third party except as set out above.</w:t>
      </w:r>
    </w:p>
    <w:p w14:paraId="17C73CB0" w14:textId="77777777" w:rsidR="00BE509C" w:rsidRDefault="003C7270">
      <w:pPr>
        <w:keepNext/>
        <w:rPr>
          <w:rStyle w:val="Strong"/>
          <w:sz w:val="24"/>
          <w:szCs w:val="24"/>
        </w:rPr>
      </w:pPr>
      <w:r>
        <w:rPr>
          <w:rStyle w:val="Strong"/>
          <w:sz w:val="24"/>
          <w:szCs w:val="24"/>
        </w:rPr>
        <w:t>Collusion, canvassing, bribery and corruption</w:t>
      </w:r>
    </w:p>
    <w:p w14:paraId="516FE76E" w14:textId="77777777" w:rsidR="00BE509C" w:rsidRDefault="003C7270">
      <w:pPr>
        <w:pStyle w:val="ListParagraph"/>
        <w:numPr>
          <w:ilvl w:val="1"/>
          <w:numId w:val="2"/>
        </w:numPr>
        <w:tabs>
          <w:tab w:val="num" w:pos="709"/>
        </w:tabs>
        <w:ind w:left="709" w:hanging="709"/>
        <w:rPr>
          <w:sz w:val="24"/>
          <w:szCs w:val="24"/>
        </w:rPr>
      </w:pPr>
      <w:bookmarkStart w:id="132" w:name="_Ref337304627"/>
      <w:r>
        <w:rPr>
          <w:sz w:val="24"/>
          <w:szCs w:val="24"/>
        </w:rPr>
        <w:t xml:space="preserve">Applicants shall not enter into any agreement or arrangement with any other person with the intent that the other person shall refrain from responding to </w:t>
      </w:r>
      <w:bookmarkEnd w:id="132"/>
      <w:r>
        <w:rPr>
          <w:sz w:val="24"/>
          <w:szCs w:val="24"/>
        </w:rPr>
        <w:t>the procurement exercise or submit an excessively high price or an otherwise unattractive or non-compliant offer nor enter into any price-fixing agreement with any other person in respect of this procurement process.</w:t>
      </w:r>
    </w:p>
    <w:p w14:paraId="4D0E4957" w14:textId="77777777" w:rsidR="00BE509C" w:rsidRDefault="003C7270">
      <w:pPr>
        <w:pStyle w:val="ListParagraph"/>
        <w:numPr>
          <w:ilvl w:val="1"/>
          <w:numId w:val="2"/>
        </w:numPr>
        <w:tabs>
          <w:tab w:val="num" w:pos="709"/>
        </w:tabs>
        <w:ind w:left="709" w:hanging="709"/>
        <w:rPr>
          <w:sz w:val="24"/>
          <w:szCs w:val="24"/>
        </w:rPr>
      </w:pPr>
      <w:bookmarkStart w:id="133" w:name="_Ref337304642"/>
      <w:r>
        <w:rPr>
          <w:sz w:val="24"/>
          <w:szCs w:val="24"/>
        </w:rPr>
        <w:t>Applicants shall not, in connection with this procurement process or the proposed contract:</w:t>
      </w:r>
      <w:bookmarkEnd w:id="133"/>
    </w:p>
    <w:p w14:paraId="38207B67" w14:textId="77777777" w:rsidR="00BE509C" w:rsidRDefault="003C7270" w:rsidP="000C07FD">
      <w:pPr>
        <w:pStyle w:val="listparagraph0"/>
        <w:numPr>
          <w:ilvl w:val="1"/>
          <w:numId w:val="39"/>
        </w:numPr>
        <w:spacing w:before="120" w:after="120" w:line="252" w:lineRule="auto"/>
        <w:rPr>
          <w:rFonts w:ascii="Calibri" w:hAnsi="Calibri"/>
        </w:rPr>
      </w:pPr>
      <w:r>
        <w:rPr>
          <w:rFonts w:ascii="Calibri" w:hAnsi="Calibri"/>
        </w:rPr>
        <w:t>offer any inducement, fee or reward to any officer or member of the Council;</w:t>
      </w:r>
    </w:p>
    <w:p w14:paraId="512AEE5E" w14:textId="77777777" w:rsidR="00BE509C" w:rsidRDefault="003C7270" w:rsidP="000C07FD">
      <w:pPr>
        <w:pStyle w:val="listparagraph0"/>
        <w:numPr>
          <w:ilvl w:val="1"/>
          <w:numId w:val="39"/>
        </w:numPr>
        <w:spacing w:before="120" w:after="120" w:line="252" w:lineRule="auto"/>
        <w:rPr>
          <w:rFonts w:ascii="Calibri" w:hAnsi="Calibri"/>
        </w:rPr>
      </w:pPr>
      <w:r>
        <w:rPr>
          <w:rFonts w:ascii="Calibri" w:hAnsi="Calibri"/>
        </w:rPr>
        <w:t>do anything which would constitute a breach of section 117(2) of the Local Government Act 1972 or of the Bribery Act 2010; or</w:t>
      </w:r>
    </w:p>
    <w:p w14:paraId="77075EB7" w14:textId="77777777" w:rsidR="00BE509C" w:rsidRDefault="003C7270" w:rsidP="000C07FD">
      <w:pPr>
        <w:pStyle w:val="listparagraph0"/>
        <w:numPr>
          <w:ilvl w:val="1"/>
          <w:numId w:val="39"/>
        </w:numPr>
        <w:spacing w:before="120" w:after="120" w:line="252" w:lineRule="auto"/>
        <w:rPr>
          <w:rFonts w:ascii="Calibri" w:hAnsi="Calibri"/>
        </w:rPr>
      </w:pPr>
      <w:r>
        <w:rPr>
          <w:rFonts w:ascii="Calibri" w:hAnsi="Calibri"/>
        </w:rPr>
        <w:t>canvass any officer or member of the Council in connection with the response/tender about any aspect of the proposed contract or for soliciting information in connection therewith.</w:t>
      </w:r>
    </w:p>
    <w:p w14:paraId="70C99920" w14:textId="22EB514D" w:rsidR="00BE509C" w:rsidRDefault="003C7270">
      <w:pPr>
        <w:pStyle w:val="ListParagraph"/>
        <w:numPr>
          <w:ilvl w:val="1"/>
          <w:numId w:val="2"/>
        </w:numPr>
        <w:tabs>
          <w:tab w:val="num" w:pos="709"/>
        </w:tabs>
        <w:ind w:left="709" w:hanging="709"/>
        <w:rPr>
          <w:sz w:val="24"/>
          <w:szCs w:val="24"/>
        </w:rPr>
      </w:pPr>
      <w:r>
        <w:rPr>
          <w:sz w:val="24"/>
          <w:szCs w:val="24"/>
        </w:rPr>
        <w:t xml:space="preserve">If any Applicant or any employee of any Applicant or any third party acting on behalf of any Applicant commits an act detailed in clauses </w:t>
      </w:r>
      <w:r>
        <w:rPr>
          <w:sz w:val="24"/>
          <w:szCs w:val="24"/>
        </w:rPr>
        <w:fldChar w:fldCharType="begin"/>
      </w:r>
      <w:r>
        <w:rPr>
          <w:sz w:val="24"/>
          <w:szCs w:val="24"/>
        </w:rPr>
        <w:instrText xml:space="preserve"> REF _Ref337304627 \r \h  \* MERGEFORMAT </w:instrText>
      </w:r>
      <w:r>
        <w:rPr>
          <w:sz w:val="24"/>
          <w:szCs w:val="24"/>
        </w:rPr>
      </w:r>
      <w:r>
        <w:rPr>
          <w:sz w:val="24"/>
          <w:szCs w:val="24"/>
        </w:rPr>
        <w:fldChar w:fldCharType="separate"/>
      </w:r>
      <w:r w:rsidR="00FA5BE2">
        <w:rPr>
          <w:sz w:val="24"/>
          <w:szCs w:val="24"/>
        </w:rPr>
        <w:t>11.18</w:t>
      </w:r>
      <w:r>
        <w:rPr>
          <w:sz w:val="24"/>
          <w:szCs w:val="24"/>
        </w:rPr>
        <w:fldChar w:fldCharType="end"/>
      </w:r>
      <w:r>
        <w:rPr>
          <w:sz w:val="24"/>
          <w:szCs w:val="24"/>
        </w:rPr>
        <w:t xml:space="preserve"> or </w:t>
      </w:r>
      <w:r>
        <w:rPr>
          <w:sz w:val="24"/>
          <w:szCs w:val="24"/>
        </w:rPr>
        <w:fldChar w:fldCharType="begin"/>
      </w:r>
      <w:r>
        <w:rPr>
          <w:sz w:val="24"/>
          <w:szCs w:val="24"/>
        </w:rPr>
        <w:instrText xml:space="preserve"> REF _Ref337304642 \r \h  \* MERGEFORMAT </w:instrText>
      </w:r>
      <w:r>
        <w:rPr>
          <w:sz w:val="24"/>
          <w:szCs w:val="24"/>
        </w:rPr>
      </w:r>
      <w:r>
        <w:rPr>
          <w:sz w:val="24"/>
          <w:szCs w:val="24"/>
        </w:rPr>
        <w:fldChar w:fldCharType="separate"/>
      </w:r>
      <w:r w:rsidR="00FA5BE2">
        <w:rPr>
          <w:sz w:val="24"/>
          <w:szCs w:val="24"/>
        </w:rPr>
        <w:t>11.19</w:t>
      </w:r>
      <w:r>
        <w:rPr>
          <w:sz w:val="24"/>
          <w:szCs w:val="24"/>
        </w:rPr>
        <w:fldChar w:fldCharType="end"/>
      </w:r>
      <w:r>
        <w:rPr>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01044A34" w14:textId="77777777" w:rsidR="00BE509C" w:rsidRDefault="003C7270" w:rsidP="005B272E">
      <w:pPr>
        <w:pStyle w:val="listparagraph0"/>
        <w:numPr>
          <w:ilvl w:val="1"/>
          <w:numId w:val="10"/>
        </w:numPr>
        <w:spacing w:before="120" w:after="120" w:line="252" w:lineRule="auto"/>
        <w:rPr>
          <w:rFonts w:ascii="Calibri" w:hAnsi="Calibri"/>
        </w:rPr>
      </w:pPr>
      <w:r>
        <w:rPr>
          <w:rFonts w:ascii="Calibri" w:hAnsi="Calibri"/>
        </w:rPr>
        <w:t>immediately exclude that Applicant’s offer from consideration;</w:t>
      </w:r>
    </w:p>
    <w:p w14:paraId="1C9F5DD2" w14:textId="77777777" w:rsidR="00BE509C" w:rsidRDefault="003C7270" w:rsidP="005B272E">
      <w:pPr>
        <w:pStyle w:val="listparagraph0"/>
        <w:numPr>
          <w:ilvl w:val="1"/>
          <w:numId w:val="10"/>
        </w:numPr>
        <w:spacing w:before="120" w:after="120" w:line="252" w:lineRule="auto"/>
        <w:rPr>
          <w:rFonts w:ascii="Calibri" w:hAnsi="Calibri"/>
        </w:rPr>
      </w:pPr>
      <w:r>
        <w:rPr>
          <w:rFonts w:ascii="Calibri" w:hAnsi="Calibri"/>
        </w:rPr>
        <w:t>exclude that Applicant from future procurement exercises;</w:t>
      </w:r>
    </w:p>
    <w:p w14:paraId="28DF0C38" w14:textId="77777777" w:rsidR="00BE509C" w:rsidRDefault="003C7270" w:rsidP="005B272E">
      <w:pPr>
        <w:pStyle w:val="listparagraph0"/>
        <w:numPr>
          <w:ilvl w:val="1"/>
          <w:numId w:val="10"/>
        </w:numPr>
        <w:spacing w:before="120" w:after="120" w:line="252" w:lineRule="auto"/>
        <w:rPr>
          <w:rFonts w:ascii="Calibri" w:hAnsi="Calibri"/>
        </w:rPr>
      </w:pPr>
      <w:r>
        <w:rPr>
          <w:rFonts w:ascii="Calibri" w:hAnsi="Calibri"/>
        </w:rPr>
        <w:t>terminate any contract entered into with that Applicant; and</w:t>
      </w:r>
    </w:p>
    <w:p w14:paraId="0FE497E7" w14:textId="77777777" w:rsidR="00BE509C" w:rsidRDefault="003C7270" w:rsidP="005B272E">
      <w:pPr>
        <w:pStyle w:val="listparagraph0"/>
        <w:numPr>
          <w:ilvl w:val="1"/>
          <w:numId w:val="10"/>
        </w:numPr>
        <w:spacing w:before="120" w:after="120" w:line="252" w:lineRule="auto"/>
        <w:rPr>
          <w:rFonts w:ascii="Calibri" w:hAnsi="Calibri"/>
        </w:rPr>
      </w:pPr>
      <w:r>
        <w:rPr>
          <w:rFonts w:ascii="Calibri" w:hAnsi="Calibri"/>
        </w:rPr>
        <w:t>recover from that Applicant the reasonable costs of re-running this procurement exercise and any consequential losses (including loss of anticipated savings) which result from any delay in letting a contract.</w:t>
      </w:r>
    </w:p>
    <w:p w14:paraId="4FA422B1" w14:textId="77777777" w:rsidR="00BE509C" w:rsidRDefault="003C7270">
      <w:pPr>
        <w:pStyle w:val="ListParagraph"/>
        <w:numPr>
          <w:ilvl w:val="1"/>
          <w:numId w:val="2"/>
        </w:numPr>
        <w:tabs>
          <w:tab w:val="num" w:pos="709"/>
        </w:tabs>
        <w:ind w:left="709" w:hanging="709"/>
        <w:rPr>
          <w:sz w:val="24"/>
          <w:szCs w:val="24"/>
        </w:rPr>
      </w:pPr>
      <w:r>
        <w:rPr>
          <w:sz w:val="24"/>
          <w:szCs w:val="24"/>
        </w:rPr>
        <w:lastRenderedPageBreak/>
        <w:t>If any person approaches any Applicant seeking any bribe or making any offer to collude in respect of this procurement exercise, that Applicant is to contact the Council’s Head of Law immediately.</w:t>
      </w:r>
    </w:p>
    <w:p w14:paraId="66D3B11C" w14:textId="77777777" w:rsidR="00BE509C" w:rsidRDefault="003C7270">
      <w:pPr>
        <w:pageBreakBefore/>
        <w:spacing w:before="0" w:after="0" w:line="240" w:lineRule="auto"/>
        <w:rPr>
          <w:sz w:val="24"/>
          <w:szCs w:val="24"/>
        </w:rPr>
      </w:pPr>
      <w:r>
        <w:rPr>
          <w:noProof/>
          <w:sz w:val="24"/>
          <w:szCs w:val="24"/>
        </w:rPr>
        <w:lastRenderedPageBreak/>
        <w:drawing>
          <wp:inline distT="0" distB="0" distL="0" distR="0" wp14:anchorId="07DF1F76" wp14:editId="15C69430">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801936"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623E685F" w14:textId="77777777" w:rsidR="00BE509C" w:rsidRDefault="00BE509C">
      <w:pPr>
        <w:spacing w:before="0" w:after="0" w:line="240" w:lineRule="auto"/>
        <w:rPr>
          <w:sz w:val="24"/>
          <w:szCs w:val="24"/>
        </w:rPr>
      </w:pPr>
    </w:p>
    <w:p w14:paraId="0F36DF41" w14:textId="77777777" w:rsidR="00BE509C" w:rsidRDefault="00BE509C">
      <w:pPr>
        <w:spacing w:before="0" w:after="0" w:line="240" w:lineRule="auto"/>
        <w:rPr>
          <w:sz w:val="24"/>
          <w:szCs w:val="24"/>
        </w:rPr>
      </w:pPr>
    </w:p>
    <w:p w14:paraId="471F72D1" w14:textId="77777777" w:rsidR="00BE509C" w:rsidRDefault="00BE509C">
      <w:pPr>
        <w:spacing w:before="0" w:after="0" w:line="240" w:lineRule="auto"/>
        <w:rPr>
          <w:sz w:val="24"/>
          <w:szCs w:val="24"/>
        </w:rPr>
      </w:pPr>
    </w:p>
    <w:p w14:paraId="1C848A3A" w14:textId="77777777" w:rsidR="00BE509C" w:rsidRDefault="00BE509C">
      <w:pPr>
        <w:spacing w:before="0" w:after="0" w:line="240" w:lineRule="auto"/>
        <w:rPr>
          <w:sz w:val="36"/>
          <w:szCs w:val="36"/>
        </w:rPr>
      </w:pPr>
    </w:p>
    <w:p w14:paraId="23B7A5CB" w14:textId="77777777" w:rsidR="00BE509C" w:rsidRDefault="003C7270">
      <w:pPr>
        <w:spacing w:before="0" w:after="0" w:line="240" w:lineRule="auto"/>
        <w:jc w:val="center"/>
        <w:rPr>
          <w:rFonts w:ascii="Calibri Light" w:hAnsi="Calibri Light" w:cs="Calibri Light"/>
          <w:b/>
          <w:sz w:val="82"/>
          <w:szCs w:val="82"/>
        </w:rPr>
      </w:pPr>
      <w:r>
        <w:rPr>
          <w:rFonts w:ascii="Calibri Light" w:hAnsi="Calibri Light" w:cs="Calibri Light"/>
          <w:b/>
          <w:sz w:val="82"/>
          <w:szCs w:val="82"/>
        </w:rPr>
        <w:t xml:space="preserve">Multi-Provider Framework Agreement for the Provision of Actuarial, Benefits and Governance Consultancy Services </w:t>
      </w:r>
    </w:p>
    <w:p w14:paraId="5760249A" w14:textId="77777777" w:rsidR="00BE509C" w:rsidRDefault="00BE509C">
      <w:pPr>
        <w:spacing w:before="0" w:after="0" w:line="240" w:lineRule="auto"/>
        <w:jc w:val="center"/>
        <w:rPr>
          <w:rFonts w:ascii="Calibri Light" w:hAnsi="Calibri Light" w:cs="Calibri Light"/>
          <w:sz w:val="52"/>
          <w:szCs w:val="52"/>
        </w:rPr>
      </w:pPr>
    </w:p>
    <w:p w14:paraId="1E690934" w14:textId="77777777" w:rsidR="00BE509C" w:rsidRPr="000239D4" w:rsidRDefault="003C7270">
      <w:pPr>
        <w:spacing w:before="0" w:after="0" w:line="240" w:lineRule="auto"/>
        <w:jc w:val="center"/>
        <w:rPr>
          <w:rFonts w:ascii="Calibri Light" w:hAnsi="Calibri Light" w:cs="Calibri Light"/>
          <w:b/>
          <w:bCs/>
          <w:sz w:val="44"/>
          <w:szCs w:val="44"/>
          <w:lang w:val="fr-FR"/>
        </w:rPr>
      </w:pPr>
      <w:r w:rsidRPr="000239D4">
        <w:rPr>
          <w:rFonts w:ascii="Calibri Light" w:hAnsi="Calibri Light" w:cs="Calibri Light"/>
          <w:b/>
          <w:bCs/>
          <w:sz w:val="44"/>
          <w:szCs w:val="44"/>
          <w:lang w:val="fr-FR"/>
        </w:rPr>
        <w:t>NCCT43062</w:t>
      </w:r>
    </w:p>
    <w:p w14:paraId="3E92E0E3" w14:textId="77777777" w:rsidR="00BE509C" w:rsidRPr="000239D4" w:rsidRDefault="00BE509C">
      <w:pPr>
        <w:spacing w:before="0" w:after="0" w:line="240" w:lineRule="auto"/>
        <w:jc w:val="center"/>
        <w:rPr>
          <w:rFonts w:ascii="Calibri Light" w:hAnsi="Calibri Light" w:cs="Calibri Light"/>
          <w:b/>
          <w:bCs/>
          <w:sz w:val="44"/>
          <w:szCs w:val="44"/>
          <w:lang w:val="fr-FR"/>
        </w:rPr>
      </w:pPr>
    </w:p>
    <w:p w14:paraId="23CA4BDE" w14:textId="77777777" w:rsidR="00BE509C" w:rsidRPr="000239D4" w:rsidRDefault="003C7270">
      <w:pPr>
        <w:spacing w:before="0" w:after="0" w:line="240" w:lineRule="auto"/>
        <w:jc w:val="center"/>
        <w:rPr>
          <w:rFonts w:ascii="Calibri Light" w:hAnsi="Calibri Light" w:cs="Calibri Light"/>
          <w:b/>
          <w:bCs/>
          <w:sz w:val="44"/>
          <w:szCs w:val="44"/>
          <w:lang w:val="fr-FR"/>
        </w:rPr>
      </w:pPr>
      <w:r w:rsidRPr="000239D4">
        <w:rPr>
          <w:rFonts w:ascii="Calibri Light" w:hAnsi="Calibri Light" w:cs="Calibri Light"/>
          <w:b/>
          <w:bCs/>
          <w:sz w:val="44"/>
          <w:szCs w:val="44"/>
          <w:lang w:val="fr-FR"/>
        </w:rPr>
        <w:t>INVITATION TO TENDER</w:t>
      </w:r>
    </w:p>
    <w:p w14:paraId="22CD509A" w14:textId="77777777" w:rsidR="00BE509C" w:rsidRPr="000239D4" w:rsidRDefault="00BE509C">
      <w:pPr>
        <w:spacing w:before="0" w:after="0" w:line="240" w:lineRule="auto"/>
        <w:jc w:val="center"/>
        <w:rPr>
          <w:rFonts w:ascii="Calibri Light" w:hAnsi="Calibri Light" w:cs="Calibri Light"/>
          <w:b/>
          <w:bCs/>
          <w:sz w:val="36"/>
          <w:szCs w:val="36"/>
          <w:lang w:val="fr-FR"/>
        </w:rPr>
      </w:pPr>
    </w:p>
    <w:p w14:paraId="3999EC54" w14:textId="77777777" w:rsidR="00BE509C" w:rsidRPr="000239D4" w:rsidRDefault="003C7270">
      <w:pPr>
        <w:spacing w:before="0" w:after="0" w:line="240" w:lineRule="auto"/>
        <w:jc w:val="center"/>
        <w:rPr>
          <w:rFonts w:ascii="Calibri Light" w:hAnsi="Calibri Light" w:cs="Calibri Light"/>
          <w:b/>
          <w:bCs/>
          <w:sz w:val="44"/>
          <w:szCs w:val="44"/>
        </w:rPr>
      </w:pPr>
      <w:r w:rsidRPr="000239D4">
        <w:rPr>
          <w:rFonts w:ascii="Calibri Light" w:hAnsi="Calibri Light" w:cs="Calibri Light"/>
          <w:b/>
          <w:bCs/>
          <w:sz w:val="44"/>
          <w:szCs w:val="44"/>
        </w:rPr>
        <w:t>TO BE COMPLETED AND RETURNED BY APPLICANT</w:t>
      </w:r>
    </w:p>
    <w:p w14:paraId="610C17D3" w14:textId="77777777" w:rsidR="00BE509C" w:rsidRDefault="00BE509C">
      <w:pPr>
        <w:spacing w:before="0" w:after="0" w:line="240" w:lineRule="auto"/>
        <w:jc w:val="center"/>
        <w:rPr>
          <w:rFonts w:ascii="Calibri Light" w:hAnsi="Calibri Light" w:cs="Calibri Light"/>
          <w:sz w:val="36"/>
          <w:szCs w:val="36"/>
        </w:rPr>
      </w:pPr>
    </w:p>
    <w:p w14:paraId="27FAD42B" w14:textId="77777777" w:rsidR="00BE509C" w:rsidRDefault="00BE509C">
      <w:pPr>
        <w:spacing w:before="0" w:after="0" w:line="240" w:lineRule="auto"/>
        <w:jc w:val="center"/>
        <w:rPr>
          <w:sz w:val="36"/>
          <w:szCs w:val="36"/>
        </w:rPr>
      </w:pPr>
    </w:p>
    <w:p w14:paraId="5CAA3948" w14:textId="77777777" w:rsidR="00BE509C" w:rsidRDefault="00BE509C">
      <w:pPr>
        <w:spacing w:before="0" w:after="0" w:line="240" w:lineRule="auto"/>
        <w:rPr>
          <w:sz w:val="24"/>
          <w:szCs w:val="24"/>
        </w:rPr>
      </w:pPr>
    </w:p>
    <w:p w14:paraId="096459D3" w14:textId="77777777" w:rsidR="00BE509C" w:rsidRDefault="003C7270">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34" w:name="_Ref262475730"/>
      <w:bookmarkStart w:id="135" w:name="_Toc278293688"/>
      <w:bookmarkStart w:id="136" w:name="_Toc315951541"/>
      <w:bookmarkStart w:id="137" w:name="_Toc367268711"/>
      <w:bookmarkStart w:id="138" w:name="_Toc45727000"/>
      <w:bookmarkStart w:id="139" w:name="_Toc198126449"/>
      <w:r>
        <w:rPr>
          <w:rFonts w:asciiTheme="majorHAnsi" w:hAnsiTheme="majorHAnsi" w:cstheme="majorHAnsi"/>
          <w:sz w:val="24"/>
          <w:szCs w:val="24"/>
        </w:rPr>
        <w:lastRenderedPageBreak/>
        <w:t xml:space="preserve">Form A: Details of </w:t>
      </w:r>
      <w:bookmarkEnd w:id="134"/>
      <w:bookmarkEnd w:id="135"/>
      <w:r>
        <w:rPr>
          <w:rFonts w:asciiTheme="majorHAnsi" w:hAnsiTheme="majorHAnsi" w:cstheme="majorHAnsi"/>
          <w:sz w:val="24"/>
          <w:szCs w:val="24"/>
        </w:rPr>
        <w:t>Applicant</w:t>
      </w:r>
      <w:bookmarkEnd w:id="136"/>
      <w:bookmarkEnd w:id="137"/>
      <w:bookmarkEnd w:id="138"/>
      <w:bookmarkEnd w:id="139"/>
    </w:p>
    <w:p w14:paraId="69D69EE2" w14:textId="77777777" w:rsidR="00BE509C" w:rsidRDefault="003C7270">
      <w:pPr>
        <w:spacing w:before="120" w:after="120" w:line="240" w:lineRule="auto"/>
        <w:rPr>
          <w:rStyle w:val="Strong"/>
          <w:b w:val="0"/>
          <w:bCs/>
          <w:sz w:val="24"/>
          <w:szCs w:val="24"/>
        </w:rPr>
      </w:pPr>
      <w:r>
        <w:rPr>
          <w:rStyle w:val="Strong"/>
          <w:b w:val="0"/>
          <w:bCs/>
          <w:sz w:val="24"/>
          <w:szCs w:val="24"/>
        </w:rPr>
        <w:t>Applicants are to edit the header of this form to insert their name at the top of every page.</w:t>
      </w:r>
    </w:p>
    <w:p w14:paraId="699A3CE2" w14:textId="77777777" w:rsidR="00BE509C" w:rsidRDefault="003C7270">
      <w:pPr>
        <w:spacing w:before="120" w:after="120" w:line="240" w:lineRule="auto"/>
        <w:rPr>
          <w:rStyle w:val="Strong"/>
          <w:b w:val="0"/>
          <w:bCs/>
          <w:sz w:val="24"/>
          <w:szCs w:val="24"/>
        </w:rPr>
      </w:pPr>
      <w:r w:rsidRPr="000239D4">
        <w:rPr>
          <w:rStyle w:val="Strong"/>
          <w:sz w:val="24"/>
          <w:szCs w:val="24"/>
        </w:rPr>
        <w:t xml:space="preserve">You </w:t>
      </w:r>
      <w:r w:rsidRPr="000239D4">
        <w:rPr>
          <w:rStyle w:val="Strong"/>
          <w:sz w:val="24"/>
          <w:szCs w:val="24"/>
          <w:u w:val="single"/>
        </w:rPr>
        <w:t>must</w:t>
      </w:r>
      <w:r w:rsidRPr="000239D4">
        <w:rPr>
          <w:rStyle w:val="Strong"/>
          <w:sz w:val="24"/>
          <w:szCs w:val="24"/>
        </w:rPr>
        <w:t xml:space="preserve"> be registered on the government’s Central Digital Platform, Find a Tender Service, or we will not be able to accept your bid</w:t>
      </w:r>
      <w:r>
        <w:rPr>
          <w:rStyle w:val="Strong"/>
          <w:b w:val="0"/>
          <w:bCs/>
          <w:sz w:val="24"/>
          <w:szCs w:val="24"/>
        </w:rPr>
        <w:t>.</w:t>
      </w:r>
    </w:p>
    <w:p w14:paraId="5D1EA2CF" w14:textId="77777777" w:rsidR="00BE509C" w:rsidRDefault="003C7270">
      <w:pPr>
        <w:spacing w:before="120" w:after="120" w:line="240" w:lineRule="auto"/>
        <w:rPr>
          <w:rStyle w:val="Strong"/>
          <w:b w:val="0"/>
          <w:bCs/>
          <w:sz w:val="24"/>
          <w:szCs w:val="24"/>
        </w:rPr>
      </w:pPr>
      <w:r>
        <w:rPr>
          <w:rStyle w:val="Strong"/>
          <w:b w:val="0"/>
          <w:bCs/>
          <w:sz w:val="24"/>
          <w:szCs w:val="24"/>
        </w:rPr>
        <w:t>Form A is split into different parts.</w:t>
      </w:r>
    </w:p>
    <w:p w14:paraId="274769E8" w14:textId="49AF94B4" w:rsidR="00DB6007" w:rsidRDefault="00DB6007">
      <w:pPr>
        <w:spacing w:before="120" w:after="120" w:line="240" w:lineRule="auto"/>
        <w:rPr>
          <w:rStyle w:val="Strong"/>
          <w:b w:val="0"/>
          <w:bCs/>
          <w:sz w:val="24"/>
          <w:szCs w:val="24"/>
        </w:rPr>
      </w:pPr>
      <w:r>
        <w:rPr>
          <w:rStyle w:val="Strong"/>
          <w:b w:val="0"/>
          <w:bCs/>
          <w:sz w:val="24"/>
          <w:szCs w:val="24"/>
        </w:rPr>
        <w:t xml:space="preserve">Part 1 of Form A is information relevant to the procurement. </w:t>
      </w:r>
      <w:r>
        <w:rPr>
          <w:bCs/>
          <w:sz w:val="24"/>
          <w:szCs w:val="24"/>
        </w:rPr>
        <w:t>If you are tendering with other key suppliers that you will be reliant on to deliver the contract, please complete a copy of Part 1 for each organisation taking part, including their Central Digital Platform (Find a Tender Service) share code.</w:t>
      </w:r>
    </w:p>
    <w:p w14:paraId="7B58D0F0" w14:textId="6DE3FA82" w:rsidR="00BE509C" w:rsidRDefault="003C7270">
      <w:pPr>
        <w:pStyle w:val="Heading2"/>
        <w:numPr>
          <w:ilvl w:val="0"/>
          <w:numId w:val="0"/>
        </w:numPr>
        <w:spacing w:before="120"/>
        <w:rPr>
          <w:rFonts w:cs="Arial"/>
          <w:sz w:val="24"/>
          <w:szCs w:val="24"/>
        </w:rPr>
      </w:pPr>
      <w:bookmarkStart w:id="140" w:name="_Ref526761616"/>
      <w:r>
        <w:rPr>
          <w:rFonts w:cs="Arial"/>
          <w:sz w:val="24"/>
          <w:szCs w:val="24"/>
        </w:rPr>
        <w:t>Part 1</w:t>
      </w:r>
      <w:bookmarkEnd w:id="140"/>
      <w:r>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BE509C" w14:paraId="26D1795A" w14:textId="77777777">
        <w:tc>
          <w:tcPr>
            <w:tcW w:w="2513" w:type="pct"/>
          </w:tcPr>
          <w:p w14:paraId="19547D0D" w14:textId="77777777" w:rsidR="00BE509C" w:rsidRDefault="003C7270">
            <w:pPr>
              <w:spacing w:before="0" w:after="0" w:line="240" w:lineRule="auto"/>
              <w:jc w:val="right"/>
              <w:rPr>
                <w:b/>
                <w:sz w:val="24"/>
                <w:szCs w:val="24"/>
              </w:rPr>
            </w:pPr>
            <w:bookmarkStart w:id="141" w:name="_Toc271553306"/>
            <w:bookmarkStart w:id="142" w:name="_Toc271553461"/>
            <w:bookmarkStart w:id="143" w:name="_Toc271553607"/>
            <w:bookmarkStart w:id="144" w:name="_Toc271704164"/>
            <w:bookmarkStart w:id="145" w:name="_Toc271553308"/>
            <w:bookmarkStart w:id="146" w:name="_Toc271553463"/>
            <w:bookmarkStart w:id="147" w:name="_Toc271553609"/>
            <w:bookmarkStart w:id="148" w:name="_Toc271704166"/>
            <w:bookmarkStart w:id="149" w:name="_Toc271553315"/>
            <w:bookmarkStart w:id="150" w:name="_Toc271553470"/>
            <w:bookmarkStart w:id="151" w:name="_Toc271553616"/>
            <w:bookmarkStart w:id="152" w:name="_Toc271704173"/>
            <w:bookmarkStart w:id="153" w:name="_Toc271553319"/>
            <w:bookmarkStart w:id="154" w:name="_Toc271553474"/>
            <w:bookmarkStart w:id="155" w:name="_Toc271553620"/>
            <w:bookmarkStart w:id="156" w:name="_Toc271704177"/>
            <w:bookmarkStart w:id="157" w:name="_Toc271553323"/>
            <w:bookmarkStart w:id="158" w:name="_Toc271553478"/>
            <w:bookmarkStart w:id="159" w:name="_Toc271553624"/>
            <w:bookmarkStart w:id="160" w:name="_Toc271704181"/>
            <w:bookmarkStart w:id="161" w:name="_Toc271553340"/>
            <w:bookmarkStart w:id="162" w:name="_Toc271553495"/>
            <w:bookmarkStart w:id="163" w:name="_Toc271553641"/>
            <w:bookmarkStart w:id="164" w:name="_Toc271704198"/>
            <w:bookmarkStart w:id="165" w:name="_Toc271553356"/>
            <w:bookmarkStart w:id="166" w:name="_Toc271553511"/>
            <w:bookmarkStart w:id="167" w:name="_Toc271553657"/>
            <w:bookmarkStart w:id="168" w:name="_Toc271704214"/>
            <w:bookmarkStart w:id="169" w:name="_Toc271553361"/>
            <w:bookmarkStart w:id="170" w:name="_Toc271553516"/>
            <w:bookmarkStart w:id="171" w:name="_Toc271553662"/>
            <w:bookmarkStart w:id="172" w:name="_Toc271704219"/>
            <w:bookmarkStart w:id="173" w:name="_Toc271553391"/>
            <w:bookmarkStart w:id="174" w:name="_Toc271553546"/>
            <w:bookmarkStart w:id="175" w:name="_Toc271553692"/>
            <w:bookmarkStart w:id="176" w:name="_Toc271704249"/>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sz w:val="24"/>
                <w:szCs w:val="24"/>
              </w:rPr>
              <w:t xml:space="preserve">Name of person or organisation tendering </w:t>
            </w:r>
          </w:p>
        </w:tc>
        <w:bookmarkStart w:id="177" w:name="Text1"/>
        <w:tc>
          <w:tcPr>
            <w:tcW w:w="2487" w:type="pct"/>
          </w:tcPr>
          <w:p w14:paraId="594E2AEC" w14:textId="77777777" w:rsidR="00BE509C" w:rsidRDefault="003C7270">
            <w:pPr>
              <w:spacing w:before="0" w:after="0" w:line="240" w:lineRule="auto"/>
              <w:rPr>
                <w:b/>
                <w:sz w:val="24"/>
                <w:szCs w:val="24"/>
              </w:rPr>
            </w:pPr>
            <w:r>
              <w:rPr>
                <w:b/>
                <w:sz w:val="24"/>
                <w:szCs w:val="24"/>
              </w:rPr>
              <w:fldChar w:fldCharType="begin">
                <w:ffData>
                  <w:name w:val="Text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77"/>
          </w:p>
        </w:tc>
      </w:tr>
      <w:tr w:rsidR="00BE509C" w14:paraId="4D8382DD" w14:textId="77777777">
        <w:tc>
          <w:tcPr>
            <w:tcW w:w="2513" w:type="pct"/>
          </w:tcPr>
          <w:p w14:paraId="4D292E76" w14:textId="77777777" w:rsidR="00BE509C" w:rsidRDefault="003C7270">
            <w:pPr>
              <w:spacing w:before="0" w:after="0" w:line="252" w:lineRule="auto"/>
              <w:jc w:val="right"/>
              <w:rPr>
                <w:sz w:val="24"/>
                <w:szCs w:val="24"/>
              </w:rPr>
            </w:pPr>
            <w:r>
              <w:rPr>
                <w:sz w:val="24"/>
                <w:szCs w:val="24"/>
              </w:rPr>
              <w:t>Trading as…</w:t>
            </w:r>
          </w:p>
        </w:tc>
        <w:bookmarkStart w:id="178" w:name="Text2"/>
        <w:tc>
          <w:tcPr>
            <w:tcW w:w="2487" w:type="pct"/>
          </w:tcPr>
          <w:p w14:paraId="3FE84A9F" w14:textId="77777777" w:rsidR="00BE509C" w:rsidRDefault="003C7270">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178"/>
          </w:p>
        </w:tc>
      </w:tr>
      <w:tr w:rsidR="00BE509C" w14:paraId="05301724" w14:textId="77777777">
        <w:tc>
          <w:tcPr>
            <w:tcW w:w="2513" w:type="pct"/>
          </w:tcPr>
          <w:p w14:paraId="49402E9A" w14:textId="77777777" w:rsidR="00BE509C" w:rsidRDefault="003C7270">
            <w:pPr>
              <w:spacing w:before="0" w:after="0" w:line="252" w:lineRule="auto"/>
              <w:jc w:val="right"/>
              <w:rPr>
                <w:sz w:val="24"/>
                <w:szCs w:val="24"/>
              </w:rPr>
            </w:pPr>
            <w:r>
              <w:rPr>
                <w:sz w:val="24"/>
                <w:szCs w:val="24"/>
              </w:rPr>
              <w:t>Find a Tender Service share code</w:t>
            </w:r>
          </w:p>
        </w:tc>
        <w:tc>
          <w:tcPr>
            <w:tcW w:w="2487" w:type="pct"/>
          </w:tcPr>
          <w:p w14:paraId="3E48AD60" w14:textId="77777777" w:rsidR="00BE509C" w:rsidRDefault="003C7270">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r w:rsidR="00BE509C" w14:paraId="39939407" w14:textId="77777777">
        <w:tc>
          <w:tcPr>
            <w:tcW w:w="2513" w:type="pct"/>
          </w:tcPr>
          <w:p w14:paraId="20F47CB3" w14:textId="77777777" w:rsidR="00BE509C" w:rsidRDefault="003C7270">
            <w:pPr>
              <w:spacing w:before="0" w:after="0" w:line="240" w:lineRule="auto"/>
              <w:ind w:left="447"/>
              <w:jc w:val="right"/>
              <w:rPr>
                <w:sz w:val="24"/>
                <w:szCs w:val="24"/>
              </w:rPr>
            </w:pPr>
            <w:r>
              <w:rPr>
                <w:sz w:val="24"/>
                <w:szCs w:val="24"/>
              </w:rPr>
              <w:t xml:space="preserve">Are you bidding </w:t>
            </w:r>
            <w:r>
              <w:rPr>
                <w:rFonts w:asciiTheme="minorHAnsi" w:hAnsiTheme="minorHAnsi"/>
                <w:sz w:val="24"/>
                <w:szCs w:val="24"/>
              </w:rPr>
              <w:t>in conjunction with another supplier</w:t>
            </w:r>
            <w:r>
              <w:rPr>
                <w:sz w:val="24"/>
                <w:szCs w:val="24"/>
              </w:rPr>
              <w:t>?</w:t>
            </w:r>
          </w:p>
        </w:tc>
        <w:tc>
          <w:tcPr>
            <w:tcW w:w="2487" w:type="pct"/>
          </w:tcPr>
          <w:p w14:paraId="5E60907A" w14:textId="77777777" w:rsidR="00BE509C" w:rsidRDefault="003C7270">
            <w:pPr>
              <w:spacing w:before="0" w:after="0" w:line="240" w:lineRule="auto"/>
              <w:rPr>
                <w:sz w:val="24"/>
                <w:szCs w:val="24"/>
              </w:rPr>
            </w:pPr>
            <w:r>
              <w:rPr>
                <w:sz w:val="24"/>
                <w:szCs w:val="24"/>
              </w:rPr>
              <w:t xml:space="preserve">Answer ‘yes or no’ </w:t>
            </w: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BE509C" w14:paraId="7DC71A1F" w14:textId="77777777">
        <w:tc>
          <w:tcPr>
            <w:tcW w:w="2513" w:type="pct"/>
          </w:tcPr>
          <w:p w14:paraId="6DA2A61C" w14:textId="77777777" w:rsidR="00BE509C" w:rsidRDefault="003C7270">
            <w:pPr>
              <w:spacing w:before="0" w:after="0" w:line="252" w:lineRule="auto"/>
              <w:jc w:val="right"/>
              <w:rPr>
                <w:sz w:val="24"/>
                <w:szCs w:val="24"/>
              </w:rPr>
            </w:pPr>
            <w:r>
              <w:rPr>
                <w:sz w:val="24"/>
                <w:szCs w:val="24"/>
              </w:rPr>
              <w:t>If yes, who is the lead bidder?</w:t>
            </w:r>
          </w:p>
        </w:tc>
        <w:tc>
          <w:tcPr>
            <w:tcW w:w="2487" w:type="pct"/>
          </w:tcPr>
          <w:p w14:paraId="13CB6AA6" w14:textId="77777777" w:rsidR="00BE509C" w:rsidRDefault="003C7270">
            <w:pPr>
              <w:spacing w:before="0" w:after="0" w:line="252" w:lineRule="auto"/>
              <w:rPr>
                <w:b/>
                <w:sz w:val="24"/>
                <w:szCs w:val="24"/>
              </w:rPr>
            </w:pPr>
            <w:r>
              <w:rPr>
                <w:b/>
                <w:sz w:val="24"/>
                <w:szCs w:val="24"/>
              </w:rPr>
              <w:fldChar w:fldCharType="begin">
                <w:ffData>
                  <w:name w:val="Text2"/>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p>
        </w:tc>
      </w:tr>
    </w:tbl>
    <w:p w14:paraId="5A4223D3" w14:textId="77777777" w:rsidR="00BE509C" w:rsidRDefault="00BE509C">
      <w:pPr>
        <w:pStyle w:val="NoSpacing"/>
      </w:pPr>
    </w:p>
    <w:p w14:paraId="36654C90" w14:textId="77777777" w:rsidR="00BE509C" w:rsidRDefault="00BE509C">
      <w:pPr>
        <w:pStyle w:val="NoSpacing"/>
        <w:sectPr w:rsidR="00BE509C">
          <w:headerReference w:type="even" r:id="rId18"/>
          <w:headerReference w:type="default" r:id="rId19"/>
          <w:footerReference w:type="even" r:id="rId20"/>
          <w:footerReference w:type="default" r:id="rId21"/>
          <w:headerReference w:type="first" r:id="rId22"/>
          <w:footerReference w:type="first" r:id="rId23"/>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BE509C" w14:paraId="47115A61" w14:textId="77777777">
        <w:tc>
          <w:tcPr>
            <w:tcW w:w="4390" w:type="dxa"/>
            <w:gridSpan w:val="3"/>
          </w:tcPr>
          <w:p w14:paraId="67371444" w14:textId="77777777" w:rsidR="00BE509C" w:rsidRDefault="003C7270">
            <w:pPr>
              <w:spacing w:before="0" w:after="0"/>
              <w:rPr>
                <w:rFonts w:asciiTheme="minorHAnsi" w:hAnsiTheme="minorHAnsi" w:cstheme="minorHAnsi"/>
                <w:b/>
                <w:bCs/>
                <w:sz w:val="24"/>
                <w:szCs w:val="24"/>
              </w:rPr>
            </w:pPr>
            <w:r>
              <w:rPr>
                <w:rFonts w:asciiTheme="minorHAnsi" w:hAnsiTheme="minorHAnsi" w:cstheme="minorHAnsi"/>
                <w:b/>
                <w:bCs/>
                <w:sz w:val="24"/>
                <w:szCs w:val="24"/>
              </w:rPr>
              <w:t>Person managing bid</w:t>
            </w:r>
          </w:p>
        </w:tc>
      </w:tr>
      <w:tr w:rsidR="00BE509C" w14:paraId="088ADC6E" w14:textId="77777777">
        <w:tc>
          <w:tcPr>
            <w:tcW w:w="1413" w:type="dxa"/>
          </w:tcPr>
          <w:p w14:paraId="7FC527BB"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Ms, Mr, etc</w:t>
            </w:r>
          </w:p>
        </w:tc>
        <w:tc>
          <w:tcPr>
            <w:tcW w:w="2977" w:type="dxa"/>
            <w:gridSpan w:val="2"/>
          </w:tcPr>
          <w:p w14:paraId="499231BC" w14:textId="77777777" w:rsidR="00BE509C" w:rsidRDefault="00BE509C">
            <w:pPr>
              <w:spacing w:before="0" w:after="0"/>
              <w:rPr>
                <w:rFonts w:asciiTheme="minorHAnsi" w:hAnsiTheme="minorHAnsi" w:cstheme="minorHAnsi"/>
                <w:sz w:val="24"/>
                <w:szCs w:val="24"/>
              </w:rPr>
            </w:pPr>
          </w:p>
        </w:tc>
      </w:tr>
      <w:tr w:rsidR="00BE509C" w14:paraId="38A68C6D" w14:textId="77777777">
        <w:tc>
          <w:tcPr>
            <w:tcW w:w="1413" w:type="dxa"/>
          </w:tcPr>
          <w:p w14:paraId="52372759"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Name</w:t>
            </w:r>
          </w:p>
        </w:tc>
        <w:tc>
          <w:tcPr>
            <w:tcW w:w="2977" w:type="dxa"/>
            <w:gridSpan w:val="2"/>
          </w:tcPr>
          <w:p w14:paraId="28ED74CC" w14:textId="77777777" w:rsidR="00BE509C" w:rsidRDefault="00BE509C">
            <w:pPr>
              <w:spacing w:before="0" w:after="0"/>
              <w:rPr>
                <w:rFonts w:asciiTheme="minorHAnsi" w:hAnsiTheme="minorHAnsi" w:cstheme="minorHAnsi"/>
                <w:sz w:val="24"/>
                <w:szCs w:val="24"/>
              </w:rPr>
            </w:pPr>
          </w:p>
        </w:tc>
      </w:tr>
      <w:tr w:rsidR="00BE509C" w14:paraId="002A29D2" w14:textId="77777777">
        <w:tc>
          <w:tcPr>
            <w:tcW w:w="1413" w:type="dxa"/>
          </w:tcPr>
          <w:p w14:paraId="68661506"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Address</w:t>
            </w:r>
          </w:p>
        </w:tc>
        <w:tc>
          <w:tcPr>
            <w:tcW w:w="2977" w:type="dxa"/>
            <w:gridSpan w:val="2"/>
          </w:tcPr>
          <w:p w14:paraId="2F4188CF" w14:textId="77777777" w:rsidR="00BE509C" w:rsidRDefault="00BE509C">
            <w:pPr>
              <w:spacing w:before="0" w:after="0"/>
              <w:rPr>
                <w:rFonts w:asciiTheme="minorHAnsi" w:hAnsiTheme="minorHAnsi" w:cstheme="minorHAnsi"/>
                <w:sz w:val="24"/>
                <w:szCs w:val="24"/>
              </w:rPr>
            </w:pPr>
          </w:p>
        </w:tc>
      </w:tr>
      <w:tr w:rsidR="00BE509C" w14:paraId="5D7C4E2D" w14:textId="77777777">
        <w:tc>
          <w:tcPr>
            <w:tcW w:w="1413" w:type="dxa"/>
          </w:tcPr>
          <w:p w14:paraId="6C930EBD"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60A9645E" w14:textId="77777777" w:rsidR="00BE509C" w:rsidRDefault="00BE509C">
            <w:pPr>
              <w:spacing w:before="0" w:after="0"/>
              <w:rPr>
                <w:rFonts w:asciiTheme="minorHAnsi" w:hAnsiTheme="minorHAnsi" w:cstheme="minorHAnsi"/>
                <w:sz w:val="24"/>
                <w:szCs w:val="24"/>
              </w:rPr>
            </w:pPr>
          </w:p>
        </w:tc>
      </w:tr>
      <w:tr w:rsidR="00BE509C" w14:paraId="64C9D31E" w14:textId="77777777">
        <w:tc>
          <w:tcPr>
            <w:tcW w:w="1413" w:type="dxa"/>
          </w:tcPr>
          <w:p w14:paraId="04D000FF"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3AC2F8A6" w14:textId="77777777" w:rsidR="00BE509C" w:rsidRDefault="00BE509C">
            <w:pPr>
              <w:spacing w:before="0" w:after="0"/>
              <w:rPr>
                <w:rFonts w:asciiTheme="minorHAnsi" w:hAnsiTheme="minorHAnsi" w:cstheme="minorHAnsi"/>
                <w:sz w:val="24"/>
                <w:szCs w:val="24"/>
              </w:rPr>
            </w:pPr>
          </w:p>
        </w:tc>
      </w:tr>
      <w:tr w:rsidR="00BE509C" w14:paraId="15AA50F6" w14:textId="77777777">
        <w:tc>
          <w:tcPr>
            <w:tcW w:w="1413" w:type="dxa"/>
          </w:tcPr>
          <w:p w14:paraId="2DB5056F"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Phone</w:t>
            </w:r>
          </w:p>
        </w:tc>
        <w:tc>
          <w:tcPr>
            <w:tcW w:w="2977" w:type="dxa"/>
            <w:gridSpan w:val="2"/>
          </w:tcPr>
          <w:p w14:paraId="149E3D82" w14:textId="77777777" w:rsidR="00BE509C" w:rsidRDefault="00BE509C">
            <w:pPr>
              <w:spacing w:before="0" w:after="0"/>
              <w:rPr>
                <w:rFonts w:asciiTheme="minorHAnsi" w:hAnsiTheme="minorHAnsi" w:cstheme="minorHAnsi"/>
                <w:sz w:val="24"/>
                <w:szCs w:val="24"/>
              </w:rPr>
            </w:pPr>
          </w:p>
        </w:tc>
      </w:tr>
      <w:tr w:rsidR="00BE509C" w14:paraId="678D5FDD" w14:textId="77777777">
        <w:tc>
          <w:tcPr>
            <w:tcW w:w="1413" w:type="dxa"/>
          </w:tcPr>
          <w:p w14:paraId="41F0B1B4"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Mobile</w:t>
            </w:r>
          </w:p>
        </w:tc>
        <w:tc>
          <w:tcPr>
            <w:tcW w:w="2977" w:type="dxa"/>
            <w:gridSpan w:val="2"/>
          </w:tcPr>
          <w:p w14:paraId="49DE130B" w14:textId="77777777" w:rsidR="00BE509C" w:rsidRDefault="00BE509C">
            <w:pPr>
              <w:spacing w:before="0" w:after="0"/>
              <w:rPr>
                <w:rFonts w:asciiTheme="minorHAnsi" w:hAnsiTheme="minorHAnsi" w:cstheme="minorHAnsi"/>
                <w:sz w:val="24"/>
                <w:szCs w:val="24"/>
              </w:rPr>
            </w:pPr>
          </w:p>
        </w:tc>
      </w:tr>
      <w:tr w:rsidR="00BE509C" w14:paraId="60DBD110" w14:textId="77777777">
        <w:tc>
          <w:tcPr>
            <w:tcW w:w="4390" w:type="dxa"/>
            <w:gridSpan w:val="3"/>
          </w:tcPr>
          <w:p w14:paraId="35A39D71" w14:textId="77777777" w:rsidR="00BE509C" w:rsidRDefault="003C7270">
            <w:pPr>
              <w:spacing w:before="0" w:after="0"/>
              <w:rPr>
                <w:rFonts w:asciiTheme="minorHAnsi" w:hAnsiTheme="minorHAnsi" w:cstheme="minorHAnsi"/>
                <w:b/>
                <w:bCs/>
                <w:sz w:val="24"/>
                <w:szCs w:val="24"/>
              </w:rPr>
            </w:pPr>
            <w:r>
              <w:rPr>
                <w:rFonts w:asciiTheme="minorHAnsi" w:hAnsiTheme="minorHAnsi" w:cstheme="minorHAnsi"/>
                <w:b/>
                <w:bCs/>
                <w:sz w:val="24"/>
                <w:szCs w:val="24"/>
              </w:rPr>
              <w:t>Director, partner or trustee overseeing bid</w:t>
            </w:r>
          </w:p>
        </w:tc>
      </w:tr>
      <w:tr w:rsidR="00BE509C" w14:paraId="011702FA" w14:textId="77777777">
        <w:tc>
          <w:tcPr>
            <w:tcW w:w="1413" w:type="dxa"/>
          </w:tcPr>
          <w:p w14:paraId="6BF04AEC"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Mr, Ms, etc</w:t>
            </w:r>
          </w:p>
        </w:tc>
        <w:tc>
          <w:tcPr>
            <w:tcW w:w="2977" w:type="dxa"/>
            <w:gridSpan w:val="2"/>
          </w:tcPr>
          <w:p w14:paraId="7C772017" w14:textId="77777777" w:rsidR="00BE509C" w:rsidRDefault="00BE509C">
            <w:pPr>
              <w:spacing w:before="0" w:after="0"/>
              <w:rPr>
                <w:rFonts w:asciiTheme="minorHAnsi" w:hAnsiTheme="minorHAnsi" w:cstheme="minorHAnsi"/>
                <w:sz w:val="24"/>
                <w:szCs w:val="24"/>
              </w:rPr>
            </w:pPr>
          </w:p>
        </w:tc>
      </w:tr>
      <w:tr w:rsidR="00BE509C" w14:paraId="22429BA6" w14:textId="77777777">
        <w:tc>
          <w:tcPr>
            <w:tcW w:w="1413" w:type="dxa"/>
          </w:tcPr>
          <w:p w14:paraId="6AD9E498"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Name</w:t>
            </w:r>
          </w:p>
        </w:tc>
        <w:tc>
          <w:tcPr>
            <w:tcW w:w="2977" w:type="dxa"/>
            <w:gridSpan w:val="2"/>
          </w:tcPr>
          <w:p w14:paraId="442388C4" w14:textId="77777777" w:rsidR="00BE509C" w:rsidRDefault="00BE509C">
            <w:pPr>
              <w:spacing w:before="0" w:after="0"/>
              <w:rPr>
                <w:rFonts w:asciiTheme="minorHAnsi" w:hAnsiTheme="minorHAnsi" w:cstheme="minorHAnsi"/>
                <w:sz w:val="24"/>
                <w:szCs w:val="24"/>
              </w:rPr>
            </w:pPr>
          </w:p>
        </w:tc>
      </w:tr>
      <w:tr w:rsidR="00BE509C" w14:paraId="61E56A4A" w14:textId="77777777">
        <w:tc>
          <w:tcPr>
            <w:tcW w:w="1413" w:type="dxa"/>
          </w:tcPr>
          <w:p w14:paraId="7059FDFA"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Address</w:t>
            </w:r>
          </w:p>
        </w:tc>
        <w:tc>
          <w:tcPr>
            <w:tcW w:w="2977" w:type="dxa"/>
            <w:gridSpan w:val="2"/>
          </w:tcPr>
          <w:p w14:paraId="47715562" w14:textId="77777777" w:rsidR="00BE509C" w:rsidRDefault="00BE509C">
            <w:pPr>
              <w:spacing w:before="0" w:after="0"/>
              <w:rPr>
                <w:rFonts w:asciiTheme="minorHAnsi" w:hAnsiTheme="minorHAnsi" w:cstheme="minorHAnsi"/>
                <w:sz w:val="24"/>
                <w:szCs w:val="24"/>
              </w:rPr>
            </w:pPr>
          </w:p>
        </w:tc>
      </w:tr>
      <w:tr w:rsidR="00BE509C" w14:paraId="7B5AF766" w14:textId="77777777">
        <w:tc>
          <w:tcPr>
            <w:tcW w:w="1413" w:type="dxa"/>
          </w:tcPr>
          <w:p w14:paraId="392B82FB"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554CB8D0" w14:textId="77777777" w:rsidR="00BE509C" w:rsidRDefault="00BE509C">
            <w:pPr>
              <w:spacing w:before="0" w:after="0"/>
              <w:rPr>
                <w:rFonts w:asciiTheme="minorHAnsi" w:hAnsiTheme="minorHAnsi" w:cstheme="minorHAnsi"/>
                <w:sz w:val="24"/>
                <w:szCs w:val="24"/>
              </w:rPr>
            </w:pPr>
          </w:p>
        </w:tc>
      </w:tr>
      <w:tr w:rsidR="00BE509C" w14:paraId="04449CEC" w14:textId="77777777">
        <w:tc>
          <w:tcPr>
            <w:tcW w:w="1413" w:type="dxa"/>
          </w:tcPr>
          <w:p w14:paraId="6BD1FD36"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71EBF5E1" w14:textId="77777777" w:rsidR="00BE509C" w:rsidRDefault="00BE509C">
            <w:pPr>
              <w:spacing w:before="0" w:after="0"/>
              <w:rPr>
                <w:rFonts w:asciiTheme="minorHAnsi" w:hAnsiTheme="minorHAnsi" w:cstheme="minorHAnsi"/>
                <w:sz w:val="24"/>
                <w:szCs w:val="24"/>
              </w:rPr>
            </w:pPr>
          </w:p>
        </w:tc>
      </w:tr>
      <w:tr w:rsidR="00BE509C" w14:paraId="736D5E5C" w14:textId="77777777">
        <w:tc>
          <w:tcPr>
            <w:tcW w:w="1413" w:type="dxa"/>
          </w:tcPr>
          <w:p w14:paraId="5744B7AA"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Phone</w:t>
            </w:r>
          </w:p>
        </w:tc>
        <w:tc>
          <w:tcPr>
            <w:tcW w:w="2977" w:type="dxa"/>
            <w:gridSpan w:val="2"/>
          </w:tcPr>
          <w:p w14:paraId="0246DBDD" w14:textId="77777777" w:rsidR="00BE509C" w:rsidRDefault="00BE509C">
            <w:pPr>
              <w:spacing w:before="0" w:after="0"/>
              <w:rPr>
                <w:rFonts w:asciiTheme="minorHAnsi" w:hAnsiTheme="minorHAnsi" w:cstheme="minorHAnsi"/>
                <w:sz w:val="24"/>
                <w:szCs w:val="24"/>
              </w:rPr>
            </w:pPr>
          </w:p>
        </w:tc>
      </w:tr>
      <w:tr w:rsidR="00BE509C" w14:paraId="098CC917" w14:textId="77777777">
        <w:tc>
          <w:tcPr>
            <w:tcW w:w="1413" w:type="dxa"/>
          </w:tcPr>
          <w:p w14:paraId="45C9EEA7"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Mobile</w:t>
            </w:r>
          </w:p>
        </w:tc>
        <w:tc>
          <w:tcPr>
            <w:tcW w:w="2977" w:type="dxa"/>
            <w:gridSpan w:val="2"/>
          </w:tcPr>
          <w:p w14:paraId="6ED5578E" w14:textId="77777777" w:rsidR="00BE509C" w:rsidRDefault="00BE509C">
            <w:pPr>
              <w:spacing w:before="0" w:after="0"/>
              <w:rPr>
                <w:rFonts w:asciiTheme="minorHAnsi" w:hAnsiTheme="minorHAnsi" w:cstheme="minorHAnsi"/>
                <w:sz w:val="24"/>
                <w:szCs w:val="24"/>
              </w:rPr>
            </w:pPr>
          </w:p>
        </w:tc>
      </w:tr>
      <w:tr w:rsidR="00BE509C" w14:paraId="3F3FDEFA" w14:textId="77777777">
        <w:tc>
          <w:tcPr>
            <w:tcW w:w="4390" w:type="dxa"/>
            <w:gridSpan w:val="3"/>
          </w:tcPr>
          <w:p w14:paraId="790B3D69" w14:textId="77777777" w:rsidR="00BE509C" w:rsidRDefault="003C7270">
            <w:pPr>
              <w:spacing w:before="0" w:after="0"/>
              <w:rPr>
                <w:rFonts w:asciiTheme="minorHAnsi" w:hAnsiTheme="minorHAnsi" w:cstheme="minorHAnsi"/>
                <w:b/>
                <w:bCs/>
                <w:sz w:val="24"/>
                <w:szCs w:val="24"/>
              </w:rPr>
            </w:pPr>
            <w:r>
              <w:rPr>
                <w:rFonts w:asciiTheme="minorHAnsi" w:hAnsiTheme="minorHAnsi" w:cstheme="minorHAnsi"/>
                <w:b/>
                <w:bCs/>
                <w:sz w:val="24"/>
                <w:szCs w:val="24"/>
              </w:rPr>
              <w:t>Registered office address</w:t>
            </w:r>
          </w:p>
        </w:tc>
      </w:tr>
      <w:tr w:rsidR="00BE509C" w14:paraId="685DEBC9" w14:textId="77777777">
        <w:tc>
          <w:tcPr>
            <w:tcW w:w="4390" w:type="dxa"/>
            <w:gridSpan w:val="3"/>
          </w:tcPr>
          <w:p w14:paraId="105A0426" w14:textId="77777777" w:rsidR="00BE509C" w:rsidRDefault="00BE509C">
            <w:pPr>
              <w:spacing w:before="0" w:after="0"/>
              <w:rPr>
                <w:rFonts w:asciiTheme="minorHAnsi" w:hAnsiTheme="minorHAnsi" w:cstheme="minorHAnsi"/>
                <w:sz w:val="24"/>
                <w:szCs w:val="24"/>
              </w:rPr>
            </w:pPr>
          </w:p>
        </w:tc>
      </w:tr>
      <w:tr w:rsidR="00BE509C" w14:paraId="7B967965" w14:textId="77777777">
        <w:tc>
          <w:tcPr>
            <w:tcW w:w="4390" w:type="dxa"/>
            <w:gridSpan w:val="3"/>
          </w:tcPr>
          <w:p w14:paraId="762B70E2" w14:textId="77777777" w:rsidR="00BE509C" w:rsidRDefault="00BE509C">
            <w:pPr>
              <w:spacing w:before="0" w:after="0"/>
              <w:rPr>
                <w:rFonts w:asciiTheme="minorHAnsi" w:hAnsiTheme="minorHAnsi" w:cstheme="minorHAnsi"/>
                <w:sz w:val="24"/>
                <w:szCs w:val="24"/>
              </w:rPr>
            </w:pPr>
          </w:p>
        </w:tc>
      </w:tr>
      <w:tr w:rsidR="00BE509C" w14:paraId="098E76B3" w14:textId="77777777">
        <w:tc>
          <w:tcPr>
            <w:tcW w:w="4390" w:type="dxa"/>
            <w:gridSpan w:val="3"/>
          </w:tcPr>
          <w:p w14:paraId="56BC1C17" w14:textId="77777777" w:rsidR="00BE509C" w:rsidRDefault="00BE509C">
            <w:pPr>
              <w:spacing w:before="0" w:after="0"/>
              <w:rPr>
                <w:rFonts w:asciiTheme="minorHAnsi" w:hAnsiTheme="minorHAnsi" w:cstheme="minorHAnsi"/>
                <w:sz w:val="24"/>
                <w:szCs w:val="24"/>
              </w:rPr>
            </w:pPr>
          </w:p>
        </w:tc>
      </w:tr>
      <w:tr w:rsidR="00BE509C" w14:paraId="7B1C6085" w14:textId="77777777">
        <w:tc>
          <w:tcPr>
            <w:tcW w:w="1413" w:type="dxa"/>
          </w:tcPr>
          <w:p w14:paraId="396C6A6C"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Postcode</w:t>
            </w:r>
          </w:p>
        </w:tc>
        <w:tc>
          <w:tcPr>
            <w:tcW w:w="2977" w:type="dxa"/>
            <w:gridSpan w:val="2"/>
          </w:tcPr>
          <w:p w14:paraId="0F3B9052" w14:textId="77777777" w:rsidR="00BE509C" w:rsidRDefault="00BE509C">
            <w:pPr>
              <w:spacing w:before="0" w:after="0"/>
              <w:rPr>
                <w:rFonts w:asciiTheme="minorHAnsi" w:hAnsiTheme="minorHAnsi" w:cstheme="minorHAnsi"/>
                <w:sz w:val="24"/>
                <w:szCs w:val="24"/>
              </w:rPr>
            </w:pPr>
          </w:p>
        </w:tc>
      </w:tr>
      <w:tr w:rsidR="00BE509C" w14:paraId="08C341EA" w14:textId="77777777">
        <w:tc>
          <w:tcPr>
            <w:tcW w:w="1413" w:type="dxa"/>
          </w:tcPr>
          <w:p w14:paraId="0AAFBA24"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2977" w:type="dxa"/>
            <w:gridSpan w:val="2"/>
          </w:tcPr>
          <w:p w14:paraId="1284B93E" w14:textId="77777777" w:rsidR="00BE509C" w:rsidRDefault="00BE509C">
            <w:pPr>
              <w:spacing w:before="0" w:after="0"/>
              <w:rPr>
                <w:rFonts w:asciiTheme="minorHAnsi" w:hAnsiTheme="minorHAnsi" w:cstheme="minorHAnsi"/>
                <w:sz w:val="24"/>
                <w:szCs w:val="24"/>
              </w:rPr>
            </w:pPr>
          </w:p>
        </w:tc>
      </w:tr>
      <w:tr w:rsidR="00BE509C" w14:paraId="197AE81E" w14:textId="77777777">
        <w:tc>
          <w:tcPr>
            <w:tcW w:w="4390" w:type="dxa"/>
            <w:gridSpan w:val="3"/>
          </w:tcPr>
          <w:p w14:paraId="45C45EF0" w14:textId="77777777" w:rsidR="00BE509C" w:rsidRDefault="003C7270">
            <w:pPr>
              <w:keepNext/>
              <w:spacing w:before="0" w:after="0"/>
              <w:rPr>
                <w:rFonts w:asciiTheme="minorHAnsi" w:hAnsiTheme="minorHAnsi" w:cstheme="minorHAnsi"/>
                <w:b/>
                <w:bCs/>
                <w:sz w:val="24"/>
                <w:szCs w:val="24"/>
              </w:rPr>
            </w:pPr>
            <w:r>
              <w:rPr>
                <w:rFonts w:asciiTheme="minorHAnsi" w:hAnsiTheme="minorHAnsi" w:cstheme="minorHAnsi"/>
                <w:b/>
                <w:bCs/>
                <w:sz w:val="24"/>
                <w:szCs w:val="24"/>
              </w:rPr>
              <w:t>Applicant’s registration number, as applicable</w:t>
            </w:r>
          </w:p>
        </w:tc>
      </w:tr>
      <w:tr w:rsidR="00BE509C" w14:paraId="45042E63" w14:textId="77777777">
        <w:tc>
          <w:tcPr>
            <w:tcW w:w="2547" w:type="dxa"/>
            <w:gridSpan w:val="2"/>
          </w:tcPr>
          <w:p w14:paraId="1B2792F4" w14:textId="77777777" w:rsidR="00BE509C" w:rsidRDefault="003C7270">
            <w:pPr>
              <w:keepNext/>
              <w:spacing w:before="0" w:after="0"/>
              <w:rPr>
                <w:rFonts w:asciiTheme="minorHAnsi" w:hAnsiTheme="minorHAnsi" w:cstheme="minorHAnsi"/>
                <w:sz w:val="24"/>
                <w:szCs w:val="24"/>
              </w:rPr>
            </w:pPr>
            <w:r>
              <w:rPr>
                <w:rFonts w:asciiTheme="minorHAnsi" w:hAnsiTheme="minorHAnsi" w:cstheme="minorHAnsi"/>
                <w:sz w:val="24"/>
                <w:szCs w:val="24"/>
              </w:rPr>
              <w:t xml:space="preserve">Company registration no. </w:t>
            </w:r>
          </w:p>
        </w:tc>
        <w:tc>
          <w:tcPr>
            <w:tcW w:w="1843" w:type="dxa"/>
          </w:tcPr>
          <w:p w14:paraId="583D5C20" w14:textId="77777777" w:rsidR="00BE509C" w:rsidRDefault="00BE509C">
            <w:pPr>
              <w:spacing w:before="0" w:after="0"/>
              <w:rPr>
                <w:rFonts w:asciiTheme="minorHAnsi" w:hAnsiTheme="minorHAnsi" w:cstheme="minorHAnsi"/>
                <w:sz w:val="24"/>
                <w:szCs w:val="24"/>
              </w:rPr>
            </w:pPr>
          </w:p>
        </w:tc>
      </w:tr>
      <w:tr w:rsidR="00BE509C" w14:paraId="4F0C7931" w14:textId="77777777">
        <w:tc>
          <w:tcPr>
            <w:tcW w:w="2547" w:type="dxa"/>
            <w:gridSpan w:val="2"/>
          </w:tcPr>
          <w:p w14:paraId="4C7461FB" w14:textId="77777777" w:rsidR="00BE509C" w:rsidRDefault="003C7270">
            <w:pPr>
              <w:keepNext/>
              <w:spacing w:before="0" w:after="0"/>
              <w:rPr>
                <w:rFonts w:asciiTheme="minorHAnsi" w:hAnsiTheme="minorHAnsi" w:cstheme="minorHAnsi"/>
                <w:sz w:val="24"/>
                <w:szCs w:val="24"/>
              </w:rPr>
            </w:pPr>
            <w:r>
              <w:rPr>
                <w:rFonts w:asciiTheme="minorHAnsi" w:hAnsiTheme="minorHAnsi" w:cstheme="minorHAnsi"/>
                <w:sz w:val="24"/>
                <w:szCs w:val="24"/>
              </w:rPr>
              <w:t xml:space="preserve">Charity registration no. </w:t>
            </w:r>
          </w:p>
        </w:tc>
        <w:tc>
          <w:tcPr>
            <w:tcW w:w="1843" w:type="dxa"/>
          </w:tcPr>
          <w:p w14:paraId="27DFC81B" w14:textId="77777777" w:rsidR="00BE509C" w:rsidRDefault="00BE509C">
            <w:pPr>
              <w:spacing w:before="0" w:after="0"/>
              <w:rPr>
                <w:rFonts w:asciiTheme="minorHAnsi" w:hAnsiTheme="minorHAnsi" w:cstheme="minorHAnsi"/>
                <w:sz w:val="24"/>
                <w:szCs w:val="24"/>
              </w:rPr>
            </w:pPr>
          </w:p>
        </w:tc>
      </w:tr>
      <w:tr w:rsidR="00BE509C" w14:paraId="3386287D" w14:textId="77777777">
        <w:tc>
          <w:tcPr>
            <w:tcW w:w="2547" w:type="dxa"/>
            <w:gridSpan w:val="2"/>
          </w:tcPr>
          <w:p w14:paraId="2C922E49" w14:textId="77777777" w:rsidR="00BE509C" w:rsidRDefault="003C7270">
            <w:pPr>
              <w:keepNext/>
              <w:spacing w:before="0" w:after="0"/>
              <w:rPr>
                <w:rFonts w:asciiTheme="minorHAnsi" w:hAnsiTheme="minorHAnsi" w:cstheme="minorHAnsi"/>
                <w:sz w:val="24"/>
                <w:szCs w:val="24"/>
              </w:rPr>
            </w:pPr>
            <w:r>
              <w:rPr>
                <w:rFonts w:asciiTheme="minorHAnsi" w:hAnsiTheme="minorHAnsi" w:cstheme="minorHAnsi"/>
                <w:sz w:val="24"/>
                <w:szCs w:val="24"/>
              </w:rPr>
              <w:t>VAT registration no.</w:t>
            </w:r>
          </w:p>
        </w:tc>
        <w:tc>
          <w:tcPr>
            <w:tcW w:w="1843" w:type="dxa"/>
          </w:tcPr>
          <w:p w14:paraId="7F06660E" w14:textId="77777777" w:rsidR="00BE509C" w:rsidRDefault="00BE509C">
            <w:pPr>
              <w:spacing w:before="0" w:after="0"/>
              <w:rPr>
                <w:rFonts w:asciiTheme="minorHAnsi" w:hAnsiTheme="minorHAnsi" w:cstheme="minorHAnsi"/>
                <w:sz w:val="24"/>
                <w:szCs w:val="24"/>
              </w:rPr>
            </w:pPr>
          </w:p>
        </w:tc>
      </w:tr>
      <w:tr w:rsidR="00BE509C" w14:paraId="23873D2F" w14:textId="77777777">
        <w:tc>
          <w:tcPr>
            <w:tcW w:w="2547" w:type="dxa"/>
            <w:gridSpan w:val="2"/>
          </w:tcPr>
          <w:p w14:paraId="3CCC1190" w14:textId="77777777" w:rsidR="00BE509C" w:rsidRDefault="003C7270">
            <w:pPr>
              <w:keepNext/>
              <w:spacing w:before="0" w:after="0"/>
              <w:rPr>
                <w:rFonts w:asciiTheme="minorHAnsi" w:hAnsiTheme="minorHAnsi" w:cstheme="minorHAnsi"/>
                <w:sz w:val="24"/>
                <w:szCs w:val="24"/>
              </w:rPr>
            </w:pPr>
            <w:r w:rsidRPr="002662DB">
              <w:rPr>
                <w:rFonts w:asciiTheme="minorHAnsi" w:hAnsiTheme="minorHAnsi" w:cstheme="minorHAnsi"/>
                <w:sz w:val="24"/>
                <w:szCs w:val="24"/>
              </w:rPr>
              <w:t>FCA registration no.</w:t>
            </w:r>
          </w:p>
        </w:tc>
        <w:tc>
          <w:tcPr>
            <w:tcW w:w="1843" w:type="dxa"/>
          </w:tcPr>
          <w:p w14:paraId="7BCA8618" w14:textId="77777777" w:rsidR="00BE509C" w:rsidRDefault="00BE509C">
            <w:pPr>
              <w:spacing w:before="0" w:after="0"/>
              <w:rPr>
                <w:rFonts w:asciiTheme="minorHAnsi" w:hAnsiTheme="minorHAnsi" w:cstheme="minorHAnsi"/>
                <w:sz w:val="24"/>
                <w:szCs w:val="24"/>
              </w:rPr>
            </w:pPr>
          </w:p>
        </w:tc>
      </w:tr>
      <w:tr w:rsidR="00BE509C" w14:paraId="7D43ADBD" w14:textId="77777777">
        <w:tc>
          <w:tcPr>
            <w:tcW w:w="2547" w:type="dxa"/>
            <w:gridSpan w:val="2"/>
          </w:tcPr>
          <w:p w14:paraId="1642EE4C" w14:textId="77777777" w:rsidR="00BE509C" w:rsidRDefault="003C7270">
            <w:pPr>
              <w:spacing w:before="0" w:after="0"/>
              <w:rPr>
                <w:rFonts w:asciiTheme="minorHAnsi" w:hAnsiTheme="minorHAnsi" w:cstheme="minorHAnsi"/>
                <w:b/>
                <w:bCs/>
                <w:sz w:val="24"/>
                <w:szCs w:val="24"/>
              </w:rPr>
            </w:pPr>
            <w:r>
              <w:rPr>
                <w:rFonts w:asciiTheme="minorHAnsi" w:hAnsiTheme="minorHAnsi" w:cstheme="minorHAnsi"/>
                <w:b/>
                <w:bCs/>
                <w:sz w:val="24"/>
                <w:szCs w:val="24"/>
              </w:rPr>
              <w:t>Group structure (as applicable)</w:t>
            </w:r>
          </w:p>
        </w:tc>
        <w:tc>
          <w:tcPr>
            <w:tcW w:w="1843" w:type="dxa"/>
          </w:tcPr>
          <w:p w14:paraId="20BC9242" w14:textId="77777777" w:rsidR="00BE509C" w:rsidRDefault="00BE509C">
            <w:pPr>
              <w:spacing w:before="0" w:after="0"/>
              <w:rPr>
                <w:rFonts w:asciiTheme="minorHAnsi" w:hAnsiTheme="minorHAnsi" w:cstheme="minorHAnsi"/>
                <w:b/>
                <w:bCs/>
                <w:sz w:val="24"/>
                <w:szCs w:val="24"/>
              </w:rPr>
            </w:pPr>
          </w:p>
        </w:tc>
      </w:tr>
      <w:tr w:rsidR="00BE509C" w14:paraId="3E2723DC" w14:textId="77777777">
        <w:tc>
          <w:tcPr>
            <w:tcW w:w="2547" w:type="dxa"/>
            <w:gridSpan w:val="2"/>
          </w:tcPr>
          <w:p w14:paraId="286D1B9B"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Name of immediate parent organisation</w:t>
            </w:r>
          </w:p>
        </w:tc>
        <w:tc>
          <w:tcPr>
            <w:tcW w:w="1843" w:type="dxa"/>
          </w:tcPr>
          <w:p w14:paraId="7CC8CB2B" w14:textId="77777777" w:rsidR="00BE509C" w:rsidRDefault="00BE509C">
            <w:pPr>
              <w:spacing w:before="0" w:after="0"/>
              <w:rPr>
                <w:rFonts w:asciiTheme="minorHAnsi" w:hAnsiTheme="minorHAnsi" w:cstheme="minorHAnsi"/>
                <w:sz w:val="24"/>
                <w:szCs w:val="24"/>
              </w:rPr>
            </w:pPr>
          </w:p>
        </w:tc>
      </w:tr>
      <w:tr w:rsidR="00BE509C" w14:paraId="6EF9A892" w14:textId="77777777">
        <w:tc>
          <w:tcPr>
            <w:tcW w:w="2547" w:type="dxa"/>
            <w:gridSpan w:val="2"/>
          </w:tcPr>
          <w:p w14:paraId="7E9796D8"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Company registration number</w:t>
            </w:r>
          </w:p>
        </w:tc>
        <w:tc>
          <w:tcPr>
            <w:tcW w:w="1843" w:type="dxa"/>
          </w:tcPr>
          <w:p w14:paraId="1882DA33" w14:textId="77777777" w:rsidR="00BE509C" w:rsidRDefault="00BE509C">
            <w:pPr>
              <w:spacing w:before="0" w:after="0"/>
              <w:rPr>
                <w:rFonts w:asciiTheme="minorHAnsi" w:hAnsiTheme="minorHAnsi" w:cstheme="minorHAnsi"/>
                <w:sz w:val="24"/>
                <w:szCs w:val="24"/>
              </w:rPr>
            </w:pPr>
          </w:p>
        </w:tc>
      </w:tr>
      <w:tr w:rsidR="00BE509C" w14:paraId="0156482B" w14:textId="77777777">
        <w:tc>
          <w:tcPr>
            <w:tcW w:w="2547" w:type="dxa"/>
            <w:gridSpan w:val="2"/>
          </w:tcPr>
          <w:p w14:paraId="7AC4E544"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Name of ultimate UK holding company</w:t>
            </w:r>
          </w:p>
        </w:tc>
        <w:tc>
          <w:tcPr>
            <w:tcW w:w="1843" w:type="dxa"/>
          </w:tcPr>
          <w:p w14:paraId="6E9C6832" w14:textId="77777777" w:rsidR="00BE509C" w:rsidRDefault="00BE509C">
            <w:pPr>
              <w:spacing w:before="0" w:after="0"/>
              <w:rPr>
                <w:rFonts w:asciiTheme="minorHAnsi" w:hAnsiTheme="minorHAnsi" w:cstheme="minorHAnsi"/>
                <w:sz w:val="24"/>
                <w:szCs w:val="24"/>
              </w:rPr>
            </w:pPr>
          </w:p>
        </w:tc>
      </w:tr>
      <w:tr w:rsidR="00BE509C" w14:paraId="68BE05A8" w14:textId="77777777">
        <w:tc>
          <w:tcPr>
            <w:tcW w:w="2547" w:type="dxa"/>
            <w:gridSpan w:val="2"/>
          </w:tcPr>
          <w:p w14:paraId="661B52CA"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Company registration number</w:t>
            </w:r>
          </w:p>
        </w:tc>
        <w:tc>
          <w:tcPr>
            <w:tcW w:w="1843" w:type="dxa"/>
          </w:tcPr>
          <w:p w14:paraId="4143FFED" w14:textId="77777777" w:rsidR="00BE509C" w:rsidRDefault="00BE509C">
            <w:pPr>
              <w:spacing w:before="0" w:after="0"/>
              <w:rPr>
                <w:rFonts w:asciiTheme="minorHAnsi" w:hAnsiTheme="minorHAnsi" w:cstheme="minorHAnsi"/>
                <w:sz w:val="24"/>
                <w:szCs w:val="24"/>
              </w:rPr>
            </w:pPr>
          </w:p>
        </w:tc>
      </w:tr>
      <w:tr w:rsidR="00BE509C" w14:paraId="28367D10" w14:textId="77777777">
        <w:tc>
          <w:tcPr>
            <w:tcW w:w="2547" w:type="dxa"/>
            <w:gridSpan w:val="2"/>
          </w:tcPr>
          <w:p w14:paraId="5CEBE0B6"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Name of ultimate parent organisation</w:t>
            </w:r>
          </w:p>
        </w:tc>
        <w:tc>
          <w:tcPr>
            <w:tcW w:w="1843" w:type="dxa"/>
          </w:tcPr>
          <w:p w14:paraId="6018886C" w14:textId="77777777" w:rsidR="00BE509C" w:rsidRDefault="00BE509C">
            <w:pPr>
              <w:spacing w:before="0" w:after="0"/>
              <w:rPr>
                <w:rFonts w:asciiTheme="minorHAnsi" w:hAnsiTheme="minorHAnsi" w:cstheme="minorHAnsi"/>
                <w:sz w:val="24"/>
                <w:szCs w:val="24"/>
              </w:rPr>
            </w:pPr>
          </w:p>
        </w:tc>
      </w:tr>
      <w:tr w:rsidR="00BE509C" w14:paraId="4DEF696A" w14:textId="77777777">
        <w:tc>
          <w:tcPr>
            <w:tcW w:w="2547" w:type="dxa"/>
            <w:gridSpan w:val="2"/>
          </w:tcPr>
          <w:p w14:paraId="4D68A2E2" w14:textId="77777777" w:rsidR="00BE509C" w:rsidRDefault="003C7270">
            <w:pPr>
              <w:spacing w:before="0" w:after="0"/>
              <w:rPr>
                <w:rFonts w:asciiTheme="minorHAnsi" w:hAnsiTheme="minorHAnsi" w:cstheme="minorHAnsi"/>
                <w:sz w:val="24"/>
                <w:szCs w:val="24"/>
              </w:rPr>
            </w:pPr>
            <w:r>
              <w:rPr>
                <w:rFonts w:asciiTheme="minorHAnsi" w:hAnsiTheme="minorHAnsi" w:cstheme="minorHAnsi"/>
                <w:sz w:val="24"/>
                <w:szCs w:val="24"/>
              </w:rPr>
              <w:t>Country</w:t>
            </w:r>
          </w:p>
        </w:tc>
        <w:tc>
          <w:tcPr>
            <w:tcW w:w="1843" w:type="dxa"/>
          </w:tcPr>
          <w:p w14:paraId="423D8A4C" w14:textId="77777777" w:rsidR="00BE509C" w:rsidRDefault="00BE509C">
            <w:pPr>
              <w:spacing w:before="0" w:after="0"/>
              <w:rPr>
                <w:rFonts w:asciiTheme="minorHAnsi" w:hAnsiTheme="minorHAnsi" w:cstheme="minorHAnsi"/>
                <w:sz w:val="24"/>
                <w:szCs w:val="24"/>
              </w:rPr>
            </w:pPr>
          </w:p>
        </w:tc>
      </w:tr>
    </w:tbl>
    <w:p w14:paraId="74ABDF3F" w14:textId="77777777" w:rsidR="00BE509C" w:rsidRDefault="00BE509C">
      <w:pPr>
        <w:sectPr w:rsidR="00BE509C">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BE509C" w14:paraId="24DA9BF7" w14:textId="77777777">
        <w:tc>
          <w:tcPr>
            <w:tcW w:w="5000" w:type="pct"/>
            <w:gridSpan w:val="4"/>
          </w:tcPr>
          <w:p w14:paraId="00A068A1" w14:textId="77777777" w:rsidR="00BE509C" w:rsidRDefault="003C7270">
            <w:pPr>
              <w:keepNext/>
              <w:keepLines/>
              <w:spacing w:before="0" w:after="0"/>
              <w:rPr>
                <w:rFonts w:asciiTheme="minorHAnsi" w:hAnsiTheme="minorHAnsi" w:cstheme="minorHAnsi"/>
                <w:sz w:val="24"/>
                <w:szCs w:val="24"/>
              </w:rPr>
            </w:pPr>
            <w:r>
              <w:rPr>
                <w:rFonts w:asciiTheme="minorHAnsi" w:hAnsiTheme="minorHAnsi" w:cstheme="minorHAnsi"/>
                <w:b/>
                <w:bCs/>
                <w:sz w:val="24"/>
                <w:szCs w:val="24"/>
              </w:rPr>
              <w:lastRenderedPageBreak/>
              <w:t>Company size</w:t>
            </w:r>
          </w:p>
        </w:tc>
      </w:tr>
      <w:tr w:rsidR="00BE509C" w14:paraId="7A997BAF" w14:textId="77777777">
        <w:tc>
          <w:tcPr>
            <w:tcW w:w="2901" w:type="pct"/>
            <w:gridSpan w:val="2"/>
          </w:tcPr>
          <w:p w14:paraId="719E2467" w14:textId="77777777" w:rsidR="00BE509C" w:rsidRDefault="003C7270">
            <w:pPr>
              <w:keepNext/>
              <w:keepLines/>
              <w:spacing w:before="0" w:after="0"/>
              <w:rPr>
                <w:rFonts w:asciiTheme="minorHAnsi" w:hAnsiTheme="minorHAnsi" w:cstheme="minorHAnsi"/>
                <w:sz w:val="24"/>
                <w:szCs w:val="24"/>
              </w:rPr>
            </w:pPr>
            <w:r>
              <w:rPr>
                <w:rFonts w:asciiTheme="minorHAnsi" w:hAnsiTheme="minorHAnsi" w:cstheme="minorHAnsi"/>
                <w:sz w:val="24"/>
                <w:szCs w:val="24"/>
              </w:rPr>
              <w:t>Are you an SME? (yes/no)</w:t>
            </w:r>
          </w:p>
        </w:tc>
        <w:tc>
          <w:tcPr>
            <w:tcW w:w="2099" w:type="pct"/>
            <w:gridSpan w:val="2"/>
          </w:tcPr>
          <w:p w14:paraId="5AE7684F" w14:textId="77777777" w:rsidR="00BE509C" w:rsidRDefault="00BE509C">
            <w:pPr>
              <w:spacing w:before="0" w:after="0"/>
              <w:rPr>
                <w:rFonts w:asciiTheme="minorHAnsi" w:hAnsiTheme="minorHAnsi" w:cstheme="minorHAnsi"/>
                <w:sz w:val="24"/>
                <w:szCs w:val="24"/>
              </w:rPr>
            </w:pPr>
          </w:p>
        </w:tc>
      </w:tr>
      <w:tr w:rsidR="00BE509C" w14:paraId="1ED572A3" w14:textId="77777777">
        <w:tc>
          <w:tcPr>
            <w:tcW w:w="5000" w:type="pct"/>
            <w:gridSpan w:val="4"/>
          </w:tcPr>
          <w:p w14:paraId="6D2AD25F" w14:textId="77777777" w:rsidR="00BE509C" w:rsidRDefault="003C7270">
            <w:pPr>
              <w:keepNext/>
              <w:spacing w:before="0" w:after="0"/>
              <w:rPr>
                <w:rFonts w:asciiTheme="minorHAnsi" w:hAnsiTheme="minorHAnsi" w:cstheme="minorHAnsi"/>
                <w:b/>
                <w:bCs/>
                <w:sz w:val="24"/>
                <w:szCs w:val="24"/>
              </w:rPr>
            </w:pPr>
            <w:r>
              <w:rPr>
                <w:rFonts w:asciiTheme="minorHAnsi" w:hAnsiTheme="minorHAnsi" w:cstheme="minorHAnsi"/>
                <w:b/>
                <w:bCs/>
                <w:sz w:val="24"/>
                <w:szCs w:val="24"/>
              </w:rPr>
              <w:t>Type of organisation (select one box only)</w:t>
            </w:r>
          </w:p>
        </w:tc>
      </w:tr>
      <w:tr w:rsidR="00BE509C" w14:paraId="5779B0A5" w14:textId="77777777">
        <w:tc>
          <w:tcPr>
            <w:tcW w:w="2179" w:type="pct"/>
            <w:vAlign w:val="center"/>
          </w:tcPr>
          <w:p w14:paraId="7D9B8EE2" w14:textId="77777777" w:rsidR="00BE509C" w:rsidRDefault="003C7270">
            <w:pPr>
              <w:keepNext/>
              <w:spacing w:before="0" w:after="0"/>
              <w:rPr>
                <w:rFonts w:asciiTheme="minorHAnsi" w:hAnsiTheme="minorHAnsi" w:cstheme="minorHAnsi"/>
                <w:sz w:val="24"/>
                <w:szCs w:val="24"/>
              </w:rPr>
            </w:pPr>
            <w:r>
              <w:rPr>
                <w:rFonts w:asciiTheme="minorHAnsi" w:hAnsiTheme="minorHAnsi" w:cstheme="minorHAnsi"/>
                <w:sz w:val="24"/>
                <w:szCs w:val="24"/>
              </w:rPr>
              <w:t>Sole Trader</w:t>
            </w:r>
          </w:p>
        </w:tc>
        <w:sdt>
          <w:sdtPr>
            <w:rPr>
              <w:rFonts w:asciiTheme="minorHAnsi" w:hAnsiTheme="minorHAnsi" w:cstheme="minorHAnsi"/>
              <w:sz w:val="24"/>
              <w:szCs w:val="24"/>
            </w:rPr>
            <w:id w:val="-1505975231"/>
            <w14:checkbox>
              <w14:checked w14:val="0"/>
              <w14:checkedState w14:val="00FC" w14:font="Wingdings"/>
              <w14:uncheckedState w14:val="2610" w14:font="MS Gothic"/>
            </w14:checkbox>
          </w:sdtPr>
          <w:sdtContent>
            <w:tc>
              <w:tcPr>
                <w:tcW w:w="722" w:type="pct"/>
                <w:vAlign w:val="center"/>
              </w:tcPr>
              <w:p w14:paraId="53C572BB" w14:textId="77777777" w:rsidR="00BE509C" w:rsidRDefault="003C7270">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58CF48DF" w14:textId="77777777" w:rsidR="00BE509C" w:rsidRDefault="003C7270">
            <w:pPr>
              <w:keepNext/>
              <w:spacing w:before="0" w:after="0"/>
              <w:rPr>
                <w:rFonts w:asciiTheme="minorHAnsi" w:hAnsiTheme="minorHAnsi" w:cstheme="minorHAnsi"/>
                <w:sz w:val="24"/>
                <w:szCs w:val="24"/>
              </w:rPr>
            </w:pPr>
            <w:r>
              <w:rPr>
                <w:rFonts w:asciiTheme="minorHAnsi" w:hAnsiTheme="minorHAnsi" w:cstheme="minorHAnsi"/>
                <w:sz w:val="24"/>
                <w:szCs w:val="24"/>
              </w:rPr>
              <w:t>Public sector</w:t>
            </w:r>
          </w:p>
        </w:tc>
        <w:sdt>
          <w:sdtPr>
            <w:rPr>
              <w:rFonts w:asciiTheme="minorHAnsi" w:hAnsiTheme="minorHAnsi" w:cstheme="minorHAnsi"/>
              <w:sz w:val="24"/>
              <w:szCs w:val="24"/>
            </w:rPr>
            <w:id w:val="1860699584"/>
            <w14:checkbox>
              <w14:checked w14:val="0"/>
              <w14:checkedState w14:val="00FC" w14:font="Wingdings"/>
              <w14:uncheckedState w14:val="2610" w14:font="MS Gothic"/>
            </w14:checkbox>
          </w:sdtPr>
          <w:sdtContent>
            <w:tc>
              <w:tcPr>
                <w:tcW w:w="482" w:type="pct"/>
                <w:vAlign w:val="center"/>
              </w:tcPr>
              <w:p w14:paraId="232B8428" w14:textId="77777777" w:rsidR="00BE509C" w:rsidRDefault="003C7270">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BE509C" w14:paraId="1D3FA377" w14:textId="77777777">
        <w:tc>
          <w:tcPr>
            <w:tcW w:w="2179" w:type="pct"/>
            <w:vAlign w:val="center"/>
          </w:tcPr>
          <w:p w14:paraId="727A9A08" w14:textId="77777777" w:rsidR="00BE509C" w:rsidRDefault="003C7270">
            <w:pPr>
              <w:keepNext/>
              <w:spacing w:before="0" w:after="0"/>
              <w:rPr>
                <w:rFonts w:asciiTheme="minorHAnsi" w:hAnsiTheme="minorHAnsi" w:cstheme="minorHAnsi"/>
                <w:sz w:val="24"/>
                <w:szCs w:val="24"/>
              </w:rPr>
            </w:pPr>
            <w:r>
              <w:rPr>
                <w:rFonts w:asciiTheme="minorHAnsi" w:hAnsiTheme="minorHAnsi" w:cstheme="minorHAnsi"/>
                <w:sz w:val="24"/>
                <w:szCs w:val="24"/>
              </w:rPr>
              <w:t>Partnership</w:t>
            </w:r>
            <w:r>
              <w:rPr>
                <w:rFonts w:asciiTheme="minorHAnsi" w:hAnsiTheme="minorHAnsi" w:cstheme="minorHAnsi"/>
                <w:sz w:val="24"/>
                <w:szCs w:val="24"/>
              </w:rPr>
              <w:br/>
              <w:t>(Unincorporated)</w:t>
            </w:r>
          </w:p>
        </w:tc>
        <w:sdt>
          <w:sdtPr>
            <w:rPr>
              <w:rFonts w:asciiTheme="minorHAnsi" w:hAnsiTheme="minorHAnsi" w:cstheme="minorHAnsi"/>
              <w:sz w:val="24"/>
              <w:szCs w:val="24"/>
            </w:rPr>
            <w:id w:val="-876928283"/>
            <w14:checkbox>
              <w14:checked w14:val="0"/>
              <w14:checkedState w14:val="00FC" w14:font="Wingdings"/>
              <w14:uncheckedState w14:val="2610" w14:font="MS Gothic"/>
            </w14:checkbox>
          </w:sdtPr>
          <w:sdtContent>
            <w:tc>
              <w:tcPr>
                <w:tcW w:w="722" w:type="pct"/>
                <w:vAlign w:val="center"/>
              </w:tcPr>
              <w:p w14:paraId="64741AEB" w14:textId="77777777" w:rsidR="00BE509C" w:rsidRDefault="003C7270">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55398682" w14:textId="77777777" w:rsidR="00BE509C" w:rsidRDefault="003C7270">
            <w:pPr>
              <w:keepNext/>
              <w:spacing w:before="0" w:after="0"/>
              <w:rPr>
                <w:rFonts w:asciiTheme="minorHAnsi" w:hAnsiTheme="minorHAnsi" w:cstheme="minorHAnsi"/>
                <w:sz w:val="24"/>
                <w:szCs w:val="24"/>
              </w:rPr>
            </w:pPr>
            <w:r>
              <w:rPr>
                <w:rFonts w:asciiTheme="minorHAnsi" w:hAnsiTheme="minorHAnsi" w:cstheme="minorHAnsi"/>
                <w:sz w:val="24"/>
                <w:szCs w:val="24"/>
              </w:rPr>
              <w:t>Private Company</w:t>
            </w:r>
          </w:p>
        </w:tc>
        <w:sdt>
          <w:sdtPr>
            <w:rPr>
              <w:rFonts w:asciiTheme="minorHAnsi" w:hAnsiTheme="minorHAnsi" w:cstheme="minorHAnsi"/>
              <w:sz w:val="24"/>
              <w:szCs w:val="24"/>
            </w:rPr>
            <w:id w:val="359710567"/>
            <w14:checkbox>
              <w14:checked w14:val="0"/>
              <w14:checkedState w14:val="00FC" w14:font="Wingdings"/>
              <w14:uncheckedState w14:val="2610" w14:font="MS Gothic"/>
            </w14:checkbox>
          </w:sdtPr>
          <w:sdtContent>
            <w:tc>
              <w:tcPr>
                <w:tcW w:w="482" w:type="pct"/>
                <w:vAlign w:val="center"/>
              </w:tcPr>
              <w:p w14:paraId="1AE9FA9A" w14:textId="77777777" w:rsidR="00BE509C" w:rsidRDefault="003C7270">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BE509C" w14:paraId="3ED75374" w14:textId="77777777">
        <w:tc>
          <w:tcPr>
            <w:tcW w:w="2179" w:type="pct"/>
            <w:vAlign w:val="center"/>
          </w:tcPr>
          <w:p w14:paraId="2D6EC494" w14:textId="77777777" w:rsidR="00BE509C" w:rsidRDefault="003C7270">
            <w:pPr>
              <w:keepNext/>
              <w:spacing w:before="0" w:after="0"/>
              <w:rPr>
                <w:rFonts w:asciiTheme="minorHAnsi" w:hAnsiTheme="minorHAnsi" w:cstheme="minorHAnsi"/>
                <w:sz w:val="24"/>
                <w:szCs w:val="24"/>
              </w:rPr>
            </w:pPr>
            <w:r>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4:checkbox>
              <w14:checked w14:val="0"/>
              <w14:checkedState w14:val="00FC" w14:font="Wingdings"/>
              <w14:uncheckedState w14:val="2610" w14:font="MS Gothic"/>
            </w14:checkbox>
          </w:sdtPr>
          <w:sdtContent>
            <w:tc>
              <w:tcPr>
                <w:tcW w:w="722" w:type="pct"/>
                <w:vAlign w:val="center"/>
              </w:tcPr>
              <w:p w14:paraId="0D782C06" w14:textId="77777777" w:rsidR="00BE509C" w:rsidRDefault="003C7270">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1617" w:type="pct"/>
            <w:vAlign w:val="center"/>
          </w:tcPr>
          <w:p w14:paraId="563D95E1" w14:textId="77777777" w:rsidR="00BE509C" w:rsidRDefault="003C7270">
            <w:pPr>
              <w:keepNext/>
              <w:spacing w:before="0" w:after="0"/>
              <w:rPr>
                <w:rFonts w:asciiTheme="minorHAnsi" w:hAnsiTheme="minorHAnsi" w:cstheme="minorHAnsi"/>
                <w:sz w:val="24"/>
                <w:szCs w:val="24"/>
              </w:rPr>
            </w:pPr>
            <w:r>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4:checkbox>
              <w14:checked w14:val="0"/>
              <w14:checkedState w14:val="00FC" w14:font="Wingdings"/>
              <w14:uncheckedState w14:val="2610" w14:font="MS Gothic"/>
            </w14:checkbox>
          </w:sdtPr>
          <w:sdtContent>
            <w:tc>
              <w:tcPr>
                <w:tcW w:w="482" w:type="pct"/>
                <w:vAlign w:val="center"/>
              </w:tcPr>
              <w:p w14:paraId="13ABBF51" w14:textId="77777777" w:rsidR="00BE509C" w:rsidRDefault="003C7270">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r>
      <w:tr w:rsidR="00BE509C" w14:paraId="0B5B52F6" w14:textId="77777777">
        <w:tc>
          <w:tcPr>
            <w:tcW w:w="2179" w:type="pct"/>
            <w:vAlign w:val="center"/>
          </w:tcPr>
          <w:p w14:paraId="65A9587D" w14:textId="77777777" w:rsidR="00BE509C" w:rsidRDefault="003C7270">
            <w:pPr>
              <w:keepNext/>
              <w:spacing w:before="0" w:after="0"/>
              <w:rPr>
                <w:rFonts w:asciiTheme="minorHAnsi" w:hAnsiTheme="minorHAnsi" w:cstheme="minorHAnsi"/>
                <w:sz w:val="24"/>
                <w:szCs w:val="24"/>
              </w:rPr>
            </w:pPr>
            <w:r>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4:checkbox>
              <w14:checked w14:val="0"/>
              <w14:checkedState w14:val="00FC" w14:font="Wingdings"/>
              <w14:uncheckedState w14:val="2610" w14:font="MS Gothic"/>
            </w14:checkbox>
          </w:sdtPr>
          <w:sdtContent>
            <w:tc>
              <w:tcPr>
                <w:tcW w:w="722" w:type="pct"/>
                <w:vAlign w:val="center"/>
              </w:tcPr>
              <w:p w14:paraId="2CB49AF6" w14:textId="77777777" w:rsidR="00BE509C" w:rsidRDefault="003C7270">
                <w:pPr>
                  <w:keepNext/>
                  <w:spacing w:before="0" w:after="0"/>
                  <w:rPr>
                    <w:rFonts w:asciiTheme="minorHAnsi" w:hAnsiTheme="minorHAnsi" w:cstheme="minorHAnsi"/>
                    <w:sz w:val="24"/>
                    <w:szCs w:val="24"/>
                  </w:rPr>
                </w:pPr>
                <w:r>
                  <w:rPr>
                    <w:rFonts w:ascii="Segoe UI Symbol" w:eastAsia="MS Gothic" w:hAnsi="Segoe UI Symbol" w:cs="Segoe UI Symbol"/>
                    <w:sz w:val="24"/>
                    <w:szCs w:val="24"/>
                  </w:rPr>
                  <w:t>☐</w:t>
                </w:r>
              </w:p>
            </w:tc>
          </w:sdtContent>
        </w:sdt>
        <w:tc>
          <w:tcPr>
            <w:tcW w:w="2099" w:type="pct"/>
            <w:gridSpan w:val="2"/>
            <w:vAlign w:val="center"/>
          </w:tcPr>
          <w:p w14:paraId="27A9AA42" w14:textId="77777777" w:rsidR="00BE509C" w:rsidRDefault="003C7270">
            <w:pPr>
              <w:pStyle w:val="NoSpacing"/>
              <w:keepNext/>
              <w:rPr>
                <w:rFonts w:asciiTheme="minorHAnsi" w:hAnsiTheme="minorHAnsi" w:cstheme="minorHAnsi"/>
                <w:sz w:val="24"/>
                <w:szCs w:val="24"/>
              </w:rPr>
            </w:pPr>
            <w:r>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Content>
              <w:p w14:paraId="32F5661E" w14:textId="77777777" w:rsidR="00BE509C" w:rsidRDefault="003C7270">
                <w:pPr>
                  <w:keepNext/>
                  <w:spacing w:before="0" w:after="0"/>
                  <w:rPr>
                    <w:rFonts w:asciiTheme="minorHAnsi" w:hAnsiTheme="minorHAnsi" w:cstheme="minorHAnsi"/>
                    <w:sz w:val="24"/>
                    <w:szCs w:val="24"/>
                  </w:rPr>
                </w:pPr>
                <w:r>
                  <w:rPr>
                    <w:rStyle w:val="PlaceholderText"/>
                    <w:rFonts w:asciiTheme="minorHAnsi" w:hAnsiTheme="minorHAnsi" w:cstheme="minorHAnsi"/>
                    <w:sz w:val="24"/>
                    <w:szCs w:val="24"/>
                  </w:rPr>
                  <w:t>Choose an item.</w:t>
                </w:r>
              </w:p>
            </w:sdtContent>
          </w:sdt>
        </w:tc>
      </w:tr>
    </w:tbl>
    <w:p w14:paraId="498A5479" w14:textId="77777777" w:rsidR="00BE509C" w:rsidRDefault="003C7270">
      <w:pPr>
        <w:keepNext/>
        <w:spacing w:before="120" w:after="120" w:line="240" w:lineRule="auto"/>
        <w:rPr>
          <w:rStyle w:val="Strong"/>
          <w:b w:val="0"/>
          <w:bCs/>
          <w:sz w:val="24"/>
          <w:szCs w:val="24"/>
        </w:rPr>
      </w:pPr>
      <w:r>
        <w:rPr>
          <w:rStyle w:val="Strong"/>
          <w:b w:val="0"/>
          <w:bCs/>
          <w:sz w:val="24"/>
          <w:szCs w:val="24"/>
        </w:rPr>
        <w:t xml:space="preserve">Part 2 is information relevant to contract management if you were to be successful and is non-mandatory but useful if we have a quick award-to-contract-commencement process. </w:t>
      </w:r>
    </w:p>
    <w:p w14:paraId="5AD78D22" w14:textId="77777777" w:rsidR="00BE509C" w:rsidRDefault="003C7270">
      <w:pPr>
        <w:pStyle w:val="Heading2"/>
        <w:numPr>
          <w:ilvl w:val="0"/>
          <w:numId w:val="0"/>
        </w:numPr>
        <w:spacing w:before="120"/>
        <w:rPr>
          <w:rFonts w:cs="Arial"/>
          <w:sz w:val="24"/>
          <w:szCs w:val="24"/>
        </w:rPr>
      </w:pPr>
      <w:r>
        <w:rPr>
          <w:rFonts w:cs="Arial"/>
          <w:sz w:val="24"/>
          <w:szCs w:val="24"/>
        </w:rPr>
        <w:t>Part 2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BE509C" w14:paraId="2C1DDEAA" w14:textId="77777777" w:rsidTr="00BE509C">
        <w:trPr>
          <w:cnfStyle w:val="100000000000" w:firstRow="1" w:lastRow="0" w:firstColumn="0" w:lastColumn="0" w:oddVBand="0" w:evenVBand="0" w:oddHBand="0" w:evenHBand="0" w:firstRowFirstColumn="0" w:firstRowLastColumn="0" w:lastRowFirstColumn="0" w:lastRowLastColumn="0"/>
        </w:trPr>
        <w:tc>
          <w:tcPr>
            <w:tcW w:w="1803" w:type="dxa"/>
          </w:tcPr>
          <w:p w14:paraId="1A4E2FC4" w14:textId="77777777" w:rsidR="00BE509C" w:rsidRDefault="003C7270">
            <w:pPr>
              <w:keepNext/>
              <w:spacing w:before="120" w:after="120"/>
              <w:rPr>
                <w:sz w:val="24"/>
                <w:szCs w:val="24"/>
              </w:rPr>
            </w:pPr>
            <w:r>
              <w:rPr>
                <w:sz w:val="24"/>
                <w:szCs w:val="24"/>
              </w:rPr>
              <w:t>Role</w:t>
            </w:r>
          </w:p>
        </w:tc>
        <w:tc>
          <w:tcPr>
            <w:tcW w:w="1803" w:type="dxa"/>
          </w:tcPr>
          <w:p w14:paraId="448B2095" w14:textId="77777777" w:rsidR="00BE509C" w:rsidRDefault="003C7270">
            <w:pPr>
              <w:keepNext/>
              <w:spacing w:before="120" w:after="120"/>
              <w:rPr>
                <w:sz w:val="24"/>
                <w:szCs w:val="24"/>
              </w:rPr>
            </w:pPr>
            <w:r>
              <w:rPr>
                <w:sz w:val="24"/>
                <w:szCs w:val="24"/>
              </w:rPr>
              <w:t>Name</w:t>
            </w:r>
          </w:p>
        </w:tc>
        <w:tc>
          <w:tcPr>
            <w:tcW w:w="1803" w:type="dxa"/>
          </w:tcPr>
          <w:p w14:paraId="286DDEAE" w14:textId="77777777" w:rsidR="00BE509C" w:rsidRDefault="003C7270">
            <w:pPr>
              <w:keepNext/>
              <w:spacing w:before="120" w:after="120"/>
              <w:rPr>
                <w:sz w:val="24"/>
                <w:szCs w:val="24"/>
              </w:rPr>
            </w:pPr>
            <w:r>
              <w:rPr>
                <w:sz w:val="24"/>
                <w:szCs w:val="24"/>
              </w:rPr>
              <w:t>Phone</w:t>
            </w:r>
          </w:p>
        </w:tc>
        <w:tc>
          <w:tcPr>
            <w:tcW w:w="1803" w:type="dxa"/>
          </w:tcPr>
          <w:p w14:paraId="1A0477EE" w14:textId="77777777" w:rsidR="00BE509C" w:rsidRDefault="003C7270">
            <w:pPr>
              <w:keepNext/>
              <w:spacing w:before="120" w:after="120"/>
              <w:rPr>
                <w:sz w:val="24"/>
                <w:szCs w:val="24"/>
              </w:rPr>
            </w:pPr>
            <w:r>
              <w:rPr>
                <w:sz w:val="24"/>
                <w:szCs w:val="24"/>
              </w:rPr>
              <w:t>Mobile</w:t>
            </w:r>
          </w:p>
        </w:tc>
        <w:tc>
          <w:tcPr>
            <w:tcW w:w="1804" w:type="dxa"/>
          </w:tcPr>
          <w:p w14:paraId="38799A36" w14:textId="77777777" w:rsidR="00BE509C" w:rsidRDefault="003C7270">
            <w:pPr>
              <w:keepNext/>
              <w:spacing w:before="120" w:after="120"/>
              <w:rPr>
                <w:sz w:val="24"/>
                <w:szCs w:val="24"/>
              </w:rPr>
            </w:pPr>
            <w:r>
              <w:rPr>
                <w:sz w:val="24"/>
                <w:szCs w:val="24"/>
              </w:rPr>
              <w:t>Email</w:t>
            </w:r>
          </w:p>
        </w:tc>
      </w:tr>
      <w:tr w:rsidR="00BE509C" w14:paraId="662644C9" w14:textId="77777777" w:rsidTr="00BE509C">
        <w:tc>
          <w:tcPr>
            <w:tcW w:w="1803" w:type="dxa"/>
          </w:tcPr>
          <w:p w14:paraId="10F3D975" w14:textId="77777777" w:rsidR="00BE509C" w:rsidRDefault="003C7270">
            <w:pPr>
              <w:keepNext/>
              <w:spacing w:before="120" w:after="120"/>
              <w:rPr>
                <w:sz w:val="24"/>
                <w:szCs w:val="24"/>
              </w:rPr>
            </w:pPr>
            <w:r>
              <w:rPr>
                <w:sz w:val="24"/>
                <w:szCs w:val="24"/>
              </w:rPr>
              <w:t>Contract manager</w:t>
            </w:r>
          </w:p>
        </w:tc>
        <w:tc>
          <w:tcPr>
            <w:tcW w:w="1803" w:type="dxa"/>
          </w:tcPr>
          <w:p w14:paraId="75EA0BBB" w14:textId="77777777" w:rsidR="00BE509C" w:rsidRDefault="00BE509C">
            <w:pPr>
              <w:keepNext/>
              <w:spacing w:before="120" w:after="120"/>
              <w:rPr>
                <w:sz w:val="24"/>
                <w:szCs w:val="24"/>
              </w:rPr>
            </w:pPr>
          </w:p>
        </w:tc>
        <w:tc>
          <w:tcPr>
            <w:tcW w:w="1803" w:type="dxa"/>
          </w:tcPr>
          <w:p w14:paraId="2ED107E9" w14:textId="77777777" w:rsidR="00BE509C" w:rsidRDefault="00BE509C">
            <w:pPr>
              <w:keepNext/>
              <w:spacing w:before="120" w:after="120"/>
              <w:rPr>
                <w:sz w:val="24"/>
                <w:szCs w:val="24"/>
              </w:rPr>
            </w:pPr>
          </w:p>
        </w:tc>
        <w:tc>
          <w:tcPr>
            <w:tcW w:w="1803" w:type="dxa"/>
          </w:tcPr>
          <w:p w14:paraId="24293C9B" w14:textId="77777777" w:rsidR="00BE509C" w:rsidRDefault="00BE509C">
            <w:pPr>
              <w:keepNext/>
              <w:spacing w:before="120" w:after="120"/>
              <w:rPr>
                <w:sz w:val="24"/>
                <w:szCs w:val="24"/>
              </w:rPr>
            </w:pPr>
          </w:p>
        </w:tc>
        <w:tc>
          <w:tcPr>
            <w:tcW w:w="1804" w:type="dxa"/>
          </w:tcPr>
          <w:p w14:paraId="5D06BA4F" w14:textId="77777777" w:rsidR="00BE509C" w:rsidRDefault="00BE509C">
            <w:pPr>
              <w:keepNext/>
              <w:spacing w:before="120" w:after="120"/>
              <w:rPr>
                <w:sz w:val="24"/>
                <w:szCs w:val="24"/>
              </w:rPr>
            </w:pPr>
          </w:p>
        </w:tc>
      </w:tr>
      <w:tr w:rsidR="00BE509C" w14:paraId="31C30C3A" w14:textId="77777777" w:rsidTr="00BE509C">
        <w:tc>
          <w:tcPr>
            <w:tcW w:w="1803" w:type="dxa"/>
          </w:tcPr>
          <w:p w14:paraId="6529B5EC" w14:textId="77777777" w:rsidR="00BE509C" w:rsidRDefault="003C7270">
            <w:pPr>
              <w:keepNext/>
              <w:spacing w:before="120" w:after="120"/>
              <w:rPr>
                <w:sz w:val="24"/>
                <w:szCs w:val="24"/>
              </w:rPr>
            </w:pPr>
            <w:r>
              <w:rPr>
                <w:sz w:val="24"/>
                <w:szCs w:val="24"/>
              </w:rPr>
              <w:t>Ordering/referral</w:t>
            </w:r>
          </w:p>
        </w:tc>
        <w:tc>
          <w:tcPr>
            <w:tcW w:w="1803" w:type="dxa"/>
          </w:tcPr>
          <w:p w14:paraId="0C3515F3" w14:textId="77777777" w:rsidR="00BE509C" w:rsidRDefault="00BE509C">
            <w:pPr>
              <w:keepNext/>
              <w:spacing w:before="120" w:after="120"/>
              <w:rPr>
                <w:sz w:val="24"/>
                <w:szCs w:val="24"/>
              </w:rPr>
            </w:pPr>
          </w:p>
        </w:tc>
        <w:tc>
          <w:tcPr>
            <w:tcW w:w="1803" w:type="dxa"/>
          </w:tcPr>
          <w:p w14:paraId="6B97BE60" w14:textId="77777777" w:rsidR="00BE509C" w:rsidRDefault="00BE509C">
            <w:pPr>
              <w:keepNext/>
              <w:spacing w:before="120" w:after="120"/>
              <w:rPr>
                <w:sz w:val="24"/>
                <w:szCs w:val="24"/>
              </w:rPr>
            </w:pPr>
          </w:p>
        </w:tc>
        <w:tc>
          <w:tcPr>
            <w:tcW w:w="1803" w:type="dxa"/>
          </w:tcPr>
          <w:p w14:paraId="376F646F" w14:textId="77777777" w:rsidR="00BE509C" w:rsidRDefault="00BE509C">
            <w:pPr>
              <w:keepNext/>
              <w:spacing w:before="120" w:after="120"/>
              <w:rPr>
                <w:sz w:val="24"/>
                <w:szCs w:val="24"/>
              </w:rPr>
            </w:pPr>
          </w:p>
        </w:tc>
        <w:tc>
          <w:tcPr>
            <w:tcW w:w="1804" w:type="dxa"/>
          </w:tcPr>
          <w:p w14:paraId="476CBE08" w14:textId="77777777" w:rsidR="00BE509C" w:rsidRDefault="00BE509C">
            <w:pPr>
              <w:keepNext/>
              <w:spacing w:before="120" w:after="120"/>
              <w:rPr>
                <w:sz w:val="24"/>
                <w:szCs w:val="24"/>
              </w:rPr>
            </w:pPr>
          </w:p>
        </w:tc>
      </w:tr>
      <w:tr w:rsidR="00BE509C" w14:paraId="2448BF76" w14:textId="77777777" w:rsidTr="00BE509C">
        <w:tc>
          <w:tcPr>
            <w:tcW w:w="1803" w:type="dxa"/>
          </w:tcPr>
          <w:p w14:paraId="22B8E650" w14:textId="77777777" w:rsidR="00BE509C" w:rsidRDefault="003C7270">
            <w:pPr>
              <w:keepNext/>
              <w:spacing w:before="120" w:after="120"/>
              <w:rPr>
                <w:sz w:val="24"/>
                <w:szCs w:val="24"/>
              </w:rPr>
            </w:pPr>
            <w:r>
              <w:rPr>
                <w:sz w:val="24"/>
                <w:szCs w:val="24"/>
              </w:rPr>
              <w:t>Contract queries</w:t>
            </w:r>
          </w:p>
        </w:tc>
        <w:tc>
          <w:tcPr>
            <w:tcW w:w="1803" w:type="dxa"/>
          </w:tcPr>
          <w:p w14:paraId="2A684B5A" w14:textId="77777777" w:rsidR="00BE509C" w:rsidRDefault="00BE509C">
            <w:pPr>
              <w:keepNext/>
              <w:spacing w:before="120" w:after="120"/>
              <w:rPr>
                <w:sz w:val="24"/>
                <w:szCs w:val="24"/>
              </w:rPr>
            </w:pPr>
          </w:p>
        </w:tc>
        <w:tc>
          <w:tcPr>
            <w:tcW w:w="1803" w:type="dxa"/>
          </w:tcPr>
          <w:p w14:paraId="7E1F8FB0" w14:textId="77777777" w:rsidR="00BE509C" w:rsidRDefault="00BE509C">
            <w:pPr>
              <w:keepNext/>
              <w:spacing w:before="120" w:after="120"/>
              <w:rPr>
                <w:sz w:val="24"/>
                <w:szCs w:val="24"/>
              </w:rPr>
            </w:pPr>
          </w:p>
        </w:tc>
        <w:tc>
          <w:tcPr>
            <w:tcW w:w="1803" w:type="dxa"/>
          </w:tcPr>
          <w:p w14:paraId="1BD84488" w14:textId="77777777" w:rsidR="00BE509C" w:rsidRDefault="00BE509C">
            <w:pPr>
              <w:keepNext/>
              <w:spacing w:before="120" w:after="120"/>
              <w:rPr>
                <w:sz w:val="24"/>
                <w:szCs w:val="24"/>
              </w:rPr>
            </w:pPr>
          </w:p>
        </w:tc>
        <w:tc>
          <w:tcPr>
            <w:tcW w:w="1804" w:type="dxa"/>
          </w:tcPr>
          <w:p w14:paraId="52C9D6F8" w14:textId="77777777" w:rsidR="00BE509C" w:rsidRDefault="00BE509C">
            <w:pPr>
              <w:keepNext/>
              <w:spacing w:before="120" w:after="120"/>
              <w:rPr>
                <w:sz w:val="24"/>
                <w:szCs w:val="24"/>
              </w:rPr>
            </w:pPr>
          </w:p>
        </w:tc>
      </w:tr>
      <w:tr w:rsidR="00BE509C" w14:paraId="2BFE7A7E" w14:textId="77777777" w:rsidTr="00BE509C">
        <w:tc>
          <w:tcPr>
            <w:tcW w:w="1803" w:type="dxa"/>
          </w:tcPr>
          <w:p w14:paraId="15E5E3C4" w14:textId="77777777" w:rsidR="00BE509C" w:rsidRDefault="003C7270">
            <w:pPr>
              <w:keepNext/>
              <w:spacing w:before="120" w:after="120"/>
              <w:rPr>
                <w:sz w:val="24"/>
                <w:szCs w:val="24"/>
              </w:rPr>
            </w:pPr>
            <w:r>
              <w:rPr>
                <w:sz w:val="24"/>
                <w:szCs w:val="24"/>
              </w:rPr>
              <w:t>Invoice queries</w:t>
            </w:r>
          </w:p>
        </w:tc>
        <w:tc>
          <w:tcPr>
            <w:tcW w:w="1803" w:type="dxa"/>
          </w:tcPr>
          <w:p w14:paraId="2F5F9E23" w14:textId="77777777" w:rsidR="00BE509C" w:rsidRDefault="00BE509C">
            <w:pPr>
              <w:keepNext/>
              <w:spacing w:before="120" w:after="120"/>
              <w:rPr>
                <w:sz w:val="24"/>
                <w:szCs w:val="24"/>
              </w:rPr>
            </w:pPr>
          </w:p>
        </w:tc>
        <w:tc>
          <w:tcPr>
            <w:tcW w:w="1803" w:type="dxa"/>
          </w:tcPr>
          <w:p w14:paraId="02426695" w14:textId="77777777" w:rsidR="00BE509C" w:rsidRDefault="00BE509C">
            <w:pPr>
              <w:keepNext/>
              <w:spacing w:before="120" w:after="120"/>
              <w:rPr>
                <w:sz w:val="24"/>
                <w:szCs w:val="24"/>
              </w:rPr>
            </w:pPr>
          </w:p>
        </w:tc>
        <w:tc>
          <w:tcPr>
            <w:tcW w:w="1803" w:type="dxa"/>
          </w:tcPr>
          <w:p w14:paraId="486608A4" w14:textId="77777777" w:rsidR="00BE509C" w:rsidRDefault="00BE509C">
            <w:pPr>
              <w:keepNext/>
              <w:spacing w:before="120" w:after="120"/>
              <w:rPr>
                <w:sz w:val="24"/>
                <w:szCs w:val="24"/>
              </w:rPr>
            </w:pPr>
          </w:p>
        </w:tc>
        <w:tc>
          <w:tcPr>
            <w:tcW w:w="1804" w:type="dxa"/>
          </w:tcPr>
          <w:p w14:paraId="0D66635C" w14:textId="77777777" w:rsidR="00BE509C" w:rsidRDefault="00BE509C">
            <w:pPr>
              <w:keepNext/>
              <w:spacing w:before="120" w:after="120"/>
              <w:rPr>
                <w:sz w:val="24"/>
                <w:szCs w:val="24"/>
              </w:rPr>
            </w:pPr>
          </w:p>
        </w:tc>
      </w:tr>
      <w:tr w:rsidR="00BE509C" w14:paraId="037A272C" w14:textId="77777777" w:rsidTr="00BE509C">
        <w:tc>
          <w:tcPr>
            <w:tcW w:w="1803" w:type="dxa"/>
          </w:tcPr>
          <w:p w14:paraId="5CAE04D8" w14:textId="77777777" w:rsidR="00BE509C" w:rsidRDefault="003C7270">
            <w:pPr>
              <w:keepNext/>
              <w:spacing w:before="120" w:after="120"/>
              <w:rPr>
                <w:sz w:val="24"/>
                <w:szCs w:val="24"/>
              </w:rPr>
            </w:pPr>
            <w:r>
              <w:rPr>
                <w:sz w:val="24"/>
                <w:szCs w:val="24"/>
              </w:rPr>
              <w:t>Emergency out of hours contact</w:t>
            </w:r>
          </w:p>
        </w:tc>
        <w:tc>
          <w:tcPr>
            <w:tcW w:w="1803" w:type="dxa"/>
          </w:tcPr>
          <w:p w14:paraId="1AFCC0D7" w14:textId="77777777" w:rsidR="00BE509C" w:rsidRDefault="00BE509C">
            <w:pPr>
              <w:keepNext/>
              <w:spacing w:before="120" w:after="120"/>
              <w:rPr>
                <w:sz w:val="24"/>
                <w:szCs w:val="24"/>
              </w:rPr>
            </w:pPr>
          </w:p>
        </w:tc>
        <w:tc>
          <w:tcPr>
            <w:tcW w:w="1803" w:type="dxa"/>
          </w:tcPr>
          <w:p w14:paraId="6D7EC0EF" w14:textId="77777777" w:rsidR="00BE509C" w:rsidRDefault="00BE509C">
            <w:pPr>
              <w:keepNext/>
              <w:spacing w:before="120" w:after="120"/>
              <w:rPr>
                <w:sz w:val="24"/>
                <w:szCs w:val="24"/>
              </w:rPr>
            </w:pPr>
          </w:p>
        </w:tc>
        <w:tc>
          <w:tcPr>
            <w:tcW w:w="1803" w:type="dxa"/>
          </w:tcPr>
          <w:p w14:paraId="32BC7FF2" w14:textId="77777777" w:rsidR="00BE509C" w:rsidRDefault="00BE509C">
            <w:pPr>
              <w:keepNext/>
              <w:spacing w:before="120" w:after="120"/>
              <w:rPr>
                <w:sz w:val="24"/>
                <w:szCs w:val="24"/>
              </w:rPr>
            </w:pPr>
          </w:p>
        </w:tc>
        <w:tc>
          <w:tcPr>
            <w:tcW w:w="1804" w:type="dxa"/>
          </w:tcPr>
          <w:p w14:paraId="048528C8" w14:textId="77777777" w:rsidR="00BE509C" w:rsidRDefault="00BE509C">
            <w:pPr>
              <w:keepNext/>
              <w:spacing w:before="120" w:after="120"/>
              <w:rPr>
                <w:sz w:val="24"/>
                <w:szCs w:val="24"/>
              </w:rPr>
            </w:pPr>
          </w:p>
        </w:tc>
      </w:tr>
    </w:tbl>
    <w:p w14:paraId="0AB1F0AF" w14:textId="0C718EF2" w:rsidR="00BE509C" w:rsidRDefault="00BE509C">
      <w:pPr>
        <w:spacing w:before="120" w:after="60"/>
        <w:rPr>
          <w:b/>
          <w:sz w:val="24"/>
          <w:szCs w:val="24"/>
        </w:rPr>
      </w:pPr>
    </w:p>
    <w:p w14:paraId="25C6EFAC" w14:textId="77777777" w:rsidR="003730DE" w:rsidRPr="003730DE" w:rsidRDefault="003730DE" w:rsidP="003730DE">
      <w:pPr>
        <w:keepNext/>
        <w:pBdr>
          <w:top w:val="single" w:sz="24" w:space="0" w:color="DBE5F1"/>
          <w:left w:val="single" w:sz="24" w:space="0" w:color="DBE5F1"/>
          <w:bottom w:val="single" w:sz="24" w:space="0" w:color="DBE5F1"/>
          <w:right w:val="single" w:sz="24" w:space="0" w:color="DBE5F1"/>
        </w:pBdr>
        <w:shd w:val="clear" w:color="auto" w:fill="DBE5F1"/>
        <w:spacing w:before="120" w:after="0"/>
        <w:outlineLvl w:val="1"/>
        <w:rPr>
          <w:rFonts w:cs="Arial"/>
          <w:spacing w:val="15"/>
          <w:sz w:val="24"/>
          <w:szCs w:val="24"/>
        </w:rPr>
      </w:pPr>
      <w:r w:rsidRPr="003730DE">
        <w:rPr>
          <w:rFonts w:cs="Arial"/>
          <w:spacing w:val="15"/>
          <w:sz w:val="24"/>
          <w:szCs w:val="24"/>
        </w:rPr>
        <w:t>Part 3 – delivery structure</w:t>
      </w:r>
    </w:p>
    <w:p w14:paraId="5BE56982" w14:textId="77777777" w:rsidR="003730DE" w:rsidRPr="003730DE" w:rsidRDefault="003730DE" w:rsidP="003730DE">
      <w:pPr>
        <w:spacing w:before="120" w:after="60"/>
        <w:rPr>
          <w:sz w:val="24"/>
          <w:szCs w:val="24"/>
        </w:rPr>
      </w:pPr>
      <w:r w:rsidRPr="003730DE">
        <w:rPr>
          <w:sz w:val="24"/>
          <w:szCs w:val="24"/>
        </w:rPr>
        <w:t xml:space="preserve">If you intend to form a consortium or sub-contract key elements of the services please provide details of the consortium members/sub-contractors who will play a significant role, by providing </w:t>
      </w:r>
      <w:r w:rsidRPr="003730DE">
        <w:rPr>
          <w:bCs/>
          <w:sz w:val="24"/>
          <w:szCs w:val="24"/>
        </w:rPr>
        <w:t>a brief description of your proposed business structure, including a “family tree” to illustrate the relationship between members of the consortium or prime and sub-contractors that you will be reliant on to deliver the contract, so it is clear who the lead applicant is and what role all members play and the amount of work being delivered by each sub-contractor and the key contract deliverables each sub-contractor will be responsible for.</w:t>
      </w:r>
    </w:p>
    <w:p w14:paraId="0B0D79C5" w14:textId="77777777" w:rsidR="003730DE" w:rsidRPr="003730DE" w:rsidRDefault="003730DE" w:rsidP="003730DE">
      <w:pPr>
        <w:spacing w:before="120" w:after="120"/>
        <w:ind w:left="11"/>
        <w:rPr>
          <w:sz w:val="24"/>
          <w:szCs w:val="24"/>
        </w:rPr>
      </w:pPr>
      <w:r w:rsidRPr="003730DE">
        <w:rPr>
          <w:bCs/>
          <w:sz w:val="24"/>
          <w:szCs w:val="24"/>
        </w:rPr>
        <w:t>Responses must enable the Council to assess the overall service proposed and whether the business structure proposed, and any consortium arrangement, is appropriate for this service. Please specify the roles and services to be fulfilled by the Applicant and the services to be delivered by each sub-contractor</w:t>
      </w:r>
      <w:r w:rsidRPr="003730DE">
        <w:rPr>
          <w:sz w:val="24"/>
          <w:szCs w:val="24"/>
        </w:rPr>
        <w:t xml:space="preserve"> </w:t>
      </w:r>
      <w:r w:rsidRPr="003730DE">
        <w:rPr>
          <w:bCs/>
          <w:sz w:val="24"/>
          <w:szCs w:val="24"/>
        </w:rPr>
        <w:t xml:space="preserve">or each consortium member. We will judge the structure against the pass/fail criteria at the bottom of Form C and if we do not believe the structure to be suitable, we may reject the tender </w:t>
      </w:r>
      <w:r w:rsidRPr="003730DE">
        <w:rPr>
          <w:sz w:val="24"/>
          <w:szCs w:val="24"/>
        </w:rPr>
        <w:t xml:space="preserve">(maximum 2 pages of A4 + diagram). </w:t>
      </w:r>
    </w:p>
    <w:p w14:paraId="1F05305E" w14:textId="77777777" w:rsidR="003730DE" w:rsidRPr="003730DE" w:rsidRDefault="003730DE" w:rsidP="003730DE">
      <w:pPr>
        <w:spacing w:before="120" w:after="120" w:line="240" w:lineRule="auto"/>
        <w:rPr>
          <w:b/>
          <w:sz w:val="24"/>
          <w:szCs w:val="24"/>
        </w:rPr>
      </w:pPr>
      <w:r w:rsidRPr="003730DE">
        <w:rPr>
          <w:b/>
          <w:sz w:val="24"/>
          <w:szCs w:val="24"/>
        </w:rPr>
        <w:lastRenderedPageBreak/>
        <w:t xml:space="preserve">Sub-contractors that you rely on to deliver the contract </w:t>
      </w:r>
      <w:r w:rsidRPr="003730DE">
        <w:rPr>
          <w:b/>
          <w:sz w:val="24"/>
          <w:szCs w:val="24"/>
          <w:u w:val="single"/>
        </w:rPr>
        <w:t>must</w:t>
      </w:r>
      <w:r w:rsidRPr="003730DE">
        <w:rPr>
          <w:b/>
          <w:sz w:val="24"/>
          <w:szCs w:val="24"/>
        </w:rPr>
        <w:t xml:space="preserve"> be registered on the government’s Central Digital Platform, Find a Tender Service, or we will not be able to accept your bid.</w:t>
      </w:r>
    </w:p>
    <w:p w14:paraId="251D49A9" w14:textId="77777777" w:rsidR="003730DE" w:rsidRPr="003730DE" w:rsidRDefault="003730DE" w:rsidP="003730DE">
      <w:pPr>
        <w:spacing w:before="120" w:after="120"/>
        <w:ind w:left="11"/>
        <w:rPr>
          <w:bCs/>
          <w:sz w:val="24"/>
          <w:szCs w:val="24"/>
        </w:rPr>
      </w:pPr>
      <w:r w:rsidRPr="003730DE">
        <w:rPr>
          <w:bCs/>
          <w:sz w:val="24"/>
          <w:szCs w:val="24"/>
        </w:rPr>
        <w:t>Please note that you do not need to complete this if you are not reliant on a sub-contractor or are using a sub-contractor that would be straightforward to replace.</w:t>
      </w:r>
    </w:p>
    <w:p w14:paraId="6F9FA51E" w14:textId="77777777" w:rsidR="003730DE" w:rsidRPr="003730DE" w:rsidRDefault="003730DE" w:rsidP="003730DE">
      <w:pPr>
        <w:spacing w:before="120" w:after="120" w:line="240" w:lineRule="auto"/>
        <w:rPr>
          <w:bCs/>
          <w:sz w:val="24"/>
          <w:szCs w:val="24"/>
        </w:rPr>
      </w:pPr>
      <w:r w:rsidRPr="003730DE">
        <w:rPr>
          <w:bCs/>
          <w:sz w:val="24"/>
          <w:szCs w:val="24"/>
        </w:rPr>
        <w:t>Part 4 is to indicate which lot(s) you are applying for.</w:t>
      </w:r>
    </w:p>
    <w:p w14:paraId="1457611D" w14:textId="4B03C1D2" w:rsidR="00BE509C" w:rsidRDefault="003C7270">
      <w:pPr>
        <w:pStyle w:val="Heading2"/>
        <w:numPr>
          <w:ilvl w:val="0"/>
          <w:numId w:val="0"/>
        </w:numPr>
        <w:spacing w:before="120"/>
        <w:rPr>
          <w:rFonts w:cs="Arial"/>
          <w:sz w:val="24"/>
          <w:szCs w:val="24"/>
        </w:rPr>
      </w:pPr>
      <w:bookmarkStart w:id="179" w:name="_Ref526761630"/>
      <w:r>
        <w:rPr>
          <w:rFonts w:cs="Arial"/>
          <w:sz w:val="24"/>
          <w:szCs w:val="24"/>
        </w:rPr>
        <w:t>Part 4</w:t>
      </w:r>
      <w:bookmarkEnd w:id="179"/>
      <w:r>
        <w:rPr>
          <w:rFonts w:cs="Arial"/>
          <w:sz w:val="24"/>
          <w:szCs w:val="24"/>
        </w:rPr>
        <w:t xml:space="preserve"> – </w:t>
      </w:r>
      <w:r w:rsidR="00F27CC8">
        <w:rPr>
          <w:rFonts w:cs="Arial"/>
          <w:sz w:val="24"/>
          <w:szCs w:val="24"/>
        </w:rPr>
        <w:t>L</w:t>
      </w:r>
      <w:r>
        <w:rPr>
          <w:rFonts w:cs="Arial"/>
          <w:sz w:val="24"/>
          <w:szCs w:val="24"/>
        </w:rPr>
        <w:t>ots</w:t>
      </w:r>
    </w:p>
    <w:p w14:paraId="773540B1" w14:textId="77777777" w:rsidR="00BE509C" w:rsidRPr="00F05CFC" w:rsidRDefault="003C7270">
      <w:pPr>
        <w:rPr>
          <w:rFonts w:cs="Calibri"/>
          <w:sz w:val="24"/>
          <w:szCs w:val="24"/>
        </w:rPr>
      </w:pPr>
      <w:r w:rsidRPr="00F05CFC">
        <w:rPr>
          <w:rFonts w:cs="Calibri"/>
          <w:sz w:val="24"/>
          <w:szCs w:val="24"/>
        </w:rPr>
        <w:t>This procurement has been split into lots. You may bid for any or all lots. Please indicate below which lot or lots you are applying for.</w:t>
      </w:r>
    </w:p>
    <w:tbl>
      <w:tblPr>
        <w:tblStyle w:val="GridTable1Light-Accent1"/>
        <w:tblW w:w="5000" w:type="pct"/>
        <w:tblLayout w:type="fixed"/>
        <w:tblLook w:val="04A0" w:firstRow="1" w:lastRow="0" w:firstColumn="1" w:lastColumn="0" w:noHBand="0" w:noVBand="1"/>
      </w:tblPr>
      <w:tblGrid>
        <w:gridCol w:w="1696"/>
        <w:gridCol w:w="5529"/>
        <w:gridCol w:w="1791"/>
      </w:tblGrid>
      <w:tr w:rsidR="00BE509C" w14:paraId="5B9E273A" w14:textId="77777777" w:rsidTr="00BE509C">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41" w:type="pct"/>
          </w:tcPr>
          <w:p w14:paraId="50FFB81E" w14:textId="77777777" w:rsidR="00BE509C" w:rsidRPr="00F05CFC" w:rsidRDefault="003C7270">
            <w:pPr>
              <w:spacing w:before="120" w:after="120"/>
              <w:jc w:val="center"/>
              <w:rPr>
                <w:rStyle w:val="Strong"/>
                <w:rFonts w:cs="Calibri"/>
                <w:sz w:val="24"/>
                <w:szCs w:val="24"/>
              </w:rPr>
            </w:pPr>
            <w:r w:rsidRPr="00F05CFC">
              <w:rPr>
                <w:rStyle w:val="Strong"/>
                <w:rFonts w:cs="Calibri"/>
                <w:b/>
                <w:sz w:val="24"/>
                <w:szCs w:val="24"/>
              </w:rPr>
              <w:t>No.</w:t>
            </w:r>
          </w:p>
        </w:tc>
        <w:tc>
          <w:tcPr>
            <w:tcW w:w="3066" w:type="pct"/>
          </w:tcPr>
          <w:p w14:paraId="7D472D70" w14:textId="77777777" w:rsidR="00BE509C" w:rsidRPr="00F05CFC" w:rsidRDefault="003C7270">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rFonts w:cs="Calibri"/>
                <w:sz w:val="24"/>
                <w:szCs w:val="24"/>
              </w:rPr>
            </w:pPr>
            <w:r w:rsidRPr="00F05CFC">
              <w:rPr>
                <w:rStyle w:val="Strong"/>
                <w:rFonts w:cs="Calibri"/>
                <w:b/>
                <w:sz w:val="24"/>
                <w:szCs w:val="24"/>
              </w:rPr>
              <w:t>Lot Title</w:t>
            </w:r>
          </w:p>
        </w:tc>
        <w:tc>
          <w:tcPr>
            <w:tcW w:w="993" w:type="pct"/>
          </w:tcPr>
          <w:p w14:paraId="2EA71A06" w14:textId="77777777" w:rsidR="00BE509C" w:rsidRPr="00F05CFC" w:rsidRDefault="003C7270">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rFonts w:cs="Calibri"/>
                <w:sz w:val="24"/>
                <w:szCs w:val="24"/>
              </w:rPr>
            </w:pPr>
            <w:r w:rsidRPr="00F05CFC">
              <w:rPr>
                <w:rStyle w:val="Strong"/>
                <w:rFonts w:cs="Calibri"/>
                <w:b/>
                <w:sz w:val="24"/>
                <w:szCs w:val="24"/>
              </w:rPr>
              <w:t>Please tick</w:t>
            </w:r>
          </w:p>
        </w:tc>
      </w:tr>
      <w:tr w:rsidR="00BE509C" w14:paraId="134202A6" w14:textId="77777777" w:rsidTr="00BE509C">
        <w:tc>
          <w:tcPr>
            <w:cnfStyle w:val="001000000000" w:firstRow="0" w:lastRow="0" w:firstColumn="1" w:lastColumn="0" w:oddVBand="0" w:evenVBand="0" w:oddHBand="0" w:evenHBand="0" w:firstRowFirstColumn="0" w:firstRowLastColumn="0" w:lastRowFirstColumn="0" w:lastRowLastColumn="0"/>
            <w:tcW w:w="941" w:type="pct"/>
          </w:tcPr>
          <w:p w14:paraId="5D53CE1C" w14:textId="77777777" w:rsidR="00BE509C" w:rsidRPr="00F05CFC" w:rsidRDefault="003C7270">
            <w:pPr>
              <w:spacing w:before="120" w:after="120"/>
              <w:jc w:val="center"/>
              <w:rPr>
                <w:rFonts w:cs="Calibri"/>
                <w:b w:val="0"/>
                <w:sz w:val="24"/>
                <w:szCs w:val="24"/>
              </w:rPr>
            </w:pPr>
            <w:r w:rsidRPr="00F05CFC">
              <w:rPr>
                <w:rFonts w:cs="Calibri"/>
                <w:b w:val="0"/>
                <w:sz w:val="24"/>
                <w:szCs w:val="24"/>
              </w:rPr>
              <w:t>1</w:t>
            </w:r>
          </w:p>
        </w:tc>
        <w:tc>
          <w:tcPr>
            <w:tcW w:w="3066" w:type="pct"/>
          </w:tcPr>
          <w:p w14:paraId="7316F38B" w14:textId="77777777" w:rsidR="00BE509C" w:rsidRPr="00F05CFC" w:rsidRDefault="003C727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cs="Calibri"/>
                <w:b w:val="0"/>
                <w:sz w:val="24"/>
                <w:szCs w:val="24"/>
              </w:rPr>
            </w:pPr>
            <w:r w:rsidRPr="00F05CFC">
              <w:rPr>
                <w:rStyle w:val="Strong"/>
                <w:rFonts w:cs="Calibri"/>
                <w:b w:val="0"/>
                <w:sz w:val="24"/>
                <w:szCs w:val="24"/>
              </w:rPr>
              <w:t xml:space="preserve">Actuarial Services                                </w:t>
            </w:r>
          </w:p>
        </w:tc>
        <w:tc>
          <w:tcPr>
            <w:tcW w:w="993" w:type="pct"/>
          </w:tcPr>
          <w:p w14:paraId="528A0080" w14:textId="77777777" w:rsidR="00BE509C" w:rsidRPr="00F05CFC"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cs="Calibri"/>
                <w:b w:val="0"/>
                <w:sz w:val="24"/>
                <w:szCs w:val="24"/>
              </w:rPr>
            </w:pPr>
            <w:sdt>
              <w:sdtPr>
                <w:rPr>
                  <w:rFonts w:cs="Calibri"/>
                  <w:b/>
                  <w:sz w:val="24"/>
                  <w:szCs w:val="24"/>
                </w:rPr>
                <w:id w:val="1802802557"/>
                <w14:checkbox>
                  <w14:checked w14:val="0"/>
                  <w14:checkedState w14:val="00FC" w14:font="Wingdings"/>
                  <w14:uncheckedState w14:val="2610" w14:font="MS Gothic"/>
                </w14:checkbox>
              </w:sdtPr>
              <w:sdtContent>
                <w:r w:rsidR="003C7270" w:rsidRPr="00F05CFC">
                  <w:rPr>
                    <w:rFonts w:ascii="Segoe UI Symbol" w:eastAsia="MS Gothic" w:hAnsi="Segoe UI Symbol" w:cs="Segoe UI Symbol" w:hint="eastAsia"/>
                    <w:sz w:val="24"/>
                    <w:szCs w:val="24"/>
                  </w:rPr>
                  <w:t>☐</w:t>
                </w:r>
              </w:sdtContent>
            </w:sdt>
            <w:r w:rsidR="003C7270" w:rsidRPr="00F05CFC">
              <w:rPr>
                <w:rFonts w:cs="Calibri"/>
                <w:sz w:val="24"/>
                <w:szCs w:val="24"/>
              </w:rPr>
              <w:t xml:space="preserve">   </w:t>
            </w:r>
          </w:p>
        </w:tc>
      </w:tr>
      <w:tr w:rsidR="00BE509C" w14:paraId="51382EAE" w14:textId="77777777" w:rsidTr="00BE509C">
        <w:tc>
          <w:tcPr>
            <w:cnfStyle w:val="001000000000" w:firstRow="0" w:lastRow="0" w:firstColumn="1" w:lastColumn="0" w:oddVBand="0" w:evenVBand="0" w:oddHBand="0" w:evenHBand="0" w:firstRowFirstColumn="0" w:firstRowLastColumn="0" w:lastRowFirstColumn="0" w:lastRowLastColumn="0"/>
            <w:tcW w:w="941" w:type="pct"/>
          </w:tcPr>
          <w:p w14:paraId="666C4D1B" w14:textId="77777777" w:rsidR="00BE509C" w:rsidRPr="00F05CFC" w:rsidRDefault="003C7270">
            <w:pPr>
              <w:spacing w:before="120" w:after="120"/>
              <w:jc w:val="center"/>
              <w:rPr>
                <w:rFonts w:cs="Calibri"/>
                <w:b w:val="0"/>
                <w:sz w:val="24"/>
                <w:szCs w:val="24"/>
              </w:rPr>
            </w:pPr>
            <w:r w:rsidRPr="00F05CFC">
              <w:rPr>
                <w:rFonts w:cs="Calibri"/>
                <w:b w:val="0"/>
                <w:sz w:val="24"/>
                <w:szCs w:val="24"/>
              </w:rPr>
              <w:t>2</w:t>
            </w:r>
          </w:p>
        </w:tc>
        <w:tc>
          <w:tcPr>
            <w:tcW w:w="3066" w:type="pct"/>
          </w:tcPr>
          <w:p w14:paraId="63D6E47D" w14:textId="77777777" w:rsidR="00BE509C" w:rsidRPr="00F05CFC" w:rsidRDefault="003C727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cs="Calibri"/>
                <w:b w:val="0"/>
                <w:sz w:val="24"/>
                <w:szCs w:val="24"/>
              </w:rPr>
            </w:pPr>
            <w:r w:rsidRPr="00F05CFC">
              <w:rPr>
                <w:rStyle w:val="Strong"/>
                <w:rFonts w:cs="Calibri"/>
                <w:b w:val="0"/>
                <w:sz w:val="24"/>
                <w:szCs w:val="24"/>
              </w:rPr>
              <w:t xml:space="preserve">Benefits Consultancy                              </w:t>
            </w:r>
          </w:p>
        </w:tc>
        <w:tc>
          <w:tcPr>
            <w:tcW w:w="993" w:type="pct"/>
          </w:tcPr>
          <w:p w14:paraId="46088DE4" w14:textId="77777777" w:rsidR="00BE509C" w:rsidRPr="00F05CFC"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cs="Calibri"/>
                <w:b w:val="0"/>
                <w:sz w:val="24"/>
                <w:szCs w:val="24"/>
              </w:rPr>
            </w:pPr>
            <w:sdt>
              <w:sdtPr>
                <w:rPr>
                  <w:rFonts w:cs="Calibri"/>
                  <w:b/>
                  <w:sz w:val="24"/>
                  <w:szCs w:val="24"/>
                </w:rPr>
                <w:id w:val="499915862"/>
                <w14:checkbox>
                  <w14:checked w14:val="0"/>
                  <w14:checkedState w14:val="00FC" w14:font="Wingdings"/>
                  <w14:uncheckedState w14:val="2610" w14:font="MS Gothic"/>
                </w14:checkbox>
              </w:sdtPr>
              <w:sdtContent>
                <w:r w:rsidR="003C7270" w:rsidRPr="00F05CFC">
                  <w:rPr>
                    <w:rFonts w:ascii="Segoe UI Symbol" w:eastAsia="MS Gothic" w:hAnsi="Segoe UI Symbol" w:cs="Segoe UI Symbol" w:hint="eastAsia"/>
                    <w:sz w:val="24"/>
                    <w:szCs w:val="24"/>
                  </w:rPr>
                  <w:t>☐</w:t>
                </w:r>
              </w:sdtContent>
            </w:sdt>
            <w:r w:rsidR="003C7270" w:rsidRPr="00F05CFC">
              <w:rPr>
                <w:rFonts w:cs="Calibri"/>
                <w:sz w:val="24"/>
                <w:szCs w:val="24"/>
              </w:rPr>
              <w:t xml:space="preserve">   </w:t>
            </w:r>
          </w:p>
        </w:tc>
      </w:tr>
      <w:tr w:rsidR="00BE509C" w14:paraId="7549125F" w14:textId="77777777" w:rsidTr="00BE509C">
        <w:tc>
          <w:tcPr>
            <w:cnfStyle w:val="001000000000" w:firstRow="0" w:lastRow="0" w:firstColumn="1" w:lastColumn="0" w:oddVBand="0" w:evenVBand="0" w:oddHBand="0" w:evenHBand="0" w:firstRowFirstColumn="0" w:firstRowLastColumn="0" w:lastRowFirstColumn="0" w:lastRowLastColumn="0"/>
            <w:tcW w:w="941" w:type="pct"/>
          </w:tcPr>
          <w:p w14:paraId="7363B4A8" w14:textId="77777777" w:rsidR="00BE509C" w:rsidRPr="00F05CFC" w:rsidRDefault="003C7270">
            <w:pPr>
              <w:spacing w:before="120" w:after="120"/>
              <w:jc w:val="center"/>
              <w:rPr>
                <w:rFonts w:cs="Calibri"/>
                <w:b w:val="0"/>
                <w:sz w:val="24"/>
                <w:szCs w:val="24"/>
              </w:rPr>
            </w:pPr>
            <w:r w:rsidRPr="00F05CFC">
              <w:rPr>
                <w:rFonts w:cs="Calibri"/>
                <w:b w:val="0"/>
                <w:sz w:val="24"/>
                <w:szCs w:val="24"/>
              </w:rPr>
              <w:t>3</w:t>
            </w:r>
          </w:p>
        </w:tc>
        <w:tc>
          <w:tcPr>
            <w:tcW w:w="3066" w:type="pct"/>
          </w:tcPr>
          <w:p w14:paraId="53167D01" w14:textId="77777777" w:rsidR="00BE509C" w:rsidRPr="00F05CFC" w:rsidRDefault="003C727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cs="Calibri"/>
                <w:b w:val="0"/>
                <w:sz w:val="24"/>
                <w:szCs w:val="24"/>
              </w:rPr>
            </w:pPr>
            <w:r w:rsidRPr="00F05CFC">
              <w:rPr>
                <w:rStyle w:val="Strong"/>
                <w:rFonts w:cs="Calibri"/>
                <w:b w:val="0"/>
                <w:sz w:val="24"/>
                <w:szCs w:val="24"/>
              </w:rPr>
              <w:t xml:space="preserve">Governance Consultancy                            </w:t>
            </w:r>
          </w:p>
        </w:tc>
        <w:tc>
          <w:tcPr>
            <w:tcW w:w="993" w:type="pct"/>
          </w:tcPr>
          <w:p w14:paraId="20C65F77" w14:textId="77777777" w:rsidR="00BE509C" w:rsidRPr="00F05CFC"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cs="Calibri"/>
                <w:b w:val="0"/>
                <w:sz w:val="24"/>
                <w:szCs w:val="24"/>
              </w:rPr>
            </w:pPr>
            <w:sdt>
              <w:sdtPr>
                <w:rPr>
                  <w:rFonts w:cs="Calibri"/>
                  <w:b/>
                  <w:sz w:val="24"/>
                  <w:szCs w:val="24"/>
                </w:rPr>
                <w:id w:val="1426914962"/>
                <w14:checkbox>
                  <w14:checked w14:val="0"/>
                  <w14:checkedState w14:val="00FC" w14:font="Wingdings"/>
                  <w14:uncheckedState w14:val="2610" w14:font="MS Gothic"/>
                </w14:checkbox>
              </w:sdtPr>
              <w:sdtContent>
                <w:r w:rsidR="003C7270" w:rsidRPr="00F05CFC">
                  <w:rPr>
                    <w:rFonts w:ascii="Segoe UI Symbol" w:eastAsia="MS Gothic" w:hAnsi="Segoe UI Symbol" w:cs="Segoe UI Symbol" w:hint="eastAsia"/>
                    <w:sz w:val="24"/>
                    <w:szCs w:val="24"/>
                  </w:rPr>
                  <w:t>☐</w:t>
                </w:r>
              </w:sdtContent>
            </w:sdt>
            <w:r w:rsidR="003C7270" w:rsidRPr="00F05CFC">
              <w:rPr>
                <w:rFonts w:cs="Calibri"/>
                <w:sz w:val="24"/>
                <w:szCs w:val="24"/>
              </w:rPr>
              <w:t xml:space="preserve">   </w:t>
            </w:r>
          </w:p>
        </w:tc>
      </w:tr>
      <w:tr w:rsidR="00BE509C" w14:paraId="49FDFA59" w14:textId="77777777" w:rsidTr="00BE509C">
        <w:tc>
          <w:tcPr>
            <w:cnfStyle w:val="001000000000" w:firstRow="0" w:lastRow="0" w:firstColumn="1" w:lastColumn="0" w:oddVBand="0" w:evenVBand="0" w:oddHBand="0" w:evenHBand="0" w:firstRowFirstColumn="0" w:firstRowLastColumn="0" w:lastRowFirstColumn="0" w:lastRowLastColumn="0"/>
            <w:tcW w:w="941" w:type="pct"/>
          </w:tcPr>
          <w:p w14:paraId="0F52C4EB" w14:textId="77777777" w:rsidR="00BE509C" w:rsidRPr="00F05CFC" w:rsidRDefault="003C7270">
            <w:pPr>
              <w:spacing w:before="120" w:after="120"/>
              <w:jc w:val="center"/>
              <w:rPr>
                <w:rFonts w:cs="Calibri"/>
                <w:b w:val="0"/>
                <w:sz w:val="24"/>
                <w:szCs w:val="24"/>
              </w:rPr>
            </w:pPr>
            <w:r w:rsidRPr="00F05CFC">
              <w:rPr>
                <w:rFonts w:cs="Calibri"/>
                <w:b w:val="0"/>
                <w:sz w:val="24"/>
                <w:szCs w:val="24"/>
              </w:rPr>
              <w:t>4</w:t>
            </w:r>
          </w:p>
        </w:tc>
        <w:tc>
          <w:tcPr>
            <w:tcW w:w="3066" w:type="pct"/>
          </w:tcPr>
          <w:p w14:paraId="75592F54" w14:textId="77777777" w:rsidR="00BE509C" w:rsidRPr="00F05CFC" w:rsidRDefault="003C727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cs="Calibri"/>
                <w:b w:val="0"/>
                <w:sz w:val="24"/>
                <w:szCs w:val="24"/>
              </w:rPr>
            </w:pPr>
            <w:r w:rsidRPr="00F05CFC">
              <w:rPr>
                <w:rStyle w:val="Strong"/>
                <w:rFonts w:cs="Calibri"/>
                <w:b w:val="0"/>
                <w:sz w:val="24"/>
                <w:szCs w:val="24"/>
              </w:rPr>
              <w:t xml:space="preserve">Funding Risk Advisory Services                    </w:t>
            </w:r>
          </w:p>
        </w:tc>
        <w:tc>
          <w:tcPr>
            <w:tcW w:w="993" w:type="pct"/>
          </w:tcPr>
          <w:p w14:paraId="7979A00D" w14:textId="77777777" w:rsidR="00BE509C" w:rsidRPr="00F05CFC"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cs="Calibri"/>
                <w:b w:val="0"/>
                <w:sz w:val="24"/>
                <w:szCs w:val="24"/>
              </w:rPr>
            </w:pPr>
            <w:sdt>
              <w:sdtPr>
                <w:rPr>
                  <w:rFonts w:cs="Calibri"/>
                  <w:b/>
                  <w:sz w:val="24"/>
                  <w:szCs w:val="24"/>
                </w:rPr>
                <w:id w:val="1076182837"/>
                <w14:checkbox>
                  <w14:checked w14:val="0"/>
                  <w14:checkedState w14:val="00FC" w14:font="Wingdings"/>
                  <w14:uncheckedState w14:val="2610" w14:font="MS Gothic"/>
                </w14:checkbox>
              </w:sdtPr>
              <w:sdtContent>
                <w:r w:rsidR="003C7270" w:rsidRPr="00F05CFC">
                  <w:rPr>
                    <w:rFonts w:ascii="Segoe UI Symbol" w:eastAsia="MS Gothic" w:hAnsi="Segoe UI Symbol" w:cs="Segoe UI Symbol" w:hint="eastAsia"/>
                    <w:sz w:val="24"/>
                    <w:szCs w:val="24"/>
                  </w:rPr>
                  <w:t>☐</w:t>
                </w:r>
              </w:sdtContent>
            </w:sdt>
            <w:r w:rsidR="003C7270" w:rsidRPr="00F05CFC">
              <w:rPr>
                <w:rFonts w:cs="Calibri"/>
                <w:sz w:val="24"/>
                <w:szCs w:val="24"/>
              </w:rPr>
              <w:t xml:space="preserve">   </w:t>
            </w:r>
          </w:p>
        </w:tc>
      </w:tr>
      <w:tr w:rsidR="00B10130" w14:paraId="2304DCED" w14:textId="77777777" w:rsidTr="00BE509C">
        <w:tc>
          <w:tcPr>
            <w:cnfStyle w:val="001000000000" w:firstRow="0" w:lastRow="0" w:firstColumn="1" w:lastColumn="0" w:oddVBand="0" w:evenVBand="0" w:oddHBand="0" w:evenHBand="0" w:firstRowFirstColumn="0" w:firstRowLastColumn="0" w:lastRowFirstColumn="0" w:lastRowLastColumn="0"/>
            <w:tcW w:w="941" w:type="pct"/>
          </w:tcPr>
          <w:p w14:paraId="1354209C" w14:textId="0C9C3F27" w:rsidR="00B10130" w:rsidRPr="00F05CFC" w:rsidRDefault="00B10130">
            <w:pPr>
              <w:spacing w:before="120" w:after="120"/>
              <w:jc w:val="center"/>
              <w:rPr>
                <w:rFonts w:cs="Calibri"/>
                <w:b w:val="0"/>
                <w:sz w:val="24"/>
                <w:szCs w:val="24"/>
              </w:rPr>
            </w:pPr>
            <w:r>
              <w:rPr>
                <w:rFonts w:cs="Calibri"/>
                <w:b w:val="0"/>
                <w:sz w:val="24"/>
                <w:szCs w:val="24"/>
              </w:rPr>
              <w:t>5</w:t>
            </w:r>
          </w:p>
        </w:tc>
        <w:tc>
          <w:tcPr>
            <w:tcW w:w="3066" w:type="pct"/>
          </w:tcPr>
          <w:p w14:paraId="1D73CB4E" w14:textId="49331680" w:rsidR="00B10130" w:rsidRPr="00F05CFC" w:rsidRDefault="00B10130">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rFonts w:cs="Calibri"/>
                <w:b w:val="0"/>
                <w:sz w:val="24"/>
                <w:szCs w:val="24"/>
              </w:rPr>
            </w:pPr>
            <w:r w:rsidRPr="00B10130">
              <w:rPr>
                <w:rFonts w:cs="Calibri"/>
                <w:bCs/>
                <w:sz w:val="24"/>
                <w:szCs w:val="24"/>
              </w:rPr>
              <w:t>Consultancy Services to Support Specialist Projects</w:t>
            </w:r>
          </w:p>
        </w:tc>
        <w:tc>
          <w:tcPr>
            <w:tcW w:w="993" w:type="pct"/>
          </w:tcPr>
          <w:p w14:paraId="7E4B1F83" w14:textId="4C8A5D64" w:rsidR="00B10130" w:rsidRDefault="00000000">
            <w:pPr>
              <w:spacing w:before="120" w:after="120"/>
              <w:jc w:val="center"/>
              <w:cnfStyle w:val="000000000000" w:firstRow="0" w:lastRow="0" w:firstColumn="0" w:lastColumn="0" w:oddVBand="0" w:evenVBand="0" w:oddHBand="0" w:evenHBand="0" w:firstRowFirstColumn="0" w:firstRowLastColumn="0" w:lastRowFirstColumn="0" w:lastRowLastColumn="0"/>
              <w:rPr>
                <w:rFonts w:cs="Calibri"/>
                <w:b/>
                <w:sz w:val="24"/>
                <w:szCs w:val="24"/>
              </w:rPr>
            </w:pPr>
            <w:sdt>
              <w:sdtPr>
                <w:rPr>
                  <w:rFonts w:cs="Calibri"/>
                  <w:bCs/>
                  <w:sz w:val="24"/>
                  <w:szCs w:val="24"/>
                </w:rPr>
                <w:id w:val="1121235973"/>
                <w14:checkbox>
                  <w14:checked w14:val="0"/>
                  <w14:checkedState w14:val="00FC" w14:font="Wingdings"/>
                  <w14:uncheckedState w14:val="2610" w14:font="MS Gothic"/>
                </w14:checkbox>
              </w:sdtPr>
              <w:sdtContent>
                <w:r w:rsidR="00B10130" w:rsidRPr="00B10130">
                  <w:rPr>
                    <w:rFonts w:ascii="Segoe UI Symbol" w:hAnsi="Segoe UI Symbol" w:cs="Segoe UI Symbol"/>
                    <w:bCs/>
                    <w:sz w:val="24"/>
                    <w:szCs w:val="24"/>
                  </w:rPr>
                  <w:t>☐</w:t>
                </w:r>
              </w:sdtContent>
            </w:sdt>
            <w:r w:rsidR="00B10130" w:rsidRPr="00B10130">
              <w:rPr>
                <w:rFonts w:cs="Calibri"/>
                <w:bCs/>
                <w:sz w:val="24"/>
                <w:szCs w:val="24"/>
              </w:rPr>
              <w:t xml:space="preserve">   </w:t>
            </w:r>
          </w:p>
        </w:tc>
      </w:tr>
      <w:tr w:rsidR="00745BC3" w14:paraId="59AFBAA0" w14:textId="77777777" w:rsidTr="00745BC3">
        <w:tc>
          <w:tcPr>
            <w:cnfStyle w:val="001000000000" w:firstRow="0" w:lastRow="0" w:firstColumn="1" w:lastColumn="0" w:oddVBand="0" w:evenVBand="0" w:oddHBand="0" w:evenHBand="0" w:firstRowFirstColumn="0" w:firstRowLastColumn="0" w:lastRowFirstColumn="0" w:lastRowLastColumn="0"/>
            <w:tcW w:w="5000" w:type="pct"/>
            <w:gridSpan w:val="3"/>
            <w:tcBorders>
              <w:top w:val="nil"/>
              <w:left w:val="nil"/>
              <w:bottom w:val="nil"/>
              <w:right w:val="nil"/>
            </w:tcBorders>
          </w:tcPr>
          <w:p w14:paraId="117F0BC8" w14:textId="77777777" w:rsidR="00F14B66" w:rsidRDefault="00000000" w:rsidP="00745BC3">
            <w:pPr>
              <w:spacing w:line="288" w:lineRule="auto"/>
              <w:rPr>
                <w:rFonts w:cs="Calibri"/>
                <w:b w:val="0"/>
                <w:sz w:val="24"/>
                <w:szCs w:val="24"/>
              </w:rPr>
            </w:pPr>
            <w:sdt>
              <w:sdtPr>
                <w:rPr>
                  <w:rFonts w:cs="Calibri"/>
                  <w:sz w:val="24"/>
                  <w:szCs w:val="24"/>
                </w:rPr>
                <w:id w:val="1799716863"/>
                <w14:checkbox>
                  <w14:checked w14:val="0"/>
                  <w14:checkedState w14:val="00FC" w14:font="Wingdings"/>
                  <w14:uncheckedState w14:val="2610" w14:font="MS Gothic"/>
                </w14:checkbox>
              </w:sdtPr>
              <w:sdtContent/>
            </w:sdt>
          </w:p>
          <w:p w14:paraId="2EB74DB9" w14:textId="77777777" w:rsidR="00325216" w:rsidRDefault="00325216" w:rsidP="00745BC3">
            <w:pPr>
              <w:spacing w:line="288" w:lineRule="auto"/>
              <w:rPr>
                <w:rFonts w:cs="Calibri"/>
                <w:b w:val="0"/>
                <w:sz w:val="24"/>
                <w:szCs w:val="24"/>
              </w:rPr>
            </w:pPr>
          </w:p>
          <w:p w14:paraId="7D6F54BF" w14:textId="77777777" w:rsidR="00325216" w:rsidRDefault="00325216" w:rsidP="00745BC3">
            <w:pPr>
              <w:spacing w:line="288" w:lineRule="auto"/>
              <w:rPr>
                <w:rFonts w:cs="Calibri"/>
                <w:b w:val="0"/>
                <w:sz w:val="24"/>
                <w:szCs w:val="24"/>
              </w:rPr>
            </w:pPr>
          </w:p>
          <w:p w14:paraId="7AF7257C" w14:textId="77777777" w:rsidR="00325216" w:rsidRDefault="00325216" w:rsidP="00745BC3">
            <w:pPr>
              <w:spacing w:line="288" w:lineRule="auto"/>
              <w:rPr>
                <w:rFonts w:cs="Calibri"/>
                <w:b w:val="0"/>
                <w:sz w:val="24"/>
                <w:szCs w:val="24"/>
              </w:rPr>
            </w:pPr>
          </w:p>
          <w:p w14:paraId="3E5694EA" w14:textId="77777777" w:rsidR="00325216" w:rsidRDefault="00325216" w:rsidP="00745BC3">
            <w:pPr>
              <w:spacing w:line="288" w:lineRule="auto"/>
              <w:rPr>
                <w:rFonts w:cs="Calibri"/>
                <w:b w:val="0"/>
                <w:sz w:val="24"/>
                <w:szCs w:val="24"/>
              </w:rPr>
            </w:pPr>
          </w:p>
          <w:p w14:paraId="16AB03AA" w14:textId="77777777" w:rsidR="00325216" w:rsidRDefault="00325216" w:rsidP="00745BC3">
            <w:pPr>
              <w:spacing w:line="288" w:lineRule="auto"/>
              <w:rPr>
                <w:rFonts w:cs="Calibri"/>
                <w:b w:val="0"/>
                <w:sz w:val="24"/>
                <w:szCs w:val="24"/>
              </w:rPr>
            </w:pPr>
          </w:p>
          <w:p w14:paraId="446DFC47" w14:textId="77777777" w:rsidR="00325216" w:rsidRDefault="00325216" w:rsidP="00745BC3">
            <w:pPr>
              <w:spacing w:line="288" w:lineRule="auto"/>
              <w:rPr>
                <w:rFonts w:cs="Calibri"/>
                <w:b w:val="0"/>
                <w:sz w:val="24"/>
                <w:szCs w:val="24"/>
              </w:rPr>
            </w:pPr>
          </w:p>
          <w:p w14:paraId="53A926FB" w14:textId="77777777" w:rsidR="00325216" w:rsidRDefault="00325216" w:rsidP="00745BC3">
            <w:pPr>
              <w:spacing w:line="288" w:lineRule="auto"/>
              <w:rPr>
                <w:rFonts w:cs="Calibri"/>
                <w:b w:val="0"/>
                <w:sz w:val="24"/>
                <w:szCs w:val="24"/>
              </w:rPr>
            </w:pPr>
          </w:p>
          <w:p w14:paraId="3023A37C" w14:textId="77777777" w:rsidR="00325216" w:rsidRDefault="00325216" w:rsidP="00745BC3">
            <w:pPr>
              <w:spacing w:line="288" w:lineRule="auto"/>
              <w:rPr>
                <w:rFonts w:cs="Calibri"/>
                <w:b w:val="0"/>
                <w:sz w:val="24"/>
                <w:szCs w:val="24"/>
              </w:rPr>
            </w:pPr>
          </w:p>
          <w:p w14:paraId="2BA7B432" w14:textId="77777777" w:rsidR="00325216" w:rsidRDefault="00325216" w:rsidP="00745BC3">
            <w:pPr>
              <w:spacing w:line="288" w:lineRule="auto"/>
              <w:rPr>
                <w:rFonts w:cs="Calibri"/>
                <w:bCs w:val="0"/>
                <w:sz w:val="24"/>
                <w:szCs w:val="24"/>
              </w:rPr>
            </w:pPr>
          </w:p>
          <w:p w14:paraId="0F399D9C" w14:textId="5056B432" w:rsidR="00F14B66" w:rsidRPr="00F14B66" w:rsidRDefault="00F14B66" w:rsidP="00F14B66">
            <w:pPr>
              <w:pStyle w:val="Heading2"/>
              <w:numPr>
                <w:ilvl w:val="0"/>
                <w:numId w:val="0"/>
              </w:numPr>
              <w:spacing w:before="120"/>
              <w:rPr>
                <w:rFonts w:cs="Arial"/>
                <w:b w:val="0"/>
                <w:bCs w:val="0"/>
                <w:sz w:val="24"/>
                <w:szCs w:val="24"/>
              </w:rPr>
            </w:pPr>
            <w:r w:rsidRPr="00F14B66">
              <w:rPr>
                <w:rFonts w:cs="Arial"/>
                <w:b w:val="0"/>
                <w:bCs w:val="0"/>
                <w:sz w:val="24"/>
                <w:szCs w:val="24"/>
              </w:rPr>
              <w:lastRenderedPageBreak/>
              <w:t>Pa</w:t>
            </w:r>
            <w:r>
              <w:rPr>
                <w:rFonts w:cs="Arial"/>
                <w:b w:val="0"/>
                <w:bCs w:val="0"/>
                <w:sz w:val="24"/>
                <w:szCs w:val="24"/>
              </w:rPr>
              <w:t xml:space="preserve">rt 5 – Consultancy Service to Support Specialist Projects </w:t>
            </w:r>
            <w:r w:rsidR="00325216">
              <w:rPr>
                <w:rFonts w:cs="Arial"/>
                <w:b w:val="0"/>
                <w:bCs w:val="0"/>
                <w:sz w:val="24"/>
                <w:szCs w:val="24"/>
              </w:rPr>
              <w:t>–</w:t>
            </w:r>
            <w:r>
              <w:rPr>
                <w:rFonts w:cs="Arial"/>
                <w:b w:val="0"/>
                <w:bCs w:val="0"/>
                <w:sz w:val="24"/>
                <w:szCs w:val="24"/>
              </w:rPr>
              <w:t xml:space="preserve"> </w:t>
            </w:r>
            <w:r w:rsidR="00325216">
              <w:rPr>
                <w:rFonts w:cs="Arial"/>
                <w:b w:val="0"/>
                <w:bCs w:val="0"/>
                <w:sz w:val="24"/>
                <w:szCs w:val="24"/>
              </w:rPr>
              <w:t>Provision of Services</w:t>
            </w:r>
          </w:p>
          <w:p w14:paraId="30D98DFC" w14:textId="4CF61272" w:rsidR="00325216" w:rsidRDefault="00325216" w:rsidP="00745BC3">
            <w:pPr>
              <w:spacing w:line="288" w:lineRule="auto"/>
              <w:rPr>
                <w:rFonts w:cs="Calibri"/>
                <w:b w:val="0"/>
                <w:bCs w:val="0"/>
                <w:sz w:val="24"/>
                <w:szCs w:val="24"/>
              </w:rPr>
            </w:pPr>
            <w:r w:rsidRPr="00F05CFC">
              <w:rPr>
                <w:rFonts w:cs="Calibri"/>
                <w:sz w:val="24"/>
                <w:szCs w:val="24"/>
              </w:rPr>
              <w:t xml:space="preserve">In the table below please indicate the services you can provide for Consultancy to support specialist </w:t>
            </w:r>
            <w:r w:rsidRPr="00F05CFC" w:rsidDel="00F14B66">
              <w:rPr>
                <w:rFonts w:cs="Calibri"/>
                <w:sz w:val="24"/>
                <w:szCs w:val="24"/>
              </w:rPr>
              <w:t>projects</w:t>
            </w:r>
            <w:r w:rsidRPr="00F05CFC">
              <w:rPr>
                <w:rFonts w:cs="Calibri"/>
                <w:sz w:val="24"/>
                <w:szCs w:val="24"/>
              </w:rPr>
              <w:t>.</w:t>
            </w:r>
          </w:p>
          <w:tbl>
            <w:tblPr>
              <w:tblStyle w:val="TableGrid"/>
              <w:tblW w:w="0" w:type="auto"/>
              <w:tblLook w:val="04A0" w:firstRow="1" w:lastRow="0" w:firstColumn="1" w:lastColumn="0" w:noHBand="0" w:noVBand="1"/>
            </w:tblPr>
            <w:tblGrid>
              <w:gridCol w:w="1293"/>
              <w:gridCol w:w="6237"/>
              <w:gridCol w:w="1260"/>
            </w:tblGrid>
            <w:tr w:rsidR="00325216" w14:paraId="3F561280" w14:textId="77777777" w:rsidTr="00325216">
              <w:tc>
                <w:tcPr>
                  <w:tcW w:w="1293" w:type="dxa"/>
                </w:tcPr>
                <w:p w14:paraId="2AC862FE" w14:textId="2473AA3E" w:rsidR="00325216" w:rsidRDefault="00325216" w:rsidP="008C0252">
                  <w:pPr>
                    <w:spacing w:line="288" w:lineRule="auto"/>
                    <w:jc w:val="center"/>
                    <w:rPr>
                      <w:rFonts w:cs="Calibri"/>
                      <w:sz w:val="24"/>
                      <w:szCs w:val="24"/>
                    </w:rPr>
                  </w:pPr>
                  <w:r w:rsidRPr="00F05CFC">
                    <w:rPr>
                      <w:rFonts w:cs="Calibri"/>
                      <w:b/>
                      <w:sz w:val="24"/>
                      <w:szCs w:val="24"/>
                    </w:rPr>
                    <w:t>Reference</w:t>
                  </w:r>
                </w:p>
              </w:tc>
              <w:tc>
                <w:tcPr>
                  <w:tcW w:w="6237" w:type="dxa"/>
                </w:tcPr>
                <w:p w14:paraId="648A61F1" w14:textId="0456DC67" w:rsidR="00325216" w:rsidRDefault="00325216" w:rsidP="008C0252">
                  <w:pPr>
                    <w:spacing w:line="288" w:lineRule="auto"/>
                    <w:jc w:val="center"/>
                    <w:rPr>
                      <w:rFonts w:cs="Calibri"/>
                      <w:sz w:val="24"/>
                      <w:szCs w:val="24"/>
                    </w:rPr>
                  </w:pPr>
                  <w:r w:rsidRPr="00F05CFC">
                    <w:rPr>
                      <w:rFonts w:cs="Calibri"/>
                      <w:b/>
                      <w:sz w:val="24"/>
                      <w:szCs w:val="24"/>
                    </w:rPr>
                    <w:t>Service area</w:t>
                  </w:r>
                </w:p>
              </w:tc>
              <w:tc>
                <w:tcPr>
                  <w:tcW w:w="1260" w:type="dxa"/>
                </w:tcPr>
                <w:p w14:paraId="2BDC592E" w14:textId="08D9D95A" w:rsidR="00325216" w:rsidRDefault="00325216" w:rsidP="008C0252">
                  <w:pPr>
                    <w:spacing w:line="288" w:lineRule="auto"/>
                    <w:jc w:val="center"/>
                    <w:rPr>
                      <w:rFonts w:cs="Calibri"/>
                      <w:sz w:val="24"/>
                      <w:szCs w:val="24"/>
                    </w:rPr>
                  </w:pPr>
                  <w:r>
                    <w:rPr>
                      <w:rFonts w:cs="Calibri"/>
                      <w:b/>
                      <w:sz w:val="24"/>
                      <w:szCs w:val="24"/>
                    </w:rPr>
                    <w:t>Yes / No</w:t>
                  </w:r>
                </w:p>
              </w:tc>
            </w:tr>
            <w:tr w:rsidR="00325216" w14:paraId="0ACC38CC" w14:textId="77777777" w:rsidTr="00325216">
              <w:tc>
                <w:tcPr>
                  <w:tcW w:w="1293" w:type="dxa"/>
                </w:tcPr>
                <w:p w14:paraId="64109BB4" w14:textId="038B870A" w:rsidR="00325216" w:rsidRDefault="00325216" w:rsidP="008C0252">
                  <w:pPr>
                    <w:spacing w:before="0" w:after="0" w:line="288" w:lineRule="auto"/>
                    <w:jc w:val="center"/>
                    <w:rPr>
                      <w:rFonts w:cs="Calibri"/>
                      <w:sz w:val="24"/>
                      <w:szCs w:val="24"/>
                    </w:rPr>
                  </w:pPr>
                  <w:r w:rsidRPr="00F05CFC">
                    <w:rPr>
                      <w:rFonts w:cs="Calibri"/>
                      <w:sz w:val="24"/>
                      <w:szCs w:val="24"/>
                    </w:rPr>
                    <w:t>5.1</w:t>
                  </w:r>
                </w:p>
              </w:tc>
              <w:tc>
                <w:tcPr>
                  <w:tcW w:w="6237" w:type="dxa"/>
                </w:tcPr>
                <w:p w14:paraId="6C32351C" w14:textId="1DA0F673" w:rsidR="00325216" w:rsidRDefault="00325216" w:rsidP="008C0252">
                  <w:pPr>
                    <w:spacing w:before="0" w:after="0" w:line="288" w:lineRule="auto"/>
                    <w:jc w:val="center"/>
                    <w:rPr>
                      <w:rFonts w:cs="Calibri"/>
                      <w:sz w:val="24"/>
                      <w:szCs w:val="24"/>
                    </w:rPr>
                  </w:pPr>
                  <w:r w:rsidRPr="00F05CFC">
                    <w:rPr>
                      <w:rFonts w:cs="Calibri"/>
                      <w:sz w:val="24"/>
                      <w:szCs w:val="24"/>
                    </w:rPr>
                    <w:t>LGPS Pooling</w:t>
                  </w:r>
                </w:p>
              </w:tc>
              <w:tc>
                <w:tcPr>
                  <w:tcW w:w="1260" w:type="dxa"/>
                </w:tcPr>
                <w:p w14:paraId="3361FE6D" w14:textId="5DC32040" w:rsidR="008E4199" w:rsidRDefault="00000000" w:rsidP="008E4199">
                  <w:pPr>
                    <w:spacing w:before="120" w:after="120"/>
                    <w:rPr>
                      <w:b/>
                      <w:bCs/>
                      <w:sz w:val="24"/>
                      <w:szCs w:val="24"/>
                    </w:rPr>
                  </w:pPr>
                  <w:sdt>
                    <w:sdtPr>
                      <w:rPr>
                        <w:rFonts w:ascii="Segoe UI Symbol" w:hAnsi="Segoe UI Symbol" w:cs="Segoe UI Symbol"/>
                        <w:sz w:val="24"/>
                        <w:szCs w:val="24"/>
                      </w:rPr>
                      <w:id w:val="1900480196"/>
                      <w14:checkbox>
                        <w14:checked w14:val="0"/>
                        <w14:checkedState w14:val="00FC" w14:font="Wingdings"/>
                        <w14:uncheckedState w14:val="2610" w14:font="MS Gothic"/>
                      </w14:checkbox>
                    </w:sdtPr>
                    <w:sdtContent>
                      <w:r w:rsidR="008E4199">
                        <w:rPr>
                          <w:rFonts w:ascii="MS Gothic" w:eastAsia="MS Gothic" w:hAnsi="MS Gothic" w:cs="Segoe UI Symbol" w:hint="eastAsia"/>
                          <w:sz w:val="24"/>
                          <w:szCs w:val="24"/>
                        </w:rPr>
                        <w:t>☐</w:t>
                      </w:r>
                    </w:sdtContent>
                  </w:sdt>
                  <w:r w:rsidR="008E4199">
                    <w:rPr>
                      <w:sz w:val="24"/>
                      <w:szCs w:val="24"/>
                    </w:rPr>
                    <w:t xml:space="preserve">   </w:t>
                  </w:r>
                  <w:r w:rsidR="008C0252" w:rsidRPr="008C0252">
                    <w:rPr>
                      <w:rFonts w:cs="Calibri"/>
                      <w:bCs/>
                      <w:sz w:val="24"/>
                      <w:szCs w:val="24"/>
                    </w:rPr>
                    <w:t>Yes</w:t>
                  </w:r>
                </w:p>
                <w:p w14:paraId="5D2C6284" w14:textId="2ACCCF84" w:rsidR="00325216" w:rsidRPr="008C0252" w:rsidRDefault="00000000" w:rsidP="008E4199">
                  <w:pPr>
                    <w:spacing w:line="288" w:lineRule="auto"/>
                    <w:rPr>
                      <w:rFonts w:cs="Calibri"/>
                      <w:bCs/>
                      <w:sz w:val="24"/>
                      <w:szCs w:val="24"/>
                    </w:rPr>
                  </w:pPr>
                  <w:sdt>
                    <w:sdtPr>
                      <w:rPr>
                        <w:rFonts w:ascii="Segoe UI Symbol" w:hAnsi="Segoe UI Symbol" w:cs="Segoe UI Symbol"/>
                        <w:sz w:val="24"/>
                        <w:szCs w:val="24"/>
                      </w:rPr>
                      <w:id w:val="-454105324"/>
                      <w14:checkbox>
                        <w14:checked w14:val="0"/>
                        <w14:checkedState w14:val="00FC" w14:font="Wingdings"/>
                        <w14:uncheckedState w14:val="2610" w14:font="MS Gothic"/>
                      </w14:checkbox>
                    </w:sdtPr>
                    <w:sdtContent>
                      <w:r w:rsidR="008E4199">
                        <w:rPr>
                          <w:rFonts w:ascii="MS Gothic" w:eastAsia="MS Gothic" w:hAnsi="MS Gothic" w:cs="Segoe UI Symbol" w:hint="eastAsia"/>
                          <w:sz w:val="24"/>
                          <w:szCs w:val="24"/>
                        </w:rPr>
                        <w:t>☐</w:t>
                      </w:r>
                    </w:sdtContent>
                  </w:sdt>
                  <w:r w:rsidR="008E4199">
                    <w:rPr>
                      <w:sz w:val="24"/>
                      <w:szCs w:val="24"/>
                    </w:rPr>
                    <w:t xml:space="preserve">  </w:t>
                  </w:r>
                  <w:r w:rsidR="008C0252" w:rsidRPr="008C0252">
                    <w:rPr>
                      <w:rFonts w:cs="Calibri"/>
                      <w:bCs/>
                      <w:sz w:val="24"/>
                      <w:szCs w:val="24"/>
                    </w:rPr>
                    <w:t xml:space="preserve"> No</w:t>
                  </w:r>
                  <w:r w:rsidR="008E4199">
                    <w:rPr>
                      <w:sz w:val="24"/>
                      <w:szCs w:val="24"/>
                    </w:rPr>
                    <w:t xml:space="preserve">    </w:t>
                  </w:r>
                </w:p>
              </w:tc>
            </w:tr>
            <w:tr w:rsidR="008C0252" w14:paraId="7ADE25AA" w14:textId="77777777" w:rsidTr="00325216">
              <w:tc>
                <w:tcPr>
                  <w:tcW w:w="1293" w:type="dxa"/>
                </w:tcPr>
                <w:p w14:paraId="57ABB197" w14:textId="10E6741F" w:rsidR="008C0252" w:rsidRDefault="008C0252" w:rsidP="008C0252">
                  <w:pPr>
                    <w:spacing w:before="0" w:after="0" w:line="288" w:lineRule="auto"/>
                    <w:jc w:val="center"/>
                    <w:rPr>
                      <w:rFonts w:cs="Calibri"/>
                      <w:sz w:val="24"/>
                      <w:szCs w:val="24"/>
                    </w:rPr>
                  </w:pPr>
                  <w:r w:rsidRPr="00F05CFC">
                    <w:rPr>
                      <w:rFonts w:cs="Calibri"/>
                      <w:sz w:val="24"/>
                      <w:szCs w:val="24"/>
                    </w:rPr>
                    <w:t>5.2</w:t>
                  </w:r>
                </w:p>
              </w:tc>
              <w:tc>
                <w:tcPr>
                  <w:tcW w:w="6237" w:type="dxa"/>
                </w:tcPr>
                <w:p w14:paraId="70C8D2A2" w14:textId="74017A7D" w:rsidR="008C0252" w:rsidRDefault="008C0252" w:rsidP="008C0252">
                  <w:pPr>
                    <w:spacing w:before="0" w:after="0" w:line="288" w:lineRule="auto"/>
                    <w:jc w:val="center"/>
                    <w:rPr>
                      <w:rFonts w:cs="Calibri"/>
                      <w:sz w:val="24"/>
                      <w:szCs w:val="24"/>
                    </w:rPr>
                  </w:pPr>
                  <w:r w:rsidRPr="00F05CFC">
                    <w:rPr>
                      <w:rFonts w:cs="Calibri"/>
                      <w:sz w:val="24"/>
                      <w:szCs w:val="24"/>
                    </w:rPr>
                    <w:t>Change Management e.g. Outsourcing and insourcing, local government reorganisation etc.</w:t>
                  </w:r>
                </w:p>
              </w:tc>
              <w:tc>
                <w:tcPr>
                  <w:tcW w:w="1260" w:type="dxa"/>
                </w:tcPr>
                <w:p w14:paraId="447CC767" w14:textId="470435ED" w:rsidR="008E4199" w:rsidRDefault="00000000" w:rsidP="008E4199">
                  <w:pPr>
                    <w:spacing w:before="120" w:after="120"/>
                    <w:rPr>
                      <w:b/>
                      <w:bCs/>
                      <w:sz w:val="24"/>
                      <w:szCs w:val="24"/>
                    </w:rPr>
                  </w:pPr>
                  <w:sdt>
                    <w:sdtPr>
                      <w:rPr>
                        <w:rFonts w:ascii="Segoe UI Symbol" w:hAnsi="Segoe UI Symbol" w:cs="Segoe UI Symbol"/>
                        <w:sz w:val="24"/>
                        <w:szCs w:val="24"/>
                      </w:rPr>
                      <w:id w:val="1330634615"/>
                      <w14:checkbox>
                        <w14:checked w14:val="0"/>
                        <w14:checkedState w14:val="00FC" w14:font="Wingdings"/>
                        <w14:uncheckedState w14:val="2610" w14:font="MS Gothic"/>
                      </w14:checkbox>
                    </w:sdtPr>
                    <w:sdtContent>
                      <w:r w:rsidR="008E4199">
                        <w:rPr>
                          <w:rFonts w:ascii="MS Gothic" w:eastAsia="MS Gothic" w:hAnsi="MS Gothic" w:cs="Segoe UI Symbol" w:hint="eastAsia"/>
                          <w:sz w:val="24"/>
                          <w:szCs w:val="24"/>
                        </w:rPr>
                        <w:t>☐</w:t>
                      </w:r>
                    </w:sdtContent>
                  </w:sdt>
                  <w:r w:rsidR="008E4199">
                    <w:rPr>
                      <w:sz w:val="24"/>
                      <w:szCs w:val="24"/>
                    </w:rPr>
                    <w:t xml:space="preserve">   </w:t>
                  </w:r>
                  <w:r w:rsidR="008C0252" w:rsidRPr="00BE226E">
                    <w:rPr>
                      <w:rFonts w:cs="Calibri"/>
                      <w:bCs/>
                      <w:sz w:val="24"/>
                      <w:szCs w:val="24"/>
                    </w:rPr>
                    <w:t>Yes</w:t>
                  </w:r>
                </w:p>
                <w:p w14:paraId="63457674" w14:textId="4A98235D" w:rsidR="008C0252" w:rsidRDefault="00000000" w:rsidP="008E4199">
                  <w:pPr>
                    <w:spacing w:line="288" w:lineRule="auto"/>
                    <w:rPr>
                      <w:rFonts w:cs="Calibri"/>
                      <w:sz w:val="24"/>
                      <w:szCs w:val="24"/>
                    </w:rPr>
                  </w:pPr>
                  <w:sdt>
                    <w:sdtPr>
                      <w:rPr>
                        <w:rFonts w:ascii="Segoe UI Symbol" w:hAnsi="Segoe UI Symbol" w:cs="Segoe UI Symbol"/>
                        <w:sz w:val="24"/>
                        <w:szCs w:val="24"/>
                      </w:rPr>
                      <w:id w:val="1338884773"/>
                      <w14:checkbox>
                        <w14:checked w14:val="0"/>
                        <w14:checkedState w14:val="00FC" w14:font="Wingdings"/>
                        <w14:uncheckedState w14:val="2610" w14:font="MS Gothic"/>
                      </w14:checkbox>
                    </w:sdtPr>
                    <w:sdtContent>
                      <w:r w:rsidR="008E4199">
                        <w:rPr>
                          <w:rFonts w:ascii="MS Gothic" w:eastAsia="MS Gothic" w:hAnsi="MS Gothic" w:cs="Segoe UI Symbol" w:hint="eastAsia"/>
                          <w:sz w:val="24"/>
                          <w:szCs w:val="24"/>
                        </w:rPr>
                        <w:t>☐</w:t>
                      </w:r>
                    </w:sdtContent>
                  </w:sdt>
                  <w:r w:rsidR="008E4199">
                    <w:rPr>
                      <w:sz w:val="24"/>
                      <w:szCs w:val="24"/>
                    </w:rPr>
                    <w:t xml:space="preserve">  </w:t>
                  </w:r>
                  <w:r w:rsidR="008C0252" w:rsidRPr="00BE226E">
                    <w:rPr>
                      <w:rFonts w:cs="Calibri"/>
                      <w:bCs/>
                      <w:sz w:val="24"/>
                      <w:szCs w:val="24"/>
                    </w:rPr>
                    <w:t xml:space="preserve"> No</w:t>
                  </w:r>
                  <w:r w:rsidR="008E4199">
                    <w:rPr>
                      <w:sz w:val="24"/>
                      <w:szCs w:val="24"/>
                    </w:rPr>
                    <w:t xml:space="preserve">    </w:t>
                  </w:r>
                </w:p>
              </w:tc>
            </w:tr>
            <w:tr w:rsidR="008C0252" w14:paraId="778B92F5" w14:textId="77777777" w:rsidTr="00325216">
              <w:tc>
                <w:tcPr>
                  <w:tcW w:w="1293" w:type="dxa"/>
                </w:tcPr>
                <w:p w14:paraId="3757EFAE" w14:textId="77C4F435" w:rsidR="008C0252" w:rsidRDefault="008C0252" w:rsidP="008C0252">
                  <w:pPr>
                    <w:spacing w:before="0" w:after="0" w:line="288" w:lineRule="auto"/>
                    <w:jc w:val="center"/>
                    <w:rPr>
                      <w:rFonts w:cs="Calibri"/>
                      <w:sz w:val="24"/>
                      <w:szCs w:val="24"/>
                    </w:rPr>
                  </w:pPr>
                  <w:r w:rsidRPr="00F05CFC">
                    <w:rPr>
                      <w:rFonts w:cs="Calibri"/>
                      <w:sz w:val="24"/>
                      <w:szCs w:val="24"/>
                    </w:rPr>
                    <w:t>5.3</w:t>
                  </w:r>
                </w:p>
              </w:tc>
              <w:tc>
                <w:tcPr>
                  <w:tcW w:w="6237" w:type="dxa"/>
                </w:tcPr>
                <w:p w14:paraId="4392C90B" w14:textId="431B67AA" w:rsidR="008C0252" w:rsidRDefault="008C0252" w:rsidP="008C0252">
                  <w:pPr>
                    <w:spacing w:before="0" w:after="0" w:line="288" w:lineRule="auto"/>
                    <w:jc w:val="center"/>
                    <w:rPr>
                      <w:rFonts w:cs="Calibri"/>
                      <w:sz w:val="24"/>
                      <w:szCs w:val="24"/>
                    </w:rPr>
                  </w:pPr>
                  <w:r w:rsidRPr="00F05CFC">
                    <w:rPr>
                      <w:rFonts w:cs="Calibri"/>
                      <w:sz w:val="24"/>
                      <w:szCs w:val="24"/>
                    </w:rPr>
                    <w:t>Project Management</w:t>
                  </w:r>
                </w:p>
              </w:tc>
              <w:tc>
                <w:tcPr>
                  <w:tcW w:w="1260" w:type="dxa"/>
                </w:tcPr>
                <w:p w14:paraId="6DEC208B" w14:textId="2C0B37BA" w:rsidR="008E4199" w:rsidRPr="008E4199" w:rsidRDefault="00000000" w:rsidP="008E4199">
                  <w:pPr>
                    <w:spacing w:before="120" w:after="120"/>
                    <w:rPr>
                      <w:rFonts w:ascii="Segoe UI Symbol" w:hAnsi="Segoe UI Symbol" w:cs="Segoe UI Symbol"/>
                      <w:sz w:val="24"/>
                      <w:szCs w:val="24"/>
                    </w:rPr>
                  </w:pPr>
                  <w:sdt>
                    <w:sdtPr>
                      <w:rPr>
                        <w:rFonts w:ascii="Segoe UI Symbol" w:hAnsi="Segoe UI Symbol" w:cs="Segoe UI Symbol"/>
                        <w:sz w:val="24"/>
                        <w:szCs w:val="24"/>
                      </w:rPr>
                      <w:id w:val="-1303390405"/>
                      <w14:checkbox>
                        <w14:checked w14:val="0"/>
                        <w14:checkedState w14:val="00FC" w14:font="Wingdings"/>
                        <w14:uncheckedState w14:val="2610" w14:font="MS Gothic"/>
                      </w14:checkbox>
                    </w:sdtPr>
                    <w:sdtContent>
                      <w:r w:rsidR="008E4199">
                        <w:rPr>
                          <w:rFonts w:ascii="MS Gothic" w:eastAsia="MS Gothic" w:hAnsi="MS Gothic" w:cs="Segoe UI Symbol" w:hint="eastAsia"/>
                          <w:sz w:val="24"/>
                          <w:szCs w:val="24"/>
                        </w:rPr>
                        <w:t>☐</w:t>
                      </w:r>
                    </w:sdtContent>
                  </w:sdt>
                  <w:r w:rsidR="008E4199" w:rsidRPr="008E4199">
                    <w:rPr>
                      <w:rFonts w:ascii="Segoe UI Symbol" w:hAnsi="Segoe UI Symbol" w:cs="Segoe UI Symbol"/>
                      <w:sz w:val="24"/>
                      <w:szCs w:val="24"/>
                    </w:rPr>
                    <w:t xml:space="preserve">   </w:t>
                  </w:r>
                  <w:r w:rsidR="008C0252" w:rsidRPr="008E4199">
                    <w:rPr>
                      <w:rFonts w:ascii="Segoe UI Symbol" w:hAnsi="Segoe UI Symbol" w:cs="Segoe UI Symbol"/>
                      <w:sz w:val="24"/>
                      <w:szCs w:val="24"/>
                    </w:rPr>
                    <w:t>Yes</w:t>
                  </w:r>
                </w:p>
                <w:p w14:paraId="713774DF" w14:textId="5B607C69" w:rsidR="008C0252" w:rsidRDefault="00000000" w:rsidP="008E4199">
                  <w:pPr>
                    <w:spacing w:before="120" w:after="120"/>
                    <w:rPr>
                      <w:rFonts w:cs="Calibri"/>
                      <w:sz w:val="24"/>
                      <w:szCs w:val="24"/>
                    </w:rPr>
                  </w:pPr>
                  <w:sdt>
                    <w:sdtPr>
                      <w:rPr>
                        <w:rFonts w:ascii="Segoe UI Symbol" w:hAnsi="Segoe UI Symbol" w:cs="Segoe UI Symbol"/>
                        <w:sz w:val="24"/>
                        <w:szCs w:val="24"/>
                      </w:rPr>
                      <w:id w:val="1342978109"/>
                      <w14:checkbox>
                        <w14:checked w14:val="0"/>
                        <w14:checkedState w14:val="00FC" w14:font="Wingdings"/>
                        <w14:uncheckedState w14:val="2610" w14:font="MS Gothic"/>
                      </w14:checkbox>
                    </w:sdtPr>
                    <w:sdtContent>
                      <w:r w:rsidR="008E4199">
                        <w:rPr>
                          <w:rFonts w:ascii="MS Gothic" w:eastAsia="MS Gothic" w:hAnsi="MS Gothic" w:cs="Segoe UI Symbol" w:hint="eastAsia"/>
                          <w:sz w:val="24"/>
                          <w:szCs w:val="24"/>
                        </w:rPr>
                        <w:t>☐</w:t>
                      </w:r>
                    </w:sdtContent>
                  </w:sdt>
                  <w:r w:rsidR="008E4199" w:rsidRPr="008E4199">
                    <w:rPr>
                      <w:rFonts w:ascii="Segoe UI Symbol" w:hAnsi="Segoe UI Symbol" w:cs="Segoe UI Symbol"/>
                      <w:sz w:val="24"/>
                      <w:szCs w:val="24"/>
                    </w:rPr>
                    <w:t xml:space="preserve">  </w:t>
                  </w:r>
                  <w:r w:rsidR="008C0252" w:rsidRPr="008E4199">
                    <w:rPr>
                      <w:rFonts w:ascii="Segoe UI Symbol" w:hAnsi="Segoe UI Symbol" w:cs="Segoe UI Symbol"/>
                      <w:sz w:val="24"/>
                      <w:szCs w:val="24"/>
                    </w:rPr>
                    <w:t xml:space="preserve"> No</w:t>
                  </w:r>
                  <w:r w:rsidR="008E4199">
                    <w:rPr>
                      <w:sz w:val="24"/>
                      <w:szCs w:val="24"/>
                    </w:rPr>
                    <w:t xml:space="preserve">    </w:t>
                  </w:r>
                </w:p>
              </w:tc>
            </w:tr>
            <w:tr w:rsidR="008C0252" w14:paraId="47402625" w14:textId="77777777" w:rsidTr="00325216">
              <w:tc>
                <w:tcPr>
                  <w:tcW w:w="1293" w:type="dxa"/>
                </w:tcPr>
                <w:p w14:paraId="4091BC43" w14:textId="0D64CAB3" w:rsidR="008C0252" w:rsidRDefault="008C0252" w:rsidP="008C0252">
                  <w:pPr>
                    <w:spacing w:before="0" w:after="0" w:line="288" w:lineRule="auto"/>
                    <w:jc w:val="center"/>
                    <w:rPr>
                      <w:rFonts w:cs="Calibri"/>
                      <w:sz w:val="24"/>
                      <w:szCs w:val="24"/>
                    </w:rPr>
                  </w:pPr>
                  <w:r w:rsidRPr="00F05CFC">
                    <w:rPr>
                      <w:rFonts w:cs="Calibri"/>
                      <w:sz w:val="24"/>
                      <w:szCs w:val="24"/>
                    </w:rPr>
                    <w:t>5.4</w:t>
                  </w:r>
                </w:p>
              </w:tc>
              <w:tc>
                <w:tcPr>
                  <w:tcW w:w="6237" w:type="dxa"/>
                </w:tcPr>
                <w:p w14:paraId="31F0288A" w14:textId="7B89AF4E" w:rsidR="008C0252" w:rsidRDefault="008C0252" w:rsidP="008E4199">
                  <w:pPr>
                    <w:spacing w:before="0" w:after="0" w:line="312" w:lineRule="auto"/>
                    <w:contextualSpacing/>
                    <w:jc w:val="center"/>
                    <w:rPr>
                      <w:rFonts w:cs="Calibri"/>
                      <w:sz w:val="24"/>
                      <w:szCs w:val="24"/>
                    </w:rPr>
                  </w:pPr>
                  <w:r w:rsidRPr="00F05CFC">
                    <w:rPr>
                      <w:rFonts w:cs="Calibri"/>
                      <w:sz w:val="24"/>
                      <w:szCs w:val="24"/>
                    </w:rPr>
                    <w:t>Regulatory and best practice compliance reviews (including, but not limited to,</w:t>
                  </w:r>
                  <w:r>
                    <w:rPr>
                      <w:rFonts w:cs="Calibri"/>
                      <w:sz w:val="24"/>
                      <w:szCs w:val="24"/>
                    </w:rPr>
                    <w:t xml:space="preserve"> </w:t>
                  </w:r>
                  <w:r w:rsidRPr="00F05CFC">
                    <w:rPr>
                      <w:rFonts w:cs="Calibri"/>
                      <w:sz w:val="24"/>
                      <w:szCs w:val="24"/>
                    </w:rPr>
                    <w:t>compliance with MHCLG and The Pensions Regulator requirements)</w:t>
                  </w:r>
                </w:p>
              </w:tc>
              <w:tc>
                <w:tcPr>
                  <w:tcW w:w="1260" w:type="dxa"/>
                </w:tcPr>
                <w:p w14:paraId="4798BA70" w14:textId="276FA936" w:rsidR="008E4199" w:rsidRPr="008E4199" w:rsidRDefault="00000000" w:rsidP="008E4199">
                  <w:pPr>
                    <w:spacing w:before="120" w:after="120"/>
                    <w:rPr>
                      <w:rFonts w:ascii="Segoe UI Symbol" w:hAnsi="Segoe UI Symbol" w:cs="Segoe UI Symbol"/>
                      <w:sz w:val="24"/>
                      <w:szCs w:val="24"/>
                    </w:rPr>
                  </w:pPr>
                  <w:sdt>
                    <w:sdtPr>
                      <w:rPr>
                        <w:rFonts w:ascii="Segoe UI Symbol" w:hAnsi="Segoe UI Symbol" w:cs="Segoe UI Symbol"/>
                        <w:sz w:val="24"/>
                        <w:szCs w:val="24"/>
                      </w:rPr>
                      <w:id w:val="-309784850"/>
                      <w14:checkbox>
                        <w14:checked w14:val="0"/>
                        <w14:checkedState w14:val="00FC" w14:font="Wingdings"/>
                        <w14:uncheckedState w14:val="2610" w14:font="MS Gothic"/>
                      </w14:checkbox>
                    </w:sdtPr>
                    <w:sdtContent>
                      <w:r w:rsidR="008E4199">
                        <w:rPr>
                          <w:rFonts w:ascii="MS Gothic" w:eastAsia="MS Gothic" w:hAnsi="MS Gothic" w:cs="Segoe UI Symbol" w:hint="eastAsia"/>
                          <w:sz w:val="24"/>
                          <w:szCs w:val="24"/>
                        </w:rPr>
                        <w:t>☐</w:t>
                      </w:r>
                    </w:sdtContent>
                  </w:sdt>
                  <w:r w:rsidR="008E4199" w:rsidRPr="008E4199">
                    <w:rPr>
                      <w:rFonts w:ascii="Segoe UI Symbol" w:hAnsi="Segoe UI Symbol" w:cs="Segoe UI Symbol"/>
                      <w:sz w:val="24"/>
                      <w:szCs w:val="24"/>
                    </w:rPr>
                    <w:t xml:space="preserve">   </w:t>
                  </w:r>
                  <w:r w:rsidR="008C0252" w:rsidRPr="008E4199">
                    <w:rPr>
                      <w:rFonts w:ascii="Segoe UI Symbol" w:hAnsi="Segoe UI Symbol" w:cs="Segoe UI Symbol"/>
                      <w:sz w:val="24"/>
                      <w:szCs w:val="24"/>
                    </w:rPr>
                    <w:t>Yes</w:t>
                  </w:r>
                </w:p>
                <w:p w14:paraId="654FF392" w14:textId="1BC90AFA" w:rsidR="008C0252" w:rsidRDefault="00000000" w:rsidP="008E4199">
                  <w:pPr>
                    <w:spacing w:before="120" w:after="120"/>
                    <w:rPr>
                      <w:rFonts w:cs="Calibri"/>
                      <w:sz w:val="24"/>
                      <w:szCs w:val="24"/>
                    </w:rPr>
                  </w:pPr>
                  <w:sdt>
                    <w:sdtPr>
                      <w:rPr>
                        <w:rFonts w:ascii="Segoe UI Symbol" w:hAnsi="Segoe UI Symbol" w:cs="Segoe UI Symbol"/>
                        <w:sz w:val="24"/>
                        <w:szCs w:val="24"/>
                      </w:rPr>
                      <w:id w:val="459084807"/>
                      <w14:checkbox>
                        <w14:checked w14:val="0"/>
                        <w14:checkedState w14:val="00FC" w14:font="Wingdings"/>
                        <w14:uncheckedState w14:val="2610" w14:font="MS Gothic"/>
                      </w14:checkbox>
                    </w:sdtPr>
                    <w:sdtContent>
                      <w:r w:rsidR="008E4199">
                        <w:rPr>
                          <w:rFonts w:ascii="MS Gothic" w:eastAsia="MS Gothic" w:hAnsi="MS Gothic" w:cs="Segoe UI Symbol" w:hint="eastAsia"/>
                          <w:sz w:val="24"/>
                          <w:szCs w:val="24"/>
                        </w:rPr>
                        <w:t>☐</w:t>
                      </w:r>
                    </w:sdtContent>
                  </w:sdt>
                  <w:r w:rsidR="008E4199" w:rsidRPr="008E4199">
                    <w:rPr>
                      <w:rFonts w:ascii="Segoe UI Symbol" w:hAnsi="Segoe UI Symbol" w:cs="Segoe UI Symbol"/>
                      <w:sz w:val="24"/>
                      <w:szCs w:val="24"/>
                    </w:rPr>
                    <w:t xml:space="preserve">  </w:t>
                  </w:r>
                  <w:r w:rsidR="008C0252" w:rsidRPr="008E4199">
                    <w:rPr>
                      <w:rFonts w:ascii="Segoe UI Symbol" w:hAnsi="Segoe UI Symbol" w:cs="Segoe UI Symbol"/>
                      <w:sz w:val="24"/>
                      <w:szCs w:val="24"/>
                    </w:rPr>
                    <w:t xml:space="preserve"> No</w:t>
                  </w:r>
                  <w:r w:rsidR="008E4199">
                    <w:rPr>
                      <w:sz w:val="24"/>
                      <w:szCs w:val="24"/>
                    </w:rPr>
                    <w:t xml:space="preserve">    </w:t>
                  </w:r>
                </w:p>
              </w:tc>
            </w:tr>
            <w:tr w:rsidR="008C0252" w14:paraId="57DEFC53" w14:textId="77777777" w:rsidTr="00325216">
              <w:tc>
                <w:tcPr>
                  <w:tcW w:w="1293" w:type="dxa"/>
                </w:tcPr>
                <w:p w14:paraId="0296E359" w14:textId="1217CEAE" w:rsidR="008C0252" w:rsidRDefault="008C0252" w:rsidP="008C0252">
                  <w:pPr>
                    <w:spacing w:before="0" w:after="0" w:line="288" w:lineRule="auto"/>
                    <w:jc w:val="center"/>
                    <w:rPr>
                      <w:rFonts w:cs="Calibri"/>
                      <w:sz w:val="24"/>
                      <w:szCs w:val="24"/>
                    </w:rPr>
                  </w:pPr>
                  <w:r w:rsidRPr="00F05CFC">
                    <w:rPr>
                      <w:rFonts w:cs="Calibri"/>
                      <w:sz w:val="24"/>
                      <w:szCs w:val="24"/>
                    </w:rPr>
                    <w:t>5.5</w:t>
                  </w:r>
                </w:p>
              </w:tc>
              <w:tc>
                <w:tcPr>
                  <w:tcW w:w="6237" w:type="dxa"/>
                </w:tcPr>
                <w:p w14:paraId="719C7D6F" w14:textId="158E7230" w:rsidR="008C0252" w:rsidRDefault="008C0252" w:rsidP="008C0252">
                  <w:pPr>
                    <w:spacing w:before="0" w:after="0" w:line="312" w:lineRule="auto"/>
                    <w:contextualSpacing/>
                    <w:jc w:val="center"/>
                    <w:rPr>
                      <w:rFonts w:cs="Calibri"/>
                      <w:sz w:val="24"/>
                      <w:szCs w:val="24"/>
                    </w:rPr>
                  </w:pPr>
                  <w:r w:rsidRPr="00F05CFC">
                    <w:rPr>
                      <w:rFonts w:cs="Calibri"/>
                      <w:sz w:val="24"/>
                      <w:szCs w:val="24"/>
                    </w:rPr>
                    <w:t>Data Quality, Validation Audits and improvement support</w:t>
                  </w:r>
                </w:p>
              </w:tc>
              <w:tc>
                <w:tcPr>
                  <w:tcW w:w="1260" w:type="dxa"/>
                </w:tcPr>
                <w:p w14:paraId="417621C2" w14:textId="393D5E5D" w:rsidR="008E4199" w:rsidRPr="008E4199" w:rsidRDefault="00000000" w:rsidP="008E4199">
                  <w:pPr>
                    <w:spacing w:before="120" w:after="120"/>
                    <w:rPr>
                      <w:rFonts w:ascii="Segoe UI Symbol" w:hAnsi="Segoe UI Symbol" w:cs="Segoe UI Symbol"/>
                      <w:sz w:val="24"/>
                      <w:szCs w:val="24"/>
                    </w:rPr>
                  </w:pPr>
                  <w:sdt>
                    <w:sdtPr>
                      <w:rPr>
                        <w:rFonts w:ascii="Segoe UI Symbol" w:hAnsi="Segoe UI Symbol" w:cs="Segoe UI Symbol"/>
                        <w:sz w:val="24"/>
                        <w:szCs w:val="24"/>
                      </w:rPr>
                      <w:id w:val="-222832847"/>
                      <w14:checkbox>
                        <w14:checked w14:val="0"/>
                        <w14:checkedState w14:val="00FC" w14:font="Wingdings"/>
                        <w14:uncheckedState w14:val="2610" w14:font="MS Gothic"/>
                      </w14:checkbox>
                    </w:sdtPr>
                    <w:sdtContent>
                      <w:r w:rsidR="008E4199">
                        <w:rPr>
                          <w:rFonts w:ascii="MS Gothic" w:eastAsia="MS Gothic" w:hAnsi="MS Gothic" w:cs="Segoe UI Symbol" w:hint="eastAsia"/>
                          <w:sz w:val="24"/>
                          <w:szCs w:val="24"/>
                        </w:rPr>
                        <w:t>☐</w:t>
                      </w:r>
                    </w:sdtContent>
                  </w:sdt>
                  <w:r w:rsidR="008E4199" w:rsidRPr="008E4199">
                    <w:rPr>
                      <w:rFonts w:ascii="Segoe UI Symbol" w:hAnsi="Segoe UI Symbol" w:cs="Segoe UI Symbol"/>
                      <w:sz w:val="24"/>
                      <w:szCs w:val="24"/>
                    </w:rPr>
                    <w:t xml:space="preserve">   </w:t>
                  </w:r>
                  <w:r w:rsidR="008C0252" w:rsidRPr="008E4199">
                    <w:rPr>
                      <w:rFonts w:ascii="Segoe UI Symbol" w:hAnsi="Segoe UI Symbol" w:cs="Segoe UI Symbol"/>
                      <w:sz w:val="24"/>
                      <w:szCs w:val="24"/>
                    </w:rPr>
                    <w:t>Yes</w:t>
                  </w:r>
                </w:p>
                <w:p w14:paraId="1B84FCB2" w14:textId="01CE13E0" w:rsidR="008C0252" w:rsidRPr="008E4199" w:rsidRDefault="00000000" w:rsidP="008E4199">
                  <w:pPr>
                    <w:spacing w:before="120" w:after="120"/>
                    <w:rPr>
                      <w:rFonts w:ascii="Segoe UI Symbol" w:hAnsi="Segoe UI Symbol" w:cs="Segoe UI Symbol"/>
                      <w:sz w:val="24"/>
                      <w:szCs w:val="24"/>
                    </w:rPr>
                  </w:pPr>
                  <w:sdt>
                    <w:sdtPr>
                      <w:rPr>
                        <w:rFonts w:ascii="Segoe UI Symbol" w:hAnsi="Segoe UI Symbol" w:cs="Segoe UI Symbol"/>
                        <w:sz w:val="24"/>
                        <w:szCs w:val="24"/>
                      </w:rPr>
                      <w:id w:val="-392663157"/>
                      <w14:checkbox>
                        <w14:checked w14:val="0"/>
                        <w14:checkedState w14:val="00FC" w14:font="Wingdings"/>
                        <w14:uncheckedState w14:val="2610" w14:font="MS Gothic"/>
                      </w14:checkbox>
                    </w:sdtPr>
                    <w:sdtContent>
                      <w:r w:rsidR="008E4199">
                        <w:rPr>
                          <w:rFonts w:ascii="MS Gothic" w:eastAsia="MS Gothic" w:hAnsi="MS Gothic" w:cs="Segoe UI Symbol" w:hint="eastAsia"/>
                          <w:sz w:val="24"/>
                          <w:szCs w:val="24"/>
                        </w:rPr>
                        <w:t>☐</w:t>
                      </w:r>
                    </w:sdtContent>
                  </w:sdt>
                  <w:r w:rsidR="008E4199" w:rsidRPr="008E4199">
                    <w:rPr>
                      <w:rFonts w:ascii="Segoe UI Symbol" w:hAnsi="Segoe UI Symbol" w:cs="Segoe UI Symbol"/>
                      <w:sz w:val="24"/>
                      <w:szCs w:val="24"/>
                    </w:rPr>
                    <w:t xml:space="preserve">  </w:t>
                  </w:r>
                  <w:r w:rsidR="008C0252" w:rsidRPr="008E4199">
                    <w:rPr>
                      <w:rFonts w:ascii="Segoe UI Symbol" w:hAnsi="Segoe UI Symbol" w:cs="Segoe UI Symbol"/>
                      <w:sz w:val="24"/>
                      <w:szCs w:val="24"/>
                    </w:rPr>
                    <w:t xml:space="preserve"> No</w:t>
                  </w:r>
                  <w:r w:rsidR="008E4199" w:rsidRPr="008E4199">
                    <w:rPr>
                      <w:rFonts w:ascii="Segoe UI Symbol" w:hAnsi="Segoe UI Symbol" w:cs="Segoe UI Symbol"/>
                      <w:sz w:val="24"/>
                      <w:szCs w:val="24"/>
                    </w:rPr>
                    <w:t xml:space="preserve">    </w:t>
                  </w:r>
                </w:p>
              </w:tc>
            </w:tr>
            <w:tr w:rsidR="008C0252" w14:paraId="0F2673B5" w14:textId="77777777" w:rsidTr="00325216">
              <w:tc>
                <w:tcPr>
                  <w:tcW w:w="1293" w:type="dxa"/>
                </w:tcPr>
                <w:p w14:paraId="0FE6E1AC" w14:textId="31D84F96" w:rsidR="008C0252" w:rsidRDefault="008C0252" w:rsidP="008C0252">
                  <w:pPr>
                    <w:spacing w:before="0" w:after="0" w:line="288" w:lineRule="auto"/>
                    <w:jc w:val="center"/>
                    <w:rPr>
                      <w:rFonts w:cs="Calibri"/>
                      <w:sz w:val="24"/>
                      <w:szCs w:val="24"/>
                    </w:rPr>
                  </w:pPr>
                  <w:r w:rsidRPr="00F05CFC">
                    <w:rPr>
                      <w:rFonts w:cs="Calibri"/>
                      <w:sz w:val="24"/>
                      <w:szCs w:val="24"/>
                    </w:rPr>
                    <w:t>5.6</w:t>
                  </w:r>
                </w:p>
              </w:tc>
              <w:tc>
                <w:tcPr>
                  <w:tcW w:w="6237" w:type="dxa"/>
                </w:tcPr>
                <w:p w14:paraId="276C4A5E" w14:textId="6002AB7F" w:rsidR="008C0252" w:rsidRDefault="008C0252" w:rsidP="008C0252">
                  <w:pPr>
                    <w:pStyle w:val="ListParagraph"/>
                    <w:spacing w:before="0" w:after="0" w:line="312" w:lineRule="auto"/>
                    <w:ind w:left="0"/>
                    <w:contextualSpacing/>
                    <w:jc w:val="center"/>
                    <w:rPr>
                      <w:rFonts w:cs="Calibri"/>
                      <w:sz w:val="24"/>
                      <w:szCs w:val="24"/>
                    </w:rPr>
                  </w:pPr>
                  <w:r w:rsidRPr="00F05CFC">
                    <w:rPr>
                      <w:rFonts w:cs="Calibri"/>
                      <w:sz w:val="24"/>
                      <w:szCs w:val="24"/>
                    </w:rPr>
                    <w:t>Support for/undertaking bulk exercises e.g. bulk calculation of members entitlements</w:t>
                  </w:r>
                </w:p>
              </w:tc>
              <w:tc>
                <w:tcPr>
                  <w:tcW w:w="1260" w:type="dxa"/>
                </w:tcPr>
                <w:p w14:paraId="037B1955" w14:textId="455032C9" w:rsidR="008E4199" w:rsidRPr="008E4199" w:rsidRDefault="00000000" w:rsidP="008E4199">
                  <w:pPr>
                    <w:spacing w:before="120" w:after="120"/>
                    <w:rPr>
                      <w:rFonts w:ascii="Segoe UI Symbol" w:hAnsi="Segoe UI Symbol" w:cs="Segoe UI Symbol"/>
                      <w:sz w:val="24"/>
                      <w:szCs w:val="24"/>
                    </w:rPr>
                  </w:pPr>
                  <w:sdt>
                    <w:sdtPr>
                      <w:rPr>
                        <w:rFonts w:ascii="Segoe UI Symbol" w:hAnsi="Segoe UI Symbol" w:cs="Segoe UI Symbol"/>
                        <w:sz w:val="24"/>
                        <w:szCs w:val="24"/>
                      </w:rPr>
                      <w:id w:val="-1135323646"/>
                      <w14:checkbox>
                        <w14:checked w14:val="0"/>
                        <w14:checkedState w14:val="00FC" w14:font="Wingdings"/>
                        <w14:uncheckedState w14:val="2610" w14:font="MS Gothic"/>
                      </w14:checkbox>
                    </w:sdtPr>
                    <w:sdtContent>
                      <w:r w:rsidR="008E4199" w:rsidRPr="008E4199">
                        <w:rPr>
                          <w:rFonts w:ascii="Segoe UI Symbol" w:hAnsi="Segoe UI Symbol" w:cs="Segoe UI Symbol" w:hint="eastAsia"/>
                          <w:sz w:val="24"/>
                          <w:szCs w:val="24"/>
                        </w:rPr>
                        <w:t>☐</w:t>
                      </w:r>
                    </w:sdtContent>
                  </w:sdt>
                  <w:r w:rsidR="008E4199" w:rsidRPr="008E4199">
                    <w:rPr>
                      <w:rFonts w:ascii="Segoe UI Symbol" w:hAnsi="Segoe UI Symbol" w:cs="Segoe UI Symbol"/>
                      <w:sz w:val="24"/>
                      <w:szCs w:val="24"/>
                    </w:rPr>
                    <w:t xml:space="preserve">   </w:t>
                  </w:r>
                  <w:r w:rsidR="008C0252" w:rsidRPr="008E4199">
                    <w:rPr>
                      <w:rFonts w:ascii="Segoe UI Symbol" w:hAnsi="Segoe UI Symbol" w:cs="Segoe UI Symbol"/>
                      <w:sz w:val="24"/>
                      <w:szCs w:val="24"/>
                    </w:rPr>
                    <w:t>Yes</w:t>
                  </w:r>
                </w:p>
                <w:p w14:paraId="006DCB8C" w14:textId="248790F8" w:rsidR="008C0252" w:rsidRDefault="00000000" w:rsidP="008E4199">
                  <w:pPr>
                    <w:spacing w:before="120" w:after="120"/>
                    <w:rPr>
                      <w:rFonts w:cs="Calibri"/>
                      <w:sz w:val="24"/>
                      <w:szCs w:val="24"/>
                    </w:rPr>
                  </w:pPr>
                  <w:sdt>
                    <w:sdtPr>
                      <w:rPr>
                        <w:rFonts w:ascii="Segoe UI Symbol" w:hAnsi="Segoe UI Symbol" w:cs="Segoe UI Symbol"/>
                        <w:sz w:val="24"/>
                        <w:szCs w:val="24"/>
                      </w:rPr>
                      <w:id w:val="-457413923"/>
                      <w14:checkbox>
                        <w14:checked w14:val="0"/>
                        <w14:checkedState w14:val="00FC" w14:font="Wingdings"/>
                        <w14:uncheckedState w14:val="2610" w14:font="MS Gothic"/>
                      </w14:checkbox>
                    </w:sdtPr>
                    <w:sdtContent>
                      <w:r w:rsidR="008E4199" w:rsidRPr="008E4199">
                        <w:rPr>
                          <w:rFonts w:ascii="Segoe UI Symbol" w:hAnsi="Segoe UI Symbol" w:cs="Segoe UI Symbol" w:hint="eastAsia"/>
                          <w:sz w:val="24"/>
                          <w:szCs w:val="24"/>
                        </w:rPr>
                        <w:t>☐</w:t>
                      </w:r>
                    </w:sdtContent>
                  </w:sdt>
                  <w:r w:rsidR="008E4199" w:rsidRPr="008E4199">
                    <w:rPr>
                      <w:rFonts w:ascii="Segoe UI Symbol" w:hAnsi="Segoe UI Symbol" w:cs="Segoe UI Symbol"/>
                      <w:sz w:val="24"/>
                      <w:szCs w:val="24"/>
                    </w:rPr>
                    <w:t xml:space="preserve">  </w:t>
                  </w:r>
                  <w:r w:rsidR="008C0252" w:rsidRPr="008E4199">
                    <w:rPr>
                      <w:rFonts w:ascii="Segoe UI Symbol" w:hAnsi="Segoe UI Symbol" w:cs="Segoe UI Symbol"/>
                      <w:sz w:val="24"/>
                      <w:szCs w:val="24"/>
                    </w:rPr>
                    <w:t xml:space="preserve"> No</w:t>
                  </w:r>
                  <w:r w:rsidR="008E4199">
                    <w:rPr>
                      <w:sz w:val="24"/>
                      <w:szCs w:val="24"/>
                    </w:rPr>
                    <w:t xml:space="preserve">    </w:t>
                  </w:r>
                </w:p>
              </w:tc>
            </w:tr>
            <w:tr w:rsidR="008C0252" w14:paraId="36400456" w14:textId="77777777" w:rsidTr="00325216">
              <w:tc>
                <w:tcPr>
                  <w:tcW w:w="1293" w:type="dxa"/>
                </w:tcPr>
                <w:p w14:paraId="57CE9C35" w14:textId="7B1A3EDA" w:rsidR="008C0252" w:rsidRDefault="008C0252" w:rsidP="008C0252">
                  <w:pPr>
                    <w:spacing w:before="0" w:after="0" w:line="288" w:lineRule="auto"/>
                    <w:jc w:val="center"/>
                    <w:rPr>
                      <w:rFonts w:cs="Calibri"/>
                      <w:sz w:val="24"/>
                      <w:szCs w:val="24"/>
                    </w:rPr>
                  </w:pPr>
                  <w:r w:rsidRPr="00F05CFC">
                    <w:rPr>
                      <w:rFonts w:cs="Calibri"/>
                      <w:sz w:val="24"/>
                      <w:szCs w:val="24"/>
                    </w:rPr>
                    <w:t>5.7</w:t>
                  </w:r>
                </w:p>
              </w:tc>
              <w:tc>
                <w:tcPr>
                  <w:tcW w:w="6237" w:type="dxa"/>
                </w:tcPr>
                <w:p w14:paraId="2C4B87CE" w14:textId="350CE2BA" w:rsidR="008C0252" w:rsidRDefault="008C0252" w:rsidP="008C0252">
                  <w:pPr>
                    <w:spacing w:before="0" w:after="0" w:line="312" w:lineRule="auto"/>
                    <w:contextualSpacing/>
                    <w:jc w:val="center"/>
                    <w:rPr>
                      <w:rFonts w:cs="Calibri"/>
                      <w:sz w:val="24"/>
                      <w:szCs w:val="24"/>
                    </w:rPr>
                  </w:pPr>
                  <w:r w:rsidRPr="00F05CFC">
                    <w:rPr>
                      <w:rFonts w:cs="Calibri"/>
                      <w:sz w:val="24"/>
                      <w:szCs w:val="24"/>
                    </w:rPr>
                    <w:t>Employer covenant analysis</w:t>
                  </w:r>
                </w:p>
              </w:tc>
              <w:tc>
                <w:tcPr>
                  <w:tcW w:w="1260" w:type="dxa"/>
                </w:tcPr>
                <w:p w14:paraId="2B405613" w14:textId="5F870673" w:rsidR="008E4199" w:rsidRPr="008E4199" w:rsidRDefault="00000000" w:rsidP="008E4199">
                  <w:pPr>
                    <w:spacing w:before="120" w:after="120"/>
                    <w:rPr>
                      <w:rFonts w:ascii="Segoe UI Symbol" w:hAnsi="Segoe UI Symbol" w:cs="Segoe UI Symbol"/>
                      <w:sz w:val="24"/>
                      <w:szCs w:val="24"/>
                    </w:rPr>
                  </w:pPr>
                  <w:sdt>
                    <w:sdtPr>
                      <w:rPr>
                        <w:rFonts w:ascii="Segoe UI Symbol" w:hAnsi="Segoe UI Symbol" w:cs="Segoe UI Symbol"/>
                        <w:sz w:val="24"/>
                        <w:szCs w:val="24"/>
                      </w:rPr>
                      <w:id w:val="946746478"/>
                      <w14:checkbox>
                        <w14:checked w14:val="0"/>
                        <w14:checkedState w14:val="00FC" w14:font="Wingdings"/>
                        <w14:uncheckedState w14:val="2610" w14:font="MS Gothic"/>
                      </w14:checkbox>
                    </w:sdtPr>
                    <w:sdtContent>
                      <w:r w:rsidR="008E4199" w:rsidRPr="008E4199">
                        <w:rPr>
                          <w:rFonts w:ascii="Segoe UI Symbol" w:hAnsi="Segoe UI Symbol" w:cs="Segoe UI Symbol" w:hint="eastAsia"/>
                          <w:sz w:val="24"/>
                          <w:szCs w:val="24"/>
                        </w:rPr>
                        <w:t>☐</w:t>
                      </w:r>
                    </w:sdtContent>
                  </w:sdt>
                  <w:r w:rsidR="008E4199" w:rsidRPr="008E4199">
                    <w:rPr>
                      <w:rFonts w:ascii="Segoe UI Symbol" w:hAnsi="Segoe UI Symbol" w:cs="Segoe UI Symbol"/>
                      <w:sz w:val="24"/>
                      <w:szCs w:val="24"/>
                    </w:rPr>
                    <w:t xml:space="preserve">   </w:t>
                  </w:r>
                  <w:r w:rsidR="008C0252" w:rsidRPr="008E4199">
                    <w:rPr>
                      <w:rFonts w:ascii="Segoe UI Symbol" w:hAnsi="Segoe UI Symbol" w:cs="Segoe UI Symbol"/>
                      <w:sz w:val="24"/>
                      <w:szCs w:val="24"/>
                    </w:rPr>
                    <w:t>Yes</w:t>
                  </w:r>
                </w:p>
                <w:p w14:paraId="68A5A88C" w14:textId="5E32E5F3" w:rsidR="008C0252" w:rsidRDefault="00000000" w:rsidP="008E4199">
                  <w:pPr>
                    <w:spacing w:before="120" w:after="120"/>
                    <w:rPr>
                      <w:rFonts w:cs="Calibri"/>
                      <w:sz w:val="24"/>
                      <w:szCs w:val="24"/>
                    </w:rPr>
                  </w:pPr>
                  <w:sdt>
                    <w:sdtPr>
                      <w:rPr>
                        <w:rFonts w:ascii="Segoe UI Symbol" w:hAnsi="Segoe UI Symbol" w:cs="Segoe UI Symbol"/>
                        <w:sz w:val="24"/>
                        <w:szCs w:val="24"/>
                      </w:rPr>
                      <w:id w:val="-1144810742"/>
                      <w14:checkbox>
                        <w14:checked w14:val="0"/>
                        <w14:checkedState w14:val="00FC" w14:font="Wingdings"/>
                        <w14:uncheckedState w14:val="2610" w14:font="MS Gothic"/>
                      </w14:checkbox>
                    </w:sdtPr>
                    <w:sdtContent>
                      <w:r w:rsidR="008E4199" w:rsidRPr="008E4199">
                        <w:rPr>
                          <w:rFonts w:ascii="Segoe UI Symbol" w:hAnsi="Segoe UI Symbol" w:cs="Segoe UI Symbol" w:hint="eastAsia"/>
                          <w:sz w:val="24"/>
                          <w:szCs w:val="24"/>
                        </w:rPr>
                        <w:t>☐</w:t>
                      </w:r>
                    </w:sdtContent>
                  </w:sdt>
                  <w:r w:rsidR="008E4199" w:rsidRPr="008E4199">
                    <w:rPr>
                      <w:rFonts w:ascii="Segoe UI Symbol" w:hAnsi="Segoe UI Symbol" w:cs="Segoe UI Symbol"/>
                      <w:sz w:val="24"/>
                      <w:szCs w:val="24"/>
                    </w:rPr>
                    <w:t xml:space="preserve">  </w:t>
                  </w:r>
                  <w:r w:rsidR="008C0252" w:rsidRPr="008E4199">
                    <w:rPr>
                      <w:rFonts w:ascii="Segoe UI Symbol" w:hAnsi="Segoe UI Symbol" w:cs="Segoe UI Symbol"/>
                      <w:sz w:val="24"/>
                      <w:szCs w:val="24"/>
                    </w:rPr>
                    <w:t xml:space="preserve"> No</w:t>
                  </w:r>
                  <w:r w:rsidR="008E4199">
                    <w:rPr>
                      <w:sz w:val="24"/>
                      <w:szCs w:val="24"/>
                    </w:rPr>
                    <w:t xml:space="preserve">    </w:t>
                  </w:r>
                </w:p>
              </w:tc>
            </w:tr>
            <w:tr w:rsidR="008C0252" w14:paraId="4231303E" w14:textId="77777777" w:rsidTr="00325216">
              <w:tc>
                <w:tcPr>
                  <w:tcW w:w="1293" w:type="dxa"/>
                </w:tcPr>
                <w:p w14:paraId="66ACF2E3" w14:textId="07F7EFF3" w:rsidR="008C0252" w:rsidRDefault="008C0252" w:rsidP="008C0252">
                  <w:pPr>
                    <w:spacing w:before="0" w:after="0" w:line="288" w:lineRule="auto"/>
                    <w:jc w:val="center"/>
                    <w:rPr>
                      <w:rFonts w:cs="Calibri"/>
                      <w:sz w:val="24"/>
                      <w:szCs w:val="24"/>
                    </w:rPr>
                  </w:pPr>
                  <w:r w:rsidRPr="00F05CFC">
                    <w:rPr>
                      <w:rFonts w:cs="Calibri"/>
                      <w:sz w:val="24"/>
                      <w:szCs w:val="24"/>
                    </w:rPr>
                    <w:t>5.8</w:t>
                  </w:r>
                </w:p>
              </w:tc>
              <w:tc>
                <w:tcPr>
                  <w:tcW w:w="6237" w:type="dxa"/>
                </w:tcPr>
                <w:p w14:paraId="13EECDB4" w14:textId="39622621" w:rsidR="008C0252" w:rsidRDefault="008C0252" w:rsidP="008C0252">
                  <w:pPr>
                    <w:pStyle w:val="ListParagraph"/>
                    <w:spacing w:before="0" w:after="0" w:line="312" w:lineRule="auto"/>
                    <w:ind w:left="0"/>
                    <w:contextualSpacing/>
                    <w:jc w:val="center"/>
                    <w:rPr>
                      <w:rFonts w:cs="Calibri"/>
                      <w:sz w:val="24"/>
                      <w:szCs w:val="24"/>
                    </w:rPr>
                  </w:pPr>
                  <w:r w:rsidRPr="00F05CFC">
                    <w:rPr>
                      <w:rFonts w:cs="Calibri"/>
                      <w:sz w:val="24"/>
                      <w:szCs w:val="24"/>
                    </w:rPr>
                    <w:t>Pensions taxation advice, including but not limited to support on HMRC tax calculations.</w:t>
                  </w:r>
                </w:p>
              </w:tc>
              <w:tc>
                <w:tcPr>
                  <w:tcW w:w="1260" w:type="dxa"/>
                </w:tcPr>
                <w:p w14:paraId="0173B46F" w14:textId="2EA0F946" w:rsidR="008E4199" w:rsidRPr="008E4199" w:rsidRDefault="00000000" w:rsidP="008E4199">
                  <w:pPr>
                    <w:spacing w:before="120" w:after="120"/>
                    <w:rPr>
                      <w:rFonts w:ascii="Segoe UI Symbol" w:hAnsi="Segoe UI Symbol" w:cs="Segoe UI Symbol"/>
                      <w:sz w:val="24"/>
                      <w:szCs w:val="24"/>
                    </w:rPr>
                  </w:pPr>
                  <w:sdt>
                    <w:sdtPr>
                      <w:rPr>
                        <w:rFonts w:ascii="Segoe UI Symbol" w:hAnsi="Segoe UI Symbol" w:cs="Segoe UI Symbol"/>
                        <w:sz w:val="24"/>
                        <w:szCs w:val="24"/>
                      </w:rPr>
                      <w:id w:val="1735189977"/>
                      <w14:checkbox>
                        <w14:checked w14:val="0"/>
                        <w14:checkedState w14:val="00FC" w14:font="Wingdings"/>
                        <w14:uncheckedState w14:val="2610" w14:font="MS Gothic"/>
                      </w14:checkbox>
                    </w:sdtPr>
                    <w:sdtContent>
                      <w:r w:rsidR="008E4199" w:rsidRPr="008E4199">
                        <w:rPr>
                          <w:rFonts w:ascii="Segoe UI Symbol" w:hAnsi="Segoe UI Symbol" w:cs="Segoe UI Symbol" w:hint="eastAsia"/>
                          <w:sz w:val="24"/>
                          <w:szCs w:val="24"/>
                        </w:rPr>
                        <w:t>☐</w:t>
                      </w:r>
                    </w:sdtContent>
                  </w:sdt>
                  <w:r w:rsidR="008E4199" w:rsidRPr="008E4199">
                    <w:rPr>
                      <w:rFonts w:ascii="Segoe UI Symbol" w:hAnsi="Segoe UI Symbol" w:cs="Segoe UI Symbol"/>
                      <w:sz w:val="24"/>
                      <w:szCs w:val="24"/>
                    </w:rPr>
                    <w:t xml:space="preserve">   </w:t>
                  </w:r>
                  <w:r w:rsidR="008C0252" w:rsidRPr="008E4199">
                    <w:rPr>
                      <w:rFonts w:ascii="Segoe UI Symbol" w:hAnsi="Segoe UI Symbol" w:cs="Segoe UI Symbol"/>
                      <w:sz w:val="24"/>
                      <w:szCs w:val="24"/>
                    </w:rPr>
                    <w:t>Yes</w:t>
                  </w:r>
                </w:p>
                <w:p w14:paraId="4B5620B2" w14:textId="4EDDB3F4" w:rsidR="008C0252" w:rsidRDefault="00000000" w:rsidP="008E4199">
                  <w:pPr>
                    <w:spacing w:before="120" w:after="120"/>
                    <w:rPr>
                      <w:rFonts w:cs="Calibri"/>
                      <w:sz w:val="24"/>
                      <w:szCs w:val="24"/>
                    </w:rPr>
                  </w:pPr>
                  <w:sdt>
                    <w:sdtPr>
                      <w:rPr>
                        <w:rFonts w:ascii="Segoe UI Symbol" w:hAnsi="Segoe UI Symbol" w:cs="Segoe UI Symbol"/>
                        <w:sz w:val="24"/>
                        <w:szCs w:val="24"/>
                      </w:rPr>
                      <w:id w:val="639386077"/>
                      <w14:checkbox>
                        <w14:checked w14:val="0"/>
                        <w14:checkedState w14:val="00FC" w14:font="Wingdings"/>
                        <w14:uncheckedState w14:val="2610" w14:font="MS Gothic"/>
                      </w14:checkbox>
                    </w:sdtPr>
                    <w:sdtContent>
                      <w:r w:rsidR="008E4199" w:rsidRPr="008E4199">
                        <w:rPr>
                          <w:rFonts w:ascii="Segoe UI Symbol" w:hAnsi="Segoe UI Symbol" w:cs="Segoe UI Symbol" w:hint="eastAsia"/>
                          <w:sz w:val="24"/>
                          <w:szCs w:val="24"/>
                        </w:rPr>
                        <w:t>☐</w:t>
                      </w:r>
                    </w:sdtContent>
                  </w:sdt>
                  <w:r w:rsidR="008E4199" w:rsidRPr="008E4199">
                    <w:rPr>
                      <w:rFonts w:ascii="Segoe UI Symbol" w:hAnsi="Segoe UI Symbol" w:cs="Segoe UI Symbol"/>
                      <w:sz w:val="24"/>
                      <w:szCs w:val="24"/>
                    </w:rPr>
                    <w:t xml:space="preserve">  </w:t>
                  </w:r>
                  <w:r w:rsidR="008C0252" w:rsidRPr="008E4199">
                    <w:rPr>
                      <w:rFonts w:ascii="Segoe UI Symbol" w:hAnsi="Segoe UI Symbol" w:cs="Segoe UI Symbol"/>
                      <w:sz w:val="24"/>
                      <w:szCs w:val="24"/>
                    </w:rPr>
                    <w:t xml:space="preserve"> No</w:t>
                  </w:r>
                  <w:r w:rsidR="008E4199">
                    <w:rPr>
                      <w:sz w:val="24"/>
                      <w:szCs w:val="24"/>
                    </w:rPr>
                    <w:t xml:space="preserve">    </w:t>
                  </w:r>
                </w:p>
              </w:tc>
            </w:tr>
            <w:tr w:rsidR="008C0252" w14:paraId="6A6A06E9" w14:textId="77777777" w:rsidTr="004773E0">
              <w:tc>
                <w:tcPr>
                  <w:tcW w:w="1293" w:type="dxa"/>
                  <w:tcBorders>
                    <w:bottom w:val="single" w:sz="4" w:space="0" w:color="auto"/>
                  </w:tcBorders>
                </w:tcPr>
                <w:p w14:paraId="6F8F8FE2" w14:textId="2EEDCAAE" w:rsidR="008C0252" w:rsidRPr="00F05CFC" w:rsidRDefault="008C0252" w:rsidP="008C0252">
                  <w:pPr>
                    <w:spacing w:before="0" w:after="0" w:line="288" w:lineRule="auto"/>
                    <w:jc w:val="center"/>
                    <w:rPr>
                      <w:rFonts w:cs="Calibri"/>
                      <w:sz w:val="24"/>
                      <w:szCs w:val="24"/>
                    </w:rPr>
                  </w:pPr>
                  <w:r w:rsidRPr="00F05CFC">
                    <w:rPr>
                      <w:rFonts w:cs="Calibri"/>
                      <w:sz w:val="24"/>
                      <w:szCs w:val="24"/>
                    </w:rPr>
                    <w:t>5.9</w:t>
                  </w:r>
                </w:p>
              </w:tc>
              <w:tc>
                <w:tcPr>
                  <w:tcW w:w="6237" w:type="dxa"/>
                  <w:tcBorders>
                    <w:bottom w:val="single" w:sz="4" w:space="0" w:color="auto"/>
                  </w:tcBorders>
                </w:tcPr>
                <w:p w14:paraId="718FCBD5" w14:textId="7385357F" w:rsidR="008C0252" w:rsidRPr="00F05CFC" w:rsidRDefault="008C0252" w:rsidP="008C0252">
                  <w:pPr>
                    <w:pStyle w:val="ListParagraph"/>
                    <w:spacing w:before="0" w:after="0" w:line="312" w:lineRule="auto"/>
                    <w:ind w:left="0"/>
                    <w:contextualSpacing/>
                    <w:jc w:val="center"/>
                    <w:rPr>
                      <w:rFonts w:cs="Calibri"/>
                      <w:sz w:val="24"/>
                      <w:szCs w:val="24"/>
                    </w:rPr>
                  </w:pPr>
                  <w:r w:rsidRPr="00F05CFC">
                    <w:rPr>
                      <w:rFonts w:cs="Calibri"/>
                      <w:sz w:val="24"/>
                      <w:szCs w:val="24"/>
                    </w:rPr>
                    <w:t>Reviews and guidance on Fund structures and their effectiveness including reshaping service delivery and outsourcing.</w:t>
                  </w:r>
                </w:p>
              </w:tc>
              <w:tc>
                <w:tcPr>
                  <w:tcW w:w="1260" w:type="dxa"/>
                  <w:tcBorders>
                    <w:bottom w:val="single" w:sz="4" w:space="0" w:color="auto"/>
                  </w:tcBorders>
                </w:tcPr>
                <w:p w14:paraId="422001C0" w14:textId="192D5855" w:rsidR="008E4199" w:rsidRPr="008E4199" w:rsidRDefault="00000000" w:rsidP="008E4199">
                  <w:pPr>
                    <w:spacing w:before="120" w:after="120"/>
                    <w:rPr>
                      <w:rFonts w:ascii="Segoe UI Symbol" w:hAnsi="Segoe UI Symbol" w:cs="Segoe UI Symbol"/>
                      <w:sz w:val="24"/>
                      <w:szCs w:val="24"/>
                    </w:rPr>
                  </w:pPr>
                  <w:sdt>
                    <w:sdtPr>
                      <w:rPr>
                        <w:rFonts w:ascii="Segoe UI Symbol" w:hAnsi="Segoe UI Symbol" w:cs="Segoe UI Symbol"/>
                        <w:sz w:val="24"/>
                        <w:szCs w:val="24"/>
                      </w:rPr>
                      <w:id w:val="-355664863"/>
                      <w14:checkbox>
                        <w14:checked w14:val="0"/>
                        <w14:checkedState w14:val="00FC" w14:font="Wingdings"/>
                        <w14:uncheckedState w14:val="2610" w14:font="MS Gothic"/>
                      </w14:checkbox>
                    </w:sdtPr>
                    <w:sdtContent>
                      <w:r w:rsidR="008E4199" w:rsidRPr="008E4199">
                        <w:rPr>
                          <w:rFonts w:ascii="Segoe UI Symbol" w:hAnsi="Segoe UI Symbol" w:cs="Segoe UI Symbol" w:hint="eastAsia"/>
                          <w:sz w:val="24"/>
                          <w:szCs w:val="24"/>
                        </w:rPr>
                        <w:t>☐</w:t>
                      </w:r>
                    </w:sdtContent>
                  </w:sdt>
                  <w:r w:rsidR="008E4199" w:rsidRPr="008E4199">
                    <w:rPr>
                      <w:rFonts w:ascii="Segoe UI Symbol" w:hAnsi="Segoe UI Symbol" w:cs="Segoe UI Symbol"/>
                      <w:sz w:val="24"/>
                      <w:szCs w:val="24"/>
                    </w:rPr>
                    <w:t xml:space="preserve">   </w:t>
                  </w:r>
                  <w:r w:rsidR="008C0252" w:rsidRPr="008E4199">
                    <w:rPr>
                      <w:rFonts w:ascii="Segoe UI Symbol" w:hAnsi="Segoe UI Symbol" w:cs="Segoe UI Symbol"/>
                      <w:sz w:val="24"/>
                      <w:szCs w:val="24"/>
                    </w:rPr>
                    <w:t>Yes</w:t>
                  </w:r>
                </w:p>
                <w:p w14:paraId="348B9899" w14:textId="60EFF851" w:rsidR="008C0252" w:rsidRDefault="00000000" w:rsidP="008E4199">
                  <w:pPr>
                    <w:spacing w:before="120" w:after="120"/>
                    <w:rPr>
                      <w:rFonts w:cs="Calibri"/>
                      <w:sz w:val="24"/>
                      <w:szCs w:val="24"/>
                    </w:rPr>
                  </w:pPr>
                  <w:sdt>
                    <w:sdtPr>
                      <w:rPr>
                        <w:rFonts w:ascii="Segoe UI Symbol" w:hAnsi="Segoe UI Symbol" w:cs="Segoe UI Symbol"/>
                        <w:sz w:val="24"/>
                        <w:szCs w:val="24"/>
                      </w:rPr>
                      <w:id w:val="-499817426"/>
                      <w14:checkbox>
                        <w14:checked w14:val="0"/>
                        <w14:checkedState w14:val="00FC" w14:font="Wingdings"/>
                        <w14:uncheckedState w14:val="2610" w14:font="MS Gothic"/>
                      </w14:checkbox>
                    </w:sdtPr>
                    <w:sdtContent>
                      <w:r w:rsidR="008E4199" w:rsidRPr="008E4199">
                        <w:rPr>
                          <w:rFonts w:ascii="Segoe UI Symbol" w:hAnsi="Segoe UI Symbol" w:cs="Segoe UI Symbol" w:hint="eastAsia"/>
                          <w:sz w:val="24"/>
                          <w:szCs w:val="24"/>
                        </w:rPr>
                        <w:t>☐</w:t>
                      </w:r>
                    </w:sdtContent>
                  </w:sdt>
                  <w:r w:rsidR="008E4199" w:rsidRPr="008E4199">
                    <w:rPr>
                      <w:rFonts w:ascii="Segoe UI Symbol" w:hAnsi="Segoe UI Symbol" w:cs="Segoe UI Symbol"/>
                      <w:sz w:val="24"/>
                      <w:szCs w:val="24"/>
                    </w:rPr>
                    <w:t xml:space="preserve">  </w:t>
                  </w:r>
                  <w:r w:rsidR="008C0252" w:rsidRPr="008E4199">
                    <w:rPr>
                      <w:rFonts w:ascii="Segoe UI Symbol" w:hAnsi="Segoe UI Symbol" w:cs="Segoe UI Symbol"/>
                      <w:sz w:val="24"/>
                      <w:szCs w:val="24"/>
                    </w:rPr>
                    <w:t xml:space="preserve"> No</w:t>
                  </w:r>
                  <w:r w:rsidR="008E4199">
                    <w:rPr>
                      <w:sz w:val="24"/>
                      <w:szCs w:val="24"/>
                    </w:rPr>
                    <w:t xml:space="preserve">    </w:t>
                  </w:r>
                </w:p>
              </w:tc>
            </w:tr>
            <w:tr w:rsidR="008C0252" w14:paraId="442D92C4" w14:textId="77777777" w:rsidTr="004773E0">
              <w:tc>
                <w:tcPr>
                  <w:tcW w:w="1293" w:type="dxa"/>
                  <w:tcBorders>
                    <w:top w:val="single" w:sz="4" w:space="0" w:color="auto"/>
                    <w:left w:val="single" w:sz="4" w:space="0" w:color="auto"/>
                    <w:bottom w:val="single" w:sz="4" w:space="0" w:color="auto"/>
                    <w:right w:val="single" w:sz="4" w:space="0" w:color="auto"/>
                  </w:tcBorders>
                </w:tcPr>
                <w:p w14:paraId="7F14E11D" w14:textId="5862437E" w:rsidR="008C0252" w:rsidRPr="00F05CFC" w:rsidRDefault="008C0252" w:rsidP="008C0252">
                  <w:pPr>
                    <w:spacing w:before="0" w:after="0" w:line="288" w:lineRule="auto"/>
                    <w:jc w:val="center"/>
                    <w:rPr>
                      <w:rFonts w:cs="Calibri"/>
                      <w:sz w:val="24"/>
                      <w:szCs w:val="24"/>
                    </w:rPr>
                  </w:pPr>
                  <w:r w:rsidRPr="00F05CFC">
                    <w:rPr>
                      <w:rFonts w:cs="Calibri"/>
                      <w:sz w:val="24"/>
                      <w:szCs w:val="24"/>
                    </w:rPr>
                    <w:lastRenderedPageBreak/>
                    <w:t>5.10</w:t>
                  </w:r>
                </w:p>
              </w:tc>
              <w:tc>
                <w:tcPr>
                  <w:tcW w:w="6237" w:type="dxa"/>
                  <w:tcBorders>
                    <w:top w:val="single" w:sz="4" w:space="0" w:color="auto"/>
                    <w:left w:val="single" w:sz="4" w:space="0" w:color="auto"/>
                    <w:bottom w:val="single" w:sz="4" w:space="0" w:color="auto"/>
                    <w:right w:val="single" w:sz="4" w:space="0" w:color="auto"/>
                  </w:tcBorders>
                </w:tcPr>
                <w:p w14:paraId="5F0D18BC" w14:textId="2DBD38B2" w:rsidR="008C0252" w:rsidRPr="00F05CFC" w:rsidRDefault="008C0252" w:rsidP="00FF77A3">
                  <w:pPr>
                    <w:spacing w:before="120" w:after="120" w:line="312" w:lineRule="auto"/>
                    <w:contextualSpacing/>
                    <w:jc w:val="center"/>
                    <w:rPr>
                      <w:rFonts w:cs="Calibri"/>
                      <w:sz w:val="24"/>
                      <w:szCs w:val="24"/>
                    </w:rPr>
                  </w:pPr>
                  <w:r w:rsidRPr="00F05CFC">
                    <w:rPr>
                      <w:rFonts w:cs="Calibri"/>
                      <w:sz w:val="24"/>
                      <w:szCs w:val="24"/>
                    </w:rPr>
                    <w:t>Recruitment and retention (including remuneration) and Equality, Diversity and Inclusion advice</w:t>
                  </w:r>
                </w:p>
              </w:tc>
              <w:tc>
                <w:tcPr>
                  <w:tcW w:w="1260" w:type="dxa"/>
                  <w:tcBorders>
                    <w:top w:val="single" w:sz="4" w:space="0" w:color="auto"/>
                    <w:left w:val="single" w:sz="4" w:space="0" w:color="auto"/>
                    <w:bottom w:val="single" w:sz="4" w:space="0" w:color="auto"/>
                    <w:right w:val="single" w:sz="4" w:space="0" w:color="auto"/>
                  </w:tcBorders>
                </w:tcPr>
                <w:p w14:paraId="35980414" w14:textId="517C7CE0" w:rsidR="008E4199" w:rsidRPr="008E4199" w:rsidRDefault="00000000" w:rsidP="008E4199">
                  <w:pPr>
                    <w:spacing w:before="120" w:after="120"/>
                    <w:rPr>
                      <w:rFonts w:ascii="Segoe UI Symbol" w:hAnsi="Segoe UI Symbol" w:cs="Segoe UI Symbol"/>
                      <w:sz w:val="24"/>
                      <w:szCs w:val="24"/>
                    </w:rPr>
                  </w:pPr>
                  <w:sdt>
                    <w:sdtPr>
                      <w:rPr>
                        <w:rFonts w:ascii="Segoe UI Symbol" w:hAnsi="Segoe UI Symbol" w:cs="Segoe UI Symbol"/>
                        <w:sz w:val="24"/>
                        <w:szCs w:val="24"/>
                      </w:rPr>
                      <w:id w:val="-210730668"/>
                      <w14:checkbox>
                        <w14:checked w14:val="0"/>
                        <w14:checkedState w14:val="00FC" w14:font="Wingdings"/>
                        <w14:uncheckedState w14:val="2610" w14:font="MS Gothic"/>
                      </w14:checkbox>
                    </w:sdtPr>
                    <w:sdtContent>
                      <w:r w:rsidR="008E4199" w:rsidRPr="008E4199">
                        <w:rPr>
                          <w:rFonts w:ascii="Segoe UI Symbol" w:hAnsi="Segoe UI Symbol" w:cs="Segoe UI Symbol" w:hint="eastAsia"/>
                          <w:sz w:val="24"/>
                          <w:szCs w:val="24"/>
                        </w:rPr>
                        <w:t>☐</w:t>
                      </w:r>
                    </w:sdtContent>
                  </w:sdt>
                  <w:r w:rsidR="008E4199" w:rsidRPr="008E4199">
                    <w:rPr>
                      <w:rFonts w:ascii="Segoe UI Symbol" w:hAnsi="Segoe UI Symbol" w:cs="Segoe UI Symbol"/>
                      <w:sz w:val="24"/>
                      <w:szCs w:val="24"/>
                    </w:rPr>
                    <w:t xml:space="preserve">   </w:t>
                  </w:r>
                  <w:r w:rsidR="008C0252" w:rsidRPr="008E4199">
                    <w:rPr>
                      <w:rFonts w:ascii="Segoe UI Symbol" w:hAnsi="Segoe UI Symbol" w:cs="Segoe UI Symbol"/>
                      <w:sz w:val="24"/>
                      <w:szCs w:val="24"/>
                    </w:rPr>
                    <w:t>Yes</w:t>
                  </w:r>
                </w:p>
                <w:p w14:paraId="147AC03D" w14:textId="23E14E61" w:rsidR="008C0252" w:rsidRDefault="00000000" w:rsidP="008E4199">
                  <w:pPr>
                    <w:spacing w:before="120" w:after="120"/>
                    <w:rPr>
                      <w:rFonts w:cs="Calibri"/>
                      <w:sz w:val="24"/>
                      <w:szCs w:val="24"/>
                    </w:rPr>
                  </w:pPr>
                  <w:sdt>
                    <w:sdtPr>
                      <w:rPr>
                        <w:rFonts w:ascii="Segoe UI Symbol" w:hAnsi="Segoe UI Symbol" w:cs="Segoe UI Symbol"/>
                        <w:sz w:val="24"/>
                        <w:szCs w:val="24"/>
                      </w:rPr>
                      <w:id w:val="-1092386866"/>
                      <w14:checkbox>
                        <w14:checked w14:val="0"/>
                        <w14:checkedState w14:val="00FC" w14:font="Wingdings"/>
                        <w14:uncheckedState w14:val="2610" w14:font="MS Gothic"/>
                      </w14:checkbox>
                    </w:sdtPr>
                    <w:sdtContent>
                      <w:r w:rsidR="008E4199" w:rsidRPr="008E4199">
                        <w:rPr>
                          <w:rFonts w:ascii="Segoe UI Symbol" w:hAnsi="Segoe UI Symbol" w:cs="Segoe UI Symbol" w:hint="eastAsia"/>
                          <w:sz w:val="24"/>
                          <w:szCs w:val="24"/>
                        </w:rPr>
                        <w:t>☐</w:t>
                      </w:r>
                    </w:sdtContent>
                  </w:sdt>
                  <w:r w:rsidR="008E4199" w:rsidRPr="008E4199">
                    <w:rPr>
                      <w:rFonts w:ascii="Segoe UI Symbol" w:hAnsi="Segoe UI Symbol" w:cs="Segoe UI Symbol"/>
                      <w:sz w:val="24"/>
                      <w:szCs w:val="24"/>
                    </w:rPr>
                    <w:t xml:space="preserve">  </w:t>
                  </w:r>
                  <w:r w:rsidR="008C0252" w:rsidRPr="008E4199">
                    <w:rPr>
                      <w:rFonts w:ascii="Segoe UI Symbol" w:hAnsi="Segoe UI Symbol" w:cs="Segoe UI Symbol"/>
                      <w:sz w:val="24"/>
                      <w:szCs w:val="24"/>
                    </w:rPr>
                    <w:t xml:space="preserve"> No</w:t>
                  </w:r>
                  <w:r w:rsidR="008E4199">
                    <w:rPr>
                      <w:sz w:val="24"/>
                      <w:szCs w:val="24"/>
                    </w:rPr>
                    <w:t xml:space="preserve">    </w:t>
                  </w:r>
                </w:p>
              </w:tc>
            </w:tr>
            <w:tr w:rsidR="008C0252" w14:paraId="5340A0E5" w14:textId="77777777" w:rsidTr="004773E0">
              <w:tc>
                <w:tcPr>
                  <w:tcW w:w="1293" w:type="dxa"/>
                  <w:tcBorders>
                    <w:top w:val="single" w:sz="4" w:space="0" w:color="auto"/>
                  </w:tcBorders>
                </w:tcPr>
                <w:p w14:paraId="58B56315" w14:textId="1C9CF995" w:rsidR="008C0252" w:rsidRPr="00F05CFC" w:rsidRDefault="008C0252" w:rsidP="008C0252">
                  <w:pPr>
                    <w:spacing w:before="0" w:after="0" w:line="288" w:lineRule="auto"/>
                    <w:jc w:val="center"/>
                    <w:rPr>
                      <w:rFonts w:cs="Calibri"/>
                      <w:sz w:val="24"/>
                      <w:szCs w:val="24"/>
                    </w:rPr>
                  </w:pPr>
                  <w:r w:rsidRPr="00F05CFC">
                    <w:rPr>
                      <w:rFonts w:cs="Calibri"/>
                      <w:sz w:val="24"/>
                      <w:szCs w:val="24"/>
                    </w:rPr>
                    <w:t xml:space="preserve">5.11 </w:t>
                  </w:r>
                </w:p>
              </w:tc>
              <w:tc>
                <w:tcPr>
                  <w:tcW w:w="6237" w:type="dxa"/>
                  <w:tcBorders>
                    <w:top w:val="single" w:sz="4" w:space="0" w:color="auto"/>
                  </w:tcBorders>
                </w:tcPr>
                <w:p w14:paraId="41A705AE" w14:textId="2668DDD9" w:rsidR="008C0252" w:rsidRPr="00F05CFC" w:rsidRDefault="008C0252" w:rsidP="00FF77A3">
                  <w:pPr>
                    <w:spacing w:before="120" w:after="120" w:line="312" w:lineRule="auto"/>
                    <w:jc w:val="center"/>
                    <w:rPr>
                      <w:rFonts w:cs="Calibri"/>
                      <w:sz w:val="24"/>
                      <w:szCs w:val="24"/>
                    </w:rPr>
                  </w:pPr>
                  <w:r w:rsidRPr="00F05CFC">
                    <w:rPr>
                      <w:rFonts w:cs="Calibri"/>
                      <w:sz w:val="24"/>
                      <w:szCs w:val="24"/>
                    </w:rPr>
                    <w:t>Review, advice and support in relation to cybersecurity</w:t>
                  </w:r>
                </w:p>
              </w:tc>
              <w:tc>
                <w:tcPr>
                  <w:tcW w:w="1260" w:type="dxa"/>
                  <w:tcBorders>
                    <w:top w:val="single" w:sz="4" w:space="0" w:color="auto"/>
                  </w:tcBorders>
                </w:tcPr>
                <w:p w14:paraId="7AE14281" w14:textId="5DB958A6" w:rsidR="008E4199" w:rsidRPr="008E4199" w:rsidRDefault="00000000" w:rsidP="008E4199">
                  <w:pPr>
                    <w:spacing w:before="120" w:after="120"/>
                    <w:rPr>
                      <w:rFonts w:ascii="Segoe UI Symbol" w:hAnsi="Segoe UI Symbol" w:cs="Segoe UI Symbol"/>
                      <w:sz w:val="24"/>
                      <w:szCs w:val="24"/>
                    </w:rPr>
                  </w:pPr>
                  <w:sdt>
                    <w:sdtPr>
                      <w:rPr>
                        <w:rFonts w:ascii="Segoe UI Symbol" w:hAnsi="Segoe UI Symbol" w:cs="Segoe UI Symbol"/>
                        <w:sz w:val="24"/>
                        <w:szCs w:val="24"/>
                      </w:rPr>
                      <w:id w:val="1894854214"/>
                      <w14:checkbox>
                        <w14:checked w14:val="0"/>
                        <w14:checkedState w14:val="00FC" w14:font="Wingdings"/>
                        <w14:uncheckedState w14:val="2610" w14:font="MS Gothic"/>
                      </w14:checkbox>
                    </w:sdtPr>
                    <w:sdtContent>
                      <w:r w:rsidR="008E4199">
                        <w:rPr>
                          <w:rFonts w:ascii="MS Gothic" w:eastAsia="MS Gothic" w:hAnsi="MS Gothic" w:cs="Segoe UI Symbol" w:hint="eastAsia"/>
                          <w:sz w:val="24"/>
                          <w:szCs w:val="24"/>
                        </w:rPr>
                        <w:t>☐</w:t>
                      </w:r>
                    </w:sdtContent>
                  </w:sdt>
                  <w:r w:rsidR="008E4199" w:rsidRPr="008E4199">
                    <w:rPr>
                      <w:rFonts w:ascii="Segoe UI Symbol" w:hAnsi="Segoe UI Symbol" w:cs="Segoe UI Symbol"/>
                      <w:sz w:val="24"/>
                      <w:szCs w:val="24"/>
                    </w:rPr>
                    <w:t xml:space="preserve">   </w:t>
                  </w:r>
                  <w:r w:rsidR="008C0252" w:rsidRPr="008E4199">
                    <w:rPr>
                      <w:rFonts w:ascii="Segoe UI Symbol" w:hAnsi="Segoe UI Symbol" w:cs="Segoe UI Symbol"/>
                      <w:sz w:val="24"/>
                      <w:szCs w:val="24"/>
                    </w:rPr>
                    <w:t>Yes</w:t>
                  </w:r>
                </w:p>
                <w:p w14:paraId="3F91B103" w14:textId="2EC15151" w:rsidR="008C0252" w:rsidRDefault="00000000" w:rsidP="008E4199">
                  <w:pPr>
                    <w:spacing w:before="120" w:after="120"/>
                    <w:rPr>
                      <w:rFonts w:cs="Calibri"/>
                      <w:sz w:val="24"/>
                      <w:szCs w:val="24"/>
                    </w:rPr>
                  </w:pPr>
                  <w:sdt>
                    <w:sdtPr>
                      <w:rPr>
                        <w:rFonts w:ascii="Segoe UI Symbol" w:hAnsi="Segoe UI Symbol" w:cs="Segoe UI Symbol"/>
                        <w:sz w:val="24"/>
                        <w:szCs w:val="24"/>
                      </w:rPr>
                      <w:id w:val="1974482793"/>
                      <w14:checkbox>
                        <w14:checked w14:val="0"/>
                        <w14:checkedState w14:val="00FC" w14:font="Wingdings"/>
                        <w14:uncheckedState w14:val="2610" w14:font="MS Gothic"/>
                      </w14:checkbox>
                    </w:sdtPr>
                    <w:sdtContent>
                      <w:r w:rsidR="008E4199" w:rsidRPr="008E4199">
                        <w:rPr>
                          <w:rFonts w:ascii="Segoe UI Symbol" w:hAnsi="Segoe UI Symbol" w:cs="Segoe UI Symbol" w:hint="eastAsia"/>
                          <w:sz w:val="24"/>
                          <w:szCs w:val="24"/>
                        </w:rPr>
                        <w:t>☐</w:t>
                      </w:r>
                    </w:sdtContent>
                  </w:sdt>
                  <w:r w:rsidR="008E4199" w:rsidRPr="008E4199">
                    <w:rPr>
                      <w:rFonts w:ascii="Segoe UI Symbol" w:hAnsi="Segoe UI Symbol" w:cs="Segoe UI Symbol"/>
                      <w:sz w:val="24"/>
                      <w:szCs w:val="24"/>
                    </w:rPr>
                    <w:t xml:space="preserve">  </w:t>
                  </w:r>
                  <w:r w:rsidR="008C0252" w:rsidRPr="008E4199">
                    <w:rPr>
                      <w:rFonts w:ascii="Segoe UI Symbol" w:hAnsi="Segoe UI Symbol" w:cs="Segoe UI Symbol"/>
                      <w:sz w:val="24"/>
                      <w:szCs w:val="24"/>
                    </w:rPr>
                    <w:t xml:space="preserve"> No</w:t>
                  </w:r>
                  <w:r w:rsidR="008E4199">
                    <w:rPr>
                      <w:sz w:val="24"/>
                      <w:szCs w:val="24"/>
                    </w:rPr>
                    <w:t xml:space="preserve">    </w:t>
                  </w:r>
                </w:p>
              </w:tc>
            </w:tr>
          </w:tbl>
          <w:p w14:paraId="4215CEEA" w14:textId="77777777" w:rsidR="00325216" w:rsidRPr="00F05CFC" w:rsidRDefault="00325216" w:rsidP="00325216">
            <w:pPr>
              <w:spacing w:before="120" w:after="120"/>
              <w:rPr>
                <w:rFonts w:cs="Calibri"/>
                <w:b w:val="0"/>
                <w:sz w:val="24"/>
                <w:szCs w:val="24"/>
              </w:rPr>
            </w:pPr>
          </w:p>
        </w:tc>
      </w:tr>
    </w:tbl>
    <w:p w14:paraId="412D8458" w14:textId="77777777" w:rsidR="00BE509C" w:rsidRDefault="003C7270">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80" w:name="_Toc276026270"/>
      <w:bookmarkStart w:id="181" w:name="_Toc341700137"/>
      <w:bookmarkStart w:id="182" w:name="_Toc367268712"/>
      <w:bookmarkStart w:id="183" w:name="_Toc45727001"/>
      <w:bookmarkStart w:id="184" w:name="_Toc198126450"/>
      <w:r>
        <w:rPr>
          <w:rFonts w:asciiTheme="majorHAnsi" w:hAnsiTheme="majorHAnsi" w:cstheme="majorHAnsi"/>
          <w:sz w:val="24"/>
          <w:szCs w:val="24"/>
        </w:rPr>
        <w:lastRenderedPageBreak/>
        <w:t xml:space="preserve">Form B: Grounds for </w:t>
      </w:r>
      <w:bookmarkEnd w:id="180"/>
      <w:bookmarkEnd w:id="181"/>
      <w:bookmarkEnd w:id="182"/>
      <w:r>
        <w:rPr>
          <w:rFonts w:asciiTheme="majorHAnsi" w:hAnsiTheme="majorHAnsi" w:cstheme="majorHAnsi"/>
          <w:sz w:val="24"/>
          <w:szCs w:val="24"/>
        </w:rPr>
        <w:t>exclusion</w:t>
      </w:r>
      <w:bookmarkEnd w:id="183"/>
      <w:bookmarkEnd w:id="184"/>
    </w:p>
    <w:p w14:paraId="0A3AEB87" w14:textId="77777777" w:rsidR="00BE509C" w:rsidRDefault="003C7270" w:rsidP="005B272E">
      <w:pPr>
        <w:numPr>
          <w:ilvl w:val="0"/>
          <w:numId w:val="11"/>
        </w:numPr>
        <w:tabs>
          <w:tab w:val="clear" w:pos="360"/>
          <w:tab w:val="num" w:pos="720"/>
        </w:tabs>
        <w:spacing w:line="288" w:lineRule="auto"/>
        <w:ind w:left="720" w:hanging="578"/>
        <w:rPr>
          <w:rStyle w:val="Strong"/>
          <w:b w:val="0"/>
          <w:sz w:val="24"/>
          <w:szCs w:val="24"/>
        </w:rPr>
      </w:pPr>
      <w:bookmarkStart w:id="185" w:name="_Toc341700138"/>
      <w:bookmarkStart w:id="186" w:name="_Toc367268713"/>
      <w:r>
        <w:rPr>
          <w:rStyle w:val="Strong"/>
          <w:b w:val="0"/>
          <w:bCs/>
          <w:sz w:val="24"/>
          <w:szCs w:val="24"/>
        </w:rPr>
        <w:t>Applicants are to reproduce this Form B, retaining the question text and question numbering, and return it as part of their submission. Applicants are to answer all questions.</w:t>
      </w:r>
    </w:p>
    <w:p w14:paraId="116A5F6E" w14:textId="77777777" w:rsidR="00BE509C" w:rsidRDefault="003C7270" w:rsidP="000C07FD">
      <w:pPr>
        <w:numPr>
          <w:ilvl w:val="0"/>
          <w:numId w:val="15"/>
        </w:numPr>
        <w:tabs>
          <w:tab w:val="clear" w:pos="720"/>
        </w:tabs>
        <w:spacing w:line="288" w:lineRule="auto"/>
        <w:ind w:hanging="578"/>
        <w:rPr>
          <w:rFonts w:cs="Arial"/>
          <w:sz w:val="24"/>
          <w:szCs w:val="24"/>
        </w:rPr>
      </w:pPr>
      <w:r>
        <w:rPr>
          <w:rFonts w:cs="Arial"/>
          <w:sz w:val="24"/>
          <w:szCs w:val="24"/>
        </w:rPr>
        <w:t>Applicants must edit the header of this section to insert their name at the top of every page of the forms so that it is clear to evaluators whose bid is whose.</w:t>
      </w:r>
    </w:p>
    <w:p w14:paraId="38DBBA15" w14:textId="77777777" w:rsidR="00BE509C" w:rsidRDefault="003C7270" w:rsidP="000C07FD">
      <w:pPr>
        <w:numPr>
          <w:ilvl w:val="0"/>
          <w:numId w:val="15"/>
        </w:numPr>
        <w:tabs>
          <w:tab w:val="clear" w:pos="720"/>
        </w:tabs>
        <w:spacing w:line="288" w:lineRule="auto"/>
        <w:ind w:hanging="578"/>
        <w:rPr>
          <w:rStyle w:val="Strong"/>
          <w:rFonts w:cs="Arial"/>
          <w:b w:val="0"/>
          <w:sz w:val="24"/>
          <w:szCs w:val="24"/>
        </w:rPr>
      </w:pPr>
      <w:r>
        <w:rPr>
          <w:rStyle w:val="Strong"/>
          <w:rFonts w:cs="Arial"/>
          <w:b w:val="0"/>
          <w:bCs/>
          <w:sz w:val="24"/>
          <w:szCs w:val="24"/>
        </w:rPr>
        <w:t>Please do not append any documents unless specifically requested below.</w:t>
      </w:r>
    </w:p>
    <w:p w14:paraId="607E772B" w14:textId="77777777" w:rsidR="00BE509C" w:rsidRDefault="003C7270" w:rsidP="000C07FD">
      <w:pPr>
        <w:numPr>
          <w:ilvl w:val="0"/>
          <w:numId w:val="15"/>
        </w:numPr>
        <w:tabs>
          <w:tab w:val="clear" w:pos="720"/>
        </w:tabs>
        <w:spacing w:line="288" w:lineRule="auto"/>
        <w:ind w:hanging="578"/>
        <w:rPr>
          <w:rStyle w:val="Strong"/>
          <w:rFonts w:cs="Arial"/>
          <w:sz w:val="24"/>
          <w:szCs w:val="24"/>
        </w:rPr>
      </w:pPr>
      <w:r>
        <w:rPr>
          <w:color w:val="000000"/>
          <w:sz w:val="24"/>
          <w:szCs w:val="24"/>
        </w:rPr>
        <w:t>If you cannot answer ‘yes’ to every question below</w:t>
      </w:r>
      <w:r>
        <w:rPr>
          <w:sz w:val="24"/>
          <w:szCs w:val="24"/>
        </w:rPr>
        <w:t xml:space="preserve"> it is very unlikely that your </w:t>
      </w:r>
      <w:r>
        <w:rPr>
          <w:rStyle w:val="Strong"/>
          <w:b w:val="0"/>
          <w:bCs/>
          <w:sz w:val="24"/>
          <w:szCs w:val="24"/>
        </w:rPr>
        <w:t>Tender</w:t>
      </w:r>
      <w:r>
        <w:rPr>
          <w:sz w:val="24"/>
          <w:szCs w:val="24"/>
        </w:rPr>
        <w:t xml:space="preserve"> will be accepted, and you should contact us for advice before completing this form.</w:t>
      </w:r>
      <w:r>
        <w:rPr>
          <w:rStyle w:val="Strong"/>
          <w:rFonts w:cs="Arial"/>
          <w:sz w:val="24"/>
          <w:szCs w:val="24"/>
        </w:rPr>
        <w:t xml:space="preserve"> </w:t>
      </w:r>
    </w:p>
    <w:p w14:paraId="6EAE87A8" w14:textId="69459E35" w:rsidR="00BE509C" w:rsidRDefault="003C7270" w:rsidP="000C07FD">
      <w:pPr>
        <w:numPr>
          <w:ilvl w:val="0"/>
          <w:numId w:val="15"/>
        </w:numPr>
        <w:tabs>
          <w:tab w:val="clear" w:pos="720"/>
        </w:tabs>
        <w:spacing w:line="288" w:lineRule="auto"/>
        <w:ind w:hanging="578"/>
        <w:rPr>
          <w:sz w:val="24"/>
          <w:szCs w:val="24"/>
        </w:rPr>
      </w:pPr>
      <w:r>
        <w:rPr>
          <w:sz w:val="24"/>
          <w:szCs w:val="24"/>
        </w:rPr>
        <w:t xml:space="preserve">Please see section </w:t>
      </w:r>
      <w:r>
        <w:rPr>
          <w:sz w:val="24"/>
          <w:szCs w:val="24"/>
        </w:rPr>
        <w:fldChar w:fldCharType="begin"/>
      </w:r>
      <w:r>
        <w:rPr>
          <w:sz w:val="24"/>
          <w:szCs w:val="24"/>
        </w:rPr>
        <w:instrText xml:space="preserve"> REF _Ref137736543 \r \h  \* MERGEFORMAT </w:instrText>
      </w:r>
      <w:r>
        <w:rPr>
          <w:sz w:val="24"/>
          <w:szCs w:val="24"/>
        </w:rPr>
      </w:r>
      <w:r>
        <w:rPr>
          <w:sz w:val="24"/>
          <w:szCs w:val="24"/>
        </w:rPr>
        <w:fldChar w:fldCharType="separate"/>
      </w:r>
      <w:r w:rsidR="00FA5BE2">
        <w:rPr>
          <w:sz w:val="24"/>
          <w:szCs w:val="24"/>
        </w:rPr>
        <w:t>4.4</w:t>
      </w:r>
      <w:r>
        <w:rPr>
          <w:sz w:val="24"/>
          <w:szCs w:val="24"/>
        </w:rPr>
        <w:fldChar w:fldCharType="end"/>
      </w:r>
      <w:r>
        <w:rPr>
          <w:sz w:val="24"/>
          <w:szCs w:val="24"/>
        </w:rPr>
        <w:t xml:space="preserve"> of this Tender document for how this Form B should be completed if you are bidding as a lead contractor with sub-contractors or as a consortium.</w:t>
      </w:r>
    </w:p>
    <w:p w14:paraId="38972C78" w14:textId="77777777" w:rsidR="00BE509C" w:rsidRDefault="003C7270" w:rsidP="000C07FD">
      <w:pPr>
        <w:numPr>
          <w:ilvl w:val="0"/>
          <w:numId w:val="15"/>
        </w:numPr>
        <w:tabs>
          <w:tab w:val="clear" w:pos="720"/>
        </w:tabs>
        <w:spacing w:line="288" w:lineRule="auto"/>
        <w:ind w:hanging="578"/>
        <w:rPr>
          <w:sz w:val="24"/>
          <w:szCs w:val="24"/>
        </w:rPr>
      </w:pPr>
      <w:bookmarkStart w:id="187" w:name="_Hlk139358496"/>
      <w:r>
        <w:rPr>
          <w:sz w:val="24"/>
          <w:szCs w:val="24"/>
        </w:rPr>
        <w:t>Applicants and any sub-contractor or member of a consortium who are also completing Form B must complete the self-declarations in relation to this Form B on behalf of all connected persons and entities, in accordance with The Procurement Act 2023 and the Procurement Regulations 2024.</w:t>
      </w:r>
    </w:p>
    <w:bookmarkEnd w:id="187"/>
    <w:p w14:paraId="1A91DBED" w14:textId="77777777" w:rsidR="00BE509C" w:rsidRDefault="003C7270">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t>B.1 Mandatory Grounds for Exclusion</w:t>
      </w:r>
    </w:p>
    <w:p w14:paraId="68AECEE3" w14:textId="77777777" w:rsidR="00BE509C" w:rsidRDefault="003C7270">
      <w:pPr>
        <w:spacing w:line="288" w:lineRule="auto"/>
        <w:rPr>
          <w:rFonts w:cs="Arial"/>
          <w:b/>
          <w:bCs/>
          <w:sz w:val="24"/>
          <w:szCs w:val="24"/>
        </w:rPr>
      </w:pPr>
      <w:r>
        <w:rPr>
          <w:rFonts w:cs="Arial"/>
          <w:b/>
          <w:bCs/>
          <w:sz w:val="24"/>
          <w:szCs w:val="24"/>
        </w:rPr>
        <w:t xml:space="preserve">We certify that we are registered on the Government’s Central Digital Platform, Find a Tender Service, and that we are not considered an excluded supplier under any of the provisions in </w:t>
      </w:r>
      <w:hyperlink r:id="rId24" w:history="1">
        <w:r>
          <w:rPr>
            <w:rStyle w:val="Hyperlink"/>
            <w:rFonts w:cs="Arial"/>
            <w:b/>
            <w:bCs/>
            <w:sz w:val="24"/>
            <w:szCs w:val="24"/>
          </w:rPr>
          <w:t>Schedule 6 of the Procurement Act 2023</w:t>
        </w:r>
      </w:hyperlink>
      <w:r>
        <w:rPr>
          <w:rFonts w:cs="Arial"/>
          <w:b/>
          <w:bCs/>
          <w:sz w:val="24"/>
          <w:szCs w:val="24"/>
        </w:rPr>
        <w:t>.</w:t>
      </w:r>
    </w:p>
    <w:p w14:paraId="1543D8B9" w14:textId="1122F0AB" w:rsidR="00BE509C" w:rsidRDefault="00000000">
      <w:pPr>
        <w:spacing w:before="120" w:after="120"/>
        <w:rPr>
          <w:b/>
          <w:bCs/>
          <w:sz w:val="24"/>
          <w:szCs w:val="24"/>
        </w:rPr>
      </w:pPr>
      <w:sdt>
        <w:sdtPr>
          <w:rPr>
            <w:rFonts w:ascii="Segoe UI Symbol" w:hAnsi="Segoe UI Symbol" w:cs="Segoe UI Symbol"/>
            <w:sz w:val="24"/>
            <w:szCs w:val="24"/>
          </w:rPr>
          <w:id w:val="1939785359"/>
          <w14:checkbox>
            <w14:checked w14:val="1"/>
            <w14:checkedState w14:val="00FC" w14:font="Wingdings"/>
            <w14:uncheckedState w14:val="2610" w14:font="MS Gothic"/>
          </w14:checkbox>
        </w:sdtPr>
        <w:sdtContent>
          <w:r w:rsidR="008E4199">
            <w:rPr>
              <w:rFonts w:ascii="Wingdings" w:eastAsia="Wingdings" w:hAnsi="Wingdings" w:cs="Wingdings"/>
              <w:sz w:val="24"/>
              <w:szCs w:val="24"/>
            </w:rPr>
            <w:t>ü</w:t>
          </w:r>
        </w:sdtContent>
      </w:sdt>
      <w:r w:rsidR="003C7270">
        <w:rPr>
          <w:sz w:val="24"/>
          <w:szCs w:val="24"/>
        </w:rPr>
        <w:t xml:space="preserve">   Yes</w:t>
      </w:r>
    </w:p>
    <w:p w14:paraId="66DDE727" w14:textId="77777777" w:rsidR="00BE509C" w:rsidRDefault="00000000">
      <w:pPr>
        <w:spacing w:line="288" w:lineRule="auto"/>
        <w:rPr>
          <w:rFonts w:cs="Arial"/>
          <w:sz w:val="24"/>
          <w:szCs w:val="24"/>
        </w:rPr>
      </w:pPr>
      <w:sdt>
        <w:sdtPr>
          <w:rPr>
            <w:rFonts w:ascii="Segoe UI Symbol" w:hAnsi="Segoe UI Symbol" w:cs="Segoe UI Symbol"/>
            <w:sz w:val="24"/>
            <w:szCs w:val="24"/>
          </w:rPr>
          <w:id w:val="-1078584198"/>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69F9BAFA" w14:textId="77777777" w:rsidR="00BE509C" w:rsidRDefault="003C7270">
      <w:pPr>
        <w:spacing w:line="288" w:lineRule="auto"/>
        <w:rPr>
          <w:rFonts w:cs="Arial"/>
          <w:sz w:val="24"/>
          <w:szCs w:val="24"/>
        </w:rPr>
      </w:pPr>
      <w:r>
        <w:rPr>
          <w:rFonts w:cs="Arial"/>
          <w:b/>
          <w:bCs/>
          <w:sz w:val="24"/>
          <w:szCs w:val="24"/>
        </w:rPr>
        <w:t xml:space="preserve">If you have answered “no”, please provide an explanation below. </w:t>
      </w:r>
    </w:p>
    <w:p w14:paraId="2C86F3AB" w14:textId="77777777" w:rsidR="00BE509C" w:rsidRDefault="00BE509C">
      <w:pPr>
        <w:spacing w:line="288" w:lineRule="auto"/>
        <w:rPr>
          <w:rFonts w:cs="Arial"/>
          <w:sz w:val="24"/>
          <w:szCs w:val="24"/>
        </w:rPr>
      </w:pPr>
    </w:p>
    <w:p w14:paraId="503EC1B5" w14:textId="77777777" w:rsidR="00BE509C" w:rsidRDefault="00BE509C">
      <w:pPr>
        <w:spacing w:line="288" w:lineRule="auto"/>
        <w:rPr>
          <w:rFonts w:cs="Arial"/>
          <w:sz w:val="24"/>
          <w:szCs w:val="24"/>
        </w:rPr>
      </w:pPr>
    </w:p>
    <w:p w14:paraId="129A2DC0" w14:textId="77777777" w:rsidR="00BE509C" w:rsidRDefault="00BE509C">
      <w:pPr>
        <w:spacing w:line="288" w:lineRule="auto"/>
        <w:rPr>
          <w:rFonts w:cs="Arial"/>
          <w:sz w:val="24"/>
          <w:szCs w:val="24"/>
        </w:rPr>
      </w:pPr>
    </w:p>
    <w:p w14:paraId="3FD9CEEE" w14:textId="77777777" w:rsidR="00BE509C" w:rsidRDefault="00BE509C">
      <w:pPr>
        <w:spacing w:line="288" w:lineRule="auto"/>
        <w:rPr>
          <w:rFonts w:cs="Arial"/>
          <w:sz w:val="24"/>
          <w:szCs w:val="24"/>
        </w:rPr>
      </w:pPr>
    </w:p>
    <w:p w14:paraId="21E4526F" w14:textId="77777777" w:rsidR="00BE509C" w:rsidRDefault="003C7270">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lastRenderedPageBreak/>
        <w:t>B.2 Discretionary Grounds for Exclusion</w:t>
      </w:r>
    </w:p>
    <w:p w14:paraId="4F3B3B39" w14:textId="77777777" w:rsidR="00BE509C" w:rsidRDefault="003C7270">
      <w:pPr>
        <w:spacing w:line="288" w:lineRule="auto"/>
        <w:rPr>
          <w:rFonts w:cs="Arial"/>
          <w:b/>
          <w:bCs/>
          <w:sz w:val="24"/>
          <w:szCs w:val="24"/>
        </w:rPr>
      </w:pPr>
      <w:r>
        <w:rPr>
          <w:rFonts w:cs="Arial"/>
          <w:b/>
          <w:bCs/>
          <w:sz w:val="24"/>
          <w:szCs w:val="24"/>
        </w:rPr>
        <w:t xml:space="preserve">We certify that we are registered on the Government’s Central Digital Platform, Find a Tender Service, and that we are not considered an excludable supplier under any of the provisions in </w:t>
      </w:r>
      <w:hyperlink r:id="rId25" w:history="1">
        <w:r>
          <w:rPr>
            <w:rStyle w:val="Hyperlink"/>
            <w:rFonts w:cs="Arial"/>
            <w:b/>
            <w:bCs/>
            <w:sz w:val="24"/>
            <w:szCs w:val="24"/>
          </w:rPr>
          <w:t>Schedule 7 of the Procurement Act 2023</w:t>
        </w:r>
      </w:hyperlink>
      <w:r>
        <w:rPr>
          <w:rFonts w:cs="Arial"/>
          <w:b/>
          <w:bCs/>
          <w:sz w:val="24"/>
          <w:szCs w:val="24"/>
        </w:rPr>
        <w:t>.</w:t>
      </w:r>
    </w:p>
    <w:p w14:paraId="2E5BDDD0" w14:textId="77777777" w:rsidR="00BE509C" w:rsidRDefault="00000000">
      <w:pPr>
        <w:spacing w:before="120" w:after="120"/>
        <w:rPr>
          <w:b/>
          <w:bCs/>
          <w:sz w:val="24"/>
          <w:szCs w:val="24"/>
        </w:rPr>
      </w:pPr>
      <w:sdt>
        <w:sdtPr>
          <w:rPr>
            <w:rFonts w:ascii="Segoe UI Symbol" w:hAnsi="Segoe UI Symbol" w:cs="Segoe UI Symbol"/>
            <w:sz w:val="24"/>
            <w:szCs w:val="24"/>
          </w:rPr>
          <w:id w:val="-1073274761"/>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155941D1" w14:textId="77777777" w:rsidR="00BE509C" w:rsidRDefault="00000000">
      <w:pPr>
        <w:spacing w:line="288" w:lineRule="auto"/>
        <w:rPr>
          <w:rFonts w:cs="Arial"/>
          <w:sz w:val="24"/>
          <w:szCs w:val="24"/>
        </w:rPr>
      </w:pPr>
      <w:sdt>
        <w:sdtPr>
          <w:rPr>
            <w:rFonts w:ascii="Segoe UI Symbol" w:hAnsi="Segoe UI Symbol" w:cs="Segoe UI Symbol"/>
            <w:sz w:val="24"/>
            <w:szCs w:val="24"/>
          </w:rPr>
          <w:id w:val="-1170710885"/>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1C3EACD2" w14:textId="77777777" w:rsidR="00BE509C" w:rsidRDefault="003C7270">
      <w:pPr>
        <w:spacing w:line="288" w:lineRule="auto"/>
        <w:rPr>
          <w:rFonts w:cs="Arial"/>
          <w:sz w:val="24"/>
          <w:szCs w:val="24"/>
        </w:rPr>
      </w:pPr>
      <w:r>
        <w:rPr>
          <w:rFonts w:cs="Arial"/>
          <w:b/>
          <w:bCs/>
          <w:sz w:val="24"/>
          <w:szCs w:val="24"/>
        </w:rPr>
        <w:t xml:space="preserve">If you have answered “no”, please provide an explanation below. </w:t>
      </w:r>
    </w:p>
    <w:p w14:paraId="2B78A91D" w14:textId="77777777" w:rsidR="00BE509C" w:rsidRDefault="00BE509C">
      <w:pPr>
        <w:spacing w:line="288" w:lineRule="auto"/>
        <w:rPr>
          <w:rFonts w:cs="Arial"/>
          <w:sz w:val="24"/>
          <w:szCs w:val="24"/>
        </w:rPr>
      </w:pPr>
    </w:p>
    <w:p w14:paraId="4EFC998C" w14:textId="77777777" w:rsidR="00BE509C" w:rsidRDefault="00BE509C">
      <w:pPr>
        <w:spacing w:line="288" w:lineRule="auto"/>
        <w:rPr>
          <w:rFonts w:cs="Arial"/>
          <w:sz w:val="24"/>
          <w:szCs w:val="24"/>
        </w:rPr>
      </w:pPr>
    </w:p>
    <w:p w14:paraId="4B9B6BCC" w14:textId="77777777" w:rsidR="00BE509C" w:rsidRDefault="003C7270">
      <w:pPr>
        <w:pStyle w:val="Heading2"/>
        <w:numPr>
          <w:ilvl w:val="0"/>
          <w:numId w:val="0"/>
        </w:numPr>
        <w:spacing w:after="200" w:line="288" w:lineRule="auto"/>
        <w:ind w:left="360" w:hanging="360"/>
        <w:rPr>
          <w:rStyle w:val="Strong"/>
          <w:rFonts w:cs="Arial"/>
          <w:b w:val="0"/>
          <w:sz w:val="24"/>
          <w:szCs w:val="24"/>
        </w:rPr>
      </w:pPr>
      <w:r>
        <w:rPr>
          <w:rStyle w:val="Strong"/>
          <w:rFonts w:cs="Arial"/>
          <w:b w:val="0"/>
          <w:sz w:val="24"/>
          <w:szCs w:val="24"/>
        </w:rPr>
        <w:t>B.3 Sub-contractors</w:t>
      </w:r>
    </w:p>
    <w:p w14:paraId="24834614" w14:textId="77777777" w:rsidR="00BE509C" w:rsidRDefault="003C7270">
      <w:pPr>
        <w:spacing w:line="288" w:lineRule="auto"/>
        <w:rPr>
          <w:rFonts w:cs="Arial"/>
          <w:b/>
          <w:bCs/>
          <w:sz w:val="24"/>
          <w:szCs w:val="24"/>
        </w:rPr>
      </w:pPr>
      <w:r>
        <w:rPr>
          <w:rFonts w:cs="Arial"/>
          <w:b/>
          <w:bCs/>
          <w:sz w:val="24"/>
          <w:szCs w:val="24"/>
        </w:rPr>
        <w:t>We certify that the subcontractor(s) we rely on to deliver this contract are, or will be by contract award, registered on the Government’s Central Digital Platform, Find a Tender Service, and are not an excluded supplier(s) under any of the provisions outlined in B.1.</w:t>
      </w:r>
    </w:p>
    <w:p w14:paraId="5B24465B" w14:textId="77777777" w:rsidR="00BE509C" w:rsidRDefault="00000000">
      <w:pPr>
        <w:spacing w:before="120" w:after="120"/>
        <w:rPr>
          <w:b/>
          <w:bCs/>
          <w:sz w:val="24"/>
          <w:szCs w:val="24"/>
        </w:rPr>
      </w:pPr>
      <w:sdt>
        <w:sdtPr>
          <w:rPr>
            <w:rFonts w:ascii="Segoe UI Symbol" w:hAnsi="Segoe UI Symbol" w:cs="Segoe UI Symbol"/>
            <w:sz w:val="24"/>
            <w:szCs w:val="24"/>
          </w:rPr>
          <w:id w:val="-1007364174"/>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19ABE9C7" w14:textId="77777777" w:rsidR="00BE509C" w:rsidRDefault="00000000">
      <w:pPr>
        <w:spacing w:line="288" w:lineRule="auto"/>
        <w:rPr>
          <w:rFonts w:cs="Arial"/>
          <w:sz w:val="24"/>
          <w:szCs w:val="24"/>
        </w:rPr>
      </w:pPr>
      <w:sdt>
        <w:sdtPr>
          <w:rPr>
            <w:rFonts w:ascii="Segoe UI Symbol" w:hAnsi="Segoe UI Symbol" w:cs="Segoe UI Symbol"/>
            <w:sz w:val="24"/>
            <w:szCs w:val="24"/>
          </w:rPr>
          <w:id w:val="641545042"/>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73342D2A" w14:textId="77777777" w:rsidR="00BE509C" w:rsidRDefault="003C7270">
      <w:pPr>
        <w:spacing w:line="288" w:lineRule="auto"/>
        <w:rPr>
          <w:rFonts w:cs="Arial"/>
          <w:b/>
          <w:bCs/>
          <w:sz w:val="24"/>
          <w:szCs w:val="24"/>
        </w:rPr>
      </w:pPr>
      <w:r>
        <w:rPr>
          <w:rFonts w:cs="Arial"/>
          <w:b/>
          <w:bCs/>
          <w:sz w:val="24"/>
          <w:szCs w:val="24"/>
        </w:rPr>
        <w:t xml:space="preserve">If you have answered “no”, please provide an explanation below. </w:t>
      </w:r>
    </w:p>
    <w:p w14:paraId="33B5951A" w14:textId="77777777" w:rsidR="00BE509C" w:rsidRDefault="00BE509C">
      <w:pPr>
        <w:spacing w:line="288" w:lineRule="auto"/>
        <w:rPr>
          <w:rFonts w:cs="Arial"/>
          <w:sz w:val="24"/>
          <w:szCs w:val="24"/>
        </w:rPr>
      </w:pPr>
    </w:p>
    <w:p w14:paraId="5825CF33" w14:textId="77777777" w:rsidR="00BE509C" w:rsidRDefault="00BE509C">
      <w:pPr>
        <w:spacing w:line="288" w:lineRule="auto"/>
        <w:rPr>
          <w:rFonts w:cs="Arial"/>
          <w:sz w:val="24"/>
          <w:szCs w:val="24"/>
        </w:rPr>
      </w:pPr>
    </w:p>
    <w:p w14:paraId="3D8ABFAE" w14:textId="77777777" w:rsidR="00BE509C" w:rsidRDefault="00BE509C"/>
    <w:p w14:paraId="0EE83C1F" w14:textId="77777777" w:rsidR="00BE509C" w:rsidRDefault="003C7270">
      <w:r>
        <w:rPr>
          <w:rFonts w:cs="Arial"/>
          <w:b/>
          <w:bCs/>
          <w:sz w:val="24"/>
          <w:szCs w:val="24"/>
        </w:rPr>
        <w:t>We certify that the subcontractor(s) we rely on to deliver this contract are, or will be by contract award, registered on the Government’s Central Digital Platform, Find a Tender Service, and are not an excludable supplier(s) under any of the provisions outlined in B.2.</w:t>
      </w:r>
    </w:p>
    <w:p w14:paraId="7E5736CB" w14:textId="77777777" w:rsidR="00BE509C" w:rsidRDefault="00000000">
      <w:pPr>
        <w:spacing w:before="120" w:after="120"/>
        <w:rPr>
          <w:b/>
          <w:bCs/>
          <w:sz w:val="24"/>
          <w:szCs w:val="24"/>
        </w:rPr>
      </w:pPr>
      <w:sdt>
        <w:sdtPr>
          <w:rPr>
            <w:rFonts w:ascii="Segoe UI Symbol" w:hAnsi="Segoe UI Symbol" w:cs="Segoe UI Symbol"/>
            <w:sz w:val="24"/>
            <w:szCs w:val="24"/>
          </w:rPr>
          <w:id w:val="-1581213014"/>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72DDF929" w14:textId="77777777" w:rsidR="00BE509C" w:rsidRDefault="00000000">
      <w:pPr>
        <w:spacing w:line="288" w:lineRule="auto"/>
        <w:rPr>
          <w:rFonts w:cs="Arial"/>
          <w:sz w:val="24"/>
          <w:szCs w:val="24"/>
        </w:rPr>
      </w:pPr>
      <w:sdt>
        <w:sdtPr>
          <w:rPr>
            <w:rFonts w:ascii="Segoe UI Symbol" w:hAnsi="Segoe UI Symbol" w:cs="Segoe UI Symbol"/>
            <w:sz w:val="24"/>
            <w:szCs w:val="24"/>
          </w:rPr>
          <w:id w:val="-656999734"/>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48AC9DFE" w14:textId="77777777" w:rsidR="00BE509C" w:rsidRDefault="003C7270">
      <w:pPr>
        <w:spacing w:line="288" w:lineRule="auto"/>
        <w:rPr>
          <w:rFonts w:cs="Arial"/>
          <w:b/>
          <w:bCs/>
          <w:sz w:val="24"/>
          <w:szCs w:val="24"/>
        </w:rPr>
      </w:pPr>
      <w:r>
        <w:rPr>
          <w:rFonts w:cs="Arial"/>
          <w:b/>
          <w:bCs/>
          <w:sz w:val="24"/>
          <w:szCs w:val="24"/>
        </w:rPr>
        <w:t xml:space="preserve">If you have answered “no”, please provide an explanation below. </w:t>
      </w:r>
    </w:p>
    <w:p w14:paraId="2135FC1B" w14:textId="77777777" w:rsidR="00BE509C" w:rsidRDefault="00BE509C"/>
    <w:p w14:paraId="2F1561B0" w14:textId="77777777" w:rsidR="00BE509C" w:rsidRDefault="00BE509C">
      <w:pPr>
        <w:spacing w:line="288" w:lineRule="auto"/>
        <w:rPr>
          <w:rFonts w:cs="Arial"/>
          <w:sz w:val="24"/>
          <w:szCs w:val="24"/>
        </w:rPr>
      </w:pPr>
    </w:p>
    <w:p w14:paraId="62517A85" w14:textId="77777777" w:rsidR="00BE509C" w:rsidRDefault="00BE509C">
      <w:pPr>
        <w:spacing w:line="288" w:lineRule="auto"/>
        <w:rPr>
          <w:sz w:val="24"/>
          <w:szCs w:val="24"/>
        </w:rPr>
      </w:pPr>
    </w:p>
    <w:p w14:paraId="6AD63B7F" w14:textId="77777777" w:rsidR="00BE509C" w:rsidRDefault="003C7270">
      <w:pPr>
        <w:spacing w:line="288" w:lineRule="auto"/>
        <w:rPr>
          <w:sz w:val="24"/>
          <w:szCs w:val="24"/>
        </w:rPr>
      </w:pPr>
      <w:r>
        <w:rPr>
          <w:sz w:val="24"/>
          <w:szCs w:val="24"/>
        </w:rPr>
        <w:t>Please note that we will verify the information provided on this Form B with the Central Digital Platform.</w:t>
      </w:r>
    </w:p>
    <w:p w14:paraId="37B568A7" w14:textId="015D3B09" w:rsidR="00BE509C" w:rsidRDefault="003C7270">
      <w:pPr>
        <w:spacing w:line="288" w:lineRule="auto"/>
        <w:rPr>
          <w:sz w:val="24"/>
          <w:szCs w:val="24"/>
        </w:rPr>
      </w:pPr>
      <w:r>
        <w:rPr>
          <w:sz w:val="24"/>
          <w:szCs w:val="24"/>
        </w:rPr>
        <w:t xml:space="preserve">We reserve the right to ask you to replace any sub-contractors that you are relying on to deliver the </w:t>
      </w:r>
      <w:r w:rsidR="00E53C04">
        <w:rPr>
          <w:sz w:val="24"/>
          <w:szCs w:val="24"/>
        </w:rPr>
        <w:t>contracts</w:t>
      </w:r>
      <w:r>
        <w:rPr>
          <w:sz w:val="24"/>
          <w:szCs w:val="24"/>
        </w:rPr>
        <w:t xml:space="preserve"> that are excluded or excludable suppliers.</w:t>
      </w:r>
    </w:p>
    <w:p w14:paraId="457CAFB3" w14:textId="77777777" w:rsidR="00BE509C" w:rsidRDefault="00BE509C">
      <w:pPr>
        <w:spacing w:line="288" w:lineRule="auto"/>
        <w:rPr>
          <w:sz w:val="24"/>
          <w:szCs w:val="24"/>
        </w:rPr>
      </w:pPr>
    </w:p>
    <w:p w14:paraId="5B6D487B" w14:textId="77777777" w:rsidR="00BE509C" w:rsidRDefault="00BE509C">
      <w:pPr>
        <w:spacing w:line="288" w:lineRule="auto"/>
        <w:rPr>
          <w:sz w:val="24"/>
          <w:szCs w:val="24"/>
        </w:rPr>
      </w:pPr>
    </w:p>
    <w:p w14:paraId="0A828A74" w14:textId="77777777" w:rsidR="00BE509C" w:rsidRDefault="00BE509C">
      <w:pPr>
        <w:spacing w:line="288" w:lineRule="auto"/>
        <w:rPr>
          <w:sz w:val="24"/>
          <w:szCs w:val="24"/>
        </w:rPr>
      </w:pPr>
    </w:p>
    <w:p w14:paraId="4D06299B" w14:textId="77777777" w:rsidR="00BE509C" w:rsidRDefault="003C7270">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188" w:name="_Toc45727002"/>
      <w:bookmarkStart w:id="189" w:name="_Toc198126451"/>
      <w:r>
        <w:rPr>
          <w:rFonts w:asciiTheme="majorHAnsi" w:hAnsiTheme="majorHAnsi" w:cstheme="majorHAnsi"/>
          <w:sz w:val="24"/>
          <w:szCs w:val="24"/>
        </w:rPr>
        <w:lastRenderedPageBreak/>
        <w:t>Form C: Compliance with minimum standards</w:t>
      </w:r>
      <w:bookmarkEnd w:id="185"/>
      <w:bookmarkEnd w:id="186"/>
      <w:bookmarkEnd w:id="188"/>
      <w:bookmarkEnd w:id="189"/>
    </w:p>
    <w:p w14:paraId="0076F242" w14:textId="77777777" w:rsidR="00BE509C" w:rsidRDefault="003C7270" w:rsidP="005B272E">
      <w:pPr>
        <w:numPr>
          <w:ilvl w:val="0"/>
          <w:numId w:val="12"/>
        </w:numPr>
        <w:spacing w:line="288" w:lineRule="auto"/>
        <w:ind w:hanging="578"/>
        <w:rPr>
          <w:rStyle w:val="Strong"/>
          <w:rFonts w:cs="Arial"/>
          <w:b w:val="0"/>
          <w:bCs/>
          <w:sz w:val="24"/>
          <w:szCs w:val="24"/>
        </w:rPr>
      </w:pPr>
      <w:r>
        <w:rPr>
          <w:rStyle w:val="Strong"/>
          <w:rFonts w:cs="Arial"/>
          <w:b w:val="0"/>
          <w:bCs/>
          <w:sz w:val="24"/>
          <w:szCs w:val="24"/>
        </w:rPr>
        <w:t>Applicants are to reproduce this Form C retaining the question text and question numbering and return it as part of their submission. Applicants are to answer all questions.</w:t>
      </w:r>
    </w:p>
    <w:p w14:paraId="6E38845F" w14:textId="77777777" w:rsidR="00BE509C" w:rsidRDefault="003C7270" w:rsidP="005B272E">
      <w:pPr>
        <w:numPr>
          <w:ilvl w:val="0"/>
          <w:numId w:val="12"/>
        </w:numPr>
        <w:spacing w:line="288" w:lineRule="auto"/>
        <w:ind w:hanging="578"/>
        <w:rPr>
          <w:rFonts w:cs="Arial"/>
          <w:bCs/>
          <w:sz w:val="24"/>
          <w:szCs w:val="24"/>
        </w:rPr>
      </w:pPr>
      <w:r>
        <w:rPr>
          <w:rFonts w:cs="Arial"/>
          <w:sz w:val="24"/>
          <w:szCs w:val="24"/>
        </w:rPr>
        <w:t>Applicants must edit the header of this section to insert their name at the top of every page of the forms so that it is clear to evaluators whose bid is whose.</w:t>
      </w:r>
    </w:p>
    <w:p w14:paraId="093B2BC6" w14:textId="77777777" w:rsidR="00BE509C" w:rsidRDefault="003C7270" w:rsidP="005B272E">
      <w:pPr>
        <w:numPr>
          <w:ilvl w:val="0"/>
          <w:numId w:val="12"/>
        </w:numPr>
        <w:spacing w:line="288" w:lineRule="auto"/>
        <w:ind w:hanging="578"/>
        <w:rPr>
          <w:rStyle w:val="Strong"/>
          <w:rFonts w:cs="Arial"/>
          <w:b w:val="0"/>
          <w:bCs/>
          <w:sz w:val="24"/>
          <w:szCs w:val="24"/>
        </w:rPr>
      </w:pPr>
      <w:r>
        <w:rPr>
          <w:rStyle w:val="Strong"/>
          <w:rFonts w:cs="Arial"/>
          <w:b w:val="0"/>
          <w:bCs/>
          <w:sz w:val="24"/>
          <w:szCs w:val="24"/>
        </w:rPr>
        <w:t>Please do not append any documents unless specifically requested below.</w:t>
      </w:r>
    </w:p>
    <w:p w14:paraId="3E0B024D" w14:textId="77777777" w:rsidR="00BE509C" w:rsidRDefault="003C7270" w:rsidP="005B272E">
      <w:pPr>
        <w:numPr>
          <w:ilvl w:val="0"/>
          <w:numId w:val="12"/>
        </w:numPr>
        <w:spacing w:line="288" w:lineRule="auto"/>
        <w:ind w:hanging="578"/>
        <w:rPr>
          <w:rStyle w:val="Strong"/>
          <w:rFonts w:cs="Arial"/>
          <w:b w:val="0"/>
          <w:bCs/>
          <w:sz w:val="24"/>
          <w:szCs w:val="24"/>
        </w:rPr>
      </w:pPr>
      <w:r>
        <w:rPr>
          <w:rStyle w:val="Strong"/>
          <w:rFonts w:cs="Arial"/>
          <w:b w:val="0"/>
          <w:bCs/>
          <w:sz w:val="24"/>
          <w:szCs w:val="24"/>
        </w:rPr>
        <w:t>Responses to this Form C will be evaluated against the criteria at the end of the Form.</w:t>
      </w:r>
    </w:p>
    <w:p w14:paraId="476426BA" w14:textId="77777777" w:rsidR="00BE509C" w:rsidRDefault="003C7270" w:rsidP="000C07FD">
      <w:pPr>
        <w:pStyle w:val="Heading2"/>
        <w:numPr>
          <w:ilvl w:val="0"/>
          <w:numId w:val="22"/>
        </w:numPr>
        <w:spacing w:after="200" w:line="288" w:lineRule="auto"/>
        <w:ind w:hanging="720"/>
        <w:rPr>
          <w:rStyle w:val="Strong"/>
          <w:rFonts w:cs="Arial"/>
          <w:b w:val="0"/>
          <w:bCs/>
          <w:sz w:val="24"/>
          <w:szCs w:val="24"/>
        </w:rPr>
      </w:pPr>
      <w:r>
        <w:rPr>
          <w:rStyle w:val="Strong"/>
          <w:rFonts w:cs="Arial"/>
          <w:b w:val="0"/>
          <w:bCs/>
          <w:sz w:val="24"/>
          <w:szCs w:val="24"/>
        </w:rPr>
        <w:t>Technical or Professional ability</w:t>
      </w:r>
    </w:p>
    <w:p w14:paraId="682E96D8" w14:textId="77777777" w:rsidR="00BE509C" w:rsidRDefault="003C7270">
      <w:pPr>
        <w:spacing w:line="288" w:lineRule="auto"/>
        <w:rPr>
          <w:sz w:val="24"/>
          <w:szCs w:val="24"/>
        </w:rPr>
      </w:pPr>
      <w:r>
        <w:rPr>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5E5DBE2C" w14:textId="015F79DA" w:rsidR="00BE509C" w:rsidRDefault="003C7270">
      <w:pPr>
        <w:spacing w:line="288" w:lineRule="auto"/>
        <w:rPr>
          <w:b/>
          <w:sz w:val="24"/>
          <w:szCs w:val="24"/>
        </w:rPr>
      </w:pPr>
      <w:r>
        <w:rPr>
          <w:b/>
          <w:sz w:val="24"/>
          <w:szCs w:val="24"/>
        </w:rPr>
        <w:t>Lot 1</w:t>
      </w:r>
      <w:r w:rsidR="00EA4390">
        <w:rPr>
          <w:b/>
          <w:sz w:val="24"/>
          <w:szCs w:val="24"/>
        </w:rPr>
        <w:t xml:space="preserve"> – Actuarial Services </w:t>
      </w:r>
    </w:p>
    <w:p w14:paraId="4D5598CB" w14:textId="77777777" w:rsidR="00BE509C" w:rsidRDefault="003C7270">
      <w:pPr>
        <w:spacing w:line="288" w:lineRule="auto"/>
        <w:rPr>
          <w:sz w:val="24"/>
          <w:szCs w:val="24"/>
        </w:rPr>
      </w:pPr>
      <w:r>
        <w:rPr>
          <w:sz w:val="24"/>
          <w:szCs w:val="24"/>
        </w:rPr>
        <w:t>We need to be satisfied that your organisation has previous relevant experience in providing similar services.</w:t>
      </w:r>
    </w:p>
    <w:p w14:paraId="67D3726B" w14:textId="537235A0" w:rsidR="00BE509C" w:rsidRDefault="00EA4390" w:rsidP="40E37D04">
      <w:pPr>
        <w:tabs>
          <w:tab w:val="num" w:pos="1440"/>
        </w:tabs>
        <w:spacing w:line="288" w:lineRule="auto"/>
        <w:rPr>
          <w:b/>
          <w:bCs/>
          <w:sz w:val="24"/>
          <w:szCs w:val="24"/>
        </w:rPr>
      </w:pPr>
      <w:r w:rsidRPr="40E37D04">
        <w:rPr>
          <w:b/>
          <w:bCs/>
          <w:sz w:val="24"/>
          <w:szCs w:val="24"/>
        </w:rPr>
        <w:t xml:space="preserve">Within your organisation can you demonstrate a </w:t>
      </w:r>
      <w:r w:rsidR="003C7270" w:rsidRPr="40E37D04">
        <w:rPr>
          <w:b/>
          <w:bCs/>
          <w:sz w:val="24"/>
          <w:szCs w:val="24"/>
        </w:rPr>
        <w:t xml:space="preserve">proven track record and extensive knowledge and experience of providing Actuarial Services to </w:t>
      </w:r>
      <w:r w:rsidRPr="40E37D04">
        <w:rPr>
          <w:b/>
          <w:bCs/>
          <w:sz w:val="24"/>
          <w:szCs w:val="24"/>
        </w:rPr>
        <w:t xml:space="preserve">LGPS Administering </w:t>
      </w:r>
      <w:r w:rsidR="003C7270" w:rsidRPr="40E37D04">
        <w:rPr>
          <w:b/>
          <w:bCs/>
          <w:sz w:val="24"/>
          <w:szCs w:val="24"/>
        </w:rPr>
        <w:t>Authorities o</w:t>
      </w:r>
      <w:r w:rsidRPr="40E37D04">
        <w:rPr>
          <w:b/>
          <w:bCs/>
          <w:sz w:val="24"/>
          <w:szCs w:val="24"/>
        </w:rPr>
        <w:t>ver a complete valuation cycle?</w:t>
      </w:r>
    </w:p>
    <w:p w14:paraId="35D9686F" w14:textId="77777777" w:rsidR="00BE509C" w:rsidRDefault="00000000">
      <w:pPr>
        <w:spacing w:before="120" w:after="120"/>
        <w:ind w:left="480"/>
        <w:rPr>
          <w:sz w:val="24"/>
          <w:szCs w:val="24"/>
        </w:rPr>
      </w:pPr>
      <w:sdt>
        <w:sdtPr>
          <w:rPr>
            <w:rFonts w:ascii="Segoe UI Symbol" w:hAnsi="Segoe UI Symbol" w:cs="Segoe UI Symbol"/>
            <w:sz w:val="24"/>
            <w:szCs w:val="24"/>
          </w:rPr>
          <w:id w:val="112106441"/>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708843F0" w14:textId="77777777" w:rsidR="00BE509C" w:rsidRDefault="00000000">
      <w:pPr>
        <w:spacing w:line="288" w:lineRule="auto"/>
        <w:ind w:left="480"/>
        <w:rPr>
          <w:b/>
          <w:sz w:val="24"/>
          <w:szCs w:val="24"/>
        </w:rPr>
      </w:pPr>
      <w:sdt>
        <w:sdtPr>
          <w:rPr>
            <w:rFonts w:ascii="Segoe UI Symbol" w:hAnsi="Segoe UI Symbol" w:cs="Segoe UI Symbol"/>
            <w:sz w:val="24"/>
            <w:szCs w:val="24"/>
          </w:rPr>
          <w:id w:val="-873154510"/>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36A33152" w14:textId="62205F7F" w:rsidR="00BE509C" w:rsidRDefault="003C7270">
      <w:pPr>
        <w:spacing w:line="288" w:lineRule="auto"/>
        <w:rPr>
          <w:sz w:val="24"/>
          <w:szCs w:val="24"/>
        </w:rPr>
      </w:pPr>
      <w:r w:rsidRPr="40E37D04">
        <w:rPr>
          <w:sz w:val="24"/>
          <w:szCs w:val="24"/>
        </w:rPr>
        <w:t>If yes please provide detailed evidence of your organisation’s relevant experience, including details of previous clients and projects. Please note that if you cannot evidence a proven track record and extensive knowledge of providing Actuarial Services your application will fail.</w:t>
      </w:r>
    </w:p>
    <w:p w14:paraId="2DA7D641" w14:textId="77777777" w:rsidR="00BE509C" w:rsidRDefault="003C7270">
      <w:pPr>
        <w:pStyle w:val="NoSpacing"/>
        <w:spacing w:before="200" w:after="200" w:line="288" w:lineRule="auto"/>
        <w:rPr>
          <w:sz w:val="24"/>
          <w:szCs w:val="24"/>
        </w:rPr>
      </w:pPr>
      <w:r>
        <w:rPr>
          <w:b/>
          <w:bCs/>
          <w:sz w:val="24"/>
          <w:szCs w:val="24"/>
        </w:rPr>
        <w:t>Answer below</w:t>
      </w:r>
      <w:r>
        <w:rPr>
          <w:sz w:val="24"/>
          <w:szCs w:val="24"/>
        </w:rPr>
        <w:t xml:space="preserve"> (maximum 500 words)</w:t>
      </w:r>
    </w:p>
    <w:p w14:paraId="1AD34FAF" w14:textId="77777777" w:rsidR="00BE509C" w:rsidRDefault="00BE509C">
      <w:pPr>
        <w:spacing w:line="288" w:lineRule="auto"/>
        <w:rPr>
          <w:sz w:val="24"/>
          <w:szCs w:val="24"/>
        </w:rPr>
      </w:pPr>
    </w:p>
    <w:p w14:paraId="37A4BEC5" w14:textId="04F628F1" w:rsidR="00BE509C" w:rsidRDefault="003C7270">
      <w:pPr>
        <w:spacing w:line="288" w:lineRule="auto"/>
        <w:rPr>
          <w:b/>
          <w:sz w:val="24"/>
          <w:szCs w:val="24"/>
        </w:rPr>
      </w:pPr>
      <w:r>
        <w:rPr>
          <w:b/>
          <w:sz w:val="24"/>
          <w:szCs w:val="24"/>
        </w:rPr>
        <w:t>Lot 2</w:t>
      </w:r>
      <w:r w:rsidR="00050269">
        <w:rPr>
          <w:b/>
          <w:sz w:val="24"/>
          <w:szCs w:val="24"/>
        </w:rPr>
        <w:t xml:space="preserve"> – Benefits Consultancy</w:t>
      </w:r>
    </w:p>
    <w:p w14:paraId="46376F5F" w14:textId="77777777" w:rsidR="00BE509C" w:rsidRDefault="003C7270">
      <w:pPr>
        <w:spacing w:line="288" w:lineRule="auto"/>
        <w:rPr>
          <w:sz w:val="24"/>
          <w:szCs w:val="24"/>
        </w:rPr>
      </w:pPr>
      <w:r>
        <w:rPr>
          <w:sz w:val="24"/>
          <w:szCs w:val="24"/>
        </w:rPr>
        <w:lastRenderedPageBreak/>
        <w:t>We need to be satisfied that your organisation has previous relevant experience in providing similar services.</w:t>
      </w:r>
    </w:p>
    <w:p w14:paraId="5E31E67A" w14:textId="77777777" w:rsidR="000239D4" w:rsidRDefault="00050269" w:rsidP="001912B2">
      <w:pPr>
        <w:spacing w:line="288" w:lineRule="auto"/>
        <w:rPr>
          <w:b/>
          <w:sz w:val="24"/>
          <w:szCs w:val="24"/>
        </w:rPr>
      </w:pPr>
      <w:r w:rsidRPr="00050269">
        <w:rPr>
          <w:b/>
          <w:sz w:val="24"/>
          <w:szCs w:val="24"/>
        </w:rPr>
        <w:t>Within your organisation can you demonstrate</w:t>
      </w:r>
      <w:r w:rsidR="003C7270" w:rsidRPr="00050269">
        <w:rPr>
          <w:b/>
          <w:sz w:val="24"/>
          <w:szCs w:val="24"/>
        </w:rPr>
        <w:t xml:space="preserve"> a proven track record and extensive knowledge and experience of providing Benefits Consultancy to </w:t>
      </w:r>
      <w:r w:rsidRPr="00050269">
        <w:rPr>
          <w:b/>
          <w:sz w:val="24"/>
          <w:szCs w:val="24"/>
        </w:rPr>
        <w:t>LGPS Administering Authorities over a complete valuation cycle?</w:t>
      </w:r>
      <w:r>
        <w:rPr>
          <w:b/>
          <w:sz w:val="24"/>
          <w:szCs w:val="24"/>
        </w:rPr>
        <w:t xml:space="preserve"> </w:t>
      </w:r>
    </w:p>
    <w:p w14:paraId="585DF6FD" w14:textId="5995AD9B" w:rsidR="00BE509C" w:rsidRPr="00050269" w:rsidRDefault="00000000" w:rsidP="00050269">
      <w:pPr>
        <w:spacing w:line="288" w:lineRule="auto"/>
        <w:ind w:left="480"/>
        <w:rPr>
          <w:rFonts w:ascii="Segoe UI Symbol" w:hAnsi="Segoe UI Symbol" w:cs="Segoe UI Symbol"/>
          <w:sz w:val="24"/>
          <w:szCs w:val="24"/>
        </w:rPr>
      </w:pPr>
      <w:sdt>
        <w:sdtPr>
          <w:rPr>
            <w:rFonts w:ascii="Segoe UI Symbol" w:hAnsi="Segoe UI Symbol" w:cs="Segoe UI Symbol"/>
            <w:sz w:val="24"/>
            <w:szCs w:val="24"/>
          </w:rPr>
          <w:id w:val="1725893741"/>
          <w14:checkbox>
            <w14:checked w14:val="0"/>
            <w14:checkedState w14:val="00FC" w14:font="Wingdings"/>
            <w14:uncheckedState w14:val="2610" w14:font="MS Gothic"/>
          </w14:checkbox>
        </w:sdtPr>
        <w:sdtContent>
          <w:r w:rsidR="00050269" w:rsidRPr="00050269">
            <w:rPr>
              <w:rFonts w:ascii="Segoe UI Symbol" w:hAnsi="Segoe UI Symbol" w:cs="Segoe UI Symbol" w:hint="eastAsia"/>
              <w:sz w:val="24"/>
              <w:szCs w:val="24"/>
            </w:rPr>
            <w:t>☐</w:t>
          </w:r>
        </w:sdtContent>
      </w:sdt>
      <w:r w:rsidR="003C7270" w:rsidRPr="00050269">
        <w:rPr>
          <w:rFonts w:ascii="Segoe UI Symbol" w:hAnsi="Segoe UI Symbol" w:cs="Segoe UI Symbol"/>
          <w:sz w:val="24"/>
          <w:szCs w:val="24"/>
        </w:rPr>
        <w:t xml:space="preserve">   Yes</w:t>
      </w:r>
    </w:p>
    <w:p w14:paraId="27D9219A" w14:textId="77777777" w:rsidR="00BE509C" w:rsidRDefault="00000000">
      <w:pPr>
        <w:spacing w:line="288" w:lineRule="auto"/>
        <w:ind w:left="480"/>
        <w:rPr>
          <w:b/>
          <w:sz w:val="24"/>
          <w:szCs w:val="24"/>
        </w:rPr>
      </w:pPr>
      <w:sdt>
        <w:sdtPr>
          <w:rPr>
            <w:rFonts w:ascii="Segoe UI Symbol" w:hAnsi="Segoe UI Symbol" w:cs="Segoe UI Symbol"/>
            <w:sz w:val="24"/>
            <w:szCs w:val="24"/>
          </w:rPr>
          <w:id w:val="1977324989"/>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4FEAD4AE" w14:textId="02FD1D71" w:rsidR="00BE509C" w:rsidRDefault="003C7270">
      <w:pPr>
        <w:spacing w:line="288" w:lineRule="auto"/>
        <w:rPr>
          <w:sz w:val="24"/>
          <w:szCs w:val="24"/>
        </w:rPr>
      </w:pPr>
      <w:r>
        <w:rPr>
          <w:sz w:val="24"/>
          <w:szCs w:val="24"/>
        </w:rPr>
        <w:t>If yes please provide detailed evidence of your organisation’s relevant experience, including details of previous clients and projects. Please note that if you cannot evidence a proven track record and extensive knowledge of providing Benefits Consultancy</w:t>
      </w:r>
      <w:r w:rsidR="00050269">
        <w:rPr>
          <w:sz w:val="24"/>
          <w:szCs w:val="24"/>
        </w:rPr>
        <w:t xml:space="preserve"> </w:t>
      </w:r>
      <w:r>
        <w:rPr>
          <w:sz w:val="24"/>
          <w:szCs w:val="24"/>
        </w:rPr>
        <w:t>your application will fail.</w:t>
      </w:r>
    </w:p>
    <w:p w14:paraId="7EEDF8D7" w14:textId="77777777" w:rsidR="00BE509C" w:rsidRDefault="003C7270">
      <w:pPr>
        <w:pStyle w:val="NoSpacing"/>
        <w:spacing w:before="200" w:after="200" w:line="288" w:lineRule="auto"/>
        <w:rPr>
          <w:sz w:val="24"/>
          <w:szCs w:val="24"/>
        </w:rPr>
      </w:pPr>
      <w:r>
        <w:rPr>
          <w:b/>
          <w:bCs/>
          <w:sz w:val="24"/>
          <w:szCs w:val="24"/>
        </w:rPr>
        <w:t>Answer below</w:t>
      </w:r>
      <w:r>
        <w:rPr>
          <w:sz w:val="24"/>
          <w:szCs w:val="24"/>
        </w:rPr>
        <w:t xml:space="preserve"> (maximum 500 words)</w:t>
      </w:r>
    </w:p>
    <w:p w14:paraId="0A7043F3" w14:textId="77777777" w:rsidR="00BE509C" w:rsidRDefault="00BE509C">
      <w:pPr>
        <w:spacing w:line="288" w:lineRule="auto"/>
        <w:rPr>
          <w:sz w:val="24"/>
          <w:szCs w:val="24"/>
        </w:rPr>
      </w:pPr>
    </w:p>
    <w:p w14:paraId="0FEB6DDD" w14:textId="7DFBFD70" w:rsidR="00BE509C" w:rsidRDefault="003C7270">
      <w:pPr>
        <w:spacing w:line="288" w:lineRule="auto"/>
        <w:rPr>
          <w:b/>
          <w:sz w:val="24"/>
          <w:szCs w:val="24"/>
        </w:rPr>
      </w:pPr>
      <w:r>
        <w:rPr>
          <w:b/>
          <w:sz w:val="24"/>
          <w:szCs w:val="24"/>
        </w:rPr>
        <w:t>Lot 3</w:t>
      </w:r>
      <w:r w:rsidR="00050269">
        <w:rPr>
          <w:b/>
          <w:sz w:val="24"/>
          <w:szCs w:val="24"/>
        </w:rPr>
        <w:t xml:space="preserve"> </w:t>
      </w:r>
      <w:r w:rsidR="000239D4">
        <w:rPr>
          <w:b/>
          <w:sz w:val="24"/>
          <w:szCs w:val="24"/>
        </w:rPr>
        <w:t xml:space="preserve">- </w:t>
      </w:r>
      <w:r w:rsidR="00050269">
        <w:rPr>
          <w:b/>
          <w:sz w:val="24"/>
          <w:szCs w:val="24"/>
        </w:rPr>
        <w:t>Governance Consultancy</w:t>
      </w:r>
    </w:p>
    <w:p w14:paraId="55E26DAF" w14:textId="77777777" w:rsidR="00BE509C" w:rsidRDefault="003C7270">
      <w:pPr>
        <w:spacing w:line="288" w:lineRule="auto"/>
        <w:rPr>
          <w:sz w:val="24"/>
          <w:szCs w:val="24"/>
        </w:rPr>
      </w:pPr>
      <w:r>
        <w:rPr>
          <w:sz w:val="24"/>
          <w:szCs w:val="24"/>
        </w:rPr>
        <w:t>We need to be satisfied that your organisation has previous relevant experience in providing similar services.</w:t>
      </w:r>
    </w:p>
    <w:p w14:paraId="6A96A777" w14:textId="7D059F22" w:rsidR="00BE509C" w:rsidRDefault="00050269" w:rsidP="6771E38C">
      <w:pPr>
        <w:spacing w:line="288" w:lineRule="auto"/>
        <w:rPr>
          <w:b/>
          <w:bCs/>
          <w:sz w:val="24"/>
          <w:szCs w:val="24"/>
        </w:rPr>
      </w:pPr>
      <w:r w:rsidRPr="6771E38C">
        <w:rPr>
          <w:b/>
          <w:bCs/>
          <w:sz w:val="24"/>
          <w:szCs w:val="24"/>
        </w:rPr>
        <w:t xml:space="preserve">Within your organisation can you demonstrate </w:t>
      </w:r>
      <w:r w:rsidR="003C7270" w:rsidRPr="6771E38C">
        <w:rPr>
          <w:b/>
          <w:bCs/>
          <w:sz w:val="24"/>
          <w:szCs w:val="24"/>
        </w:rPr>
        <w:t>a proven track record and extensive knowledge and experience of providing Governance Consultancy to</w:t>
      </w:r>
      <w:r w:rsidRPr="6771E38C">
        <w:rPr>
          <w:b/>
          <w:bCs/>
        </w:rPr>
        <w:t xml:space="preserve"> </w:t>
      </w:r>
      <w:r w:rsidRPr="6771E38C">
        <w:rPr>
          <w:b/>
          <w:bCs/>
          <w:sz w:val="24"/>
          <w:szCs w:val="24"/>
        </w:rPr>
        <w:t>LGPS Administering Authorities.</w:t>
      </w:r>
    </w:p>
    <w:p w14:paraId="30A378B7" w14:textId="77777777" w:rsidR="00BE509C" w:rsidRDefault="00000000">
      <w:pPr>
        <w:spacing w:before="120" w:after="120"/>
        <w:ind w:left="480"/>
        <w:rPr>
          <w:sz w:val="24"/>
          <w:szCs w:val="24"/>
        </w:rPr>
      </w:pPr>
      <w:sdt>
        <w:sdtPr>
          <w:rPr>
            <w:rFonts w:ascii="Segoe UI Symbol" w:hAnsi="Segoe UI Symbol" w:cs="Segoe UI Symbol"/>
            <w:sz w:val="24"/>
            <w:szCs w:val="24"/>
          </w:rPr>
          <w:id w:val="2117884534"/>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0A5AE152" w14:textId="77777777" w:rsidR="00BE509C" w:rsidRDefault="00000000">
      <w:pPr>
        <w:spacing w:line="288" w:lineRule="auto"/>
        <w:ind w:left="480"/>
        <w:rPr>
          <w:b/>
          <w:sz w:val="24"/>
          <w:szCs w:val="24"/>
        </w:rPr>
      </w:pPr>
      <w:sdt>
        <w:sdtPr>
          <w:rPr>
            <w:rFonts w:ascii="Segoe UI Symbol" w:hAnsi="Segoe UI Symbol" w:cs="Segoe UI Symbol"/>
            <w:sz w:val="24"/>
            <w:szCs w:val="24"/>
          </w:rPr>
          <w:id w:val="455204513"/>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5B82BC49" w14:textId="15AF16F4" w:rsidR="00BE509C" w:rsidRDefault="003C7270">
      <w:pPr>
        <w:spacing w:line="288" w:lineRule="auto"/>
        <w:rPr>
          <w:sz w:val="24"/>
          <w:szCs w:val="24"/>
        </w:rPr>
      </w:pPr>
      <w:r>
        <w:rPr>
          <w:sz w:val="24"/>
          <w:szCs w:val="24"/>
        </w:rPr>
        <w:t>If yes please provide detailed evidence of your organisation’s relevant experience, including details of previous clients and projects</w:t>
      </w:r>
      <w:r w:rsidR="00F27CC8">
        <w:rPr>
          <w:sz w:val="24"/>
          <w:szCs w:val="24"/>
        </w:rPr>
        <w:t xml:space="preserve">. </w:t>
      </w:r>
      <w:r>
        <w:rPr>
          <w:sz w:val="24"/>
          <w:szCs w:val="24"/>
        </w:rPr>
        <w:t xml:space="preserve">Please note that if you cannot evidence a proven track record and extensive knowledge of providing Governance </w:t>
      </w:r>
      <w:r w:rsidR="006C7A57">
        <w:rPr>
          <w:sz w:val="24"/>
          <w:szCs w:val="24"/>
        </w:rPr>
        <w:t>Consultancy your</w:t>
      </w:r>
      <w:r>
        <w:rPr>
          <w:sz w:val="24"/>
          <w:szCs w:val="24"/>
        </w:rPr>
        <w:t xml:space="preserve"> application will fail.</w:t>
      </w:r>
    </w:p>
    <w:p w14:paraId="417E30E2" w14:textId="77777777" w:rsidR="00BE509C" w:rsidRDefault="003C7270">
      <w:pPr>
        <w:pStyle w:val="NoSpacing"/>
        <w:spacing w:before="200" w:after="200" w:line="288" w:lineRule="auto"/>
        <w:rPr>
          <w:sz w:val="24"/>
          <w:szCs w:val="24"/>
        </w:rPr>
      </w:pPr>
      <w:r>
        <w:rPr>
          <w:b/>
          <w:bCs/>
          <w:sz w:val="24"/>
          <w:szCs w:val="24"/>
        </w:rPr>
        <w:t>Answer below</w:t>
      </w:r>
      <w:r>
        <w:rPr>
          <w:sz w:val="24"/>
          <w:szCs w:val="24"/>
        </w:rPr>
        <w:t xml:space="preserve"> (maximum 500 words)</w:t>
      </w:r>
    </w:p>
    <w:p w14:paraId="21262B51" w14:textId="77777777" w:rsidR="00BE509C" w:rsidRDefault="00BE509C">
      <w:pPr>
        <w:spacing w:line="288" w:lineRule="auto"/>
        <w:rPr>
          <w:sz w:val="24"/>
          <w:szCs w:val="24"/>
        </w:rPr>
      </w:pPr>
    </w:p>
    <w:p w14:paraId="53BA852A" w14:textId="77777777" w:rsidR="006C7A57" w:rsidRDefault="006C7A57">
      <w:pPr>
        <w:spacing w:line="288" w:lineRule="auto"/>
        <w:rPr>
          <w:sz w:val="24"/>
          <w:szCs w:val="24"/>
        </w:rPr>
      </w:pPr>
    </w:p>
    <w:p w14:paraId="16938281" w14:textId="77777777" w:rsidR="006C7A57" w:rsidRDefault="006C7A57">
      <w:pPr>
        <w:spacing w:line="288" w:lineRule="auto"/>
        <w:rPr>
          <w:sz w:val="24"/>
          <w:szCs w:val="24"/>
        </w:rPr>
      </w:pPr>
    </w:p>
    <w:p w14:paraId="50587467" w14:textId="66060661" w:rsidR="00BE509C" w:rsidRDefault="003C7270">
      <w:pPr>
        <w:spacing w:line="288" w:lineRule="auto"/>
        <w:rPr>
          <w:b/>
          <w:sz w:val="24"/>
          <w:szCs w:val="24"/>
        </w:rPr>
      </w:pPr>
      <w:r>
        <w:rPr>
          <w:b/>
          <w:sz w:val="24"/>
          <w:szCs w:val="24"/>
        </w:rPr>
        <w:lastRenderedPageBreak/>
        <w:t>Lot 4</w:t>
      </w:r>
      <w:r w:rsidR="000239D4">
        <w:rPr>
          <w:b/>
          <w:sz w:val="24"/>
          <w:szCs w:val="24"/>
        </w:rPr>
        <w:t xml:space="preserve"> -</w:t>
      </w:r>
      <w:r w:rsidR="006C7A57">
        <w:rPr>
          <w:b/>
          <w:sz w:val="24"/>
          <w:szCs w:val="24"/>
        </w:rPr>
        <w:t xml:space="preserve"> Funding Risk Advisory Services</w:t>
      </w:r>
    </w:p>
    <w:p w14:paraId="6C76732D" w14:textId="77777777" w:rsidR="00BE509C" w:rsidRDefault="003C7270">
      <w:pPr>
        <w:spacing w:line="288" w:lineRule="auto"/>
        <w:rPr>
          <w:sz w:val="24"/>
          <w:szCs w:val="24"/>
        </w:rPr>
      </w:pPr>
      <w:r>
        <w:rPr>
          <w:sz w:val="24"/>
          <w:szCs w:val="24"/>
        </w:rPr>
        <w:t>We need to be satisfied that your organisation has previous relevant experience in providing similar services.</w:t>
      </w:r>
    </w:p>
    <w:p w14:paraId="172D646F" w14:textId="68A6D91A" w:rsidR="00BE509C" w:rsidRDefault="006C7A57" w:rsidP="006C7A57">
      <w:pPr>
        <w:tabs>
          <w:tab w:val="num" w:pos="1440"/>
        </w:tabs>
        <w:spacing w:line="288" w:lineRule="auto"/>
        <w:rPr>
          <w:b/>
          <w:sz w:val="24"/>
          <w:szCs w:val="24"/>
        </w:rPr>
      </w:pPr>
      <w:r>
        <w:rPr>
          <w:b/>
          <w:sz w:val="24"/>
          <w:szCs w:val="24"/>
        </w:rPr>
        <w:t>Within your organisation can you demonstrate a</w:t>
      </w:r>
      <w:r w:rsidR="003C7270">
        <w:rPr>
          <w:b/>
          <w:sz w:val="24"/>
          <w:szCs w:val="24"/>
        </w:rPr>
        <w:t xml:space="preserve"> proven track record and extensive knowledge and experience of providing Funding Risk Advisory Services </w:t>
      </w:r>
      <w:r w:rsidRPr="000239D4">
        <w:rPr>
          <w:b/>
          <w:sz w:val="24"/>
          <w:szCs w:val="24"/>
        </w:rPr>
        <w:t>to support specialist projects to public service pension schemes</w:t>
      </w:r>
      <w:r>
        <w:rPr>
          <w:b/>
        </w:rPr>
        <w:t>.</w:t>
      </w:r>
    </w:p>
    <w:p w14:paraId="4372BD22" w14:textId="77777777" w:rsidR="00BE509C" w:rsidRDefault="00000000">
      <w:pPr>
        <w:spacing w:before="120" w:after="120"/>
        <w:ind w:left="480"/>
        <w:rPr>
          <w:sz w:val="24"/>
          <w:szCs w:val="24"/>
        </w:rPr>
      </w:pPr>
      <w:sdt>
        <w:sdtPr>
          <w:rPr>
            <w:rFonts w:ascii="Segoe UI Symbol" w:hAnsi="Segoe UI Symbol" w:cs="Segoe UI Symbol"/>
            <w:sz w:val="24"/>
            <w:szCs w:val="24"/>
          </w:rPr>
          <w:id w:val="1553922325"/>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23CE8DC8" w14:textId="77777777" w:rsidR="00BE509C" w:rsidRDefault="00000000">
      <w:pPr>
        <w:spacing w:line="288" w:lineRule="auto"/>
        <w:ind w:left="480"/>
        <w:rPr>
          <w:b/>
          <w:sz w:val="24"/>
          <w:szCs w:val="24"/>
        </w:rPr>
      </w:pPr>
      <w:sdt>
        <w:sdtPr>
          <w:rPr>
            <w:rFonts w:ascii="Segoe UI Symbol" w:hAnsi="Segoe UI Symbol" w:cs="Segoe UI Symbol"/>
            <w:sz w:val="24"/>
            <w:szCs w:val="24"/>
          </w:rPr>
          <w:id w:val="767209220"/>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4621EF9F" w14:textId="63E39675" w:rsidR="00BE509C" w:rsidRDefault="003C7270">
      <w:pPr>
        <w:spacing w:line="288" w:lineRule="auto"/>
        <w:rPr>
          <w:sz w:val="24"/>
          <w:szCs w:val="24"/>
        </w:rPr>
      </w:pPr>
      <w:r>
        <w:rPr>
          <w:sz w:val="24"/>
          <w:szCs w:val="24"/>
        </w:rPr>
        <w:t>If yes please provide detailed evidence of your organisation’s relevant experience, including details of previous clients and projects Please note that if you cannot evidence a proven track record and extensive knowledge of providing Funding Risk Advisory Services your application will fail.</w:t>
      </w:r>
    </w:p>
    <w:p w14:paraId="1EF288EC" w14:textId="77777777" w:rsidR="00BE509C" w:rsidRDefault="003C7270">
      <w:pPr>
        <w:pStyle w:val="NoSpacing"/>
        <w:spacing w:before="200" w:after="200" w:line="288" w:lineRule="auto"/>
        <w:rPr>
          <w:sz w:val="24"/>
          <w:szCs w:val="24"/>
        </w:rPr>
      </w:pPr>
      <w:r>
        <w:rPr>
          <w:b/>
          <w:bCs/>
          <w:sz w:val="24"/>
          <w:szCs w:val="24"/>
        </w:rPr>
        <w:t>Answer below</w:t>
      </w:r>
      <w:r>
        <w:rPr>
          <w:sz w:val="24"/>
          <w:szCs w:val="24"/>
        </w:rPr>
        <w:t xml:space="preserve"> (maximum 500 words)</w:t>
      </w:r>
    </w:p>
    <w:p w14:paraId="597B7743" w14:textId="77777777" w:rsidR="00BE509C" w:rsidRDefault="00BE509C">
      <w:pPr>
        <w:spacing w:line="288" w:lineRule="auto"/>
        <w:rPr>
          <w:sz w:val="24"/>
          <w:szCs w:val="24"/>
        </w:rPr>
      </w:pPr>
    </w:p>
    <w:p w14:paraId="709B21A6" w14:textId="4649881C" w:rsidR="00BE509C" w:rsidRDefault="003C7270">
      <w:pPr>
        <w:spacing w:line="288" w:lineRule="auto"/>
        <w:rPr>
          <w:b/>
          <w:sz w:val="24"/>
          <w:szCs w:val="24"/>
        </w:rPr>
      </w:pPr>
      <w:r>
        <w:rPr>
          <w:b/>
          <w:sz w:val="24"/>
          <w:szCs w:val="24"/>
        </w:rPr>
        <w:t>Lot 5</w:t>
      </w:r>
      <w:r w:rsidR="006C7A57">
        <w:rPr>
          <w:b/>
          <w:sz w:val="24"/>
          <w:szCs w:val="24"/>
        </w:rPr>
        <w:t xml:space="preserve"> – Consultancy Services to Support Specialist </w:t>
      </w:r>
      <w:r w:rsidR="00610E88">
        <w:rPr>
          <w:b/>
          <w:sz w:val="24"/>
          <w:szCs w:val="24"/>
        </w:rPr>
        <w:t xml:space="preserve">Pension </w:t>
      </w:r>
      <w:r w:rsidR="006C7A57">
        <w:rPr>
          <w:b/>
          <w:sz w:val="24"/>
          <w:szCs w:val="24"/>
        </w:rPr>
        <w:t xml:space="preserve">Projects </w:t>
      </w:r>
    </w:p>
    <w:p w14:paraId="0A66D51E" w14:textId="77777777" w:rsidR="00BE509C" w:rsidRDefault="003C7270">
      <w:pPr>
        <w:spacing w:line="288" w:lineRule="auto"/>
        <w:rPr>
          <w:sz w:val="24"/>
          <w:szCs w:val="24"/>
        </w:rPr>
      </w:pPr>
      <w:r>
        <w:rPr>
          <w:sz w:val="24"/>
          <w:szCs w:val="24"/>
        </w:rPr>
        <w:t>We need to be satisfied that your organisation has previous relevant experience in providing similar services.</w:t>
      </w:r>
    </w:p>
    <w:p w14:paraId="260AA476" w14:textId="072CC78A" w:rsidR="00BE509C" w:rsidRDefault="006C7A57" w:rsidP="006C7A57">
      <w:pPr>
        <w:tabs>
          <w:tab w:val="num" w:pos="1440"/>
        </w:tabs>
        <w:spacing w:line="288" w:lineRule="auto"/>
        <w:rPr>
          <w:b/>
          <w:sz w:val="24"/>
          <w:szCs w:val="24"/>
        </w:rPr>
      </w:pPr>
      <w:r>
        <w:rPr>
          <w:b/>
          <w:sz w:val="24"/>
          <w:szCs w:val="24"/>
        </w:rPr>
        <w:t>Within your organisation can you demonstrate</w:t>
      </w:r>
      <w:r w:rsidR="003C7270">
        <w:rPr>
          <w:b/>
          <w:sz w:val="24"/>
          <w:szCs w:val="24"/>
        </w:rPr>
        <w:t xml:space="preserve"> a proven track record and extensive knowledge and experience of providing Consultancy Services to Support Specialist </w:t>
      </w:r>
      <w:r w:rsidR="000D538F">
        <w:rPr>
          <w:b/>
          <w:sz w:val="24"/>
          <w:szCs w:val="24"/>
        </w:rPr>
        <w:t>Pensions</w:t>
      </w:r>
      <w:r w:rsidR="003C7270">
        <w:rPr>
          <w:b/>
          <w:sz w:val="24"/>
          <w:szCs w:val="24"/>
        </w:rPr>
        <w:t xml:space="preserve"> Projects to </w:t>
      </w:r>
      <w:r w:rsidR="00EB4CBC">
        <w:rPr>
          <w:b/>
          <w:sz w:val="24"/>
          <w:szCs w:val="24"/>
        </w:rPr>
        <w:t xml:space="preserve">other large </w:t>
      </w:r>
      <w:r w:rsidR="001E6AD4">
        <w:rPr>
          <w:b/>
          <w:sz w:val="24"/>
          <w:szCs w:val="24"/>
        </w:rPr>
        <w:t xml:space="preserve">institutional </w:t>
      </w:r>
      <w:r w:rsidRPr="000239D4">
        <w:rPr>
          <w:b/>
          <w:sz w:val="24"/>
          <w:szCs w:val="24"/>
        </w:rPr>
        <w:t>pension schemes</w:t>
      </w:r>
      <w:r w:rsidR="003C7270">
        <w:rPr>
          <w:b/>
          <w:sz w:val="24"/>
          <w:szCs w:val="24"/>
        </w:rPr>
        <w:t>?</w:t>
      </w:r>
    </w:p>
    <w:p w14:paraId="0153FE11" w14:textId="77777777" w:rsidR="00BE509C" w:rsidRDefault="00000000">
      <w:pPr>
        <w:spacing w:before="120" w:after="120"/>
        <w:ind w:left="480"/>
        <w:rPr>
          <w:sz w:val="24"/>
          <w:szCs w:val="24"/>
        </w:rPr>
      </w:pPr>
      <w:sdt>
        <w:sdtPr>
          <w:rPr>
            <w:rFonts w:ascii="Segoe UI Symbol" w:hAnsi="Segoe UI Symbol" w:cs="Segoe UI Symbol"/>
            <w:sz w:val="24"/>
            <w:szCs w:val="24"/>
          </w:rPr>
          <w:id w:val="84409519"/>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0E467253" w14:textId="77777777" w:rsidR="00BE509C" w:rsidRDefault="00000000">
      <w:pPr>
        <w:spacing w:line="288" w:lineRule="auto"/>
        <w:ind w:left="480"/>
        <w:rPr>
          <w:b/>
          <w:sz w:val="24"/>
          <w:szCs w:val="24"/>
        </w:rPr>
      </w:pPr>
      <w:sdt>
        <w:sdtPr>
          <w:rPr>
            <w:rFonts w:ascii="Segoe UI Symbol" w:hAnsi="Segoe UI Symbol" w:cs="Segoe UI Symbol"/>
            <w:sz w:val="24"/>
            <w:szCs w:val="24"/>
          </w:rPr>
          <w:id w:val="1753129314"/>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3F9C8AB5" w14:textId="5BCD5E11" w:rsidR="00BE509C" w:rsidRDefault="003C7270">
      <w:pPr>
        <w:spacing w:line="288" w:lineRule="auto"/>
        <w:rPr>
          <w:sz w:val="24"/>
          <w:szCs w:val="24"/>
        </w:rPr>
      </w:pPr>
      <w:r>
        <w:rPr>
          <w:sz w:val="24"/>
          <w:szCs w:val="24"/>
        </w:rPr>
        <w:t>If yes please provide detailed evidence of your organisation’s relevant experience, including details of previous clients and projects</w:t>
      </w:r>
      <w:r w:rsidR="00F27CC8">
        <w:rPr>
          <w:sz w:val="24"/>
          <w:szCs w:val="24"/>
        </w:rPr>
        <w:t xml:space="preserve">. </w:t>
      </w:r>
      <w:r>
        <w:rPr>
          <w:sz w:val="24"/>
          <w:szCs w:val="24"/>
        </w:rPr>
        <w:t xml:space="preserve">Please note that if you cannot evidence a proven track record and extensive knowledge of providing Consultancy Services to Support Specialist Projects </w:t>
      </w:r>
      <w:r w:rsidR="000239D4">
        <w:rPr>
          <w:sz w:val="24"/>
          <w:szCs w:val="24"/>
        </w:rPr>
        <w:t xml:space="preserve">to public service pension schemes </w:t>
      </w:r>
      <w:r>
        <w:rPr>
          <w:sz w:val="24"/>
          <w:szCs w:val="24"/>
        </w:rPr>
        <w:t>your application will fail.</w:t>
      </w:r>
    </w:p>
    <w:p w14:paraId="73821BB4" w14:textId="77777777" w:rsidR="00BE509C" w:rsidRDefault="003C7270">
      <w:pPr>
        <w:pStyle w:val="NoSpacing"/>
        <w:spacing w:before="200" w:after="200" w:line="288" w:lineRule="auto"/>
        <w:rPr>
          <w:sz w:val="24"/>
          <w:szCs w:val="24"/>
        </w:rPr>
      </w:pPr>
      <w:r>
        <w:rPr>
          <w:b/>
          <w:bCs/>
          <w:sz w:val="24"/>
          <w:szCs w:val="24"/>
        </w:rPr>
        <w:t>Answer below</w:t>
      </w:r>
      <w:r>
        <w:rPr>
          <w:sz w:val="24"/>
          <w:szCs w:val="24"/>
        </w:rPr>
        <w:t xml:space="preserve"> (maximum 500 words)</w:t>
      </w:r>
    </w:p>
    <w:p w14:paraId="3075692B" w14:textId="77777777" w:rsidR="000239D4" w:rsidRDefault="000239D4">
      <w:pPr>
        <w:spacing w:line="288" w:lineRule="auto"/>
        <w:rPr>
          <w:sz w:val="24"/>
          <w:szCs w:val="24"/>
        </w:rPr>
      </w:pPr>
    </w:p>
    <w:p w14:paraId="4C72B8B5" w14:textId="77777777" w:rsidR="000239D4" w:rsidRDefault="000239D4">
      <w:pPr>
        <w:spacing w:line="288" w:lineRule="auto"/>
        <w:rPr>
          <w:sz w:val="24"/>
          <w:szCs w:val="24"/>
        </w:rPr>
      </w:pPr>
    </w:p>
    <w:p w14:paraId="04E69B87" w14:textId="019BD379" w:rsidR="00BE509C" w:rsidRDefault="00BE509C">
      <w:pPr>
        <w:spacing w:line="288" w:lineRule="auto"/>
        <w:rPr>
          <w:sz w:val="24"/>
          <w:szCs w:val="24"/>
        </w:rPr>
      </w:pPr>
      <w:bookmarkStart w:id="190" w:name="_Toc398557003"/>
      <w:bookmarkStart w:id="191" w:name="_Toc419364573"/>
      <w:bookmarkStart w:id="192" w:name="_Toc420394811"/>
      <w:bookmarkStart w:id="193" w:name="_Toc421278710"/>
      <w:bookmarkStart w:id="194" w:name="_Toc422490823"/>
      <w:bookmarkStart w:id="195" w:name="_Toc427066924"/>
      <w:bookmarkStart w:id="196" w:name="_Toc427828365"/>
    </w:p>
    <w:p w14:paraId="1DE937C0" w14:textId="77777777" w:rsidR="00BE509C" w:rsidRDefault="003C7270">
      <w:pPr>
        <w:tabs>
          <w:tab w:val="left" w:pos="1281"/>
        </w:tabs>
        <w:spacing w:line="288" w:lineRule="auto"/>
        <w:rPr>
          <w:sz w:val="24"/>
          <w:szCs w:val="24"/>
        </w:rPr>
      </w:pPr>
      <w:r>
        <w:rPr>
          <w:sz w:val="24"/>
          <w:szCs w:val="24"/>
        </w:rPr>
        <w:tab/>
      </w:r>
    </w:p>
    <w:p w14:paraId="30546B9D" w14:textId="77777777" w:rsidR="009C5C50" w:rsidRDefault="009C5C50">
      <w:pPr>
        <w:tabs>
          <w:tab w:val="left" w:pos="1281"/>
        </w:tabs>
        <w:spacing w:line="288" w:lineRule="auto"/>
        <w:rPr>
          <w:sz w:val="24"/>
          <w:szCs w:val="24"/>
        </w:rPr>
      </w:pPr>
    </w:p>
    <w:p w14:paraId="587ECF80" w14:textId="77777777" w:rsidR="009C5C50" w:rsidRDefault="009C5C50">
      <w:pPr>
        <w:tabs>
          <w:tab w:val="left" w:pos="1281"/>
        </w:tabs>
        <w:spacing w:line="288" w:lineRule="auto"/>
        <w:rPr>
          <w:sz w:val="24"/>
          <w:szCs w:val="24"/>
        </w:rPr>
      </w:pPr>
    </w:p>
    <w:p w14:paraId="170C92F3" w14:textId="77777777" w:rsidR="00BE509C" w:rsidRDefault="003C7270" w:rsidP="000C07FD">
      <w:pPr>
        <w:pStyle w:val="Heading2"/>
        <w:numPr>
          <w:ilvl w:val="0"/>
          <w:numId w:val="22"/>
        </w:numPr>
        <w:spacing w:after="200" w:line="288" w:lineRule="auto"/>
        <w:ind w:hanging="720"/>
        <w:rPr>
          <w:rStyle w:val="Strong"/>
          <w:rFonts w:cs="Arial"/>
          <w:b w:val="0"/>
          <w:bCs/>
          <w:sz w:val="24"/>
          <w:szCs w:val="24"/>
        </w:rPr>
      </w:pPr>
      <w:r>
        <w:rPr>
          <w:rStyle w:val="Strong"/>
          <w:rFonts w:cs="Arial"/>
          <w:b w:val="0"/>
          <w:bCs/>
          <w:sz w:val="24"/>
          <w:szCs w:val="24"/>
        </w:rPr>
        <w:t>Performance</w:t>
      </w:r>
      <w:bookmarkEnd w:id="190"/>
      <w:bookmarkEnd w:id="191"/>
      <w:bookmarkEnd w:id="192"/>
      <w:bookmarkEnd w:id="193"/>
      <w:bookmarkEnd w:id="194"/>
      <w:bookmarkEnd w:id="195"/>
      <w:bookmarkEnd w:id="196"/>
    </w:p>
    <w:p w14:paraId="586E31B8" w14:textId="77777777" w:rsidR="00BE509C" w:rsidRDefault="003C7270">
      <w:pPr>
        <w:rPr>
          <w:rStyle w:val="Strong"/>
          <w:rFonts w:cs="Arial"/>
          <w:bCs/>
          <w:sz w:val="24"/>
          <w:szCs w:val="24"/>
        </w:rPr>
      </w:pPr>
      <w:r>
        <w:rPr>
          <w:rStyle w:val="Strong"/>
          <w:rFonts w:cs="Arial"/>
          <w:bCs/>
          <w:sz w:val="24"/>
          <w:szCs w:val="24"/>
        </w:rPr>
        <w:t>Has your organisation:</w:t>
      </w:r>
    </w:p>
    <w:p w14:paraId="16763796" w14:textId="77777777" w:rsidR="00BE509C" w:rsidRDefault="003C7270" w:rsidP="000C07FD">
      <w:pPr>
        <w:pStyle w:val="ListParagraph"/>
        <w:numPr>
          <w:ilvl w:val="0"/>
          <w:numId w:val="35"/>
        </w:numPr>
        <w:rPr>
          <w:sz w:val="24"/>
          <w:szCs w:val="24"/>
        </w:rPr>
      </w:pPr>
      <w:r>
        <w:rPr>
          <w:sz w:val="24"/>
          <w:szCs w:val="24"/>
        </w:rPr>
        <w:t>had any contract terminated early for breach of contract in the last 36 months (this applies to any contract you have operated, not just Council contracts)?</w:t>
      </w:r>
    </w:p>
    <w:p w14:paraId="503F43DE" w14:textId="77777777" w:rsidR="00BE509C" w:rsidRDefault="00000000">
      <w:pPr>
        <w:spacing w:before="120" w:after="120"/>
        <w:ind w:left="720"/>
        <w:rPr>
          <w:sz w:val="24"/>
          <w:szCs w:val="24"/>
        </w:rPr>
      </w:pPr>
      <w:sdt>
        <w:sdtPr>
          <w:rPr>
            <w:rFonts w:ascii="Segoe UI Symbol" w:hAnsi="Segoe UI Symbol" w:cs="Segoe UI Symbol"/>
            <w:sz w:val="24"/>
            <w:szCs w:val="24"/>
          </w:rPr>
          <w:id w:val="1587261172"/>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261B7557" w14:textId="77777777" w:rsidR="00BE509C" w:rsidRDefault="00000000">
      <w:pPr>
        <w:ind w:left="720"/>
        <w:rPr>
          <w:sz w:val="24"/>
          <w:szCs w:val="24"/>
        </w:rPr>
      </w:pPr>
      <w:sdt>
        <w:sdtPr>
          <w:rPr>
            <w:rFonts w:ascii="Segoe UI Symbol" w:hAnsi="Segoe UI Symbol" w:cs="Segoe UI Symbol"/>
            <w:sz w:val="24"/>
            <w:szCs w:val="24"/>
          </w:rPr>
          <w:id w:val="604159579"/>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06714E58" w14:textId="77777777" w:rsidR="00BE509C" w:rsidRDefault="003C7270" w:rsidP="000C07FD">
      <w:pPr>
        <w:pStyle w:val="ListParagraph"/>
        <w:numPr>
          <w:ilvl w:val="0"/>
          <w:numId w:val="35"/>
        </w:numPr>
        <w:rPr>
          <w:sz w:val="24"/>
          <w:szCs w:val="24"/>
        </w:rPr>
      </w:pPr>
      <w:r>
        <w:rPr>
          <w:sz w:val="24"/>
          <w:szCs w:val="24"/>
        </w:rPr>
        <w:t>had any contract amended or varied due to poor performance or contractual non-compliance in the last 36 months (this applies to any contract you have operated, not just Council contracts)?</w:t>
      </w:r>
    </w:p>
    <w:p w14:paraId="43D7413D" w14:textId="77777777" w:rsidR="00BE509C" w:rsidRDefault="00000000">
      <w:pPr>
        <w:spacing w:before="120" w:after="120"/>
        <w:ind w:left="720"/>
        <w:rPr>
          <w:sz w:val="24"/>
          <w:szCs w:val="24"/>
        </w:rPr>
      </w:pPr>
      <w:sdt>
        <w:sdtPr>
          <w:rPr>
            <w:rFonts w:ascii="Segoe UI Symbol" w:hAnsi="Segoe UI Symbol" w:cs="Segoe UI Symbol"/>
            <w:sz w:val="24"/>
            <w:szCs w:val="24"/>
          </w:rPr>
          <w:id w:val="1976478810"/>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33EE8EA3" w14:textId="77777777" w:rsidR="00BE509C" w:rsidRDefault="00000000">
      <w:pPr>
        <w:ind w:left="720"/>
        <w:rPr>
          <w:rStyle w:val="Strong"/>
          <w:bCs/>
          <w:sz w:val="24"/>
          <w:szCs w:val="24"/>
        </w:rPr>
      </w:pPr>
      <w:sdt>
        <w:sdtPr>
          <w:rPr>
            <w:rFonts w:ascii="Segoe UI Symbol" w:hAnsi="Segoe UI Symbol" w:cs="Segoe UI Symbol"/>
            <w:b/>
            <w:sz w:val="24"/>
            <w:szCs w:val="24"/>
          </w:rPr>
          <w:id w:val="1854069514"/>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081A74DB" w14:textId="2DFDA196" w:rsidR="00DF392B" w:rsidRDefault="003C7270" w:rsidP="00DF392B">
      <w:pPr>
        <w:pStyle w:val="ListParagraph"/>
        <w:numPr>
          <w:ilvl w:val="0"/>
          <w:numId w:val="35"/>
        </w:numPr>
        <w:rPr>
          <w:sz w:val="24"/>
          <w:szCs w:val="24"/>
        </w:rPr>
      </w:pPr>
      <w:r w:rsidRPr="6771E38C">
        <w:rPr>
          <w:sz w:val="24"/>
          <w:szCs w:val="24"/>
        </w:rPr>
        <w:t>been subject to any performance or warning notices (or similar notices) issued by commissioners or other bodies regarding any contractual or performance issues?</w:t>
      </w:r>
      <w:r w:rsidR="00DF392B" w:rsidRPr="00DF392B">
        <w:rPr>
          <w:sz w:val="24"/>
          <w:szCs w:val="24"/>
        </w:rPr>
        <w:t xml:space="preserve"> </w:t>
      </w:r>
      <w:r w:rsidR="00DF392B">
        <w:rPr>
          <w:sz w:val="24"/>
          <w:szCs w:val="24"/>
        </w:rPr>
        <w:t>(this applies to any contract you have operated, not just Council contracts)?</w:t>
      </w:r>
    </w:p>
    <w:p w14:paraId="5638FFEA" w14:textId="77777777" w:rsidR="00BE509C" w:rsidRDefault="00000000">
      <w:pPr>
        <w:spacing w:before="120" w:after="120"/>
        <w:ind w:left="720"/>
        <w:rPr>
          <w:sz w:val="24"/>
          <w:szCs w:val="24"/>
        </w:rPr>
      </w:pPr>
      <w:sdt>
        <w:sdtPr>
          <w:rPr>
            <w:rFonts w:ascii="Segoe UI Symbol" w:hAnsi="Segoe UI Symbol" w:cs="Segoe UI Symbol"/>
            <w:sz w:val="24"/>
            <w:szCs w:val="24"/>
          </w:rPr>
          <w:id w:val="1729484548"/>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63BE9124" w14:textId="77777777" w:rsidR="00BE509C" w:rsidRDefault="00000000">
      <w:pPr>
        <w:ind w:left="720"/>
        <w:rPr>
          <w:sz w:val="24"/>
          <w:szCs w:val="24"/>
        </w:rPr>
      </w:pPr>
      <w:sdt>
        <w:sdtPr>
          <w:rPr>
            <w:rFonts w:ascii="Segoe UI Symbol" w:hAnsi="Segoe UI Symbol" w:cs="Segoe UI Symbol"/>
            <w:sz w:val="24"/>
            <w:szCs w:val="24"/>
          </w:rPr>
          <w:id w:val="587820318"/>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20D309D1" w14:textId="77777777" w:rsidR="00BE509C" w:rsidRDefault="003C7270">
      <w:pPr>
        <w:rPr>
          <w:rFonts w:cs="Arial"/>
          <w:sz w:val="24"/>
          <w:szCs w:val="24"/>
        </w:rPr>
      </w:pPr>
      <w:r>
        <w:rPr>
          <w:rFonts w:cs="Arial"/>
          <w:sz w:val="24"/>
          <w:szCs w:val="24"/>
        </w:rPr>
        <w:t>If your answer to any of the above is ‘yes’, please give details on a fully referenced separate sheet explaining what happened and what you have done to put matters right, and attach copies of any relevant correspondence with the relevant contracting authority or regulatory body.</w:t>
      </w:r>
      <w:bookmarkStart w:id="197" w:name="_Hlk183094329"/>
      <w:r>
        <w:rPr>
          <w:rFonts w:cs="Arial"/>
          <w:sz w:val="24"/>
          <w:szCs w:val="24"/>
        </w:rPr>
        <w:t xml:space="preserve"> If you are unable to evidence what you have done to put matters right, your application will fail.</w:t>
      </w:r>
      <w:bookmarkEnd w:id="197"/>
    </w:p>
    <w:p w14:paraId="5B2C5471" w14:textId="77777777" w:rsidR="00BE509C" w:rsidRDefault="003C7270">
      <w:pPr>
        <w:rPr>
          <w:sz w:val="24"/>
          <w:szCs w:val="24"/>
        </w:rPr>
      </w:pPr>
      <w:r>
        <w:rPr>
          <w:rFonts w:cs="Arial"/>
          <w:b/>
          <w:bCs/>
          <w:sz w:val="24"/>
          <w:szCs w:val="24"/>
        </w:rPr>
        <w:t>Answer below</w:t>
      </w:r>
      <w:r>
        <w:rPr>
          <w:rFonts w:cs="Arial"/>
          <w:sz w:val="24"/>
          <w:szCs w:val="24"/>
        </w:rPr>
        <w:t xml:space="preserve"> </w:t>
      </w:r>
      <w:r>
        <w:rPr>
          <w:sz w:val="24"/>
          <w:szCs w:val="24"/>
        </w:rPr>
        <w:t>(a guide of 500 words)</w:t>
      </w:r>
    </w:p>
    <w:p w14:paraId="4EB051C2" w14:textId="77777777" w:rsidR="00BE509C" w:rsidRDefault="00BE509C">
      <w:pPr>
        <w:rPr>
          <w:sz w:val="24"/>
          <w:szCs w:val="24"/>
        </w:rPr>
      </w:pPr>
    </w:p>
    <w:p w14:paraId="5D3D7018" w14:textId="77777777" w:rsidR="00BE509C" w:rsidRDefault="003C7270">
      <w:r>
        <w:rPr>
          <w:rFonts w:cs="Arial"/>
          <w:sz w:val="24"/>
          <w:szCs w:val="24"/>
        </w:rPr>
        <w:lastRenderedPageBreak/>
        <w:t>To be scored as a pass/</w:t>
      </w:r>
      <w:proofErr w:type="gramStart"/>
      <w:r>
        <w:rPr>
          <w:rFonts w:cs="Arial"/>
          <w:sz w:val="24"/>
          <w:szCs w:val="24"/>
        </w:rPr>
        <w:t>fail</w:t>
      </w:r>
      <w:proofErr w:type="gramEnd"/>
      <w:r>
        <w:rPr>
          <w:rFonts w:cs="Arial"/>
          <w:sz w:val="24"/>
          <w:szCs w:val="24"/>
        </w:rPr>
        <w:t>. If you fail this part of the application, your application will not be considered further.</w:t>
      </w:r>
    </w:p>
    <w:p w14:paraId="190222C9" w14:textId="77777777" w:rsidR="00BE509C" w:rsidRDefault="003C7270" w:rsidP="000C07FD">
      <w:pPr>
        <w:pStyle w:val="Heading2"/>
        <w:numPr>
          <w:ilvl w:val="0"/>
          <w:numId w:val="22"/>
        </w:numPr>
        <w:spacing w:after="200" w:line="288" w:lineRule="auto"/>
        <w:ind w:hanging="720"/>
        <w:rPr>
          <w:rStyle w:val="Strong"/>
          <w:rFonts w:cs="Arial"/>
          <w:b w:val="0"/>
          <w:bCs/>
          <w:sz w:val="24"/>
          <w:szCs w:val="24"/>
        </w:rPr>
      </w:pPr>
      <w:r>
        <w:rPr>
          <w:rStyle w:val="Strong"/>
          <w:rFonts w:cs="Arial"/>
          <w:b w:val="0"/>
          <w:bCs/>
          <w:sz w:val="24"/>
          <w:szCs w:val="24"/>
        </w:rPr>
        <w:t>References</w:t>
      </w:r>
    </w:p>
    <w:p w14:paraId="01FD393D" w14:textId="0EF1243F" w:rsidR="00BE509C" w:rsidRDefault="003C7270">
      <w:pPr>
        <w:spacing w:before="120" w:after="120"/>
        <w:rPr>
          <w:rFonts w:cs="Arial"/>
          <w:sz w:val="24"/>
          <w:szCs w:val="24"/>
          <w:lang w:eastAsia="en-GB"/>
        </w:rPr>
      </w:pPr>
      <w:r>
        <w:rPr>
          <w:rFonts w:cs="Arial"/>
          <w:sz w:val="24"/>
          <w:szCs w:val="24"/>
          <w:lang w:eastAsia="en-GB"/>
        </w:rPr>
        <w:t xml:space="preserve">Applicants must have experience of providing the services they are applying to provide. Therefore, we require details of two people that can provide references per lot applied for, from organisations for whom you have provided services of a similar scope to the requirements within this procurement in the last 3 years. </w:t>
      </w:r>
      <w:r>
        <w:rPr>
          <w:sz w:val="24"/>
          <w:szCs w:val="24"/>
          <w:lang w:eastAsia="en-GB"/>
        </w:rPr>
        <w:t xml:space="preserve">If applying as a consortium, we require each member to supply details of two referees. </w:t>
      </w:r>
      <w:r>
        <w:rPr>
          <w:b/>
          <w:sz w:val="24"/>
          <w:szCs w:val="24"/>
          <w:lang w:eastAsia="en-GB"/>
        </w:rPr>
        <w:t xml:space="preserve">Failure to provide two eligible referees </w:t>
      </w:r>
      <w:r>
        <w:rPr>
          <w:rFonts w:cs="Arial"/>
          <w:b/>
          <w:sz w:val="24"/>
          <w:szCs w:val="24"/>
          <w:lang w:eastAsia="en-GB"/>
        </w:rPr>
        <w:t>for each lot applied for</w:t>
      </w:r>
      <w:r>
        <w:rPr>
          <w:rFonts w:cs="Arial"/>
          <w:sz w:val="24"/>
          <w:szCs w:val="24"/>
          <w:lang w:eastAsia="en-GB"/>
        </w:rPr>
        <w:t xml:space="preserve"> </w:t>
      </w:r>
      <w:r>
        <w:rPr>
          <w:b/>
          <w:sz w:val="24"/>
          <w:szCs w:val="24"/>
          <w:lang w:eastAsia="en-GB"/>
        </w:rPr>
        <w:t>may result in disqualification</w:t>
      </w:r>
      <w:r w:rsidR="00E53C04">
        <w:rPr>
          <w:b/>
          <w:sz w:val="24"/>
          <w:szCs w:val="24"/>
          <w:lang w:eastAsia="en-GB"/>
        </w:rPr>
        <w:t>.</w:t>
      </w:r>
    </w:p>
    <w:tbl>
      <w:tblPr>
        <w:tblStyle w:val="GridTable1Light"/>
        <w:tblW w:w="4971" w:type="pct"/>
        <w:tblLayout w:type="fixed"/>
        <w:tblLook w:val="0020" w:firstRow="1" w:lastRow="0" w:firstColumn="0" w:lastColumn="0" w:noHBand="0" w:noVBand="0"/>
      </w:tblPr>
      <w:tblGrid>
        <w:gridCol w:w="2152"/>
        <w:gridCol w:w="3406"/>
        <w:gridCol w:w="3406"/>
      </w:tblGrid>
      <w:tr w:rsidR="00BE509C" w14:paraId="3E8E3868" w14:textId="77777777" w:rsidTr="00E0070B">
        <w:trPr>
          <w:cnfStyle w:val="100000000000" w:firstRow="1" w:lastRow="0" w:firstColumn="0" w:lastColumn="0" w:oddVBand="0" w:evenVBand="0" w:oddHBand="0" w:evenHBand="0" w:firstRowFirstColumn="0" w:firstRowLastColumn="0" w:lastRowFirstColumn="0" w:lastRowLastColumn="0"/>
          <w:trHeight w:val="277"/>
        </w:trPr>
        <w:tc>
          <w:tcPr>
            <w:tcW w:w="1200" w:type="pct"/>
          </w:tcPr>
          <w:p w14:paraId="6A897FD2" w14:textId="396DAC51" w:rsidR="00BE509C" w:rsidRDefault="003C7270">
            <w:pPr>
              <w:spacing w:before="120" w:after="120"/>
              <w:rPr>
                <w:b w:val="0"/>
                <w:bCs w:val="0"/>
                <w:sz w:val="24"/>
                <w:szCs w:val="24"/>
                <w:lang w:eastAsia="en-GB"/>
              </w:rPr>
            </w:pPr>
            <w:r>
              <w:rPr>
                <w:sz w:val="24"/>
                <w:szCs w:val="24"/>
                <w:lang w:eastAsia="en-GB"/>
              </w:rPr>
              <w:t>Reference information</w:t>
            </w:r>
            <w:r w:rsidR="006C7A57">
              <w:rPr>
                <w:sz w:val="24"/>
                <w:szCs w:val="24"/>
                <w:lang w:eastAsia="en-GB"/>
              </w:rPr>
              <w:t xml:space="preserve"> Lot 1</w:t>
            </w:r>
            <w:r w:rsidR="000239D4">
              <w:rPr>
                <w:b w:val="0"/>
                <w:bCs w:val="0"/>
                <w:sz w:val="24"/>
                <w:szCs w:val="24"/>
                <w:lang w:eastAsia="en-GB"/>
              </w:rPr>
              <w:t xml:space="preserve"> – </w:t>
            </w:r>
            <w:r w:rsidR="000239D4" w:rsidRPr="00E0070B">
              <w:rPr>
                <w:sz w:val="24"/>
                <w:szCs w:val="24"/>
                <w:lang w:eastAsia="en-GB"/>
              </w:rPr>
              <w:t>Actuarial Services</w:t>
            </w:r>
          </w:p>
        </w:tc>
        <w:tc>
          <w:tcPr>
            <w:tcW w:w="1900" w:type="pct"/>
          </w:tcPr>
          <w:p w14:paraId="37F99101" w14:textId="77777777" w:rsidR="00BE509C" w:rsidRDefault="003C7270">
            <w:pPr>
              <w:spacing w:before="120" w:after="120"/>
              <w:rPr>
                <w:b w:val="0"/>
                <w:sz w:val="24"/>
                <w:szCs w:val="24"/>
                <w:lang w:eastAsia="en-GB"/>
              </w:rPr>
            </w:pPr>
            <w:r>
              <w:rPr>
                <w:sz w:val="24"/>
                <w:szCs w:val="24"/>
                <w:lang w:eastAsia="en-GB"/>
              </w:rPr>
              <w:t>Referee 1</w:t>
            </w:r>
          </w:p>
        </w:tc>
        <w:tc>
          <w:tcPr>
            <w:tcW w:w="1900" w:type="pct"/>
          </w:tcPr>
          <w:p w14:paraId="7C3CAB8D" w14:textId="77777777" w:rsidR="00BE509C" w:rsidRDefault="003C7270">
            <w:pPr>
              <w:spacing w:before="120" w:after="120"/>
              <w:rPr>
                <w:b w:val="0"/>
                <w:sz w:val="24"/>
                <w:szCs w:val="24"/>
                <w:lang w:eastAsia="en-GB"/>
              </w:rPr>
            </w:pPr>
            <w:r>
              <w:rPr>
                <w:sz w:val="24"/>
                <w:szCs w:val="24"/>
                <w:lang w:eastAsia="en-GB"/>
              </w:rPr>
              <w:t>Referee 2</w:t>
            </w:r>
          </w:p>
        </w:tc>
      </w:tr>
      <w:tr w:rsidR="00BE509C" w14:paraId="254E7DF2" w14:textId="77777777" w:rsidTr="00E0070B">
        <w:trPr>
          <w:trHeight w:val="277"/>
        </w:trPr>
        <w:tc>
          <w:tcPr>
            <w:tcW w:w="1200" w:type="pct"/>
          </w:tcPr>
          <w:p w14:paraId="7116D51B" w14:textId="77777777" w:rsidR="00BE509C" w:rsidRDefault="003C7270">
            <w:pPr>
              <w:spacing w:before="120" w:after="120"/>
              <w:rPr>
                <w:sz w:val="24"/>
                <w:szCs w:val="24"/>
                <w:lang w:eastAsia="en-GB"/>
              </w:rPr>
            </w:pPr>
            <w:r>
              <w:rPr>
                <w:sz w:val="24"/>
                <w:szCs w:val="24"/>
                <w:lang w:eastAsia="en-GB"/>
              </w:rPr>
              <w:t>Customer Organisation:</w:t>
            </w:r>
          </w:p>
        </w:tc>
        <w:tc>
          <w:tcPr>
            <w:tcW w:w="1900" w:type="pct"/>
          </w:tcPr>
          <w:p w14:paraId="13FA5928" w14:textId="77777777" w:rsidR="00BE509C" w:rsidRDefault="00BE509C">
            <w:pPr>
              <w:spacing w:before="120" w:after="120"/>
              <w:rPr>
                <w:sz w:val="24"/>
                <w:szCs w:val="24"/>
                <w:lang w:eastAsia="en-GB"/>
              </w:rPr>
            </w:pPr>
          </w:p>
        </w:tc>
        <w:tc>
          <w:tcPr>
            <w:tcW w:w="1900" w:type="pct"/>
          </w:tcPr>
          <w:p w14:paraId="063B2030" w14:textId="77777777" w:rsidR="00BE509C" w:rsidRDefault="00BE509C">
            <w:pPr>
              <w:spacing w:before="120" w:after="120"/>
              <w:rPr>
                <w:sz w:val="24"/>
                <w:szCs w:val="24"/>
                <w:lang w:eastAsia="en-GB"/>
              </w:rPr>
            </w:pPr>
          </w:p>
        </w:tc>
      </w:tr>
      <w:tr w:rsidR="00BE509C" w14:paraId="46BABA6C" w14:textId="77777777" w:rsidTr="00E0070B">
        <w:trPr>
          <w:trHeight w:val="724"/>
        </w:trPr>
        <w:tc>
          <w:tcPr>
            <w:tcW w:w="1200" w:type="pct"/>
          </w:tcPr>
          <w:p w14:paraId="4F4282B5" w14:textId="77777777" w:rsidR="00BE509C" w:rsidRDefault="003C7270">
            <w:pPr>
              <w:spacing w:before="120" w:after="120"/>
              <w:rPr>
                <w:sz w:val="24"/>
                <w:szCs w:val="24"/>
                <w:lang w:eastAsia="en-GB"/>
              </w:rPr>
            </w:pPr>
            <w:r>
              <w:rPr>
                <w:sz w:val="24"/>
                <w:szCs w:val="24"/>
                <w:lang w:eastAsia="en-GB"/>
              </w:rPr>
              <w:t>Customer contact name:</w:t>
            </w:r>
          </w:p>
        </w:tc>
        <w:tc>
          <w:tcPr>
            <w:tcW w:w="1900" w:type="pct"/>
          </w:tcPr>
          <w:p w14:paraId="459D32C5" w14:textId="77777777" w:rsidR="00BE509C" w:rsidRDefault="00BE509C">
            <w:pPr>
              <w:spacing w:before="120" w:after="120"/>
              <w:rPr>
                <w:sz w:val="24"/>
                <w:szCs w:val="24"/>
                <w:lang w:eastAsia="en-GB"/>
              </w:rPr>
            </w:pPr>
          </w:p>
        </w:tc>
        <w:tc>
          <w:tcPr>
            <w:tcW w:w="1900" w:type="pct"/>
          </w:tcPr>
          <w:p w14:paraId="3AB18150" w14:textId="77777777" w:rsidR="00BE509C" w:rsidRDefault="00BE509C">
            <w:pPr>
              <w:spacing w:before="120" w:after="120"/>
              <w:rPr>
                <w:sz w:val="24"/>
                <w:szCs w:val="24"/>
                <w:lang w:eastAsia="en-GB"/>
              </w:rPr>
            </w:pPr>
          </w:p>
        </w:tc>
      </w:tr>
      <w:tr w:rsidR="00BE509C" w14:paraId="562C5077" w14:textId="77777777" w:rsidTr="00E0070B">
        <w:trPr>
          <w:trHeight w:val="635"/>
        </w:trPr>
        <w:tc>
          <w:tcPr>
            <w:tcW w:w="1200" w:type="pct"/>
          </w:tcPr>
          <w:p w14:paraId="048E8B58" w14:textId="77777777" w:rsidR="00BE509C" w:rsidRDefault="003C7270">
            <w:pPr>
              <w:spacing w:before="240" w:after="240"/>
              <w:rPr>
                <w:sz w:val="24"/>
                <w:szCs w:val="24"/>
                <w:lang w:eastAsia="en-GB"/>
              </w:rPr>
            </w:pPr>
            <w:r>
              <w:rPr>
                <w:sz w:val="24"/>
                <w:szCs w:val="24"/>
                <w:lang w:eastAsia="en-GB"/>
              </w:rPr>
              <w:t>e-mail:</w:t>
            </w:r>
          </w:p>
        </w:tc>
        <w:tc>
          <w:tcPr>
            <w:tcW w:w="1900" w:type="pct"/>
          </w:tcPr>
          <w:p w14:paraId="6B8454BB" w14:textId="77777777" w:rsidR="00BE509C" w:rsidRDefault="00BE509C">
            <w:pPr>
              <w:spacing w:before="120" w:after="120"/>
              <w:rPr>
                <w:sz w:val="24"/>
                <w:szCs w:val="24"/>
                <w:lang w:eastAsia="en-GB"/>
              </w:rPr>
            </w:pPr>
          </w:p>
        </w:tc>
        <w:tc>
          <w:tcPr>
            <w:tcW w:w="1900" w:type="pct"/>
          </w:tcPr>
          <w:p w14:paraId="4EB378C1" w14:textId="77777777" w:rsidR="00BE509C" w:rsidRDefault="00BE509C">
            <w:pPr>
              <w:spacing w:before="120" w:after="120"/>
              <w:rPr>
                <w:sz w:val="24"/>
                <w:szCs w:val="24"/>
                <w:lang w:eastAsia="en-GB"/>
              </w:rPr>
            </w:pPr>
          </w:p>
        </w:tc>
      </w:tr>
      <w:tr w:rsidR="00BE509C" w14:paraId="43C5A05A" w14:textId="77777777" w:rsidTr="00E0070B">
        <w:trPr>
          <w:trHeight w:val="635"/>
        </w:trPr>
        <w:tc>
          <w:tcPr>
            <w:tcW w:w="1200" w:type="pct"/>
          </w:tcPr>
          <w:p w14:paraId="7D17C296" w14:textId="77777777" w:rsidR="00BE509C" w:rsidRDefault="003C7270">
            <w:pPr>
              <w:spacing w:before="120" w:after="120"/>
              <w:rPr>
                <w:sz w:val="24"/>
                <w:szCs w:val="24"/>
                <w:lang w:eastAsia="en-GB"/>
              </w:rPr>
            </w:pPr>
            <w:r>
              <w:rPr>
                <w:sz w:val="24"/>
                <w:szCs w:val="24"/>
                <w:lang w:eastAsia="en-GB"/>
              </w:rPr>
              <w:t>phone number:</w:t>
            </w:r>
          </w:p>
        </w:tc>
        <w:tc>
          <w:tcPr>
            <w:tcW w:w="1900" w:type="pct"/>
          </w:tcPr>
          <w:p w14:paraId="13910123" w14:textId="77777777" w:rsidR="00BE509C" w:rsidRDefault="00BE509C">
            <w:pPr>
              <w:spacing w:before="120" w:after="120"/>
              <w:rPr>
                <w:sz w:val="24"/>
                <w:szCs w:val="24"/>
                <w:lang w:eastAsia="en-GB"/>
              </w:rPr>
            </w:pPr>
          </w:p>
        </w:tc>
        <w:tc>
          <w:tcPr>
            <w:tcW w:w="1900" w:type="pct"/>
          </w:tcPr>
          <w:p w14:paraId="3CE54CF1" w14:textId="77777777" w:rsidR="00BE509C" w:rsidRDefault="00BE509C">
            <w:pPr>
              <w:spacing w:before="120" w:after="120"/>
              <w:rPr>
                <w:sz w:val="24"/>
                <w:szCs w:val="24"/>
                <w:lang w:eastAsia="en-GB"/>
              </w:rPr>
            </w:pPr>
          </w:p>
        </w:tc>
      </w:tr>
      <w:tr w:rsidR="00BE509C" w14:paraId="6C206A2C" w14:textId="77777777" w:rsidTr="00E0070B">
        <w:trPr>
          <w:trHeight w:val="277"/>
        </w:trPr>
        <w:tc>
          <w:tcPr>
            <w:tcW w:w="1200" w:type="pct"/>
          </w:tcPr>
          <w:p w14:paraId="0FA57EA1" w14:textId="77777777" w:rsidR="00BE509C" w:rsidRDefault="003C7270">
            <w:pPr>
              <w:spacing w:before="120" w:after="120"/>
              <w:rPr>
                <w:sz w:val="24"/>
                <w:szCs w:val="24"/>
                <w:lang w:eastAsia="en-GB"/>
              </w:rPr>
            </w:pPr>
            <w:r>
              <w:rPr>
                <w:sz w:val="24"/>
                <w:szCs w:val="24"/>
                <w:lang w:eastAsia="en-GB"/>
              </w:rPr>
              <w:t>Date contract awarded:</w:t>
            </w:r>
          </w:p>
        </w:tc>
        <w:tc>
          <w:tcPr>
            <w:tcW w:w="1900" w:type="pct"/>
          </w:tcPr>
          <w:p w14:paraId="5AF7A979" w14:textId="77777777" w:rsidR="00BE509C" w:rsidRDefault="00BE509C">
            <w:pPr>
              <w:spacing w:before="120" w:after="120"/>
              <w:rPr>
                <w:sz w:val="24"/>
                <w:szCs w:val="24"/>
                <w:lang w:eastAsia="en-GB"/>
              </w:rPr>
            </w:pPr>
          </w:p>
        </w:tc>
        <w:tc>
          <w:tcPr>
            <w:tcW w:w="1900" w:type="pct"/>
          </w:tcPr>
          <w:p w14:paraId="6A2D6FA1" w14:textId="77777777" w:rsidR="00BE509C" w:rsidRDefault="00BE509C">
            <w:pPr>
              <w:spacing w:before="120" w:after="120"/>
              <w:rPr>
                <w:sz w:val="24"/>
                <w:szCs w:val="24"/>
                <w:lang w:eastAsia="en-GB"/>
              </w:rPr>
            </w:pPr>
          </w:p>
        </w:tc>
      </w:tr>
      <w:tr w:rsidR="00BE509C" w14:paraId="007A8B3C" w14:textId="77777777" w:rsidTr="00E0070B">
        <w:trPr>
          <w:trHeight w:val="563"/>
        </w:trPr>
        <w:tc>
          <w:tcPr>
            <w:tcW w:w="1200" w:type="pct"/>
          </w:tcPr>
          <w:p w14:paraId="32960F66" w14:textId="77777777" w:rsidR="00BE509C" w:rsidRDefault="003C7270">
            <w:pPr>
              <w:spacing w:before="120" w:after="120"/>
              <w:rPr>
                <w:sz w:val="24"/>
                <w:szCs w:val="24"/>
                <w:lang w:eastAsia="en-GB"/>
              </w:rPr>
            </w:pPr>
            <w:r>
              <w:rPr>
                <w:sz w:val="24"/>
                <w:szCs w:val="24"/>
                <w:lang w:eastAsia="en-GB"/>
              </w:rPr>
              <w:t>Contract reference and brief description:</w:t>
            </w:r>
          </w:p>
        </w:tc>
        <w:tc>
          <w:tcPr>
            <w:tcW w:w="1900" w:type="pct"/>
          </w:tcPr>
          <w:p w14:paraId="41D987CF" w14:textId="77777777" w:rsidR="00BE509C" w:rsidRDefault="00BE509C">
            <w:pPr>
              <w:spacing w:before="120" w:after="120"/>
              <w:rPr>
                <w:sz w:val="24"/>
                <w:szCs w:val="24"/>
                <w:lang w:eastAsia="en-GB"/>
              </w:rPr>
            </w:pPr>
          </w:p>
        </w:tc>
        <w:tc>
          <w:tcPr>
            <w:tcW w:w="1900" w:type="pct"/>
          </w:tcPr>
          <w:p w14:paraId="513BDC2D" w14:textId="77777777" w:rsidR="00BE509C" w:rsidRDefault="00BE509C">
            <w:pPr>
              <w:spacing w:before="120" w:after="120"/>
              <w:rPr>
                <w:sz w:val="24"/>
                <w:szCs w:val="24"/>
                <w:lang w:eastAsia="en-GB"/>
              </w:rPr>
            </w:pPr>
          </w:p>
        </w:tc>
      </w:tr>
      <w:tr w:rsidR="00BE509C" w14:paraId="5E562A86" w14:textId="77777777" w:rsidTr="00E0070B">
        <w:trPr>
          <w:trHeight w:val="277"/>
        </w:trPr>
        <w:tc>
          <w:tcPr>
            <w:tcW w:w="1200" w:type="pct"/>
          </w:tcPr>
          <w:p w14:paraId="783C2AF3" w14:textId="77777777" w:rsidR="00BE509C" w:rsidRDefault="003C7270">
            <w:pPr>
              <w:spacing w:before="120" w:after="120"/>
              <w:rPr>
                <w:sz w:val="24"/>
                <w:szCs w:val="24"/>
                <w:lang w:eastAsia="en-GB"/>
              </w:rPr>
            </w:pPr>
            <w:r>
              <w:rPr>
                <w:sz w:val="24"/>
                <w:szCs w:val="24"/>
                <w:lang w:eastAsia="en-GB"/>
              </w:rPr>
              <w:t>Total contract value in GBP(£):</w:t>
            </w:r>
          </w:p>
        </w:tc>
        <w:tc>
          <w:tcPr>
            <w:tcW w:w="1900" w:type="pct"/>
          </w:tcPr>
          <w:p w14:paraId="3748A849" w14:textId="77777777" w:rsidR="00BE509C" w:rsidRDefault="00BE509C">
            <w:pPr>
              <w:spacing w:before="120" w:after="120"/>
              <w:rPr>
                <w:sz w:val="24"/>
                <w:szCs w:val="24"/>
                <w:lang w:eastAsia="en-GB"/>
              </w:rPr>
            </w:pPr>
          </w:p>
        </w:tc>
        <w:tc>
          <w:tcPr>
            <w:tcW w:w="1900" w:type="pct"/>
          </w:tcPr>
          <w:p w14:paraId="796CCF35" w14:textId="77777777" w:rsidR="00BE509C" w:rsidRDefault="00BE509C">
            <w:pPr>
              <w:spacing w:before="120" w:after="120"/>
              <w:rPr>
                <w:sz w:val="24"/>
                <w:szCs w:val="24"/>
                <w:lang w:eastAsia="en-GB"/>
              </w:rPr>
            </w:pPr>
          </w:p>
        </w:tc>
      </w:tr>
      <w:tr w:rsidR="00BE509C" w14:paraId="27574A1C" w14:textId="77777777" w:rsidTr="00E0070B">
        <w:trPr>
          <w:trHeight w:val="277"/>
        </w:trPr>
        <w:tc>
          <w:tcPr>
            <w:tcW w:w="1200" w:type="pct"/>
          </w:tcPr>
          <w:p w14:paraId="2AAA43B4" w14:textId="77777777" w:rsidR="00BE509C" w:rsidRDefault="003C7270">
            <w:pPr>
              <w:spacing w:before="120" w:after="120"/>
              <w:rPr>
                <w:sz w:val="24"/>
                <w:szCs w:val="24"/>
                <w:lang w:eastAsia="en-GB"/>
              </w:rPr>
            </w:pPr>
            <w:r>
              <w:rPr>
                <w:sz w:val="24"/>
                <w:szCs w:val="24"/>
                <w:lang w:eastAsia="en-GB"/>
              </w:rPr>
              <w:t>Contract length in years:</w:t>
            </w:r>
          </w:p>
        </w:tc>
        <w:tc>
          <w:tcPr>
            <w:tcW w:w="1900" w:type="pct"/>
          </w:tcPr>
          <w:p w14:paraId="60F40EE1" w14:textId="77777777" w:rsidR="00BE509C" w:rsidRDefault="00BE509C">
            <w:pPr>
              <w:spacing w:before="120" w:after="120"/>
              <w:rPr>
                <w:sz w:val="24"/>
                <w:szCs w:val="24"/>
                <w:lang w:eastAsia="en-GB"/>
              </w:rPr>
            </w:pPr>
          </w:p>
        </w:tc>
        <w:tc>
          <w:tcPr>
            <w:tcW w:w="1900" w:type="pct"/>
          </w:tcPr>
          <w:p w14:paraId="0DEBBA50" w14:textId="77777777" w:rsidR="00BE509C" w:rsidRDefault="00BE509C">
            <w:pPr>
              <w:spacing w:before="120" w:after="120"/>
              <w:rPr>
                <w:sz w:val="24"/>
                <w:szCs w:val="24"/>
                <w:lang w:eastAsia="en-GB"/>
              </w:rPr>
            </w:pPr>
          </w:p>
        </w:tc>
      </w:tr>
    </w:tbl>
    <w:p w14:paraId="5AC2CCBE" w14:textId="5871641A" w:rsidR="00BE509C" w:rsidRDefault="003C7270">
      <w:pPr>
        <w:spacing w:line="288" w:lineRule="auto"/>
        <w:rPr>
          <w:sz w:val="24"/>
          <w:szCs w:val="24"/>
          <w:lang w:eastAsia="en-GB"/>
        </w:rPr>
      </w:pPr>
      <w:r>
        <w:rPr>
          <w:rFonts w:cs="Arial"/>
          <w:sz w:val="24"/>
          <w:szCs w:val="24"/>
        </w:rPr>
        <w:t>Scored as a pass/</w:t>
      </w:r>
      <w:proofErr w:type="gramStart"/>
      <w:r>
        <w:rPr>
          <w:rFonts w:cs="Arial"/>
          <w:sz w:val="24"/>
          <w:szCs w:val="24"/>
        </w:rPr>
        <w:t>fail</w:t>
      </w:r>
      <w:proofErr w:type="gramEnd"/>
      <w:r>
        <w:rPr>
          <w:rFonts w:cs="Arial"/>
          <w:sz w:val="24"/>
          <w:szCs w:val="24"/>
        </w:rPr>
        <w:t xml:space="preserve">. </w:t>
      </w:r>
      <w:r>
        <w:rPr>
          <w:sz w:val="24"/>
          <w:szCs w:val="24"/>
          <w:lang w:eastAsia="en-GB"/>
        </w:rPr>
        <w:t xml:space="preserve">If you are unable to provide satisfactory </w:t>
      </w:r>
      <w:r w:rsidR="00701A52">
        <w:rPr>
          <w:sz w:val="24"/>
          <w:szCs w:val="24"/>
          <w:lang w:eastAsia="en-GB"/>
        </w:rPr>
        <w:t>referees,</w:t>
      </w:r>
      <w:r>
        <w:rPr>
          <w:sz w:val="24"/>
          <w:szCs w:val="24"/>
          <w:lang w:eastAsia="en-GB"/>
        </w:rPr>
        <w:t xml:space="preserve"> we will not take your application further.</w:t>
      </w:r>
    </w:p>
    <w:tbl>
      <w:tblPr>
        <w:tblStyle w:val="GridTable1Light"/>
        <w:tblW w:w="4971" w:type="pct"/>
        <w:tblLayout w:type="fixed"/>
        <w:tblLook w:val="0020" w:firstRow="1" w:lastRow="0" w:firstColumn="0" w:lastColumn="0" w:noHBand="0" w:noVBand="0"/>
      </w:tblPr>
      <w:tblGrid>
        <w:gridCol w:w="2152"/>
        <w:gridCol w:w="3406"/>
        <w:gridCol w:w="3406"/>
      </w:tblGrid>
      <w:tr w:rsidR="006C7A57" w14:paraId="57824CC3" w14:textId="77777777" w:rsidTr="00E0070B">
        <w:trPr>
          <w:cnfStyle w:val="100000000000" w:firstRow="1" w:lastRow="0" w:firstColumn="0" w:lastColumn="0" w:oddVBand="0" w:evenVBand="0" w:oddHBand="0" w:evenHBand="0" w:firstRowFirstColumn="0" w:firstRowLastColumn="0" w:lastRowFirstColumn="0" w:lastRowLastColumn="0"/>
          <w:trHeight w:val="277"/>
        </w:trPr>
        <w:tc>
          <w:tcPr>
            <w:tcW w:w="1200" w:type="pct"/>
          </w:tcPr>
          <w:p w14:paraId="44F8F95E" w14:textId="64360DBE" w:rsidR="006C7A57" w:rsidRDefault="006C7A57">
            <w:pPr>
              <w:spacing w:before="120" w:after="120"/>
              <w:rPr>
                <w:b w:val="0"/>
                <w:bCs w:val="0"/>
                <w:sz w:val="24"/>
                <w:szCs w:val="24"/>
                <w:lang w:eastAsia="en-GB"/>
              </w:rPr>
            </w:pPr>
            <w:r>
              <w:rPr>
                <w:sz w:val="24"/>
                <w:szCs w:val="24"/>
                <w:lang w:eastAsia="en-GB"/>
              </w:rPr>
              <w:lastRenderedPageBreak/>
              <w:t>Reference information Lot 2</w:t>
            </w:r>
            <w:r w:rsidR="000239D4">
              <w:rPr>
                <w:b w:val="0"/>
                <w:bCs w:val="0"/>
                <w:sz w:val="24"/>
                <w:szCs w:val="24"/>
                <w:lang w:eastAsia="en-GB"/>
              </w:rPr>
              <w:t xml:space="preserve"> – </w:t>
            </w:r>
            <w:r w:rsidR="000239D4" w:rsidRPr="00E0070B">
              <w:rPr>
                <w:sz w:val="24"/>
                <w:szCs w:val="24"/>
                <w:lang w:eastAsia="en-GB"/>
              </w:rPr>
              <w:t>Benefits Consultancy</w:t>
            </w:r>
          </w:p>
        </w:tc>
        <w:tc>
          <w:tcPr>
            <w:tcW w:w="1900" w:type="pct"/>
          </w:tcPr>
          <w:p w14:paraId="1E835C99" w14:textId="77777777" w:rsidR="006C7A57" w:rsidRDefault="006C7A57">
            <w:pPr>
              <w:spacing w:before="120" w:after="120"/>
              <w:rPr>
                <w:b w:val="0"/>
                <w:sz w:val="24"/>
                <w:szCs w:val="24"/>
                <w:lang w:eastAsia="en-GB"/>
              </w:rPr>
            </w:pPr>
            <w:r>
              <w:rPr>
                <w:sz w:val="24"/>
                <w:szCs w:val="24"/>
                <w:lang w:eastAsia="en-GB"/>
              </w:rPr>
              <w:t>Referee 1</w:t>
            </w:r>
          </w:p>
        </w:tc>
        <w:tc>
          <w:tcPr>
            <w:tcW w:w="1900" w:type="pct"/>
          </w:tcPr>
          <w:p w14:paraId="30841E11" w14:textId="77777777" w:rsidR="006C7A57" w:rsidRDefault="006C7A57">
            <w:pPr>
              <w:spacing w:before="120" w:after="120"/>
              <w:rPr>
                <w:b w:val="0"/>
                <w:sz w:val="24"/>
                <w:szCs w:val="24"/>
                <w:lang w:eastAsia="en-GB"/>
              </w:rPr>
            </w:pPr>
            <w:r>
              <w:rPr>
                <w:sz w:val="24"/>
                <w:szCs w:val="24"/>
                <w:lang w:eastAsia="en-GB"/>
              </w:rPr>
              <w:t>Referee 2</w:t>
            </w:r>
          </w:p>
        </w:tc>
      </w:tr>
      <w:tr w:rsidR="006C7A57" w14:paraId="231263A8" w14:textId="77777777" w:rsidTr="00E0070B">
        <w:trPr>
          <w:trHeight w:val="277"/>
        </w:trPr>
        <w:tc>
          <w:tcPr>
            <w:tcW w:w="1200" w:type="pct"/>
          </w:tcPr>
          <w:p w14:paraId="3CC7C5D5" w14:textId="77777777" w:rsidR="006C7A57" w:rsidRDefault="006C7A57">
            <w:pPr>
              <w:spacing w:before="120" w:after="120"/>
              <w:rPr>
                <w:sz w:val="24"/>
                <w:szCs w:val="24"/>
                <w:lang w:eastAsia="en-GB"/>
              </w:rPr>
            </w:pPr>
            <w:r>
              <w:rPr>
                <w:sz w:val="24"/>
                <w:szCs w:val="24"/>
                <w:lang w:eastAsia="en-GB"/>
              </w:rPr>
              <w:t>Customer Organisation:</w:t>
            </w:r>
          </w:p>
        </w:tc>
        <w:tc>
          <w:tcPr>
            <w:tcW w:w="1900" w:type="pct"/>
          </w:tcPr>
          <w:p w14:paraId="56FD52EC" w14:textId="77777777" w:rsidR="006C7A57" w:rsidRDefault="006C7A57">
            <w:pPr>
              <w:spacing w:before="120" w:after="120"/>
              <w:rPr>
                <w:sz w:val="24"/>
                <w:szCs w:val="24"/>
                <w:lang w:eastAsia="en-GB"/>
              </w:rPr>
            </w:pPr>
          </w:p>
        </w:tc>
        <w:tc>
          <w:tcPr>
            <w:tcW w:w="1900" w:type="pct"/>
          </w:tcPr>
          <w:p w14:paraId="4F62F9B5" w14:textId="77777777" w:rsidR="006C7A57" w:rsidRDefault="006C7A57">
            <w:pPr>
              <w:spacing w:before="120" w:after="120"/>
              <w:rPr>
                <w:sz w:val="24"/>
                <w:szCs w:val="24"/>
                <w:lang w:eastAsia="en-GB"/>
              </w:rPr>
            </w:pPr>
          </w:p>
        </w:tc>
      </w:tr>
      <w:tr w:rsidR="006C7A57" w14:paraId="4424ECEB" w14:textId="77777777" w:rsidTr="00E0070B">
        <w:trPr>
          <w:trHeight w:val="724"/>
        </w:trPr>
        <w:tc>
          <w:tcPr>
            <w:tcW w:w="1200" w:type="pct"/>
          </w:tcPr>
          <w:p w14:paraId="1385E1C6" w14:textId="77777777" w:rsidR="006C7A57" w:rsidRDefault="006C7A57">
            <w:pPr>
              <w:spacing w:before="120" w:after="120"/>
              <w:rPr>
                <w:sz w:val="24"/>
                <w:szCs w:val="24"/>
                <w:lang w:eastAsia="en-GB"/>
              </w:rPr>
            </w:pPr>
            <w:r>
              <w:rPr>
                <w:sz w:val="24"/>
                <w:szCs w:val="24"/>
                <w:lang w:eastAsia="en-GB"/>
              </w:rPr>
              <w:t>Customer contact name:</w:t>
            </w:r>
          </w:p>
        </w:tc>
        <w:tc>
          <w:tcPr>
            <w:tcW w:w="1900" w:type="pct"/>
          </w:tcPr>
          <w:p w14:paraId="1233362F" w14:textId="77777777" w:rsidR="006C7A57" w:rsidRDefault="006C7A57">
            <w:pPr>
              <w:spacing w:before="120" w:after="120"/>
              <w:rPr>
                <w:sz w:val="24"/>
                <w:szCs w:val="24"/>
                <w:lang w:eastAsia="en-GB"/>
              </w:rPr>
            </w:pPr>
          </w:p>
        </w:tc>
        <w:tc>
          <w:tcPr>
            <w:tcW w:w="1900" w:type="pct"/>
          </w:tcPr>
          <w:p w14:paraId="51B266F7" w14:textId="77777777" w:rsidR="006C7A57" w:rsidRDefault="006C7A57">
            <w:pPr>
              <w:spacing w:before="120" w:after="120"/>
              <w:rPr>
                <w:sz w:val="24"/>
                <w:szCs w:val="24"/>
                <w:lang w:eastAsia="en-GB"/>
              </w:rPr>
            </w:pPr>
          </w:p>
        </w:tc>
      </w:tr>
      <w:tr w:rsidR="006C7A57" w14:paraId="7FCF83AE" w14:textId="77777777" w:rsidTr="00E0070B">
        <w:trPr>
          <w:trHeight w:val="635"/>
        </w:trPr>
        <w:tc>
          <w:tcPr>
            <w:tcW w:w="1200" w:type="pct"/>
          </w:tcPr>
          <w:p w14:paraId="57A1CF62" w14:textId="77777777" w:rsidR="006C7A57" w:rsidRDefault="006C7A57">
            <w:pPr>
              <w:spacing w:before="240" w:after="240"/>
              <w:rPr>
                <w:sz w:val="24"/>
                <w:szCs w:val="24"/>
                <w:lang w:eastAsia="en-GB"/>
              </w:rPr>
            </w:pPr>
            <w:r>
              <w:rPr>
                <w:sz w:val="24"/>
                <w:szCs w:val="24"/>
                <w:lang w:eastAsia="en-GB"/>
              </w:rPr>
              <w:t>e-mail:</w:t>
            </w:r>
          </w:p>
        </w:tc>
        <w:tc>
          <w:tcPr>
            <w:tcW w:w="1900" w:type="pct"/>
          </w:tcPr>
          <w:p w14:paraId="759DBE89" w14:textId="77777777" w:rsidR="006C7A57" w:rsidRDefault="006C7A57">
            <w:pPr>
              <w:spacing w:before="120" w:after="120"/>
              <w:rPr>
                <w:sz w:val="24"/>
                <w:szCs w:val="24"/>
                <w:lang w:eastAsia="en-GB"/>
              </w:rPr>
            </w:pPr>
          </w:p>
        </w:tc>
        <w:tc>
          <w:tcPr>
            <w:tcW w:w="1900" w:type="pct"/>
          </w:tcPr>
          <w:p w14:paraId="3FA3891A" w14:textId="77777777" w:rsidR="006C7A57" w:rsidRDefault="006C7A57">
            <w:pPr>
              <w:spacing w:before="120" w:after="120"/>
              <w:rPr>
                <w:sz w:val="24"/>
                <w:szCs w:val="24"/>
                <w:lang w:eastAsia="en-GB"/>
              </w:rPr>
            </w:pPr>
          </w:p>
        </w:tc>
      </w:tr>
      <w:tr w:rsidR="006C7A57" w14:paraId="241EC620" w14:textId="77777777" w:rsidTr="00E0070B">
        <w:trPr>
          <w:trHeight w:val="635"/>
        </w:trPr>
        <w:tc>
          <w:tcPr>
            <w:tcW w:w="1200" w:type="pct"/>
          </w:tcPr>
          <w:p w14:paraId="56FBB73A" w14:textId="77777777" w:rsidR="006C7A57" w:rsidRDefault="006C7A57">
            <w:pPr>
              <w:spacing w:before="120" w:after="120"/>
              <w:rPr>
                <w:sz w:val="24"/>
                <w:szCs w:val="24"/>
                <w:lang w:eastAsia="en-GB"/>
              </w:rPr>
            </w:pPr>
            <w:r>
              <w:rPr>
                <w:sz w:val="24"/>
                <w:szCs w:val="24"/>
                <w:lang w:eastAsia="en-GB"/>
              </w:rPr>
              <w:t>phone number:</w:t>
            </w:r>
          </w:p>
        </w:tc>
        <w:tc>
          <w:tcPr>
            <w:tcW w:w="1900" w:type="pct"/>
          </w:tcPr>
          <w:p w14:paraId="11B10038" w14:textId="77777777" w:rsidR="006C7A57" w:rsidRDefault="006C7A57">
            <w:pPr>
              <w:spacing w:before="120" w:after="120"/>
              <w:rPr>
                <w:sz w:val="24"/>
                <w:szCs w:val="24"/>
                <w:lang w:eastAsia="en-GB"/>
              </w:rPr>
            </w:pPr>
          </w:p>
        </w:tc>
        <w:tc>
          <w:tcPr>
            <w:tcW w:w="1900" w:type="pct"/>
          </w:tcPr>
          <w:p w14:paraId="4E621725" w14:textId="77777777" w:rsidR="006C7A57" w:rsidRDefault="006C7A57">
            <w:pPr>
              <w:spacing w:before="120" w:after="120"/>
              <w:rPr>
                <w:sz w:val="24"/>
                <w:szCs w:val="24"/>
                <w:lang w:eastAsia="en-GB"/>
              </w:rPr>
            </w:pPr>
          </w:p>
        </w:tc>
      </w:tr>
      <w:tr w:rsidR="006C7A57" w14:paraId="6ECDE042" w14:textId="77777777" w:rsidTr="00E0070B">
        <w:trPr>
          <w:trHeight w:val="277"/>
        </w:trPr>
        <w:tc>
          <w:tcPr>
            <w:tcW w:w="1200" w:type="pct"/>
          </w:tcPr>
          <w:p w14:paraId="4BA391BE" w14:textId="77777777" w:rsidR="006C7A57" w:rsidRDefault="006C7A57">
            <w:pPr>
              <w:spacing w:before="120" w:after="120"/>
              <w:rPr>
                <w:sz w:val="24"/>
                <w:szCs w:val="24"/>
                <w:lang w:eastAsia="en-GB"/>
              </w:rPr>
            </w:pPr>
            <w:r>
              <w:rPr>
                <w:sz w:val="24"/>
                <w:szCs w:val="24"/>
                <w:lang w:eastAsia="en-GB"/>
              </w:rPr>
              <w:t>Date contract awarded:</w:t>
            </w:r>
          </w:p>
        </w:tc>
        <w:tc>
          <w:tcPr>
            <w:tcW w:w="1900" w:type="pct"/>
          </w:tcPr>
          <w:p w14:paraId="5D1AF0E0" w14:textId="77777777" w:rsidR="006C7A57" w:rsidRDefault="006C7A57">
            <w:pPr>
              <w:spacing w:before="120" w:after="120"/>
              <w:rPr>
                <w:sz w:val="24"/>
                <w:szCs w:val="24"/>
                <w:lang w:eastAsia="en-GB"/>
              </w:rPr>
            </w:pPr>
          </w:p>
        </w:tc>
        <w:tc>
          <w:tcPr>
            <w:tcW w:w="1900" w:type="pct"/>
          </w:tcPr>
          <w:p w14:paraId="6D97ACD2" w14:textId="77777777" w:rsidR="006C7A57" w:rsidRDefault="006C7A57">
            <w:pPr>
              <w:spacing w:before="120" w:after="120"/>
              <w:rPr>
                <w:sz w:val="24"/>
                <w:szCs w:val="24"/>
                <w:lang w:eastAsia="en-GB"/>
              </w:rPr>
            </w:pPr>
          </w:p>
        </w:tc>
      </w:tr>
      <w:tr w:rsidR="006C7A57" w14:paraId="068A0FFB" w14:textId="77777777" w:rsidTr="00E0070B">
        <w:trPr>
          <w:trHeight w:val="563"/>
        </w:trPr>
        <w:tc>
          <w:tcPr>
            <w:tcW w:w="1200" w:type="pct"/>
          </w:tcPr>
          <w:p w14:paraId="6B213A70" w14:textId="77777777" w:rsidR="006C7A57" w:rsidRDefault="006C7A57">
            <w:pPr>
              <w:spacing w:before="120" w:after="120"/>
              <w:rPr>
                <w:sz w:val="24"/>
                <w:szCs w:val="24"/>
                <w:lang w:eastAsia="en-GB"/>
              </w:rPr>
            </w:pPr>
            <w:r>
              <w:rPr>
                <w:sz w:val="24"/>
                <w:szCs w:val="24"/>
                <w:lang w:eastAsia="en-GB"/>
              </w:rPr>
              <w:t>Contract reference and brief description:</w:t>
            </w:r>
          </w:p>
        </w:tc>
        <w:tc>
          <w:tcPr>
            <w:tcW w:w="1900" w:type="pct"/>
          </w:tcPr>
          <w:p w14:paraId="74CBBB44" w14:textId="77777777" w:rsidR="006C7A57" w:rsidRDefault="006C7A57">
            <w:pPr>
              <w:spacing w:before="120" w:after="120"/>
              <w:rPr>
                <w:sz w:val="24"/>
                <w:szCs w:val="24"/>
                <w:lang w:eastAsia="en-GB"/>
              </w:rPr>
            </w:pPr>
          </w:p>
        </w:tc>
        <w:tc>
          <w:tcPr>
            <w:tcW w:w="1900" w:type="pct"/>
          </w:tcPr>
          <w:p w14:paraId="46DC2526" w14:textId="77777777" w:rsidR="006C7A57" w:rsidRDefault="006C7A57">
            <w:pPr>
              <w:spacing w:before="120" w:after="120"/>
              <w:rPr>
                <w:sz w:val="24"/>
                <w:szCs w:val="24"/>
                <w:lang w:eastAsia="en-GB"/>
              </w:rPr>
            </w:pPr>
          </w:p>
        </w:tc>
      </w:tr>
      <w:tr w:rsidR="006C7A57" w14:paraId="08DDE17B" w14:textId="77777777" w:rsidTr="00E0070B">
        <w:trPr>
          <w:trHeight w:val="277"/>
        </w:trPr>
        <w:tc>
          <w:tcPr>
            <w:tcW w:w="1200" w:type="pct"/>
          </w:tcPr>
          <w:p w14:paraId="7993B63E" w14:textId="77777777" w:rsidR="006C7A57" w:rsidRDefault="006C7A57">
            <w:pPr>
              <w:spacing w:before="120" w:after="120"/>
              <w:rPr>
                <w:sz w:val="24"/>
                <w:szCs w:val="24"/>
                <w:lang w:eastAsia="en-GB"/>
              </w:rPr>
            </w:pPr>
            <w:r>
              <w:rPr>
                <w:sz w:val="24"/>
                <w:szCs w:val="24"/>
                <w:lang w:eastAsia="en-GB"/>
              </w:rPr>
              <w:t>Total contract value in GBP(£):</w:t>
            </w:r>
          </w:p>
        </w:tc>
        <w:tc>
          <w:tcPr>
            <w:tcW w:w="1900" w:type="pct"/>
          </w:tcPr>
          <w:p w14:paraId="32C37338" w14:textId="77777777" w:rsidR="006C7A57" w:rsidRDefault="006C7A57">
            <w:pPr>
              <w:spacing w:before="120" w:after="120"/>
              <w:rPr>
                <w:sz w:val="24"/>
                <w:szCs w:val="24"/>
                <w:lang w:eastAsia="en-GB"/>
              </w:rPr>
            </w:pPr>
          </w:p>
        </w:tc>
        <w:tc>
          <w:tcPr>
            <w:tcW w:w="1900" w:type="pct"/>
          </w:tcPr>
          <w:p w14:paraId="0F27E737" w14:textId="77777777" w:rsidR="006C7A57" w:rsidRDefault="006C7A57">
            <w:pPr>
              <w:spacing w:before="120" w:after="120"/>
              <w:rPr>
                <w:sz w:val="24"/>
                <w:szCs w:val="24"/>
                <w:lang w:eastAsia="en-GB"/>
              </w:rPr>
            </w:pPr>
          </w:p>
        </w:tc>
      </w:tr>
      <w:tr w:rsidR="006C7A57" w14:paraId="1E60BAF1" w14:textId="77777777" w:rsidTr="00E0070B">
        <w:trPr>
          <w:trHeight w:val="277"/>
        </w:trPr>
        <w:tc>
          <w:tcPr>
            <w:tcW w:w="1200" w:type="pct"/>
          </w:tcPr>
          <w:p w14:paraId="431FDD83" w14:textId="77777777" w:rsidR="006C7A57" w:rsidRDefault="006C7A57">
            <w:pPr>
              <w:spacing w:before="120" w:after="120"/>
              <w:rPr>
                <w:sz w:val="24"/>
                <w:szCs w:val="24"/>
                <w:lang w:eastAsia="en-GB"/>
              </w:rPr>
            </w:pPr>
            <w:r>
              <w:rPr>
                <w:sz w:val="24"/>
                <w:szCs w:val="24"/>
                <w:lang w:eastAsia="en-GB"/>
              </w:rPr>
              <w:t>Contract length in years:</w:t>
            </w:r>
          </w:p>
        </w:tc>
        <w:tc>
          <w:tcPr>
            <w:tcW w:w="1900" w:type="pct"/>
          </w:tcPr>
          <w:p w14:paraId="3881BC6A" w14:textId="77777777" w:rsidR="006C7A57" w:rsidRDefault="006C7A57">
            <w:pPr>
              <w:spacing w:before="120" w:after="120"/>
              <w:rPr>
                <w:sz w:val="24"/>
                <w:szCs w:val="24"/>
                <w:lang w:eastAsia="en-GB"/>
              </w:rPr>
            </w:pPr>
          </w:p>
        </w:tc>
        <w:tc>
          <w:tcPr>
            <w:tcW w:w="1900" w:type="pct"/>
          </w:tcPr>
          <w:p w14:paraId="6425EF78" w14:textId="77777777" w:rsidR="006C7A57" w:rsidRDefault="006C7A57">
            <w:pPr>
              <w:spacing w:before="120" w:after="120"/>
              <w:rPr>
                <w:sz w:val="24"/>
                <w:szCs w:val="24"/>
                <w:lang w:eastAsia="en-GB"/>
              </w:rPr>
            </w:pPr>
          </w:p>
        </w:tc>
      </w:tr>
    </w:tbl>
    <w:p w14:paraId="7FF07C0D" w14:textId="2F469A3B" w:rsidR="006C7A57" w:rsidRDefault="006C7A57" w:rsidP="006C7A57">
      <w:pPr>
        <w:spacing w:line="288" w:lineRule="auto"/>
        <w:rPr>
          <w:sz w:val="24"/>
          <w:szCs w:val="24"/>
          <w:lang w:eastAsia="en-GB"/>
        </w:rPr>
      </w:pPr>
      <w:r>
        <w:rPr>
          <w:rFonts w:cs="Arial"/>
          <w:sz w:val="24"/>
          <w:szCs w:val="24"/>
        </w:rPr>
        <w:t>Scored as a pass/</w:t>
      </w:r>
      <w:proofErr w:type="gramStart"/>
      <w:r>
        <w:rPr>
          <w:rFonts w:cs="Arial"/>
          <w:sz w:val="24"/>
          <w:szCs w:val="24"/>
        </w:rPr>
        <w:t>fail</w:t>
      </w:r>
      <w:proofErr w:type="gramEnd"/>
      <w:r>
        <w:rPr>
          <w:rFonts w:cs="Arial"/>
          <w:sz w:val="24"/>
          <w:szCs w:val="24"/>
        </w:rPr>
        <w:t xml:space="preserve">. </w:t>
      </w:r>
      <w:r>
        <w:rPr>
          <w:sz w:val="24"/>
          <w:szCs w:val="24"/>
          <w:lang w:eastAsia="en-GB"/>
        </w:rPr>
        <w:t xml:space="preserve">If you are unable to provide satisfactory </w:t>
      </w:r>
      <w:r w:rsidR="00701A52">
        <w:rPr>
          <w:sz w:val="24"/>
          <w:szCs w:val="24"/>
          <w:lang w:eastAsia="en-GB"/>
        </w:rPr>
        <w:t>referees,</w:t>
      </w:r>
      <w:r>
        <w:rPr>
          <w:sz w:val="24"/>
          <w:szCs w:val="24"/>
          <w:lang w:eastAsia="en-GB"/>
        </w:rPr>
        <w:t xml:space="preserve"> we will not take your application further.</w:t>
      </w:r>
    </w:p>
    <w:tbl>
      <w:tblPr>
        <w:tblStyle w:val="GridTable1Light"/>
        <w:tblW w:w="4971" w:type="pct"/>
        <w:tblLayout w:type="fixed"/>
        <w:tblLook w:val="0020" w:firstRow="1" w:lastRow="0" w:firstColumn="0" w:lastColumn="0" w:noHBand="0" w:noVBand="0"/>
      </w:tblPr>
      <w:tblGrid>
        <w:gridCol w:w="2152"/>
        <w:gridCol w:w="3406"/>
        <w:gridCol w:w="3406"/>
      </w:tblGrid>
      <w:tr w:rsidR="006C7A57" w14:paraId="224D11A7" w14:textId="77777777" w:rsidTr="00E0070B">
        <w:trPr>
          <w:cnfStyle w:val="100000000000" w:firstRow="1" w:lastRow="0" w:firstColumn="0" w:lastColumn="0" w:oddVBand="0" w:evenVBand="0" w:oddHBand="0" w:evenHBand="0" w:firstRowFirstColumn="0" w:firstRowLastColumn="0" w:lastRowFirstColumn="0" w:lastRowLastColumn="0"/>
          <w:trHeight w:val="277"/>
        </w:trPr>
        <w:tc>
          <w:tcPr>
            <w:tcW w:w="1200" w:type="pct"/>
          </w:tcPr>
          <w:p w14:paraId="50C6E8C2" w14:textId="12FE7BC1" w:rsidR="006C7A57" w:rsidRDefault="006C7A57">
            <w:pPr>
              <w:spacing w:before="120" w:after="120"/>
              <w:rPr>
                <w:b w:val="0"/>
                <w:bCs w:val="0"/>
                <w:sz w:val="24"/>
                <w:szCs w:val="24"/>
                <w:lang w:eastAsia="en-GB"/>
              </w:rPr>
            </w:pPr>
            <w:r>
              <w:rPr>
                <w:sz w:val="24"/>
                <w:szCs w:val="24"/>
                <w:lang w:eastAsia="en-GB"/>
              </w:rPr>
              <w:t>Reference information Lot 3</w:t>
            </w:r>
            <w:r w:rsidR="000239D4">
              <w:rPr>
                <w:b w:val="0"/>
                <w:bCs w:val="0"/>
                <w:sz w:val="24"/>
                <w:szCs w:val="24"/>
                <w:lang w:eastAsia="en-GB"/>
              </w:rPr>
              <w:t xml:space="preserve"> – </w:t>
            </w:r>
            <w:r w:rsidR="000239D4" w:rsidRPr="00E0070B">
              <w:rPr>
                <w:sz w:val="24"/>
                <w:szCs w:val="24"/>
                <w:lang w:eastAsia="en-GB"/>
              </w:rPr>
              <w:t>Governance Consultancy</w:t>
            </w:r>
          </w:p>
        </w:tc>
        <w:tc>
          <w:tcPr>
            <w:tcW w:w="1900" w:type="pct"/>
          </w:tcPr>
          <w:p w14:paraId="79DC2AA6" w14:textId="77777777" w:rsidR="006C7A57" w:rsidRDefault="006C7A57">
            <w:pPr>
              <w:spacing w:before="120" w:after="120"/>
              <w:rPr>
                <w:b w:val="0"/>
                <w:sz w:val="24"/>
                <w:szCs w:val="24"/>
                <w:lang w:eastAsia="en-GB"/>
              </w:rPr>
            </w:pPr>
            <w:r>
              <w:rPr>
                <w:sz w:val="24"/>
                <w:szCs w:val="24"/>
                <w:lang w:eastAsia="en-GB"/>
              </w:rPr>
              <w:t>Referee 1</w:t>
            </w:r>
          </w:p>
        </w:tc>
        <w:tc>
          <w:tcPr>
            <w:tcW w:w="1900" w:type="pct"/>
          </w:tcPr>
          <w:p w14:paraId="0E5D09C9" w14:textId="77777777" w:rsidR="006C7A57" w:rsidRDefault="006C7A57">
            <w:pPr>
              <w:spacing w:before="120" w:after="120"/>
              <w:rPr>
                <w:b w:val="0"/>
                <w:sz w:val="24"/>
                <w:szCs w:val="24"/>
                <w:lang w:eastAsia="en-GB"/>
              </w:rPr>
            </w:pPr>
            <w:r>
              <w:rPr>
                <w:sz w:val="24"/>
                <w:szCs w:val="24"/>
                <w:lang w:eastAsia="en-GB"/>
              </w:rPr>
              <w:t>Referee 2</w:t>
            </w:r>
          </w:p>
        </w:tc>
      </w:tr>
      <w:tr w:rsidR="006C7A57" w14:paraId="38170E9B" w14:textId="77777777" w:rsidTr="00E0070B">
        <w:trPr>
          <w:trHeight w:val="277"/>
        </w:trPr>
        <w:tc>
          <w:tcPr>
            <w:tcW w:w="1200" w:type="pct"/>
          </w:tcPr>
          <w:p w14:paraId="01AAFEE6" w14:textId="77777777" w:rsidR="006C7A57" w:rsidRDefault="006C7A57">
            <w:pPr>
              <w:spacing w:before="120" w:after="120"/>
              <w:rPr>
                <w:sz w:val="24"/>
                <w:szCs w:val="24"/>
                <w:lang w:eastAsia="en-GB"/>
              </w:rPr>
            </w:pPr>
            <w:r>
              <w:rPr>
                <w:sz w:val="24"/>
                <w:szCs w:val="24"/>
                <w:lang w:eastAsia="en-GB"/>
              </w:rPr>
              <w:t>Customer Organisation:</w:t>
            </w:r>
          </w:p>
        </w:tc>
        <w:tc>
          <w:tcPr>
            <w:tcW w:w="1900" w:type="pct"/>
          </w:tcPr>
          <w:p w14:paraId="18017F1F" w14:textId="77777777" w:rsidR="006C7A57" w:rsidRDefault="006C7A57">
            <w:pPr>
              <w:spacing w:before="120" w:after="120"/>
              <w:rPr>
                <w:sz w:val="24"/>
                <w:szCs w:val="24"/>
                <w:lang w:eastAsia="en-GB"/>
              </w:rPr>
            </w:pPr>
          </w:p>
        </w:tc>
        <w:tc>
          <w:tcPr>
            <w:tcW w:w="1900" w:type="pct"/>
          </w:tcPr>
          <w:p w14:paraId="0C767945" w14:textId="77777777" w:rsidR="006C7A57" w:rsidRDefault="006C7A57">
            <w:pPr>
              <w:spacing w:before="120" w:after="120"/>
              <w:rPr>
                <w:sz w:val="24"/>
                <w:szCs w:val="24"/>
                <w:lang w:eastAsia="en-GB"/>
              </w:rPr>
            </w:pPr>
          </w:p>
        </w:tc>
      </w:tr>
      <w:tr w:rsidR="006C7A57" w14:paraId="1F14F559" w14:textId="77777777" w:rsidTr="00E0070B">
        <w:trPr>
          <w:trHeight w:val="724"/>
        </w:trPr>
        <w:tc>
          <w:tcPr>
            <w:tcW w:w="1200" w:type="pct"/>
          </w:tcPr>
          <w:p w14:paraId="67980F2C" w14:textId="77777777" w:rsidR="006C7A57" w:rsidRDefault="006C7A57">
            <w:pPr>
              <w:spacing w:before="120" w:after="120"/>
              <w:rPr>
                <w:sz w:val="24"/>
                <w:szCs w:val="24"/>
                <w:lang w:eastAsia="en-GB"/>
              </w:rPr>
            </w:pPr>
            <w:r>
              <w:rPr>
                <w:sz w:val="24"/>
                <w:szCs w:val="24"/>
                <w:lang w:eastAsia="en-GB"/>
              </w:rPr>
              <w:t>Customer contact name:</w:t>
            </w:r>
          </w:p>
        </w:tc>
        <w:tc>
          <w:tcPr>
            <w:tcW w:w="1900" w:type="pct"/>
          </w:tcPr>
          <w:p w14:paraId="4F8AF409" w14:textId="77777777" w:rsidR="006C7A57" w:rsidRDefault="006C7A57">
            <w:pPr>
              <w:spacing w:before="120" w:after="120"/>
              <w:rPr>
                <w:sz w:val="24"/>
                <w:szCs w:val="24"/>
                <w:lang w:eastAsia="en-GB"/>
              </w:rPr>
            </w:pPr>
          </w:p>
        </w:tc>
        <w:tc>
          <w:tcPr>
            <w:tcW w:w="1900" w:type="pct"/>
          </w:tcPr>
          <w:p w14:paraId="20C0CA13" w14:textId="77777777" w:rsidR="006C7A57" w:rsidRDefault="006C7A57">
            <w:pPr>
              <w:spacing w:before="120" w:after="120"/>
              <w:rPr>
                <w:sz w:val="24"/>
                <w:szCs w:val="24"/>
                <w:lang w:eastAsia="en-GB"/>
              </w:rPr>
            </w:pPr>
          </w:p>
        </w:tc>
      </w:tr>
      <w:tr w:rsidR="006C7A57" w14:paraId="69624733" w14:textId="77777777" w:rsidTr="00E0070B">
        <w:trPr>
          <w:trHeight w:val="635"/>
        </w:trPr>
        <w:tc>
          <w:tcPr>
            <w:tcW w:w="1200" w:type="pct"/>
          </w:tcPr>
          <w:p w14:paraId="021524E3" w14:textId="77777777" w:rsidR="006C7A57" w:rsidRDefault="006C7A57">
            <w:pPr>
              <w:spacing w:before="240" w:after="240"/>
              <w:rPr>
                <w:sz w:val="24"/>
                <w:szCs w:val="24"/>
                <w:lang w:eastAsia="en-GB"/>
              </w:rPr>
            </w:pPr>
            <w:r>
              <w:rPr>
                <w:sz w:val="24"/>
                <w:szCs w:val="24"/>
                <w:lang w:eastAsia="en-GB"/>
              </w:rPr>
              <w:lastRenderedPageBreak/>
              <w:t>e-mail:</w:t>
            </w:r>
          </w:p>
        </w:tc>
        <w:tc>
          <w:tcPr>
            <w:tcW w:w="1900" w:type="pct"/>
          </w:tcPr>
          <w:p w14:paraId="0034CBDF" w14:textId="77777777" w:rsidR="006C7A57" w:rsidRDefault="006C7A57">
            <w:pPr>
              <w:spacing w:before="120" w:after="120"/>
              <w:rPr>
                <w:sz w:val="24"/>
                <w:szCs w:val="24"/>
                <w:lang w:eastAsia="en-GB"/>
              </w:rPr>
            </w:pPr>
          </w:p>
        </w:tc>
        <w:tc>
          <w:tcPr>
            <w:tcW w:w="1900" w:type="pct"/>
          </w:tcPr>
          <w:p w14:paraId="047DCE5C" w14:textId="77777777" w:rsidR="006C7A57" w:rsidRDefault="006C7A57">
            <w:pPr>
              <w:spacing w:before="120" w:after="120"/>
              <w:rPr>
                <w:sz w:val="24"/>
                <w:szCs w:val="24"/>
                <w:lang w:eastAsia="en-GB"/>
              </w:rPr>
            </w:pPr>
          </w:p>
        </w:tc>
      </w:tr>
      <w:tr w:rsidR="006C7A57" w14:paraId="2424D6D4" w14:textId="77777777" w:rsidTr="00E0070B">
        <w:trPr>
          <w:trHeight w:val="635"/>
        </w:trPr>
        <w:tc>
          <w:tcPr>
            <w:tcW w:w="1200" w:type="pct"/>
          </w:tcPr>
          <w:p w14:paraId="7A5270C9" w14:textId="77777777" w:rsidR="006C7A57" w:rsidRDefault="006C7A57">
            <w:pPr>
              <w:spacing w:before="120" w:after="120"/>
              <w:rPr>
                <w:sz w:val="24"/>
                <w:szCs w:val="24"/>
                <w:lang w:eastAsia="en-GB"/>
              </w:rPr>
            </w:pPr>
            <w:r>
              <w:rPr>
                <w:sz w:val="24"/>
                <w:szCs w:val="24"/>
                <w:lang w:eastAsia="en-GB"/>
              </w:rPr>
              <w:t>phone number:</w:t>
            </w:r>
          </w:p>
        </w:tc>
        <w:tc>
          <w:tcPr>
            <w:tcW w:w="1900" w:type="pct"/>
          </w:tcPr>
          <w:p w14:paraId="47BDC4CF" w14:textId="77777777" w:rsidR="006C7A57" w:rsidRDefault="006C7A57">
            <w:pPr>
              <w:spacing w:before="120" w:after="120"/>
              <w:rPr>
                <w:sz w:val="24"/>
                <w:szCs w:val="24"/>
                <w:lang w:eastAsia="en-GB"/>
              </w:rPr>
            </w:pPr>
          </w:p>
        </w:tc>
        <w:tc>
          <w:tcPr>
            <w:tcW w:w="1900" w:type="pct"/>
          </w:tcPr>
          <w:p w14:paraId="5634015B" w14:textId="77777777" w:rsidR="006C7A57" w:rsidRDefault="006C7A57">
            <w:pPr>
              <w:spacing w:before="120" w:after="120"/>
              <w:rPr>
                <w:sz w:val="24"/>
                <w:szCs w:val="24"/>
                <w:lang w:eastAsia="en-GB"/>
              </w:rPr>
            </w:pPr>
          </w:p>
        </w:tc>
      </w:tr>
      <w:tr w:rsidR="006C7A57" w14:paraId="26133F58" w14:textId="77777777" w:rsidTr="00E0070B">
        <w:trPr>
          <w:trHeight w:val="277"/>
        </w:trPr>
        <w:tc>
          <w:tcPr>
            <w:tcW w:w="1200" w:type="pct"/>
          </w:tcPr>
          <w:p w14:paraId="34524388" w14:textId="77777777" w:rsidR="006C7A57" w:rsidRDefault="006C7A57">
            <w:pPr>
              <w:spacing w:before="120" w:after="120"/>
              <w:rPr>
                <w:sz w:val="24"/>
                <w:szCs w:val="24"/>
                <w:lang w:eastAsia="en-GB"/>
              </w:rPr>
            </w:pPr>
            <w:r>
              <w:rPr>
                <w:sz w:val="24"/>
                <w:szCs w:val="24"/>
                <w:lang w:eastAsia="en-GB"/>
              </w:rPr>
              <w:t>Date contract awarded:</w:t>
            </w:r>
          </w:p>
        </w:tc>
        <w:tc>
          <w:tcPr>
            <w:tcW w:w="1900" w:type="pct"/>
          </w:tcPr>
          <w:p w14:paraId="52F57AF1" w14:textId="77777777" w:rsidR="006C7A57" w:rsidRDefault="006C7A57">
            <w:pPr>
              <w:spacing w:before="120" w:after="120"/>
              <w:rPr>
                <w:sz w:val="24"/>
                <w:szCs w:val="24"/>
                <w:lang w:eastAsia="en-GB"/>
              </w:rPr>
            </w:pPr>
          </w:p>
        </w:tc>
        <w:tc>
          <w:tcPr>
            <w:tcW w:w="1900" w:type="pct"/>
          </w:tcPr>
          <w:p w14:paraId="2E7A54C8" w14:textId="77777777" w:rsidR="006C7A57" w:rsidRDefault="006C7A57">
            <w:pPr>
              <w:spacing w:before="120" w:after="120"/>
              <w:rPr>
                <w:sz w:val="24"/>
                <w:szCs w:val="24"/>
                <w:lang w:eastAsia="en-GB"/>
              </w:rPr>
            </w:pPr>
          </w:p>
        </w:tc>
      </w:tr>
      <w:tr w:rsidR="006C7A57" w14:paraId="7527105C" w14:textId="77777777" w:rsidTr="00E0070B">
        <w:trPr>
          <w:trHeight w:val="563"/>
        </w:trPr>
        <w:tc>
          <w:tcPr>
            <w:tcW w:w="1200" w:type="pct"/>
          </w:tcPr>
          <w:p w14:paraId="4B71DFC5" w14:textId="77777777" w:rsidR="006C7A57" w:rsidRDefault="006C7A57">
            <w:pPr>
              <w:spacing w:before="120" w:after="120"/>
              <w:rPr>
                <w:sz w:val="24"/>
                <w:szCs w:val="24"/>
                <w:lang w:eastAsia="en-GB"/>
              </w:rPr>
            </w:pPr>
            <w:r>
              <w:rPr>
                <w:sz w:val="24"/>
                <w:szCs w:val="24"/>
                <w:lang w:eastAsia="en-GB"/>
              </w:rPr>
              <w:t>Contract reference and brief description:</w:t>
            </w:r>
          </w:p>
        </w:tc>
        <w:tc>
          <w:tcPr>
            <w:tcW w:w="1900" w:type="pct"/>
          </w:tcPr>
          <w:p w14:paraId="6AA2695F" w14:textId="77777777" w:rsidR="006C7A57" w:rsidRDefault="006C7A57">
            <w:pPr>
              <w:spacing w:before="120" w:after="120"/>
              <w:rPr>
                <w:sz w:val="24"/>
                <w:szCs w:val="24"/>
                <w:lang w:eastAsia="en-GB"/>
              </w:rPr>
            </w:pPr>
          </w:p>
        </w:tc>
        <w:tc>
          <w:tcPr>
            <w:tcW w:w="1900" w:type="pct"/>
          </w:tcPr>
          <w:p w14:paraId="73B1556C" w14:textId="77777777" w:rsidR="006C7A57" w:rsidRDefault="006C7A57">
            <w:pPr>
              <w:spacing w:before="120" w:after="120"/>
              <w:rPr>
                <w:sz w:val="24"/>
                <w:szCs w:val="24"/>
                <w:lang w:eastAsia="en-GB"/>
              </w:rPr>
            </w:pPr>
          </w:p>
        </w:tc>
      </w:tr>
      <w:tr w:rsidR="006C7A57" w14:paraId="3116DCEF" w14:textId="77777777" w:rsidTr="00E0070B">
        <w:trPr>
          <w:trHeight w:val="277"/>
        </w:trPr>
        <w:tc>
          <w:tcPr>
            <w:tcW w:w="1200" w:type="pct"/>
          </w:tcPr>
          <w:p w14:paraId="76AB8AA3" w14:textId="77777777" w:rsidR="006C7A57" w:rsidRDefault="006C7A57">
            <w:pPr>
              <w:spacing w:before="120" w:after="120"/>
              <w:rPr>
                <w:sz w:val="24"/>
                <w:szCs w:val="24"/>
                <w:lang w:eastAsia="en-GB"/>
              </w:rPr>
            </w:pPr>
            <w:r>
              <w:rPr>
                <w:sz w:val="24"/>
                <w:szCs w:val="24"/>
                <w:lang w:eastAsia="en-GB"/>
              </w:rPr>
              <w:t>Total contract value in GBP(£):</w:t>
            </w:r>
          </w:p>
        </w:tc>
        <w:tc>
          <w:tcPr>
            <w:tcW w:w="1900" w:type="pct"/>
          </w:tcPr>
          <w:p w14:paraId="2DF27ABD" w14:textId="77777777" w:rsidR="006C7A57" w:rsidRDefault="006C7A57">
            <w:pPr>
              <w:spacing w:before="120" w:after="120"/>
              <w:rPr>
                <w:sz w:val="24"/>
                <w:szCs w:val="24"/>
                <w:lang w:eastAsia="en-GB"/>
              </w:rPr>
            </w:pPr>
          </w:p>
        </w:tc>
        <w:tc>
          <w:tcPr>
            <w:tcW w:w="1900" w:type="pct"/>
          </w:tcPr>
          <w:p w14:paraId="4A5B7150" w14:textId="77777777" w:rsidR="006C7A57" w:rsidRDefault="006C7A57">
            <w:pPr>
              <w:spacing w:before="120" w:after="120"/>
              <w:rPr>
                <w:sz w:val="24"/>
                <w:szCs w:val="24"/>
                <w:lang w:eastAsia="en-GB"/>
              </w:rPr>
            </w:pPr>
          </w:p>
        </w:tc>
      </w:tr>
      <w:tr w:rsidR="006C7A57" w14:paraId="19A811F9" w14:textId="77777777" w:rsidTr="00E0070B">
        <w:trPr>
          <w:trHeight w:val="277"/>
        </w:trPr>
        <w:tc>
          <w:tcPr>
            <w:tcW w:w="1200" w:type="pct"/>
          </w:tcPr>
          <w:p w14:paraId="5526929E" w14:textId="77777777" w:rsidR="006C7A57" w:rsidRDefault="006C7A57">
            <w:pPr>
              <w:spacing w:before="120" w:after="120"/>
              <w:rPr>
                <w:sz w:val="24"/>
                <w:szCs w:val="24"/>
                <w:lang w:eastAsia="en-GB"/>
              </w:rPr>
            </w:pPr>
            <w:r>
              <w:rPr>
                <w:sz w:val="24"/>
                <w:szCs w:val="24"/>
                <w:lang w:eastAsia="en-GB"/>
              </w:rPr>
              <w:t>Contract length in years:</w:t>
            </w:r>
          </w:p>
        </w:tc>
        <w:tc>
          <w:tcPr>
            <w:tcW w:w="1900" w:type="pct"/>
          </w:tcPr>
          <w:p w14:paraId="43D3906A" w14:textId="77777777" w:rsidR="006C7A57" w:rsidRDefault="006C7A57">
            <w:pPr>
              <w:spacing w:before="120" w:after="120"/>
              <w:rPr>
                <w:sz w:val="24"/>
                <w:szCs w:val="24"/>
                <w:lang w:eastAsia="en-GB"/>
              </w:rPr>
            </w:pPr>
          </w:p>
        </w:tc>
        <w:tc>
          <w:tcPr>
            <w:tcW w:w="1900" w:type="pct"/>
          </w:tcPr>
          <w:p w14:paraId="26580442" w14:textId="77777777" w:rsidR="006C7A57" w:rsidRDefault="006C7A57">
            <w:pPr>
              <w:spacing w:before="120" w:after="120"/>
              <w:rPr>
                <w:sz w:val="24"/>
                <w:szCs w:val="24"/>
                <w:lang w:eastAsia="en-GB"/>
              </w:rPr>
            </w:pPr>
          </w:p>
        </w:tc>
      </w:tr>
    </w:tbl>
    <w:p w14:paraId="5FC6478F" w14:textId="5CCBBDD7" w:rsidR="006C7A57" w:rsidRDefault="006C7A57" w:rsidP="006C7A57">
      <w:pPr>
        <w:spacing w:line="288" w:lineRule="auto"/>
        <w:rPr>
          <w:sz w:val="24"/>
          <w:szCs w:val="24"/>
          <w:lang w:eastAsia="en-GB"/>
        </w:rPr>
      </w:pPr>
      <w:r>
        <w:rPr>
          <w:rFonts w:cs="Arial"/>
          <w:sz w:val="24"/>
          <w:szCs w:val="24"/>
        </w:rPr>
        <w:t>Scored as a pass/</w:t>
      </w:r>
      <w:proofErr w:type="gramStart"/>
      <w:r>
        <w:rPr>
          <w:rFonts w:cs="Arial"/>
          <w:sz w:val="24"/>
          <w:szCs w:val="24"/>
        </w:rPr>
        <w:t>fail</w:t>
      </w:r>
      <w:proofErr w:type="gramEnd"/>
      <w:r>
        <w:rPr>
          <w:rFonts w:cs="Arial"/>
          <w:sz w:val="24"/>
          <w:szCs w:val="24"/>
        </w:rPr>
        <w:t xml:space="preserve">. </w:t>
      </w:r>
      <w:r>
        <w:rPr>
          <w:sz w:val="24"/>
          <w:szCs w:val="24"/>
          <w:lang w:eastAsia="en-GB"/>
        </w:rPr>
        <w:t xml:space="preserve">If you are unable to provide satisfactory </w:t>
      </w:r>
      <w:r w:rsidR="00701A52">
        <w:rPr>
          <w:sz w:val="24"/>
          <w:szCs w:val="24"/>
          <w:lang w:eastAsia="en-GB"/>
        </w:rPr>
        <w:t>referees,</w:t>
      </w:r>
      <w:r>
        <w:rPr>
          <w:sz w:val="24"/>
          <w:szCs w:val="24"/>
          <w:lang w:eastAsia="en-GB"/>
        </w:rPr>
        <w:t xml:space="preserve"> we will not take your application further.</w:t>
      </w:r>
    </w:p>
    <w:tbl>
      <w:tblPr>
        <w:tblStyle w:val="GridTable1Light"/>
        <w:tblW w:w="4971" w:type="pct"/>
        <w:tblLayout w:type="fixed"/>
        <w:tblLook w:val="0020" w:firstRow="1" w:lastRow="0" w:firstColumn="0" w:lastColumn="0" w:noHBand="0" w:noVBand="0"/>
      </w:tblPr>
      <w:tblGrid>
        <w:gridCol w:w="2152"/>
        <w:gridCol w:w="3406"/>
        <w:gridCol w:w="3406"/>
      </w:tblGrid>
      <w:tr w:rsidR="006C7A57" w14:paraId="32206F75" w14:textId="77777777" w:rsidTr="00E0070B">
        <w:trPr>
          <w:cnfStyle w:val="100000000000" w:firstRow="1" w:lastRow="0" w:firstColumn="0" w:lastColumn="0" w:oddVBand="0" w:evenVBand="0" w:oddHBand="0" w:evenHBand="0" w:firstRowFirstColumn="0" w:firstRowLastColumn="0" w:lastRowFirstColumn="0" w:lastRowLastColumn="0"/>
          <w:trHeight w:val="277"/>
        </w:trPr>
        <w:tc>
          <w:tcPr>
            <w:tcW w:w="1200" w:type="pct"/>
          </w:tcPr>
          <w:p w14:paraId="22002104" w14:textId="461C7823" w:rsidR="006C7A57" w:rsidRDefault="006C7A57">
            <w:pPr>
              <w:spacing w:before="120" w:after="120"/>
              <w:rPr>
                <w:b w:val="0"/>
                <w:bCs w:val="0"/>
                <w:sz w:val="24"/>
                <w:szCs w:val="24"/>
                <w:lang w:eastAsia="en-GB"/>
              </w:rPr>
            </w:pPr>
            <w:r>
              <w:rPr>
                <w:sz w:val="24"/>
                <w:szCs w:val="24"/>
                <w:lang w:eastAsia="en-GB"/>
              </w:rPr>
              <w:t>Reference information Lot 4</w:t>
            </w:r>
            <w:r w:rsidR="00273E79">
              <w:rPr>
                <w:b w:val="0"/>
                <w:bCs w:val="0"/>
                <w:sz w:val="24"/>
                <w:szCs w:val="24"/>
                <w:lang w:eastAsia="en-GB"/>
              </w:rPr>
              <w:t xml:space="preserve"> – </w:t>
            </w:r>
            <w:r w:rsidR="00273E79" w:rsidRPr="00E0070B">
              <w:rPr>
                <w:sz w:val="24"/>
                <w:szCs w:val="24"/>
                <w:lang w:eastAsia="en-GB"/>
              </w:rPr>
              <w:t>Funding Risk Advisory Services</w:t>
            </w:r>
          </w:p>
        </w:tc>
        <w:tc>
          <w:tcPr>
            <w:tcW w:w="1900" w:type="pct"/>
          </w:tcPr>
          <w:p w14:paraId="79FF4F05" w14:textId="77777777" w:rsidR="006C7A57" w:rsidRDefault="006C7A57">
            <w:pPr>
              <w:spacing w:before="120" w:after="120"/>
              <w:rPr>
                <w:b w:val="0"/>
                <w:sz w:val="24"/>
                <w:szCs w:val="24"/>
                <w:lang w:eastAsia="en-GB"/>
              </w:rPr>
            </w:pPr>
            <w:r>
              <w:rPr>
                <w:sz w:val="24"/>
                <w:szCs w:val="24"/>
                <w:lang w:eastAsia="en-GB"/>
              </w:rPr>
              <w:t>Referee 1</w:t>
            </w:r>
          </w:p>
        </w:tc>
        <w:tc>
          <w:tcPr>
            <w:tcW w:w="1900" w:type="pct"/>
          </w:tcPr>
          <w:p w14:paraId="52877856" w14:textId="77777777" w:rsidR="006C7A57" w:rsidRDefault="006C7A57">
            <w:pPr>
              <w:spacing w:before="120" w:after="120"/>
              <w:rPr>
                <w:b w:val="0"/>
                <w:sz w:val="24"/>
                <w:szCs w:val="24"/>
                <w:lang w:eastAsia="en-GB"/>
              </w:rPr>
            </w:pPr>
            <w:r>
              <w:rPr>
                <w:sz w:val="24"/>
                <w:szCs w:val="24"/>
                <w:lang w:eastAsia="en-GB"/>
              </w:rPr>
              <w:t>Referee 2</w:t>
            </w:r>
          </w:p>
        </w:tc>
      </w:tr>
      <w:tr w:rsidR="006C7A57" w14:paraId="513D59BA" w14:textId="77777777" w:rsidTr="00E0070B">
        <w:trPr>
          <w:trHeight w:val="277"/>
        </w:trPr>
        <w:tc>
          <w:tcPr>
            <w:tcW w:w="1200" w:type="pct"/>
          </w:tcPr>
          <w:p w14:paraId="2160AAC8" w14:textId="77777777" w:rsidR="006C7A57" w:rsidRDefault="006C7A57">
            <w:pPr>
              <w:spacing w:before="120" w:after="120"/>
              <w:rPr>
                <w:sz w:val="24"/>
                <w:szCs w:val="24"/>
                <w:lang w:eastAsia="en-GB"/>
              </w:rPr>
            </w:pPr>
            <w:r>
              <w:rPr>
                <w:sz w:val="24"/>
                <w:szCs w:val="24"/>
                <w:lang w:eastAsia="en-GB"/>
              </w:rPr>
              <w:t>Customer Organisation:</w:t>
            </w:r>
          </w:p>
        </w:tc>
        <w:tc>
          <w:tcPr>
            <w:tcW w:w="1900" w:type="pct"/>
          </w:tcPr>
          <w:p w14:paraId="148474E1" w14:textId="77777777" w:rsidR="006C7A57" w:rsidRDefault="006C7A57">
            <w:pPr>
              <w:spacing w:before="120" w:after="120"/>
              <w:rPr>
                <w:sz w:val="24"/>
                <w:szCs w:val="24"/>
                <w:lang w:eastAsia="en-GB"/>
              </w:rPr>
            </w:pPr>
          </w:p>
        </w:tc>
        <w:tc>
          <w:tcPr>
            <w:tcW w:w="1900" w:type="pct"/>
          </w:tcPr>
          <w:p w14:paraId="38849463" w14:textId="77777777" w:rsidR="006C7A57" w:rsidRDefault="006C7A57">
            <w:pPr>
              <w:spacing w:before="120" w:after="120"/>
              <w:rPr>
                <w:sz w:val="24"/>
                <w:szCs w:val="24"/>
                <w:lang w:eastAsia="en-GB"/>
              </w:rPr>
            </w:pPr>
          </w:p>
        </w:tc>
      </w:tr>
      <w:tr w:rsidR="006C7A57" w14:paraId="5B32F778" w14:textId="77777777" w:rsidTr="00E0070B">
        <w:trPr>
          <w:trHeight w:val="724"/>
        </w:trPr>
        <w:tc>
          <w:tcPr>
            <w:tcW w:w="1200" w:type="pct"/>
          </w:tcPr>
          <w:p w14:paraId="39A82484" w14:textId="77777777" w:rsidR="006C7A57" w:rsidRDefault="006C7A57">
            <w:pPr>
              <w:spacing w:before="120" w:after="120"/>
              <w:rPr>
                <w:sz w:val="24"/>
                <w:szCs w:val="24"/>
                <w:lang w:eastAsia="en-GB"/>
              </w:rPr>
            </w:pPr>
            <w:r>
              <w:rPr>
                <w:sz w:val="24"/>
                <w:szCs w:val="24"/>
                <w:lang w:eastAsia="en-GB"/>
              </w:rPr>
              <w:t>Customer contact name:</w:t>
            </w:r>
          </w:p>
        </w:tc>
        <w:tc>
          <w:tcPr>
            <w:tcW w:w="1900" w:type="pct"/>
          </w:tcPr>
          <w:p w14:paraId="028D9DAB" w14:textId="77777777" w:rsidR="006C7A57" w:rsidRDefault="006C7A57">
            <w:pPr>
              <w:spacing w:before="120" w:after="120"/>
              <w:rPr>
                <w:sz w:val="24"/>
                <w:szCs w:val="24"/>
                <w:lang w:eastAsia="en-GB"/>
              </w:rPr>
            </w:pPr>
          </w:p>
        </w:tc>
        <w:tc>
          <w:tcPr>
            <w:tcW w:w="1900" w:type="pct"/>
          </w:tcPr>
          <w:p w14:paraId="0DE66810" w14:textId="77777777" w:rsidR="006C7A57" w:rsidRDefault="006C7A57">
            <w:pPr>
              <w:spacing w:before="120" w:after="120"/>
              <w:rPr>
                <w:sz w:val="24"/>
                <w:szCs w:val="24"/>
                <w:lang w:eastAsia="en-GB"/>
              </w:rPr>
            </w:pPr>
          </w:p>
        </w:tc>
      </w:tr>
      <w:tr w:rsidR="006C7A57" w14:paraId="6A403595" w14:textId="77777777" w:rsidTr="00E0070B">
        <w:trPr>
          <w:trHeight w:val="635"/>
        </w:trPr>
        <w:tc>
          <w:tcPr>
            <w:tcW w:w="1200" w:type="pct"/>
          </w:tcPr>
          <w:p w14:paraId="4D4C9647" w14:textId="77777777" w:rsidR="006C7A57" w:rsidRDefault="006C7A57">
            <w:pPr>
              <w:spacing w:before="240" w:after="240"/>
              <w:rPr>
                <w:sz w:val="24"/>
                <w:szCs w:val="24"/>
                <w:lang w:eastAsia="en-GB"/>
              </w:rPr>
            </w:pPr>
            <w:r>
              <w:rPr>
                <w:sz w:val="24"/>
                <w:szCs w:val="24"/>
                <w:lang w:eastAsia="en-GB"/>
              </w:rPr>
              <w:t>e-mail:</w:t>
            </w:r>
          </w:p>
        </w:tc>
        <w:tc>
          <w:tcPr>
            <w:tcW w:w="1900" w:type="pct"/>
          </w:tcPr>
          <w:p w14:paraId="0E2DF9E9" w14:textId="77777777" w:rsidR="006C7A57" w:rsidRDefault="006C7A57">
            <w:pPr>
              <w:spacing w:before="120" w:after="120"/>
              <w:rPr>
                <w:sz w:val="24"/>
                <w:szCs w:val="24"/>
                <w:lang w:eastAsia="en-GB"/>
              </w:rPr>
            </w:pPr>
          </w:p>
        </w:tc>
        <w:tc>
          <w:tcPr>
            <w:tcW w:w="1900" w:type="pct"/>
          </w:tcPr>
          <w:p w14:paraId="14D92A80" w14:textId="77777777" w:rsidR="006C7A57" w:rsidRDefault="006C7A57">
            <w:pPr>
              <w:spacing w:before="120" w:after="120"/>
              <w:rPr>
                <w:sz w:val="24"/>
                <w:szCs w:val="24"/>
                <w:lang w:eastAsia="en-GB"/>
              </w:rPr>
            </w:pPr>
          </w:p>
        </w:tc>
      </w:tr>
      <w:tr w:rsidR="006C7A57" w14:paraId="2F10F784" w14:textId="77777777" w:rsidTr="00E0070B">
        <w:trPr>
          <w:trHeight w:val="635"/>
        </w:trPr>
        <w:tc>
          <w:tcPr>
            <w:tcW w:w="1200" w:type="pct"/>
          </w:tcPr>
          <w:p w14:paraId="3C54811A" w14:textId="77777777" w:rsidR="006C7A57" w:rsidRDefault="006C7A57">
            <w:pPr>
              <w:spacing w:before="120" w:after="120"/>
              <w:rPr>
                <w:sz w:val="24"/>
                <w:szCs w:val="24"/>
                <w:lang w:eastAsia="en-GB"/>
              </w:rPr>
            </w:pPr>
            <w:r>
              <w:rPr>
                <w:sz w:val="24"/>
                <w:szCs w:val="24"/>
                <w:lang w:eastAsia="en-GB"/>
              </w:rPr>
              <w:t>phone number:</w:t>
            </w:r>
          </w:p>
        </w:tc>
        <w:tc>
          <w:tcPr>
            <w:tcW w:w="1900" w:type="pct"/>
          </w:tcPr>
          <w:p w14:paraId="10E99279" w14:textId="77777777" w:rsidR="006C7A57" w:rsidRDefault="006C7A57">
            <w:pPr>
              <w:spacing w:before="120" w:after="120"/>
              <w:rPr>
                <w:sz w:val="24"/>
                <w:szCs w:val="24"/>
                <w:lang w:eastAsia="en-GB"/>
              </w:rPr>
            </w:pPr>
          </w:p>
        </w:tc>
        <w:tc>
          <w:tcPr>
            <w:tcW w:w="1900" w:type="pct"/>
          </w:tcPr>
          <w:p w14:paraId="6BA4DF21" w14:textId="77777777" w:rsidR="006C7A57" w:rsidRDefault="006C7A57">
            <w:pPr>
              <w:spacing w:before="120" w:after="120"/>
              <w:rPr>
                <w:sz w:val="24"/>
                <w:szCs w:val="24"/>
                <w:lang w:eastAsia="en-GB"/>
              </w:rPr>
            </w:pPr>
          </w:p>
        </w:tc>
      </w:tr>
      <w:tr w:rsidR="006C7A57" w14:paraId="0A85E78D" w14:textId="77777777" w:rsidTr="00E0070B">
        <w:trPr>
          <w:trHeight w:val="277"/>
        </w:trPr>
        <w:tc>
          <w:tcPr>
            <w:tcW w:w="1200" w:type="pct"/>
          </w:tcPr>
          <w:p w14:paraId="38F4469D" w14:textId="77777777" w:rsidR="006C7A57" w:rsidRDefault="006C7A57">
            <w:pPr>
              <w:spacing w:before="120" w:after="120"/>
              <w:rPr>
                <w:sz w:val="24"/>
                <w:szCs w:val="24"/>
                <w:lang w:eastAsia="en-GB"/>
              </w:rPr>
            </w:pPr>
            <w:r>
              <w:rPr>
                <w:sz w:val="24"/>
                <w:szCs w:val="24"/>
                <w:lang w:eastAsia="en-GB"/>
              </w:rPr>
              <w:t>Date contract awarded:</w:t>
            </w:r>
          </w:p>
        </w:tc>
        <w:tc>
          <w:tcPr>
            <w:tcW w:w="1900" w:type="pct"/>
          </w:tcPr>
          <w:p w14:paraId="0E45CFB4" w14:textId="77777777" w:rsidR="006C7A57" w:rsidRDefault="006C7A57">
            <w:pPr>
              <w:spacing w:before="120" w:after="120"/>
              <w:rPr>
                <w:sz w:val="24"/>
                <w:szCs w:val="24"/>
                <w:lang w:eastAsia="en-GB"/>
              </w:rPr>
            </w:pPr>
          </w:p>
        </w:tc>
        <w:tc>
          <w:tcPr>
            <w:tcW w:w="1900" w:type="pct"/>
          </w:tcPr>
          <w:p w14:paraId="273DD7A0" w14:textId="77777777" w:rsidR="006C7A57" w:rsidRDefault="006C7A57">
            <w:pPr>
              <w:spacing w:before="120" w:after="120"/>
              <w:rPr>
                <w:sz w:val="24"/>
                <w:szCs w:val="24"/>
                <w:lang w:eastAsia="en-GB"/>
              </w:rPr>
            </w:pPr>
          </w:p>
        </w:tc>
      </w:tr>
      <w:tr w:rsidR="006C7A57" w14:paraId="0CFE7DE6" w14:textId="77777777" w:rsidTr="00E0070B">
        <w:trPr>
          <w:trHeight w:val="563"/>
        </w:trPr>
        <w:tc>
          <w:tcPr>
            <w:tcW w:w="1200" w:type="pct"/>
          </w:tcPr>
          <w:p w14:paraId="4E10B834" w14:textId="77777777" w:rsidR="006C7A57" w:rsidRDefault="006C7A57">
            <w:pPr>
              <w:spacing w:before="120" w:after="120"/>
              <w:rPr>
                <w:sz w:val="24"/>
                <w:szCs w:val="24"/>
                <w:lang w:eastAsia="en-GB"/>
              </w:rPr>
            </w:pPr>
            <w:r>
              <w:rPr>
                <w:sz w:val="24"/>
                <w:szCs w:val="24"/>
                <w:lang w:eastAsia="en-GB"/>
              </w:rPr>
              <w:t>Contract reference and brief description:</w:t>
            </w:r>
          </w:p>
        </w:tc>
        <w:tc>
          <w:tcPr>
            <w:tcW w:w="1900" w:type="pct"/>
          </w:tcPr>
          <w:p w14:paraId="727794A1" w14:textId="77777777" w:rsidR="006C7A57" w:rsidRDefault="006C7A57">
            <w:pPr>
              <w:spacing w:before="120" w:after="120"/>
              <w:rPr>
                <w:sz w:val="24"/>
                <w:szCs w:val="24"/>
                <w:lang w:eastAsia="en-GB"/>
              </w:rPr>
            </w:pPr>
          </w:p>
        </w:tc>
        <w:tc>
          <w:tcPr>
            <w:tcW w:w="1900" w:type="pct"/>
          </w:tcPr>
          <w:p w14:paraId="708DDA59" w14:textId="77777777" w:rsidR="006C7A57" w:rsidRDefault="006C7A57">
            <w:pPr>
              <w:spacing w:before="120" w:after="120"/>
              <w:rPr>
                <w:sz w:val="24"/>
                <w:szCs w:val="24"/>
                <w:lang w:eastAsia="en-GB"/>
              </w:rPr>
            </w:pPr>
          </w:p>
        </w:tc>
      </w:tr>
      <w:tr w:rsidR="006C7A57" w14:paraId="28C5BF5A" w14:textId="77777777" w:rsidTr="00E0070B">
        <w:trPr>
          <w:trHeight w:val="277"/>
        </w:trPr>
        <w:tc>
          <w:tcPr>
            <w:tcW w:w="1200" w:type="pct"/>
          </w:tcPr>
          <w:p w14:paraId="1A3093E2" w14:textId="77777777" w:rsidR="006C7A57" w:rsidRDefault="006C7A57">
            <w:pPr>
              <w:spacing w:before="120" w:after="120"/>
              <w:rPr>
                <w:sz w:val="24"/>
                <w:szCs w:val="24"/>
                <w:lang w:eastAsia="en-GB"/>
              </w:rPr>
            </w:pPr>
            <w:r>
              <w:rPr>
                <w:sz w:val="24"/>
                <w:szCs w:val="24"/>
                <w:lang w:eastAsia="en-GB"/>
              </w:rPr>
              <w:lastRenderedPageBreak/>
              <w:t>Total contract value in GBP(£):</w:t>
            </w:r>
          </w:p>
        </w:tc>
        <w:tc>
          <w:tcPr>
            <w:tcW w:w="1900" w:type="pct"/>
          </w:tcPr>
          <w:p w14:paraId="54A608D6" w14:textId="77777777" w:rsidR="006C7A57" w:rsidRDefault="006C7A57">
            <w:pPr>
              <w:spacing w:before="120" w:after="120"/>
              <w:rPr>
                <w:sz w:val="24"/>
                <w:szCs w:val="24"/>
                <w:lang w:eastAsia="en-GB"/>
              </w:rPr>
            </w:pPr>
          </w:p>
        </w:tc>
        <w:tc>
          <w:tcPr>
            <w:tcW w:w="1900" w:type="pct"/>
          </w:tcPr>
          <w:p w14:paraId="00ADDB61" w14:textId="77777777" w:rsidR="006C7A57" w:rsidRDefault="006C7A57">
            <w:pPr>
              <w:spacing w:before="120" w:after="120"/>
              <w:rPr>
                <w:sz w:val="24"/>
                <w:szCs w:val="24"/>
                <w:lang w:eastAsia="en-GB"/>
              </w:rPr>
            </w:pPr>
          </w:p>
        </w:tc>
      </w:tr>
      <w:tr w:rsidR="006C7A57" w14:paraId="52B27E7F" w14:textId="77777777" w:rsidTr="00E0070B">
        <w:trPr>
          <w:trHeight w:val="277"/>
        </w:trPr>
        <w:tc>
          <w:tcPr>
            <w:tcW w:w="1200" w:type="pct"/>
          </w:tcPr>
          <w:p w14:paraId="454AB27E" w14:textId="77777777" w:rsidR="006C7A57" w:rsidRDefault="006C7A57">
            <w:pPr>
              <w:spacing w:before="120" w:after="120"/>
              <w:rPr>
                <w:sz w:val="24"/>
                <w:szCs w:val="24"/>
                <w:lang w:eastAsia="en-GB"/>
              </w:rPr>
            </w:pPr>
            <w:r>
              <w:rPr>
                <w:sz w:val="24"/>
                <w:szCs w:val="24"/>
                <w:lang w:eastAsia="en-GB"/>
              </w:rPr>
              <w:t>Contract length in years:</w:t>
            </w:r>
          </w:p>
        </w:tc>
        <w:tc>
          <w:tcPr>
            <w:tcW w:w="1900" w:type="pct"/>
          </w:tcPr>
          <w:p w14:paraId="5DAE6619" w14:textId="77777777" w:rsidR="006C7A57" w:rsidRDefault="006C7A57">
            <w:pPr>
              <w:spacing w:before="120" w:after="120"/>
              <w:rPr>
                <w:sz w:val="24"/>
                <w:szCs w:val="24"/>
                <w:lang w:eastAsia="en-GB"/>
              </w:rPr>
            </w:pPr>
          </w:p>
        </w:tc>
        <w:tc>
          <w:tcPr>
            <w:tcW w:w="1900" w:type="pct"/>
          </w:tcPr>
          <w:p w14:paraId="068FB8D5" w14:textId="77777777" w:rsidR="006C7A57" w:rsidRDefault="006C7A57">
            <w:pPr>
              <w:spacing w:before="120" w:after="120"/>
              <w:rPr>
                <w:sz w:val="24"/>
                <w:szCs w:val="24"/>
                <w:lang w:eastAsia="en-GB"/>
              </w:rPr>
            </w:pPr>
          </w:p>
        </w:tc>
      </w:tr>
    </w:tbl>
    <w:p w14:paraId="24ABB40B" w14:textId="3AEC6282" w:rsidR="006C7A57" w:rsidRDefault="006C7A57" w:rsidP="006C7A57">
      <w:pPr>
        <w:spacing w:line="288" w:lineRule="auto"/>
        <w:rPr>
          <w:rFonts w:cs="Arial"/>
          <w:sz w:val="24"/>
          <w:szCs w:val="24"/>
        </w:rPr>
      </w:pPr>
      <w:r>
        <w:rPr>
          <w:rFonts w:cs="Arial"/>
          <w:sz w:val="24"/>
          <w:szCs w:val="24"/>
        </w:rPr>
        <w:t>Scored as a pass/</w:t>
      </w:r>
      <w:proofErr w:type="gramStart"/>
      <w:r>
        <w:rPr>
          <w:rFonts w:cs="Arial"/>
          <w:sz w:val="24"/>
          <w:szCs w:val="24"/>
        </w:rPr>
        <w:t>fail</w:t>
      </w:r>
      <w:proofErr w:type="gramEnd"/>
      <w:r>
        <w:rPr>
          <w:rFonts w:cs="Arial"/>
          <w:sz w:val="24"/>
          <w:szCs w:val="24"/>
        </w:rPr>
        <w:t xml:space="preserve">. </w:t>
      </w:r>
      <w:r>
        <w:rPr>
          <w:sz w:val="24"/>
          <w:szCs w:val="24"/>
          <w:lang w:eastAsia="en-GB"/>
        </w:rPr>
        <w:t xml:space="preserve">If you are unable to provide satisfactory </w:t>
      </w:r>
      <w:r w:rsidR="00701A52">
        <w:rPr>
          <w:sz w:val="24"/>
          <w:szCs w:val="24"/>
          <w:lang w:eastAsia="en-GB"/>
        </w:rPr>
        <w:t>referees,</w:t>
      </w:r>
      <w:r>
        <w:rPr>
          <w:sz w:val="24"/>
          <w:szCs w:val="24"/>
          <w:lang w:eastAsia="en-GB"/>
        </w:rPr>
        <w:t xml:space="preserve"> we will not take your application further.</w:t>
      </w:r>
    </w:p>
    <w:tbl>
      <w:tblPr>
        <w:tblStyle w:val="GridTable1Light"/>
        <w:tblW w:w="4971" w:type="pct"/>
        <w:tblLayout w:type="fixed"/>
        <w:tblLook w:val="0020" w:firstRow="1" w:lastRow="0" w:firstColumn="0" w:lastColumn="0" w:noHBand="0" w:noVBand="0"/>
      </w:tblPr>
      <w:tblGrid>
        <w:gridCol w:w="2152"/>
        <w:gridCol w:w="3406"/>
        <w:gridCol w:w="3406"/>
      </w:tblGrid>
      <w:tr w:rsidR="006C7A57" w14:paraId="4032B2E5" w14:textId="77777777" w:rsidTr="00E0070B">
        <w:trPr>
          <w:cnfStyle w:val="100000000000" w:firstRow="1" w:lastRow="0" w:firstColumn="0" w:lastColumn="0" w:oddVBand="0" w:evenVBand="0" w:oddHBand="0" w:evenHBand="0" w:firstRowFirstColumn="0" w:firstRowLastColumn="0" w:lastRowFirstColumn="0" w:lastRowLastColumn="0"/>
          <w:trHeight w:val="277"/>
        </w:trPr>
        <w:tc>
          <w:tcPr>
            <w:tcW w:w="1200" w:type="pct"/>
          </w:tcPr>
          <w:p w14:paraId="4386034D" w14:textId="5F912D84" w:rsidR="006C7A57" w:rsidRDefault="006C7A57">
            <w:pPr>
              <w:spacing w:before="120" w:after="120"/>
              <w:rPr>
                <w:b w:val="0"/>
                <w:bCs w:val="0"/>
                <w:sz w:val="24"/>
                <w:szCs w:val="24"/>
                <w:lang w:eastAsia="en-GB"/>
              </w:rPr>
            </w:pPr>
            <w:r>
              <w:rPr>
                <w:sz w:val="24"/>
                <w:szCs w:val="24"/>
                <w:lang w:eastAsia="en-GB"/>
              </w:rPr>
              <w:t xml:space="preserve">Reference information Lot </w:t>
            </w:r>
            <w:r w:rsidRPr="00E0070B">
              <w:rPr>
                <w:bCs w:val="0"/>
                <w:sz w:val="24"/>
                <w:szCs w:val="24"/>
                <w:lang w:eastAsia="en-GB"/>
              </w:rPr>
              <w:t>5</w:t>
            </w:r>
            <w:r w:rsidR="00273E79" w:rsidRPr="00E0070B">
              <w:rPr>
                <w:bCs w:val="0"/>
                <w:sz w:val="24"/>
                <w:szCs w:val="24"/>
                <w:lang w:eastAsia="en-GB"/>
              </w:rPr>
              <w:t xml:space="preserve"> - </w:t>
            </w:r>
            <w:r w:rsidR="00273E79" w:rsidRPr="00E0070B">
              <w:rPr>
                <w:rStyle w:val="Strong"/>
                <w:bCs w:val="0"/>
                <w:sz w:val="24"/>
                <w:szCs w:val="24"/>
              </w:rPr>
              <w:t>Consultancy Services to Support Specialist Projects</w:t>
            </w:r>
          </w:p>
        </w:tc>
        <w:tc>
          <w:tcPr>
            <w:tcW w:w="1900" w:type="pct"/>
          </w:tcPr>
          <w:p w14:paraId="0739812F" w14:textId="77777777" w:rsidR="006C7A57" w:rsidRDefault="006C7A57">
            <w:pPr>
              <w:spacing w:before="120" w:after="120"/>
              <w:rPr>
                <w:b w:val="0"/>
                <w:sz w:val="24"/>
                <w:szCs w:val="24"/>
                <w:lang w:eastAsia="en-GB"/>
              </w:rPr>
            </w:pPr>
            <w:r>
              <w:rPr>
                <w:sz w:val="24"/>
                <w:szCs w:val="24"/>
                <w:lang w:eastAsia="en-GB"/>
              </w:rPr>
              <w:t>Referee 1</w:t>
            </w:r>
          </w:p>
        </w:tc>
        <w:tc>
          <w:tcPr>
            <w:tcW w:w="1900" w:type="pct"/>
          </w:tcPr>
          <w:p w14:paraId="441DA43E" w14:textId="77777777" w:rsidR="006C7A57" w:rsidRDefault="006C7A57">
            <w:pPr>
              <w:spacing w:before="120" w:after="120"/>
              <w:rPr>
                <w:b w:val="0"/>
                <w:sz w:val="24"/>
                <w:szCs w:val="24"/>
                <w:lang w:eastAsia="en-GB"/>
              </w:rPr>
            </w:pPr>
            <w:r>
              <w:rPr>
                <w:sz w:val="24"/>
                <w:szCs w:val="24"/>
                <w:lang w:eastAsia="en-GB"/>
              </w:rPr>
              <w:t>Referee 2</w:t>
            </w:r>
          </w:p>
        </w:tc>
      </w:tr>
      <w:tr w:rsidR="006C7A57" w14:paraId="002CD3B1" w14:textId="77777777" w:rsidTr="00E0070B">
        <w:trPr>
          <w:trHeight w:val="277"/>
        </w:trPr>
        <w:tc>
          <w:tcPr>
            <w:tcW w:w="1200" w:type="pct"/>
          </w:tcPr>
          <w:p w14:paraId="7405C2E5" w14:textId="77777777" w:rsidR="006C7A57" w:rsidRDefault="006C7A57">
            <w:pPr>
              <w:spacing w:before="120" w:after="120"/>
              <w:rPr>
                <w:sz w:val="24"/>
                <w:szCs w:val="24"/>
                <w:lang w:eastAsia="en-GB"/>
              </w:rPr>
            </w:pPr>
            <w:r>
              <w:rPr>
                <w:sz w:val="24"/>
                <w:szCs w:val="24"/>
                <w:lang w:eastAsia="en-GB"/>
              </w:rPr>
              <w:t>Customer Organisation:</w:t>
            </w:r>
          </w:p>
        </w:tc>
        <w:tc>
          <w:tcPr>
            <w:tcW w:w="1900" w:type="pct"/>
          </w:tcPr>
          <w:p w14:paraId="1C12C4E1" w14:textId="77777777" w:rsidR="006C7A57" w:rsidRDefault="006C7A57">
            <w:pPr>
              <w:spacing w:before="120" w:after="120"/>
              <w:rPr>
                <w:sz w:val="24"/>
                <w:szCs w:val="24"/>
                <w:lang w:eastAsia="en-GB"/>
              </w:rPr>
            </w:pPr>
          </w:p>
        </w:tc>
        <w:tc>
          <w:tcPr>
            <w:tcW w:w="1900" w:type="pct"/>
          </w:tcPr>
          <w:p w14:paraId="17179E9E" w14:textId="77777777" w:rsidR="006C7A57" w:rsidRDefault="006C7A57">
            <w:pPr>
              <w:spacing w:before="120" w:after="120"/>
              <w:rPr>
                <w:sz w:val="24"/>
                <w:szCs w:val="24"/>
                <w:lang w:eastAsia="en-GB"/>
              </w:rPr>
            </w:pPr>
          </w:p>
        </w:tc>
      </w:tr>
      <w:tr w:rsidR="006C7A57" w14:paraId="047E8EEB" w14:textId="77777777" w:rsidTr="00E0070B">
        <w:trPr>
          <w:trHeight w:val="724"/>
        </w:trPr>
        <w:tc>
          <w:tcPr>
            <w:tcW w:w="1200" w:type="pct"/>
          </w:tcPr>
          <w:p w14:paraId="52C1DAEE" w14:textId="77777777" w:rsidR="006C7A57" w:rsidRDefault="006C7A57">
            <w:pPr>
              <w:spacing w:before="120" w:after="120"/>
              <w:rPr>
                <w:sz w:val="24"/>
                <w:szCs w:val="24"/>
                <w:lang w:eastAsia="en-GB"/>
              </w:rPr>
            </w:pPr>
            <w:r>
              <w:rPr>
                <w:sz w:val="24"/>
                <w:szCs w:val="24"/>
                <w:lang w:eastAsia="en-GB"/>
              </w:rPr>
              <w:t>Customer contact name:</w:t>
            </w:r>
          </w:p>
        </w:tc>
        <w:tc>
          <w:tcPr>
            <w:tcW w:w="1900" w:type="pct"/>
          </w:tcPr>
          <w:p w14:paraId="71F8CE0D" w14:textId="77777777" w:rsidR="006C7A57" w:rsidRDefault="006C7A57">
            <w:pPr>
              <w:spacing w:before="120" w:after="120"/>
              <w:rPr>
                <w:sz w:val="24"/>
                <w:szCs w:val="24"/>
                <w:lang w:eastAsia="en-GB"/>
              </w:rPr>
            </w:pPr>
          </w:p>
        </w:tc>
        <w:tc>
          <w:tcPr>
            <w:tcW w:w="1900" w:type="pct"/>
          </w:tcPr>
          <w:p w14:paraId="7105BF08" w14:textId="77777777" w:rsidR="006C7A57" w:rsidRDefault="006C7A57">
            <w:pPr>
              <w:spacing w:before="120" w:after="120"/>
              <w:rPr>
                <w:sz w:val="24"/>
                <w:szCs w:val="24"/>
                <w:lang w:eastAsia="en-GB"/>
              </w:rPr>
            </w:pPr>
          </w:p>
        </w:tc>
      </w:tr>
      <w:tr w:rsidR="006C7A57" w14:paraId="328DAC57" w14:textId="77777777" w:rsidTr="00E0070B">
        <w:trPr>
          <w:trHeight w:val="635"/>
        </w:trPr>
        <w:tc>
          <w:tcPr>
            <w:tcW w:w="1200" w:type="pct"/>
          </w:tcPr>
          <w:p w14:paraId="063D8E56" w14:textId="77777777" w:rsidR="006C7A57" w:rsidRDefault="006C7A57">
            <w:pPr>
              <w:spacing w:before="240" w:after="240"/>
              <w:rPr>
                <w:sz w:val="24"/>
                <w:szCs w:val="24"/>
                <w:lang w:eastAsia="en-GB"/>
              </w:rPr>
            </w:pPr>
            <w:r>
              <w:rPr>
                <w:sz w:val="24"/>
                <w:szCs w:val="24"/>
                <w:lang w:eastAsia="en-GB"/>
              </w:rPr>
              <w:t>e-mail:</w:t>
            </w:r>
          </w:p>
        </w:tc>
        <w:tc>
          <w:tcPr>
            <w:tcW w:w="1900" w:type="pct"/>
          </w:tcPr>
          <w:p w14:paraId="028A3F3B" w14:textId="77777777" w:rsidR="006C7A57" w:rsidRDefault="006C7A57">
            <w:pPr>
              <w:spacing w:before="120" w:after="120"/>
              <w:rPr>
                <w:sz w:val="24"/>
                <w:szCs w:val="24"/>
                <w:lang w:eastAsia="en-GB"/>
              </w:rPr>
            </w:pPr>
          </w:p>
        </w:tc>
        <w:tc>
          <w:tcPr>
            <w:tcW w:w="1900" w:type="pct"/>
          </w:tcPr>
          <w:p w14:paraId="0CA86093" w14:textId="77777777" w:rsidR="006C7A57" w:rsidRDefault="006C7A57">
            <w:pPr>
              <w:spacing w:before="120" w:after="120"/>
              <w:rPr>
                <w:sz w:val="24"/>
                <w:szCs w:val="24"/>
                <w:lang w:eastAsia="en-GB"/>
              </w:rPr>
            </w:pPr>
          </w:p>
        </w:tc>
      </w:tr>
      <w:tr w:rsidR="006C7A57" w14:paraId="7E27CB7F" w14:textId="77777777" w:rsidTr="00E0070B">
        <w:trPr>
          <w:trHeight w:val="635"/>
        </w:trPr>
        <w:tc>
          <w:tcPr>
            <w:tcW w:w="1200" w:type="pct"/>
          </w:tcPr>
          <w:p w14:paraId="00195446" w14:textId="77777777" w:rsidR="006C7A57" w:rsidRDefault="006C7A57">
            <w:pPr>
              <w:spacing w:before="120" w:after="120"/>
              <w:rPr>
                <w:sz w:val="24"/>
                <w:szCs w:val="24"/>
                <w:lang w:eastAsia="en-GB"/>
              </w:rPr>
            </w:pPr>
            <w:r>
              <w:rPr>
                <w:sz w:val="24"/>
                <w:szCs w:val="24"/>
                <w:lang w:eastAsia="en-GB"/>
              </w:rPr>
              <w:t>phone number:</w:t>
            </w:r>
          </w:p>
        </w:tc>
        <w:tc>
          <w:tcPr>
            <w:tcW w:w="1900" w:type="pct"/>
          </w:tcPr>
          <w:p w14:paraId="66C2C161" w14:textId="77777777" w:rsidR="006C7A57" w:rsidRDefault="006C7A57">
            <w:pPr>
              <w:spacing w:before="120" w:after="120"/>
              <w:rPr>
                <w:sz w:val="24"/>
                <w:szCs w:val="24"/>
                <w:lang w:eastAsia="en-GB"/>
              </w:rPr>
            </w:pPr>
          </w:p>
        </w:tc>
        <w:tc>
          <w:tcPr>
            <w:tcW w:w="1900" w:type="pct"/>
          </w:tcPr>
          <w:p w14:paraId="5881946C" w14:textId="77777777" w:rsidR="006C7A57" w:rsidRDefault="006C7A57">
            <w:pPr>
              <w:spacing w:before="120" w:after="120"/>
              <w:rPr>
                <w:sz w:val="24"/>
                <w:szCs w:val="24"/>
                <w:lang w:eastAsia="en-GB"/>
              </w:rPr>
            </w:pPr>
          </w:p>
        </w:tc>
      </w:tr>
      <w:tr w:rsidR="006C7A57" w14:paraId="794A1F59" w14:textId="77777777" w:rsidTr="00E0070B">
        <w:trPr>
          <w:trHeight w:val="277"/>
        </w:trPr>
        <w:tc>
          <w:tcPr>
            <w:tcW w:w="1200" w:type="pct"/>
          </w:tcPr>
          <w:p w14:paraId="57B6C64A" w14:textId="77777777" w:rsidR="006C7A57" w:rsidRDefault="006C7A57">
            <w:pPr>
              <w:spacing w:before="120" w:after="120"/>
              <w:rPr>
                <w:sz w:val="24"/>
                <w:szCs w:val="24"/>
                <w:lang w:eastAsia="en-GB"/>
              </w:rPr>
            </w:pPr>
            <w:r>
              <w:rPr>
                <w:sz w:val="24"/>
                <w:szCs w:val="24"/>
                <w:lang w:eastAsia="en-GB"/>
              </w:rPr>
              <w:t>Date contract awarded:</w:t>
            </w:r>
          </w:p>
        </w:tc>
        <w:tc>
          <w:tcPr>
            <w:tcW w:w="1900" w:type="pct"/>
          </w:tcPr>
          <w:p w14:paraId="19E1E82A" w14:textId="77777777" w:rsidR="006C7A57" w:rsidRDefault="006C7A57">
            <w:pPr>
              <w:spacing w:before="120" w:after="120"/>
              <w:rPr>
                <w:sz w:val="24"/>
                <w:szCs w:val="24"/>
                <w:lang w:eastAsia="en-GB"/>
              </w:rPr>
            </w:pPr>
          </w:p>
        </w:tc>
        <w:tc>
          <w:tcPr>
            <w:tcW w:w="1900" w:type="pct"/>
          </w:tcPr>
          <w:p w14:paraId="0A946096" w14:textId="77777777" w:rsidR="006C7A57" w:rsidRDefault="006C7A57">
            <w:pPr>
              <w:spacing w:before="120" w:after="120"/>
              <w:rPr>
                <w:sz w:val="24"/>
                <w:szCs w:val="24"/>
                <w:lang w:eastAsia="en-GB"/>
              </w:rPr>
            </w:pPr>
          </w:p>
        </w:tc>
      </w:tr>
      <w:tr w:rsidR="006C7A57" w14:paraId="4AB87FB4" w14:textId="77777777" w:rsidTr="00E0070B">
        <w:trPr>
          <w:trHeight w:val="563"/>
        </w:trPr>
        <w:tc>
          <w:tcPr>
            <w:tcW w:w="1200" w:type="pct"/>
          </w:tcPr>
          <w:p w14:paraId="2BA196C3" w14:textId="77777777" w:rsidR="006C7A57" w:rsidRDefault="006C7A57">
            <w:pPr>
              <w:spacing w:before="120" w:after="120"/>
              <w:rPr>
                <w:sz w:val="24"/>
                <w:szCs w:val="24"/>
                <w:lang w:eastAsia="en-GB"/>
              </w:rPr>
            </w:pPr>
            <w:r>
              <w:rPr>
                <w:sz w:val="24"/>
                <w:szCs w:val="24"/>
                <w:lang w:eastAsia="en-GB"/>
              </w:rPr>
              <w:t>Contract reference and brief description:</w:t>
            </w:r>
          </w:p>
        </w:tc>
        <w:tc>
          <w:tcPr>
            <w:tcW w:w="1900" w:type="pct"/>
          </w:tcPr>
          <w:p w14:paraId="71219360" w14:textId="77777777" w:rsidR="006C7A57" w:rsidRDefault="006C7A57">
            <w:pPr>
              <w:spacing w:before="120" w:after="120"/>
              <w:rPr>
                <w:sz w:val="24"/>
                <w:szCs w:val="24"/>
                <w:lang w:eastAsia="en-GB"/>
              </w:rPr>
            </w:pPr>
          </w:p>
        </w:tc>
        <w:tc>
          <w:tcPr>
            <w:tcW w:w="1900" w:type="pct"/>
          </w:tcPr>
          <w:p w14:paraId="301FB03A" w14:textId="77777777" w:rsidR="006C7A57" w:rsidRDefault="006C7A57">
            <w:pPr>
              <w:spacing w:before="120" w:after="120"/>
              <w:rPr>
                <w:sz w:val="24"/>
                <w:szCs w:val="24"/>
                <w:lang w:eastAsia="en-GB"/>
              </w:rPr>
            </w:pPr>
          </w:p>
        </w:tc>
      </w:tr>
      <w:tr w:rsidR="006C7A57" w14:paraId="2C3A3D8A" w14:textId="77777777" w:rsidTr="00E0070B">
        <w:trPr>
          <w:trHeight w:val="277"/>
        </w:trPr>
        <w:tc>
          <w:tcPr>
            <w:tcW w:w="1200" w:type="pct"/>
          </w:tcPr>
          <w:p w14:paraId="2308060B" w14:textId="77777777" w:rsidR="006C7A57" w:rsidRDefault="006C7A57">
            <w:pPr>
              <w:spacing w:before="120" w:after="120"/>
              <w:rPr>
                <w:sz w:val="24"/>
                <w:szCs w:val="24"/>
                <w:lang w:eastAsia="en-GB"/>
              </w:rPr>
            </w:pPr>
            <w:r>
              <w:rPr>
                <w:sz w:val="24"/>
                <w:szCs w:val="24"/>
                <w:lang w:eastAsia="en-GB"/>
              </w:rPr>
              <w:t>Total contract value in GBP(£):</w:t>
            </w:r>
          </w:p>
        </w:tc>
        <w:tc>
          <w:tcPr>
            <w:tcW w:w="1900" w:type="pct"/>
          </w:tcPr>
          <w:p w14:paraId="05DC8BD2" w14:textId="77777777" w:rsidR="006C7A57" w:rsidRDefault="006C7A57">
            <w:pPr>
              <w:spacing w:before="120" w:after="120"/>
              <w:rPr>
                <w:sz w:val="24"/>
                <w:szCs w:val="24"/>
                <w:lang w:eastAsia="en-GB"/>
              </w:rPr>
            </w:pPr>
          </w:p>
        </w:tc>
        <w:tc>
          <w:tcPr>
            <w:tcW w:w="1900" w:type="pct"/>
          </w:tcPr>
          <w:p w14:paraId="78ECB720" w14:textId="77777777" w:rsidR="006C7A57" w:rsidRDefault="006C7A57">
            <w:pPr>
              <w:spacing w:before="120" w:after="120"/>
              <w:rPr>
                <w:sz w:val="24"/>
                <w:szCs w:val="24"/>
                <w:lang w:eastAsia="en-GB"/>
              </w:rPr>
            </w:pPr>
          </w:p>
        </w:tc>
      </w:tr>
      <w:tr w:rsidR="006C7A57" w14:paraId="204B6C3A" w14:textId="77777777" w:rsidTr="00E0070B">
        <w:trPr>
          <w:trHeight w:val="277"/>
        </w:trPr>
        <w:tc>
          <w:tcPr>
            <w:tcW w:w="1200" w:type="pct"/>
          </w:tcPr>
          <w:p w14:paraId="515794CC" w14:textId="77777777" w:rsidR="006C7A57" w:rsidRDefault="006C7A57">
            <w:pPr>
              <w:spacing w:before="120" w:after="120"/>
              <w:rPr>
                <w:sz w:val="24"/>
                <w:szCs w:val="24"/>
                <w:lang w:eastAsia="en-GB"/>
              </w:rPr>
            </w:pPr>
            <w:r>
              <w:rPr>
                <w:sz w:val="24"/>
                <w:szCs w:val="24"/>
                <w:lang w:eastAsia="en-GB"/>
              </w:rPr>
              <w:t>Contract length in years:</w:t>
            </w:r>
          </w:p>
        </w:tc>
        <w:tc>
          <w:tcPr>
            <w:tcW w:w="1900" w:type="pct"/>
          </w:tcPr>
          <w:p w14:paraId="27F442C2" w14:textId="77777777" w:rsidR="006C7A57" w:rsidRDefault="006C7A57">
            <w:pPr>
              <w:spacing w:before="120" w:after="120"/>
              <w:rPr>
                <w:sz w:val="24"/>
                <w:szCs w:val="24"/>
                <w:lang w:eastAsia="en-GB"/>
              </w:rPr>
            </w:pPr>
          </w:p>
        </w:tc>
        <w:tc>
          <w:tcPr>
            <w:tcW w:w="1900" w:type="pct"/>
          </w:tcPr>
          <w:p w14:paraId="60B1CE7D" w14:textId="77777777" w:rsidR="006C7A57" w:rsidRDefault="006C7A57">
            <w:pPr>
              <w:spacing w:before="120" w:after="120"/>
              <w:rPr>
                <w:sz w:val="24"/>
                <w:szCs w:val="24"/>
                <w:lang w:eastAsia="en-GB"/>
              </w:rPr>
            </w:pPr>
          </w:p>
        </w:tc>
      </w:tr>
    </w:tbl>
    <w:p w14:paraId="0883A63F" w14:textId="347F63C4" w:rsidR="006C7A57" w:rsidRDefault="006C7A57" w:rsidP="006C7A57">
      <w:pPr>
        <w:spacing w:line="288" w:lineRule="auto"/>
        <w:rPr>
          <w:rFonts w:cs="Arial"/>
          <w:sz w:val="24"/>
          <w:szCs w:val="24"/>
        </w:rPr>
      </w:pPr>
      <w:r>
        <w:rPr>
          <w:rFonts w:cs="Arial"/>
          <w:sz w:val="24"/>
          <w:szCs w:val="24"/>
        </w:rPr>
        <w:t>Scored as a pass/</w:t>
      </w:r>
      <w:proofErr w:type="gramStart"/>
      <w:r>
        <w:rPr>
          <w:rFonts w:cs="Arial"/>
          <w:sz w:val="24"/>
          <w:szCs w:val="24"/>
        </w:rPr>
        <w:t>fail</w:t>
      </w:r>
      <w:proofErr w:type="gramEnd"/>
      <w:r>
        <w:rPr>
          <w:rFonts w:cs="Arial"/>
          <w:sz w:val="24"/>
          <w:szCs w:val="24"/>
        </w:rPr>
        <w:t xml:space="preserve">. </w:t>
      </w:r>
      <w:r>
        <w:rPr>
          <w:sz w:val="24"/>
          <w:szCs w:val="24"/>
          <w:lang w:eastAsia="en-GB"/>
        </w:rPr>
        <w:t xml:space="preserve">If you are unable to provide satisfactory </w:t>
      </w:r>
      <w:r w:rsidR="00701A52">
        <w:rPr>
          <w:sz w:val="24"/>
          <w:szCs w:val="24"/>
          <w:lang w:eastAsia="en-GB"/>
        </w:rPr>
        <w:t>referees,</w:t>
      </w:r>
      <w:r>
        <w:rPr>
          <w:sz w:val="24"/>
          <w:szCs w:val="24"/>
          <w:lang w:eastAsia="en-GB"/>
        </w:rPr>
        <w:t xml:space="preserve"> we will not take your application further.</w:t>
      </w:r>
    </w:p>
    <w:p w14:paraId="5EF501BD" w14:textId="77777777" w:rsidR="006C7A57" w:rsidRDefault="006C7A57">
      <w:pPr>
        <w:spacing w:line="288" w:lineRule="auto"/>
        <w:rPr>
          <w:rFonts w:cs="Arial"/>
          <w:sz w:val="24"/>
          <w:szCs w:val="24"/>
        </w:rPr>
      </w:pPr>
    </w:p>
    <w:p w14:paraId="6EFA4A41" w14:textId="77777777" w:rsidR="00BF0B5F" w:rsidRDefault="00BF0B5F">
      <w:pPr>
        <w:spacing w:line="288" w:lineRule="auto"/>
        <w:rPr>
          <w:rFonts w:cs="Arial"/>
          <w:sz w:val="24"/>
          <w:szCs w:val="24"/>
        </w:rPr>
      </w:pPr>
    </w:p>
    <w:p w14:paraId="0B8F2C80" w14:textId="77777777" w:rsidR="00BF0B5F" w:rsidRDefault="00BF0B5F">
      <w:pPr>
        <w:spacing w:line="288" w:lineRule="auto"/>
        <w:rPr>
          <w:rFonts w:cs="Arial"/>
          <w:sz w:val="24"/>
          <w:szCs w:val="24"/>
        </w:rPr>
      </w:pPr>
    </w:p>
    <w:p w14:paraId="7E35742E" w14:textId="77777777" w:rsidR="00BE509C" w:rsidRDefault="003C7270" w:rsidP="000C07FD">
      <w:pPr>
        <w:pStyle w:val="Heading2"/>
        <w:numPr>
          <w:ilvl w:val="0"/>
          <w:numId w:val="22"/>
        </w:numPr>
        <w:spacing w:after="200" w:line="288" w:lineRule="auto"/>
        <w:ind w:hanging="720"/>
        <w:rPr>
          <w:sz w:val="24"/>
          <w:szCs w:val="24"/>
          <w:lang w:eastAsia="en-GB"/>
        </w:rPr>
      </w:pPr>
      <w:r>
        <w:rPr>
          <w:sz w:val="24"/>
          <w:szCs w:val="24"/>
          <w:lang w:eastAsia="en-GB"/>
        </w:rPr>
        <w:t>Economic and financial standing</w:t>
      </w:r>
    </w:p>
    <w:p w14:paraId="63B6FCC6" w14:textId="77777777" w:rsidR="00BE509C" w:rsidRDefault="003C7270">
      <w:pPr>
        <w:spacing w:before="120" w:after="120" w:line="312" w:lineRule="auto"/>
        <w:rPr>
          <w:rFonts w:cs="Arial"/>
          <w:bCs/>
          <w:iCs/>
          <w:sz w:val="24"/>
          <w:szCs w:val="24"/>
          <w:lang w:eastAsia="en-GB"/>
        </w:rPr>
      </w:pPr>
      <w:r>
        <w:rPr>
          <w:rFonts w:cs="Arial"/>
          <w:bCs/>
          <w:iCs/>
          <w:sz w:val="24"/>
          <w:szCs w:val="24"/>
          <w:lang w:eastAsia="en-GB"/>
        </w:rPr>
        <w:t xml:space="preserve">The information provided will be used to assess your Organisation’s financial standing. </w:t>
      </w:r>
    </w:p>
    <w:p w14:paraId="7E0C1FB4" w14:textId="77777777" w:rsidR="00BE509C" w:rsidRDefault="003C7270">
      <w:pPr>
        <w:keepNext/>
        <w:spacing w:after="120"/>
        <w:rPr>
          <w:b/>
          <w:bCs/>
          <w:sz w:val="24"/>
          <w:szCs w:val="24"/>
        </w:rPr>
      </w:pPr>
      <w:r>
        <w:rPr>
          <w:b/>
          <w:bCs/>
          <w:sz w:val="24"/>
          <w:szCs w:val="24"/>
        </w:rPr>
        <w:t>Our minimum standards for economic and financial standing are that:</w:t>
      </w:r>
    </w:p>
    <w:p w14:paraId="32292C2F" w14:textId="22FCF426" w:rsidR="00BE509C" w:rsidRDefault="003C7270" w:rsidP="000C07FD">
      <w:pPr>
        <w:numPr>
          <w:ilvl w:val="0"/>
          <w:numId w:val="20"/>
        </w:numPr>
        <w:spacing w:before="120" w:after="120" w:line="312" w:lineRule="auto"/>
        <w:ind w:left="454"/>
        <w:rPr>
          <w:sz w:val="24"/>
          <w:szCs w:val="24"/>
        </w:rPr>
      </w:pPr>
      <w:r>
        <w:rPr>
          <w:sz w:val="24"/>
          <w:szCs w:val="24"/>
        </w:rPr>
        <w:t>Applicants comply with regulatory requirements relating to the filing of statutory accounts</w:t>
      </w:r>
      <w:r w:rsidR="00586BA2">
        <w:rPr>
          <w:sz w:val="24"/>
          <w:szCs w:val="24"/>
        </w:rPr>
        <w:t>;</w:t>
      </w:r>
    </w:p>
    <w:p w14:paraId="7090E136" w14:textId="77777777" w:rsidR="00BE509C" w:rsidRDefault="003C7270" w:rsidP="000C07FD">
      <w:pPr>
        <w:numPr>
          <w:ilvl w:val="0"/>
          <w:numId w:val="20"/>
        </w:numPr>
        <w:spacing w:before="120" w:after="120" w:line="312" w:lineRule="auto"/>
        <w:ind w:left="454"/>
        <w:rPr>
          <w:sz w:val="24"/>
          <w:szCs w:val="24"/>
        </w:rPr>
      </w:pPr>
      <w:r>
        <w:rPr>
          <w:sz w:val="24"/>
          <w:szCs w:val="24"/>
        </w:rPr>
        <w:t>Applicants’ statutory accounts (if any) have received a ‘clean’ audit opinion or, where the audit opinion is qualified, suitable, appropriate and timely action has been taken to deal with the issues raised;</w:t>
      </w:r>
    </w:p>
    <w:p w14:paraId="011CC22B" w14:textId="77777777" w:rsidR="00BE509C" w:rsidRDefault="003C7270" w:rsidP="000C07FD">
      <w:pPr>
        <w:numPr>
          <w:ilvl w:val="0"/>
          <w:numId w:val="20"/>
        </w:numPr>
        <w:spacing w:before="120" w:after="120" w:line="312" w:lineRule="auto"/>
        <w:ind w:left="454"/>
        <w:rPr>
          <w:sz w:val="24"/>
          <w:szCs w:val="24"/>
        </w:rPr>
      </w:pPr>
      <w:r>
        <w:rPr>
          <w:sz w:val="24"/>
          <w:szCs w:val="24"/>
        </w:rPr>
        <w:t>The financial aspects of Applicants’ organisations (including but not limited to the payment of creditors) are properly managed;</w:t>
      </w:r>
    </w:p>
    <w:p w14:paraId="47518E50" w14:textId="77777777" w:rsidR="00BE509C" w:rsidRDefault="003C7270" w:rsidP="000C07FD">
      <w:pPr>
        <w:numPr>
          <w:ilvl w:val="0"/>
          <w:numId w:val="20"/>
        </w:numPr>
        <w:spacing w:before="120" w:after="120" w:line="312" w:lineRule="auto"/>
        <w:ind w:left="454"/>
        <w:rPr>
          <w:sz w:val="24"/>
          <w:szCs w:val="24"/>
        </w:rPr>
      </w:pPr>
      <w:r>
        <w:rPr>
          <w:sz w:val="24"/>
          <w:szCs w:val="24"/>
        </w:rPr>
        <w:t>Applicants’ organisations are financially sustainable, including adequate liquidity, profitability, balance sheet strength and cash flow.</w:t>
      </w:r>
    </w:p>
    <w:p w14:paraId="1ECD70BA" w14:textId="77777777" w:rsidR="00BE509C" w:rsidRDefault="003C7270">
      <w:pPr>
        <w:spacing w:before="120" w:after="120" w:line="312" w:lineRule="auto"/>
        <w:rPr>
          <w:rFonts w:cs="Arial"/>
          <w:b/>
          <w:iCs/>
          <w:sz w:val="24"/>
          <w:szCs w:val="24"/>
          <w:lang w:eastAsia="en-GB"/>
        </w:rPr>
      </w:pPr>
      <w:r>
        <w:rPr>
          <w:rFonts w:cs="Arial"/>
          <w:b/>
          <w:iCs/>
          <w:sz w:val="24"/>
          <w:szCs w:val="24"/>
          <w:lang w:eastAsia="en-GB"/>
        </w:rPr>
        <w:t>Checks and review:</w:t>
      </w:r>
    </w:p>
    <w:p w14:paraId="4A6A5075" w14:textId="77777777" w:rsidR="00BE509C" w:rsidRDefault="003C7270" w:rsidP="000C07FD">
      <w:pPr>
        <w:numPr>
          <w:ilvl w:val="0"/>
          <w:numId w:val="37"/>
        </w:numPr>
        <w:spacing w:before="120" w:after="120" w:line="312" w:lineRule="auto"/>
        <w:ind w:left="426"/>
        <w:rPr>
          <w:sz w:val="24"/>
          <w:szCs w:val="24"/>
        </w:rPr>
      </w:pPr>
      <w:r>
        <w:rPr>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6B9D7DE1" w14:textId="77777777" w:rsidR="00BE509C" w:rsidRDefault="003C7270" w:rsidP="000C07FD">
      <w:pPr>
        <w:numPr>
          <w:ilvl w:val="0"/>
          <w:numId w:val="37"/>
        </w:numPr>
        <w:spacing w:before="120" w:after="120" w:line="312" w:lineRule="auto"/>
        <w:ind w:left="426"/>
        <w:rPr>
          <w:sz w:val="24"/>
          <w:szCs w:val="24"/>
        </w:rPr>
      </w:pPr>
      <w:r>
        <w:rPr>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13F317BA" w14:textId="77777777" w:rsidR="00BE509C" w:rsidRDefault="003C7270" w:rsidP="000C07FD">
      <w:pPr>
        <w:numPr>
          <w:ilvl w:val="0"/>
          <w:numId w:val="37"/>
        </w:numPr>
        <w:spacing w:before="120" w:after="120" w:line="312" w:lineRule="auto"/>
        <w:ind w:left="426"/>
        <w:rPr>
          <w:sz w:val="24"/>
          <w:szCs w:val="24"/>
        </w:rPr>
      </w:pPr>
      <w:r>
        <w:rPr>
          <w:sz w:val="24"/>
          <w:szCs w:val="24"/>
        </w:rPr>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6FE1FF21" w14:textId="77777777" w:rsidR="00BE509C" w:rsidRDefault="003C7270" w:rsidP="000C07FD">
      <w:pPr>
        <w:numPr>
          <w:ilvl w:val="0"/>
          <w:numId w:val="38"/>
        </w:numPr>
        <w:spacing w:before="60" w:after="60" w:line="312" w:lineRule="auto"/>
        <w:ind w:left="1797" w:hanging="357"/>
        <w:rPr>
          <w:rFonts w:eastAsiaTheme="minorHAnsi"/>
          <w:sz w:val="24"/>
          <w:szCs w:val="24"/>
        </w:rPr>
      </w:pPr>
      <w:r>
        <w:rPr>
          <w:sz w:val="24"/>
          <w:szCs w:val="24"/>
        </w:rPr>
        <w:t>falling cash levels</w:t>
      </w:r>
    </w:p>
    <w:p w14:paraId="4C05768B" w14:textId="77777777" w:rsidR="00BE509C" w:rsidRDefault="003C7270" w:rsidP="000C07FD">
      <w:pPr>
        <w:numPr>
          <w:ilvl w:val="0"/>
          <w:numId w:val="38"/>
        </w:numPr>
        <w:spacing w:before="60" w:after="60" w:line="312" w:lineRule="auto"/>
        <w:ind w:left="1797" w:hanging="357"/>
        <w:rPr>
          <w:sz w:val="24"/>
          <w:szCs w:val="24"/>
        </w:rPr>
      </w:pPr>
      <w:r>
        <w:rPr>
          <w:sz w:val="24"/>
          <w:szCs w:val="24"/>
        </w:rPr>
        <w:t>falling profit margins</w:t>
      </w:r>
    </w:p>
    <w:p w14:paraId="08A19F85" w14:textId="77777777" w:rsidR="00BE509C" w:rsidRDefault="003C7270" w:rsidP="000C07FD">
      <w:pPr>
        <w:numPr>
          <w:ilvl w:val="0"/>
          <w:numId w:val="38"/>
        </w:numPr>
        <w:spacing w:before="60" w:after="60" w:line="312" w:lineRule="auto"/>
        <w:ind w:left="1797" w:hanging="357"/>
        <w:rPr>
          <w:sz w:val="24"/>
          <w:szCs w:val="24"/>
        </w:rPr>
      </w:pPr>
      <w:r>
        <w:rPr>
          <w:sz w:val="24"/>
          <w:szCs w:val="24"/>
        </w:rPr>
        <w:t>increasing overdraft with static turnover</w:t>
      </w:r>
    </w:p>
    <w:p w14:paraId="3B716FCF" w14:textId="77777777" w:rsidR="00BE509C" w:rsidRDefault="003C7270" w:rsidP="000C07FD">
      <w:pPr>
        <w:numPr>
          <w:ilvl w:val="0"/>
          <w:numId w:val="38"/>
        </w:numPr>
        <w:spacing w:before="60" w:after="60" w:line="312" w:lineRule="auto"/>
        <w:ind w:left="1797" w:hanging="357"/>
        <w:rPr>
          <w:sz w:val="24"/>
          <w:szCs w:val="24"/>
        </w:rPr>
      </w:pPr>
      <w:r>
        <w:rPr>
          <w:sz w:val="24"/>
          <w:szCs w:val="24"/>
        </w:rPr>
        <w:t>major reductions in staffing</w:t>
      </w:r>
    </w:p>
    <w:p w14:paraId="09DB1E69" w14:textId="77777777" w:rsidR="00BE509C" w:rsidRDefault="003C7270" w:rsidP="000C07FD">
      <w:pPr>
        <w:numPr>
          <w:ilvl w:val="0"/>
          <w:numId w:val="38"/>
        </w:numPr>
        <w:spacing w:before="60" w:after="60" w:line="312" w:lineRule="auto"/>
        <w:ind w:left="1797" w:hanging="357"/>
        <w:rPr>
          <w:sz w:val="24"/>
          <w:szCs w:val="24"/>
        </w:rPr>
      </w:pPr>
      <w:r>
        <w:rPr>
          <w:sz w:val="24"/>
          <w:szCs w:val="24"/>
        </w:rPr>
        <w:lastRenderedPageBreak/>
        <w:t>increasing employment with static turnover</w:t>
      </w:r>
    </w:p>
    <w:p w14:paraId="362A5D30" w14:textId="77777777" w:rsidR="00BE509C" w:rsidRDefault="003C7270" w:rsidP="000C07FD">
      <w:pPr>
        <w:numPr>
          <w:ilvl w:val="0"/>
          <w:numId w:val="38"/>
        </w:numPr>
        <w:spacing w:before="60" w:after="60" w:line="312" w:lineRule="auto"/>
        <w:ind w:left="1797" w:hanging="357"/>
        <w:rPr>
          <w:sz w:val="24"/>
          <w:szCs w:val="24"/>
        </w:rPr>
      </w:pPr>
      <w:r>
        <w:rPr>
          <w:sz w:val="24"/>
          <w:szCs w:val="24"/>
        </w:rPr>
        <w:t>increasing debtor and creditor days</w:t>
      </w:r>
    </w:p>
    <w:p w14:paraId="1245D960" w14:textId="77777777" w:rsidR="00BE509C" w:rsidRDefault="003C7270" w:rsidP="000C07FD">
      <w:pPr>
        <w:numPr>
          <w:ilvl w:val="0"/>
          <w:numId w:val="38"/>
        </w:numPr>
        <w:spacing w:before="60" w:after="60" w:line="312" w:lineRule="auto"/>
        <w:ind w:left="1797" w:hanging="357"/>
        <w:rPr>
          <w:sz w:val="24"/>
          <w:szCs w:val="24"/>
        </w:rPr>
      </w:pPr>
      <w:r>
        <w:rPr>
          <w:sz w:val="24"/>
          <w:szCs w:val="24"/>
        </w:rPr>
        <w:t>larger increases in creditors than debtors</w:t>
      </w:r>
    </w:p>
    <w:p w14:paraId="1CB0F0AC" w14:textId="77777777" w:rsidR="00BE509C" w:rsidRDefault="003C7270" w:rsidP="000C07FD">
      <w:pPr>
        <w:numPr>
          <w:ilvl w:val="0"/>
          <w:numId w:val="38"/>
        </w:numPr>
        <w:spacing w:before="60" w:after="60" w:line="312" w:lineRule="auto"/>
        <w:ind w:left="1797" w:hanging="357"/>
        <w:rPr>
          <w:sz w:val="24"/>
          <w:szCs w:val="24"/>
        </w:rPr>
      </w:pPr>
      <w:r>
        <w:rPr>
          <w:sz w:val="24"/>
          <w:szCs w:val="24"/>
        </w:rPr>
        <w:t>deteriorating liquidity</w:t>
      </w:r>
    </w:p>
    <w:p w14:paraId="4B0DC42F" w14:textId="77777777" w:rsidR="00BE509C" w:rsidRDefault="003C7270" w:rsidP="000C07FD">
      <w:pPr>
        <w:numPr>
          <w:ilvl w:val="0"/>
          <w:numId w:val="38"/>
        </w:numPr>
        <w:spacing w:before="60" w:after="60" w:line="312" w:lineRule="auto"/>
        <w:ind w:left="1797" w:hanging="357"/>
        <w:rPr>
          <w:sz w:val="24"/>
          <w:szCs w:val="24"/>
        </w:rPr>
      </w:pPr>
      <w:r>
        <w:rPr>
          <w:sz w:val="24"/>
          <w:szCs w:val="24"/>
        </w:rPr>
        <w:t>over-reliance on short term debt</w:t>
      </w:r>
    </w:p>
    <w:p w14:paraId="6A2C26C6" w14:textId="77777777" w:rsidR="00BE509C" w:rsidRDefault="003C7270" w:rsidP="000C07FD">
      <w:pPr>
        <w:numPr>
          <w:ilvl w:val="0"/>
          <w:numId w:val="38"/>
        </w:numPr>
        <w:spacing w:before="60" w:after="60" w:line="312" w:lineRule="auto"/>
        <w:ind w:left="1797" w:hanging="357"/>
        <w:rPr>
          <w:sz w:val="24"/>
          <w:szCs w:val="24"/>
        </w:rPr>
      </w:pPr>
      <w:r>
        <w:rPr>
          <w:sz w:val="24"/>
          <w:szCs w:val="24"/>
        </w:rPr>
        <w:t>high gearing</w:t>
      </w:r>
    </w:p>
    <w:p w14:paraId="3AD862C1" w14:textId="77777777" w:rsidR="00BE509C" w:rsidRDefault="003C7270" w:rsidP="000C07FD">
      <w:pPr>
        <w:numPr>
          <w:ilvl w:val="0"/>
          <w:numId w:val="38"/>
        </w:numPr>
        <w:spacing w:before="60" w:after="60" w:line="312" w:lineRule="auto"/>
        <w:ind w:left="1797" w:hanging="357"/>
        <w:rPr>
          <w:sz w:val="24"/>
          <w:szCs w:val="24"/>
        </w:rPr>
      </w:pPr>
      <w:r>
        <w:rPr>
          <w:sz w:val="24"/>
          <w:szCs w:val="24"/>
        </w:rPr>
        <w:t>unsatisfactory results of ratio analysis</w:t>
      </w:r>
    </w:p>
    <w:p w14:paraId="1A516460" w14:textId="77777777" w:rsidR="00BE509C" w:rsidRDefault="003C7270" w:rsidP="000C07FD">
      <w:pPr>
        <w:numPr>
          <w:ilvl w:val="0"/>
          <w:numId w:val="38"/>
        </w:numPr>
        <w:spacing w:before="60" w:after="60" w:line="312" w:lineRule="auto"/>
        <w:ind w:left="1797" w:hanging="357"/>
        <w:rPr>
          <w:sz w:val="24"/>
          <w:szCs w:val="24"/>
        </w:rPr>
      </w:pPr>
      <w:r>
        <w:rPr>
          <w:sz w:val="24"/>
          <w:szCs w:val="24"/>
        </w:rPr>
        <w:t>increasing pension liabilities</w:t>
      </w:r>
    </w:p>
    <w:p w14:paraId="3F847DAF" w14:textId="77777777" w:rsidR="00BE509C" w:rsidRDefault="003C7270" w:rsidP="000C07FD">
      <w:pPr>
        <w:numPr>
          <w:ilvl w:val="0"/>
          <w:numId w:val="38"/>
        </w:numPr>
        <w:spacing w:before="60" w:after="60" w:line="312" w:lineRule="auto"/>
        <w:ind w:left="1797" w:hanging="357"/>
        <w:rPr>
          <w:sz w:val="24"/>
          <w:szCs w:val="24"/>
        </w:rPr>
      </w:pPr>
      <w:r>
        <w:rPr>
          <w:sz w:val="24"/>
          <w:szCs w:val="24"/>
        </w:rPr>
        <w:t>heavy write-offs of foreign or subsidiary holdings</w:t>
      </w:r>
    </w:p>
    <w:p w14:paraId="58D66F00" w14:textId="77777777" w:rsidR="00BE509C" w:rsidRDefault="003C7270" w:rsidP="000C07FD">
      <w:pPr>
        <w:numPr>
          <w:ilvl w:val="0"/>
          <w:numId w:val="38"/>
        </w:numPr>
        <w:spacing w:before="60" w:after="60" w:line="312" w:lineRule="auto"/>
        <w:ind w:left="1797" w:hanging="357"/>
        <w:rPr>
          <w:sz w:val="24"/>
          <w:szCs w:val="24"/>
        </w:rPr>
      </w:pPr>
      <w:r>
        <w:rPr>
          <w:sz w:val="24"/>
          <w:szCs w:val="24"/>
        </w:rPr>
        <w:t>late filing of accounts</w:t>
      </w:r>
    </w:p>
    <w:p w14:paraId="356D3754" w14:textId="77777777" w:rsidR="00BE509C" w:rsidRDefault="003C7270" w:rsidP="000C07FD">
      <w:pPr>
        <w:numPr>
          <w:ilvl w:val="0"/>
          <w:numId w:val="38"/>
        </w:numPr>
        <w:spacing w:before="60" w:after="60" w:line="312" w:lineRule="auto"/>
        <w:ind w:left="1797" w:hanging="357"/>
        <w:rPr>
          <w:sz w:val="24"/>
          <w:szCs w:val="24"/>
        </w:rPr>
      </w:pPr>
      <w:r>
        <w:rPr>
          <w:sz w:val="24"/>
          <w:szCs w:val="24"/>
        </w:rPr>
        <w:t>qualified accounts</w:t>
      </w:r>
    </w:p>
    <w:p w14:paraId="39F073AC" w14:textId="77777777" w:rsidR="00BE509C" w:rsidRDefault="003C7270" w:rsidP="000C07FD">
      <w:pPr>
        <w:numPr>
          <w:ilvl w:val="0"/>
          <w:numId w:val="38"/>
        </w:numPr>
        <w:spacing w:before="60" w:after="60" w:line="312" w:lineRule="auto"/>
        <w:ind w:left="1797" w:hanging="357"/>
        <w:rPr>
          <w:sz w:val="24"/>
          <w:szCs w:val="24"/>
        </w:rPr>
      </w:pPr>
      <w:r>
        <w:rPr>
          <w:sz w:val="24"/>
          <w:szCs w:val="24"/>
        </w:rPr>
        <w:t>profit warnings</w:t>
      </w:r>
    </w:p>
    <w:p w14:paraId="58926560" w14:textId="77777777" w:rsidR="00BE509C" w:rsidRDefault="003C7270" w:rsidP="000C07FD">
      <w:pPr>
        <w:numPr>
          <w:ilvl w:val="0"/>
          <w:numId w:val="38"/>
        </w:numPr>
        <w:spacing w:before="60" w:after="60" w:line="312" w:lineRule="auto"/>
        <w:ind w:left="1797" w:hanging="357"/>
        <w:rPr>
          <w:sz w:val="24"/>
          <w:szCs w:val="24"/>
        </w:rPr>
      </w:pPr>
      <w:r>
        <w:rPr>
          <w:sz w:val="24"/>
          <w:szCs w:val="24"/>
        </w:rPr>
        <w:t>County Court Judgements (CCJs)</w:t>
      </w:r>
    </w:p>
    <w:p w14:paraId="0347F031" w14:textId="77777777" w:rsidR="00BE509C" w:rsidRDefault="003C7270" w:rsidP="000C07FD">
      <w:pPr>
        <w:numPr>
          <w:ilvl w:val="0"/>
          <w:numId w:val="38"/>
        </w:numPr>
        <w:spacing w:before="60" w:after="60" w:line="312" w:lineRule="auto"/>
        <w:ind w:left="1797" w:hanging="357"/>
        <w:rPr>
          <w:sz w:val="24"/>
          <w:szCs w:val="24"/>
        </w:rPr>
      </w:pPr>
      <w:r>
        <w:rPr>
          <w:sz w:val="24"/>
          <w:szCs w:val="24"/>
        </w:rPr>
        <w:t>poor credit ratings</w:t>
      </w:r>
    </w:p>
    <w:p w14:paraId="79D632E2" w14:textId="77777777" w:rsidR="00BE509C" w:rsidRDefault="003C7270" w:rsidP="000C07FD">
      <w:pPr>
        <w:numPr>
          <w:ilvl w:val="0"/>
          <w:numId w:val="38"/>
        </w:numPr>
        <w:spacing w:before="60" w:after="60" w:line="312" w:lineRule="auto"/>
        <w:ind w:left="1797" w:hanging="357"/>
        <w:rPr>
          <w:sz w:val="24"/>
          <w:szCs w:val="24"/>
        </w:rPr>
      </w:pPr>
      <w:r>
        <w:rPr>
          <w:sz w:val="24"/>
          <w:szCs w:val="24"/>
        </w:rPr>
        <w:t>unusual accounting policies</w:t>
      </w:r>
    </w:p>
    <w:p w14:paraId="296AF2F4" w14:textId="77777777" w:rsidR="00BE509C" w:rsidRDefault="003C7270" w:rsidP="000C07FD">
      <w:pPr>
        <w:numPr>
          <w:ilvl w:val="0"/>
          <w:numId w:val="38"/>
        </w:numPr>
        <w:spacing w:before="60" w:after="60" w:line="312" w:lineRule="auto"/>
        <w:ind w:left="1797" w:hanging="357"/>
        <w:rPr>
          <w:sz w:val="24"/>
          <w:szCs w:val="24"/>
        </w:rPr>
      </w:pPr>
      <w:r>
        <w:rPr>
          <w:sz w:val="24"/>
          <w:szCs w:val="24"/>
        </w:rPr>
        <w:t>changing auditors and bankers</w:t>
      </w:r>
    </w:p>
    <w:p w14:paraId="06F745F3" w14:textId="77777777" w:rsidR="00BE509C" w:rsidRDefault="003C7270" w:rsidP="000C07FD">
      <w:pPr>
        <w:numPr>
          <w:ilvl w:val="0"/>
          <w:numId w:val="38"/>
        </w:numPr>
        <w:spacing w:before="60" w:after="60" w:line="312" w:lineRule="auto"/>
        <w:ind w:left="1797" w:hanging="357"/>
        <w:rPr>
          <w:sz w:val="24"/>
          <w:szCs w:val="24"/>
        </w:rPr>
      </w:pPr>
      <w:r>
        <w:rPr>
          <w:sz w:val="24"/>
          <w:szCs w:val="24"/>
        </w:rPr>
        <w:t>debt rating downgrades/alerts</w:t>
      </w:r>
    </w:p>
    <w:p w14:paraId="57431D72" w14:textId="77777777" w:rsidR="00BE509C" w:rsidRDefault="003C7270" w:rsidP="000C07FD">
      <w:pPr>
        <w:numPr>
          <w:ilvl w:val="0"/>
          <w:numId w:val="38"/>
        </w:numPr>
        <w:spacing w:before="60" w:after="60" w:line="312" w:lineRule="auto"/>
        <w:ind w:left="1797" w:hanging="357"/>
        <w:rPr>
          <w:sz w:val="24"/>
          <w:szCs w:val="24"/>
        </w:rPr>
      </w:pPr>
      <w:r>
        <w:rPr>
          <w:sz w:val="24"/>
          <w:szCs w:val="24"/>
        </w:rPr>
        <w:t>concerns raised by investment bank prospect reports</w:t>
      </w:r>
    </w:p>
    <w:p w14:paraId="44CD71A9" w14:textId="77777777" w:rsidR="00BE509C" w:rsidRDefault="003C7270" w:rsidP="000C07FD">
      <w:pPr>
        <w:numPr>
          <w:ilvl w:val="0"/>
          <w:numId w:val="38"/>
        </w:numPr>
        <w:spacing w:before="60" w:after="60"/>
        <w:ind w:left="1797" w:hanging="357"/>
        <w:rPr>
          <w:color w:val="000000"/>
          <w:sz w:val="24"/>
          <w:szCs w:val="24"/>
        </w:rPr>
      </w:pPr>
      <w:r>
        <w:rPr>
          <w:sz w:val="24"/>
          <w:szCs w:val="24"/>
        </w:rPr>
        <w:t>adverse press reports.</w:t>
      </w:r>
    </w:p>
    <w:p w14:paraId="188E32AB" w14:textId="77777777" w:rsidR="00BE509C" w:rsidRDefault="003C7270">
      <w:pPr>
        <w:spacing w:before="120" w:after="120" w:line="312" w:lineRule="auto"/>
        <w:rPr>
          <w:rFonts w:cs="Arial"/>
          <w:bCs/>
          <w:iCs/>
          <w:sz w:val="28"/>
          <w:szCs w:val="28"/>
          <w:lang w:eastAsia="en-GB"/>
        </w:rPr>
      </w:pPr>
      <w:r>
        <w:rPr>
          <w:sz w:val="24"/>
          <w:szCs w:val="24"/>
        </w:rPr>
        <w:t>We may seek further information or explanation from you about any such matter.</w:t>
      </w:r>
    </w:p>
    <w:p w14:paraId="223A8E88" w14:textId="77777777" w:rsidR="00BE509C" w:rsidRDefault="003C7270">
      <w:pPr>
        <w:spacing w:before="120" w:after="120" w:line="312" w:lineRule="auto"/>
        <w:rPr>
          <w:rFonts w:cs="Arial"/>
          <w:b/>
          <w:iCs/>
          <w:sz w:val="24"/>
          <w:szCs w:val="24"/>
          <w:lang w:eastAsia="en-GB"/>
        </w:rPr>
      </w:pPr>
      <w:r>
        <w:rPr>
          <w:rFonts w:cs="Arial"/>
          <w:b/>
          <w:iCs/>
          <w:sz w:val="24"/>
          <w:szCs w:val="24"/>
          <w:lang w:eastAsia="en-GB"/>
        </w:rPr>
        <w:t>Information required:</w:t>
      </w:r>
    </w:p>
    <w:p w14:paraId="3B7ACB07" w14:textId="77777777" w:rsidR="00BE509C" w:rsidRDefault="003C7270">
      <w:pPr>
        <w:spacing w:before="120" w:after="120" w:line="312" w:lineRule="auto"/>
        <w:rPr>
          <w:sz w:val="24"/>
          <w:szCs w:val="24"/>
          <w:lang w:eastAsia="en-GB"/>
        </w:rPr>
      </w:pPr>
      <w:r>
        <w:rPr>
          <w:rFonts w:cs="Arial"/>
          <w:bCs/>
          <w:iCs/>
          <w:sz w:val="24"/>
          <w:szCs w:val="24"/>
          <w:lang w:eastAsia="en-GB"/>
        </w:rPr>
        <w:t>T</w:t>
      </w:r>
      <w:r>
        <w:rPr>
          <w:rFonts w:cs="Arial"/>
          <w:sz w:val="24"/>
          <w:szCs w:val="24"/>
          <w:lang w:eastAsia="en-GB"/>
        </w:rPr>
        <w:t xml:space="preserve">he following financial information is required to be provided and an </w:t>
      </w:r>
      <w:r>
        <w:rPr>
          <w:sz w:val="24"/>
          <w:szCs w:val="24"/>
          <w:lang w:eastAsia="en-GB"/>
        </w:rPr>
        <w:t>assessment will be undertaken to produce a summary profile of your organisation's financial condition and that of its ultimate parent (if applicable).</w:t>
      </w:r>
    </w:p>
    <w:p w14:paraId="70CB9A4A" w14:textId="77777777" w:rsidR="00BE509C" w:rsidRDefault="003C7270">
      <w:pPr>
        <w:spacing w:before="120" w:after="120" w:line="312" w:lineRule="auto"/>
        <w:rPr>
          <w:sz w:val="24"/>
          <w:szCs w:val="24"/>
          <w:lang w:eastAsia="en-GB"/>
        </w:rPr>
      </w:pPr>
      <w:r>
        <w:rPr>
          <w:sz w:val="24"/>
          <w:szCs w:val="24"/>
        </w:rPr>
        <w:t>If you have changed your legal identity during the last two years, please provide accounts for both old and new identities.</w:t>
      </w:r>
    </w:p>
    <w:p w14:paraId="4DEB056A" w14:textId="77777777" w:rsidR="00BE509C" w:rsidRDefault="003C7270">
      <w:pPr>
        <w:spacing w:before="120" w:after="120" w:line="312" w:lineRule="auto"/>
        <w:rPr>
          <w:sz w:val="24"/>
          <w:szCs w:val="24"/>
          <w:lang w:eastAsia="en-GB"/>
        </w:rPr>
      </w:pPr>
      <w:r>
        <w:rPr>
          <w:sz w:val="24"/>
          <w:szCs w:val="24"/>
          <w:lang w:eastAsia="en-GB"/>
        </w:rPr>
        <w:t xml:space="preserve">A qualitative assessment will be used to identify the level of risk presented by your organisation the results of which will be categorised either as a Low Risk, Medium Risk or High Risk. </w:t>
      </w:r>
    </w:p>
    <w:p w14:paraId="4C3B8927" w14:textId="77777777" w:rsidR="00BE509C" w:rsidRDefault="003C7270">
      <w:pPr>
        <w:spacing w:before="120" w:after="120" w:line="312" w:lineRule="auto"/>
        <w:rPr>
          <w:rFonts w:asciiTheme="minorHAnsi" w:hAnsiTheme="minorHAnsi"/>
          <w:sz w:val="24"/>
          <w:szCs w:val="24"/>
        </w:rPr>
      </w:pPr>
      <w:r>
        <w:rPr>
          <w:rFonts w:asciiTheme="minorHAnsi" w:hAnsiTheme="minorHAnsi"/>
          <w:sz w:val="24"/>
          <w:szCs w:val="24"/>
        </w:rPr>
        <w:t xml:space="preserve">The Council </w:t>
      </w:r>
      <w:r>
        <w:rPr>
          <w:rFonts w:asciiTheme="minorHAnsi" w:hAnsiTheme="minorHAnsi"/>
        </w:rPr>
        <w:t>may</w:t>
      </w:r>
      <w:r>
        <w:rPr>
          <w:rFonts w:asciiTheme="minorHAnsi" w:hAnsiTheme="minorHAnsi"/>
          <w:sz w:val="24"/>
          <w:szCs w:val="24"/>
        </w:rPr>
        <w:t xml:space="preserve"> seek further information from any Applicant about their economic and financial standing during the evaluation.</w:t>
      </w:r>
    </w:p>
    <w:p w14:paraId="23096840" w14:textId="77777777" w:rsidR="00BE509C" w:rsidRDefault="003C7270">
      <w:pPr>
        <w:spacing w:before="120" w:after="120" w:line="312" w:lineRule="auto"/>
        <w:rPr>
          <w:sz w:val="24"/>
          <w:szCs w:val="24"/>
          <w:lang w:eastAsia="en-GB"/>
        </w:rPr>
      </w:pPr>
      <w:r>
        <w:rPr>
          <w:sz w:val="24"/>
          <w:szCs w:val="24"/>
          <w:lang w:eastAsia="en-GB"/>
        </w:rPr>
        <w:lastRenderedPageBreak/>
        <w:t xml:space="preserve">The Council may also ask any Applicant whether it is willing to offer a financial guarantee (such as a parent company guarantee or ultimate holding company guarantee) and/or a performance bond and/or any similar instrument and may </w:t>
      </w:r>
      <w:proofErr w:type="gramStart"/>
      <w:r>
        <w:rPr>
          <w:sz w:val="24"/>
          <w:szCs w:val="24"/>
          <w:lang w:eastAsia="en-GB"/>
        </w:rPr>
        <w:t>take into account</w:t>
      </w:r>
      <w:proofErr w:type="gramEnd"/>
      <w:r>
        <w:rPr>
          <w:sz w:val="24"/>
          <w:szCs w:val="24"/>
          <w:lang w:eastAsia="en-GB"/>
        </w:rPr>
        <w:t xml:space="preserve"> the comfort offered by these instruments in its assessment of whether financial risk is ‘high’.</w:t>
      </w:r>
    </w:p>
    <w:p w14:paraId="3AF112E0" w14:textId="77777777" w:rsidR="00BE509C" w:rsidRDefault="003C7270">
      <w:pPr>
        <w:rPr>
          <w:b/>
          <w:sz w:val="24"/>
          <w:szCs w:val="24"/>
          <w:lang w:eastAsia="en-GB"/>
        </w:rPr>
      </w:pPr>
      <w:r>
        <w:rPr>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4D6DFAFC" w14:textId="3D0B7130" w:rsidR="00BE509C" w:rsidRDefault="003C7270" w:rsidP="000C07FD">
      <w:pPr>
        <w:pStyle w:val="ListParagraph"/>
        <w:numPr>
          <w:ilvl w:val="0"/>
          <w:numId w:val="24"/>
        </w:numPr>
        <w:spacing w:before="120" w:after="120" w:line="312" w:lineRule="auto"/>
        <w:ind w:left="454"/>
        <w:rPr>
          <w:rFonts w:cs="Arial"/>
          <w:sz w:val="24"/>
          <w:szCs w:val="24"/>
          <w:lang w:eastAsia="en-GB"/>
        </w:rPr>
      </w:pPr>
      <w:r>
        <w:rPr>
          <w:rFonts w:cs="Arial"/>
          <w:sz w:val="24"/>
          <w:szCs w:val="24"/>
          <w:lang w:eastAsia="en-GB"/>
        </w:rPr>
        <w:t xml:space="preserve">Please provide a copy of the audited accounts at </w:t>
      </w:r>
      <w:proofErr w:type="spellStart"/>
      <w:r>
        <w:rPr>
          <w:rFonts w:cs="Arial"/>
          <w:sz w:val="24"/>
          <w:szCs w:val="24"/>
          <w:lang w:eastAsia="en-GB"/>
        </w:rPr>
        <w:t>i</w:t>
      </w:r>
      <w:proofErr w:type="spellEnd"/>
      <w:r>
        <w:rPr>
          <w:rFonts w:cs="Arial"/>
          <w:sz w:val="24"/>
          <w:szCs w:val="24"/>
          <w:lang w:eastAsia="en-GB"/>
        </w:rPr>
        <w:t xml:space="preserve"> for the most recent two years. If this is not </w:t>
      </w:r>
      <w:r w:rsidR="00586BA2">
        <w:rPr>
          <w:rFonts w:cs="Arial"/>
          <w:sz w:val="24"/>
          <w:szCs w:val="24"/>
          <w:lang w:eastAsia="en-GB"/>
        </w:rPr>
        <w:t>available,</w:t>
      </w:r>
      <w:r>
        <w:rPr>
          <w:rFonts w:cs="Arial"/>
          <w:sz w:val="24"/>
          <w:szCs w:val="24"/>
          <w:lang w:eastAsia="en-GB"/>
        </w:rPr>
        <w:t xml:space="preserve"> please provide one or more of ii, iii or iv to demonstrate your economic/ financial standing. Please indicate which items you have attached to your bid by ticking “yes” or “no” in the relevant box.</w:t>
      </w:r>
    </w:p>
    <w:p w14:paraId="0F4266B3" w14:textId="77777777" w:rsidR="00BE509C" w:rsidRDefault="003C7270" w:rsidP="000C07FD">
      <w:pPr>
        <w:pStyle w:val="ListParagraph"/>
        <w:numPr>
          <w:ilvl w:val="0"/>
          <w:numId w:val="23"/>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 copy of the audited accounts for the most recent two years.</w:t>
      </w:r>
    </w:p>
    <w:bookmarkStart w:id="198" w:name="_Hlk139361346"/>
    <w:p w14:paraId="016A89A5" w14:textId="77777777" w:rsidR="00BE509C" w:rsidRDefault="00000000">
      <w:pPr>
        <w:pStyle w:val="ListParagraph"/>
        <w:spacing w:before="120" w:after="120"/>
        <w:ind w:left="851"/>
        <w:rPr>
          <w:sz w:val="24"/>
          <w:szCs w:val="24"/>
        </w:rPr>
      </w:pPr>
      <w:sdt>
        <w:sdtPr>
          <w:rPr>
            <w:rFonts w:ascii="MS Gothic" w:eastAsia="MS Gothic" w:hAnsi="MS Gothic" w:cs="Segoe UI Symbol"/>
            <w:sz w:val="24"/>
            <w:szCs w:val="24"/>
          </w:rPr>
          <w:id w:val="1943883060"/>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6F2F1D49" w14:textId="77777777" w:rsidR="00BE509C" w:rsidRDefault="00000000">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41633609"/>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bookmarkEnd w:id="198"/>
    <w:p w14:paraId="7D836903" w14:textId="77777777" w:rsidR="00BE509C" w:rsidRDefault="003C7270" w:rsidP="000C07FD">
      <w:pPr>
        <w:pStyle w:val="ListParagraph"/>
        <w:numPr>
          <w:ilvl w:val="0"/>
          <w:numId w:val="23"/>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 statement of the turnover, profit and loss account, current liabilities and assets, and cash flow for the most recent year of trading for this organisation.</w:t>
      </w:r>
    </w:p>
    <w:p w14:paraId="35608842" w14:textId="77777777" w:rsidR="00BE509C" w:rsidRDefault="00000000">
      <w:pPr>
        <w:pStyle w:val="ListParagraph"/>
        <w:spacing w:before="120" w:after="120"/>
        <w:ind w:left="851"/>
        <w:rPr>
          <w:sz w:val="24"/>
          <w:szCs w:val="24"/>
        </w:rPr>
      </w:pPr>
      <w:sdt>
        <w:sdtPr>
          <w:rPr>
            <w:rFonts w:ascii="MS Gothic" w:eastAsia="MS Gothic" w:hAnsi="MS Gothic" w:cs="Segoe UI Symbol"/>
            <w:sz w:val="24"/>
            <w:szCs w:val="24"/>
          </w:rPr>
          <w:id w:val="-53020047"/>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535822AB" w14:textId="77777777" w:rsidR="00BE509C" w:rsidRDefault="00000000">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960997739"/>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7736DA07" w14:textId="77777777" w:rsidR="00BE509C" w:rsidRDefault="003C7270" w:rsidP="000C07FD">
      <w:pPr>
        <w:pStyle w:val="ListParagraph"/>
        <w:numPr>
          <w:ilvl w:val="0"/>
          <w:numId w:val="23"/>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 statement of the cash flow forecast for the current year and a bank letter outlining the current cash and credit position.</w:t>
      </w:r>
    </w:p>
    <w:p w14:paraId="0E572B91" w14:textId="77777777" w:rsidR="00BE509C" w:rsidRDefault="00000000">
      <w:pPr>
        <w:pStyle w:val="ListParagraph"/>
        <w:spacing w:before="120" w:after="120"/>
        <w:ind w:left="851"/>
        <w:rPr>
          <w:sz w:val="24"/>
          <w:szCs w:val="24"/>
        </w:rPr>
      </w:pPr>
      <w:sdt>
        <w:sdtPr>
          <w:rPr>
            <w:rFonts w:ascii="MS Gothic" w:eastAsia="MS Gothic" w:hAnsi="MS Gothic" w:cs="Segoe UI Symbol"/>
            <w:sz w:val="24"/>
            <w:szCs w:val="24"/>
          </w:rPr>
          <w:id w:val="-203562421"/>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412F183E" w14:textId="77777777" w:rsidR="00BE509C" w:rsidRDefault="00000000">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855883854"/>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46C1CFB3" w14:textId="77777777" w:rsidR="00BE509C" w:rsidRDefault="003C7270" w:rsidP="000C07FD">
      <w:pPr>
        <w:pStyle w:val="ListParagraph"/>
        <w:numPr>
          <w:ilvl w:val="0"/>
          <w:numId w:val="23"/>
        </w:numPr>
        <w:spacing w:before="120" w:after="120" w:line="312" w:lineRule="auto"/>
        <w:ind w:left="851" w:hanging="218"/>
        <w:rPr>
          <w:rFonts w:asciiTheme="minorHAnsi" w:hAnsiTheme="minorHAnsi" w:cs="Arial"/>
          <w:sz w:val="24"/>
          <w:szCs w:val="24"/>
          <w:lang w:eastAsia="en-GB"/>
        </w:rPr>
      </w:pPr>
      <w:r>
        <w:rPr>
          <w:rFonts w:asciiTheme="minorHAnsi" w:hAnsiTheme="minorHAnsi"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1449E351" w14:textId="77777777" w:rsidR="00BE509C" w:rsidRDefault="00000000">
      <w:pPr>
        <w:pStyle w:val="ListParagraph"/>
        <w:spacing w:before="120" w:after="120"/>
        <w:ind w:left="851"/>
        <w:rPr>
          <w:sz w:val="24"/>
          <w:szCs w:val="24"/>
        </w:rPr>
      </w:pPr>
      <w:sdt>
        <w:sdtPr>
          <w:rPr>
            <w:rFonts w:ascii="MS Gothic" w:eastAsia="MS Gothic" w:hAnsi="MS Gothic" w:cs="Segoe UI Symbol"/>
            <w:sz w:val="24"/>
            <w:szCs w:val="24"/>
          </w:rPr>
          <w:id w:val="1433945523"/>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71A2535E" w14:textId="77777777" w:rsidR="00BE509C" w:rsidRDefault="00000000">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796731575"/>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7B653F25" w14:textId="77777777" w:rsidR="00BE509C" w:rsidRDefault="003C7270" w:rsidP="000C07FD">
      <w:pPr>
        <w:pStyle w:val="ListParagraph"/>
        <w:numPr>
          <w:ilvl w:val="0"/>
          <w:numId w:val="24"/>
        </w:numPr>
        <w:spacing w:before="120" w:after="120" w:line="312" w:lineRule="auto"/>
        <w:ind w:left="454"/>
        <w:rPr>
          <w:rFonts w:asciiTheme="minorHAnsi" w:hAnsiTheme="minorHAnsi" w:cs="Arial"/>
          <w:sz w:val="24"/>
          <w:szCs w:val="24"/>
          <w:lang w:eastAsia="en-GB"/>
        </w:rPr>
      </w:pPr>
      <w:r>
        <w:rPr>
          <w:rFonts w:cs="Arial"/>
          <w:sz w:val="24"/>
          <w:szCs w:val="24"/>
          <w:lang w:eastAsia="en-GB"/>
        </w:rPr>
        <w:t>Have you complied with regulatory requirements relating to the filing of statutory accounts, including filing accounts on time?</w:t>
      </w:r>
    </w:p>
    <w:p w14:paraId="76347456" w14:textId="77777777" w:rsidR="00BE509C" w:rsidRDefault="00000000">
      <w:pPr>
        <w:spacing w:before="120" w:after="120"/>
        <w:ind w:firstLine="454"/>
        <w:rPr>
          <w:sz w:val="24"/>
          <w:szCs w:val="24"/>
        </w:rPr>
      </w:pPr>
      <w:sdt>
        <w:sdtPr>
          <w:rPr>
            <w:rFonts w:ascii="Segoe UI Symbol" w:hAnsi="Segoe UI Symbol" w:cs="Segoe UI Symbol"/>
            <w:sz w:val="24"/>
            <w:szCs w:val="24"/>
          </w:rPr>
          <w:id w:val="884998158"/>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555FF7DC" w14:textId="77777777" w:rsidR="00BE509C" w:rsidRDefault="00000000">
      <w:pPr>
        <w:pStyle w:val="ListParagraph"/>
        <w:spacing w:before="120" w:after="120" w:line="312" w:lineRule="auto"/>
        <w:ind w:left="454"/>
        <w:rPr>
          <w:sz w:val="24"/>
          <w:szCs w:val="24"/>
        </w:rPr>
      </w:pPr>
      <w:sdt>
        <w:sdtPr>
          <w:rPr>
            <w:rFonts w:ascii="Segoe UI Symbol" w:hAnsi="Segoe UI Symbol" w:cs="Segoe UI Symbol"/>
            <w:sz w:val="24"/>
            <w:szCs w:val="24"/>
          </w:rPr>
          <w:id w:val="1724486993"/>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5DB48D0F" w14:textId="77777777" w:rsidR="00BE509C" w:rsidRDefault="003C7270">
      <w:pPr>
        <w:pStyle w:val="ListParagraph"/>
        <w:spacing w:before="120" w:after="120" w:line="312" w:lineRule="auto"/>
        <w:ind w:left="454"/>
        <w:rPr>
          <w:b/>
          <w:bCs/>
          <w:sz w:val="24"/>
          <w:szCs w:val="24"/>
        </w:rPr>
      </w:pPr>
      <w:r>
        <w:rPr>
          <w:b/>
          <w:bCs/>
          <w:sz w:val="24"/>
          <w:szCs w:val="24"/>
        </w:rPr>
        <w:t>If you have answered “no”, please provide an explanation below</w:t>
      </w:r>
    </w:p>
    <w:p w14:paraId="729465FE" w14:textId="77777777" w:rsidR="00BE509C" w:rsidRDefault="00BE509C">
      <w:pPr>
        <w:pStyle w:val="ListParagraph"/>
        <w:spacing w:before="120" w:after="120" w:line="312" w:lineRule="auto"/>
        <w:ind w:left="454"/>
        <w:rPr>
          <w:rFonts w:asciiTheme="minorHAnsi" w:hAnsiTheme="minorHAnsi" w:cs="Arial"/>
          <w:sz w:val="24"/>
          <w:szCs w:val="24"/>
          <w:lang w:eastAsia="en-GB"/>
        </w:rPr>
      </w:pPr>
    </w:p>
    <w:p w14:paraId="4219B08B" w14:textId="77777777" w:rsidR="00BE509C" w:rsidRDefault="003C7270" w:rsidP="000C07FD">
      <w:pPr>
        <w:pStyle w:val="ListParagraph"/>
        <w:numPr>
          <w:ilvl w:val="0"/>
          <w:numId w:val="24"/>
        </w:numPr>
        <w:spacing w:before="120" w:after="120" w:line="312" w:lineRule="auto"/>
        <w:ind w:left="454"/>
        <w:rPr>
          <w:rFonts w:asciiTheme="minorHAnsi" w:hAnsiTheme="minorHAnsi" w:cs="Arial"/>
          <w:sz w:val="24"/>
          <w:szCs w:val="24"/>
          <w:lang w:eastAsia="en-GB"/>
        </w:rPr>
      </w:pPr>
      <w:r>
        <w:rPr>
          <w:rFonts w:asciiTheme="minorHAnsi" w:eastAsia="Arial" w:hAnsiTheme="minorHAnsi" w:cs="Arial"/>
          <w:sz w:val="24"/>
          <w:szCs w:val="24"/>
        </w:rPr>
        <w:t xml:space="preserve">Where </w:t>
      </w:r>
      <w:r>
        <w:rPr>
          <w:rFonts w:cs="Arial"/>
          <w:sz w:val="24"/>
          <w:szCs w:val="24"/>
          <w:lang w:eastAsia="en-GB"/>
        </w:rPr>
        <w:t>the</w:t>
      </w:r>
      <w:r>
        <w:rPr>
          <w:rFonts w:asciiTheme="minorHAnsi" w:eastAsia="Arial" w:hAnsiTheme="minorHAnsi" w:cs="Arial"/>
          <w:sz w:val="24"/>
          <w:szCs w:val="24"/>
        </w:rPr>
        <w:t xml:space="preserve"> Council has specified a minimum level of economic and financial standing and/or a minimum financial threshold within the evaluation criteria for this</w:t>
      </w:r>
      <w:r>
        <w:rPr>
          <w:rStyle w:val="Strong"/>
          <w:b w:val="0"/>
          <w:bCs/>
          <w:sz w:val="24"/>
          <w:szCs w:val="24"/>
        </w:rPr>
        <w:t xml:space="preserve"> tender</w:t>
      </w:r>
      <w:r>
        <w:rPr>
          <w:rFonts w:asciiTheme="minorHAnsi" w:eastAsia="Arial" w:hAnsiTheme="minorHAnsi" w:cs="Arial"/>
          <w:b/>
          <w:sz w:val="24"/>
          <w:szCs w:val="24"/>
        </w:rPr>
        <w:t>,</w:t>
      </w:r>
      <w:r>
        <w:rPr>
          <w:rFonts w:asciiTheme="minorHAnsi" w:eastAsia="Arial" w:hAnsiTheme="minorHAnsi" w:cs="Arial"/>
          <w:sz w:val="24"/>
          <w:szCs w:val="24"/>
        </w:rPr>
        <w:t xml:space="preserve"> please self-certify by answering ‘Yes’ or ‘No’ that you meet the requirements set out here.</w:t>
      </w:r>
    </w:p>
    <w:p w14:paraId="6E96944B" w14:textId="77777777" w:rsidR="00BE509C" w:rsidRDefault="00000000">
      <w:pPr>
        <w:spacing w:before="120" w:after="120"/>
        <w:ind w:firstLine="454"/>
        <w:rPr>
          <w:sz w:val="24"/>
          <w:szCs w:val="24"/>
        </w:rPr>
      </w:pPr>
      <w:sdt>
        <w:sdtPr>
          <w:rPr>
            <w:rFonts w:ascii="Segoe UI Symbol" w:hAnsi="Segoe UI Symbol" w:cs="Segoe UI Symbol"/>
            <w:sz w:val="24"/>
            <w:szCs w:val="24"/>
          </w:rPr>
          <w:id w:val="634298420"/>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21C3EC3F" w14:textId="77777777" w:rsidR="00BE509C" w:rsidRDefault="00000000">
      <w:pPr>
        <w:pStyle w:val="ListParagraph"/>
        <w:spacing w:before="120" w:after="120" w:line="312" w:lineRule="auto"/>
        <w:ind w:left="454"/>
        <w:rPr>
          <w:rFonts w:asciiTheme="minorHAnsi" w:hAnsiTheme="minorHAnsi" w:cs="Arial"/>
          <w:sz w:val="24"/>
          <w:szCs w:val="24"/>
          <w:lang w:eastAsia="en-GB"/>
        </w:rPr>
      </w:pPr>
      <w:sdt>
        <w:sdtPr>
          <w:rPr>
            <w:rFonts w:ascii="Segoe UI Symbol" w:hAnsi="Segoe UI Symbol" w:cs="Segoe UI Symbol"/>
            <w:sz w:val="24"/>
            <w:szCs w:val="24"/>
          </w:rPr>
          <w:id w:val="1087883537"/>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744AEF0C" w14:textId="77777777" w:rsidR="00BE509C" w:rsidRDefault="003C7270">
      <w:pPr>
        <w:pStyle w:val="ListParagraph"/>
        <w:spacing w:before="120" w:after="120" w:line="312" w:lineRule="auto"/>
        <w:ind w:left="454"/>
        <w:rPr>
          <w:b/>
          <w:bCs/>
          <w:sz w:val="24"/>
          <w:szCs w:val="24"/>
        </w:rPr>
      </w:pPr>
      <w:r>
        <w:rPr>
          <w:b/>
          <w:bCs/>
          <w:sz w:val="24"/>
          <w:szCs w:val="24"/>
        </w:rPr>
        <w:t>If you have answered “no”, please provide an explanation below</w:t>
      </w:r>
    </w:p>
    <w:p w14:paraId="79C1881B" w14:textId="77777777" w:rsidR="00BE509C" w:rsidRDefault="00BE509C"/>
    <w:p w14:paraId="108F719E" w14:textId="77777777" w:rsidR="00BE509C" w:rsidRDefault="003C7270" w:rsidP="000C07FD">
      <w:pPr>
        <w:pStyle w:val="ListParagraph"/>
        <w:numPr>
          <w:ilvl w:val="0"/>
          <w:numId w:val="24"/>
        </w:numPr>
        <w:spacing w:before="120" w:after="120" w:line="312" w:lineRule="auto"/>
        <w:ind w:left="454"/>
        <w:rPr>
          <w:rFonts w:cs="Arial"/>
          <w:sz w:val="24"/>
          <w:szCs w:val="24"/>
          <w:lang w:eastAsia="en-GB"/>
        </w:rPr>
      </w:pPr>
      <w:r>
        <w:rPr>
          <w:rFonts w:asciiTheme="minorHAnsi" w:eastAsia="Arial" w:hAnsiTheme="minorHAnsi" w:cs="Arial"/>
          <w:sz w:val="24"/>
          <w:szCs w:val="24"/>
        </w:rPr>
        <w:t>Where</w:t>
      </w:r>
      <w:r>
        <w:rPr>
          <w:rFonts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6A066CF9" w14:textId="77777777" w:rsidR="00BE509C" w:rsidRDefault="00BE509C">
      <w:pPr>
        <w:rPr>
          <w:rFonts w:cs="Arial"/>
        </w:rPr>
      </w:pPr>
    </w:p>
    <w:p w14:paraId="138F7D9A" w14:textId="77777777" w:rsidR="00BE509C" w:rsidRDefault="003C7270" w:rsidP="000C07FD">
      <w:pPr>
        <w:pStyle w:val="ListParagraph"/>
        <w:numPr>
          <w:ilvl w:val="0"/>
          <w:numId w:val="24"/>
        </w:numPr>
        <w:spacing w:before="120" w:after="120" w:line="312" w:lineRule="auto"/>
        <w:ind w:left="454"/>
      </w:pPr>
      <w:r>
        <w:rPr>
          <w:rFonts w:cs="Arial"/>
          <w:sz w:val="24"/>
          <w:szCs w:val="24"/>
          <w:lang w:eastAsia="en-GB"/>
        </w:rPr>
        <w:t xml:space="preserve">Where a Consortium or Association is proposed, the information is requested for each </w:t>
      </w:r>
      <w:r>
        <w:rPr>
          <w:rFonts w:asciiTheme="minorHAnsi" w:eastAsia="Arial" w:hAnsiTheme="minorHAnsi" w:cs="Arial"/>
          <w:sz w:val="24"/>
          <w:szCs w:val="24"/>
        </w:rPr>
        <w:t>member</w:t>
      </w:r>
      <w:r>
        <w:rPr>
          <w:rFonts w:cs="Arial"/>
          <w:sz w:val="24"/>
          <w:szCs w:val="24"/>
          <w:lang w:eastAsia="en-GB"/>
        </w:rPr>
        <w:t xml:space="preserve"> company.</w:t>
      </w:r>
    </w:p>
    <w:p w14:paraId="02D23B11" w14:textId="77777777" w:rsidR="00BE509C" w:rsidRDefault="003C7270">
      <w:pPr>
        <w:pStyle w:val="ListParagraph"/>
        <w:keepNext/>
        <w:ind w:left="0"/>
        <w:rPr>
          <w:b/>
          <w:sz w:val="24"/>
          <w:szCs w:val="24"/>
        </w:rPr>
      </w:pPr>
      <w:r>
        <w:rPr>
          <w:b/>
          <w:sz w:val="24"/>
          <w:szCs w:val="24"/>
        </w:rPr>
        <w:t>Evaluation</w:t>
      </w:r>
    </w:p>
    <w:p w14:paraId="56309E8A" w14:textId="1FA67E86" w:rsidR="00BE509C" w:rsidRDefault="003C7270">
      <w:pPr>
        <w:keepNext/>
        <w:spacing w:before="240" w:after="120" w:line="259" w:lineRule="auto"/>
        <w:rPr>
          <w:sz w:val="24"/>
          <w:szCs w:val="24"/>
        </w:rPr>
      </w:pPr>
      <w:r>
        <w:rPr>
          <w:sz w:val="24"/>
          <w:szCs w:val="24"/>
        </w:rPr>
        <w:t>For each candidate we will prepare an analysis stating a summary score, from 1 to 3, as follows</w:t>
      </w:r>
      <w:r w:rsidR="00586BA2">
        <w:rPr>
          <w:sz w:val="24"/>
          <w:szCs w:val="24"/>
        </w:rPr>
        <w:t>:</w:t>
      </w:r>
    </w:p>
    <w:p w14:paraId="223F0A26" w14:textId="77777777" w:rsidR="00BE509C" w:rsidRDefault="003C7270">
      <w:pPr>
        <w:rPr>
          <w:sz w:val="24"/>
          <w:szCs w:val="24"/>
        </w:rPr>
      </w:pPr>
      <w:r>
        <w:rPr>
          <w:sz w:val="24"/>
          <w:szCs w:val="24"/>
        </w:rPr>
        <w:t>1 – High risk</w:t>
      </w:r>
      <w:r>
        <w:rPr>
          <w:sz w:val="24"/>
          <w:szCs w:val="24"/>
        </w:rPr>
        <w:tab/>
      </w:r>
      <w:r>
        <w:rPr>
          <w:sz w:val="24"/>
          <w:szCs w:val="24"/>
        </w:rPr>
        <w:tab/>
        <w:t>Unacceptable financial risk</w:t>
      </w:r>
    </w:p>
    <w:p w14:paraId="67752181" w14:textId="77777777" w:rsidR="00BE509C" w:rsidRDefault="003C7270">
      <w:pPr>
        <w:rPr>
          <w:sz w:val="24"/>
          <w:szCs w:val="24"/>
        </w:rPr>
      </w:pPr>
      <w:r>
        <w:rPr>
          <w:sz w:val="24"/>
          <w:szCs w:val="24"/>
        </w:rPr>
        <w:t>2 – Medium risk</w:t>
      </w:r>
      <w:r>
        <w:rPr>
          <w:sz w:val="24"/>
          <w:szCs w:val="24"/>
        </w:rPr>
        <w:tab/>
        <w:t>Some concerns but acceptable</w:t>
      </w:r>
    </w:p>
    <w:p w14:paraId="13933991" w14:textId="77777777" w:rsidR="00BE509C" w:rsidRDefault="003C7270">
      <w:pPr>
        <w:rPr>
          <w:sz w:val="24"/>
          <w:szCs w:val="24"/>
        </w:rPr>
      </w:pPr>
      <w:r>
        <w:rPr>
          <w:sz w:val="24"/>
          <w:szCs w:val="24"/>
        </w:rPr>
        <w:t>3 – Low risk</w:t>
      </w:r>
      <w:r>
        <w:rPr>
          <w:sz w:val="24"/>
          <w:szCs w:val="24"/>
        </w:rPr>
        <w:tab/>
      </w:r>
      <w:r>
        <w:rPr>
          <w:sz w:val="24"/>
          <w:szCs w:val="24"/>
        </w:rPr>
        <w:tab/>
        <w:t>No material concerns</w:t>
      </w:r>
    </w:p>
    <w:p w14:paraId="12143224" w14:textId="77777777" w:rsidR="00BE509C" w:rsidRDefault="003C7270">
      <w:pPr>
        <w:spacing w:before="120" w:after="120" w:line="312" w:lineRule="auto"/>
        <w:rPr>
          <w:sz w:val="24"/>
          <w:szCs w:val="24"/>
        </w:rPr>
      </w:pPr>
      <w:r>
        <w:rPr>
          <w:sz w:val="24"/>
          <w:szCs w:val="24"/>
        </w:rPr>
        <w:t>and a summary justification for the score given, reflecting reasoned professional judgment, where an Applicant receives a score of 1.</w:t>
      </w:r>
    </w:p>
    <w:p w14:paraId="2BD446FA" w14:textId="77777777" w:rsidR="00BE509C" w:rsidRDefault="003C7270">
      <w:pPr>
        <w:keepNext/>
        <w:spacing w:before="240" w:after="120" w:line="259" w:lineRule="auto"/>
        <w:rPr>
          <w:sz w:val="24"/>
          <w:szCs w:val="24"/>
        </w:rPr>
      </w:pPr>
      <w:r>
        <w:rPr>
          <w:sz w:val="24"/>
          <w:szCs w:val="24"/>
        </w:rPr>
        <w:lastRenderedPageBreak/>
        <w:t>Parent Companies will not be reviewed unless a company fails its initial assessment.</w:t>
      </w:r>
    </w:p>
    <w:p w14:paraId="09B3ABA2" w14:textId="77777777" w:rsidR="00BE509C" w:rsidRDefault="003C7270">
      <w:pPr>
        <w:keepNext/>
        <w:spacing w:before="240" w:after="120" w:line="259" w:lineRule="auto"/>
        <w:rPr>
          <w:sz w:val="24"/>
          <w:szCs w:val="24"/>
        </w:rPr>
      </w:pPr>
      <w:r>
        <w:rPr>
          <w:sz w:val="24"/>
          <w:szCs w:val="24"/>
        </w:rPr>
        <w:t xml:space="preserve">We will eliminate Applicants who score 1. </w:t>
      </w:r>
    </w:p>
    <w:p w14:paraId="4CCC0BEA" w14:textId="77777777" w:rsidR="00BE509C" w:rsidRDefault="003C7270" w:rsidP="000C07FD">
      <w:pPr>
        <w:pStyle w:val="Heading2"/>
        <w:numPr>
          <w:ilvl w:val="0"/>
          <w:numId w:val="22"/>
        </w:numPr>
        <w:spacing w:after="200" w:line="288" w:lineRule="auto"/>
        <w:ind w:hanging="720"/>
        <w:rPr>
          <w:sz w:val="24"/>
          <w:szCs w:val="24"/>
        </w:rPr>
      </w:pPr>
      <w:bookmarkStart w:id="199" w:name="_Hlk139358540"/>
      <w:r>
        <w:rPr>
          <w:sz w:val="24"/>
          <w:szCs w:val="24"/>
        </w:rPr>
        <w:t>Modern Slavery Act</w:t>
      </w:r>
    </w:p>
    <w:p w14:paraId="4AF1F456" w14:textId="2AEC9A46" w:rsidR="00BE509C" w:rsidRDefault="003C7270">
      <w:pPr>
        <w:spacing w:line="288" w:lineRule="auto"/>
        <w:rPr>
          <w:sz w:val="24"/>
          <w:szCs w:val="24"/>
        </w:rPr>
      </w:pPr>
      <w:r>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3F376966" w14:textId="77777777" w:rsidR="00BE509C" w:rsidRDefault="00000000">
      <w:pPr>
        <w:spacing w:before="120" w:after="120"/>
        <w:rPr>
          <w:sz w:val="24"/>
          <w:szCs w:val="24"/>
        </w:rPr>
      </w:pPr>
      <w:sdt>
        <w:sdtPr>
          <w:rPr>
            <w:rFonts w:ascii="Segoe UI Symbol" w:hAnsi="Segoe UI Symbol" w:cs="Segoe UI Symbol"/>
            <w:sz w:val="24"/>
            <w:szCs w:val="24"/>
          </w:rPr>
          <w:id w:val="-1864978602"/>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4BD345F2" w14:textId="77777777" w:rsidR="00BE509C" w:rsidRDefault="00000000">
      <w:pPr>
        <w:spacing w:before="120" w:after="120"/>
        <w:rPr>
          <w:sz w:val="24"/>
          <w:szCs w:val="24"/>
        </w:rPr>
      </w:pPr>
      <w:sdt>
        <w:sdtPr>
          <w:rPr>
            <w:rFonts w:ascii="Segoe UI Symbol" w:hAnsi="Segoe UI Symbol" w:cs="Segoe UI Symbol"/>
            <w:sz w:val="24"/>
            <w:szCs w:val="24"/>
          </w:rPr>
          <w:id w:val="-449087171"/>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w:t>
      </w:r>
      <w:r w:rsidR="003C7270">
        <w:rPr>
          <w:sz w:val="24"/>
          <w:szCs w:val="24"/>
        </w:rPr>
        <w:tab/>
      </w:r>
    </w:p>
    <w:p w14:paraId="032F313B" w14:textId="77777777" w:rsidR="00BE509C" w:rsidRDefault="00000000">
      <w:pPr>
        <w:spacing w:before="120" w:after="120"/>
        <w:rPr>
          <w:sz w:val="24"/>
          <w:szCs w:val="24"/>
        </w:rPr>
      </w:pPr>
      <w:sdt>
        <w:sdtPr>
          <w:rPr>
            <w:rFonts w:ascii="Segoe UI Symbol" w:hAnsi="Segoe UI Symbol" w:cs="Segoe UI Symbol"/>
            <w:sz w:val="24"/>
            <w:szCs w:val="24"/>
          </w:rPr>
          <w:id w:val="-1626531094"/>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N/A – our turnover is less than £36 million and we are not a relevant commercial organisation as defined in the Modern Slavery Act 2015.</w:t>
      </w:r>
    </w:p>
    <w:p w14:paraId="44804F84" w14:textId="77777777" w:rsidR="00BE509C" w:rsidRDefault="00BE509C">
      <w:pPr>
        <w:spacing w:line="288" w:lineRule="auto"/>
        <w:rPr>
          <w:sz w:val="24"/>
          <w:szCs w:val="24"/>
        </w:rPr>
      </w:pPr>
    </w:p>
    <w:p w14:paraId="097765CF" w14:textId="77777777" w:rsidR="00BE509C" w:rsidRDefault="003C7270">
      <w:pPr>
        <w:spacing w:line="288" w:lineRule="auto"/>
        <w:rPr>
          <w:sz w:val="24"/>
          <w:szCs w:val="24"/>
        </w:rPr>
      </w:pPr>
      <w:bookmarkStart w:id="200" w:name="_Hlk183094396"/>
      <w:r>
        <w:rPr>
          <w:sz w:val="24"/>
          <w:szCs w:val="24"/>
        </w:rPr>
        <w:t>If you cannot answer yes to this question where you have an annual turnover of at least £36 million and are a relevant commercial organisation as defined in the Modern Slavery Act 2015, your tender will be rejected</w:t>
      </w:r>
      <w:bookmarkEnd w:id="200"/>
      <w:r>
        <w:rPr>
          <w:sz w:val="24"/>
          <w:szCs w:val="24"/>
        </w:rPr>
        <w:t xml:space="preserve">. </w:t>
      </w:r>
    </w:p>
    <w:bookmarkEnd w:id="199"/>
    <w:p w14:paraId="44895B10" w14:textId="77777777" w:rsidR="00BE509C" w:rsidRDefault="003C7270" w:rsidP="000C07FD">
      <w:pPr>
        <w:pStyle w:val="Heading2"/>
        <w:numPr>
          <w:ilvl w:val="0"/>
          <w:numId w:val="22"/>
        </w:numPr>
        <w:tabs>
          <w:tab w:val="num" w:pos="840"/>
        </w:tabs>
        <w:spacing w:after="200" w:line="288" w:lineRule="auto"/>
        <w:ind w:hanging="720"/>
        <w:rPr>
          <w:rStyle w:val="Strong"/>
          <w:b w:val="0"/>
          <w:sz w:val="24"/>
          <w:szCs w:val="24"/>
        </w:rPr>
      </w:pPr>
      <w:r>
        <w:rPr>
          <w:sz w:val="24"/>
          <w:szCs w:val="24"/>
        </w:rPr>
        <w:t>Environmental management</w:t>
      </w:r>
    </w:p>
    <w:p w14:paraId="64775CBC" w14:textId="77777777" w:rsidR="00BE509C" w:rsidRDefault="003C7270" w:rsidP="000C07FD">
      <w:pPr>
        <w:pStyle w:val="ListParagraph"/>
        <w:numPr>
          <w:ilvl w:val="0"/>
          <w:numId w:val="36"/>
        </w:numPr>
        <w:spacing w:before="120" w:after="120"/>
        <w:ind w:left="426"/>
        <w:rPr>
          <w:sz w:val="24"/>
          <w:szCs w:val="24"/>
        </w:rPr>
      </w:pPr>
      <w:r>
        <w:rPr>
          <w:sz w:val="24"/>
          <w:szCs w:val="24"/>
        </w:rPr>
        <w:t xml:space="preserve">Has your organisation been convicted of breaching environmental legislation, or had any notice served upon it, in the last three years by any environmental regulator or authority (including local authority) or have any prosecutions pending? </w:t>
      </w:r>
    </w:p>
    <w:p w14:paraId="522D9607" w14:textId="77777777" w:rsidR="00BE509C" w:rsidRDefault="003C7270">
      <w:pPr>
        <w:spacing w:before="120" w:after="120"/>
        <w:ind w:left="426"/>
        <w:rPr>
          <w:sz w:val="24"/>
          <w:szCs w:val="24"/>
        </w:rPr>
      </w:pPr>
      <w:r>
        <w:rPr>
          <w:sz w:val="24"/>
          <w:szCs w:val="24"/>
        </w:rPr>
        <w:t>If your answer to this question is “Yes”, please provide details of the conviction or notice and details of any remedial action or changes you have made as a result of conviction or notices served.</w:t>
      </w:r>
    </w:p>
    <w:p w14:paraId="39E15C71" w14:textId="66BEFA0B" w:rsidR="00BE509C" w:rsidRDefault="003C7270">
      <w:pPr>
        <w:spacing w:before="120" w:after="120"/>
        <w:ind w:left="426"/>
        <w:rPr>
          <w:sz w:val="24"/>
          <w:szCs w:val="24"/>
        </w:rPr>
      </w:pPr>
      <w:r>
        <w:rPr>
          <w:sz w:val="24"/>
          <w:szCs w:val="24"/>
        </w:rPr>
        <w:t>The Council will not appoint Applicants that have been prosecuted or served notice under environmental legislation in the last 3 years, unless the Council is satisfied that appropriate remedial action has been taken to prevent future occurrences/breaches</w:t>
      </w:r>
      <w:r w:rsidR="00586BA2">
        <w:rPr>
          <w:sz w:val="24"/>
          <w:szCs w:val="24"/>
        </w:rPr>
        <w:t>.</w:t>
      </w:r>
    </w:p>
    <w:p w14:paraId="15A422FC" w14:textId="77777777" w:rsidR="00BE509C" w:rsidRDefault="00000000">
      <w:pPr>
        <w:spacing w:before="120" w:after="120"/>
        <w:ind w:left="426"/>
        <w:rPr>
          <w:sz w:val="24"/>
          <w:szCs w:val="24"/>
        </w:rPr>
      </w:pPr>
      <w:sdt>
        <w:sdtPr>
          <w:rPr>
            <w:rFonts w:ascii="Segoe UI Symbol" w:hAnsi="Segoe UI Symbol" w:cs="Segoe UI Symbol"/>
            <w:sz w:val="24"/>
            <w:szCs w:val="24"/>
          </w:rPr>
          <w:id w:val="146176369"/>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54DEDF68" w14:textId="77777777" w:rsidR="00BE509C" w:rsidRDefault="00000000">
      <w:pPr>
        <w:spacing w:before="120" w:after="120"/>
        <w:ind w:left="426"/>
        <w:rPr>
          <w:sz w:val="24"/>
          <w:szCs w:val="24"/>
        </w:rPr>
      </w:pPr>
      <w:sdt>
        <w:sdtPr>
          <w:rPr>
            <w:rFonts w:ascii="Segoe UI Symbol" w:hAnsi="Segoe UI Symbol" w:cs="Segoe UI Symbol"/>
            <w:sz w:val="24"/>
            <w:szCs w:val="24"/>
          </w:rPr>
          <w:id w:val="751780596"/>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3F618398" w14:textId="77777777" w:rsidR="00BE509C" w:rsidRDefault="003C7270">
      <w:pPr>
        <w:spacing w:before="120" w:after="120"/>
        <w:rPr>
          <w:b/>
          <w:bCs/>
          <w:sz w:val="24"/>
          <w:szCs w:val="24"/>
        </w:rPr>
      </w:pPr>
      <w:r>
        <w:rPr>
          <w:b/>
          <w:bCs/>
          <w:sz w:val="24"/>
          <w:szCs w:val="24"/>
        </w:rPr>
        <w:t>If your answer to this question is “Yes”, explain below</w:t>
      </w:r>
    </w:p>
    <w:p w14:paraId="1B0227A7" w14:textId="77777777" w:rsidR="00BE509C" w:rsidRDefault="003C7270">
      <w:pPr>
        <w:tabs>
          <w:tab w:val="left" w:pos="815"/>
          <w:tab w:val="left" w:pos="8049"/>
        </w:tabs>
        <w:spacing w:before="120" w:after="120"/>
        <w:ind w:left="113"/>
        <w:rPr>
          <w:rFonts w:ascii="Segoe UI Symbol" w:hAnsi="Segoe UI Symbol" w:cs="Segoe UI Symbol"/>
          <w:sz w:val="24"/>
          <w:szCs w:val="24"/>
        </w:rPr>
      </w:pPr>
      <w:r>
        <w:rPr>
          <w:sz w:val="24"/>
          <w:szCs w:val="24"/>
        </w:rPr>
        <w:tab/>
      </w:r>
    </w:p>
    <w:p w14:paraId="3CB7E572" w14:textId="77777777" w:rsidR="00BE509C" w:rsidRDefault="003C7270" w:rsidP="000C07FD">
      <w:pPr>
        <w:pStyle w:val="ListParagraph"/>
        <w:numPr>
          <w:ilvl w:val="0"/>
          <w:numId w:val="36"/>
        </w:numPr>
        <w:spacing w:before="120" w:after="120"/>
        <w:ind w:left="426"/>
        <w:rPr>
          <w:sz w:val="24"/>
          <w:szCs w:val="24"/>
        </w:rPr>
      </w:pPr>
      <w:r>
        <w:rPr>
          <w:sz w:val="24"/>
          <w:szCs w:val="24"/>
        </w:rPr>
        <w:lastRenderedPageBreak/>
        <w:t>If you use sub-contractors, do you have processes in place to check whether any of these organisations have been convicted or had a notice served upon them for infringement of environmental legislation?</w:t>
      </w:r>
    </w:p>
    <w:p w14:paraId="75EA0D98" w14:textId="77777777" w:rsidR="00BE509C" w:rsidRDefault="00000000">
      <w:pPr>
        <w:spacing w:before="120" w:after="120"/>
        <w:ind w:firstLine="426"/>
        <w:rPr>
          <w:sz w:val="24"/>
          <w:szCs w:val="24"/>
        </w:rPr>
      </w:pPr>
      <w:sdt>
        <w:sdtPr>
          <w:rPr>
            <w:rFonts w:ascii="Segoe UI Symbol" w:hAnsi="Segoe UI Symbol" w:cs="Segoe UI Symbol"/>
            <w:sz w:val="24"/>
            <w:szCs w:val="24"/>
          </w:rPr>
          <w:id w:val="-214663576"/>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2F186F7D" w14:textId="77777777" w:rsidR="00BE509C" w:rsidRDefault="00000000">
      <w:pPr>
        <w:spacing w:before="120" w:after="120"/>
        <w:ind w:firstLine="426"/>
        <w:rPr>
          <w:sz w:val="24"/>
          <w:szCs w:val="24"/>
        </w:rPr>
      </w:pPr>
      <w:sdt>
        <w:sdtPr>
          <w:rPr>
            <w:rFonts w:ascii="Segoe UI Symbol" w:hAnsi="Segoe UI Symbol" w:cs="Segoe UI Symbol"/>
            <w:sz w:val="24"/>
            <w:szCs w:val="24"/>
          </w:rPr>
          <w:id w:val="-1485315564"/>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5779DE35" w14:textId="77777777" w:rsidR="00BE509C" w:rsidRDefault="00000000">
      <w:pPr>
        <w:spacing w:before="120" w:after="120"/>
        <w:ind w:firstLine="426"/>
        <w:rPr>
          <w:sz w:val="24"/>
          <w:szCs w:val="24"/>
        </w:rPr>
      </w:pPr>
      <w:sdt>
        <w:sdtPr>
          <w:rPr>
            <w:rFonts w:ascii="Segoe UI Symbol" w:hAnsi="Segoe UI Symbol" w:cs="Segoe UI Symbol"/>
            <w:sz w:val="24"/>
            <w:szCs w:val="24"/>
          </w:rPr>
          <w:id w:val="-151989413"/>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N/A   </w:t>
      </w:r>
    </w:p>
    <w:p w14:paraId="794E8240" w14:textId="77777777" w:rsidR="00BE509C" w:rsidRDefault="003C7270">
      <w:pPr>
        <w:spacing w:before="120" w:after="120"/>
        <w:rPr>
          <w:b/>
          <w:bCs/>
          <w:sz w:val="24"/>
          <w:szCs w:val="24"/>
        </w:rPr>
      </w:pPr>
      <w:r>
        <w:rPr>
          <w:b/>
          <w:bCs/>
          <w:sz w:val="24"/>
          <w:szCs w:val="24"/>
        </w:rPr>
        <w:t>If your answer to this question is “Yes”, explain below</w:t>
      </w:r>
    </w:p>
    <w:p w14:paraId="53E7B9C6" w14:textId="77777777" w:rsidR="00BE509C" w:rsidRDefault="003C7270">
      <w:pPr>
        <w:tabs>
          <w:tab w:val="left" w:pos="815"/>
          <w:tab w:val="left" w:pos="8049"/>
        </w:tabs>
        <w:spacing w:before="120" w:after="120"/>
        <w:ind w:left="113"/>
        <w:rPr>
          <w:rFonts w:ascii="Segoe UI Symbol" w:hAnsi="Segoe UI Symbol" w:cs="Segoe UI Symbol"/>
          <w:sz w:val="24"/>
          <w:szCs w:val="24"/>
        </w:rPr>
      </w:pPr>
      <w:r>
        <w:rPr>
          <w:sz w:val="24"/>
          <w:szCs w:val="24"/>
        </w:rPr>
        <w:tab/>
      </w:r>
    </w:p>
    <w:p w14:paraId="7BCEC9C0" w14:textId="77777777" w:rsidR="00BE509C" w:rsidRDefault="00BE509C">
      <w:pPr>
        <w:spacing w:before="0" w:after="0" w:line="240" w:lineRule="auto"/>
        <w:rPr>
          <w:rStyle w:val="Strong"/>
          <w:sz w:val="24"/>
          <w:szCs w:val="24"/>
        </w:rPr>
      </w:pPr>
    </w:p>
    <w:p w14:paraId="471ECF5F" w14:textId="77777777" w:rsidR="00BE509C" w:rsidRDefault="003C7270">
      <w:pPr>
        <w:rPr>
          <w:rFonts w:cs="Arial"/>
          <w:bCs/>
          <w:sz w:val="24"/>
          <w:szCs w:val="24"/>
        </w:rPr>
      </w:pPr>
      <w:bookmarkStart w:id="201" w:name="_Hlk183094656"/>
      <w:r>
        <w:rPr>
          <w:rStyle w:val="Strong"/>
          <w:rFonts w:cs="Arial"/>
          <w:b w:val="0"/>
          <w:bCs/>
          <w:sz w:val="24"/>
          <w:szCs w:val="24"/>
        </w:rPr>
        <w:t>Where a written response has been provided to support a “yes” for question 1, it will be scored against the criteria at the end of this Form C. If you do not pass this part of the evaluation, your</w:t>
      </w:r>
      <w:r>
        <w:rPr>
          <w:rFonts w:cs="Arial"/>
          <w:bCs/>
          <w:sz w:val="24"/>
          <w:szCs w:val="24"/>
        </w:rPr>
        <w:t xml:space="preserve"> tender will be rejected.</w:t>
      </w:r>
    </w:p>
    <w:bookmarkEnd w:id="201"/>
    <w:p w14:paraId="3F4F76B4" w14:textId="77777777" w:rsidR="00BE509C" w:rsidRDefault="003C7270" w:rsidP="000C07FD">
      <w:pPr>
        <w:pStyle w:val="Heading2"/>
        <w:numPr>
          <w:ilvl w:val="0"/>
          <w:numId w:val="22"/>
        </w:numPr>
        <w:tabs>
          <w:tab w:val="num" w:pos="840"/>
        </w:tabs>
        <w:spacing w:after="200" w:line="288" w:lineRule="auto"/>
        <w:ind w:hanging="720"/>
        <w:rPr>
          <w:sz w:val="24"/>
          <w:szCs w:val="24"/>
        </w:rPr>
      </w:pPr>
      <w:r>
        <w:rPr>
          <w:sz w:val="24"/>
          <w:szCs w:val="24"/>
        </w:rPr>
        <w:t>Compliance with equality legislation</w:t>
      </w:r>
    </w:p>
    <w:p w14:paraId="6689A5FD" w14:textId="77777777" w:rsidR="00BE509C" w:rsidRDefault="003C7270">
      <w:pPr>
        <w:spacing w:before="120" w:after="120"/>
        <w:rPr>
          <w:sz w:val="24"/>
          <w:szCs w:val="24"/>
        </w:rPr>
      </w:pPr>
      <w:r>
        <w:rPr>
          <w:sz w:val="24"/>
          <w:szCs w:val="24"/>
        </w:rPr>
        <w:t>For organisations working outside of the UK please refer to equivalent legislation for the country or countries in which you are located.</w:t>
      </w:r>
    </w:p>
    <w:p w14:paraId="49B1C981" w14:textId="77777777" w:rsidR="00BE509C" w:rsidRDefault="00BE509C">
      <w:pPr>
        <w:spacing w:before="120" w:after="120"/>
        <w:rPr>
          <w:sz w:val="24"/>
          <w:szCs w:val="24"/>
        </w:rPr>
      </w:pPr>
    </w:p>
    <w:p w14:paraId="448C3799" w14:textId="77777777" w:rsidR="00BE509C" w:rsidRDefault="003C7270" w:rsidP="000C07FD">
      <w:pPr>
        <w:pStyle w:val="ListParagraph"/>
        <w:numPr>
          <w:ilvl w:val="0"/>
          <w:numId w:val="34"/>
        </w:numPr>
        <w:spacing w:before="120" w:after="120"/>
        <w:rPr>
          <w:sz w:val="24"/>
          <w:szCs w:val="24"/>
        </w:rPr>
      </w:pPr>
      <w:r>
        <w:rPr>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14:paraId="523DCB56" w14:textId="77777777" w:rsidR="00BE509C" w:rsidRDefault="00000000">
      <w:pPr>
        <w:spacing w:before="120" w:after="120"/>
        <w:ind w:firstLine="720"/>
        <w:rPr>
          <w:sz w:val="24"/>
          <w:szCs w:val="24"/>
        </w:rPr>
      </w:pPr>
      <w:sdt>
        <w:sdtPr>
          <w:rPr>
            <w:rFonts w:ascii="Segoe UI Symbol" w:hAnsi="Segoe UI Symbol" w:cs="Segoe UI Symbol"/>
            <w:sz w:val="24"/>
            <w:szCs w:val="24"/>
          </w:rPr>
          <w:id w:val="930927776"/>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27AE8B85" w14:textId="77777777" w:rsidR="00BE509C" w:rsidRDefault="00000000">
      <w:pPr>
        <w:pStyle w:val="ListParagraph"/>
        <w:spacing w:before="120" w:after="120"/>
        <w:rPr>
          <w:sz w:val="24"/>
          <w:szCs w:val="24"/>
        </w:rPr>
      </w:pPr>
      <w:sdt>
        <w:sdtPr>
          <w:rPr>
            <w:rFonts w:ascii="Segoe UI Symbol" w:hAnsi="Segoe UI Symbol" w:cs="Segoe UI Symbol"/>
            <w:sz w:val="24"/>
            <w:szCs w:val="24"/>
          </w:rPr>
          <w:id w:val="1415434215"/>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6E2B28A8" w14:textId="77777777" w:rsidR="00BE509C" w:rsidRDefault="00BE509C">
      <w:pPr>
        <w:pStyle w:val="ListParagraph"/>
        <w:spacing w:before="120" w:after="120"/>
        <w:rPr>
          <w:sz w:val="24"/>
          <w:szCs w:val="24"/>
        </w:rPr>
      </w:pPr>
    </w:p>
    <w:p w14:paraId="08C3AFD8" w14:textId="5A628270" w:rsidR="00BE509C" w:rsidRDefault="003C7270" w:rsidP="000C07FD">
      <w:pPr>
        <w:pStyle w:val="ListParagraph"/>
        <w:numPr>
          <w:ilvl w:val="0"/>
          <w:numId w:val="34"/>
        </w:numPr>
        <w:spacing w:before="120" w:after="120"/>
        <w:rPr>
          <w:sz w:val="24"/>
          <w:szCs w:val="24"/>
        </w:rPr>
      </w:pPr>
      <w:r>
        <w:rPr>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563D99DB" w14:textId="77777777" w:rsidR="00BE509C" w:rsidRDefault="00000000">
      <w:pPr>
        <w:pStyle w:val="ListParagraph"/>
        <w:spacing w:before="120" w:after="120"/>
        <w:rPr>
          <w:sz w:val="24"/>
          <w:szCs w:val="24"/>
        </w:rPr>
      </w:pPr>
      <w:sdt>
        <w:sdtPr>
          <w:rPr>
            <w:rFonts w:ascii="MS Gothic" w:eastAsia="MS Gothic" w:hAnsi="MS Gothic" w:cs="Segoe UI Symbol"/>
            <w:sz w:val="24"/>
            <w:szCs w:val="24"/>
          </w:rPr>
          <w:id w:val="86052706"/>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14443CBB" w14:textId="77777777" w:rsidR="00BE509C" w:rsidRDefault="00000000">
      <w:pPr>
        <w:spacing w:before="120" w:after="120"/>
        <w:ind w:firstLine="720"/>
        <w:rPr>
          <w:sz w:val="24"/>
          <w:szCs w:val="24"/>
        </w:rPr>
      </w:pPr>
      <w:sdt>
        <w:sdtPr>
          <w:rPr>
            <w:rFonts w:ascii="MS Gothic" w:eastAsia="MS Gothic" w:hAnsi="MS Gothic" w:cs="Segoe UI Symbol"/>
            <w:sz w:val="24"/>
            <w:szCs w:val="24"/>
          </w:rPr>
          <w:id w:val="2138677376"/>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18DA8111" w14:textId="77777777" w:rsidR="00BE509C" w:rsidRDefault="00BE509C">
      <w:pPr>
        <w:spacing w:before="120" w:after="120"/>
        <w:rPr>
          <w:sz w:val="24"/>
          <w:szCs w:val="24"/>
        </w:rPr>
      </w:pPr>
    </w:p>
    <w:p w14:paraId="11962652" w14:textId="77777777" w:rsidR="00BE509C" w:rsidRDefault="003C7270">
      <w:pPr>
        <w:spacing w:before="120" w:after="120"/>
        <w:rPr>
          <w:sz w:val="24"/>
          <w:szCs w:val="24"/>
        </w:rPr>
      </w:pPr>
      <w:r>
        <w:rPr>
          <w:sz w:val="24"/>
          <w:szCs w:val="24"/>
        </w:rPr>
        <w:lastRenderedPageBreak/>
        <w:t>If you have answered “yes” to either or the questions above, please provide a summary of the nature of the investigation and an explanation of the outcome of the investigation to date.</w:t>
      </w:r>
    </w:p>
    <w:p w14:paraId="4848D3A8" w14:textId="77777777" w:rsidR="00BE509C" w:rsidRDefault="003C7270">
      <w:pPr>
        <w:spacing w:before="120" w:after="120"/>
        <w:rPr>
          <w:sz w:val="24"/>
          <w:szCs w:val="24"/>
        </w:rPr>
      </w:pPr>
      <w:r>
        <w:rPr>
          <w:sz w:val="24"/>
          <w:szCs w:val="24"/>
        </w:rPr>
        <w:t>If the investigation upheld the complaint against your organisation, please use the written response to explain what action (if any) you have taken to prevent unlawful discrimination from reoccurring.</w:t>
      </w:r>
    </w:p>
    <w:p w14:paraId="2CECB2E4" w14:textId="77777777" w:rsidR="00BE509C" w:rsidRDefault="003C7270">
      <w:pPr>
        <w:spacing w:before="120" w:after="120"/>
        <w:rPr>
          <w:sz w:val="24"/>
          <w:szCs w:val="24"/>
        </w:rPr>
      </w:pPr>
      <w:r>
        <w:rPr>
          <w:sz w:val="24"/>
          <w:szCs w:val="24"/>
        </w:rPr>
        <w:t>You may be excluded if you are unable to demonstrate to the Council’s satisfaction that appropriate remedial action has been taken to prevent similar unlawful discrimination reoccurring.</w:t>
      </w:r>
    </w:p>
    <w:p w14:paraId="0F97AD06" w14:textId="77777777" w:rsidR="00BE509C" w:rsidRDefault="003C7270">
      <w:pPr>
        <w:spacing w:before="120" w:after="120"/>
        <w:rPr>
          <w:b/>
          <w:bCs/>
          <w:sz w:val="24"/>
          <w:szCs w:val="24"/>
        </w:rPr>
      </w:pPr>
      <w:r>
        <w:rPr>
          <w:b/>
          <w:bCs/>
          <w:sz w:val="24"/>
          <w:szCs w:val="24"/>
        </w:rPr>
        <w:t>If your answer to questions 1 or 2 is “Yes”, explain below</w:t>
      </w:r>
    </w:p>
    <w:p w14:paraId="48D56AA3" w14:textId="77777777" w:rsidR="00BE509C" w:rsidRDefault="00BE509C">
      <w:pPr>
        <w:spacing w:before="120" w:after="120"/>
        <w:rPr>
          <w:b/>
          <w:bCs/>
          <w:sz w:val="24"/>
          <w:szCs w:val="24"/>
        </w:rPr>
      </w:pPr>
    </w:p>
    <w:p w14:paraId="3E68D68B" w14:textId="77777777" w:rsidR="00BE509C" w:rsidRDefault="00BE509C">
      <w:pPr>
        <w:spacing w:before="120" w:after="120"/>
        <w:rPr>
          <w:b/>
          <w:bCs/>
          <w:sz w:val="24"/>
          <w:szCs w:val="24"/>
        </w:rPr>
      </w:pPr>
    </w:p>
    <w:p w14:paraId="56FB587A" w14:textId="77777777" w:rsidR="00BE509C" w:rsidRDefault="003C7270" w:rsidP="000C07FD">
      <w:pPr>
        <w:pStyle w:val="ListParagraph"/>
        <w:numPr>
          <w:ilvl w:val="0"/>
          <w:numId w:val="34"/>
        </w:numPr>
        <w:spacing w:before="120" w:after="120"/>
        <w:ind w:left="284"/>
        <w:rPr>
          <w:sz w:val="24"/>
          <w:szCs w:val="24"/>
        </w:rPr>
      </w:pPr>
      <w:r>
        <w:rPr>
          <w:sz w:val="24"/>
          <w:szCs w:val="24"/>
        </w:rPr>
        <w:t>If you use sub-contractors, do you have processes in place to check whether any of the above circumstances apply to these other organisations?</w:t>
      </w:r>
    </w:p>
    <w:p w14:paraId="037E3330" w14:textId="77777777" w:rsidR="00BE509C" w:rsidRDefault="00000000">
      <w:pPr>
        <w:spacing w:before="120" w:after="120"/>
        <w:ind w:left="720"/>
        <w:rPr>
          <w:sz w:val="24"/>
          <w:szCs w:val="24"/>
        </w:rPr>
      </w:pPr>
      <w:sdt>
        <w:sdtPr>
          <w:rPr>
            <w:rFonts w:ascii="Segoe UI Symbol" w:hAnsi="Segoe UI Symbol" w:cs="Segoe UI Symbol"/>
            <w:sz w:val="24"/>
            <w:szCs w:val="24"/>
          </w:rPr>
          <w:id w:val="-894736532"/>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1B7E7D60" w14:textId="77777777" w:rsidR="00BE509C" w:rsidRDefault="00000000">
      <w:pPr>
        <w:spacing w:before="120" w:after="120"/>
        <w:ind w:left="720"/>
        <w:rPr>
          <w:sz w:val="24"/>
          <w:szCs w:val="24"/>
        </w:rPr>
      </w:pPr>
      <w:sdt>
        <w:sdtPr>
          <w:rPr>
            <w:rFonts w:ascii="Segoe UI Symbol" w:hAnsi="Segoe UI Symbol" w:cs="Segoe UI Symbol"/>
            <w:sz w:val="24"/>
            <w:szCs w:val="24"/>
          </w:rPr>
          <w:id w:val="-301389477"/>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5E9C838C" w14:textId="77777777" w:rsidR="00BE509C" w:rsidRDefault="00000000">
      <w:pPr>
        <w:spacing w:before="120" w:after="120"/>
        <w:ind w:left="720"/>
        <w:rPr>
          <w:sz w:val="24"/>
          <w:szCs w:val="24"/>
        </w:rPr>
      </w:pPr>
      <w:sdt>
        <w:sdtPr>
          <w:rPr>
            <w:rFonts w:ascii="Segoe UI Symbol" w:hAnsi="Segoe UI Symbol" w:cs="Segoe UI Symbol"/>
            <w:sz w:val="24"/>
            <w:szCs w:val="24"/>
          </w:rPr>
          <w:id w:val="-1503499525"/>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N/A    </w:t>
      </w:r>
    </w:p>
    <w:p w14:paraId="356F6A20" w14:textId="77777777" w:rsidR="00BE509C" w:rsidRDefault="00BE509C">
      <w:pPr>
        <w:spacing w:before="120" w:after="120"/>
        <w:rPr>
          <w:sz w:val="24"/>
          <w:szCs w:val="24"/>
        </w:rPr>
      </w:pPr>
    </w:p>
    <w:p w14:paraId="0E47266B" w14:textId="77777777" w:rsidR="00BE509C" w:rsidRDefault="003C7270" w:rsidP="006C7A57">
      <w:pPr>
        <w:spacing w:before="120" w:after="120"/>
        <w:ind w:firstLine="284"/>
        <w:rPr>
          <w:b/>
          <w:bCs/>
          <w:sz w:val="24"/>
          <w:szCs w:val="24"/>
        </w:rPr>
      </w:pPr>
      <w:r>
        <w:rPr>
          <w:b/>
          <w:bCs/>
          <w:sz w:val="24"/>
          <w:szCs w:val="24"/>
        </w:rPr>
        <w:t>If your answer to this question is “No”, explain below.</w:t>
      </w:r>
    </w:p>
    <w:p w14:paraId="5A9993B6" w14:textId="77777777" w:rsidR="00BE509C" w:rsidRDefault="00BE509C">
      <w:pPr>
        <w:spacing w:before="0" w:after="0" w:line="240" w:lineRule="auto"/>
        <w:rPr>
          <w:sz w:val="24"/>
          <w:szCs w:val="24"/>
        </w:rPr>
      </w:pPr>
    </w:p>
    <w:p w14:paraId="50C499D6" w14:textId="77777777" w:rsidR="00BE509C" w:rsidRDefault="003C7270">
      <w:pPr>
        <w:rPr>
          <w:rStyle w:val="Strong"/>
          <w:rFonts w:cs="Arial"/>
          <w:b w:val="0"/>
          <w:bCs/>
          <w:sz w:val="24"/>
          <w:szCs w:val="24"/>
        </w:rPr>
      </w:pPr>
      <w:r>
        <w:rPr>
          <w:rStyle w:val="Strong"/>
          <w:rFonts w:cs="Arial"/>
          <w:b w:val="0"/>
          <w:bCs/>
          <w:sz w:val="24"/>
          <w:szCs w:val="24"/>
        </w:rPr>
        <w:t>Responses to questions 1 and 2 will be scored against the criteria at the end of this Form C where a written response has been provided to support a “yes” to either of these questions. If you fail this part of the evaluation, your</w:t>
      </w:r>
      <w:r>
        <w:rPr>
          <w:rFonts w:cs="Arial"/>
          <w:bCs/>
          <w:sz w:val="24"/>
          <w:szCs w:val="24"/>
        </w:rPr>
        <w:t xml:space="preserve"> tender is likely to be rejected.</w:t>
      </w:r>
    </w:p>
    <w:p w14:paraId="214E9616" w14:textId="77777777" w:rsidR="00BE509C" w:rsidRDefault="00BE509C">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320"/>
        <w:gridCol w:w="1286"/>
      </w:tblGrid>
      <w:tr w:rsidR="00BE509C" w14:paraId="7A8710B3" w14:textId="77777777" w:rsidTr="00BE509C">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30" w:type="dxa"/>
          </w:tcPr>
          <w:p w14:paraId="5EE0A0AF" w14:textId="77777777" w:rsidR="00BE509C" w:rsidRDefault="003C7270">
            <w:pPr>
              <w:keepNext/>
              <w:spacing w:before="60" w:after="0"/>
              <w:rPr>
                <w:rStyle w:val="Emphasis"/>
                <w:color w:val="000000" w:themeColor="text1"/>
                <w:sz w:val="24"/>
                <w:szCs w:val="24"/>
              </w:rPr>
            </w:pPr>
            <w:r>
              <w:rPr>
                <w:rStyle w:val="Emphasis"/>
                <w:b w:val="0"/>
                <w:bCs w:val="0"/>
                <w:color w:val="000000" w:themeColor="text1"/>
                <w:sz w:val="24"/>
                <w:szCs w:val="24"/>
              </w:rPr>
              <w:t>Descriptor FOR THE ALLOCATION OF PASS/FAIL scores</w:t>
            </w:r>
          </w:p>
        </w:tc>
        <w:tc>
          <w:tcPr>
            <w:tcW w:w="1276" w:type="dxa"/>
          </w:tcPr>
          <w:p w14:paraId="6A81397B" w14:textId="77777777" w:rsidR="00BE509C" w:rsidRDefault="003C7270">
            <w:pPr>
              <w:spacing w:before="60" w:after="0"/>
              <w:cnfStyle w:val="100000000000" w:firstRow="1" w:lastRow="0" w:firstColumn="0" w:lastColumn="0" w:oddVBand="0" w:evenVBand="0" w:oddHBand="0" w:evenHBand="0" w:firstRowFirstColumn="0" w:firstRowLastColumn="0" w:lastRowFirstColumn="0" w:lastRowLastColumn="0"/>
              <w:rPr>
                <w:rStyle w:val="Emphasis"/>
                <w:color w:val="000000" w:themeColor="text1"/>
                <w:sz w:val="24"/>
                <w:szCs w:val="24"/>
              </w:rPr>
            </w:pPr>
            <w:r>
              <w:rPr>
                <w:rStyle w:val="Emphasis"/>
                <w:b w:val="0"/>
                <w:bCs w:val="0"/>
                <w:color w:val="000000" w:themeColor="text1"/>
                <w:sz w:val="24"/>
                <w:szCs w:val="24"/>
              </w:rPr>
              <w:t>Mark awarded</w:t>
            </w:r>
          </w:p>
        </w:tc>
      </w:tr>
      <w:tr w:rsidR="00BE509C" w14:paraId="79C34265" w14:textId="77777777" w:rsidTr="00BE509C">
        <w:tc>
          <w:tcPr>
            <w:cnfStyle w:val="001000000000" w:firstRow="0" w:lastRow="0" w:firstColumn="1" w:lastColumn="0" w:oddVBand="0" w:evenVBand="0" w:oddHBand="0" w:evenHBand="0" w:firstRowFirstColumn="0" w:firstRowLastColumn="0" w:lastRowFirstColumn="0" w:lastRowLastColumn="0"/>
            <w:tcW w:w="8330" w:type="dxa"/>
          </w:tcPr>
          <w:p w14:paraId="2A98AE3F" w14:textId="77777777" w:rsidR="00BE509C" w:rsidRDefault="003C7270">
            <w:pPr>
              <w:spacing w:before="60" w:after="40"/>
              <w:rPr>
                <w:rFonts w:cs="Arial"/>
                <w:sz w:val="24"/>
                <w:szCs w:val="24"/>
              </w:rPr>
            </w:pPr>
            <w:r>
              <w:rPr>
                <w:rFonts w:cs="Arial"/>
                <w:b w:val="0"/>
                <w:bCs w:val="0"/>
                <w:sz w:val="24"/>
                <w:szCs w:val="24"/>
              </w:rPr>
              <w:t>The application shows one or more of the following features appropriate to the question:</w:t>
            </w:r>
          </w:p>
          <w:p w14:paraId="3E616D3F" w14:textId="77777777" w:rsidR="00BE509C" w:rsidRDefault="003C7270" w:rsidP="000C07FD">
            <w:pPr>
              <w:pStyle w:val="ListParagraph"/>
              <w:numPr>
                <w:ilvl w:val="0"/>
                <w:numId w:val="25"/>
              </w:numPr>
              <w:spacing w:before="60" w:after="40"/>
              <w:rPr>
                <w:rFonts w:cs="Arial"/>
                <w:sz w:val="24"/>
                <w:szCs w:val="24"/>
              </w:rPr>
            </w:pPr>
            <w:r>
              <w:rPr>
                <w:rFonts w:cs="Arial"/>
                <w:b w:val="0"/>
                <w:bCs w:val="0"/>
                <w:sz w:val="24"/>
                <w:szCs w:val="24"/>
              </w:rPr>
              <w:t>Applicant has not provided a response</w:t>
            </w:r>
          </w:p>
          <w:p w14:paraId="3AA8D2DE" w14:textId="77777777" w:rsidR="00BE509C" w:rsidRDefault="003C7270" w:rsidP="000C07FD">
            <w:pPr>
              <w:pStyle w:val="ListParagraph"/>
              <w:numPr>
                <w:ilvl w:val="0"/>
                <w:numId w:val="25"/>
              </w:numPr>
              <w:spacing w:before="60" w:after="40"/>
              <w:rPr>
                <w:rFonts w:cs="Arial"/>
                <w:sz w:val="24"/>
                <w:szCs w:val="24"/>
              </w:rPr>
            </w:pPr>
            <w:r>
              <w:rPr>
                <w:rFonts w:cs="Arial"/>
                <w:b w:val="0"/>
                <w:bCs w:val="0"/>
                <w:sz w:val="24"/>
                <w:szCs w:val="24"/>
              </w:rPr>
              <w:t>Applicant provides a response of such a poor standard as to provide no confidence that the Applicant could meet the requirements</w:t>
            </w:r>
          </w:p>
          <w:p w14:paraId="79AE6556" w14:textId="77777777" w:rsidR="00BE509C" w:rsidRDefault="003C7270" w:rsidP="000C07FD">
            <w:pPr>
              <w:pStyle w:val="ListParagraph"/>
              <w:numPr>
                <w:ilvl w:val="0"/>
                <w:numId w:val="25"/>
              </w:numPr>
              <w:spacing w:before="60" w:after="40"/>
              <w:rPr>
                <w:rFonts w:cs="Arial"/>
                <w:sz w:val="24"/>
                <w:szCs w:val="24"/>
              </w:rPr>
            </w:pPr>
            <w:r>
              <w:rPr>
                <w:rFonts w:cs="Arial"/>
                <w:b w:val="0"/>
                <w:bCs w:val="0"/>
                <w:sz w:val="24"/>
                <w:szCs w:val="24"/>
              </w:rPr>
              <w:t>Applicant provides no evidence that their experience and/or expertise is relevant to this contract</w:t>
            </w:r>
          </w:p>
          <w:p w14:paraId="32729A84" w14:textId="77777777" w:rsidR="00BE509C" w:rsidRDefault="003C7270" w:rsidP="000C07FD">
            <w:pPr>
              <w:pStyle w:val="ListParagraph"/>
              <w:numPr>
                <w:ilvl w:val="0"/>
                <w:numId w:val="25"/>
              </w:numPr>
              <w:spacing w:before="60" w:after="40"/>
              <w:rPr>
                <w:rFonts w:cs="Arial"/>
                <w:sz w:val="24"/>
                <w:szCs w:val="24"/>
              </w:rPr>
            </w:pPr>
            <w:r>
              <w:rPr>
                <w:rFonts w:cs="Arial"/>
                <w:b w:val="0"/>
                <w:bCs w:val="0"/>
                <w:sz w:val="24"/>
                <w:szCs w:val="24"/>
              </w:rPr>
              <w:t>The Applicant has demonstrated poor industry practice in their response</w:t>
            </w:r>
          </w:p>
          <w:p w14:paraId="719E809C" w14:textId="77777777" w:rsidR="00BE509C" w:rsidRDefault="003C7270" w:rsidP="000C07FD">
            <w:pPr>
              <w:pStyle w:val="ListParagraph"/>
              <w:numPr>
                <w:ilvl w:val="0"/>
                <w:numId w:val="25"/>
              </w:numPr>
              <w:spacing w:before="60" w:after="40"/>
              <w:rPr>
                <w:rFonts w:cs="Arial"/>
                <w:sz w:val="24"/>
                <w:szCs w:val="24"/>
              </w:rPr>
            </w:pPr>
            <w:r>
              <w:rPr>
                <w:rFonts w:cs="Arial"/>
                <w:b w:val="0"/>
                <w:bCs w:val="0"/>
                <w:sz w:val="24"/>
                <w:szCs w:val="24"/>
              </w:rPr>
              <w:lastRenderedPageBreak/>
              <w:t>The Applicant does not hold the required qualification(s), registration(s) or licence(s) in order to perform the contract and will not do so by contract commencement</w:t>
            </w:r>
          </w:p>
          <w:p w14:paraId="68B8C586" w14:textId="77777777" w:rsidR="00BE509C" w:rsidRDefault="003C7270" w:rsidP="000C07FD">
            <w:pPr>
              <w:pStyle w:val="ListParagraph"/>
              <w:numPr>
                <w:ilvl w:val="0"/>
                <w:numId w:val="25"/>
              </w:numPr>
              <w:spacing w:before="60" w:after="40"/>
              <w:rPr>
                <w:rFonts w:cs="Arial"/>
                <w:sz w:val="24"/>
                <w:szCs w:val="24"/>
              </w:rPr>
            </w:pPr>
            <w:r>
              <w:rPr>
                <w:rFonts w:cs="Arial"/>
                <w:b w:val="0"/>
                <w:bCs w:val="0"/>
                <w:sz w:val="24"/>
                <w:szCs w:val="24"/>
              </w:rPr>
              <w:t>Supporting documents (where requested) are of insufficient quality, depth or relevance to provide any confidence that the Applicant could meet the requirement.</w:t>
            </w:r>
          </w:p>
        </w:tc>
        <w:tc>
          <w:tcPr>
            <w:tcW w:w="1276" w:type="dxa"/>
          </w:tcPr>
          <w:p w14:paraId="137E9267" w14:textId="77777777" w:rsidR="00BE509C" w:rsidRDefault="003C7270">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Fail</w:t>
            </w:r>
          </w:p>
        </w:tc>
      </w:tr>
      <w:tr w:rsidR="00BE509C" w14:paraId="2E0F6C82" w14:textId="77777777" w:rsidTr="00BE509C">
        <w:tc>
          <w:tcPr>
            <w:cnfStyle w:val="001000000000" w:firstRow="0" w:lastRow="0" w:firstColumn="1" w:lastColumn="0" w:oddVBand="0" w:evenVBand="0" w:oddHBand="0" w:evenHBand="0" w:firstRowFirstColumn="0" w:firstRowLastColumn="0" w:lastRowFirstColumn="0" w:lastRowLastColumn="0"/>
            <w:tcW w:w="8330" w:type="dxa"/>
          </w:tcPr>
          <w:p w14:paraId="52D719BF" w14:textId="77777777" w:rsidR="00BE509C" w:rsidRDefault="003C7270">
            <w:pPr>
              <w:spacing w:before="40" w:after="40"/>
              <w:rPr>
                <w:rFonts w:cs="Arial"/>
                <w:sz w:val="24"/>
                <w:szCs w:val="24"/>
              </w:rPr>
            </w:pPr>
            <w:r>
              <w:rPr>
                <w:rFonts w:cs="Arial"/>
                <w:b w:val="0"/>
                <w:bCs w:val="0"/>
                <w:sz w:val="24"/>
                <w:szCs w:val="24"/>
              </w:rPr>
              <w:t>The application shows, relevant to the appropriate question, that:</w:t>
            </w:r>
          </w:p>
          <w:p w14:paraId="2103945F" w14:textId="77777777" w:rsidR="00BE509C" w:rsidRDefault="003C7270" w:rsidP="000C07FD">
            <w:pPr>
              <w:pStyle w:val="ListParagraph"/>
              <w:numPr>
                <w:ilvl w:val="0"/>
                <w:numId w:val="26"/>
              </w:numPr>
              <w:spacing w:before="40" w:after="40"/>
              <w:rPr>
                <w:rFonts w:cs="Arial"/>
                <w:sz w:val="24"/>
                <w:szCs w:val="24"/>
              </w:rPr>
            </w:pPr>
            <w:r>
              <w:rPr>
                <w:rFonts w:cs="Arial"/>
                <w:b w:val="0"/>
                <w:bCs w:val="0"/>
                <w:sz w:val="24"/>
                <w:szCs w:val="24"/>
              </w:rPr>
              <w:t>The Applicant has the required experience and/or expertise to provide the service and provides some confidence that they would be able to perform the contract</w:t>
            </w:r>
          </w:p>
          <w:p w14:paraId="215FCE24" w14:textId="77777777" w:rsidR="00BE509C" w:rsidRDefault="003C7270" w:rsidP="000C07FD">
            <w:pPr>
              <w:pStyle w:val="ListParagraph"/>
              <w:numPr>
                <w:ilvl w:val="0"/>
                <w:numId w:val="26"/>
              </w:numPr>
              <w:spacing w:before="40" w:after="40"/>
              <w:rPr>
                <w:rFonts w:cs="Arial"/>
                <w:sz w:val="24"/>
                <w:szCs w:val="24"/>
              </w:rPr>
            </w:pPr>
            <w:r>
              <w:rPr>
                <w:rFonts w:cs="Arial"/>
                <w:b w:val="0"/>
                <w:bCs w:val="0"/>
                <w:sz w:val="24"/>
                <w:szCs w:val="24"/>
              </w:rPr>
              <w:t>The Applicant has demonstrated that they have the capability to perform the contract</w:t>
            </w:r>
          </w:p>
          <w:p w14:paraId="7373F572" w14:textId="77777777" w:rsidR="00BE509C" w:rsidRDefault="003C7270" w:rsidP="000C07FD">
            <w:pPr>
              <w:pStyle w:val="ListParagraph"/>
              <w:numPr>
                <w:ilvl w:val="0"/>
                <w:numId w:val="26"/>
              </w:numPr>
              <w:spacing w:before="40" w:after="40"/>
              <w:rPr>
                <w:rFonts w:cs="Arial"/>
                <w:sz w:val="24"/>
                <w:szCs w:val="24"/>
              </w:rPr>
            </w:pPr>
            <w:r>
              <w:rPr>
                <w:rFonts w:cs="Arial"/>
                <w:b w:val="0"/>
                <w:bCs w:val="0"/>
                <w:sz w:val="24"/>
                <w:szCs w:val="24"/>
              </w:rPr>
              <w:t>The Applicant has demonstrated that they hold the required qualification(s), registration(s) or licence(s) in order to perform the contract or that they will do so by contract commencement</w:t>
            </w:r>
          </w:p>
          <w:p w14:paraId="429C035C" w14:textId="77777777" w:rsidR="00BE509C" w:rsidRDefault="003C7270" w:rsidP="000C07FD">
            <w:pPr>
              <w:pStyle w:val="ListParagraph"/>
              <w:numPr>
                <w:ilvl w:val="0"/>
                <w:numId w:val="27"/>
              </w:numPr>
              <w:spacing w:before="40" w:after="40"/>
              <w:rPr>
                <w:rFonts w:cs="Arial"/>
                <w:sz w:val="24"/>
                <w:szCs w:val="24"/>
              </w:rPr>
            </w:pPr>
            <w:r>
              <w:rPr>
                <w:rFonts w:cs="Arial"/>
                <w:b w:val="0"/>
                <w:bCs w:val="0"/>
                <w:sz w:val="24"/>
                <w:szCs w:val="24"/>
              </w:rPr>
              <w:t>The Applicant has demonstrated good industry practice in their response</w:t>
            </w:r>
          </w:p>
          <w:p w14:paraId="7639BE74" w14:textId="77777777" w:rsidR="00BE509C" w:rsidRDefault="003C7270" w:rsidP="000C07FD">
            <w:pPr>
              <w:pStyle w:val="ListParagraph"/>
              <w:numPr>
                <w:ilvl w:val="0"/>
                <w:numId w:val="27"/>
              </w:numPr>
              <w:spacing w:before="40" w:after="40"/>
              <w:rPr>
                <w:rFonts w:cs="Arial"/>
                <w:sz w:val="24"/>
                <w:szCs w:val="24"/>
              </w:rPr>
            </w:pPr>
            <w:r>
              <w:rPr>
                <w:rFonts w:cs="Arial"/>
                <w:b w:val="0"/>
                <w:bCs w:val="0"/>
                <w:color w:val="000000"/>
                <w:sz w:val="24"/>
                <w:szCs w:val="24"/>
              </w:rPr>
              <w:t>The supporting documents (where requested) are of good quality, relevant and of sufficient depth and demonstrate that the Applicant could meet the requirement.</w:t>
            </w:r>
          </w:p>
        </w:tc>
        <w:tc>
          <w:tcPr>
            <w:tcW w:w="1276" w:type="dxa"/>
          </w:tcPr>
          <w:p w14:paraId="204C66C6" w14:textId="77777777" w:rsidR="00BE509C" w:rsidRDefault="003C7270">
            <w:pPr>
              <w:spacing w:before="40" w:after="4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Pass</w:t>
            </w:r>
          </w:p>
        </w:tc>
      </w:tr>
    </w:tbl>
    <w:p w14:paraId="610244D7" w14:textId="77777777" w:rsidR="00BE509C" w:rsidRDefault="003C7270">
      <w:pPr>
        <w:pStyle w:val="Style1F"/>
        <w:pBdr>
          <w:top w:val="single" w:sz="24" w:space="0" w:color="auto"/>
          <w:left w:val="single" w:sz="24" w:space="0" w:color="auto"/>
          <w:bottom w:val="single" w:sz="24" w:space="0" w:color="auto"/>
          <w:right w:val="single" w:sz="24" w:space="0" w:color="auto"/>
        </w:pBdr>
        <w:shd w:val="clear" w:color="auto" w:fill="000000" w:themeFill="text1"/>
        <w:rPr>
          <w:sz w:val="24"/>
          <w:szCs w:val="24"/>
        </w:rPr>
      </w:pPr>
      <w:bookmarkStart w:id="202" w:name="_Toc276026273"/>
      <w:bookmarkStart w:id="203" w:name="_Toc327166657"/>
      <w:bookmarkStart w:id="204" w:name="_Toc367268714"/>
      <w:bookmarkStart w:id="205" w:name="_Toc45727003"/>
      <w:bookmarkStart w:id="206" w:name="_Toc198126452"/>
      <w:r>
        <w:rPr>
          <w:rFonts w:asciiTheme="majorHAnsi" w:hAnsiTheme="majorHAnsi" w:cstheme="majorHAnsi"/>
          <w:sz w:val="24"/>
          <w:szCs w:val="24"/>
        </w:rPr>
        <w:lastRenderedPageBreak/>
        <w:t>Form D: Willingness and ability to comply with contractual requirements</w:t>
      </w:r>
      <w:bookmarkEnd w:id="202"/>
      <w:bookmarkEnd w:id="203"/>
      <w:bookmarkEnd w:id="204"/>
      <w:bookmarkEnd w:id="205"/>
      <w:bookmarkEnd w:id="206"/>
    </w:p>
    <w:p w14:paraId="2F17DC33" w14:textId="77777777" w:rsidR="00BE509C" w:rsidRDefault="003C7270" w:rsidP="000C07FD">
      <w:pPr>
        <w:numPr>
          <w:ilvl w:val="0"/>
          <w:numId w:val="14"/>
        </w:numPr>
        <w:spacing w:before="120" w:after="120" w:line="312" w:lineRule="auto"/>
        <w:ind w:left="709" w:hanging="425"/>
        <w:rPr>
          <w:sz w:val="24"/>
          <w:szCs w:val="24"/>
          <w:lang w:eastAsia="en-GB"/>
        </w:rPr>
      </w:pPr>
      <w:r>
        <w:rPr>
          <w:sz w:val="24"/>
          <w:szCs w:val="24"/>
          <w:lang w:eastAsia="en-GB"/>
        </w:rPr>
        <w:t>Applicants are to reproduce this Form D, retaining the question text and question numbering, and upload it as part of their submission. Applicants are to answer all questions.</w:t>
      </w:r>
    </w:p>
    <w:p w14:paraId="4167602D" w14:textId="77777777" w:rsidR="00BE509C" w:rsidRDefault="003C7270" w:rsidP="005B272E">
      <w:pPr>
        <w:pStyle w:val="ListParagraph"/>
        <w:numPr>
          <w:ilvl w:val="0"/>
          <w:numId w:val="12"/>
        </w:numPr>
        <w:rPr>
          <w:bCs/>
          <w:sz w:val="24"/>
          <w:szCs w:val="24"/>
          <w:lang w:eastAsia="en-GB"/>
        </w:rPr>
      </w:pPr>
      <w:r>
        <w:rPr>
          <w:bCs/>
          <w:sz w:val="24"/>
          <w:szCs w:val="24"/>
          <w:lang w:eastAsia="en-GB"/>
        </w:rPr>
        <w:t>Applicants must edit the header of this section to insert their name at the top of every page of the forms so that it is clear to evaluators whose bid is whose.</w:t>
      </w:r>
    </w:p>
    <w:p w14:paraId="35E17B69" w14:textId="77777777" w:rsidR="00BE509C" w:rsidRDefault="003C7270" w:rsidP="005B272E">
      <w:pPr>
        <w:numPr>
          <w:ilvl w:val="0"/>
          <w:numId w:val="12"/>
        </w:numPr>
        <w:tabs>
          <w:tab w:val="clear" w:pos="720"/>
        </w:tabs>
        <w:spacing w:line="288" w:lineRule="auto"/>
        <w:rPr>
          <w:rStyle w:val="Strong"/>
          <w:rFonts w:cs="Arial"/>
          <w:b w:val="0"/>
          <w:sz w:val="24"/>
          <w:szCs w:val="24"/>
        </w:rPr>
      </w:pPr>
      <w:r>
        <w:rPr>
          <w:rStyle w:val="Strong"/>
          <w:rFonts w:cs="Arial"/>
          <w:b w:val="0"/>
          <w:bCs/>
          <w:sz w:val="24"/>
          <w:szCs w:val="24"/>
        </w:rPr>
        <w:t>Please do not append any documents unless specifically requested below.</w:t>
      </w:r>
    </w:p>
    <w:p w14:paraId="2648358D" w14:textId="77777777" w:rsidR="00BE509C" w:rsidRDefault="003C7270">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Pr>
          <w:spacing w:val="15"/>
          <w:sz w:val="24"/>
          <w:szCs w:val="24"/>
          <w:lang w:eastAsia="en-GB"/>
        </w:rPr>
        <w:t xml:space="preserve">D1. Conditions of contract </w:t>
      </w:r>
    </w:p>
    <w:p w14:paraId="66DB8D41" w14:textId="754BA10E" w:rsidR="00BE509C" w:rsidRPr="006C7A57" w:rsidRDefault="003C7270">
      <w:pPr>
        <w:rPr>
          <w:rFonts w:cs="Arial"/>
          <w:bCs/>
          <w:sz w:val="24"/>
          <w:szCs w:val="24"/>
          <w:lang w:eastAsia="en-GB"/>
        </w:rPr>
      </w:pPr>
      <w:r>
        <w:rPr>
          <w:rFonts w:cs="Arial"/>
          <w:bCs/>
          <w:sz w:val="24"/>
          <w:szCs w:val="24"/>
          <w:lang w:eastAsia="en-GB"/>
        </w:rPr>
        <w:t xml:space="preserve">The following questions are marked as pass/fail, where “yes” is a pass, and “no” is a </w:t>
      </w:r>
      <w:proofErr w:type="gramStart"/>
      <w:r>
        <w:rPr>
          <w:rFonts w:cs="Arial"/>
          <w:bCs/>
          <w:sz w:val="24"/>
          <w:szCs w:val="24"/>
          <w:lang w:eastAsia="en-GB"/>
        </w:rPr>
        <w:t>fail</w:t>
      </w:r>
      <w:proofErr w:type="gramEnd"/>
      <w:r w:rsidR="006C7A57">
        <w:rPr>
          <w:rFonts w:cs="Arial"/>
          <w:bCs/>
          <w:sz w:val="24"/>
          <w:szCs w:val="24"/>
          <w:lang w:eastAsia="en-GB"/>
        </w:rPr>
        <w:t>.</w:t>
      </w:r>
    </w:p>
    <w:p w14:paraId="0FC6EAC1" w14:textId="77777777" w:rsidR="00BE509C" w:rsidRDefault="003C7270">
      <w:pPr>
        <w:rPr>
          <w:rFonts w:cs="Arial"/>
          <w:b/>
          <w:sz w:val="24"/>
          <w:szCs w:val="24"/>
          <w:lang w:eastAsia="en-GB"/>
        </w:rPr>
      </w:pPr>
      <w:r>
        <w:rPr>
          <w:rFonts w:cs="Arial"/>
          <w:b/>
          <w:sz w:val="24"/>
          <w:szCs w:val="24"/>
          <w:lang w:eastAsia="en-GB"/>
        </w:rPr>
        <w:t xml:space="preserve">D1.1 Terms and conditions </w:t>
      </w:r>
    </w:p>
    <w:p w14:paraId="5D28B66B" w14:textId="286A7466" w:rsidR="00BE509C" w:rsidRPr="00B315EE" w:rsidRDefault="003C7270">
      <w:pPr>
        <w:spacing w:before="120" w:after="120" w:line="312" w:lineRule="auto"/>
        <w:rPr>
          <w:rFonts w:cs="Arial"/>
          <w:sz w:val="24"/>
          <w:szCs w:val="24"/>
          <w:lang w:eastAsia="en-GB"/>
        </w:rPr>
      </w:pPr>
      <w:r>
        <w:rPr>
          <w:rFonts w:cs="Arial"/>
          <w:sz w:val="24"/>
          <w:szCs w:val="24"/>
          <w:lang w:eastAsia="en-GB"/>
        </w:rPr>
        <w:t>We are willing to enter into the contract in accordance with the specified terms and conditions, without modification.</w:t>
      </w:r>
      <w:r w:rsidR="00F248EF">
        <w:rPr>
          <w:rFonts w:cs="Arial"/>
          <w:sz w:val="24"/>
          <w:szCs w:val="24"/>
          <w:lang w:eastAsia="en-GB"/>
        </w:rPr>
        <w:t xml:space="preserve"> </w:t>
      </w:r>
      <w:r w:rsidR="00F248EF">
        <w:rPr>
          <w:rFonts w:cs="Arial"/>
          <w:b/>
          <w:bCs/>
          <w:sz w:val="24"/>
          <w:szCs w:val="24"/>
          <w:lang w:eastAsia="en-GB"/>
        </w:rPr>
        <w:t xml:space="preserve">Please Note: </w:t>
      </w:r>
      <w:r w:rsidR="00F248EF">
        <w:rPr>
          <w:rFonts w:cs="Arial"/>
          <w:sz w:val="24"/>
          <w:szCs w:val="24"/>
          <w:lang w:eastAsia="en-GB"/>
        </w:rPr>
        <w:t>We have carried out co</w:t>
      </w:r>
      <w:r w:rsidR="000C7CE6">
        <w:rPr>
          <w:rFonts w:cs="Arial"/>
          <w:sz w:val="24"/>
          <w:szCs w:val="24"/>
          <w:lang w:eastAsia="en-GB"/>
        </w:rPr>
        <w:t xml:space="preserve">mprehensive consultation on the Terms and Conditions. We do not expect any further </w:t>
      </w:r>
      <w:r w:rsidR="00043A6A">
        <w:rPr>
          <w:rFonts w:cs="Arial"/>
          <w:sz w:val="24"/>
          <w:szCs w:val="24"/>
          <w:lang w:eastAsia="en-GB"/>
        </w:rPr>
        <w:t xml:space="preserve">changes to these terms and conditions. If you still have any questions these </w:t>
      </w:r>
      <w:r w:rsidR="00043A6A">
        <w:rPr>
          <w:rFonts w:cs="Arial"/>
          <w:b/>
          <w:bCs/>
          <w:sz w:val="24"/>
          <w:szCs w:val="24"/>
          <w:lang w:eastAsia="en-GB"/>
        </w:rPr>
        <w:t xml:space="preserve">must be addressed </w:t>
      </w:r>
      <w:r w:rsidR="004E6BCC">
        <w:rPr>
          <w:rFonts w:cs="Arial"/>
          <w:b/>
          <w:bCs/>
          <w:sz w:val="24"/>
          <w:szCs w:val="24"/>
          <w:lang w:eastAsia="en-GB"/>
        </w:rPr>
        <w:t xml:space="preserve">during the clarification period. </w:t>
      </w:r>
    </w:p>
    <w:p w14:paraId="7DEB0B92" w14:textId="77777777" w:rsidR="00BE509C" w:rsidRDefault="00000000">
      <w:pPr>
        <w:spacing w:before="120" w:after="120"/>
        <w:rPr>
          <w:sz w:val="24"/>
          <w:szCs w:val="24"/>
        </w:rPr>
      </w:pPr>
      <w:sdt>
        <w:sdtPr>
          <w:rPr>
            <w:rFonts w:ascii="Segoe UI Symbol" w:hAnsi="Segoe UI Symbol" w:cs="Segoe UI Symbol"/>
            <w:sz w:val="24"/>
            <w:szCs w:val="24"/>
          </w:rPr>
          <w:id w:val="1440181808"/>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3E8A73FE" w14:textId="51F1B4AF" w:rsidR="00BE509C" w:rsidRDefault="00000000">
      <w:pPr>
        <w:rPr>
          <w:sz w:val="24"/>
          <w:szCs w:val="24"/>
        </w:rPr>
      </w:pPr>
      <w:sdt>
        <w:sdtPr>
          <w:rPr>
            <w:rFonts w:ascii="Segoe UI Symbol" w:hAnsi="Segoe UI Symbol" w:cs="Segoe UI Symbol"/>
            <w:sz w:val="24"/>
            <w:szCs w:val="24"/>
          </w:rPr>
          <w:id w:val="-2104790446"/>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7C057F1F" w14:textId="09D86B55" w:rsidR="00674AD8" w:rsidRPr="00BF0B5F" w:rsidRDefault="00674AD8">
      <w:pPr>
        <w:rPr>
          <w:sz w:val="24"/>
          <w:szCs w:val="24"/>
        </w:rPr>
      </w:pPr>
      <w:r>
        <w:rPr>
          <w:rFonts w:cs="Arial"/>
          <w:sz w:val="24"/>
          <w:szCs w:val="24"/>
          <w:lang w:eastAsia="en-GB"/>
        </w:rPr>
        <w:t>We cannot accept any caveats to your response to question D1.1.</w:t>
      </w:r>
    </w:p>
    <w:p w14:paraId="6090BC6D" w14:textId="77777777" w:rsidR="00BE509C" w:rsidRDefault="003C7270">
      <w:pPr>
        <w:spacing w:before="120" w:after="120" w:line="312" w:lineRule="auto"/>
        <w:rPr>
          <w:rFonts w:cs="Arial"/>
          <w:b/>
          <w:bCs/>
          <w:sz w:val="24"/>
          <w:szCs w:val="24"/>
          <w:lang w:eastAsia="en-GB"/>
        </w:rPr>
      </w:pPr>
      <w:r>
        <w:rPr>
          <w:rFonts w:cs="Arial"/>
          <w:b/>
          <w:bCs/>
          <w:sz w:val="24"/>
          <w:szCs w:val="24"/>
          <w:lang w:eastAsia="en-GB"/>
        </w:rPr>
        <w:t>D1.2 Data Protection</w:t>
      </w:r>
    </w:p>
    <w:p w14:paraId="2B9983AE" w14:textId="77777777" w:rsidR="00BE509C" w:rsidRDefault="003C7270">
      <w:pPr>
        <w:spacing w:before="120" w:after="120" w:line="312" w:lineRule="auto"/>
        <w:rPr>
          <w:rFonts w:cs="Arial"/>
          <w:sz w:val="24"/>
          <w:szCs w:val="24"/>
          <w:lang w:eastAsia="en-GB"/>
        </w:rPr>
      </w:pPr>
      <w:r>
        <w:rPr>
          <w:rFonts w:cs="Arial"/>
          <w:sz w:val="24"/>
          <w:szCs w:val="24"/>
          <w:lang w:eastAsia="en-GB"/>
        </w:rPr>
        <w:t>We understand the requirements of the Data Protection Act (DPA) 2018 and guarantee our ability to comply with the applicable regulations and legislation and with the Data Processing Schedule appended to the terms and conditions.</w:t>
      </w:r>
    </w:p>
    <w:p w14:paraId="3B5D7B22" w14:textId="77777777" w:rsidR="00BE509C" w:rsidRDefault="00000000">
      <w:pPr>
        <w:spacing w:before="120" w:after="120"/>
        <w:rPr>
          <w:sz w:val="24"/>
          <w:szCs w:val="24"/>
        </w:rPr>
      </w:pPr>
      <w:sdt>
        <w:sdtPr>
          <w:rPr>
            <w:rFonts w:ascii="Segoe UI Symbol" w:hAnsi="Segoe UI Symbol" w:cs="Segoe UI Symbol"/>
            <w:sz w:val="24"/>
            <w:szCs w:val="24"/>
          </w:rPr>
          <w:id w:val="-1710090928"/>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0C49A7CA" w14:textId="77777777" w:rsidR="00BE509C" w:rsidRDefault="00000000">
      <w:pPr>
        <w:rPr>
          <w:spacing w:val="15"/>
          <w:sz w:val="24"/>
          <w:szCs w:val="24"/>
          <w:lang w:eastAsia="en-GB"/>
        </w:rPr>
      </w:pPr>
      <w:sdt>
        <w:sdtPr>
          <w:rPr>
            <w:rFonts w:ascii="Segoe UI Symbol" w:hAnsi="Segoe UI Symbol" w:cs="Segoe UI Symbol"/>
            <w:sz w:val="24"/>
            <w:szCs w:val="24"/>
          </w:rPr>
          <w:id w:val="-128166216"/>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bookmarkStart w:id="207" w:name="_Hlk118795011"/>
    </w:p>
    <w:p w14:paraId="7868AFB9" w14:textId="77777777" w:rsidR="00BE509C" w:rsidRDefault="003C7270">
      <w:pPr>
        <w:rPr>
          <w:rFonts w:cs="Arial"/>
          <w:b/>
          <w:sz w:val="24"/>
          <w:szCs w:val="24"/>
          <w:lang w:eastAsia="en-GB"/>
        </w:rPr>
      </w:pPr>
      <w:r>
        <w:rPr>
          <w:rFonts w:cs="Arial"/>
          <w:b/>
          <w:sz w:val="24"/>
          <w:szCs w:val="24"/>
          <w:lang w:eastAsia="en-GB"/>
        </w:rPr>
        <w:t>D1.3 Data Centres</w:t>
      </w:r>
    </w:p>
    <w:p w14:paraId="632A3B66" w14:textId="77777777" w:rsidR="00BE509C" w:rsidRDefault="003C7270">
      <w:pPr>
        <w:rPr>
          <w:rFonts w:cs="Arial"/>
          <w:sz w:val="24"/>
          <w:szCs w:val="24"/>
          <w:lang w:eastAsia="en-GB"/>
        </w:rPr>
      </w:pPr>
      <w:bookmarkStart w:id="208" w:name="_Hlk139364684"/>
      <w:r>
        <w:rPr>
          <w:rFonts w:cs="Arial"/>
          <w:sz w:val="24"/>
          <w:szCs w:val="24"/>
          <w:lang w:eastAsia="en-GB"/>
        </w:rPr>
        <w:t xml:space="preserve">Norfolk County Council as data controller must ensure that any personal data provided by it to you as processor is handled and stored in such a way that it is protected according to UK GDPR standards. That applies even where your data centre is outside of the United Kingdom or European Union. Should your data centre be located in a third country, please confirm </w:t>
      </w:r>
      <w:r>
        <w:rPr>
          <w:rFonts w:cs="Arial"/>
          <w:sz w:val="24"/>
          <w:szCs w:val="24"/>
          <w:lang w:eastAsia="en-GB"/>
        </w:rPr>
        <w:lastRenderedPageBreak/>
        <w:t>what country this is and, where necessary, what measures you propose to guarantee an equivalent level of protection.</w:t>
      </w:r>
    </w:p>
    <w:p w14:paraId="6635B2B6" w14:textId="77777777" w:rsidR="00BE509C" w:rsidRDefault="003C7270">
      <w:pPr>
        <w:rPr>
          <w:rFonts w:cs="Arial"/>
          <w:sz w:val="24"/>
          <w:szCs w:val="24"/>
          <w:lang w:eastAsia="en-GB"/>
        </w:rPr>
      </w:pPr>
      <w:r>
        <w:rPr>
          <w:rFonts w:cs="Arial"/>
          <w:sz w:val="24"/>
          <w:szCs w:val="24"/>
          <w:lang w:eastAsia="en-GB"/>
        </w:rPr>
        <w:t>Where will you store and handle personal data pertaining to the contract?</w:t>
      </w:r>
    </w:p>
    <w:p w14:paraId="3515D738" w14:textId="77777777" w:rsidR="00BE509C" w:rsidRDefault="003C7270">
      <w:pPr>
        <w:spacing w:before="120" w:after="120"/>
        <w:rPr>
          <w:rFonts w:asciiTheme="minorHAnsi" w:hAnsiTheme="minorHAnsi" w:cstheme="minorHAnsi"/>
          <w:sz w:val="24"/>
          <w:szCs w:val="24"/>
        </w:rPr>
      </w:pPr>
      <w:r>
        <w:rPr>
          <w:rFonts w:asciiTheme="minorHAnsi" w:hAnsiTheme="minorHAnsi" w:cstheme="minorHAnsi"/>
          <w:sz w:val="24"/>
          <w:szCs w:val="24"/>
        </w:rPr>
        <w:t>UK:</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sdt>
        <w:sdtPr>
          <w:rPr>
            <w:rFonts w:ascii="Segoe UI Symbol" w:hAnsi="Segoe UI Symbol" w:cs="Segoe UI Symbol"/>
            <w:sz w:val="24"/>
            <w:szCs w:val="24"/>
          </w:rPr>
          <w:id w:val="-206264236"/>
          <w14:checkbox>
            <w14:checked w14:val="0"/>
            <w14:checkedState w14:val="00FC" w14:font="Wingdings"/>
            <w14:uncheckedState w14:val="2610" w14:font="MS Gothic"/>
          </w14:checkbox>
        </w:sdtPr>
        <w:sdtContent>
          <w:r>
            <w:rPr>
              <w:rFonts w:ascii="MS Gothic" w:eastAsia="MS Gothic" w:hAnsi="MS Gothic" w:cs="Segoe UI Symbol" w:hint="eastAsia"/>
              <w:sz w:val="24"/>
              <w:szCs w:val="24"/>
            </w:rPr>
            <w:t>☐</w:t>
          </w:r>
        </w:sdtContent>
      </w:sdt>
      <w:r>
        <w:rPr>
          <w:sz w:val="24"/>
          <w:szCs w:val="24"/>
        </w:rPr>
        <w:t xml:space="preserve">   Yes</w:t>
      </w:r>
      <w:r>
        <w:rPr>
          <w:sz w:val="24"/>
          <w:szCs w:val="24"/>
        </w:rPr>
        <w:tab/>
      </w:r>
      <w:sdt>
        <w:sdtPr>
          <w:rPr>
            <w:rFonts w:ascii="Segoe UI Symbol" w:hAnsi="Segoe UI Symbol" w:cs="Segoe UI Symbol"/>
            <w:sz w:val="24"/>
            <w:szCs w:val="24"/>
          </w:rPr>
          <w:id w:val="223112381"/>
          <w14:checkbox>
            <w14:checked w14:val="0"/>
            <w14:checkedState w14:val="00FC" w14:font="Wingdings"/>
            <w14:uncheckedState w14:val="2610" w14:font="MS Gothic"/>
          </w14:checkbox>
        </w:sdtPr>
        <w:sdtContent>
          <w:r>
            <w:rPr>
              <w:rFonts w:ascii="MS Gothic" w:eastAsia="MS Gothic" w:hAnsi="MS Gothic" w:cs="Segoe UI Symbol" w:hint="eastAsia"/>
              <w:sz w:val="24"/>
              <w:szCs w:val="24"/>
            </w:rPr>
            <w:t>☐</w:t>
          </w:r>
        </w:sdtContent>
      </w:sdt>
      <w:r>
        <w:rPr>
          <w:sz w:val="24"/>
          <w:szCs w:val="24"/>
        </w:rPr>
        <w:t xml:space="preserve">   No    </w:t>
      </w:r>
    </w:p>
    <w:p w14:paraId="21EE56CA" w14:textId="77777777" w:rsidR="00BE509C" w:rsidRDefault="003C7270">
      <w:pPr>
        <w:spacing w:before="120" w:after="120"/>
        <w:rPr>
          <w:rFonts w:asciiTheme="minorHAnsi" w:hAnsiTheme="minorHAnsi" w:cstheme="minorHAnsi"/>
          <w:sz w:val="24"/>
          <w:szCs w:val="24"/>
        </w:rPr>
      </w:pPr>
      <w:r>
        <w:rPr>
          <w:rFonts w:asciiTheme="minorHAnsi" w:hAnsiTheme="minorHAnsi" w:cstheme="minorHAnsi"/>
          <w:sz w:val="24"/>
          <w:szCs w:val="24"/>
        </w:rPr>
        <w:t>European Union:</w:t>
      </w:r>
      <w:r>
        <w:rPr>
          <w:rFonts w:asciiTheme="minorHAnsi" w:hAnsiTheme="minorHAnsi" w:cstheme="minorHAnsi"/>
          <w:sz w:val="24"/>
          <w:szCs w:val="24"/>
        </w:rPr>
        <w:tab/>
      </w:r>
      <w:sdt>
        <w:sdtPr>
          <w:rPr>
            <w:rFonts w:ascii="Segoe UI Symbol" w:hAnsi="Segoe UI Symbol" w:cs="Segoe UI Symbol"/>
            <w:sz w:val="24"/>
            <w:szCs w:val="24"/>
          </w:rPr>
          <w:id w:val="545640933"/>
          <w14:checkbox>
            <w14:checked w14:val="0"/>
            <w14:checkedState w14:val="00FC" w14:font="Wingdings"/>
            <w14:uncheckedState w14:val="2610" w14:font="MS Gothic"/>
          </w14:checkbox>
        </w:sdtPr>
        <w:sdtContent>
          <w:r>
            <w:rPr>
              <w:rFonts w:ascii="MS Gothic" w:eastAsia="MS Gothic" w:hAnsi="MS Gothic" w:cs="Segoe UI Symbol" w:hint="eastAsia"/>
              <w:sz w:val="24"/>
              <w:szCs w:val="24"/>
            </w:rPr>
            <w:t>☐</w:t>
          </w:r>
        </w:sdtContent>
      </w:sdt>
      <w:r>
        <w:rPr>
          <w:sz w:val="24"/>
          <w:szCs w:val="24"/>
        </w:rPr>
        <w:t xml:space="preserve">   Yes</w:t>
      </w:r>
      <w:r>
        <w:rPr>
          <w:sz w:val="24"/>
          <w:szCs w:val="24"/>
        </w:rPr>
        <w:tab/>
      </w:r>
      <w:sdt>
        <w:sdtPr>
          <w:rPr>
            <w:rFonts w:ascii="Segoe UI Symbol" w:hAnsi="Segoe UI Symbol" w:cs="Segoe UI Symbol"/>
            <w:sz w:val="24"/>
            <w:szCs w:val="24"/>
          </w:rPr>
          <w:id w:val="-1475129577"/>
          <w14:checkbox>
            <w14:checked w14:val="0"/>
            <w14:checkedState w14:val="00FC" w14:font="Wingdings"/>
            <w14:uncheckedState w14:val="2610" w14:font="MS Gothic"/>
          </w14:checkbox>
        </w:sdtPr>
        <w:sdtContent>
          <w:r>
            <w:rPr>
              <w:rFonts w:ascii="MS Gothic" w:eastAsia="MS Gothic" w:hAnsi="MS Gothic" w:cs="Segoe UI Symbol" w:hint="eastAsia"/>
              <w:sz w:val="24"/>
              <w:szCs w:val="24"/>
            </w:rPr>
            <w:t>☐</w:t>
          </w:r>
        </w:sdtContent>
      </w:sdt>
      <w:r>
        <w:rPr>
          <w:sz w:val="24"/>
          <w:szCs w:val="24"/>
        </w:rPr>
        <w:t xml:space="preserve">   No    </w:t>
      </w:r>
    </w:p>
    <w:p w14:paraId="4F8435E2" w14:textId="77777777" w:rsidR="00BE509C" w:rsidRDefault="003C7270">
      <w:pPr>
        <w:spacing w:before="120" w:after="120"/>
        <w:rPr>
          <w:rFonts w:asciiTheme="minorHAnsi" w:hAnsiTheme="minorHAnsi" w:cstheme="minorHAnsi"/>
          <w:sz w:val="24"/>
          <w:szCs w:val="24"/>
        </w:rPr>
      </w:pPr>
      <w:r>
        <w:rPr>
          <w:rFonts w:asciiTheme="minorHAnsi" w:hAnsiTheme="minorHAnsi" w:cstheme="minorHAnsi"/>
          <w:sz w:val="24"/>
          <w:szCs w:val="24"/>
        </w:rPr>
        <w:t xml:space="preserve">If somewhere outside the EU or UK, where are your data centres located: </w:t>
      </w: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1E140947" w14:textId="77777777" w:rsidR="00BE509C" w:rsidRDefault="003C7270">
      <w:pPr>
        <w:rPr>
          <w:rFonts w:cs="Arial"/>
          <w:sz w:val="24"/>
          <w:szCs w:val="24"/>
          <w:lang w:eastAsia="en-GB"/>
        </w:rPr>
      </w:pPr>
      <w:r>
        <w:rPr>
          <w:rFonts w:cs="Arial"/>
          <w:sz w:val="24"/>
          <w:szCs w:val="24"/>
          <w:lang w:eastAsia="en-GB"/>
        </w:rPr>
        <w:t>If you have selected a country outside the UK or European Union, please confirm what country this is and, where necessary, what measures you propose to guarantee an equivalent level of protection.</w:t>
      </w:r>
    </w:p>
    <w:p w14:paraId="01B4AB09" w14:textId="77777777" w:rsidR="00BE509C" w:rsidRDefault="003C7270">
      <w:pPr>
        <w:rPr>
          <w:rFonts w:cs="Arial"/>
          <w:b/>
          <w:bCs/>
          <w:sz w:val="24"/>
          <w:szCs w:val="24"/>
          <w:lang w:eastAsia="en-GB"/>
        </w:rPr>
      </w:pPr>
      <w:r>
        <w:rPr>
          <w:rFonts w:cs="Arial"/>
          <w:b/>
          <w:bCs/>
          <w:sz w:val="24"/>
          <w:szCs w:val="24"/>
          <w:lang w:eastAsia="en-GB"/>
        </w:rPr>
        <w:t>Please answer below:</w:t>
      </w:r>
    </w:p>
    <w:p w14:paraId="0B121B44" w14:textId="77777777" w:rsidR="00BE509C" w:rsidRDefault="00BE509C">
      <w:pPr>
        <w:rPr>
          <w:rFonts w:cs="Arial"/>
          <w:sz w:val="24"/>
          <w:szCs w:val="24"/>
          <w:lang w:eastAsia="en-GB"/>
        </w:rPr>
      </w:pPr>
    </w:p>
    <w:p w14:paraId="50ACAC83" w14:textId="77777777" w:rsidR="00BE509C" w:rsidRDefault="003C7270">
      <w:pPr>
        <w:rPr>
          <w:sz w:val="24"/>
          <w:szCs w:val="24"/>
        </w:rPr>
      </w:pPr>
      <w:r>
        <w:rPr>
          <w:rFonts w:cs="Arial"/>
          <w:sz w:val="24"/>
          <w:szCs w:val="24"/>
          <w:lang w:eastAsia="en-GB"/>
        </w:rPr>
        <w:t>Norfolk County Council in recognition of its responsibilities as data controller is unable to process your application if no response to this question is received, or if the response, in its opinion, is unclear or unable to establish how an equivalent level of protection is to be provided. You should consider taking legal advice on this issue if you are unsure of how to respond.</w:t>
      </w:r>
    </w:p>
    <w:bookmarkEnd w:id="207"/>
    <w:bookmarkEnd w:id="208"/>
    <w:p w14:paraId="0B62FFE4" w14:textId="77777777" w:rsidR="00BE509C" w:rsidRDefault="00BE509C">
      <w:pPr>
        <w:spacing w:before="0" w:after="0" w:line="312" w:lineRule="auto"/>
        <w:rPr>
          <w:rFonts w:cs="Arial"/>
          <w:sz w:val="24"/>
          <w:szCs w:val="24"/>
          <w:lang w:eastAsia="en-GB"/>
        </w:rPr>
      </w:pPr>
    </w:p>
    <w:p w14:paraId="3791E4B3" w14:textId="77777777" w:rsidR="00BE509C" w:rsidRDefault="00BE509C">
      <w:pPr>
        <w:spacing w:before="0" w:after="0" w:line="240" w:lineRule="auto"/>
        <w:rPr>
          <w:sz w:val="24"/>
          <w:szCs w:val="24"/>
        </w:rPr>
      </w:pPr>
    </w:p>
    <w:p w14:paraId="72FF7613" w14:textId="77777777" w:rsidR="00BE509C" w:rsidRDefault="003C7270">
      <w:pPr>
        <w:spacing w:before="0" w:after="0" w:line="240" w:lineRule="auto"/>
        <w:rPr>
          <w:sz w:val="24"/>
          <w:szCs w:val="24"/>
        </w:rPr>
      </w:pPr>
      <w:r>
        <w:rPr>
          <w:sz w:val="24"/>
          <w:szCs w:val="24"/>
        </w:rPr>
        <w:t xml:space="preserve"> </w:t>
      </w:r>
    </w:p>
    <w:p w14:paraId="4D61A8F1" w14:textId="77777777" w:rsidR="00BE509C" w:rsidRDefault="00BE509C">
      <w:pPr>
        <w:spacing w:before="0" w:after="0" w:line="240" w:lineRule="auto"/>
        <w:rPr>
          <w:sz w:val="24"/>
          <w:szCs w:val="24"/>
        </w:rPr>
      </w:pPr>
    </w:p>
    <w:p w14:paraId="369B1113" w14:textId="77777777" w:rsidR="00BE509C" w:rsidRDefault="00BE509C">
      <w:pPr>
        <w:spacing w:before="0" w:after="0" w:line="240" w:lineRule="auto"/>
        <w:rPr>
          <w:sz w:val="24"/>
          <w:szCs w:val="24"/>
        </w:rPr>
      </w:pPr>
    </w:p>
    <w:p w14:paraId="75EAD27A" w14:textId="77777777" w:rsidR="00BE509C" w:rsidRDefault="003C7270">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209" w:name="_Toc45727005"/>
      <w:bookmarkStart w:id="210" w:name="_Toc198126453"/>
      <w:r>
        <w:rPr>
          <w:rFonts w:asciiTheme="majorHAnsi" w:hAnsiTheme="majorHAnsi" w:cstheme="majorHAnsi"/>
          <w:sz w:val="24"/>
          <w:szCs w:val="24"/>
        </w:rPr>
        <w:lastRenderedPageBreak/>
        <w:t>Form F: Quality</w:t>
      </w:r>
      <w:bookmarkEnd w:id="209"/>
      <w:bookmarkEnd w:id="210"/>
    </w:p>
    <w:p w14:paraId="4C998496" w14:textId="77777777" w:rsidR="00BE509C" w:rsidRDefault="003C7270" w:rsidP="000C07FD">
      <w:pPr>
        <w:numPr>
          <w:ilvl w:val="0"/>
          <w:numId w:val="15"/>
        </w:numPr>
        <w:tabs>
          <w:tab w:val="clear" w:pos="720"/>
        </w:tabs>
        <w:spacing w:line="288" w:lineRule="auto"/>
        <w:ind w:hanging="578"/>
        <w:rPr>
          <w:rFonts w:cs="Arial"/>
          <w:sz w:val="24"/>
          <w:szCs w:val="24"/>
        </w:rPr>
      </w:pPr>
      <w:r>
        <w:rPr>
          <w:rFonts w:cs="Arial"/>
          <w:sz w:val="24"/>
          <w:szCs w:val="24"/>
        </w:rPr>
        <w:t>Applicants are to reproduce this Form F retaining the questions and numbering and return it as part of their tender submission. Applicants must answer all questions.</w:t>
      </w:r>
    </w:p>
    <w:p w14:paraId="3880487B" w14:textId="77777777" w:rsidR="00BE509C" w:rsidRDefault="003C7270" w:rsidP="000C07FD">
      <w:pPr>
        <w:numPr>
          <w:ilvl w:val="0"/>
          <w:numId w:val="15"/>
        </w:numPr>
        <w:tabs>
          <w:tab w:val="clear" w:pos="720"/>
        </w:tabs>
        <w:spacing w:line="288" w:lineRule="auto"/>
        <w:ind w:hanging="578"/>
        <w:rPr>
          <w:rFonts w:cs="Arial"/>
          <w:sz w:val="24"/>
          <w:szCs w:val="24"/>
        </w:rPr>
      </w:pPr>
      <w:r>
        <w:rPr>
          <w:rFonts w:cs="Arial"/>
          <w:sz w:val="24"/>
          <w:szCs w:val="24"/>
        </w:rPr>
        <w:t>Applicants must edit the header of this section to insert their name at the top of every page of the forms so that it is clear to evaluators whose bid is whose.</w:t>
      </w:r>
    </w:p>
    <w:p w14:paraId="2C69764B" w14:textId="77777777" w:rsidR="00BE509C" w:rsidRDefault="003C7270" w:rsidP="000C07FD">
      <w:pPr>
        <w:numPr>
          <w:ilvl w:val="0"/>
          <w:numId w:val="15"/>
        </w:numPr>
        <w:tabs>
          <w:tab w:val="clear" w:pos="720"/>
        </w:tabs>
        <w:spacing w:line="288" w:lineRule="auto"/>
        <w:ind w:hanging="578"/>
        <w:rPr>
          <w:rFonts w:cs="Arial"/>
          <w:sz w:val="24"/>
          <w:szCs w:val="24"/>
        </w:rPr>
      </w:pPr>
      <w:r>
        <w:rPr>
          <w:rFonts w:cs="Arial"/>
          <w:sz w:val="24"/>
          <w:szCs w:val="24"/>
        </w:rPr>
        <w:t>Applicants’ responses must be clearly legible and in at least 11-point type, on a line spacing of at least 1.2 times the type size.</w:t>
      </w:r>
    </w:p>
    <w:p w14:paraId="64EBEC64" w14:textId="77777777" w:rsidR="00BE509C" w:rsidRDefault="003C7270" w:rsidP="000C07FD">
      <w:pPr>
        <w:numPr>
          <w:ilvl w:val="0"/>
          <w:numId w:val="15"/>
        </w:numPr>
        <w:tabs>
          <w:tab w:val="clear" w:pos="720"/>
        </w:tabs>
        <w:spacing w:line="288" w:lineRule="auto"/>
        <w:ind w:hanging="578"/>
        <w:rPr>
          <w:rFonts w:cs="Arial"/>
          <w:bCs/>
          <w:sz w:val="24"/>
          <w:szCs w:val="24"/>
        </w:rPr>
      </w:pPr>
      <w:r>
        <w:rPr>
          <w:rFonts w:cs="Arial"/>
          <w:bCs/>
          <w:sz w:val="24"/>
          <w:szCs w:val="24"/>
        </w:rPr>
        <w:t>The answer to each question must be self-contained. Responses such as ‘see answer to question x’ are not acceptable.</w:t>
      </w:r>
    </w:p>
    <w:p w14:paraId="49D8ADAA" w14:textId="77777777" w:rsidR="00BE509C" w:rsidRDefault="003C7270" w:rsidP="000C07FD">
      <w:pPr>
        <w:numPr>
          <w:ilvl w:val="0"/>
          <w:numId w:val="15"/>
        </w:numPr>
        <w:tabs>
          <w:tab w:val="clear" w:pos="720"/>
        </w:tabs>
        <w:spacing w:line="288" w:lineRule="auto"/>
        <w:ind w:hanging="578"/>
        <w:rPr>
          <w:rFonts w:cs="Arial"/>
          <w:sz w:val="24"/>
          <w:szCs w:val="24"/>
        </w:rPr>
      </w:pPr>
      <w:r>
        <w:rPr>
          <w:rFonts w:cs="Arial"/>
          <w:sz w:val="24"/>
          <w:szCs w:val="24"/>
        </w:rPr>
        <w:t>You</w:t>
      </w:r>
      <w:r>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188B3DD5" w14:textId="77777777" w:rsidR="00BE509C" w:rsidRDefault="003C7270" w:rsidP="000C07FD">
      <w:pPr>
        <w:numPr>
          <w:ilvl w:val="0"/>
          <w:numId w:val="15"/>
        </w:numPr>
        <w:tabs>
          <w:tab w:val="clear" w:pos="720"/>
        </w:tabs>
        <w:spacing w:line="288" w:lineRule="auto"/>
        <w:ind w:hanging="578"/>
        <w:rPr>
          <w:rStyle w:val="Strong"/>
          <w:rFonts w:cs="Arial"/>
          <w:b w:val="0"/>
          <w:sz w:val="24"/>
          <w:szCs w:val="24"/>
        </w:rPr>
      </w:pPr>
      <w:r>
        <w:rPr>
          <w:rStyle w:val="Strong"/>
          <w:rFonts w:cs="Arial"/>
          <w:b w:val="0"/>
          <w:bCs/>
          <w:sz w:val="24"/>
          <w:szCs w:val="24"/>
        </w:rPr>
        <w:t>Please do not append any documents unless specifically requested below.</w:t>
      </w:r>
    </w:p>
    <w:p w14:paraId="30CFDD83" w14:textId="77777777" w:rsidR="00BE509C" w:rsidRDefault="003C7270" w:rsidP="000C07FD">
      <w:pPr>
        <w:numPr>
          <w:ilvl w:val="0"/>
          <w:numId w:val="15"/>
        </w:numPr>
        <w:tabs>
          <w:tab w:val="clear" w:pos="720"/>
        </w:tabs>
        <w:spacing w:line="288" w:lineRule="auto"/>
        <w:ind w:hanging="578"/>
        <w:rPr>
          <w:rFonts w:cs="Arial"/>
          <w:sz w:val="24"/>
          <w:szCs w:val="24"/>
        </w:rPr>
      </w:pPr>
      <w:r>
        <w:rPr>
          <w:rFonts w:cs="Arial"/>
          <w:sz w:val="24"/>
          <w:szCs w:val="24"/>
        </w:rPr>
        <w:t>Ensure that your answers are succinct and do not drift over the word count guide unnecessarily. If the word count is causing you significant issues with answering a question thoroughly, please raise this as a clarification. Please note that if you grossly breach the word count guide anything over that guide is likely to be disregarded.</w:t>
      </w:r>
    </w:p>
    <w:p w14:paraId="3171A8DB" w14:textId="77777777" w:rsidR="00BE509C" w:rsidRDefault="003C7270" w:rsidP="000C07FD">
      <w:pPr>
        <w:numPr>
          <w:ilvl w:val="0"/>
          <w:numId w:val="15"/>
        </w:numPr>
        <w:tabs>
          <w:tab w:val="clear" w:pos="720"/>
        </w:tabs>
        <w:spacing w:line="288" w:lineRule="auto"/>
        <w:ind w:hanging="578"/>
        <w:rPr>
          <w:rFonts w:cs="Arial"/>
          <w:sz w:val="24"/>
          <w:szCs w:val="24"/>
        </w:rPr>
      </w:pPr>
      <w:r>
        <w:rPr>
          <w:rFonts w:cs="Arial"/>
          <w:sz w:val="24"/>
          <w:szCs w:val="24"/>
        </w:rPr>
        <w:t>Please ensure all answers are fully referenced to the relevant question.</w:t>
      </w:r>
    </w:p>
    <w:p w14:paraId="7067B139" w14:textId="77777777" w:rsidR="00BE509C" w:rsidRDefault="003C7270" w:rsidP="000C07FD">
      <w:pPr>
        <w:numPr>
          <w:ilvl w:val="0"/>
          <w:numId w:val="15"/>
        </w:numPr>
        <w:spacing w:line="288" w:lineRule="auto"/>
        <w:ind w:hanging="578"/>
        <w:rPr>
          <w:sz w:val="24"/>
          <w:szCs w:val="24"/>
        </w:rPr>
      </w:pPr>
      <w:r>
        <w:rPr>
          <w:sz w:val="24"/>
          <w:szCs w:val="24"/>
        </w:rPr>
        <w:t xml:space="preserve">The scoring matrix provided in Evaluation Data (Section 8) is to assist evaluators in establishing areas of the proposals that concern them, and those areas that they think are good, and feedback will be provided to all Applicants. </w:t>
      </w:r>
    </w:p>
    <w:p w14:paraId="5506C57A" w14:textId="77777777" w:rsidR="00BE509C" w:rsidRDefault="00BE509C">
      <w:pPr>
        <w:spacing w:line="288" w:lineRule="auto"/>
        <w:rPr>
          <w:sz w:val="24"/>
          <w:szCs w:val="24"/>
        </w:rPr>
      </w:pPr>
    </w:p>
    <w:p w14:paraId="7FD2B734" w14:textId="77777777" w:rsidR="00BE509C" w:rsidRDefault="003C7270">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AI and Machine Learning (not scored)</w:t>
      </w:r>
    </w:p>
    <w:p w14:paraId="51CB3695" w14:textId="77777777" w:rsidR="00BE509C" w:rsidRDefault="003C7270">
      <w:pPr>
        <w:autoSpaceDE w:val="0"/>
        <w:autoSpaceDN w:val="0"/>
        <w:adjustRightInd w:val="0"/>
        <w:spacing w:line="288" w:lineRule="auto"/>
        <w:ind w:right="266"/>
        <w:rPr>
          <w:sz w:val="24"/>
          <w:szCs w:val="24"/>
        </w:rPr>
      </w:pPr>
      <w:r>
        <w:rPr>
          <w:sz w:val="24"/>
          <w:szCs w:val="24"/>
        </w:rPr>
        <w:t>Are AI or machine learning technologies used as part of the products or services you intend to provide?</w:t>
      </w:r>
    </w:p>
    <w:p w14:paraId="7BF9D328" w14:textId="77777777" w:rsidR="00BE509C" w:rsidRDefault="00000000">
      <w:pPr>
        <w:spacing w:before="120" w:after="120"/>
        <w:ind w:left="426"/>
        <w:rPr>
          <w:b/>
          <w:bCs/>
          <w:sz w:val="24"/>
          <w:szCs w:val="24"/>
        </w:rPr>
      </w:pPr>
      <w:sdt>
        <w:sdtPr>
          <w:rPr>
            <w:rFonts w:ascii="Segoe UI Symbol" w:hAnsi="Segoe UI Symbol" w:cs="Segoe UI Symbol"/>
            <w:sz w:val="24"/>
            <w:szCs w:val="24"/>
          </w:rPr>
          <w:id w:val="-1608574959"/>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3A26AE5A" w14:textId="77777777" w:rsidR="00BE509C" w:rsidRDefault="00000000">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1848319062"/>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78FB803E" w14:textId="11FFC831" w:rsidR="00BE509C" w:rsidRDefault="003C7270">
      <w:pPr>
        <w:autoSpaceDE w:val="0"/>
        <w:autoSpaceDN w:val="0"/>
        <w:adjustRightInd w:val="0"/>
        <w:spacing w:line="288" w:lineRule="auto"/>
        <w:ind w:right="266"/>
        <w:rPr>
          <w:sz w:val="24"/>
          <w:szCs w:val="24"/>
        </w:rPr>
      </w:pPr>
      <w:r>
        <w:rPr>
          <w:sz w:val="24"/>
          <w:szCs w:val="24"/>
        </w:rPr>
        <w:lastRenderedPageBreak/>
        <w:t xml:space="preserve">If “Yes”, please describe how AI technologies are integrated into your service offerings </w:t>
      </w:r>
      <w:r w:rsidDel="00EF2769">
        <w:rPr>
          <w:sz w:val="24"/>
          <w:szCs w:val="24"/>
        </w:rPr>
        <w:t>below</w:t>
      </w:r>
      <w:r w:rsidR="00EF2769">
        <w:rPr>
          <w:sz w:val="24"/>
          <w:szCs w:val="24"/>
        </w:rPr>
        <w:t xml:space="preserve"> and</w:t>
      </w:r>
      <w:r>
        <w:rPr>
          <w:sz w:val="24"/>
          <w:szCs w:val="24"/>
        </w:rPr>
        <w:t xml:space="preserve"> ensure that they are fully described in your responses to the weighted questions.</w:t>
      </w:r>
    </w:p>
    <w:p w14:paraId="6373CAA6" w14:textId="77777777" w:rsidR="00BE509C" w:rsidRDefault="00BE509C">
      <w:pPr>
        <w:autoSpaceDE w:val="0"/>
        <w:autoSpaceDN w:val="0"/>
        <w:adjustRightInd w:val="0"/>
        <w:spacing w:line="288" w:lineRule="auto"/>
        <w:ind w:right="266"/>
        <w:rPr>
          <w:sz w:val="24"/>
          <w:szCs w:val="24"/>
        </w:rPr>
      </w:pPr>
    </w:p>
    <w:p w14:paraId="6C323385" w14:textId="77777777" w:rsidR="00BE509C" w:rsidRDefault="00BE509C">
      <w:pPr>
        <w:spacing w:line="288" w:lineRule="auto"/>
        <w:rPr>
          <w:sz w:val="24"/>
          <w:szCs w:val="24"/>
        </w:rPr>
      </w:pPr>
    </w:p>
    <w:p w14:paraId="5CEF60C3" w14:textId="77777777" w:rsidR="00BE509C" w:rsidRDefault="00BE509C">
      <w:pPr>
        <w:spacing w:line="288" w:lineRule="auto"/>
        <w:rPr>
          <w:sz w:val="24"/>
          <w:szCs w:val="24"/>
        </w:rPr>
      </w:pPr>
    </w:p>
    <w:p w14:paraId="666004F6" w14:textId="77777777" w:rsidR="00BE509C" w:rsidRDefault="00BE509C">
      <w:pPr>
        <w:tabs>
          <w:tab w:val="left" w:pos="1590"/>
        </w:tabs>
        <w:spacing w:line="288" w:lineRule="auto"/>
        <w:rPr>
          <w:sz w:val="24"/>
          <w:szCs w:val="24"/>
        </w:rPr>
      </w:pPr>
    </w:p>
    <w:p w14:paraId="0CAB2F55" w14:textId="77777777" w:rsidR="00BE509C" w:rsidRDefault="003C7270">
      <w:pPr>
        <w:rPr>
          <w:sz w:val="24"/>
          <w:szCs w:val="24"/>
        </w:rPr>
      </w:pPr>
      <w:r>
        <w:rPr>
          <w:sz w:val="24"/>
          <w:szCs w:val="24"/>
        </w:rPr>
        <w:t xml:space="preserve"> </w:t>
      </w:r>
    </w:p>
    <w:p w14:paraId="1E437AD1" w14:textId="77777777" w:rsidR="00BE509C" w:rsidRDefault="003C7270">
      <w:pPr>
        <w:rPr>
          <w:sz w:val="24"/>
          <w:szCs w:val="24"/>
        </w:rPr>
      </w:pPr>
      <w:r>
        <w:rPr>
          <w:sz w:val="24"/>
          <w:szCs w:val="24"/>
        </w:rPr>
        <w:t xml:space="preserve"> </w:t>
      </w:r>
    </w:p>
    <w:p w14:paraId="1DCB5A7A" w14:textId="50A3F038" w:rsidR="00BE509C" w:rsidRPr="00273E79" w:rsidRDefault="003C7270" w:rsidP="00273E79">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211" w:name="_Toc198126454"/>
      <w:r w:rsidRPr="00273E79">
        <w:rPr>
          <w:rFonts w:asciiTheme="majorHAnsi" w:hAnsiTheme="majorHAnsi" w:cstheme="majorHAnsi"/>
          <w:sz w:val="24"/>
          <w:szCs w:val="24"/>
        </w:rPr>
        <w:lastRenderedPageBreak/>
        <w:t>F1. QUESTIONS</w:t>
      </w:r>
      <w:r w:rsidR="006C7A57" w:rsidRPr="00273E79">
        <w:rPr>
          <w:rFonts w:asciiTheme="majorHAnsi" w:hAnsiTheme="majorHAnsi" w:cstheme="majorHAnsi"/>
          <w:sz w:val="24"/>
          <w:szCs w:val="24"/>
        </w:rPr>
        <w:t xml:space="preserve"> applicable to all Lots</w:t>
      </w:r>
      <w:bookmarkEnd w:id="211"/>
    </w:p>
    <w:p w14:paraId="1D5AB6CA" w14:textId="7BDD40EC" w:rsidR="00BE509C" w:rsidRDefault="003C7270">
      <w:pPr>
        <w:rPr>
          <w:sz w:val="24"/>
          <w:szCs w:val="24"/>
        </w:rPr>
      </w:pPr>
      <w:r>
        <w:rPr>
          <w:sz w:val="24"/>
          <w:szCs w:val="24"/>
        </w:rPr>
        <w:t xml:space="preserve">For each question below, you only need to answer the question once. Your score for that answer will apply to all lots </w:t>
      </w:r>
      <w:r w:rsidR="002C5D20">
        <w:rPr>
          <w:sz w:val="24"/>
          <w:szCs w:val="24"/>
        </w:rPr>
        <w:t>for which</w:t>
      </w:r>
      <w:r>
        <w:rPr>
          <w:sz w:val="24"/>
          <w:szCs w:val="24"/>
        </w:rPr>
        <w:t xml:space="preserve"> you are bidding.</w:t>
      </w:r>
    </w:p>
    <w:p w14:paraId="3C232D43" w14:textId="296BDEE3" w:rsidR="00BE509C" w:rsidRDefault="003C7270">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F1.1 </w:t>
      </w:r>
      <w:r w:rsidR="006C7A57">
        <w:rPr>
          <w:sz w:val="24"/>
          <w:szCs w:val="24"/>
        </w:rPr>
        <w:t xml:space="preserve">Sharing research and added </w:t>
      </w:r>
      <w:r w:rsidR="00CC45A1">
        <w:rPr>
          <w:sz w:val="24"/>
          <w:szCs w:val="24"/>
        </w:rPr>
        <w:t>value (</w:t>
      </w:r>
      <w:r w:rsidR="0051616C">
        <w:rPr>
          <w:sz w:val="24"/>
          <w:szCs w:val="24"/>
        </w:rPr>
        <w:t>5</w:t>
      </w:r>
      <w:r>
        <w:rPr>
          <w:sz w:val="24"/>
          <w:szCs w:val="24"/>
        </w:rPr>
        <w:t>%)</w:t>
      </w:r>
    </w:p>
    <w:p w14:paraId="72B44AC4" w14:textId="77777777" w:rsidR="006C7A57" w:rsidRPr="00BF0B5F" w:rsidRDefault="006C7A57" w:rsidP="006C7A57">
      <w:pPr>
        <w:rPr>
          <w:color w:val="000000"/>
          <w:sz w:val="24"/>
          <w:szCs w:val="24"/>
        </w:rPr>
      </w:pPr>
      <w:r w:rsidRPr="00BF0B5F">
        <w:rPr>
          <w:color w:val="000000"/>
          <w:sz w:val="24"/>
          <w:szCs w:val="24"/>
        </w:rPr>
        <w:t xml:space="preserve">Please explain how your organisation will share the results of relevant specific research that is undertaken relating to the LGPS. </w:t>
      </w:r>
    </w:p>
    <w:p w14:paraId="23B6E55C" w14:textId="193B1DED" w:rsidR="006C7A57" w:rsidRPr="007E6503" w:rsidRDefault="006C7A57" w:rsidP="00542C7A">
      <w:pPr>
        <w:rPr>
          <w:color w:val="000000"/>
          <w:sz w:val="24"/>
          <w:szCs w:val="24"/>
        </w:rPr>
      </w:pPr>
      <w:r w:rsidRPr="00BF0B5F">
        <w:rPr>
          <w:color w:val="000000"/>
          <w:sz w:val="24"/>
          <w:szCs w:val="24"/>
        </w:rPr>
        <w:t xml:space="preserve">Please describe </w:t>
      </w:r>
      <w:r w:rsidRPr="007E6503">
        <w:rPr>
          <w:color w:val="000000"/>
          <w:sz w:val="24"/>
          <w:szCs w:val="24"/>
        </w:rPr>
        <w:t>what innovation and added value your organisation would bring to Awarding Authorities (for example knowledge dissemination, leadership, representation).</w:t>
      </w:r>
    </w:p>
    <w:p w14:paraId="1BA398EB" w14:textId="4E5C2629" w:rsidR="00BE509C" w:rsidRPr="00BF0B5F" w:rsidRDefault="003C7270" w:rsidP="006C7A57">
      <w:pPr>
        <w:rPr>
          <w:sz w:val="24"/>
          <w:szCs w:val="24"/>
        </w:rPr>
      </w:pPr>
      <w:r w:rsidRPr="6771E38C">
        <w:rPr>
          <w:b/>
          <w:bCs/>
          <w:sz w:val="24"/>
          <w:szCs w:val="24"/>
        </w:rPr>
        <w:t>Answer below</w:t>
      </w:r>
      <w:r w:rsidRPr="6771E38C">
        <w:rPr>
          <w:sz w:val="24"/>
          <w:szCs w:val="24"/>
        </w:rPr>
        <w:t xml:space="preserve"> (A</w:t>
      </w:r>
      <w:r w:rsidR="001331E4">
        <w:rPr>
          <w:sz w:val="24"/>
          <w:szCs w:val="24"/>
        </w:rPr>
        <w:t xml:space="preserve"> maximum </w:t>
      </w:r>
      <w:r w:rsidRPr="6771E38C">
        <w:rPr>
          <w:sz w:val="24"/>
          <w:szCs w:val="24"/>
        </w:rPr>
        <w:t xml:space="preserve">of </w:t>
      </w:r>
      <w:r w:rsidR="00542C7A" w:rsidRPr="6771E38C">
        <w:rPr>
          <w:sz w:val="24"/>
          <w:szCs w:val="24"/>
        </w:rPr>
        <w:t xml:space="preserve">500 </w:t>
      </w:r>
      <w:r w:rsidRPr="6771E38C">
        <w:rPr>
          <w:sz w:val="24"/>
          <w:szCs w:val="24"/>
        </w:rPr>
        <w:t>words)</w:t>
      </w:r>
    </w:p>
    <w:p w14:paraId="6E2E3A86" w14:textId="77777777" w:rsidR="00BE509C" w:rsidRDefault="00BE509C"/>
    <w:p w14:paraId="7E8807A2" w14:textId="7AD7F39B" w:rsidR="00BE509C" w:rsidRDefault="003C7270">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sidDel="00EF2769">
        <w:rPr>
          <w:sz w:val="24"/>
          <w:szCs w:val="24"/>
        </w:rPr>
        <w:t xml:space="preserve">F1.2 </w:t>
      </w:r>
      <w:r w:rsidR="00EF2769">
        <w:rPr>
          <w:sz w:val="24"/>
          <w:szCs w:val="24"/>
        </w:rPr>
        <w:t>Performance</w:t>
      </w:r>
      <w:r w:rsidR="00FA5BE2">
        <w:rPr>
          <w:sz w:val="24"/>
          <w:szCs w:val="24"/>
        </w:rPr>
        <w:t xml:space="preserve"> Management</w:t>
      </w:r>
      <w:r>
        <w:rPr>
          <w:sz w:val="24"/>
          <w:szCs w:val="24"/>
        </w:rPr>
        <w:t xml:space="preserve"> (</w:t>
      </w:r>
      <w:r w:rsidR="00D02F45">
        <w:rPr>
          <w:sz w:val="24"/>
          <w:szCs w:val="24"/>
        </w:rPr>
        <w:t>10</w:t>
      </w:r>
      <w:r>
        <w:rPr>
          <w:sz w:val="24"/>
          <w:szCs w:val="24"/>
        </w:rPr>
        <w:t>%)</w:t>
      </w:r>
    </w:p>
    <w:p w14:paraId="68D74549" w14:textId="2492AFE1" w:rsidR="00FA5BE2" w:rsidRPr="00BF0B5F" w:rsidRDefault="00FA5BE2">
      <w:pPr>
        <w:rPr>
          <w:color w:val="000000"/>
          <w:sz w:val="24"/>
          <w:szCs w:val="24"/>
        </w:rPr>
      </w:pPr>
      <w:r w:rsidRPr="00BF0B5F">
        <w:rPr>
          <w:color w:val="000000"/>
          <w:sz w:val="24"/>
          <w:szCs w:val="24"/>
        </w:rPr>
        <w:t>Please explain how you will manage performance of a contract to maximise effectiveness and efficiencies, including the escalation procedures for dealing with poor performance of a contract. Your answer should address performance in the round, not just your appraisal system</w:t>
      </w:r>
      <w:r w:rsidR="00606FB7" w:rsidRPr="00BF0B5F">
        <w:rPr>
          <w:color w:val="000000"/>
          <w:sz w:val="24"/>
          <w:szCs w:val="24"/>
        </w:rPr>
        <w:t>.</w:t>
      </w:r>
    </w:p>
    <w:p w14:paraId="7F6131BA" w14:textId="2BB7C6AD" w:rsidR="00BE509C" w:rsidRPr="00BF0B5F" w:rsidRDefault="003C7270">
      <w:pPr>
        <w:rPr>
          <w:sz w:val="24"/>
          <w:szCs w:val="24"/>
        </w:rPr>
      </w:pPr>
      <w:r w:rsidRPr="00BF0B5F">
        <w:rPr>
          <w:b/>
          <w:bCs/>
          <w:sz w:val="24"/>
          <w:szCs w:val="24"/>
        </w:rPr>
        <w:t>Answer below</w:t>
      </w:r>
      <w:r w:rsidRPr="00BF0B5F">
        <w:rPr>
          <w:sz w:val="24"/>
          <w:szCs w:val="24"/>
        </w:rPr>
        <w:t xml:space="preserve"> (</w:t>
      </w:r>
      <w:r w:rsidR="001331E4" w:rsidRPr="6771E38C">
        <w:rPr>
          <w:sz w:val="24"/>
          <w:szCs w:val="24"/>
        </w:rPr>
        <w:t>A</w:t>
      </w:r>
      <w:r w:rsidR="001331E4">
        <w:rPr>
          <w:sz w:val="24"/>
          <w:szCs w:val="24"/>
        </w:rPr>
        <w:t xml:space="preserve"> maximum </w:t>
      </w:r>
      <w:r w:rsidRPr="00BF0B5F">
        <w:rPr>
          <w:sz w:val="24"/>
          <w:szCs w:val="24"/>
        </w:rPr>
        <w:t xml:space="preserve">of </w:t>
      </w:r>
      <w:r w:rsidR="00FA5BE2" w:rsidRPr="00BF0B5F">
        <w:rPr>
          <w:sz w:val="24"/>
          <w:szCs w:val="24"/>
        </w:rPr>
        <w:t>750</w:t>
      </w:r>
      <w:r w:rsidRPr="00BF0B5F">
        <w:rPr>
          <w:sz w:val="24"/>
          <w:szCs w:val="24"/>
        </w:rPr>
        <w:t xml:space="preserve"> words)</w:t>
      </w:r>
    </w:p>
    <w:p w14:paraId="4EBD9D1D" w14:textId="77777777" w:rsidR="00BE509C" w:rsidRDefault="00BE509C"/>
    <w:p w14:paraId="5B4134C7" w14:textId="49A97C1E" w:rsidR="00BE509C" w:rsidRDefault="003C7270">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F1.3 </w:t>
      </w:r>
      <w:r w:rsidR="00FA5BE2">
        <w:rPr>
          <w:sz w:val="24"/>
          <w:szCs w:val="24"/>
        </w:rPr>
        <w:t>Working with</w:t>
      </w:r>
      <w:r w:rsidR="00046280">
        <w:rPr>
          <w:sz w:val="24"/>
          <w:szCs w:val="24"/>
        </w:rPr>
        <w:t xml:space="preserve"> other</w:t>
      </w:r>
      <w:r w:rsidR="00FA5BE2">
        <w:rPr>
          <w:sz w:val="24"/>
          <w:szCs w:val="24"/>
        </w:rPr>
        <w:t xml:space="preserve"> Service Providers</w:t>
      </w:r>
      <w:r>
        <w:rPr>
          <w:sz w:val="24"/>
          <w:szCs w:val="24"/>
        </w:rPr>
        <w:t xml:space="preserve"> (</w:t>
      </w:r>
      <w:r w:rsidR="00BA5BBB">
        <w:rPr>
          <w:sz w:val="24"/>
          <w:szCs w:val="24"/>
        </w:rPr>
        <w:t>8</w:t>
      </w:r>
      <w:r>
        <w:rPr>
          <w:sz w:val="24"/>
          <w:szCs w:val="24"/>
        </w:rPr>
        <w:t>%)</w:t>
      </w:r>
    </w:p>
    <w:p w14:paraId="033878ED" w14:textId="77777777" w:rsidR="00FA5BE2" w:rsidRPr="00BF0B5F" w:rsidRDefault="00FA5BE2" w:rsidP="00FA5BE2">
      <w:pPr>
        <w:rPr>
          <w:sz w:val="24"/>
          <w:szCs w:val="24"/>
        </w:rPr>
      </w:pPr>
      <w:r w:rsidRPr="00BF0B5F">
        <w:rPr>
          <w:sz w:val="24"/>
          <w:szCs w:val="24"/>
        </w:rPr>
        <w:t xml:space="preserve">Please describe how you will work with a contracting </w:t>
      </w:r>
      <w:proofErr w:type="gramStart"/>
      <w:r w:rsidRPr="00BF0B5F">
        <w:rPr>
          <w:sz w:val="24"/>
          <w:szCs w:val="24"/>
        </w:rPr>
        <w:t>authorities</w:t>
      </w:r>
      <w:proofErr w:type="gramEnd"/>
      <w:r w:rsidRPr="00BF0B5F">
        <w:rPr>
          <w:sz w:val="24"/>
          <w:szCs w:val="24"/>
        </w:rPr>
        <w:t xml:space="preserve"> other service providers (Advisors and Consultants) to devise and deliver joined-up outcomes.</w:t>
      </w:r>
    </w:p>
    <w:p w14:paraId="694DA4DE" w14:textId="70AFBCEC" w:rsidR="00BE509C" w:rsidRDefault="003C7270">
      <w:pPr>
        <w:rPr>
          <w:sz w:val="24"/>
          <w:szCs w:val="24"/>
        </w:rPr>
      </w:pPr>
      <w:r w:rsidRPr="00BF0B5F">
        <w:rPr>
          <w:b/>
          <w:bCs/>
          <w:sz w:val="24"/>
          <w:szCs w:val="24"/>
        </w:rPr>
        <w:t>Answer below</w:t>
      </w:r>
      <w:r w:rsidRPr="00BF0B5F">
        <w:rPr>
          <w:sz w:val="24"/>
          <w:szCs w:val="24"/>
        </w:rPr>
        <w:t xml:space="preserve"> (</w:t>
      </w:r>
      <w:r w:rsidR="001331E4" w:rsidRPr="6771E38C">
        <w:rPr>
          <w:sz w:val="24"/>
          <w:szCs w:val="24"/>
        </w:rPr>
        <w:t>A</w:t>
      </w:r>
      <w:r w:rsidR="001331E4">
        <w:rPr>
          <w:sz w:val="24"/>
          <w:szCs w:val="24"/>
        </w:rPr>
        <w:t xml:space="preserve"> maximum </w:t>
      </w:r>
      <w:r w:rsidRPr="00BF0B5F">
        <w:rPr>
          <w:sz w:val="24"/>
          <w:szCs w:val="24"/>
        </w:rPr>
        <w:t>of 500 words)</w:t>
      </w:r>
    </w:p>
    <w:p w14:paraId="1AC942BC" w14:textId="77777777" w:rsidR="00046280" w:rsidRPr="00BF0B5F" w:rsidRDefault="00046280">
      <w:pPr>
        <w:rPr>
          <w:sz w:val="24"/>
          <w:szCs w:val="24"/>
        </w:rPr>
      </w:pPr>
    </w:p>
    <w:p w14:paraId="377B2C2E" w14:textId="060B59A7" w:rsidR="00FA5BE2" w:rsidRDefault="00FA5BE2" w:rsidP="00FA5BE2">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F1.4 Client Relationship Management (</w:t>
      </w:r>
      <w:r w:rsidR="00BA5BBB">
        <w:rPr>
          <w:sz w:val="24"/>
          <w:szCs w:val="24"/>
        </w:rPr>
        <w:t>9</w:t>
      </w:r>
      <w:r>
        <w:rPr>
          <w:sz w:val="24"/>
          <w:szCs w:val="24"/>
        </w:rPr>
        <w:t>%)</w:t>
      </w:r>
    </w:p>
    <w:p w14:paraId="3F0ACE3F" w14:textId="10C17C25" w:rsidR="00FA5BE2" w:rsidRPr="00BF0B5F" w:rsidRDefault="00FA5BE2" w:rsidP="00FA5BE2">
      <w:pPr>
        <w:rPr>
          <w:rFonts w:cs="Calibri"/>
          <w:sz w:val="24"/>
          <w:szCs w:val="24"/>
        </w:rPr>
      </w:pPr>
      <w:r w:rsidRPr="00BF0B5F">
        <w:rPr>
          <w:rFonts w:cs="Calibri"/>
          <w:sz w:val="24"/>
          <w:szCs w:val="24"/>
        </w:rPr>
        <w:t xml:space="preserve">Please explain your organisation’s proposed approach to relationship management under this </w:t>
      </w:r>
      <w:r w:rsidR="00374AD1">
        <w:rPr>
          <w:rFonts w:cs="Calibri"/>
          <w:sz w:val="24"/>
          <w:szCs w:val="24"/>
        </w:rPr>
        <w:t>F</w:t>
      </w:r>
      <w:r w:rsidRPr="00BF0B5F">
        <w:rPr>
          <w:rFonts w:cs="Calibri"/>
          <w:sz w:val="24"/>
          <w:szCs w:val="24"/>
        </w:rPr>
        <w:t>ramework with an explanation of how your relationship with the contracting authorities would operate, be developed and managed, including but not limited to:</w:t>
      </w:r>
    </w:p>
    <w:p w14:paraId="1C971663" w14:textId="77777777" w:rsidR="00FA5BE2" w:rsidRPr="00BF0B5F" w:rsidRDefault="00FA5BE2" w:rsidP="009158E3">
      <w:pPr>
        <w:numPr>
          <w:ilvl w:val="0"/>
          <w:numId w:val="45"/>
        </w:numPr>
        <w:spacing w:after="0"/>
        <w:rPr>
          <w:rFonts w:cs="Calibri"/>
          <w:sz w:val="24"/>
          <w:szCs w:val="24"/>
        </w:rPr>
      </w:pPr>
      <w:r w:rsidRPr="00BF0B5F">
        <w:rPr>
          <w:rFonts w:cs="Calibri"/>
          <w:sz w:val="24"/>
          <w:szCs w:val="24"/>
        </w:rPr>
        <w:t>client reporting and meetings;</w:t>
      </w:r>
    </w:p>
    <w:p w14:paraId="6B42A316" w14:textId="77777777" w:rsidR="00FA5BE2" w:rsidRPr="00BF0B5F" w:rsidRDefault="00FA5BE2" w:rsidP="009158E3">
      <w:pPr>
        <w:numPr>
          <w:ilvl w:val="0"/>
          <w:numId w:val="45"/>
        </w:numPr>
        <w:spacing w:after="0"/>
        <w:rPr>
          <w:rFonts w:cs="Calibri"/>
          <w:sz w:val="24"/>
          <w:szCs w:val="24"/>
        </w:rPr>
      </w:pPr>
      <w:r w:rsidRPr="00BF0B5F">
        <w:rPr>
          <w:sz w:val="24"/>
          <w:szCs w:val="24"/>
        </w:rPr>
        <w:t>dealing with issues/concerns;</w:t>
      </w:r>
    </w:p>
    <w:p w14:paraId="76777C00" w14:textId="77777777" w:rsidR="00FA5BE2" w:rsidRPr="00BF0B5F" w:rsidRDefault="00FA5BE2" w:rsidP="009158E3">
      <w:pPr>
        <w:numPr>
          <w:ilvl w:val="0"/>
          <w:numId w:val="45"/>
        </w:numPr>
        <w:spacing w:after="0"/>
        <w:rPr>
          <w:rFonts w:cs="Calibri"/>
          <w:sz w:val="24"/>
          <w:szCs w:val="24"/>
        </w:rPr>
      </w:pPr>
      <w:r w:rsidRPr="00BF0B5F">
        <w:rPr>
          <w:rFonts w:cs="Calibri"/>
          <w:sz w:val="24"/>
          <w:szCs w:val="24"/>
        </w:rPr>
        <w:lastRenderedPageBreak/>
        <w:t>details of what client services are provided inside and outside the UK;</w:t>
      </w:r>
    </w:p>
    <w:p w14:paraId="60DCF353" w14:textId="77777777" w:rsidR="00FA5BE2" w:rsidRPr="00BF0B5F" w:rsidRDefault="00FA5BE2" w:rsidP="009158E3">
      <w:pPr>
        <w:numPr>
          <w:ilvl w:val="0"/>
          <w:numId w:val="45"/>
        </w:numPr>
        <w:spacing w:after="0"/>
        <w:rPr>
          <w:rFonts w:cs="Calibri"/>
          <w:sz w:val="24"/>
          <w:szCs w:val="24"/>
        </w:rPr>
      </w:pPr>
      <w:r w:rsidRPr="00BF0B5F">
        <w:rPr>
          <w:rFonts w:cs="Calibri"/>
          <w:sz w:val="24"/>
          <w:szCs w:val="24"/>
        </w:rPr>
        <w:t>briefings on topical issues and any ‘added value’ aspects.</w:t>
      </w:r>
    </w:p>
    <w:p w14:paraId="3107382A" w14:textId="234C0579" w:rsidR="00FA5BE2" w:rsidRDefault="00FA5BE2" w:rsidP="00FA5BE2">
      <w:pPr>
        <w:rPr>
          <w:sz w:val="24"/>
          <w:szCs w:val="24"/>
        </w:rPr>
      </w:pPr>
      <w:r w:rsidRPr="00BF0B5F">
        <w:rPr>
          <w:b/>
          <w:bCs/>
          <w:sz w:val="24"/>
          <w:szCs w:val="24"/>
        </w:rPr>
        <w:t>Answer below</w:t>
      </w:r>
      <w:r w:rsidRPr="00BF0B5F">
        <w:rPr>
          <w:sz w:val="24"/>
          <w:szCs w:val="24"/>
        </w:rPr>
        <w:t xml:space="preserve"> (</w:t>
      </w:r>
      <w:r w:rsidR="001331E4" w:rsidRPr="6771E38C">
        <w:rPr>
          <w:sz w:val="24"/>
          <w:szCs w:val="24"/>
        </w:rPr>
        <w:t>A</w:t>
      </w:r>
      <w:r w:rsidR="001331E4">
        <w:rPr>
          <w:sz w:val="24"/>
          <w:szCs w:val="24"/>
        </w:rPr>
        <w:t xml:space="preserve"> maximum </w:t>
      </w:r>
      <w:r w:rsidRPr="00BF0B5F">
        <w:rPr>
          <w:sz w:val="24"/>
          <w:szCs w:val="24"/>
        </w:rPr>
        <w:t>of 1000 words)</w:t>
      </w:r>
    </w:p>
    <w:p w14:paraId="3481BD10" w14:textId="77777777" w:rsidR="00534B42" w:rsidRDefault="00534B42" w:rsidP="00FA5BE2">
      <w:pPr>
        <w:rPr>
          <w:sz w:val="24"/>
          <w:szCs w:val="24"/>
        </w:rPr>
      </w:pPr>
    </w:p>
    <w:p w14:paraId="275D034B" w14:textId="7C7B0B78" w:rsidR="00534B42" w:rsidRDefault="00534B42" w:rsidP="00534B42">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F1.5 Environmental, Social and Governance (</w:t>
      </w:r>
      <w:r w:rsidR="00BA5BBB">
        <w:rPr>
          <w:sz w:val="24"/>
          <w:szCs w:val="24"/>
        </w:rPr>
        <w:t>5</w:t>
      </w:r>
      <w:r>
        <w:rPr>
          <w:sz w:val="24"/>
          <w:szCs w:val="24"/>
        </w:rPr>
        <w:t>%)</w:t>
      </w:r>
    </w:p>
    <w:p w14:paraId="48D4073B" w14:textId="77777777" w:rsidR="00534B42" w:rsidRPr="0032710C" w:rsidRDefault="00534B42" w:rsidP="00534B42">
      <w:pPr>
        <w:spacing w:before="240" w:after="0" w:line="240" w:lineRule="auto"/>
        <w:ind w:left="29" w:hanging="29"/>
        <w:rPr>
          <w:bCs/>
          <w:color w:val="000000"/>
          <w:sz w:val="24"/>
          <w:szCs w:val="24"/>
        </w:rPr>
      </w:pPr>
      <w:r w:rsidRPr="0032710C">
        <w:rPr>
          <w:bCs/>
          <w:color w:val="000000"/>
          <w:sz w:val="24"/>
          <w:szCs w:val="24"/>
        </w:rPr>
        <w:t xml:space="preserve">Please describe your organisation’s internal approach to addressing ESG issues including, but not limited to: </w:t>
      </w:r>
    </w:p>
    <w:p w14:paraId="09264E69" w14:textId="77777777" w:rsidR="00534B42" w:rsidRPr="0032710C" w:rsidRDefault="00534B42" w:rsidP="00A71BED">
      <w:pPr>
        <w:pStyle w:val="ListParagraph"/>
        <w:numPr>
          <w:ilvl w:val="0"/>
          <w:numId w:val="51"/>
        </w:numPr>
        <w:rPr>
          <w:bCs/>
          <w:color w:val="000000"/>
          <w:sz w:val="24"/>
          <w:szCs w:val="24"/>
        </w:rPr>
      </w:pPr>
      <w:r w:rsidRPr="0032710C">
        <w:rPr>
          <w:bCs/>
          <w:color w:val="000000"/>
          <w:sz w:val="24"/>
          <w:szCs w:val="24"/>
        </w:rPr>
        <w:t>Your commitment to net zero and/ or your climate policy, demonstrating your approach;</w:t>
      </w:r>
    </w:p>
    <w:p w14:paraId="1D9ABBCF" w14:textId="77777777" w:rsidR="00534B42" w:rsidRPr="0032710C" w:rsidRDefault="00534B42" w:rsidP="00A71BED">
      <w:pPr>
        <w:pStyle w:val="ListParagraph"/>
        <w:numPr>
          <w:ilvl w:val="0"/>
          <w:numId w:val="51"/>
        </w:numPr>
        <w:rPr>
          <w:bCs/>
          <w:color w:val="000000"/>
          <w:sz w:val="24"/>
          <w:szCs w:val="24"/>
        </w:rPr>
      </w:pPr>
      <w:r w:rsidRPr="0032710C">
        <w:rPr>
          <w:bCs/>
          <w:color w:val="000000"/>
          <w:sz w:val="24"/>
          <w:szCs w:val="24"/>
        </w:rPr>
        <w:t>The steps you are taking to reduce your organisation’s emissions and the targets you have set and the metrics you have set to monitor and achieve these targets;</w:t>
      </w:r>
    </w:p>
    <w:p w14:paraId="5423A760" w14:textId="77777777" w:rsidR="00534B42" w:rsidRPr="00500BEB" w:rsidRDefault="00534B42" w:rsidP="00A71BED">
      <w:pPr>
        <w:pStyle w:val="ListParagraph"/>
        <w:numPr>
          <w:ilvl w:val="0"/>
          <w:numId w:val="50"/>
        </w:numPr>
        <w:rPr>
          <w:bCs/>
          <w:color w:val="000000"/>
          <w:sz w:val="24"/>
          <w:szCs w:val="24"/>
        </w:rPr>
      </w:pPr>
      <w:r w:rsidRPr="0032710C">
        <w:rPr>
          <w:bCs/>
          <w:color w:val="000000"/>
          <w:sz w:val="24"/>
          <w:szCs w:val="24"/>
        </w:rPr>
        <w:t>Your approach to diversity and equality and how you create an inclusive culture within the workplace. Please confirm If you have a diversity policy in place</w:t>
      </w:r>
      <w:r w:rsidRPr="003E4C28">
        <w:rPr>
          <w:rFonts w:asciiTheme="minorHAnsi" w:hAnsiTheme="minorHAnsi" w:cstheme="minorHAnsi"/>
          <w:sz w:val="24"/>
          <w:szCs w:val="24"/>
        </w:rPr>
        <w:t xml:space="preserve"> </w:t>
      </w:r>
      <w:r w:rsidRPr="00E2417A" w:rsidDel="00500BEB">
        <w:rPr>
          <w:rFonts w:asciiTheme="minorHAnsi" w:hAnsiTheme="minorHAnsi" w:cstheme="minorHAnsi"/>
          <w:sz w:val="24"/>
          <w:szCs w:val="24"/>
        </w:rPr>
        <w:t xml:space="preserve">and the </w:t>
      </w:r>
      <w:r w:rsidRPr="00E2417A">
        <w:rPr>
          <w:rFonts w:asciiTheme="minorHAnsi" w:hAnsiTheme="minorHAnsi" w:cstheme="minorHAnsi"/>
          <w:sz w:val="24"/>
          <w:szCs w:val="24"/>
        </w:rPr>
        <w:t>regularity of review.</w:t>
      </w:r>
      <w:r w:rsidRPr="0032710C">
        <w:rPr>
          <w:bCs/>
          <w:color w:val="000000"/>
          <w:sz w:val="24"/>
          <w:szCs w:val="24"/>
        </w:rPr>
        <w:t xml:space="preserve"> </w:t>
      </w:r>
    </w:p>
    <w:p w14:paraId="76D8EA09" w14:textId="77777777" w:rsidR="00534B42" w:rsidRPr="0032710C" w:rsidRDefault="00534B42" w:rsidP="00A71BED">
      <w:pPr>
        <w:pStyle w:val="ListParagraph"/>
        <w:numPr>
          <w:ilvl w:val="0"/>
          <w:numId w:val="50"/>
        </w:numPr>
        <w:rPr>
          <w:bCs/>
          <w:color w:val="000000"/>
          <w:sz w:val="24"/>
          <w:szCs w:val="24"/>
        </w:rPr>
      </w:pPr>
      <w:r w:rsidRPr="0032710C">
        <w:rPr>
          <w:bCs/>
          <w:color w:val="000000"/>
          <w:sz w:val="24"/>
          <w:szCs w:val="24"/>
        </w:rPr>
        <w:t>Your approach and policies with regard to Modern Slavery.</w:t>
      </w:r>
    </w:p>
    <w:p w14:paraId="707C8341" w14:textId="1E747247" w:rsidR="00046280" w:rsidRPr="00046280" w:rsidRDefault="00046280" w:rsidP="00046280">
      <w:pPr>
        <w:rPr>
          <w:sz w:val="24"/>
          <w:szCs w:val="24"/>
        </w:rPr>
      </w:pPr>
      <w:r w:rsidRPr="00046280">
        <w:rPr>
          <w:b/>
          <w:bCs/>
          <w:sz w:val="24"/>
          <w:szCs w:val="24"/>
        </w:rPr>
        <w:t>Answer below</w:t>
      </w:r>
      <w:r w:rsidRPr="00046280">
        <w:rPr>
          <w:sz w:val="24"/>
          <w:szCs w:val="24"/>
        </w:rPr>
        <w:t xml:space="preserve"> (</w:t>
      </w:r>
      <w:r w:rsidR="001331E4" w:rsidRPr="6771E38C">
        <w:rPr>
          <w:sz w:val="24"/>
          <w:szCs w:val="24"/>
        </w:rPr>
        <w:t>A</w:t>
      </w:r>
      <w:r w:rsidR="001331E4">
        <w:rPr>
          <w:sz w:val="24"/>
          <w:szCs w:val="24"/>
        </w:rPr>
        <w:t xml:space="preserve"> maximum </w:t>
      </w:r>
      <w:r w:rsidRPr="00046280">
        <w:rPr>
          <w:sz w:val="24"/>
          <w:szCs w:val="24"/>
        </w:rPr>
        <w:t>of 750 words)</w:t>
      </w:r>
    </w:p>
    <w:p w14:paraId="34323F79" w14:textId="338699B3" w:rsidR="00BE509C" w:rsidRPr="00273E79" w:rsidRDefault="003C7270" w:rsidP="00273E79">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212" w:name="_Toc198126455"/>
      <w:r w:rsidRPr="00273E79">
        <w:rPr>
          <w:rFonts w:asciiTheme="majorHAnsi" w:hAnsiTheme="majorHAnsi" w:cstheme="majorHAnsi"/>
          <w:sz w:val="24"/>
          <w:szCs w:val="24"/>
        </w:rPr>
        <w:lastRenderedPageBreak/>
        <w:t xml:space="preserve">F2. LOT </w:t>
      </w:r>
      <w:r w:rsidR="00FA5BE2" w:rsidRPr="00273E79">
        <w:rPr>
          <w:rFonts w:asciiTheme="majorHAnsi" w:hAnsiTheme="majorHAnsi" w:cstheme="majorHAnsi"/>
          <w:sz w:val="24"/>
          <w:szCs w:val="24"/>
        </w:rPr>
        <w:t xml:space="preserve">1 ACTUARIAL SERVICES </w:t>
      </w:r>
      <w:r w:rsidR="00E8004C">
        <w:rPr>
          <w:rFonts w:asciiTheme="majorHAnsi" w:hAnsiTheme="majorHAnsi" w:cstheme="majorHAnsi"/>
          <w:sz w:val="24"/>
          <w:szCs w:val="24"/>
        </w:rPr>
        <w:t xml:space="preserve">LOT </w:t>
      </w:r>
      <w:r w:rsidRPr="00273E79">
        <w:rPr>
          <w:rFonts w:asciiTheme="majorHAnsi" w:hAnsiTheme="majorHAnsi" w:cstheme="majorHAnsi"/>
          <w:sz w:val="24"/>
          <w:szCs w:val="24"/>
        </w:rPr>
        <w:t>SPECIFIC QUESTIONS</w:t>
      </w:r>
      <w:bookmarkEnd w:id="212"/>
    </w:p>
    <w:p w14:paraId="227A173C" w14:textId="1773F674" w:rsidR="00BE509C" w:rsidRDefault="003C7270" w:rsidP="00F27CC8">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rPr>
          <w:sz w:val="24"/>
          <w:szCs w:val="24"/>
        </w:rPr>
      </w:pPr>
      <w:r>
        <w:rPr>
          <w:sz w:val="24"/>
          <w:szCs w:val="24"/>
        </w:rPr>
        <w:t xml:space="preserve">F2.1 </w:t>
      </w:r>
      <w:r w:rsidR="00FA5BE2">
        <w:rPr>
          <w:sz w:val="24"/>
          <w:szCs w:val="24"/>
        </w:rPr>
        <w:t xml:space="preserve">Maintaining Knowledge and Understanding </w:t>
      </w:r>
      <w:r>
        <w:rPr>
          <w:sz w:val="24"/>
          <w:szCs w:val="24"/>
        </w:rPr>
        <w:t>(</w:t>
      </w:r>
      <w:r w:rsidR="00BA5BBB">
        <w:rPr>
          <w:sz w:val="24"/>
          <w:szCs w:val="24"/>
        </w:rPr>
        <w:t>12</w:t>
      </w:r>
      <w:r>
        <w:rPr>
          <w:sz w:val="24"/>
          <w:szCs w:val="24"/>
        </w:rPr>
        <w:t xml:space="preserve">%) </w:t>
      </w:r>
    </w:p>
    <w:p w14:paraId="389543EA" w14:textId="3A613ABC" w:rsidR="00FA5BE2" w:rsidRPr="00BF0B5F" w:rsidRDefault="00FA5BE2" w:rsidP="00FA5BE2">
      <w:pPr>
        <w:rPr>
          <w:rStyle w:val="Emphasis"/>
          <w:sz w:val="24"/>
          <w:szCs w:val="24"/>
        </w:rPr>
      </w:pPr>
      <w:r w:rsidRPr="00BF0B5F">
        <w:rPr>
          <w:color w:val="000000"/>
          <w:sz w:val="24"/>
          <w:szCs w:val="24"/>
        </w:rPr>
        <w:t>Wider pension legislation and the operational environment for LGPS administering authorities, employers and other stakeholders is continually developing (e.g. pensions review etc)</w:t>
      </w:r>
      <w:r w:rsidR="00E0070B" w:rsidRPr="00BF0B5F">
        <w:rPr>
          <w:color w:val="000000"/>
          <w:sz w:val="24"/>
          <w:szCs w:val="24"/>
        </w:rPr>
        <w:t xml:space="preserve">. </w:t>
      </w:r>
    </w:p>
    <w:p w14:paraId="515B2D2A" w14:textId="01F6193E" w:rsidR="00FA5BE2" w:rsidRPr="00BF0B5F" w:rsidRDefault="00FA5BE2" w:rsidP="00FA5BE2">
      <w:pPr>
        <w:pStyle w:val="NoSpacing"/>
        <w:spacing w:before="120" w:after="120" w:line="276" w:lineRule="auto"/>
        <w:rPr>
          <w:rFonts w:cs="Calibri"/>
          <w:sz w:val="24"/>
          <w:szCs w:val="24"/>
        </w:rPr>
      </w:pPr>
      <w:r w:rsidRPr="00BF0B5F">
        <w:rPr>
          <w:rFonts w:cs="Calibri"/>
          <w:sz w:val="24"/>
          <w:szCs w:val="24"/>
        </w:rPr>
        <w:t>Please describe</w:t>
      </w:r>
      <w:r w:rsidRPr="00BF0B5F">
        <w:rPr>
          <w:color w:val="000000"/>
          <w:sz w:val="24"/>
          <w:szCs w:val="24"/>
        </w:rPr>
        <w:t xml:space="preserve"> how you will obtain and maintain your knowledge and understanding including</w:t>
      </w:r>
      <w:r w:rsidR="00EE7768">
        <w:rPr>
          <w:color w:val="000000"/>
          <w:sz w:val="24"/>
          <w:szCs w:val="24"/>
        </w:rPr>
        <w:t xml:space="preserve"> but not limited to</w:t>
      </w:r>
      <w:r w:rsidRPr="00BF0B5F">
        <w:rPr>
          <w:color w:val="000000"/>
          <w:sz w:val="24"/>
          <w:szCs w:val="24"/>
        </w:rPr>
        <w:t>:</w:t>
      </w:r>
      <w:r w:rsidRPr="00BF0B5F">
        <w:rPr>
          <w:rFonts w:cs="Calibri"/>
          <w:sz w:val="24"/>
          <w:szCs w:val="24"/>
        </w:rPr>
        <w:t xml:space="preserve"> </w:t>
      </w:r>
    </w:p>
    <w:p w14:paraId="31E09733" w14:textId="3C214A24" w:rsidR="00FA5BE2" w:rsidRPr="00BF0B5F" w:rsidRDefault="00FA5BE2" w:rsidP="009158E3">
      <w:pPr>
        <w:pStyle w:val="NoSpacing"/>
        <w:numPr>
          <w:ilvl w:val="0"/>
          <w:numId w:val="46"/>
        </w:numPr>
        <w:spacing w:before="120" w:after="120" w:line="276" w:lineRule="auto"/>
        <w:rPr>
          <w:rFonts w:cs="Calibri"/>
          <w:b/>
          <w:bCs/>
          <w:sz w:val="24"/>
          <w:szCs w:val="24"/>
        </w:rPr>
      </w:pPr>
      <w:r w:rsidRPr="00BF0B5F">
        <w:rPr>
          <w:rFonts w:cs="Calibri"/>
          <w:sz w:val="24"/>
          <w:szCs w:val="24"/>
        </w:rPr>
        <w:t>keeping up to date with regulatory and industry changes within the LGPS and how you will apply this to the services you provide to your clients</w:t>
      </w:r>
      <w:r w:rsidR="00586BA2" w:rsidRPr="00BF0B5F">
        <w:rPr>
          <w:rFonts w:cs="Calibri"/>
          <w:sz w:val="24"/>
          <w:szCs w:val="24"/>
        </w:rPr>
        <w:t>;</w:t>
      </w:r>
    </w:p>
    <w:p w14:paraId="10154B6F" w14:textId="6FE00511" w:rsidR="00FA5BE2" w:rsidRPr="00BF0B5F" w:rsidRDefault="00FA5BE2" w:rsidP="009158E3">
      <w:pPr>
        <w:pStyle w:val="ListParagraph"/>
        <w:numPr>
          <w:ilvl w:val="0"/>
          <w:numId w:val="46"/>
        </w:numPr>
        <w:rPr>
          <w:rFonts w:cs="Calibri"/>
          <w:sz w:val="24"/>
          <w:szCs w:val="24"/>
        </w:rPr>
      </w:pPr>
      <w:r w:rsidRPr="00BF0B5F">
        <w:rPr>
          <w:rFonts w:cs="Calibri"/>
          <w:sz w:val="24"/>
          <w:szCs w:val="24"/>
        </w:rPr>
        <w:t>your organisations relationship with national bodies and other key stakeholders and how this supports the LGPS</w:t>
      </w:r>
      <w:r w:rsidR="00586BA2" w:rsidRPr="00BF0B5F">
        <w:rPr>
          <w:rFonts w:cs="Calibri"/>
          <w:sz w:val="24"/>
          <w:szCs w:val="24"/>
        </w:rPr>
        <w:t>.</w:t>
      </w:r>
    </w:p>
    <w:p w14:paraId="14DFC8DF" w14:textId="5B15CE96" w:rsidR="00BE509C" w:rsidRPr="00BF0B5F" w:rsidRDefault="003C7270">
      <w:pPr>
        <w:rPr>
          <w:sz w:val="24"/>
          <w:szCs w:val="24"/>
        </w:rPr>
      </w:pPr>
      <w:r w:rsidRPr="00BF0B5F">
        <w:rPr>
          <w:b/>
          <w:bCs/>
          <w:sz w:val="24"/>
          <w:szCs w:val="24"/>
        </w:rPr>
        <w:t>Answer below</w:t>
      </w:r>
      <w:r w:rsidRPr="00BF0B5F">
        <w:rPr>
          <w:sz w:val="24"/>
          <w:szCs w:val="24"/>
        </w:rPr>
        <w:t xml:space="preserve"> (</w:t>
      </w:r>
      <w:r w:rsidR="001331E4" w:rsidRPr="6771E38C">
        <w:rPr>
          <w:sz w:val="24"/>
          <w:szCs w:val="24"/>
        </w:rPr>
        <w:t>A</w:t>
      </w:r>
      <w:r w:rsidR="001331E4">
        <w:rPr>
          <w:sz w:val="24"/>
          <w:szCs w:val="24"/>
        </w:rPr>
        <w:t xml:space="preserve"> maximum </w:t>
      </w:r>
      <w:r w:rsidRPr="00BF0B5F">
        <w:rPr>
          <w:sz w:val="24"/>
          <w:szCs w:val="24"/>
        </w:rPr>
        <w:t xml:space="preserve">of </w:t>
      </w:r>
      <w:r w:rsidR="007669B5">
        <w:rPr>
          <w:sz w:val="24"/>
          <w:szCs w:val="24"/>
        </w:rPr>
        <w:t>750</w:t>
      </w:r>
      <w:r w:rsidR="007669B5" w:rsidRPr="00BF0B5F">
        <w:rPr>
          <w:sz w:val="24"/>
          <w:szCs w:val="24"/>
        </w:rPr>
        <w:t xml:space="preserve"> </w:t>
      </w:r>
      <w:r w:rsidRPr="00BF0B5F">
        <w:rPr>
          <w:sz w:val="24"/>
          <w:szCs w:val="24"/>
        </w:rPr>
        <w:t>words)</w:t>
      </w:r>
    </w:p>
    <w:p w14:paraId="4234D06C" w14:textId="56C27D5B" w:rsidR="00FA5BE2" w:rsidRDefault="00FA5BE2" w:rsidP="00FA5BE2">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F2.2 Key Personnel (</w:t>
      </w:r>
      <w:r w:rsidR="00BA5BBB">
        <w:rPr>
          <w:sz w:val="24"/>
          <w:szCs w:val="24"/>
        </w:rPr>
        <w:t>12</w:t>
      </w:r>
      <w:r>
        <w:rPr>
          <w:sz w:val="24"/>
          <w:szCs w:val="24"/>
        </w:rPr>
        <w:t xml:space="preserve">%) </w:t>
      </w:r>
    </w:p>
    <w:p w14:paraId="6E0728AC" w14:textId="77777777" w:rsidR="00534B42" w:rsidRPr="00B641CF" w:rsidRDefault="00534B42" w:rsidP="00534B42">
      <w:pPr>
        <w:rPr>
          <w:rFonts w:cs="Calibri"/>
          <w:sz w:val="24"/>
          <w:szCs w:val="24"/>
        </w:rPr>
      </w:pPr>
      <w:r w:rsidRPr="00B641CF">
        <w:rPr>
          <w:rFonts w:cs="Calibri"/>
          <w:sz w:val="24"/>
          <w:szCs w:val="24"/>
        </w:rPr>
        <w:t>Please describe your workforce strategy and how this will meet the complexities and challenges of providing Actuarial Services to the LGPS including but not limited to:</w:t>
      </w:r>
    </w:p>
    <w:p w14:paraId="23B04CD1" w14:textId="6D2123F7" w:rsidR="00534B42" w:rsidRPr="00B641CF" w:rsidRDefault="00534B42" w:rsidP="009158E3">
      <w:pPr>
        <w:numPr>
          <w:ilvl w:val="0"/>
          <w:numId w:val="47"/>
        </w:numPr>
        <w:spacing w:after="160"/>
        <w:rPr>
          <w:sz w:val="24"/>
          <w:szCs w:val="24"/>
        </w:rPr>
      </w:pPr>
      <w:r w:rsidRPr="6771E38C">
        <w:rPr>
          <w:rFonts w:cs="Calibri"/>
          <w:sz w:val="24"/>
          <w:szCs w:val="24"/>
        </w:rPr>
        <w:t>your team structure relevant to this Lot outlining roles and number of personnel and where this sits within your organisation. Please describe how this will support a contracting authority and enable you to obtain scalability to secure further LGPS contracts whilst maintaining service levels.</w:t>
      </w:r>
    </w:p>
    <w:p w14:paraId="3D7FAAFE" w14:textId="77777777" w:rsidR="00534B42" w:rsidRPr="00B641CF" w:rsidRDefault="00534B42" w:rsidP="009158E3">
      <w:pPr>
        <w:numPr>
          <w:ilvl w:val="0"/>
          <w:numId w:val="47"/>
        </w:numPr>
        <w:contextualSpacing/>
        <w:rPr>
          <w:sz w:val="24"/>
          <w:szCs w:val="24"/>
        </w:rPr>
      </w:pPr>
      <w:r w:rsidRPr="00B641CF">
        <w:rPr>
          <w:sz w:val="24"/>
          <w:szCs w:val="24"/>
        </w:rPr>
        <w:t>a brief description of relevant roles that will be delivering Actuarial services including but not limited to:</w:t>
      </w:r>
    </w:p>
    <w:p w14:paraId="65CFAD89" w14:textId="77777777" w:rsidR="00534B42" w:rsidRPr="00B641CF" w:rsidRDefault="00534B42" w:rsidP="009158E3">
      <w:pPr>
        <w:numPr>
          <w:ilvl w:val="1"/>
          <w:numId w:val="47"/>
        </w:numPr>
        <w:contextualSpacing/>
        <w:rPr>
          <w:sz w:val="24"/>
          <w:szCs w:val="24"/>
        </w:rPr>
      </w:pPr>
      <w:r w:rsidRPr="00B641CF">
        <w:rPr>
          <w:sz w:val="24"/>
          <w:szCs w:val="24"/>
        </w:rPr>
        <w:t xml:space="preserve">LGPS experience </w:t>
      </w:r>
    </w:p>
    <w:p w14:paraId="6B4143BF" w14:textId="77777777" w:rsidR="00534B42" w:rsidRPr="00B641CF" w:rsidRDefault="00534B42" w:rsidP="009158E3">
      <w:pPr>
        <w:numPr>
          <w:ilvl w:val="1"/>
          <w:numId w:val="47"/>
        </w:numPr>
        <w:contextualSpacing/>
        <w:rPr>
          <w:sz w:val="24"/>
          <w:szCs w:val="24"/>
        </w:rPr>
      </w:pPr>
      <w:r w:rsidRPr="00B641CF">
        <w:rPr>
          <w:sz w:val="24"/>
          <w:szCs w:val="24"/>
        </w:rPr>
        <w:t>relevant professional qualifications</w:t>
      </w:r>
    </w:p>
    <w:p w14:paraId="41D0F491" w14:textId="70C23E6F" w:rsidR="00534B42" w:rsidRPr="00B641CF" w:rsidRDefault="00534B42" w:rsidP="009158E3">
      <w:pPr>
        <w:numPr>
          <w:ilvl w:val="1"/>
          <w:numId w:val="47"/>
        </w:numPr>
        <w:contextualSpacing/>
        <w:rPr>
          <w:sz w:val="24"/>
          <w:szCs w:val="24"/>
        </w:rPr>
      </w:pPr>
      <w:r w:rsidRPr="00B641CF">
        <w:rPr>
          <w:sz w:val="24"/>
          <w:szCs w:val="24"/>
        </w:rPr>
        <w:t>for information</w:t>
      </w:r>
      <w:r w:rsidR="00BB0059" w:rsidRPr="00B641CF">
        <w:rPr>
          <w:sz w:val="24"/>
          <w:szCs w:val="24"/>
        </w:rPr>
        <w:t>,</w:t>
      </w:r>
      <w:r w:rsidRPr="00B641CF">
        <w:rPr>
          <w:sz w:val="24"/>
          <w:szCs w:val="24"/>
        </w:rPr>
        <w:t xml:space="preserve"> the number of staff in each role</w:t>
      </w:r>
    </w:p>
    <w:p w14:paraId="08433406" w14:textId="77777777" w:rsidR="00534B42" w:rsidRPr="00B641CF" w:rsidRDefault="00534B42" w:rsidP="009158E3">
      <w:pPr>
        <w:numPr>
          <w:ilvl w:val="0"/>
          <w:numId w:val="47"/>
        </w:numPr>
        <w:spacing w:after="160"/>
        <w:rPr>
          <w:sz w:val="24"/>
          <w:szCs w:val="24"/>
        </w:rPr>
      </w:pPr>
      <w:r w:rsidRPr="00B641CF">
        <w:rPr>
          <w:sz w:val="24"/>
          <w:szCs w:val="24"/>
        </w:rPr>
        <w:t>the key measures you will have in place to ensure and maintain continuity of service (including key person risk) and develop and maintain appropriate levels of knowledge and skills within the service delivery team.</w:t>
      </w:r>
    </w:p>
    <w:p w14:paraId="2777545F" w14:textId="47ECF6C9" w:rsidR="00534B42" w:rsidRPr="00260718" w:rsidRDefault="00B641CF" w:rsidP="00B641CF">
      <w:pPr>
        <w:ind w:left="360"/>
        <w:rPr>
          <w:b/>
          <w:bCs/>
          <w:sz w:val="24"/>
          <w:szCs w:val="24"/>
        </w:rPr>
      </w:pPr>
      <w:r w:rsidRPr="6771E38C">
        <w:rPr>
          <w:b/>
          <w:bCs/>
          <w:sz w:val="24"/>
          <w:szCs w:val="24"/>
        </w:rPr>
        <w:t xml:space="preserve">Answer below </w:t>
      </w:r>
      <w:r w:rsidRPr="6771E38C">
        <w:rPr>
          <w:sz w:val="24"/>
          <w:szCs w:val="24"/>
        </w:rPr>
        <w:t>(</w:t>
      </w:r>
      <w:r w:rsidR="001331E4" w:rsidRPr="6771E38C">
        <w:rPr>
          <w:sz w:val="24"/>
          <w:szCs w:val="24"/>
        </w:rPr>
        <w:t>A</w:t>
      </w:r>
      <w:r w:rsidR="001331E4">
        <w:rPr>
          <w:sz w:val="24"/>
          <w:szCs w:val="24"/>
        </w:rPr>
        <w:t xml:space="preserve"> maximum </w:t>
      </w:r>
      <w:r w:rsidRPr="6771E38C">
        <w:rPr>
          <w:sz w:val="24"/>
          <w:szCs w:val="24"/>
        </w:rPr>
        <w:t xml:space="preserve">of 750 words </w:t>
      </w:r>
      <w:r w:rsidR="00534B42" w:rsidRPr="6771E38C">
        <w:rPr>
          <w:sz w:val="24"/>
          <w:szCs w:val="24"/>
        </w:rPr>
        <w:t>plus Organisational Structure diagram and relevant bios of key personnel which should be no more than 1/2 A4 page per bios)</w:t>
      </w:r>
      <w:r w:rsidR="00260718" w:rsidRPr="6771E38C">
        <w:rPr>
          <w:sz w:val="24"/>
          <w:szCs w:val="24"/>
        </w:rPr>
        <w:t xml:space="preserve">. </w:t>
      </w:r>
      <w:r w:rsidR="00260718" w:rsidRPr="6771E38C">
        <w:rPr>
          <w:b/>
          <w:bCs/>
          <w:sz w:val="24"/>
          <w:szCs w:val="24"/>
        </w:rPr>
        <w:t>Please note that the structure diagram and the bios are not included in the word count.</w:t>
      </w:r>
    </w:p>
    <w:p w14:paraId="35753F38" w14:textId="77777777" w:rsidR="00534B42" w:rsidRPr="00BF0B5F" w:rsidRDefault="00534B42" w:rsidP="00FA5BE2">
      <w:pPr>
        <w:rPr>
          <w:b/>
          <w:bCs/>
          <w:sz w:val="24"/>
          <w:szCs w:val="24"/>
        </w:rPr>
      </w:pPr>
    </w:p>
    <w:p w14:paraId="367A9681" w14:textId="737FA0B7" w:rsidR="00FA5BE2" w:rsidRDefault="00FA5BE2" w:rsidP="00FA5BE2">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lastRenderedPageBreak/>
        <w:t xml:space="preserve">F2.3 Changing Shape of Public Service </w:t>
      </w:r>
      <w:r w:rsidR="00CC45A1">
        <w:rPr>
          <w:sz w:val="24"/>
          <w:szCs w:val="24"/>
        </w:rPr>
        <w:t>Delivery (</w:t>
      </w:r>
      <w:r w:rsidR="00BA5BBB">
        <w:rPr>
          <w:sz w:val="24"/>
          <w:szCs w:val="24"/>
        </w:rPr>
        <w:t>10</w:t>
      </w:r>
      <w:r>
        <w:rPr>
          <w:sz w:val="24"/>
          <w:szCs w:val="24"/>
        </w:rPr>
        <w:t xml:space="preserve">%) </w:t>
      </w:r>
    </w:p>
    <w:p w14:paraId="5B6E1D8F" w14:textId="77777777" w:rsidR="00703708" w:rsidRPr="00703708" w:rsidRDefault="00703708" w:rsidP="00703708">
      <w:pPr>
        <w:rPr>
          <w:color w:val="000000"/>
          <w:sz w:val="24"/>
          <w:szCs w:val="24"/>
        </w:rPr>
      </w:pPr>
      <w:bookmarkStart w:id="213" w:name="_Hlk189489267"/>
      <w:r w:rsidRPr="00703708">
        <w:rPr>
          <w:color w:val="000000"/>
          <w:sz w:val="24"/>
          <w:szCs w:val="24"/>
        </w:rPr>
        <w:t>Public sector service delivery models are in a constant state of evolution. Please demonstrate your approach, including but not limited to:</w:t>
      </w:r>
    </w:p>
    <w:p w14:paraId="2A70CD91" w14:textId="77777777" w:rsidR="00703708" w:rsidRPr="00703708" w:rsidRDefault="00703708" w:rsidP="009158E3">
      <w:pPr>
        <w:numPr>
          <w:ilvl w:val="0"/>
          <w:numId w:val="48"/>
        </w:numPr>
        <w:spacing w:after="160"/>
        <w:rPr>
          <w:rFonts w:cs="Calibri"/>
          <w:sz w:val="24"/>
          <w:szCs w:val="24"/>
        </w:rPr>
      </w:pPr>
      <w:r w:rsidRPr="00703708">
        <w:rPr>
          <w:color w:val="000000"/>
          <w:sz w:val="24"/>
          <w:szCs w:val="24"/>
        </w:rPr>
        <w:t>the changes taking place and the impact on administering authorities, scheme employers and all other stakeholders;</w:t>
      </w:r>
    </w:p>
    <w:p w14:paraId="448B0C9E" w14:textId="77777777" w:rsidR="00703708" w:rsidRPr="00703708" w:rsidRDefault="00703708" w:rsidP="009158E3">
      <w:pPr>
        <w:numPr>
          <w:ilvl w:val="0"/>
          <w:numId w:val="48"/>
        </w:numPr>
        <w:spacing w:after="160"/>
        <w:rPr>
          <w:rFonts w:cs="Calibri"/>
          <w:sz w:val="24"/>
          <w:szCs w:val="24"/>
        </w:rPr>
      </w:pPr>
      <w:r w:rsidRPr="00703708">
        <w:rPr>
          <w:color w:val="000000"/>
          <w:sz w:val="24"/>
          <w:szCs w:val="24"/>
        </w:rPr>
        <w:t>the support you would expect to provide in delivering and implementing any changes.</w:t>
      </w:r>
    </w:p>
    <w:p w14:paraId="256FD42E" w14:textId="77777777" w:rsidR="00703708" w:rsidRPr="00703708" w:rsidRDefault="00703708" w:rsidP="009158E3">
      <w:pPr>
        <w:numPr>
          <w:ilvl w:val="0"/>
          <w:numId w:val="48"/>
        </w:numPr>
        <w:spacing w:after="160"/>
        <w:rPr>
          <w:rFonts w:cs="Calibri"/>
          <w:sz w:val="24"/>
          <w:szCs w:val="24"/>
        </w:rPr>
      </w:pPr>
      <w:r w:rsidRPr="00703708">
        <w:rPr>
          <w:rFonts w:cs="Calibri"/>
          <w:sz w:val="24"/>
          <w:szCs w:val="24"/>
        </w:rPr>
        <w:t>Your approach to future change within the industry and how you will support contracting authorities.</w:t>
      </w:r>
    </w:p>
    <w:bookmarkEnd w:id="213"/>
    <w:p w14:paraId="75747CFE" w14:textId="4E733109" w:rsidR="00B641CF" w:rsidRPr="00B641CF" w:rsidRDefault="00B641CF" w:rsidP="00B641CF">
      <w:pPr>
        <w:rPr>
          <w:sz w:val="24"/>
          <w:szCs w:val="24"/>
        </w:rPr>
      </w:pPr>
      <w:r w:rsidRPr="00B641CF">
        <w:rPr>
          <w:b/>
          <w:bCs/>
          <w:sz w:val="24"/>
          <w:szCs w:val="24"/>
        </w:rPr>
        <w:t>Answer below</w:t>
      </w:r>
      <w:r w:rsidRPr="00B641CF">
        <w:rPr>
          <w:sz w:val="24"/>
          <w:szCs w:val="24"/>
        </w:rPr>
        <w:t xml:space="preserve"> (</w:t>
      </w:r>
      <w:r w:rsidR="001331E4" w:rsidRPr="6771E38C">
        <w:rPr>
          <w:sz w:val="24"/>
          <w:szCs w:val="24"/>
        </w:rPr>
        <w:t>A</w:t>
      </w:r>
      <w:r w:rsidR="001331E4">
        <w:rPr>
          <w:sz w:val="24"/>
          <w:szCs w:val="24"/>
        </w:rPr>
        <w:t xml:space="preserve"> maximum </w:t>
      </w:r>
      <w:r w:rsidRPr="00B641CF">
        <w:rPr>
          <w:sz w:val="24"/>
          <w:szCs w:val="24"/>
        </w:rPr>
        <w:t>of 750 words)</w:t>
      </w:r>
    </w:p>
    <w:p w14:paraId="576E5503" w14:textId="77777777" w:rsidR="00703708" w:rsidRPr="00703708" w:rsidRDefault="00703708">
      <w:pPr>
        <w:spacing w:before="0" w:after="0" w:line="240" w:lineRule="auto"/>
        <w:rPr>
          <w:sz w:val="24"/>
          <w:szCs w:val="24"/>
        </w:rPr>
      </w:pPr>
    </w:p>
    <w:p w14:paraId="301981CE" w14:textId="7F887DF2" w:rsidR="00FA5BE2" w:rsidRDefault="00FA5BE2" w:rsidP="00FA5BE2">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F2.4 Statutory </w:t>
      </w:r>
      <w:r w:rsidR="005748C2">
        <w:rPr>
          <w:sz w:val="24"/>
          <w:szCs w:val="24"/>
        </w:rPr>
        <w:t xml:space="preserve">Services </w:t>
      </w:r>
      <w:r>
        <w:rPr>
          <w:sz w:val="24"/>
          <w:szCs w:val="24"/>
        </w:rPr>
        <w:t xml:space="preserve">and Specialist Advice and </w:t>
      </w:r>
      <w:r w:rsidR="00CC45A1">
        <w:rPr>
          <w:sz w:val="24"/>
          <w:szCs w:val="24"/>
        </w:rPr>
        <w:t>Support (</w:t>
      </w:r>
      <w:r w:rsidR="00070E18">
        <w:rPr>
          <w:sz w:val="24"/>
          <w:szCs w:val="24"/>
        </w:rPr>
        <w:t>12</w:t>
      </w:r>
      <w:r w:rsidR="00141D7A">
        <w:rPr>
          <w:sz w:val="24"/>
          <w:szCs w:val="24"/>
        </w:rPr>
        <w:t>%</w:t>
      </w:r>
      <w:r>
        <w:rPr>
          <w:sz w:val="24"/>
          <w:szCs w:val="24"/>
        </w:rPr>
        <w:t xml:space="preserve">) </w:t>
      </w:r>
    </w:p>
    <w:p w14:paraId="53C8E035" w14:textId="77777777" w:rsidR="00FA5BE2" w:rsidRPr="00BF0B5F" w:rsidRDefault="00FA5BE2" w:rsidP="00FA5BE2">
      <w:pPr>
        <w:rPr>
          <w:color w:val="000000"/>
          <w:sz w:val="24"/>
          <w:szCs w:val="24"/>
        </w:rPr>
      </w:pPr>
      <w:r w:rsidRPr="00BF0B5F">
        <w:rPr>
          <w:color w:val="000000"/>
          <w:sz w:val="24"/>
          <w:szCs w:val="24"/>
        </w:rPr>
        <w:t xml:space="preserve">Please describe the statutory services, specialist advice and support you would be expecting to provide to a typical client in the 3-year valuation cycle. </w:t>
      </w:r>
    </w:p>
    <w:p w14:paraId="5C4E32F6" w14:textId="77777777" w:rsidR="00FA5BE2" w:rsidRPr="00BF0B5F" w:rsidRDefault="00FA5BE2" w:rsidP="00FA5BE2">
      <w:pPr>
        <w:autoSpaceDE w:val="0"/>
        <w:autoSpaceDN w:val="0"/>
        <w:adjustRightInd w:val="0"/>
        <w:spacing w:before="0" w:after="0" w:line="240" w:lineRule="auto"/>
        <w:rPr>
          <w:rFonts w:eastAsiaTheme="minorHAnsi" w:cs="Calibri"/>
          <w:sz w:val="24"/>
          <w:szCs w:val="24"/>
        </w:rPr>
      </w:pPr>
      <w:r w:rsidRPr="00BF0B5F">
        <w:rPr>
          <w:rFonts w:eastAsiaTheme="minorHAnsi" w:cs="Calibri"/>
          <w:sz w:val="24"/>
          <w:szCs w:val="24"/>
        </w:rPr>
        <w:t>Please provide a plan including timescales for the services/outputs identified.</w:t>
      </w:r>
      <w:r w:rsidRPr="00BF0B5F">
        <w:rPr>
          <w:b/>
          <w:bCs/>
          <w:sz w:val="24"/>
          <w:szCs w:val="24"/>
        </w:rPr>
        <w:t xml:space="preserve"> </w:t>
      </w:r>
    </w:p>
    <w:p w14:paraId="616549D1" w14:textId="3C6FEF18" w:rsidR="00FA5BE2" w:rsidRDefault="00FA5BE2" w:rsidP="00FA5BE2">
      <w:pPr>
        <w:rPr>
          <w:b/>
          <w:bCs/>
          <w:sz w:val="24"/>
          <w:szCs w:val="24"/>
        </w:rPr>
      </w:pPr>
      <w:r w:rsidRPr="00914DB2">
        <w:rPr>
          <w:b/>
          <w:bCs/>
          <w:sz w:val="24"/>
          <w:szCs w:val="24"/>
        </w:rPr>
        <w:t>A</w:t>
      </w:r>
      <w:r w:rsidRPr="00BF0B5F">
        <w:rPr>
          <w:b/>
          <w:bCs/>
          <w:sz w:val="24"/>
          <w:szCs w:val="24"/>
        </w:rPr>
        <w:t>nswer below</w:t>
      </w:r>
      <w:r w:rsidRPr="00BF0B5F">
        <w:rPr>
          <w:sz w:val="24"/>
          <w:szCs w:val="24"/>
        </w:rPr>
        <w:t xml:space="preserve"> (</w:t>
      </w:r>
      <w:r w:rsidR="001331E4" w:rsidRPr="6771E38C">
        <w:rPr>
          <w:sz w:val="24"/>
          <w:szCs w:val="24"/>
        </w:rPr>
        <w:t>A</w:t>
      </w:r>
      <w:r w:rsidR="001331E4">
        <w:rPr>
          <w:sz w:val="24"/>
          <w:szCs w:val="24"/>
        </w:rPr>
        <w:t xml:space="preserve"> maximum </w:t>
      </w:r>
      <w:r w:rsidRPr="00BF0B5F">
        <w:rPr>
          <w:sz w:val="24"/>
          <w:szCs w:val="24"/>
        </w:rPr>
        <w:t>of 750 words plus plan)</w:t>
      </w:r>
      <w:r w:rsidRPr="00BF0B5F">
        <w:rPr>
          <w:b/>
          <w:bCs/>
          <w:sz w:val="24"/>
          <w:szCs w:val="24"/>
        </w:rPr>
        <w:t xml:space="preserve"> Please note the plan is not included in the word count.</w:t>
      </w:r>
    </w:p>
    <w:p w14:paraId="27A301F2" w14:textId="77777777" w:rsidR="00BF0B5F" w:rsidRPr="00BF0B5F" w:rsidRDefault="00BF0B5F" w:rsidP="00FA5BE2">
      <w:pPr>
        <w:rPr>
          <w:sz w:val="24"/>
          <w:szCs w:val="24"/>
        </w:rPr>
      </w:pPr>
    </w:p>
    <w:p w14:paraId="401AA7BF" w14:textId="77777777" w:rsidR="00BE509C" w:rsidRDefault="00BE509C">
      <w:pPr>
        <w:spacing w:before="0" w:after="0" w:line="240" w:lineRule="auto"/>
        <w:rPr>
          <w:sz w:val="24"/>
          <w:szCs w:val="24"/>
        </w:rPr>
      </w:pPr>
    </w:p>
    <w:p w14:paraId="5D686BE9" w14:textId="0FE332E6" w:rsidR="00FA5BE2" w:rsidRDefault="00FA5BE2" w:rsidP="00FA5BE2">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F2.5 Future Sustainability of the </w:t>
      </w:r>
      <w:r w:rsidR="00CC45A1">
        <w:rPr>
          <w:sz w:val="24"/>
          <w:szCs w:val="24"/>
        </w:rPr>
        <w:t>LGPS (</w:t>
      </w:r>
      <w:r w:rsidR="00070E18">
        <w:rPr>
          <w:sz w:val="24"/>
          <w:szCs w:val="24"/>
        </w:rPr>
        <w:t>11</w:t>
      </w:r>
      <w:r>
        <w:rPr>
          <w:sz w:val="24"/>
          <w:szCs w:val="24"/>
        </w:rPr>
        <w:t xml:space="preserve">%) </w:t>
      </w:r>
    </w:p>
    <w:p w14:paraId="5FED675F" w14:textId="77777777" w:rsidR="000E723B" w:rsidRPr="006D3B56" w:rsidRDefault="000E723B" w:rsidP="000E723B">
      <w:pPr>
        <w:rPr>
          <w:color w:val="000000"/>
          <w:sz w:val="24"/>
          <w:szCs w:val="24"/>
        </w:rPr>
      </w:pPr>
      <w:r w:rsidRPr="006D3B56">
        <w:rPr>
          <w:color w:val="000000"/>
          <w:sz w:val="24"/>
          <w:szCs w:val="24"/>
        </w:rPr>
        <w:t>What proposals do you have to develop the approaches taken to the valuation and funding strategy to support the future sustainability of the LGPS.</w:t>
      </w:r>
    </w:p>
    <w:p w14:paraId="31A37E5B" w14:textId="77777777" w:rsidR="000E723B" w:rsidRPr="006D3B56" w:rsidRDefault="000E723B" w:rsidP="000E723B">
      <w:pPr>
        <w:rPr>
          <w:color w:val="000000"/>
          <w:sz w:val="24"/>
          <w:szCs w:val="24"/>
        </w:rPr>
      </w:pPr>
      <w:r w:rsidRPr="006D3B56">
        <w:rPr>
          <w:color w:val="000000"/>
          <w:sz w:val="24"/>
          <w:szCs w:val="24"/>
        </w:rPr>
        <w:t>Please describe how you incorporate climate change considerations into your valuations and models or please provide details on how you plan to do this in future.</w:t>
      </w:r>
    </w:p>
    <w:p w14:paraId="76BFDB9C" w14:textId="4B48DA82" w:rsidR="00FA5BE2" w:rsidRDefault="00FA5BE2" w:rsidP="00FA5BE2">
      <w:pPr>
        <w:rPr>
          <w:b/>
          <w:bCs/>
          <w:sz w:val="24"/>
          <w:szCs w:val="24"/>
        </w:rPr>
      </w:pPr>
      <w:r w:rsidRPr="001331E4">
        <w:rPr>
          <w:b/>
          <w:bCs/>
          <w:sz w:val="24"/>
          <w:szCs w:val="24"/>
        </w:rPr>
        <w:t>Ans</w:t>
      </w:r>
      <w:r w:rsidRPr="00BF0B5F">
        <w:rPr>
          <w:b/>
          <w:bCs/>
          <w:sz w:val="24"/>
          <w:szCs w:val="24"/>
        </w:rPr>
        <w:t>wer below</w:t>
      </w:r>
      <w:r w:rsidRPr="00BF0B5F">
        <w:rPr>
          <w:sz w:val="24"/>
          <w:szCs w:val="24"/>
        </w:rPr>
        <w:t xml:space="preserve"> (</w:t>
      </w:r>
      <w:r w:rsidR="001331E4" w:rsidRPr="6771E38C">
        <w:rPr>
          <w:sz w:val="24"/>
          <w:szCs w:val="24"/>
        </w:rPr>
        <w:t>A</w:t>
      </w:r>
      <w:r w:rsidR="001331E4">
        <w:rPr>
          <w:sz w:val="24"/>
          <w:szCs w:val="24"/>
        </w:rPr>
        <w:t xml:space="preserve"> maximum </w:t>
      </w:r>
      <w:r w:rsidRPr="00BF0B5F">
        <w:rPr>
          <w:sz w:val="24"/>
          <w:szCs w:val="24"/>
        </w:rPr>
        <w:t>of 750 words)</w:t>
      </w:r>
      <w:r w:rsidRPr="00BF0B5F">
        <w:rPr>
          <w:b/>
          <w:bCs/>
          <w:sz w:val="24"/>
          <w:szCs w:val="24"/>
        </w:rPr>
        <w:t xml:space="preserve"> </w:t>
      </w:r>
    </w:p>
    <w:p w14:paraId="1E8A4F98" w14:textId="77777777" w:rsidR="00BF0B5F" w:rsidRDefault="00BF0B5F" w:rsidP="00FA5BE2">
      <w:pPr>
        <w:rPr>
          <w:b/>
          <w:bCs/>
          <w:sz w:val="24"/>
          <w:szCs w:val="24"/>
        </w:rPr>
      </w:pPr>
    </w:p>
    <w:p w14:paraId="3702B005" w14:textId="77777777" w:rsidR="00BF0B5F" w:rsidRPr="00BF0B5F" w:rsidRDefault="00BF0B5F" w:rsidP="00FA5BE2">
      <w:pPr>
        <w:rPr>
          <w:sz w:val="24"/>
          <w:szCs w:val="24"/>
        </w:rPr>
      </w:pPr>
    </w:p>
    <w:p w14:paraId="0A7CF62A" w14:textId="14B35534" w:rsidR="00FA5BE2" w:rsidRDefault="00FA5BE2" w:rsidP="00FA5BE2">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lastRenderedPageBreak/>
        <w:t xml:space="preserve">F2.6 </w:t>
      </w:r>
      <w:r w:rsidR="00CC45A1">
        <w:rPr>
          <w:sz w:val="24"/>
          <w:szCs w:val="24"/>
        </w:rPr>
        <w:t>Technology (</w:t>
      </w:r>
      <w:r w:rsidR="000D138B">
        <w:rPr>
          <w:sz w:val="24"/>
          <w:szCs w:val="24"/>
        </w:rPr>
        <w:t>6</w:t>
      </w:r>
      <w:r>
        <w:rPr>
          <w:sz w:val="24"/>
          <w:szCs w:val="24"/>
        </w:rPr>
        <w:t xml:space="preserve">%) </w:t>
      </w:r>
    </w:p>
    <w:p w14:paraId="6F656B1D" w14:textId="3BE80928" w:rsidR="00011733" w:rsidRPr="00BF0B5F" w:rsidRDefault="00782097" w:rsidP="009158E3">
      <w:pPr>
        <w:pStyle w:val="ListParagraph"/>
        <w:numPr>
          <w:ilvl w:val="0"/>
          <w:numId w:val="49"/>
        </w:numPr>
        <w:rPr>
          <w:color w:val="000000"/>
          <w:sz w:val="24"/>
          <w:szCs w:val="24"/>
        </w:rPr>
      </w:pPr>
      <w:r>
        <w:rPr>
          <w:color w:val="000000"/>
          <w:sz w:val="24"/>
          <w:szCs w:val="24"/>
        </w:rPr>
        <w:t>Please describe what i</w:t>
      </w:r>
      <w:r w:rsidR="00011733" w:rsidRPr="00BF0B5F">
        <w:rPr>
          <w:color w:val="000000"/>
          <w:sz w:val="24"/>
          <w:szCs w:val="24"/>
        </w:rPr>
        <w:t>nnovations</w:t>
      </w:r>
      <w:r w:rsidR="00D915E0">
        <w:rPr>
          <w:color w:val="000000"/>
          <w:sz w:val="24"/>
          <w:szCs w:val="24"/>
        </w:rPr>
        <w:t xml:space="preserve"> you will use</w:t>
      </w:r>
      <w:r w:rsidR="00011733" w:rsidRPr="00BF0B5F">
        <w:rPr>
          <w:color w:val="000000"/>
          <w:sz w:val="24"/>
          <w:szCs w:val="24"/>
        </w:rPr>
        <w:t xml:space="preserve"> to improve data quality, information and reduce costs?</w:t>
      </w:r>
    </w:p>
    <w:p w14:paraId="20CB2C80" w14:textId="4FB4107B" w:rsidR="00011733" w:rsidRPr="00BF0B5F" w:rsidRDefault="00011733" w:rsidP="009158E3">
      <w:pPr>
        <w:pStyle w:val="ListParagraph"/>
        <w:numPr>
          <w:ilvl w:val="0"/>
          <w:numId w:val="49"/>
        </w:numPr>
        <w:rPr>
          <w:color w:val="000000"/>
          <w:sz w:val="24"/>
          <w:szCs w:val="24"/>
        </w:rPr>
      </w:pPr>
      <w:r w:rsidRPr="00BF0B5F">
        <w:rPr>
          <w:color w:val="000000"/>
          <w:sz w:val="24"/>
          <w:szCs w:val="24"/>
        </w:rPr>
        <w:t xml:space="preserve">How </w:t>
      </w:r>
      <w:r w:rsidR="00AF547B" w:rsidRPr="00BF0B5F">
        <w:rPr>
          <w:color w:val="000000"/>
          <w:sz w:val="24"/>
          <w:szCs w:val="24"/>
        </w:rPr>
        <w:t>will these innovations</w:t>
      </w:r>
      <w:r w:rsidRPr="00BF0B5F">
        <w:rPr>
          <w:color w:val="000000"/>
          <w:sz w:val="24"/>
          <w:szCs w:val="24"/>
        </w:rPr>
        <w:t xml:space="preserve"> add value to Contracting Authorities and their employers?</w:t>
      </w:r>
    </w:p>
    <w:p w14:paraId="2D76F2CF" w14:textId="77777777" w:rsidR="00011733" w:rsidRPr="00BF0B5F" w:rsidRDefault="00011733" w:rsidP="00011733">
      <w:pPr>
        <w:rPr>
          <w:color w:val="000000"/>
          <w:sz w:val="24"/>
          <w:szCs w:val="24"/>
        </w:rPr>
      </w:pPr>
      <w:r w:rsidRPr="00BF0B5F">
        <w:rPr>
          <w:color w:val="000000"/>
          <w:sz w:val="24"/>
          <w:szCs w:val="24"/>
        </w:rPr>
        <w:t>What facilities are available for Contracting Authorities to use technology directly (e.g. data checkers, quick calculators, etc.) and your requirement for self-service (i.e. data validation submission)?</w:t>
      </w:r>
    </w:p>
    <w:p w14:paraId="594BE780" w14:textId="4B60E211" w:rsidR="00FA5BE2" w:rsidRPr="00BF0B5F" w:rsidRDefault="00FA5BE2" w:rsidP="00FA5BE2">
      <w:pPr>
        <w:rPr>
          <w:sz w:val="24"/>
          <w:szCs w:val="24"/>
        </w:rPr>
      </w:pPr>
      <w:r w:rsidRPr="00BF0B5F">
        <w:rPr>
          <w:sz w:val="24"/>
          <w:szCs w:val="24"/>
        </w:rPr>
        <w:t>A</w:t>
      </w:r>
      <w:r w:rsidRPr="00BF0B5F">
        <w:rPr>
          <w:b/>
          <w:bCs/>
          <w:sz w:val="24"/>
          <w:szCs w:val="24"/>
        </w:rPr>
        <w:t>nswer below</w:t>
      </w:r>
      <w:r w:rsidRPr="00BF0B5F">
        <w:rPr>
          <w:sz w:val="24"/>
          <w:szCs w:val="24"/>
        </w:rPr>
        <w:t xml:space="preserve"> (</w:t>
      </w:r>
      <w:r w:rsidR="001331E4" w:rsidRPr="6771E38C">
        <w:rPr>
          <w:sz w:val="24"/>
          <w:szCs w:val="24"/>
        </w:rPr>
        <w:t>A</w:t>
      </w:r>
      <w:r w:rsidR="001331E4">
        <w:rPr>
          <w:sz w:val="24"/>
          <w:szCs w:val="24"/>
        </w:rPr>
        <w:t xml:space="preserve"> maximum </w:t>
      </w:r>
      <w:r w:rsidRPr="00BF0B5F">
        <w:rPr>
          <w:sz w:val="24"/>
          <w:szCs w:val="24"/>
        </w:rPr>
        <w:t>of 750 words)</w:t>
      </w:r>
      <w:r w:rsidRPr="00BF0B5F">
        <w:rPr>
          <w:b/>
          <w:bCs/>
          <w:sz w:val="24"/>
          <w:szCs w:val="24"/>
        </w:rPr>
        <w:t xml:space="preserve"> </w:t>
      </w:r>
    </w:p>
    <w:p w14:paraId="59A22CD7" w14:textId="77777777" w:rsidR="00BE509C" w:rsidRDefault="00BE509C">
      <w:pPr>
        <w:spacing w:before="0" w:after="0" w:line="240" w:lineRule="auto"/>
        <w:rPr>
          <w:sz w:val="24"/>
          <w:szCs w:val="24"/>
        </w:rPr>
      </w:pPr>
    </w:p>
    <w:p w14:paraId="5ABFF439" w14:textId="240188AA" w:rsidR="00011733" w:rsidRPr="00273E79" w:rsidRDefault="00011733" w:rsidP="00273E79">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214" w:name="_Toc198126456"/>
      <w:r w:rsidRPr="00273E79">
        <w:rPr>
          <w:rFonts w:asciiTheme="majorHAnsi" w:hAnsiTheme="majorHAnsi" w:cstheme="majorHAnsi"/>
          <w:sz w:val="24"/>
          <w:szCs w:val="24"/>
        </w:rPr>
        <w:lastRenderedPageBreak/>
        <w:t xml:space="preserve">F3. LOT 2 BENEFITS CONSULTANCY </w:t>
      </w:r>
      <w:r w:rsidR="00E8004C">
        <w:rPr>
          <w:rFonts w:asciiTheme="majorHAnsi" w:hAnsiTheme="majorHAnsi" w:cstheme="majorHAnsi"/>
          <w:sz w:val="24"/>
          <w:szCs w:val="24"/>
        </w:rPr>
        <w:t xml:space="preserve">LOT </w:t>
      </w:r>
      <w:r w:rsidRPr="00273E79">
        <w:rPr>
          <w:rFonts w:asciiTheme="majorHAnsi" w:hAnsiTheme="majorHAnsi" w:cstheme="majorHAnsi"/>
          <w:sz w:val="24"/>
          <w:szCs w:val="24"/>
        </w:rPr>
        <w:t>SPECIFIC QUESTIONS</w:t>
      </w:r>
      <w:bookmarkEnd w:id="214"/>
    </w:p>
    <w:p w14:paraId="23998906" w14:textId="22098288" w:rsidR="00011733" w:rsidRDefault="00011733" w:rsidP="00F27CC8">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rPr>
          <w:sz w:val="24"/>
          <w:szCs w:val="24"/>
        </w:rPr>
      </w:pPr>
      <w:r>
        <w:rPr>
          <w:sz w:val="24"/>
          <w:szCs w:val="24"/>
        </w:rPr>
        <w:t>F3.1 Maintaining Knowledge and Understanding (</w:t>
      </w:r>
      <w:r w:rsidR="00070E18">
        <w:rPr>
          <w:sz w:val="24"/>
          <w:szCs w:val="24"/>
        </w:rPr>
        <w:t>17</w:t>
      </w:r>
      <w:r>
        <w:rPr>
          <w:sz w:val="24"/>
          <w:szCs w:val="24"/>
        </w:rPr>
        <w:t xml:space="preserve">%) </w:t>
      </w:r>
    </w:p>
    <w:p w14:paraId="14339545" w14:textId="77777777" w:rsidR="00534B42" w:rsidRPr="00BF0B5F" w:rsidRDefault="00534B42" w:rsidP="00534B42">
      <w:pPr>
        <w:rPr>
          <w:rStyle w:val="Emphasis"/>
          <w:sz w:val="24"/>
          <w:szCs w:val="24"/>
        </w:rPr>
      </w:pPr>
      <w:r w:rsidRPr="00BF0B5F">
        <w:rPr>
          <w:color w:val="000000"/>
          <w:sz w:val="24"/>
          <w:szCs w:val="24"/>
        </w:rPr>
        <w:t xml:space="preserve">Wider pension legislation and the operational environment for LGPS administering authorities, employers and other stakeholders is continually developing (e.g. pensions review etc). </w:t>
      </w:r>
    </w:p>
    <w:p w14:paraId="19F23FB3" w14:textId="28ACDE7D" w:rsidR="00534B42" w:rsidRPr="00BF0B5F" w:rsidRDefault="00534B42" w:rsidP="00534B42">
      <w:pPr>
        <w:pStyle w:val="NoSpacing"/>
        <w:spacing w:before="120" w:after="120" w:line="276" w:lineRule="auto"/>
        <w:rPr>
          <w:rFonts w:cs="Calibri"/>
          <w:sz w:val="24"/>
          <w:szCs w:val="24"/>
        </w:rPr>
      </w:pPr>
      <w:r w:rsidRPr="00BF0B5F">
        <w:rPr>
          <w:rFonts w:cs="Calibri"/>
          <w:sz w:val="24"/>
          <w:szCs w:val="24"/>
        </w:rPr>
        <w:t>Please describe</w:t>
      </w:r>
      <w:r w:rsidRPr="00BF0B5F">
        <w:rPr>
          <w:color w:val="000000"/>
          <w:sz w:val="24"/>
          <w:szCs w:val="24"/>
        </w:rPr>
        <w:t xml:space="preserve"> how you will obtain and maintain your knowledge and understanding including</w:t>
      </w:r>
      <w:r w:rsidR="00EE7768">
        <w:rPr>
          <w:color w:val="000000"/>
          <w:sz w:val="24"/>
          <w:szCs w:val="24"/>
        </w:rPr>
        <w:t xml:space="preserve"> but not limited</w:t>
      </w:r>
      <w:r w:rsidR="00841AD2">
        <w:rPr>
          <w:color w:val="000000"/>
          <w:sz w:val="24"/>
          <w:szCs w:val="24"/>
        </w:rPr>
        <w:t xml:space="preserve"> to</w:t>
      </w:r>
      <w:r w:rsidRPr="00BF0B5F">
        <w:rPr>
          <w:color w:val="000000"/>
          <w:sz w:val="24"/>
          <w:szCs w:val="24"/>
        </w:rPr>
        <w:t>:</w:t>
      </w:r>
      <w:r w:rsidRPr="00BF0B5F">
        <w:rPr>
          <w:rFonts w:cs="Calibri"/>
          <w:sz w:val="24"/>
          <w:szCs w:val="24"/>
        </w:rPr>
        <w:t xml:space="preserve"> </w:t>
      </w:r>
    </w:p>
    <w:p w14:paraId="7D828260" w14:textId="77777777" w:rsidR="00534B42" w:rsidRPr="00BF0B5F" w:rsidRDefault="00534B42" w:rsidP="009158E3">
      <w:pPr>
        <w:pStyle w:val="NoSpacing"/>
        <w:numPr>
          <w:ilvl w:val="0"/>
          <w:numId w:val="46"/>
        </w:numPr>
        <w:spacing w:before="120" w:after="120" w:line="276" w:lineRule="auto"/>
        <w:rPr>
          <w:rFonts w:cs="Calibri"/>
          <w:b/>
          <w:bCs/>
          <w:sz w:val="24"/>
          <w:szCs w:val="24"/>
        </w:rPr>
      </w:pPr>
      <w:r w:rsidRPr="00BF0B5F">
        <w:rPr>
          <w:rFonts w:cs="Calibri"/>
          <w:sz w:val="24"/>
          <w:szCs w:val="24"/>
        </w:rPr>
        <w:t>keeping up to date with regulatory and industry changes within the LGPS and how you will apply this to the services you provide to your clients;</w:t>
      </w:r>
    </w:p>
    <w:p w14:paraId="12D0A09A" w14:textId="77777777" w:rsidR="00534B42" w:rsidRPr="00BF0B5F" w:rsidRDefault="00534B42" w:rsidP="009158E3">
      <w:pPr>
        <w:pStyle w:val="ListParagraph"/>
        <w:numPr>
          <w:ilvl w:val="0"/>
          <w:numId w:val="46"/>
        </w:numPr>
        <w:rPr>
          <w:rFonts w:cs="Calibri"/>
          <w:sz w:val="24"/>
          <w:szCs w:val="24"/>
        </w:rPr>
      </w:pPr>
      <w:r w:rsidRPr="00BF0B5F">
        <w:rPr>
          <w:rFonts w:cs="Calibri"/>
          <w:sz w:val="24"/>
          <w:szCs w:val="24"/>
        </w:rPr>
        <w:t>your organisations relationship with national bodies and other key stakeholders and how this supports the LGPS.</w:t>
      </w:r>
    </w:p>
    <w:p w14:paraId="68ADF402" w14:textId="0C560F65" w:rsidR="00534B42" w:rsidRPr="00BF0B5F" w:rsidRDefault="00534B42" w:rsidP="00534B42">
      <w:pPr>
        <w:rPr>
          <w:sz w:val="24"/>
          <w:szCs w:val="24"/>
        </w:rPr>
      </w:pPr>
      <w:r w:rsidRPr="00BF0B5F">
        <w:rPr>
          <w:b/>
          <w:bCs/>
          <w:sz w:val="24"/>
          <w:szCs w:val="24"/>
        </w:rPr>
        <w:t>Answer below</w:t>
      </w:r>
      <w:r w:rsidRPr="00BF0B5F">
        <w:rPr>
          <w:sz w:val="24"/>
          <w:szCs w:val="24"/>
        </w:rPr>
        <w:t xml:space="preserve"> (</w:t>
      </w:r>
      <w:r w:rsidR="001331E4" w:rsidRPr="6771E38C">
        <w:rPr>
          <w:sz w:val="24"/>
          <w:szCs w:val="24"/>
        </w:rPr>
        <w:t>A</w:t>
      </w:r>
      <w:r w:rsidR="001331E4">
        <w:rPr>
          <w:sz w:val="24"/>
          <w:szCs w:val="24"/>
        </w:rPr>
        <w:t xml:space="preserve"> maximum </w:t>
      </w:r>
      <w:r w:rsidRPr="00BF0B5F">
        <w:rPr>
          <w:sz w:val="24"/>
          <w:szCs w:val="24"/>
        </w:rPr>
        <w:t xml:space="preserve">of </w:t>
      </w:r>
      <w:r w:rsidR="004A626A">
        <w:rPr>
          <w:sz w:val="24"/>
          <w:szCs w:val="24"/>
        </w:rPr>
        <w:t>750</w:t>
      </w:r>
      <w:r w:rsidR="004A626A" w:rsidRPr="00BF0B5F">
        <w:rPr>
          <w:sz w:val="24"/>
          <w:szCs w:val="24"/>
        </w:rPr>
        <w:t xml:space="preserve"> </w:t>
      </w:r>
      <w:r w:rsidRPr="00BF0B5F">
        <w:rPr>
          <w:sz w:val="24"/>
          <w:szCs w:val="24"/>
        </w:rPr>
        <w:t>words)</w:t>
      </w:r>
    </w:p>
    <w:p w14:paraId="53C712EB" w14:textId="61E16A01" w:rsidR="00011733" w:rsidRDefault="00011733" w:rsidP="00011733">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F3.2 Key Personnel (</w:t>
      </w:r>
      <w:r w:rsidR="00070E18">
        <w:rPr>
          <w:sz w:val="24"/>
          <w:szCs w:val="24"/>
        </w:rPr>
        <w:t>16</w:t>
      </w:r>
      <w:r>
        <w:rPr>
          <w:sz w:val="24"/>
          <w:szCs w:val="24"/>
        </w:rPr>
        <w:t xml:space="preserve">%) </w:t>
      </w:r>
    </w:p>
    <w:p w14:paraId="187014E8" w14:textId="77777777" w:rsidR="00534B42" w:rsidRPr="00703708" w:rsidRDefault="00534B42" w:rsidP="00534B42">
      <w:pPr>
        <w:rPr>
          <w:rFonts w:cs="Calibri"/>
          <w:sz w:val="24"/>
          <w:szCs w:val="24"/>
        </w:rPr>
      </w:pPr>
      <w:r w:rsidRPr="00703708">
        <w:rPr>
          <w:rFonts w:cs="Calibri"/>
          <w:sz w:val="24"/>
          <w:szCs w:val="24"/>
        </w:rPr>
        <w:t>Please describe your workforce strategy and how this will meet the complexities and challenges of providing Actuarial Services to the LGPS including but not limited to:</w:t>
      </w:r>
    </w:p>
    <w:p w14:paraId="1EDEB803" w14:textId="77777777" w:rsidR="00534B42" w:rsidRPr="00703708" w:rsidRDefault="00534B42" w:rsidP="009158E3">
      <w:pPr>
        <w:numPr>
          <w:ilvl w:val="0"/>
          <w:numId w:val="47"/>
        </w:numPr>
        <w:spacing w:after="160"/>
        <w:rPr>
          <w:sz w:val="24"/>
          <w:szCs w:val="24"/>
        </w:rPr>
      </w:pPr>
      <w:r w:rsidRPr="00703708">
        <w:rPr>
          <w:rFonts w:cs="Calibri"/>
          <w:sz w:val="24"/>
          <w:szCs w:val="24"/>
        </w:rPr>
        <w:t>your team structure relevant to this Lot outlining roles and number of personnel and where this sits within your organisation. Please describe  how this will support a contracting authority and enable you to obtain scalability to secure further LGPS contracts whilst maintaining service levels.</w:t>
      </w:r>
    </w:p>
    <w:p w14:paraId="6146199D" w14:textId="167E2450" w:rsidR="00534B42" w:rsidRPr="00703708" w:rsidRDefault="00534B42" w:rsidP="009158E3">
      <w:pPr>
        <w:numPr>
          <w:ilvl w:val="0"/>
          <w:numId w:val="47"/>
        </w:numPr>
        <w:contextualSpacing/>
        <w:rPr>
          <w:sz w:val="24"/>
          <w:szCs w:val="24"/>
        </w:rPr>
      </w:pPr>
      <w:r w:rsidRPr="00703708">
        <w:rPr>
          <w:sz w:val="24"/>
          <w:szCs w:val="24"/>
        </w:rPr>
        <w:t>a brief description of relevant roles that will be delivering Benefits Consultancy Services including but not limited to:</w:t>
      </w:r>
    </w:p>
    <w:p w14:paraId="595183A9" w14:textId="77777777" w:rsidR="00534B42" w:rsidRPr="00703708" w:rsidRDefault="00534B42" w:rsidP="009158E3">
      <w:pPr>
        <w:numPr>
          <w:ilvl w:val="1"/>
          <w:numId w:val="47"/>
        </w:numPr>
        <w:contextualSpacing/>
        <w:rPr>
          <w:sz w:val="24"/>
          <w:szCs w:val="24"/>
        </w:rPr>
      </w:pPr>
      <w:r w:rsidRPr="00703708">
        <w:rPr>
          <w:sz w:val="24"/>
          <w:szCs w:val="24"/>
        </w:rPr>
        <w:t xml:space="preserve">LGPS experience </w:t>
      </w:r>
    </w:p>
    <w:p w14:paraId="2734CC41" w14:textId="77777777" w:rsidR="00534B42" w:rsidRPr="00703708" w:rsidRDefault="00534B42" w:rsidP="009158E3">
      <w:pPr>
        <w:numPr>
          <w:ilvl w:val="1"/>
          <w:numId w:val="47"/>
        </w:numPr>
        <w:contextualSpacing/>
        <w:rPr>
          <w:sz w:val="24"/>
          <w:szCs w:val="24"/>
        </w:rPr>
      </w:pPr>
      <w:r w:rsidRPr="00703708">
        <w:rPr>
          <w:sz w:val="24"/>
          <w:szCs w:val="24"/>
        </w:rPr>
        <w:t>relevant professional qualifications</w:t>
      </w:r>
    </w:p>
    <w:p w14:paraId="2F8C95A2" w14:textId="1F5B5933" w:rsidR="00534B42" w:rsidRPr="00703708" w:rsidRDefault="00534B42" w:rsidP="009158E3">
      <w:pPr>
        <w:numPr>
          <w:ilvl w:val="1"/>
          <w:numId w:val="47"/>
        </w:numPr>
        <w:contextualSpacing/>
        <w:rPr>
          <w:sz w:val="24"/>
          <w:szCs w:val="24"/>
        </w:rPr>
      </w:pPr>
      <w:r w:rsidRPr="00703708">
        <w:rPr>
          <w:sz w:val="24"/>
          <w:szCs w:val="24"/>
        </w:rPr>
        <w:t>for information</w:t>
      </w:r>
      <w:r w:rsidR="00BB0059" w:rsidRPr="00703708">
        <w:rPr>
          <w:sz w:val="24"/>
          <w:szCs w:val="24"/>
        </w:rPr>
        <w:t>,</w:t>
      </w:r>
      <w:r w:rsidRPr="00703708">
        <w:rPr>
          <w:sz w:val="24"/>
          <w:szCs w:val="24"/>
        </w:rPr>
        <w:t xml:space="preserve"> the number of staff in each role</w:t>
      </w:r>
    </w:p>
    <w:p w14:paraId="3F552E49" w14:textId="77777777" w:rsidR="00534B42" w:rsidRPr="00703708" w:rsidRDefault="00534B42" w:rsidP="009158E3">
      <w:pPr>
        <w:numPr>
          <w:ilvl w:val="0"/>
          <w:numId w:val="47"/>
        </w:numPr>
        <w:spacing w:after="160"/>
        <w:rPr>
          <w:sz w:val="24"/>
          <w:szCs w:val="24"/>
        </w:rPr>
      </w:pPr>
      <w:r w:rsidRPr="00703708">
        <w:rPr>
          <w:sz w:val="24"/>
          <w:szCs w:val="24"/>
        </w:rPr>
        <w:t>the key measures you will have in place to ensure and maintain continuity of service (including key person risk) and develop and maintain appropriate levels of knowledge and skills within the service delivery team.</w:t>
      </w:r>
    </w:p>
    <w:p w14:paraId="4EE9A49E" w14:textId="02A984FE" w:rsidR="00011733" w:rsidRPr="00703708" w:rsidRDefault="00B641CF" w:rsidP="00534B42">
      <w:pPr>
        <w:rPr>
          <w:b/>
          <w:bCs/>
          <w:sz w:val="24"/>
          <w:szCs w:val="24"/>
        </w:rPr>
      </w:pPr>
      <w:r w:rsidRPr="6771E38C">
        <w:rPr>
          <w:b/>
          <w:bCs/>
          <w:sz w:val="24"/>
          <w:szCs w:val="24"/>
        </w:rPr>
        <w:t xml:space="preserve">Answer below </w:t>
      </w:r>
      <w:r w:rsidR="00534B42" w:rsidRPr="6771E38C">
        <w:rPr>
          <w:sz w:val="24"/>
          <w:szCs w:val="24"/>
        </w:rPr>
        <w:t>(</w:t>
      </w:r>
      <w:r w:rsidR="001331E4" w:rsidRPr="6771E38C">
        <w:rPr>
          <w:sz w:val="24"/>
          <w:szCs w:val="24"/>
        </w:rPr>
        <w:t>A</w:t>
      </w:r>
      <w:r w:rsidR="001331E4">
        <w:rPr>
          <w:sz w:val="24"/>
          <w:szCs w:val="24"/>
        </w:rPr>
        <w:t xml:space="preserve"> maximum </w:t>
      </w:r>
      <w:r w:rsidR="00534B42" w:rsidRPr="6771E38C">
        <w:rPr>
          <w:sz w:val="24"/>
          <w:szCs w:val="24"/>
        </w:rPr>
        <w:t>of 750 words plus Organisational Structure diagram and relevant bios of key personnel which should be no more than 1/2 A4 page per bios)</w:t>
      </w:r>
      <w:r w:rsidR="00011733" w:rsidRPr="6771E38C">
        <w:rPr>
          <w:sz w:val="24"/>
          <w:szCs w:val="24"/>
        </w:rPr>
        <w:t xml:space="preserve">. </w:t>
      </w:r>
      <w:r w:rsidR="00011733" w:rsidRPr="6771E38C">
        <w:rPr>
          <w:b/>
          <w:bCs/>
          <w:sz w:val="24"/>
          <w:szCs w:val="24"/>
        </w:rPr>
        <w:t>Please note the Organisational Chart and Bios are not included in the word count.</w:t>
      </w:r>
    </w:p>
    <w:p w14:paraId="745D274C" w14:textId="3A4875FD" w:rsidR="00011733" w:rsidRDefault="00011733" w:rsidP="00011733">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lastRenderedPageBreak/>
        <w:t xml:space="preserve">F3.3 Changing Shape of Public Service </w:t>
      </w:r>
      <w:r w:rsidR="00282C83">
        <w:rPr>
          <w:sz w:val="24"/>
          <w:szCs w:val="24"/>
        </w:rPr>
        <w:t>Delivery (</w:t>
      </w:r>
      <w:r w:rsidR="00070E18">
        <w:rPr>
          <w:sz w:val="24"/>
          <w:szCs w:val="24"/>
        </w:rPr>
        <w:t>14</w:t>
      </w:r>
      <w:r>
        <w:rPr>
          <w:sz w:val="24"/>
          <w:szCs w:val="24"/>
        </w:rPr>
        <w:t xml:space="preserve">%) </w:t>
      </w:r>
    </w:p>
    <w:p w14:paraId="1BBF8C0B" w14:textId="77777777" w:rsidR="00703708" w:rsidRPr="00703708" w:rsidRDefault="00703708" w:rsidP="00703708">
      <w:pPr>
        <w:rPr>
          <w:color w:val="000000"/>
          <w:sz w:val="24"/>
          <w:szCs w:val="24"/>
        </w:rPr>
      </w:pPr>
      <w:r w:rsidRPr="00703708">
        <w:rPr>
          <w:color w:val="000000"/>
          <w:sz w:val="24"/>
          <w:szCs w:val="24"/>
        </w:rPr>
        <w:t>Public sector service delivery models are in a constant state of evolution. Please demonstrate your approach, including but not limited to:</w:t>
      </w:r>
    </w:p>
    <w:p w14:paraId="1E6C38C5" w14:textId="77777777" w:rsidR="00703708" w:rsidRPr="00703708" w:rsidRDefault="00703708" w:rsidP="009158E3">
      <w:pPr>
        <w:numPr>
          <w:ilvl w:val="0"/>
          <w:numId w:val="48"/>
        </w:numPr>
        <w:spacing w:after="160"/>
        <w:rPr>
          <w:rFonts w:cs="Calibri"/>
          <w:sz w:val="24"/>
          <w:szCs w:val="24"/>
        </w:rPr>
      </w:pPr>
      <w:r w:rsidRPr="00703708">
        <w:rPr>
          <w:color w:val="000000"/>
          <w:sz w:val="24"/>
          <w:szCs w:val="24"/>
        </w:rPr>
        <w:t>the changes taking place and the impact on administering authorities, scheme employers and all other stakeholders;</w:t>
      </w:r>
    </w:p>
    <w:p w14:paraId="38CAAEF0" w14:textId="77777777" w:rsidR="00703708" w:rsidRPr="00703708" w:rsidRDefault="00703708" w:rsidP="009158E3">
      <w:pPr>
        <w:numPr>
          <w:ilvl w:val="0"/>
          <w:numId w:val="48"/>
        </w:numPr>
        <w:spacing w:after="160"/>
        <w:rPr>
          <w:rFonts w:cs="Calibri"/>
          <w:sz w:val="24"/>
          <w:szCs w:val="24"/>
        </w:rPr>
      </w:pPr>
      <w:r w:rsidRPr="00703708">
        <w:rPr>
          <w:color w:val="000000"/>
          <w:sz w:val="24"/>
          <w:szCs w:val="24"/>
        </w:rPr>
        <w:t>the support you would expect to provide in delivering and implementing any changes.</w:t>
      </w:r>
    </w:p>
    <w:p w14:paraId="52A61111" w14:textId="77777777" w:rsidR="00703708" w:rsidRPr="00703708" w:rsidRDefault="00703708" w:rsidP="009158E3">
      <w:pPr>
        <w:numPr>
          <w:ilvl w:val="0"/>
          <w:numId w:val="48"/>
        </w:numPr>
        <w:spacing w:after="160"/>
        <w:rPr>
          <w:rFonts w:cs="Calibri"/>
          <w:sz w:val="24"/>
          <w:szCs w:val="24"/>
        </w:rPr>
      </w:pPr>
      <w:r w:rsidRPr="00703708">
        <w:rPr>
          <w:rFonts w:cs="Calibri"/>
          <w:sz w:val="24"/>
          <w:szCs w:val="24"/>
        </w:rPr>
        <w:t>Your approach to future change within the industry and how you will support contracting authorities.</w:t>
      </w:r>
    </w:p>
    <w:p w14:paraId="0F99C148" w14:textId="77777777" w:rsidR="00046280" w:rsidRPr="00703708" w:rsidRDefault="00046280" w:rsidP="00703708">
      <w:pPr>
        <w:spacing w:before="0" w:after="0" w:line="240" w:lineRule="auto"/>
        <w:rPr>
          <w:b/>
          <w:bCs/>
          <w:sz w:val="24"/>
          <w:szCs w:val="24"/>
        </w:rPr>
      </w:pPr>
    </w:p>
    <w:p w14:paraId="31D7177E" w14:textId="3D27C8CC" w:rsidR="00B641CF" w:rsidRDefault="00046280" w:rsidP="00B641CF">
      <w:pPr>
        <w:spacing w:before="0" w:after="0" w:line="240" w:lineRule="auto"/>
        <w:rPr>
          <w:b/>
          <w:bCs/>
          <w:sz w:val="24"/>
          <w:szCs w:val="24"/>
        </w:rPr>
      </w:pPr>
      <w:r w:rsidRPr="00BF0B5F">
        <w:rPr>
          <w:sz w:val="24"/>
          <w:szCs w:val="24"/>
        </w:rPr>
        <w:t>A</w:t>
      </w:r>
      <w:r w:rsidRPr="00BF0B5F">
        <w:rPr>
          <w:b/>
          <w:bCs/>
          <w:sz w:val="24"/>
          <w:szCs w:val="24"/>
        </w:rPr>
        <w:t>nswer below</w:t>
      </w:r>
      <w:r w:rsidR="00B641CF">
        <w:rPr>
          <w:b/>
          <w:bCs/>
          <w:sz w:val="24"/>
          <w:szCs w:val="24"/>
        </w:rPr>
        <w:t xml:space="preserve"> </w:t>
      </w:r>
      <w:r w:rsidR="00B641CF" w:rsidRPr="00B641CF">
        <w:rPr>
          <w:sz w:val="24"/>
          <w:szCs w:val="24"/>
        </w:rPr>
        <w:t>(</w:t>
      </w:r>
      <w:r w:rsidR="001331E4" w:rsidRPr="6771E38C">
        <w:rPr>
          <w:sz w:val="24"/>
          <w:szCs w:val="24"/>
        </w:rPr>
        <w:t>A</w:t>
      </w:r>
      <w:r w:rsidR="001331E4">
        <w:rPr>
          <w:sz w:val="24"/>
          <w:szCs w:val="24"/>
        </w:rPr>
        <w:t xml:space="preserve"> maximum </w:t>
      </w:r>
      <w:r w:rsidR="00B641CF" w:rsidRPr="00B641CF">
        <w:rPr>
          <w:sz w:val="24"/>
          <w:szCs w:val="24"/>
        </w:rPr>
        <w:t>of 750 words)</w:t>
      </w:r>
      <w:r w:rsidR="00B641CF">
        <w:rPr>
          <w:b/>
          <w:bCs/>
          <w:sz w:val="24"/>
          <w:szCs w:val="24"/>
        </w:rPr>
        <w:t xml:space="preserve"> </w:t>
      </w:r>
    </w:p>
    <w:p w14:paraId="64B89AC4" w14:textId="23ACFA4B" w:rsidR="00046280" w:rsidRPr="00BF0B5F" w:rsidRDefault="00046280" w:rsidP="00046280">
      <w:pPr>
        <w:rPr>
          <w:sz w:val="24"/>
          <w:szCs w:val="24"/>
        </w:rPr>
      </w:pPr>
    </w:p>
    <w:p w14:paraId="15393775" w14:textId="77777777" w:rsidR="00703708" w:rsidRDefault="00703708" w:rsidP="00703708">
      <w:pPr>
        <w:spacing w:before="0" w:after="0" w:line="240" w:lineRule="auto"/>
        <w:rPr>
          <w:sz w:val="24"/>
          <w:szCs w:val="24"/>
        </w:rPr>
      </w:pPr>
    </w:p>
    <w:p w14:paraId="4E6B1EED" w14:textId="5EDA102B" w:rsidR="00011733" w:rsidRDefault="00011733" w:rsidP="00011733">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F3.4 Engagement and Specialist Advice and </w:t>
      </w:r>
      <w:r w:rsidR="00282C83">
        <w:rPr>
          <w:sz w:val="24"/>
          <w:szCs w:val="24"/>
        </w:rPr>
        <w:t>Support (</w:t>
      </w:r>
      <w:r w:rsidR="00070E18">
        <w:rPr>
          <w:sz w:val="24"/>
          <w:szCs w:val="24"/>
        </w:rPr>
        <w:t>16</w:t>
      </w:r>
      <w:r>
        <w:rPr>
          <w:sz w:val="24"/>
          <w:szCs w:val="24"/>
        </w:rPr>
        <w:t xml:space="preserve">%) </w:t>
      </w:r>
    </w:p>
    <w:p w14:paraId="3E018305" w14:textId="77777777" w:rsidR="00011733" w:rsidRPr="00BF0B5F" w:rsidRDefault="00011733" w:rsidP="00011733">
      <w:pPr>
        <w:rPr>
          <w:color w:val="000000"/>
          <w:sz w:val="24"/>
          <w:szCs w:val="24"/>
        </w:rPr>
      </w:pPr>
      <w:r w:rsidRPr="00BF0B5F">
        <w:rPr>
          <w:color w:val="000000"/>
          <w:sz w:val="24"/>
          <w:szCs w:val="24"/>
        </w:rPr>
        <w:t>Please explain how you could support a contracting authority in communicating with stakeholders on specific areas of interest.</w:t>
      </w:r>
    </w:p>
    <w:p w14:paraId="5B0C1EE5" w14:textId="77777777" w:rsidR="00011733" w:rsidRPr="00BF0B5F" w:rsidRDefault="00011733" w:rsidP="00011733">
      <w:pPr>
        <w:rPr>
          <w:color w:val="000000"/>
          <w:sz w:val="24"/>
          <w:szCs w:val="24"/>
        </w:rPr>
      </w:pPr>
      <w:r w:rsidRPr="00BF0B5F">
        <w:rPr>
          <w:color w:val="000000"/>
          <w:sz w:val="24"/>
          <w:szCs w:val="24"/>
        </w:rPr>
        <w:t>What areas do you believe will be the main focus over the short and longer term?</w:t>
      </w:r>
    </w:p>
    <w:p w14:paraId="7B0A2D5A" w14:textId="2BD1FDF1" w:rsidR="00011733" w:rsidRPr="00BF0B5F" w:rsidRDefault="00011733" w:rsidP="00011733">
      <w:pPr>
        <w:rPr>
          <w:color w:val="000000"/>
          <w:sz w:val="24"/>
          <w:szCs w:val="24"/>
        </w:rPr>
      </w:pPr>
      <w:r w:rsidRPr="00BF0B5F">
        <w:rPr>
          <w:color w:val="000000"/>
          <w:sz w:val="24"/>
          <w:szCs w:val="24"/>
        </w:rPr>
        <w:t xml:space="preserve">Please provide </w:t>
      </w:r>
      <w:r w:rsidR="00046280">
        <w:rPr>
          <w:color w:val="000000"/>
          <w:sz w:val="24"/>
          <w:szCs w:val="24"/>
        </w:rPr>
        <w:t xml:space="preserve">two </w:t>
      </w:r>
      <w:r w:rsidRPr="00BF0B5F">
        <w:rPr>
          <w:color w:val="000000"/>
          <w:sz w:val="24"/>
          <w:szCs w:val="24"/>
        </w:rPr>
        <w:t>examples of recent communication resources provided.</w:t>
      </w:r>
    </w:p>
    <w:p w14:paraId="62F1E805" w14:textId="07BA1793" w:rsidR="00B641CF" w:rsidRPr="00B641CF" w:rsidRDefault="00046280" w:rsidP="00B641CF">
      <w:pPr>
        <w:rPr>
          <w:b/>
          <w:bCs/>
          <w:sz w:val="24"/>
          <w:szCs w:val="24"/>
        </w:rPr>
      </w:pPr>
      <w:r w:rsidRPr="00BF0B5F">
        <w:rPr>
          <w:sz w:val="24"/>
          <w:szCs w:val="24"/>
        </w:rPr>
        <w:t>A</w:t>
      </w:r>
      <w:r w:rsidRPr="00BF0B5F">
        <w:rPr>
          <w:b/>
          <w:bCs/>
          <w:sz w:val="24"/>
          <w:szCs w:val="24"/>
        </w:rPr>
        <w:t>nswer below</w:t>
      </w:r>
      <w:r w:rsidR="00B641CF" w:rsidRPr="00046280">
        <w:rPr>
          <w:b/>
          <w:bCs/>
          <w:sz w:val="24"/>
          <w:szCs w:val="24"/>
        </w:rPr>
        <w:t xml:space="preserve"> </w:t>
      </w:r>
      <w:r w:rsidR="00B641CF" w:rsidRPr="00B641CF">
        <w:rPr>
          <w:sz w:val="24"/>
          <w:szCs w:val="24"/>
        </w:rPr>
        <w:t>(</w:t>
      </w:r>
      <w:r w:rsidR="001331E4" w:rsidRPr="6771E38C">
        <w:rPr>
          <w:sz w:val="24"/>
          <w:szCs w:val="24"/>
        </w:rPr>
        <w:t>A</w:t>
      </w:r>
      <w:r w:rsidR="001331E4">
        <w:rPr>
          <w:sz w:val="24"/>
          <w:szCs w:val="24"/>
        </w:rPr>
        <w:t xml:space="preserve"> maximum </w:t>
      </w:r>
      <w:r w:rsidR="00B641CF" w:rsidRPr="00B641CF">
        <w:rPr>
          <w:sz w:val="24"/>
          <w:szCs w:val="24"/>
        </w:rPr>
        <w:t>of 500 words plus examples)</w:t>
      </w:r>
      <w:r w:rsidR="00B641CF">
        <w:rPr>
          <w:sz w:val="24"/>
          <w:szCs w:val="24"/>
        </w:rPr>
        <w:t>.</w:t>
      </w:r>
      <w:r w:rsidR="00B641CF" w:rsidRPr="00B641CF">
        <w:rPr>
          <w:sz w:val="24"/>
          <w:szCs w:val="24"/>
        </w:rPr>
        <w:t xml:space="preserve"> </w:t>
      </w:r>
      <w:r w:rsidR="00B641CF" w:rsidRPr="00B641CF">
        <w:rPr>
          <w:b/>
          <w:bCs/>
          <w:sz w:val="24"/>
          <w:szCs w:val="24"/>
        </w:rPr>
        <w:t>Please note the examples are not included in the wordcount.</w:t>
      </w:r>
    </w:p>
    <w:p w14:paraId="426DC3AC" w14:textId="755EEE64" w:rsidR="00046280" w:rsidRPr="00BF0B5F" w:rsidRDefault="00046280" w:rsidP="00011733">
      <w:pPr>
        <w:rPr>
          <w:sz w:val="24"/>
          <w:szCs w:val="24"/>
        </w:rPr>
      </w:pPr>
    </w:p>
    <w:p w14:paraId="1254CC61" w14:textId="77777777" w:rsidR="00011733" w:rsidRDefault="00011733" w:rsidP="00011733">
      <w:pPr>
        <w:spacing w:before="0" w:after="0" w:line="240" w:lineRule="auto"/>
        <w:rPr>
          <w:sz w:val="24"/>
          <w:szCs w:val="24"/>
        </w:rPr>
      </w:pPr>
    </w:p>
    <w:p w14:paraId="632AA196" w14:textId="77777777" w:rsidR="00011733" w:rsidRDefault="00011733" w:rsidP="00011733">
      <w:pPr>
        <w:spacing w:before="0" w:after="0" w:line="240" w:lineRule="auto"/>
        <w:rPr>
          <w:sz w:val="24"/>
          <w:szCs w:val="24"/>
        </w:rPr>
      </w:pPr>
    </w:p>
    <w:p w14:paraId="30687EF9" w14:textId="0F8DEB7A" w:rsidR="00011733" w:rsidRPr="00273E79" w:rsidRDefault="00011733" w:rsidP="00273E79">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215" w:name="_Toc198126457"/>
      <w:r w:rsidRPr="00273E79">
        <w:rPr>
          <w:rFonts w:asciiTheme="majorHAnsi" w:hAnsiTheme="majorHAnsi" w:cstheme="majorHAnsi"/>
          <w:sz w:val="24"/>
          <w:szCs w:val="24"/>
        </w:rPr>
        <w:lastRenderedPageBreak/>
        <w:t xml:space="preserve">F4. LOT 3 GOVENANCE CONSULTANCY </w:t>
      </w:r>
      <w:r w:rsidR="00E8004C">
        <w:rPr>
          <w:rFonts w:asciiTheme="majorHAnsi" w:hAnsiTheme="majorHAnsi" w:cstheme="majorHAnsi"/>
          <w:sz w:val="24"/>
          <w:szCs w:val="24"/>
        </w:rPr>
        <w:t xml:space="preserve">LOT </w:t>
      </w:r>
      <w:r w:rsidRPr="00273E79">
        <w:rPr>
          <w:rFonts w:asciiTheme="majorHAnsi" w:hAnsiTheme="majorHAnsi" w:cstheme="majorHAnsi"/>
          <w:sz w:val="24"/>
          <w:szCs w:val="24"/>
        </w:rPr>
        <w:t>SPECIFIC QUESTIONS</w:t>
      </w:r>
      <w:bookmarkEnd w:id="215"/>
    </w:p>
    <w:p w14:paraId="1528E19B" w14:textId="0B63BF6B" w:rsidR="00011733" w:rsidRDefault="00011733" w:rsidP="00F27CC8">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rPr>
          <w:sz w:val="24"/>
          <w:szCs w:val="24"/>
        </w:rPr>
      </w:pPr>
      <w:r>
        <w:rPr>
          <w:sz w:val="24"/>
          <w:szCs w:val="24"/>
        </w:rPr>
        <w:t>F4.1 Maintaining Knowledge and Understanding (</w:t>
      </w:r>
      <w:r w:rsidR="00FB05FC">
        <w:rPr>
          <w:sz w:val="24"/>
          <w:szCs w:val="24"/>
        </w:rPr>
        <w:t>16</w:t>
      </w:r>
      <w:r>
        <w:rPr>
          <w:sz w:val="24"/>
          <w:szCs w:val="24"/>
        </w:rPr>
        <w:t xml:space="preserve">%) </w:t>
      </w:r>
    </w:p>
    <w:p w14:paraId="6C628314" w14:textId="77777777" w:rsidR="00534B42" w:rsidRPr="00BF0B5F" w:rsidRDefault="00534B42" w:rsidP="00534B42">
      <w:pPr>
        <w:rPr>
          <w:rStyle w:val="Emphasis"/>
          <w:sz w:val="24"/>
          <w:szCs w:val="24"/>
        </w:rPr>
      </w:pPr>
      <w:r w:rsidRPr="00BF0B5F">
        <w:rPr>
          <w:color w:val="000000"/>
          <w:sz w:val="24"/>
          <w:szCs w:val="24"/>
        </w:rPr>
        <w:t xml:space="preserve">Wider pension legislation and the operational environment for LGPS administering authorities, employers and other stakeholders is continually developing (e.g. pensions review etc). </w:t>
      </w:r>
    </w:p>
    <w:p w14:paraId="1A4B93D9" w14:textId="1B2A40CD" w:rsidR="00534B42" w:rsidRPr="00BF0B5F" w:rsidRDefault="00534B42" w:rsidP="00534B42">
      <w:pPr>
        <w:pStyle w:val="NoSpacing"/>
        <w:spacing w:before="120" w:after="120" w:line="276" w:lineRule="auto"/>
        <w:rPr>
          <w:rFonts w:cs="Calibri"/>
          <w:sz w:val="24"/>
          <w:szCs w:val="24"/>
        </w:rPr>
      </w:pPr>
      <w:r w:rsidRPr="00BF0B5F">
        <w:rPr>
          <w:rFonts w:cs="Calibri"/>
          <w:sz w:val="24"/>
          <w:szCs w:val="24"/>
        </w:rPr>
        <w:t>Please describe</w:t>
      </w:r>
      <w:r w:rsidRPr="00BF0B5F">
        <w:rPr>
          <w:color w:val="000000"/>
          <w:sz w:val="24"/>
          <w:szCs w:val="24"/>
        </w:rPr>
        <w:t xml:space="preserve"> how you will obtain and maintain your knowledge and understanding including</w:t>
      </w:r>
      <w:r w:rsidR="00746FB1">
        <w:rPr>
          <w:color w:val="000000"/>
          <w:sz w:val="24"/>
          <w:szCs w:val="24"/>
        </w:rPr>
        <w:t xml:space="preserve"> but not limited to</w:t>
      </w:r>
      <w:r w:rsidRPr="00BF0B5F">
        <w:rPr>
          <w:color w:val="000000"/>
          <w:sz w:val="24"/>
          <w:szCs w:val="24"/>
        </w:rPr>
        <w:t>:</w:t>
      </w:r>
      <w:r w:rsidRPr="00BF0B5F">
        <w:rPr>
          <w:rFonts w:cs="Calibri"/>
          <w:sz w:val="24"/>
          <w:szCs w:val="24"/>
        </w:rPr>
        <w:t xml:space="preserve"> </w:t>
      </w:r>
    </w:p>
    <w:p w14:paraId="6073AFCA" w14:textId="77777777" w:rsidR="00534B42" w:rsidRPr="00BF0B5F" w:rsidRDefault="00534B42" w:rsidP="009158E3">
      <w:pPr>
        <w:pStyle w:val="NoSpacing"/>
        <w:numPr>
          <w:ilvl w:val="0"/>
          <w:numId w:val="46"/>
        </w:numPr>
        <w:spacing w:before="120" w:after="120" w:line="276" w:lineRule="auto"/>
        <w:rPr>
          <w:rFonts w:cs="Calibri"/>
          <w:b/>
          <w:bCs/>
          <w:sz w:val="24"/>
          <w:szCs w:val="24"/>
        </w:rPr>
      </w:pPr>
      <w:r w:rsidRPr="00BF0B5F">
        <w:rPr>
          <w:rFonts w:cs="Calibri"/>
          <w:sz w:val="24"/>
          <w:szCs w:val="24"/>
        </w:rPr>
        <w:t>keeping up to date with regulatory and industry changes within the LGPS and how you will apply this to the services you provide to your clients;</w:t>
      </w:r>
    </w:p>
    <w:p w14:paraId="512BCEEB" w14:textId="77777777" w:rsidR="00534B42" w:rsidRPr="00BF0B5F" w:rsidRDefault="00534B42" w:rsidP="009158E3">
      <w:pPr>
        <w:pStyle w:val="ListParagraph"/>
        <w:numPr>
          <w:ilvl w:val="0"/>
          <w:numId w:val="46"/>
        </w:numPr>
        <w:rPr>
          <w:rFonts w:cs="Calibri"/>
          <w:sz w:val="24"/>
          <w:szCs w:val="24"/>
        </w:rPr>
      </w:pPr>
      <w:r w:rsidRPr="00BF0B5F">
        <w:rPr>
          <w:rFonts w:cs="Calibri"/>
          <w:sz w:val="24"/>
          <w:szCs w:val="24"/>
        </w:rPr>
        <w:t>your organisations relationship with national bodies and other key stakeholders and how this supports the LGPS.</w:t>
      </w:r>
    </w:p>
    <w:p w14:paraId="18ADF4DA" w14:textId="38D30931" w:rsidR="00534B42" w:rsidRPr="00BF0B5F" w:rsidRDefault="00534B42" w:rsidP="00534B42">
      <w:pPr>
        <w:rPr>
          <w:sz w:val="24"/>
          <w:szCs w:val="24"/>
        </w:rPr>
      </w:pPr>
      <w:r w:rsidRPr="00BF0B5F">
        <w:rPr>
          <w:b/>
          <w:bCs/>
          <w:sz w:val="24"/>
          <w:szCs w:val="24"/>
        </w:rPr>
        <w:t>Answer below</w:t>
      </w:r>
      <w:r w:rsidRPr="00BF0B5F">
        <w:rPr>
          <w:sz w:val="24"/>
          <w:szCs w:val="24"/>
        </w:rPr>
        <w:t xml:space="preserve"> (</w:t>
      </w:r>
      <w:r w:rsidR="001331E4" w:rsidRPr="6771E38C">
        <w:rPr>
          <w:sz w:val="24"/>
          <w:szCs w:val="24"/>
        </w:rPr>
        <w:t>A</w:t>
      </w:r>
      <w:r w:rsidR="001331E4">
        <w:rPr>
          <w:sz w:val="24"/>
          <w:szCs w:val="24"/>
        </w:rPr>
        <w:t xml:space="preserve"> maximum </w:t>
      </w:r>
      <w:r w:rsidRPr="00BF0B5F">
        <w:rPr>
          <w:sz w:val="24"/>
          <w:szCs w:val="24"/>
        </w:rPr>
        <w:t xml:space="preserve">of </w:t>
      </w:r>
      <w:r w:rsidR="003B5F55">
        <w:rPr>
          <w:sz w:val="24"/>
          <w:szCs w:val="24"/>
        </w:rPr>
        <w:t>750</w:t>
      </w:r>
      <w:r w:rsidR="003B5F55" w:rsidRPr="00BF0B5F">
        <w:rPr>
          <w:sz w:val="24"/>
          <w:szCs w:val="24"/>
        </w:rPr>
        <w:t xml:space="preserve"> </w:t>
      </w:r>
      <w:r w:rsidRPr="00BF0B5F">
        <w:rPr>
          <w:sz w:val="24"/>
          <w:szCs w:val="24"/>
        </w:rPr>
        <w:t>words)</w:t>
      </w:r>
    </w:p>
    <w:p w14:paraId="15B9697C" w14:textId="0CB32EC9" w:rsidR="00011733" w:rsidRDefault="00011733" w:rsidP="00011733">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F4.2 Key Personnel (</w:t>
      </w:r>
      <w:r w:rsidR="00FB05FC">
        <w:rPr>
          <w:sz w:val="24"/>
          <w:szCs w:val="24"/>
        </w:rPr>
        <w:t>16</w:t>
      </w:r>
      <w:r>
        <w:rPr>
          <w:sz w:val="24"/>
          <w:szCs w:val="24"/>
        </w:rPr>
        <w:t xml:space="preserve">%) </w:t>
      </w:r>
    </w:p>
    <w:p w14:paraId="6A311C23" w14:textId="77777777" w:rsidR="00534B42" w:rsidRPr="00B641CF" w:rsidRDefault="00534B42" w:rsidP="00534B42">
      <w:pPr>
        <w:rPr>
          <w:rFonts w:cs="Calibri"/>
          <w:sz w:val="24"/>
          <w:szCs w:val="24"/>
        </w:rPr>
      </w:pPr>
      <w:r w:rsidRPr="00B641CF">
        <w:rPr>
          <w:rFonts w:cs="Calibri"/>
          <w:sz w:val="24"/>
          <w:szCs w:val="24"/>
        </w:rPr>
        <w:t>Please describe your workforce strategy and how this will meet the complexities and challenges of providing Actuarial Services to the LGPS including but not limited to:</w:t>
      </w:r>
    </w:p>
    <w:p w14:paraId="791148D2" w14:textId="08264372" w:rsidR="00534B42" w:rsidRPr="00B641CF" w:rsidRDefault="00534B42" w:rsidP="009158E3">
      <w:pPr>
        <w:numPr>
          <w:ilvl w:val="0"/>
          <w:numId w:val="47"/>
        </w:numPr>
        <w:spacing w:after="160"/>
        <w:rPr>
          <w:sz w:val="24"/>
          <w:szCs w:val="24"/>
        </w:rPr>
      </w:pPr>
      <w:r w:rsidRPr="6771E38C">
        <w:rPr>
          <w:rFonts w:cs="Calibri"/>
          <w:sz w:val="24"/>
          <w:szCs w:val="24"/>
        </w:rPr>
        <w:t>your team structure relevant to this Lot outlining roles and number of personnel and where this sits within your organisation. Please describe how this will support a contracting authority and enable you to obtain scalability to secure further LGPS contracts whilst maintaining service levels.</w:t>
      </w:r>
    </w:p>
    <w:p w14:paraId="2723A5E3" w14:textId="38D4121F" w:rsidR="00534B42" w:rsidRPr="00B641CF" w:rsidRDefault="00534B42" w:rsidP="009158E3">
      <w:pPr>
        <w:numPr>
          <w:ilvl w:val="0"/>
          <w:numId w:val="47"/>
        </w:numPr>
        <w:contextualSpacing/>
        <w:rPr>
          <w:sz w:val="24"/>
          <w:szCs w:val="24"/>
        </w:rPr>
      </w:pPr>
      <w:r w:rsidRPr="6771E38C">
        <w:rPr>
          <w:sz w:val="24"/>
          <w:szCs w:val="24"/>
        </w:rPr>
        <w:t>a brief description of relevant roles that will be delivering Governance Consultancy services including but not limited to:</w:t>
      </w:r>
    </w:p>
    <w:p w14:paraId="1D9FCA36" w14:textId="77777777" w:rsidR="00534B42" w:rsidRPr="00B641CF" w:rsidRDefault="00534B42" w:rsidP="009158E3">
      <w:pPr>
        <w:numPr>
          <w:ilvl w:val="1"/>
          <w:numId w:val="47"/>
        </w:numPr>
        <w:contextualSpacing/>
        <w:rPr>
          <w:sz w:val="24"/>
          <w:szCs w:val="24"/>
        </w:rPr>
      </w:pPr>
      <w:r w:rsidRPr="00B641CF">
        <w:rPr>
          <w:sz w:val="24"/>
          <w:szCs w:val="24"/>
        </w:rPr>
        <w:t xml:space="preserve">LGPS experience </w:t>
      </w:r>
    </w:p>
    <w:p w14:paraId="161D3DCE" w14:textId="77777777" w:rsidR="00534B42" w:rsidRPr="00B641CF" w:rsidRDefault="00534B42" w:rsidP="009158E3">
      <w:pPr>
        <w:numPr>
          <w:ilvl w:val="1"/>
          <w:numId w:val="47"/>
        </w:numPr>
        <w:contextualSpacing/>
        <w:rPr>
          <w:sz w:val="24"/>
          <w:szCs w:val="24"/>
        </w:rPr>
      </w:pPr>
      <w:r w:rsidRPr="00B641CF">
        <w:rPr>
          <w:sz w:val="24"/>
          <w:szCs w:val="24"/>
        </w:rPr>
        <w:t>relevant professional qualifications</w:t>
      </w:r>
    </w:p>
    <w:p w14:paraId="7AD8C68C" w14:textId="36C40CEE" w:rsidR="00534B42" w:rsidRPr="00B641CF" w:rsidRDefault="00534B42" w:rsidP="009158E3">
      <w:pPr>
        <w:numPr>
          <w:ilvl w:val="1"/>
          <w:numId w:val="47"/>
        </w:numPr>
        <w:contextualSpacing/>
        <w:rPr>
          <w:sz w:val="24"/>
          <w:szCs w:val="24"/>
        </w:rPr>
      </w:pPr>
      <w:r w:rsidRPr="00B641CF">
        <w:rPr>
          <w:sz w:val="24"/>
          <w:szCs w:val="24"/>
        </w:rPr>
        <w:t>for information</w:t>
      </w:r>
      <w:r w:rsidR="00BB0059" w:rsidRPr="00B641CF">
        <w:rPr>
          <w:sz w:val="24"/>
          <w:szCs w:val="24"/>
        </w:rPr>
        <w:t>,</w:t>
      </w:r>
      <w:r w:rsidRPr="00B641CF">
        <w:rPr>
          <w:sz w:val="24"/>
          <w:szCs w:val="24"/>
        </w:rPr>
        <w:t xml:space="preserve"> the number of staff in each role</w:t>
      </w:r>
    </w:p>
    <w:p w14:paraId="6945EA55" w14:textId="77777777" w:rsidR="00534B42" w:rsidRPr="00B641CF" w:rsidRDefault="00534B42" w:rsidP="009158E3">
      <w:pPr>
        <w:numPr>
          <w:ilvl w:val="0"/>
          <w:numId w:val="47"/>
        </w:numPr>
        <w:spacing w:after="160"/>
        <w:rPr>
          <w:sz w:val="24"/>
          <w:szCs w:val="24"/>
        </w:rPr>
      </w:pPr>
      <w:r w:rsidRPr="00B641CF">
        <w:rPr>
          <w:sz w:val="24"/>
          <w:szCs w:val="24"/>
        </w:rPr>
        <w:t>the key measures you will have in place to ensure and maintain continuity of service (including key person risk) and develop and maintain appropriate levels of knowledge and skills within the service delivery team.</w:t>
      </w:r>
    </w:p>
    <w:p w14:paraId="38B992E5" w14:textId="1088E0BD" w:rsidR="00011733" w:rsidRPr="00B641CF" w:rsidRDefault="00B641CF" w:rsidP="00534B42">
      <w:pPr>
        <w:spacing w:after="0"/>
        <w:rPr>
          <w:b/>
          <w:sz w:val="24"/>
          <w:szCs w:val="24"/>
        </w:rPr>
      </w:pPr>
      <w:r w:rsidRPr="00B641CF">
        <w:rPr>
          <w:b/>
          <w:sz w:val="24"/>
          <w:szCs w:val="24"/>
        </w:rPr>
        <w:t xml:space="preserve">Answer below </w:t>
      </w:r>
      <w:r w:rsidR="00534B42" w:rsidRPr="00B641CF">
        <w:rPr>
          <w:bCs/>
          <w:sz w:val="24"/>
          <w:szCs w:val="24"/>
        </w:rPr>
        <w:t>(</w:t>
      </w:r>
      <w:r w:rsidR="001331E4" w:rsidRPr="6771E38C">
        <w:rPr>
          <w:sz w:val="24"/>
          <w:szCs w:val="24"/>
        </w:rPr>
        <w:t>A</w:t>
      </w:r>
      <w:r w:rsidR="001331E4">
        <w:rPr>
          <w:sz w:val="24"/>
          <w:szCs w:val="24"/>
        </w:rPr>
        <w:t xml:space="preserve"> maximum </w:t>
      </w:r>
      <w:r w:rsidR="00534B42" w:rsidRPr="00B641CF">
        <w:rPr>
          <w:bCs/>
          <w:sz w:val="24"/>
          <w:szCs w:val="24"/>
        </w:rPr>
        <w:t>of 750 words plus Organisational Structure diagram and relevant bios of key personnel which should be no more than 1/2 A4 page per bios)</w:t>
      </w:r>
      <w:r w:rsidR="00011733" w:rsidRPr="00B641CF">
        <w:rPr>
          <w:bCs/>
          <w:sz w:val="24"/>
          <w:szCs w:val="24"/>
        </w:rPr>
        <w:t>.</w:t>
      </w:r>
      <w:r w:rsidRPr="00B641CF">
        <w:rPr>
          <w:bCs/>
          <w:sz w:val="24"/>
          <w:szCs w:val="24"/>
        </w:rPr>
        <w:t xml:space="preserve"> </w:t>
      </w:r>
      <w:r w:rsidRPr="00B641CF">
        <w:rPr>
          <w:b/>
          <w:sz w:val="24"/>
          <w:szCs w:val="24"/>
        </w:rPr>
        <w:t xml:space="preserve">Please note that the structure </w:t>
      </w:r>
      <w:r>
        <w:rPr>
          <w:b/>
          <w:sz w:val="24"/>
          <w:szCs w:val="24"/>
        </w:rPr>
        <w:t>diagram</w:t>
      </w:r>
      <w:r w:rsidRPr="00B641CF">
        <w:rPr>
          <w:b/>
          <w:sz w:val="24"/>
          <w:szCs w:val="24"/>
        </w:rPr>
        <w:t xml:space="preserve"> and bios are not included in the word count</w:t>
      </w:r>
      <w:r w:rsidR="00935072" w:rsidRPr="00B641CF">
        <w:rPr>
          <w:b/>
          <w:sz w:val="24"/>
          <w:szCs w:val="24"/>
        </w:rPr>
        <w:t>.</w:t>
      </w:r>
    </w:p>
    <w:p w14:paraId="0974BD3F" w14:textId="77777777" w:rsidR="00011733" w:rsidRDefault="00011733" w:rsidP="00011733">
      <w:pPr>
        <w:spacing w:after="0"/>
        <w:rPr>
          <w:b/>
          <w:bCs/>
        </w:rPr>
      </w:pPr>
    </w:p>
    <w:p w14:paraId="2812BA5D" w14:textId="77777777" w:rsidR="00011733" w:rsidRPr="00011733" w:rsidRDefault="00011733" w:rsidP="00011733">
      <w:pPr>
        <w:spacing w:after="0"/>
        <w:rPr>
          <w:b/>
          <w:bCs/>
        </w:rPr>
      </w:pPr>
    </w:p>
    <w:p w14:paraId="424527D8" w14:textId="2495BF91" w:rsidR="00011733" w:rsidRDefault="00011733" w:rsidP="00011733">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lastRenderedPageBreak/>
        <w:t xml:space="preserve">F4.3 Changing Shape of Public Service </w:t>
      </w:r>
      <w:r w:rsidR="00282C83">
        <w:rPr>
          <w:sz w:val="24"/>
          <w:szCs w:val="24"/>
        </w:rPr>
        <w:t>Delivery (</w:t>
      </w:r>
      <w:r w:rsidR="00857D82">
        <w:rPr>
          <w:sz w:val="24"/>
          <w:szCs w:val="24"/>
        </w:rPr>
        <w:t>15</w:t>
      </w:r>
      <w:r>
        <w:rPr>
          <w:sz w:val="24"/>
          <w:szCs w:val="24"/>
        </w:rPr>
        <w:t xml:space="preserve">%) </w:t>
      </w:r>
    </w:p>
    <w:p w14:paraId="76E8DD74" w14:textId="77777777" w:rsidR="00703708" w:rsidRPr="00260718" w:rsidRDefault="00703708" w:rsidP="00703708">
      <w:pPr>
        <w:rPr>
          <w:color w:val="000000"/>
          <w:sz w:val="24"/>
          <w:szCs w:val="24"/>
        </w:rPr>
      </w:pPr>
      <w:bookmarkStart w:id="216" w:name="_Hlk189489510"/>
      <w:r w:rsidRPr="00260718">
        <w:rPr>
          <w:color w:val="000000"/>
          <w:sz w:val="24"/>
          <w:szCs w:val="24"/>
        </w:rPr>
        <w:t>Public sector service delivery models are in a constant state of evolution. Please demonstrate your approach, including but not limited to:</w:t>
      </w:r>
    </w:p>
    <w:p w14:paraId="5E84983C" w14:textId="77777777" w:rsidR="00703708" w:rsidRPr="00260718" w:rsidRDefault="00703708" w:rsidP="009158E3">
      <w:pPr>
        <w:numPr>
          <w:ilvl w:val="0"/>
          <w:numId w:val="48"/>
        </w:numPr>
        <w:spacing w:after="160"/>
        <w:rPr>
          <w:rFonts w:cs="Calibri"/>
          <w:sz w:val="24"/>
          <w:szCs w:val="24"/>
        </w:rPr>
      </w:pPr>
      <w:r w:rsidRPr="00260718">
        <w:rPr>
          <w:color w:val="000000"/>
          <w:sz w:val="24"/>
          <w:szCs w:val="24"/>
        </w:rPr>
        <w:t>the changes taking place and the impact on administering authorities, scheme employers and all other stakeholders;</w:t>
      </w:r>
    </w:p>
    <w:p w14:paraId="1FD1219F" w14:textId="77777777" w:rsidR="00703708" w:rsidRPr="00260718" w:rsidRDefault="00703708" w:rsidP="009158E3">
      <w:pPr>
        <w:numPr>
          <w:ilvl w:val="0"/>
          <w:numId w:val="48"/>
        </w:numPr>
        <w:spacing w:after="160"/>
        <w:rPr>
          <w:rFonts w:cs="Calibri"/>
          <w:sz w:val="24"/>
          <w:szCs w:val="24"/>
        </w:rPr>
      </w:pPr>
      <w:r w:rsidRPr="00260718">
        <w:rPr>
          <w:color w:val="000000"/>
          <w:sz w:val="24"/>
          <w:szCs w:val="24"/>
        </w:rPr>
        <w:t>the support you would expect to provide in delivering and implementing any changes.</w:t>
      </w:r>
    </w:p>
    <w:p w14:paraId="350392D9" w14:textId="77777777" w:rsidR="00703708" w:rsidRPr="00260718" w:rsidRDefault="00703708" w:rsidP="009158E3">
      <w:pPr>
        <w:numPr>
          <w:ilvl w:val="0"/>
          <w:numId w:val="48"/>
        </w:numPr>
        <w:spacing w:after="160"/>
        <w:rPr>
          <w:rFonts w:cs="Calibri"/>
          <w:sz w:val="24"/>
          <w:szCs w:val="24"/>
        </w:rPr>
      </w:pPr>
      <w:r w:rsidRPr="00260718">
        <w:rPr>
          <w:rFonts w:cs="Calibri"/>
          <w:sz w:val="24"/>
          <w:szCs w:val="24"/>
        </w:rPr>
        <w:t>Your approach to future change within the industry and how you will support contracting authorities.</w:t>
      </w:r>
    </w:p>
    <w:bookmarkEnd w:id="216"/>
    <w:p w14:paraId="600A49F8" w14:textId="3B783E93" w:rsidR="00B641CF" w:rsidRPr="00260718" w:rsidRDefault="00B641CF" w:rsidP="00B641CF">
      <w:pPr>
        <w:rPr>
          <w:sz w:val="24"/>
          <w:szCs w:val="24"/>
        </w:rPr>
      </w:pPr>
      <w:r w:rsidRPr="00260718">
        <w:rPr>
          <w:b/>
          <w:bCs/>
          <w:sz w:val="24"/>
          <w:szCs w:val="24"/>
        </w:rPr>
        <w:t>Answer below</w:t>
      </w:r>
      <w:r w:rsidRPr="00260718">
        <w:rPr>
          <w:sz w:val="24"/>
          <w:szCs w:val="24"/>
        </w:rPr>
        <w:t xml:space="preserve"> (</w:t>
      </w:r>
      <w:r w:rsidR="001331E4" w:rsidRPr="6771E38C">
        <w:rPr>
          <w:sz w:val="24"/>
          <w:szCs w:val="24"/>
        </w:rPr>
        <w:t>A</w:t>
      </w:r>
      <w:r w:rsidR="001331E4">
        <w:rPr>
          <w:sz w:val="24"/>
          <w:szCs w:val="24"/>
        </w:rPr>
        <w:t xml:space="preserve"> maximum </w:t>
      </w:r>
      <w:r w:rsidRPr="00260718">
        <w:rPr>
          <w:sz w:val="24"/>
          <w:szCs w:val="24"/>
        </w:rPr>
        <w:t>of 750 words)</w:t>
      </w:r>
    </w:p>
    <w:p w14:paraId="71285220" w14:textId="0A7814E0" w:rsidR="00BF0B5F" w:rsidRDefault="00BF0B5F" w:rsidP="00BF0B5F">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F4.4 Engagement and Specialist Advice and </w:t>
      </w:r>
      <w:r w:rsidR="00282C83">
        <w:rPr>
          <w:sz w:val="24"/>
          <w:szCs w:val="24"/>
        </w:rPr>
        <w:t>Support (</w:t>
      </w:r>
      <w:r w:rsidR="00857D82">
        <w:rPr>
          <w:sz w:val="24"/>
          <w:szCs w:val="24"/>
        </w:rPr>
        <w:t>16</w:t>
      </w:r>
      <w:r>
        <w:rPr>
          <w:sz w:val="24"/>
          <w:szCs w:val="24"/>
        </w:rPr>
        <w:t xml:space="preserve">%) </w:t>
      </w:r>
    </w:p>
    <w:p w14:paraId="4C359056" w14:textId="7AF6E867" w:rsidR="00BF0B5F" w:rsidRPr="00BF0B5F" w:rsidRDefault="00BF0B5F" w:rsidP="00BF0B5F">
      <w:pPr>
        <w:rPr>
          <w:color w:val="000000"/>
          <w:sz w:val="24"/>
          <w:szCs w:val="24"/>
        </w:rPr>
      </w:pPr>
      <w:r w:rsidRPr="6771E38C">
        <w:rPr>
          <w:color w:val="000000" w:themeColor="text1"/>
          <w:sz w:val="24"/>
          <w:szCs w:val="24"/>
        </w:rPr>
        <w:t xml:space="preserve">What do you think are the key factors influencing LGPS governance over the </w:t>
      </w:r>
      <w:r w:rsidR="00703708" w:rsidRPr="6771E38C">
        <w:rPr>
          <w:color w:val="000000" w:themeColor="text1"/>
          <w:sz w:val="24"/>
          <w:szCs w:val="24"/>
        </w:rPr>
        <w:t xml:space="preserve">short and longer term </w:t>
      </w:r>
      <w:r w:rsidRPr="6771E38C">
        <w:rPr>
          <w:color w:val="000000" w:themeColor="text1"/>
          <w:sz w:val="24"/>
          <w:szCs w:val="24"/>
        </w:rPr>
        <w:t>and how would you assist funds to manage governance risks, maintain and improve upon governance standards and improve the effectiveness of decision making?</w:t>
      </w:r>
    </w:p>
    <w:p w14:paraId="1A0C703D" w14:textId="5AD2A42A" w:rsidR="00BF0B5F" w:rsidRPr="00BF0B5F" w:rsidRDefault="00BF0B5F" w:rsidP="00BF0B5F">
      <w:pPr>
        <w:rPr>
          <w:sz w:val="24"/>
          <w:szCs w:val="24"/>
        </w:rPr>
      </w:pPr>
      <w:r w:rsidRPr="00BF0B5F">
        <w:rPr>
          <w:b/>
          <w:bCs/>
          <w:sz w:val="24"/>
          <w:szCs w:val="24"/>
        </w:rPr>
        <w:t>Answer below</w:t>
      </w:r>
      <w:r w:rsidRPr="00BF0B5F">
        <w:rPr>
          <w:sz w:val="24"/>
          <w:szCs w:val="24"/>
        </w:rPr>
        <w:t xml:space="preserve"> (</w:t>
      </w:r>
      <w:r w:rsidR="001331E4" w:rsidRPr="6771E38C">
        <w:rPr>
          <w:sz w:val="24"/>
          <w:szCs w:val="24"/>
        </w:rPr>
        <w:t>A</w:t>
      </w:r>
      <w:r w:rsidR="001331E4">
        <w:rPr>
          <w:sz w:val="24"/>
          <w:szCs w:val="24"/>
        </w:rPr>
        <w:t xml:space="preserve"> maximum </w:t>
      </w:r>
      <w:r w:rsidRPr="00BF0B5F">
        <w:rPr>
          <w:sz w:val="24"/>
          <w:szCs w:val="24"/>
        </w:rPr>
        <w:t>of 750 words)</w:t>
      </w:r>
    </w:p>
    <w:p w14:paraId="60E97A86" w14:textId="77777777" w:rsidR="00BF0B5F" w:rsidRPr="00BF0B5F" w:rsidRDefault="00BF0B5F" w:rsidP="00011733">
      <w:pPr>
        <w:rPr>
          <w:sz w:val="24"/>
          <w:szCs w:val="24"/>
        </w:rPr>
      </w:pPr>
    </w:p>
    <w:p w14:paraId="6A856209" w14:textId="6F274370" w:rsidR="00E6014C" w:rsidRPr="00273E79" w:rsidRDefault="00E6014C" w:rsidP="00273E79">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217" w:name="_Toc198126458"/>
      <w:r w:rsidRPr="00273E79">
        <w:rPr>
          <w:rFonts w:asciiTheme="majorHAnsi" w:hAnsiTheme="majorHAnsi" w:cstheme="majorHAnsi"/>
          <w:sz w:val="24"/>
          <w:szCs w:val="24"/>
        </w:rPr>
        <w:lastRenderedPageBreak/>
        <w:t>F5. LOT 4 FUNDING RISK ADVISORY SERVICES SPECIFIC QUESTIONS</w:t>
      </w:r>
      <w:bookmarkEnd w:id="217"/>
    </w:p>
    <w:p w14:paraId="35E5884B" w14:textId="49E92D6D" w:rsidR="00E6014C" w:rsidRDefault="00E6014C" w:rsidP="00F27CC8">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rPr>
          <w:sz w:val="24"/>
          <w:szCs w:val="24"/>
        </w:rPr>
      </w:pPr>
      <w:r>
        <w:rPr>
          <w:sz w:val="24"/>
          <w:szCs w:val="24"/>
        </w:rPr>
        <w:t>F5.1 Maintaining Knowledge and Understanding (</w:t>
      </w:r>
      <w:r w:rsidR="00D00DF2">
        <w:rPr>
          <w:sz w:val="24"/>
          <w:szCs w:val="24"/>
        </w:rPr>
        <w:t>1</w:t>
      </w:r>
      <w:r w:rsidR="00E039C5">
        <w:rPr>
          <w:sz w:val="24"/>
          <w:szCs w:val="24"/>
        </w:rPr>
        <w:t>5</w:t>
      </w:r>
      <w:r>
        <w:rPr>
          <w:sz w:val="24"/>
          <w:szCs w:val="24"/>
        </w:rPr>
        <w:t xml:space="preserve">%) </w:t>
      </w:r>
    </w:p>
    <w:p w14:paraId="6496FCC0" w14:textId="77777777" w:rsidR="00534B42" w:rsidRPr="00BF0B5F" w:rsidRDefault="00534B42" w:rsidP="00534B42">
      <w:pPr>
        <w:rPr>
          <w:rStyle w:val="Emphasis"/>
          <w:sz w:val="24"/>
          <w:szCs w:val="24"/>
        </w:rPr>
      </w:pPr>
      <w:r w:rsidRPr="00BF0B5F">
        <w:rPr>
          <w:color w:val="000000"/>
          <w:sz w:val="24"/>
          <w:szCs w:val="24"/>
        </w:rPr>
        <w:t xml:space="preserve">Wider pension legislation and the operational environment for LGPS administering authorities, employers and other stakeholders is continually developing (e.g. pensions review etc). </w:t>
      </w:r>
    </w:p>
    <w:p w14:paraId="0F6B3C60" w14:textId="77777777" w:rsidR="00534B42" w:rsidRPr="00BF0B5F" w:rsidRDefault="00534B42" w:rsidP="00534B42">
      <w:pPr>
        <w:pStyle w:val="NoSpacing"/>
        <w:spacing w:before="120" w:after="120" w:line="276" w:lineRule="auto"/>
        <w:rPr>
          <w:rFonts w:cs="Calibri"/>
          <w:sz w:val="24"/>
          <w:szCs w:val="24"/>
        </w:rPr>
      </w:pPr>
      <w:r w:rsidRPr="00BF0B5F">
        <w:rPr>
          <w:rFonts w:cs="Calibri"/>
          <w:sz w:val="24"/>
          <w:szCs w:val="24"/>
        </w:rPr>
        <w:t>Please describe</w:t>
      </w:r>
      <w:r w:rsidRPr="00BF0B5F">
        <w:rPr>
          <w:color w:val="000000"/>
          <w:sz w:val="24"/>
          <w:szCs w:val="24"/>
        </w:rPr>
        <w:t xml:space="preserve"> how you will obtain and maintain your knowledge and understanding including:</w:t>
      </w:r>
      <w:r w:rsidRPr="00BF0B5F">
        <w:rPr>
          <w:rFonts w:cs="Calibri"/>
          <w:sz w:val="24"/>
          <w:szCs w:val="24"/>
        </w:rPr>
        <w:t xml:space="preserve"> </w:t>
      </w:r>
    </w:p>
    <w:p w14:paraId="1FF7F490" w14:textId="77777777" w:rsidR="00534B42" w:rsidRPr="00BF0B5F" w:rsidRDefault="00534B42" w:rsidP="009158E3">
      <w:pPr>
        <w:pStyle w:val="NoSpacing"/>
        <w:numPr>
          <w:ilvl w:val="0"/>
          <w:numId w:val="46"/>
        </w:numPr>
        <w:spacing w:before="120" w:after="120" w:line="276" w:lineRule="auto"/>
        <w:rPr>
          <w:rFonts w:cs="Calibri"/>
          <w:b/>
          <w:bCs/>
          <w:sz w:val="24"/>
          <w:szCs w:val="24"/>
        </w:rPr>
      </w:pPr>
      <w:r w:rsidRPr="00BF0B5F">
        <w:rPr>
          <w:rFonts w:cs="Calibri"/>
          <w:sz w:val="24"/>
          <w:szCs w:val="24"/>
        </w:rPr>
        <w:t>keeping up to date with regulatory and industry changes within the LGPS and how you will apply this to the services you provide to your clients;</w:t>
      </w:r>
    </w:p>
    <w:p w14:paraId="066DE8F2" w14:textId="77777777" w:rsidR="00534B42" w:rsidRPr="00BF0B5F" w:rsidRDefault="00534B42" w:rsidP="009158E3">
      <w:pPr>
        <w:pStyle w:val="ListParagraph"/>
        <w:numPr>
          <w:ilvl w:val="0"/>
          <w:numId w:val="46"/>
        </w:numPr>
        <w:rPr>
          <w:rFonts w:cs="Calibri"/>
          <w:sz w:val="24"/>
          <w:szCs w:val="24"/>
        </w:rPr>
      </w:pPr>
      <w:r w:rsidRPr="00BF0B5F">
        <w:rPr>
          <w:rFonts w:cs="Calibri"/>
          <w:sz w:val="24"/>
          <w:szCs w:val="24"/>
        </w:rPr>
        <w:t>your organisations relationship with national bodies and other key stakeholders and how this supports the LGPS.</w:t>
      </w:r>
    </w:p>
    <w:p w14:paraId="418E3AF8" w14:textId="77448263" w:rsidR="00534B42" w:rsidRPr="00BF0B5F" w:rsidRDefault="00534B42" w:rsidP="00534B42">
      <w:pPr>
        <w:rPr>
          <w:sz w:val="24"/>
          <w:szCs w:val="24"/>
        </w:rPr>
      </w:pPr>
      <w:r w:rsidRPr="00BF0B5F">
        <w:rPr>
          <w:b/>
          <w:bCs/>
          <w:sz w:val="24"/>
          <w:szCs w:val="24"/>
        </w:rPr>
        <w:t>Answer below</w:t>
      </w:r>
      <w:r w:rsidRPr="00BF0B5F">
        <w:rPr>
          <w:sz w:val="24"/>
          <w:szCs w:val="24"/>
        </w:rPr>
        <w:t xml:space="preserve"> (</w:t>
      </w:r>
      <w:r w:rsidR="001331E4" w:rsidRPr="6771E38C">
        <w:rPr>
          <w:sz w:val="24"/>
          <w:szCs w:val="24"/>
        </w:rPr>
        <w:t>A</w:t>
      </w:r>
      <w:r w:rsidR="001331E4">
        <w:rPr>
          <w:sz w:val="24"/>
          <w:szCs w:val="24"/>
        </w:rPr>
        <w:t xml:space="preserve"> maximum </w:t>
      </w:r>
      <w:r w:rsidRPr="00BF0B5F">
        <w:rPr>
          <w:sz w:val="24"/>
          <w:szCs w:val="24"/>
        </w:rPr>
        <w:t>of 500 words)</w:t>
      </w:r>
    </w:p>
    <w:p w14:paraId="0EE9A76D" w14:textId="11809A46" w:rsidR="00E6014C" w:rsidRDefault="00E6014C" w:rsidP="00E6014C">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F5.2 Key Personnel (</w:t>
      </w:r>
      <w:r w:rsidR="00E95F34">
        <w:rPr>
          <w:sz w:val="24"/>
          <w:szCs w:val="24"/>
        </w:rPr>
        <w:t>1</w:t>
      </w:r>
      <w:r w:rsidR="00E039C5">
        <w:rPr>
          <w:sz w:val="24"/>
          <w:szCs w:val="24"/>
        </w:rPr>
        <w:t>4</w:t>
      </w:r>
      <w:r>
        <w:rPr>
          <w:sz w:val="24"/>
          <w:szCs w:val="24"/>
        </w:rPr>
        <w:t xml:space="preserve">%) </w:t>
      </w:r>
    </w:p>
    <w:p w14:paraId="0DB34741" w14:textId="77777777" w:rsidR="0039341C" w:rsidRPr="0039341C" w:rsidRDefault="0039341C" w:rsidP="0039341C">
      <w:pPr>
        <w:rPr>
          <w:rFonts w:cs="Calibri"/>
          <w:sz w:val="24"/>
          <w:szCs w:val="24"/>
        </w:rPr>
      </w:pPr>
      <w:r w:rsidRPr="0039341C">
        <w:rPr>
          <w:rFonts w:cs="Calibri"/>
          <w:sz w:val="24"/>
          <w:szCs w:val="24"/>
        </w:rPr>
        <w:t>Please describe your workforce strategy and how this will meet the complexities and challenges of providing Funding Risk Advisory Services to the LGPS including but not limited to:</w:t>
      </w:r>
    </w:p>
    <w:p w14:paraId="31C140D0" w14:textId="77777777" w:rsidR="0039341C" w:rsidRPr="0039341C" w:rsidRDefault="0039341C" w:rsidP="00A71BED">
      <w:pPr>
        <w:numPr>
          <w:ilvl w:val="0"/>
          <w:numId w:val="56"/>
        </w:numPr>
        <w:rPr>
          <w:rFonts w:cs="Calibri"/>
          <w:sz w:val="24"/>
          <w:szCs w:val="24"/>
        </w:rPr>
      </w:pPr>
      <w:r w:rsidRPr="0039341C">
        <w:rPr>
          <w:rFonts w:cs="Calibri"/>
          <w:sz w:val="24"/>
          <w:szCs w:val="24"/>
        </w:rPr>
        <w:t>Your organisational structure and how this will support a contracting authority and enable you to obtain scalability to secure further LGPS contracts;</w:t>
      </w:r>
    </w:p>
    <w:p w14:paraId="5DE027E1" w14:textId="64ECFF58" w:rsidR="0039341C" w:rsidRPr="0039341C" w:rsidRDefault="0039341C" w:rsidP="00A71BED">
      <w:pPr>
        <w:numPr>
          <w:ilvl w:val="0"/>
          <w:numId w:val="56"/>
        </w:numPr>
        <w:rPr>
          <w:rFonts w:cs="Calibri"/>
          <w:sz w:val="24"/>
          <w:szCs w:val="24"/>
        </w:rPr>
      </w:pPr>
      <w:r w:rsidRPr="0039341C">
        <w:rPr>
          <w:rFonts w:cs="Calibri"/>
          <w:sz w:val="24"/>
          <w:szCs w:val="24"/>
        </w:rPr>
        <w:t xml:space="preserve">a breakdown of the key personnel who will be delivering services under this </w:t>
      </w:r>
      <w:r w:rsidR="008E276A">
        <w:rPr>
          <w:rFonts w:cs="Calibri"/>
          <w:sz w:val="24"/>
          <w:szCs w:val="24"/>
        </w:rPr>
        <w:t>F</w:t>
      </w:r>
      <w:r w:rsidRPr="0039341C">
        <w:rPr>
          <w:rFonts w:cs="Calibri"/>
          <w:sz w:val="24"/>
          <w:szCs w:val="24"/>
        </w:rPr>
        <w:t xml:space="preserve">ramework </w:t>
      </w:r>
      <w:r w:rsidR="008E276A">
        <w:rPr>
          <w:rFonts w:cs="Calibri"/>
          <w:sz w:val="24"/>
          <w:szCs w:val="24"/>
        </w:rPr>
        <w:t>A</w:t>
      </w:r>
      <w:r w:rsidRPr="0039341C">
        <w:rPr>
          <w:rFonts w:cs="Calibri"/>
          <w:sz w:val="24"/>
          <w:szCs w:val="24"/>
        </w:rPr>
        <w:t>greement; giving their experience, qualifications and roles (individual bios of key personnel are required);</w:t>
      </w:r>
    </w:p>
    <w:p w14:paraId="7B66C50A" w14:textId="77777777" w:rsidR="0039341C" w:rsidRPr="0039341C" w:rsidRDefault="0039341C" w:rsidP="00A71BED">
      <w:pPr>
        <w:numPr>
          <w:ilvl w:val="0"/>
          <w:numId w:val="56"/>
        </w:numPr>
        <w:rPr>
          <w:rFonts w:cs="Calibri"/>
          <w:sz w:val="24"/>
          <w:szCs w:val="24"/>
        </w:rPr>
      </w:pPr>
      <w:r w:rsidRPr="0039341C">
        <w:rPr>
          <w:rFonts w:cs="Calibri"/>
          <w:sz w:val="24"/>
          <w:szCs w:val="24"/>
        </w:rPr>
        <w:t>the key measures you will have in place to ensure and maintain continuity of service (including key person risk) and develop and maintain appropriate levels of knowledge and skills within the service delivery team. To include how you will manage this area alongside your firm’s other client services and work with other advisers.</w:t>
      </w:r>
    </w:p>
    <w:p w14:paraId="6BDFD738" w14:textId="18AA9A00" w:rsidR="00534B42" w:rsidRDefault="0039341C" w:rsidP="00534B42">
      <w:pPr>
        <w:rPr>
          <w:b/>
          <w:sz w:val="24"/>
          <w:szCs w:val="24"/>
        </w:rPr>
      </w:pPr>
      <w:r w:rsidRPr="0039341C">
        <w:rPr>
          <w:rFonts w:cs="Calibri"/>
          <w:sz w:val="24"/>
          <w:szCs w:val="24"/>
        </w:rPr>
        <w:t>(A maximum of 750 words plus Organisational Structure and relevant bios of key personnel which should be no more than 1/2 A4 page per bios)</w:t>
      </w:r>
      <w:r w:rsidRPr="0039341C" w:rsidDel="0064478C">
        <w:rPr>
          <w:rFonts w:cs="Calibri"/>
          <w:sz w:val="24"/>
          <w:szCs w:val="24"/>
        </w:rPr>
        <w:t xml:space="preserve"> </w:t>
      </w:r>
    </w:p>
    <w:p w14:paraId="19E8E8C4" w14:textId="77777777" w:rsidR="0098796A" w:rsidRDefault="0098796A" w:rsidP="00534B42">
      <w:pPr>
        <w:rPr>
          <w:b/>
          <w:sz w:val="24"/>
          <w:szCs w:val="24"/>
        </w:rPr>
      </w:pPr>
    </w:p>
    <w:p w14:paraId="2014E1F8" w14:textId="77777777" w:rsidR="0098796A" w:rsidRDefault="0098796A" w:rsidP="00534B42">
      <w:pPr>
        <w:rPr>
          <w:b/>
          <w:sz w:val="24"/>
          <w:szCs w:val="24"/>
        </w:rPr>
      </w:pPr>
    </w:p>
    <w:p w14:paraId="3E8F24CE" w14:textId="77777777" w:rsidR="0098796A" w:rsidRDefault="0098796A" w:rsidP="00534B42">
      <w:pPr>
        <w:rPr>
          <w:b/>
          <w:sz w:val="24"/>
          <w:szCs w:val="24"/>
        </w:rPr>
      </w:pPr>
    </w:p>
    <w:p w14:paraId="5D822F11" w14:textId="0DAB2395" w:rsidR="00E6014C" w:rsidRDefault="00E6014C" w:rsidP="00E6014C">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F5.3 Changing Shape of Public Service </w:t>
      </w:r>
      <w:r w:rsidR="00282C83">
        <w:rPr>
          <w:sz w:val="24"/>
          <w:szCs w:val="24"/>
        </w:rPr>
        <w:t>Delivery (</w:t>
      </w:r>
      <w:r w:rsidR="0068013A">
        <w:rPr>
          <w:sz w:val="24"/>
          <w:szCs w:val="24"/>
        </w:rPr>
        <w:t>10</w:t>
      </w:r>
      <w:r>
        <w:rPr>
          <w:sz w:val="24"/>
          <w:szCs w:val="24"/>
        </w:rPr>
        <w:t xml:space="preserve">%) </w:t>
      </w:r>
    </w:p>
    <w:p w14:paraId="49E41A00" w14:textId="77777777" w:rsidR="00703708" w:rsidRPr="00703708" w:rsidRDefault="00703708" w:rsidP="00703708">
      <w:pPr>
        <w:rPr>
          <w:color w:val="000000"/>
          <w:sz w:val="24"/>
          <w:szCs w:val="24"/>
        </w:rPr>
      </w:pPr>
      <w:r w:rsidRPr="00703708">
        <w:rPr>
          <w:color w:val="000000"/>
          <w:sz w:val="24"/>
          <w:szCs w:val="24"/>
        </w:rPr>
        <w:t>Public sector service delivery models are in a constant state of evolution. Please demonstrate your approach, including but not limited to:</w:t>
      </w:r>
    </w:p>
    <w:p w14:paraId="4EC66072" w14:textId="77777777" w:rsidR="00703708" w:rsidRPr="00703708" w:rsidRDefault="00703708" w:rsidP="009158E3">
      <w:pPr>
        <w:numPr>
          <w:ilvl w:val="0"/>
          <w:numId w:val="48"/>
        </w:numPr>
        <w:spacing w:after="160"/>
        <w:rPr>
          <w:rFonts w:cs="Calibri"/>
          <w:sz w:val="24"/>
          <w:szCs w:val="24"/>
        </w:rPr>
      </w:pPr>
      <w:r w:rsidRPr="00703708">
        <w:rPr>
          <w:color w:val="000000"/>
          <w:sz w:val="24"/>
          <w:szCs w:val="24"/>
        </w:rPr>
        <w:t>the changes taking place and the impact on administering authorities, scheme employers and all other stakeholders;</w:t>
      </w:r>
    </w:p>
    <w:p w14:paraId="2B6EC537" w14:textId="77777777" w:rsidR="00703708" w:rsidRPr="00703708" w:rsidRDefault="00703708" w:rsidP="009158E3">
      <w:pPr>
        <w:numPr>
          <w:ilvl w:val="0"/>
          <w:numId w:val="48"/>
        </w:numPr>
        <w:spacing w:after="160"/>
        <w:rPr>
          <w:rFonts w:cs="Calibri"/>
          <w:sz w:val="24"/>
          <w:szCs w:val="24"/>
        </w:rPr>
      </w:pPr>
      <w:r w:rsidRPr="00703708">
        <w:rPr>
          <w:color w:val="000000"/>
          <w:sz w:val="24"/>
          <w:szCs w:val="24"/>
        </w:rPr>
        <w:t>the support you would expect to provide in delivering and implementing any changes.</w:t>
      </w:r>
    </w:p>
    <w:p w14:paraId="5390939D" w14:textId="77777777" w:rsidR="00703708" w:rsidRPr="00703708" w:rsidRDefault="00703708" w:rsidP="009158E3">
      <w:pPr>
        <w:numPr>
          <w:ilvl w:val="0"/>
          <w:numId w:val="48"/>
        </w:numPr>
        <w:spacing w:after="160"/>
        <w:rPr>
          <w:rFonts w:cs="Calibri"/>
          <w:sz w:val="24"/>
          <w:szCs w:val="24"/>
        </w:rPr>
      </w:pPr>
      <w:r w:rsidRPr="00703708">
        <w:rPr>
          <w:rFonts w:cs="Calibri"/>
          <w:sz w:val="24"/>
          <w:szCs w:val="24"/>
        </w:rPr>
        <w:t>Your approach to future change within the industry and how you will support contracting authorities.</w:t>
      </w:r>
    </w:p>
    <w:p w14:paraId="45CFF736" w14:textId="15803B5C" w:rsidR="00B641CF" w:rsidRPr="00B641CF" w:rsidRDefault="00B641CF" w:rsidP="00B641CF">
      <w:pPr>
        <w:rPr>
          <w:sz w:val="24"/>
          <w:szCs w:val="24"/>
        </w:rPr>
      </w:pPr>
      <w:r w:rsidRPr="00B641CF">
        <w:rPr>
          <w:b/>
          <w:bCs/>
          <w:sz w:val="24"/>
          <w:szCs w:val="24"/>
        </w:rPr>
        <w:t>Answer below</w:t>
      </w:r>
      <w:r w:rsidRPr="00B641CF">
        <w:rPr>
          <w:sz w:val="24"/>
          <w:szCs w:val="24"/>
        </w:rPr>
        <w:t xml:space="preserve"> (</w:t>
      </w:r>
      <w:r w:rsidR="0092646D" w:rsidRPr="6771E38C">
        <w:rPr>
          <w:sz w:val="24"/>
          <w:szCs w:val="24"/>
        </w:rPr>
        <w:t>A</w:t>
      </w:r>
      <w:r w:rsidR="0092646D">
        <w:rPr>
          <w:sz w:val="24"/>
          <w:szCs w:val="24"/>
        </w:rPr>
        <w:t xml:space="preserve"> maximum </w:t>
      </w:r>
      <w:r w:rsidRPr="00B641CF">
        <w:rPr>
          <w:sz w:val="24"/>
          <w:szCs w:val="24"/>
        </w:rPr>
        <w:t>of 750 words)</w:t>
      </w:r>
    </w:p>
    <w:p w14:paraId="2B25BB4F" w14:textId="77777777" w:rsidR="00E6014C" w:rsidRDefault="00E6014C" w:rsidP="00E6014C">
      <w:pPr>
        <w:spacing w:before="0" w:after="0" w:line="240" w:lineRule="auto"/>
        <w:rPr>
          <w:sz w:val="24"/>
          <w:szCs w:val="24"/>
        </w:rPr>
      </w:pPr>
    </w:p>
    <w:p w14:paraId="618F97F8" w14:textId="77777777" w:rsidR="00E6014C" w:rsidRDefault="00E6014C" w:rsidP="00E6014C">
      <w:pPr>
        <w:spacing w:before="0" w:after="0" w:line="240" w:lineRule="auto"/>
        <w:rPr>
          <w:sz w:val="24"/>
          <w:szCs w:val="24"/>
        </w:rPr>
      </w:pPr>
    </w:p>
    <w:p w14:paraId="5CC5EFDD" w14:textId="37C85EEA" w:rsidR="00E6014C" w:rsidRDefault="00E6014C" w:rsidP="00E6014C">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F5.4 Tools and </w:t>
      </w:r>
      <w:r w:rsidR="00282C83">
        <w:rPr>
          <w:sz w:val="24"/>
          <w:szCs w:val="24"/>
        </w:rPr>
        <w:t>Approaches (</w:t>
      </w:r>
      <w:r w:rsidR="00A8256A">
        <w:rPr>
          <w:sz w:val="24"/>
          <w:szCs w:val="24"/>
        </w:rPr>
        <w:t>8</w:t>
      </w:r>
      <w:r>
        <w:rPr>
          <w:sz w:val="24"/>
          <w:szCs w:val="24"/>
        </w:rPr>
        <w:t xml:space="preserve">%) </w:t>
      </w:r>
    </w:p>
    <w:p w14:paraId="123D2A8B" w14:textId="4C6824DC" w:rsidR="00E6014C" w:rsidRPr="00FC41F8" w:rsidRDefault="00E6014C" w:rsidP="00E6014C">
      <w:pPr>
        <w:rPr>
          <w:color w:val="000000"/>
          <w:sz w:val="24"/>
          <w:szCs w:val="24"/>
        </w:rPr>
      </w:pPr>
      <w:r w:rsidRPr="00FC41F8">
        <w:rPr>
          <w:color w:val="000000"/>
          <w:sz w:val="24"/>
          <w:szCs w:val="24"/>
        </w:rPr>
        <w:t xml:space="preserve">Please provide details of the tools and approaches that you have developed or could develop that would assist the fund to control risk by integrating multiple factors including investment, funding and cashflow risks. Examples of quantifiable outcomes is preferred with demonstrable understanding of output incorporated into strategic thinking. </w:t>
      </w:r>
    </w:p>
    <w:p w14:paraId="18911C19" w14:textId="746828BE" w:rsidR="00E6014C" w:rsidRPr="00FC41F8" w:rsidRDefault="00E6014C" w:rsidP="00E6014C">
      <w:pPr>
        <w:rPr>
          <w:sz w:val="24"/>
          <w:szCs w:val="24"/>
        </w:rPr>
      </w:pPr>
      <w:r w:rsidRPr="00FC41F8">
        <w:rPr>
          <w:sz w:val="24"/>
          <w:szCs w:val="24"/>
        </w:rPr>
        <w:t>A</w:t>
      </w:r>
      <w:r w:rsidRPr="00FC41F8">
        <w:rPr>
          <w:b/>
          <w:bCs/>
          <w:sz w:val="24"/>
          <w:szCs w:val="24"/>
        </w:rPr>
        <w:t>nswer below</w:t>
      </w:r>
      <w:r w:rsidRPr="00FC41F8">
        <w:rPr>
          <w:sz w:val="24"/>
          <w:szCs w:val="24"/>
        </w:rPr>
        <w:t xml:space="preserve"> (</w:t>
      </w:r>
      <w:r w:rsidR="0092646D" w:rsidRPr="6771E38C">
        <w:rPr>
          <w:sz w:val="24"/>
          <w:szCs w:val="24"/>
        </w:rPr>
        <w:t>A</w:t>
      </w:r>
      <w:r w:rsidR="0092646D">
        <w:rPr>
          <w:sz w:val="24"/>
          <w:szCs w:val="24"/>
        </w:rPr>
        <w:t xml:space="preserve"> maximum </w:t>
      </w:r>
      <w:r w:rsidRPr="00FC41F8">
        <w:rPr>
          <w:sz w:val="24"/>
          <w:szCs w:val="24"/>
        </w:rPr>
        <w:t>of 750 words)</w:t>
      </w:r>
      <w:r w:rsidRPr="00FC41F8">
        <w:rPr>
          <w:b/>
          <w:bCs/>
          <w:sz w:val="24"/>
          <w:szCs w:val="24"/>
        </w:rPr>
        <w:t xml:space="preserve"> </w:t>
      </w:r>
    </w:p>
    <w:p w14:paraId="11EF9A37" w14:textId="77777777" w:rsidR="00E6014C" w:rsidRDefault="00E6014C" w:rsidP="00E6014C">
      <w:pPr>
        <w:spacing w:before="0" w:after="0" w:line="240" w:lineRule="auto"/>
        <w:rPr>
          <w:sz w:val="24"/>
          <w:szCs w:val="24"/>
        </w:rPr>
      </w:pPr>
    </w:p>
    <w:p w14:paraId="2FFBED20" w14:textId="1C1C438B" w:rsidR="00E6014C" w:rsidRDefault="00E6014C" w:rsidP="00E6014C">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F5.5 Management and Mitigation of </w:t>
      </w:r>
      <w:r w:rsidR="00282C83">
        <w:rPr>
          <w:sz w:val="24"/>
          <w:szCs w:val="24"/>
        </w:rPr>
        <w:t>Risks (</w:t>
      </w:r>
      <w:r w:rsidR="00E039C5">
        <w:rPr>
          <w:sz w:val="24"/>
          <w:szCs w:val="24"/>
        </w:rPr>
        <w:t>8</w:t>
      </w:r>
      <w:r>
        <w:rPr>
          <w:sz w:val="24"/>
          <w:szCs w:val="24"/>
        </w:rPr>
        <w:t xml:space="preserve">%) </w:t>
      </w:r>
    </w:p>
    <w:p w14:paraId="4EC8943E" w14:textId="77777777" w:rsidR="00E6014C" w:rsidRPr="00FC41F8" w:rsidRDefault="00E6014C" w:rsidP="00E6014C">
      <w:pPr>
        <w:rPr>
          <w:color w:val="000000"/>
          <w:sz w:val="24"/>
          <w:szCs w:val="24"/>
        </w:rPr>
      </w:pPr>
      <w:r w:rsidRPr="00FC41F8">
        <w:rPr>
          <w:color w:val="000000"/>
          <w:sz w:val="24"/>
          <w:szCs w:val="24"/>
        </w:rPr>
        <w:t>Please describe the key risks that can arise, and how you seek to manage and mitigate these risks and the process of agreement with your LGPS clients.</w:t>
      </w:r>
    </w:p>
    <w:p w14:paraId="2EAF7F32" w14:textId="41190619" w:rsidR="00E6014C" w:rsidRPr="00FC41F8" w:rsidRDefault="00E6014C" w:rsidP="00E6014C">
      <w:pPr>
        <w:rPr>
          <w:sz w:val="24"/>
          <w:szCs w:val="24"/>
        </w:rPr>
      </w:pPr>
      <w:r w:rsidRPr="00FC41F8">
        <w:rPr>
          <w:sz w:val="24"/>
          <w:szCs w:val="24"/>
        </w:rPr>
        <w:t>A</w:t>
      </w:r>
      <w:r w:rsidRPr="00FC41F8">
        <w:rPr>
          <w:b/>
          <w:bCs/>
          <w:sz w:val="24"/>
          <w:szCs w:val="24"/>
        </w:rPr>
        <w:t>nswer below</w:t>
      </w:r>
      <w:r w:rsidRPr="00FC41F8">
        <w:rPr>
          <w:sz w:val="24"/>
          <w:szCs w:val="24"/>
        </w:rPr>
        <w:t xml:space="preserve"> (</w:t>
      </w:r>
      <w:r w:rsidR="0092646D" w:rsidRPr="6771E38C">
        <w:rPr>
          <w:sz w:val="24"/>
          <w:szCs w:val="24"/>
        </w:rPr>
        <w:t>A</w:t>
      </w:r>
      <w:r w:rsidR="0092646D">
        <w:rPr>
          <w:sz w:val="24"/>
          <w:szCs w:val="24"/>
        </w:rPr>
        <w:t xml:space="preserve"> maximum </w:t>
      </w:r>
      <w:r w:rsidRPr="00FC41F8">
        <w:rPr>
          <w:sz w:val="24"/>
          <w:szCs w:val="24"/>
        </w:rPr>
        <w:t>of 500 words)</w:t>
      </w:r>
      <w:r w:rsidRPr="00FC41F8">
        <w:rPr>
          <w:b/>
          <w:bCs/>
          <w:sz w:val="24"/>
          <w:szCs w:val="24"/>
        </w:rPr>
        <w:t xml:space="preserve"> </w:t>
      </w:r>
    </w:p>
    <w:p w14:paraId="1DAF5A90" w14:textId="1EE60F92" w:rsidR="00E6014C" w:rsidRDefault="00E6014C" w:rsidP="00E6014C">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F5.6 Policy </w:t>
      </w:r>
      <w:r w:rsidR="00282C83">
        <w:rPr>
          <w:sz w:val="24"/>
          <w:szCs w:val="24"/>
        </w:rPr>
        <w:t>Development (</w:t>
      </w:r>
      <w:r w:rsidR="00E039C5">
        <w:rPr>
          <w:sz w:val="24"/>
          <w:szCs w:val="24"/>
        </w:rPr>
        <w:t>8</w:t>
      </w:r>
      <w:r>
        <w:rPr>
          <w:sz w:val="24"/>
          <w:szCs w:val="24"/>
        </w:rPr>
        <w:t xml:space="preserve">%) </w:t>
      </w:r>
    </w:p>
    <w:p w14:paraId="5C020492" w14:textId="77777777" w:rsidR="00E6014C" w:rsidRPr="00FC41F8" w:rsidRDefault="00E6014C" w:rsidP="00E6014C">
      <w:pPr>
        <w:rPr>
          <w:color w:val="000000"/>
          <w:sz w:val="24"/>
          <w:szCs w:val="24"/>
        </w:rPr>
      </w:pPr>
      <w:r w:rsidRPr="00FC41F8">
        <w:rPr>
          <w:color w:val="000000"/>
          <w:sz w:val="24"/>
          <w:szCs w:val="24"/>
        </w:rPr>
        <w:t>Please explain how you might assist in developing the contracting authorities’ policies to use risk controls and how these changes to incorporate tools would produce improved outcomes.</w:t>
      </w:r>
    </w:p>
    <w:p w14:paraId="71A8813D" w14:textId="76AA3F9A" w:rsidR="00E6014C" w:rsidRPr="001C06A8" w:rsidRDefault="00E6014C" w:rsidP="00E6014C">
      <w:pPr>
        <w:rPr>
          <w:b/>
          <w:bCs/>
          <w:sz w:val="24"/>
          <w:szCs w:val="24"/>
        </w:rPr>
      </w:pPr>
      <w:r w:rsidRPr="00FC41F8">
        <w:rPr>
          <w:sz w:val="24"/>
          <w:szCs w:val="24"/>
        </w:rPr>
        <w:t>A</w:t>
      </w:r>
      <w:r w:rsidRPr="00FC41F8">
        <w:rPr>
          <w:b/>
          <w:bCs/>
          <w:sz w:val="24"/>
          <w:szCs w:val="24"/>
        </w:rPr>
        <w:t>nswer below</w:t>
      </w:r>
      <w:r w:rsidRPr="00FC41F8">
        <w:rPr>
          <w:sz w:val="24"/>
          <w:szCs w:val="24"/>
        </w:rPr>
        <w:t xml:space="preserve"> (</w:t>
      </w:r>
      <w:r w:rsidR="0092646D" w:rsidRPr="6771E38C">
        <w:rPr>
          <w:sz w:val="24"/>
          <w:szCs w:val="24"/>
        </w:rPr>
        <w:t>A</w:t>
      </w:r>
      <w:r w:rsidR="0092646D">
        <w:rPr>
          <w:sz w:val="24"/>
          <w:szCs w:val="24"/>
        </w:rPr>
        <w:t xml:space="preserve"> maximum </w:t>
      </w:r>
      <w:r w:rsidRPr="00FC41F8">
        <w:rPr>
          <w:sz w:val="24"/>
          <w:szCs w:val="24"/>
        </w:rPr>
        <w:t>of 750 words)</w:t>
      </w:r>
      <w:r w:rsidRPr="00FC41F8">
        <w:rPr>
          <w:b/>
          <w:bCs/>
          <w:sz w:val="24"/>
          <w:szCs w:val="24"/>
        </w:rPr>
        <w:t xml:space="preserve"> </w:t>
      </w:r>
    </w:p>
    <w:p w14:paraId="4D591756" w14:textId="0C46315E" w:rsidR="00E6014C" w:rsidRPr="00273E79" w:rsidRDefault="00E6014C" w:rsidP="00273E79">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218" w:name="_Toc198126459"/>
      <w:r w:rsidRPr="00273E79">
        <w:rPr>
          <w:rFonts w:asciiTheme="majorHAnsi" w:hAnsiTheme="majorHAnsi" w:cstheme="majorHAnsi"/>
          <w:sz w:val="24"/>
          <w:szCs w:val="24"/>
        </w:rPr>
        <w:lastRenderedPageBreak/>
        <w:t xml:space="preserve">F6. LOT </w:t>
      </w:r>
      <w:r w:rsidR="00273E79">
        <w:rPr>
          <w:rFonts w:asciiTheme="majorHAnsi" w:hAnsiTheme="majorHAnsi" w:cstheme="majorHAnsi"/>
          <w:sz w:val="24"/>
          <w:szCs w:val="24"/>
        </w:rPr>
        <w:t>5</w:t>
      </w:r>
      <w:r w:rsidRPr="00273E79">
        <w:rPr>
          <w:rFonts w:asciiTheme="majorHAnsi" w:hAnsiTheme="majorHAnsi" w:cstheme="majorHAnsi"/>
          <w:sz w:val="24"/>
          <w:szCs w:val="24"/>
        </w:rPr>
        <w:t xml:space="preserve"> CONSULTANCY SERVICES TO SUPPORT SPECIALIST PROJECTS </w:t>
      </w:r>
      <w:r w:rsidR="000920B2">
        <w:rPr>
          <w:rFonts w:asciiTheme="majorHAnsi" w:hAnsiTheme="majorHAnsi" w:cstheme="majorHAnsi"/>
          <w:sz w:val="24"/>
          <w:szCs w:val="24"/>
        </w:rPr>
        <w:t xml:space="preserve">LOT </w:t>
      </w:r>
      <w:r w:rsidRPr="00273E79">
        <w:rPr>
          <w:rFonts w:asciiTheme="majorHAnsi" w:hAnsiTheme="majorHAnsi" w:cstheme="majorHAnsi"/>
          <w:sz w:val="24"/>
          <w:szCs w:val="24"/>
        </w:rPr>
        <w:t>SPECIFIC QUESTIONS</w:t>
      </w:r>
      <w:bookmarkEnd w:id="218"/>
    </w:p>
    <w:p w14:paraId="6DE1117C" w14:textId="6F6E219E" w:rsidR="00E6014C" w:rsidRDefault="00E6014C" w:rsidP="00F27CC8">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rPr>
          <w:sz w:val="24"/>
          <w:szCs w:val="24"/>
        </w:rPr>
      </w:pPr>
      <w:r>
        <w:rPr>
          <w:sz w:val="24"/>
          <w:szCs w:val="24"/>
        </w:rPr>
        <w:t>F6.1 Maintaining Knowledge and Understanding (</w:t>
      </w:r>
      <w:r w:rsidR="00857D82">
        <w:rPr>
          <w:sz w:val="24"/>
          <w:szCs w:val="24"/>
        </w:rPr>
        <w:t>16</w:t>
      </w:r>
      <w:r>
        <w:rPr>
          <w:sz w:val="24"/>
          <w:szCs w:val="24"/>
        </w:rPr>
        <w:t xml:space="preserve">%) </w:t>
      </w:r>
    </w:p>
    <w:p w14:paraId="087918A2" w14:textId="77777777" w:rsidR="00534B42" w:rsidRPr="00BF0B5F" w:rsidRDefault="00534B42" w:rsidP="00534B42">
      <w:pPr>
        <w:rPr>
          <w:rStyle w:val="Emphasis"/>
          <w:sz w:val="24"/>
          <w:szCs w:val="24"/>
        </w:rPr>
      </w:pPr>
      <w:r w:rsidRPr="00BF0B5F">
        <w:rPr>
          <w:color w:val="000000"/>
          <w:sz w:val="24"/>
          <w:szCs w:val="24"/>
        </w:rPr>
        <w:t xml:space="preserve">Wider pension legislation and the operational environment for LGPS administering authorities, employers and other stakeholders is continually developing (e.g. pensions review etc). </w:t>
      </w:r>
    </w:p>
    <w:p w14:paraId="28B2BED8" w14:textId="527A1D50" w:rsidR="00534B42" w:rsidRPr="00BF0B5F" w:rsidRDefault="00534B42" w:rsidP="00534B42">
      <w:pPr>
        <w:pStyle w:val="NoSpacing"/>
        <w:spacing w:before="120" w:after="120" w:line="276" w:lineRule="auto"/>
        <w:rPr>
          <w:rFonts w:cs="Calibri"/>
          <w:sz w:val="24"/>
          <w:szCs w:val="24"/>
        </w:rPr>
      </w:pPr>
      <w:r w:rsidRPr="00BF0B5F">
        <w:rPr>
          <w:rFonts w:cs="Calibri"/>
          <w:sz w:val="24"/>
          <w:szCs w:val="24"/>
        </w:rPr>
        <w:t>Please describe</w:t>
      </w:r>
      <w:r w:rsidRPr="00BF0B5F">
        <w:rPr>
          <w:color w:val="000000"/>
          <w:sz w:val="24"/>
          <w:szCs w:val="24"/>
        </w:rPr>
        <w:t xml:space="preserve"> how you will obtain and maintain your knowledge and understanding including</w:t>
      </w:r>
      <w:r w:rsidR="00746FB1">
        <w:rPr>
          <w:color w:val="000000"/>
          <w:sz w:val="24"/>
          <w:szCs w:val="24"/>
        </w:rPr>
        <w:t xml:space="preserve"> but not limited to</w:t>
      </w:r>
      <w:r w:rsidRPr="00BF0B5F">
        <w:rPr>
          <w:color w:val="000000"/>
          <w:sz w:val="24"/>
          <w:szCs w:val="24"/>
        </w:rPr>
        <w:t>:</w:t>
      </w:r>
      <w:r w:rsidRPr="00BF0B5F">
        <w:rPr>
          <w:rFonts w:cs="Calibri"/>
          <w:sz w:val="24"/>
          <w:szCs w:val="24"/>
        </w:rPr>
        <w:t xml:space="preserve"> </w:t>
      </w:r>
    </w:p>
    <w:p w14:paraId="6C501C96" w14:textId="77777777" w:rsidR="00534B42" w:rsidRPr="00BF0B5F" w:rsidRDefault="00534B42" w:rsidP="009158E3">
      <w:pPr>
        <w:pStyle w:val="NoSpacing"/>
        <w:numPr>
          <w:ilvl w:val="0"/>
          <w:numId w:val="46"/>
        </w:numPr>
        <w:spacing w:before="120" w:after="120" w:line="276" w:lineRule="auto"/>
        <w:rPr>
          <w:rFonts w:cs="Calibri"/>
          <w:b/>
          <w:bCs/>
          <w:sz w:val="24"/>
          <w:szCs w:val="24"/>
        </w:rPr>
      </w:pPr>
      <w:r w:rsidRPr="00BF0B5F">
        <w:rPr>
          <w:rFonts w:cs="Calibri"/>
          <w:sz w:val="24"/>
          <w:szCs w:val="24"/>
        </w:rPr>
        <w:t>keeping up to date with regulatory and industry changes within the LGPS and how you will apply this to the services you provide to your clients;</w:t>
      </w:r>
    </w:p>
    <w:p w14:paraId="5865A891" w14:textId="77777777" w:rsidR="00534B42" w:rsidRPr="00BF0B5F" w:rsidRDefault="00534B42" w:rsidP="009158E3">
      <w:pPr>
        <w:pStyle w:val="ListParagraph"/>
        <w:numPr>
          <w:ilvl w:val="0"/>
          <w:numId w:val="46"/>
        </w:numPr>
        <w:rPr>
          <w:rFonts w:cs="Calibri"/>
          <w:sz w:val="24"/>
          <w:szCs w:val="24"/>
        </w:rPr>
      </w:pPr>
      <w:r w:rsidRPr="00BF0B5F">
        <w:rPr>
          <w:rFonts w:cs="Calibri"/>
          <w:sz w:val="24"/>
          <w:szCs w:val="24"/>
        </w:rPr>
        <w:t>your organisations relationship with national bodies and other key stakeholders and how this supports the LGPS.</w:t>
      </w:r>
    </w:p>
    <w:p w14:paraId="4F00A91A" w14:textId="2E460AB6" w:rsidR="00534B42" w:rsidRPr="00BF0B5F" w:rsidRDefault="00534B42" w:rsidP="00534B42">
      <w:pPr>
        <w:rPr>
          <w:sz w:val="24"/>
          <w:szCs w:val="24"/>
        </w:rPr>
      </w:pPr>
      <w:r w:rsidRPr="00BF0B5F">
        <w:rPr>
          <w:b/>
          <w:bCs/>
          <w:sz w:val="24"/>
          <w:szCs w:val="24"/>
        </w:rPr>
        <w:t>Answer below</w:t>
      </w:r>
      <w:r w:rsidRPr="00BF0B5F">
        <w:rPr>
          <w:sz w:val="24"/>
          <w:szCs w:val="24"/>
        </w:rPr>
        <w:t xml:space="preserve"> (</w:t>
      </w:r>
      <w:r w:rsidR="0092646D" w:rsidRPr="6771E38C">
        <w:rPr>
          <w:sz w:val="24"/>
          <w:szCs w:val="24"/>
        </w:rPr>
        <w:t>A</w:t>
      </w:r>
      <w:r w:rsidR="0092646D">
        <w:rPr>
          <w:sz w:val="24"/>
          <w:szCs w:val="24"/>
        </w:rPr>
        <w:t xml:space="preserve"> maximum </w:t>
      </w:r>
      <w:r w:rsidRPr="00BF0B5F">
        <w:rPr>
          <w:sz w:val="24"/>
          <w:szCs w:val="24"/>
        </w:rPr>
        <w:t xml:space="preserve">of </w:t>
      </w:r>
      <w:r w:rsidR="009D2907">
        <w:rPr>
          <w:sz w:val="24"/>
          <w:szCs w:val="24"/>
        </w:rPr>
        <w:t>75</w:t>
      </w:r>
      <w:r w:rsidR="009D2907" w:rsidRPr="00BF0B5F">
        <w:rPr>
          <w:sz w:val="24"/>
          <w:szCs w:val="24"/>
        </w:rPr>
        <w:t xml:space="preserve">0 </w:t>
      </w:r>
      <w:r w:rsidRPr="00BF0B5F">
        <w:rPr>
          <w:sz w:val="24"/>
          <w:szCs w:val="24"/>
        </w:rPr>
        <w:t>words)</w:t>
      </w:r>
    </w:p>
    <w:p w14:paraId="4AB463A5" w14:textId="6F0CA979" w:rsidR="00E6014C" w:rsidRDefault="00E6014C" w:rsidP="00E6014C">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F6.2 Key Personnel (</w:t>
      </w:r>
      <w:r w:rsidR="00857D82">
        <w:rPr>
          <w:sz w:val="24"/>
          <w:szCs w:val="24"/>
        </w:rPr>
        <w:t>16</w:t>
      </w:r>
      <w:r>
        <w:rPr>
          <w:sz w:val="24"/>
          <w:szCs w:val="24"/>
        </w:rPr>
        <w:t xml:space="preserve">%) </w:t>
      </w:r>
    </w:p>
    <w:p w14:paraId="276BE16B" w14:textId="77777777" w:rsidR="00534B42" w:rsidRPr="00B641CF" w:rsidRDefault="00534B42" w:rsidP="00534B42">
      <w:pPr>
        <w:rPr>
          <w:rFonts w:cs="Calibri"/>
          <w:sz w:val="24"/>
          <w:szCs w:val="24"/>
        </w:rPr>
      </w:pPr>
      <w:r w:rsidRPr="00B641CF">
        <w:rPr>
          <w:rFonts w:cs="Calibri"/>
          <w:sz w:val="24"/>
          <w:szCs w:val="24"/>
        </w:rPr>
        <w:t>Please describe your workforce strategy and how this will meet the complexities and challenges of providing Actuarial Services to the LGPS including but not limited to:</w:t>
      </w:r>
    </w:p>
    <w:p w14:paraId="70B38ED9" w14:textId="70FDAD74" w:rsidR="00534B42" w:rsidRPr="00B641CF" w:rsidRDefault="00534B42" w:rsidP="009158E3">
      <w:pPr>
        <w:numPr>
          <w:ilvl w:val="0"/>
          <w:numId w:val="47"/>
        </w:numPr>
        <w:spacing w:after="160"/>
        <w:rPr>
          <w:sz w:val="24"/>
          <w:szCs w:val="24"/>
        </w:rPr>
      </w:pPr>
      <w:r w:rsidRPr="6771E38C">
        <w:rPr>
          <w:rFonts w:cs="Calibri"/>
          <w:sz w:val="24"/>
          <w:szCs w:val="24"/>
        </w:rPr>
        <w:t>your team structure relevant to this Lot outlining roles and number of personnel and where this sits within your organisation. Please describe how this will support a contracting authority and enable you to obtain scalability to secure further LGPS contracts whilst maintaining service levels.</w:t>
      </w:r>
    </w:p>
    <w:p w14:paraId="337C17E3" w14:textId="237BDFBE" w:rsidR="00534B42" w:rsidRPr="00B641CF" w:rsidRDefault="00534B42" w:rsidP="009158E3">
      <w:pPr>
        <w:numPr>
          <w:ilvl w:val="0"/>
          <w:numId w:val="47"/>
        </w:numPr>
        <w:contextualSpacing/>
        <w:rPr>
          <w:sz w:val="24"/>
          <w:szCs w:val="24"/>
        </w:rPr>
      </w:pPr>
      <w:r w:rsidRPr="00B641CF">
        <w:rPr>
          <w:sz w:val="24"/>
          <w:szCs w:val="24"/>
        </w:rPr>
        <w:t>a brief description of relevant roles that will be delivering Consultancy Services including but not limited to:</w:t>
      </w:r>
    </w:p>
    <w:p w14:paraId="3AAD3F73" w14:textId="77777777" w:rsidR="00534B42" w:rsidRPr="00B641CF" w:rsidRDefault="00534B42" w:rsidP="009158E3">
      <w:pPr>
        <w:numPr>
          <w:ilvl w:val="1"/>
          <w:numId w:val="47"/>
        </w:numPr>
        <w:contextualSpacing/>
        <w:rPr>
          <w:sz w:val="24"/>
          <w:szCs w:val="24"/>
        </w:rPr>
      </w:pPr>
      <w:r w:rsidRPr="00B641CF">
        <w:rPr>
          <w:sz w:val="24"/>
          <w:szCs w:val="24"/>
        </w:rPr>
        <w:t xml:space="preserve">LGPS experience </w:t>
      </w:r>
    </w:p>
    <w:p w14:paraId="2367EC68" w14:textId="77777777" w:rsidR="00534B42" w:rsidRPr="00B641CF" w:rsidRDefault="00534B42" w:rsidP="009158E3">
      <w:pPr>
        <w:numPr>
          <w:ilvl w:val="1"/>
          <w:numId w:val="47"/>
        </w:numPr>
        <w:contextualSpacing/>
        <w:rPr>
          <w:sz w:val="24"/>
          <w:szCs w:val="24"/>
        </w:rPr>
      </w:pPr>
      <w:r w:rsidRPr="00B641CF">
        <w:rPr>
          <w:sz w:val="24"/>
          <w:szCs w:val="24"/>
        </w:rPr>
        <w:t>relevant professional qualifications</w:t>
      </w:r>
    </w:p>
    <w:p w14:paraId="64E50C26" w14:textId="3678E091" w:rsidR="00534B42" w:rsidRPr="00B641CF" w:rsidRDefault="00534B42" w:rsidP="009158E3">
      <w:pPr>
        <w:numPr>
          <w:ilvl w:val="1"/>
          <w:numId w:val="47"/>
        </w:numPr>
        <w:contextualSpacing/>
        <w:rPr>
          <w:sz w:val="24"/>
          <w:szCs w:val="24"/>
        </w:rPr>
      </w:pPr>
      <w:r w:rsidRPr="00B641CF">
        <w:rPr>
          <w:sz w:val="24"/>
          <w:szCs w:val="24"/>
        </w:rPr>
        <w:t>for information</w:t>
      </w:r>
      <w:r w:rsidR="00BB0059" w:rsidRPr="00B641CF">
        <w:rPr>
          <w:sz w:val="24"/>
          <w:szCs w:val="24"/>
        </w:rPr>
        <w:t>,</w:t>
      </w:r>
      <w:r w:rsidRPr="00B641CF">
        <w:rPr>
          <w:sz w:val="24"/>
          <w:szCs w:val="24"/>
        </w:rPr>
        <w:t xml:space="preserve"> the number of staff in each role</w:t>
      </w:r>
    </w:p>
    <w:p w14:paraId="420FFAC0" w14:textId="77777777" w:rsidR="00534B42" w:rsidRPr="00B641CF" w:rsidRDefault="00534B42" w:rsidP="009158E3">
      <w:pPr>
        <w:numPr>
          <w:ilvl w:val="0"/>
          <w:numId w:val="47"/>
        </w:numPr>
        <w:spacing w:after="160"/>
        <w:rPr>
          <w:sz w:val="24"/>
          <w:szCs w:val="24"/>
        </w:rPr>
      </w:pPr>
      <w:r w:rsidRPr="00B641CF">
        <w:rPr>
          <w:sz w:val="24"/>
          <w:szCs w:val="24"/>
        </w:rPr>
        <w:t>the key measures you will have in place to ensure and maintain continuity of service (including key person risk) and develop and maintain appropriate levels of knowledge and skills within the service delivery team.</w:t>
      </w:r>
    </w:p>
    <w:p w14:paraId="168FD85B" w14:textId="698B960B" w:rsidR="00534B42" w:rsidRPr="00B641CF" w:rsidRDefault="00B641CF" w:rsidP="00534B42">
      <w:pPr>
        <w:rPr>
          <w:b/>
          <w:sz w:val="24"/>
          <w:szCs w:val="24"/>
        </w:rPr>
      </w:pPr>
      <w:r w:rsidRPr="00B641CF">
        <w:rPr>
          <w:b/>
          <w:sz w:val="24"/>
          <w:szCs w:val="24"/>
        </w:rPr>
        <w:t>Answer below</w:t>
      </w:r>
      <w:r w:rsidRPr="00B641CF">
        <w:rPr>
          <w:bCs/>
          <w:sz w:val="24"/>
          <w:szCs w:val="24"/>
        </w:rPr>
        <w:t xml:space="preserve"> </w:t>
      </w:r>
      <w:r w:rsidR="00534B42" w:rsidRPr="00B641CF">
        <w:rPr>
          <w:bCs/>
          <w:sz w:val="24"/>
          <w:szCs w:val="24"/>
        </w:rPr>
        <w:t>(</w:t>
      </w:r>
      <w:r w:rsidR="0092646D" w:rsidRPr="6771E38C">
        <w:rPr>
          <w:sz w:val="24"/>
          <w:szCs w:val="24"/>
        </w:rPr>
        <w:t>A</w:t>
      </w:r>
      <w:r w:rsidR="0092646D">
        <w:rPr>
          <w:sz w:val="24"/>
          <w:szCs w:val="24"/>
        </w:rPr>
        <w:t xml:space="preserve"> maximum </w:t>
      </w:r>
      <w:r w:rsidR="00534B42" w:rsidRPr="00B641CF">
        <w:rPr>
          <w:bCs/>
          <w:sz w:val="24"/>
          <w:szCs w:val="24"/>
        </w:rPr>
        <w:t>of 750 words plus Organisational Structure diagram and relevant bios of key personnel which should be no more than 1/2 A4 page per bios)</w:t>
      </w:r>
      <w:r w:rsidRPr="00B641CF">
        <w:rPr>
          <w:bCs/>
          <w:sz w:val="24"/>
          <w:szCs w:val="24"/>
        </w:rPr>
        <w:t xml:space="preserve"> </w:t>
      </w:r>
      <w:r w:rsidRPr="00B641CF">
        <w:rPr>
          <w:b/>
          <w:sz w:val="24"/>
          <w:szCs w:val="24"/>
        </w:rPr>
        <w:t xml:space="preserve">Please note that the structure </w:t>
      </w:r>
      <w:r w:rsidR="009D2907" w:rsidRPr="00B641CF">
        <w:rPr>
          <w:b/>
          <w:sz w:val="24"/>
          <w:szCs w:val="24"/>
        </w:rPr>
        <w:t>diagram</w:t>
      </w:r>
      <w:r w:rsidRPr="00B641CF">
        <w:rPr>
          <w:b/>
          <w:sz w:val="24"/>
          <w:szCs w:val="24"/>
        </w:rPr>
        <w:t xml:space="preserve"> and the bios are not included in the word count</w:t>
      </w:r>
      <w:r w:rsidR="00935072" w:rsidRPr="00B641CF">
        <w:rPr>
          <w:b/>
          <w:sz w:val="24"/>
          <w:szCs w:val="24"/>
        </w:rPr>
        <w:t>.</w:t>
      </w:r>
    </w:p>
    <w:p w14:paraId="5AEFFE14" w14:textId="5AF476EE" w:rsidR="00E6014C" w:rsidRDefault="00E6014C" w:rsidP="00E6014C">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lastRenderedPageBreak/>
        <w:t xml:space="preserve">F6.3 Changing Shape of Public Service </w:t>
      </w:r>
      <w:r w:rsidR="00282C83">
        <w:rPr>
          <w:sz w:val="24"/>
          <w:szCs w:val="24"/>
        </w:rPr>
        <w:t>Delivery (</w:t>
      </w:r>
      <w:r w:rsidR="00857D82">
        <w:rPr>
          <w:sz w:val="24"/>
          <w:szCs w:val="24"/>
        </w:rPr>
        <w:t>15</w:t>
      </w:r>
      <w:r>
        <w:rPr>
          <w:sz w:val="24"/>
          <w:szCs w:val="24"/>
        </w:rPr>
        <w:t xml:space="preserve">%) </w:t>
      </w:r>
    </w:p>
    <w:p w14:paraId="4245EB74" w14:textId="77777777" w:rsidR="00703708" w:rsidRPr="00260718" w:rsidRDefault="00703708" w:rsidP="00703708">
      <w:pPr>
        <w:rPr>
          <w:color w:val="000000"/>
          <w:sz w:val="24"/>
          <w:szCs w:val="24"/>
        </w:rPr>
      </w:pPr>
      <w:r w:rsidRPr="00260718">
        <w:rPr>
          <w:color w:val="000000"/>
          <w:sz w:val="24"/>
          <w:szCs w:val="24"/>
        </w:rPr>
        <w:t>Public sector service delivery models are in a constant state of evolution. Please demonstrate your approach, including but not limited to:</w:t>
      </w:r>
    </w:p>
    <w:p w14:paraId="0F66A1BA" w14:textId="77777777" w:rsidR="00703708" w:rsidRPr="00260718" w:rsidRDefault="00703708" w:rsidP="009158E3">
      <w:pPr>
        <w:numPr>
          <w:ilvl w:val="0"/>
          <w:numId w:val="48"/>
        </w:numPr>
        <w:spacing w:after="160"/>
        <w:rPr>
          <w:rFonts w:cs="Calibri"/>
          <w:sz w:val="24"/>
          <w:szCs w:val="24"/>
        </w:rPr>
      </w:pPr>
      <w:r w:rsidRPr="00260718">
        <w:rPr>
          <w:color w:val="000000"/>
          <w:sz w:val="24"/>
          <w:szCs w:val="24"/>
        </w:rPr>
        <w:t>the changes taking place and the impact on administering authorities, scheme employers and all other stakeholders;</w:t>
      </w:r>
    </w:p>
    <w:p w14:paraId="6F571537" w14:textId="77777777" w:rsidR="00703708" w:rsidRPr="00260718" w:rsidRDefault="00703708" w:rsidP="009158E3">
      <w:pPr>
        <w:numPr>
          <w:ilvl w:val="0"/>
          <w:numId w:val="48"/>
        </w:numPr>
        <w:spacing w:after="160"/>
        <w:rPr>
          <w:rFonts w:cs="Calibri"/>
          <w:sz w:val="24"/>
          <w:szCs w:val="24"/>
        </w:rPr>
      </w:pPr>
      <w:r w:rsidRPr="00260718">
        <w:rPr>
          <w:color w:val="000000"/>
          <w:sz w:val="24"/>
          <w:szCs w:val="24"/>
        </w:rPr>
        <w:t>the support you would expect to provide in delivering and implementing any changes.</w:t>
      </w:r>
    </w:p>
    <w:p w14:paraId="7AD5C51B" w14:textId="77777777" w:rsidR="00703708" w:rsidRPr="00260718" w:rsidRDefault="00703708" w:rsidP="009158E3">
      <w:pPr>
        <w:numPr>
          <w:ilvl w:val="0"/>
          <w:numId w:val="48"/>
        </w:numPr>
        <w:spacing w:after="160"/>
        <w:rPr>
          <w:rFonts w:cs="Calibri"/>
          <w:sz w:val="24"/>
          <w:szCs w:val="24"/>
        </w:rPr>
      </w:pPr>
      <w:r w:rsidRPr="00260718">
        <w:rPr>
          <w:rFonts w:cs="Calibri"/>
          <w:sz w:val="24"/>
          <w:szCs w:val="24"/>
        </w:rPr>
        <w:t>Your approach to future change within the industry and how you will support contracting authorities.</w:t>
      </w:r>
    </w:p>
    <w:p w14:paraId="15454CAC" w14:textId="6D93418C" w:rsidR="00B641CF" w:rsidRPr="00260718" w:rsidRDefault="00B641CF" w:rsidP="00B641CF">
      <w:pPr>
        <w:rPr>
          <w:sz w:val="24"/>
          <w:szCs w:val="24"/>
        </w:rPr>
      </w:pPr>
      <w:r w:rsidRPr="00260718">
        <w:rPr>
          <w:b/>
          <w:bCs/>
          <w:sz w:val="24"/>
          <w:szCs w:val="24"/>
        </w:rPr>
        <w:t>Answer below</w:t>
      </w:r>
      <w:r w:rsidRPr="00260718">
        <w:rPr>
          <w:sz w:val="24"/>
          <w:szCs w:val="24"/>
        </w:rPr>
        <w:t xml:space="preserve"> (</w:t>
      </w:r>
      <w:r w:rsidR="0092646D" w:rsidRPr="6771E38C">
        <w:rPr>
          <w:sz w:val="24"/>
          <w:szCs w:val="24"/>
        </w:rPr>
        <w:t>A</w:t>
      </w:r>
      <w:r w:rsidR="0092646D">
        <w:rPr>
          <w:sz w:val="24"/>
          <w:szCs w:val="24"/>
        </w:rPr>
        <w:t xml:space="preserve"> maximum </w:t>
      </w:r>
      <w:r w:rsidRPr="00260718">
        <w:rPr>
          <w:sz w:val="24"/>
          <w:szCs w:val="24"/>
        </w:rPr>
        <w:t>of 750 words)</w:t>
      </w:r>
    </w:p>
    <w:p w14:paraId="303C3122" w14:textId="77777777" w:rsidR="00E6014C" w:rsidRDefault="00E6014C" w:rsidP="00E6014C">
      <w:pPr>
        <w:spacing w:before="0" w:after="0" w:line="240" w:lineRule="auto"/>
        <w:rPr>
          <w:sz w:val="24"/>
          <w:szCs w:val="24"/>
        </w:rPr>
      </w:pPr>
    </w:p>
    <w:p w14:paraId="1035B9CD" w14:textId="7780460B" w:rsidR="00E6014C" w:rsidRDefault="00E6014C" w:rsidP="00E6014C">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 xml:space="preserve">F6.4 Project Management </w:t>
      </w:r>
      <w:r w:rsidR="00282C83">
        <w:rPr>
          <w:sz w:val="24"/>
          <w:szCs w:val="24"/>
        </w:rPr>
        <w:t>Methodology (</w:t>
      </w:r>
      <w:r w:rsidR="0021583F">
        <w:rPr>
          <w:sz w:val="24"/>
          <w:szCs w:val="24"/>
        </w:rPr>
        <w:t>16</w:t>
      </w:r>
      <w:r>
        <w:rPr>
          <w:sz w:val="24"/>
          <w:szCs w:val="24"/>
        </w:rPr>
        <w:t xml:space="preserve">%) </w:t>
      </w:r>
    </w:p>
    <w:p w14:paraId="7D780352" w14:textId="77777777" w:rsidR="00E6014C" w:rsidRPr="00260718" w:rsidRDefault="00E6014C" w:rsidP="00E6014C">
      <w:pPr>
        <w:rPr>
          <w:color w:val="000000"/>
          <w:sz w:val="24"/>
          <w:szCs w:val="24"/>
        </w:rPr>
      </w:pPr>
      <w:r w:rsidRPr="00260718">
        <w:rPr>
          <w:color w:val="000000"/>
          <w:sz w:val="24"/>
          <w:szCs w:val="24"/>
        </w:rPr>
        <w:t>Please outline your approach and methodology for project management when delivering client services.</w:t>
      </w:r>
    </w:p>
    <w:p w14:paraId="002453BC" w14:textId="77777777" w:rsidR="00E6014C" w:rsidRPr="00260718" w:rsidRDefault="00E6014C" w:rsidP="00E6014C">
      <w:pPr>
        <w:rPr>
          <w:color w:val="000000"/>
          <w:sz w:val="24"/>
          <w:szCs w:val="24"/>
        </w:rPr>
      </w:pPr>
      <w:r w:rsidRPr="00260718">
        <w:rPr>
          <w:color w:val="000000"/>
          <w:sz w:val="24"/>
          <w:szCs w:val="24"/>
        </w:rPr>
        <w:t xml:space="preserve">Please ensure you provide a holistic response covering all areas you consider critical to a successful outcome. </w:t>
      </w:r>
    </w:p>
    <w:p w14:paraId="0CACF8FD" w14:textId="6DBB378F" w:rsidR="00E6014C" w:rsidRPr="00260718" w:rsidRDefault="00E6014C" w:rsidP="00E6014C">
      <w:pPr>
        <w:rPr>
          <w:color w:val="000000"/>
          <w:sz w:val="24"/>
          <w:szCs w:val="24"/>
        </w:rPr>
      </w:pPr>
      <w:r w:rsidRPr="6771E38C">
        <w:rPr>
          <w:color w:val="000000" w:themeColor="text1"/>
          <w:sz w:val="24"/>
          <w:szCs w:val="24"/>
        </w:rPr>
        <w:t>Please provide a brief overview/case study from a pension</w:t>
      </w:r>
      <w:r w:rsidR="0B2DFBA4" w:rsidRPr="6771E38C">
        <w:rPr>
          <w:color w:val="000000" w:themeColor="text1"/>
          <w:sz w:val="24"/>
          <w:szCs w:val="24"/>
        </w:rPr>
        <w:t>’</w:t>
      </w:r>
      <w:r w:rsidRPr="6771E38C">
        <w:rPr>
          <w:color w:val="000000" w:themeColor="text1"/>
          <w:sz w:val="24"/>
          <w:szCs w:val="24"/>
        </w:rPr>
        <w:t>s related project that you have undertaken in the last 3 years demonstrating your approach.</w:t>
      </w:r>
    </w:p>
    <w:p w14:paraId="40F305B8" w14:textId="4010B1E3" w:rsidR="000E384B" w:rsidRPr="00260718" w:rsidRDefault="00260718" w:rsidP="000C07FD">
      <w:pPr>
        <w:rPr>
          <w:b/>
          <w:bCs/>
          <w:sz w:val="24"/>
          <w:szCs w:val="24"/>
        </w:rPr>
      </w:pPr>
      <w:r w:rsidRPr="6771E38C">
        <w:rPr>
          <w:b/>
          <w:bCs/>
          <w:color w:val="000000" w:themeColor="text1"/>
          <w:sz w:val="24"/>
          <w:szCs w:val="24"/>
        </w:rPr>
        <w:t xml:space="preserve">Answer below </w:t>
      </w:r>
      <w:r w:rsidR="00046280" w:rsidRPr="6771E38C">
        <w:rPr>
          <w:color w:val="000000" w:themeColor="text1"/>
          <w:sz w:val="24"/>
          <w:szCs w:val="24"/>
        </w:rPr>
        <w:t>(</w:t>
      </w:r>
      <w:r w:rsidR="0092646D" w:rsidRPr="6771E38C">
        <w:rPr>
          <w:sz w:val="24"/>
          <w:szCs w:val="24"/>
        </w:rPr>
        <w:t>A</w:t>
      </w:r>
      <w:r w:rsidR="0092646D">
        <w:rPr>
          <w:sz w:val="24"/>
          <w:szCs w:val="24"/>
        </w:rPr>
        <w:t xml:space="preserve"> maximum </w:t>
      </w:r>
      <w:r w:rsidR="00046280" w:rsidRPr="6771E38C">
        <w:rPr>
          <w:color w:val="000000" w:themeColor="text1"/>
          <w:sz w:val="24"/>
          <w:szCs w:val="24"/>
        </w:rPr>
        <w:t>of 1000 words, plus an example of a high-level extract from</w:t>
      </w:r>
      <w:r w:rsidRPr="6771E38C">
        <w:rPr>
          <w:color w:val="000000" w:themeColor="text1"/>
          <w:sz w:val="24"/>
          <w:szCs w:val="24"/>
        </w:rPr>
        <w:t xml:space="preserve"> </w:t>
      </w:r>
      <w:r w:rsidR="00046280" w:rsidRPr="6771E38C">
        <w:rPr>
          <w:color w:val="000000" w:themeColor="text1"/>
          <w:sz w:val="24"/>
          <w:szCs w:val="24"/>
        </w:rPr>
        <w:t>a pensions project plan undertaken in the last 3 years. This should be a maximum of 2 A4 pages)</w:t>
      </w:r>
      <w:r w:rsidRPr="6771E38C">
        <w:rPr>
          <w:color w:val="000000" w:themeColor="text1"/>
          <w:sz w:val="24"/>
          <w:szCs w:val="24"/>
        </w:rPr>
        <w:t xml:space="preserve"> </w:t>
      </w:r>
      <w:r w:rsidRPr="6771E38C">
        <w:rPr>
          <w:b/>
          <w:bCs/>
          <w:color w:val="000000" w:themeColor="text1"/>
          <w:sz w:val="24"/>
          <w:szCs w:val="24"/>
        </w:rPr>
        <w:t>Please note that the examples are not included in the word count.</w:t>
      </w:r>
    </w:p>
    <w:p w14:paraId="4AAED204" w14:textId="77777777" w:rsidR="000E384B" w:rsidRPr="00FA5BE2" w:rsidRDefault="000E384B" w:rsidP="000C07FD">
      <w:pPr>
        <w:rPr>
          <w:b/>
          <w:bCs/>
          <w:sz w:val="24"/>
          <w:szCs w:val="24"/>
        </w:rPr>
      </w:pPr>
    </w:p>
    <w:p w14:paraId="53017D23" w14:textId="272D4FA2" w:rsidR="000C07FD" w:rsidRPr="000C07FD" w:rsidRDefault="000C07FD" w:rsidP="000C07FD">
      <w:pPr>
        <w:rPr>
          <w:b/>
          <w:sz w:val="36"/>
          <w:szCs w:val="36"/>
          <w:u w:val="single"/>
        </w:rPr>
      </w:pPr>
      <w:bookmarkStart w:id="219" w:name="_Toc60742971"/>
      <w:bookmarkStart w:id="220" w:name="_Toc60743106"/>
      <w:bookmarkStart w:id="221" w:name="_Toc61086402"/>
      <w:r w:rsidRPr="000C07FD">
        <w:rPr>
          <w:b/>
          <w:sz w:val="36"/>
          <w:szCs w:val="36"/>
          <w:u w:val="single"/>
        </w:rPr>
        <w:t>Information Only</w:t>
      </w:r>
      <w:bookmarkEnd w:id="219"/>
      <w:bookmarkEnd w:id="220"/>
      <w:bookmarkEnd w:id="221"/>
      <w:r w:rsidR="00273E79">
        <w:rPr>
          <w:b/>
          <w:sz w:val="36"/>
          <w:szCs w:val="36"/>
          <w:u w:val="single"/>
        </w:rPr>
        <w:t xml:space="preserve"> Questions</w:t>
      </w:r>
    </w:p>
    <w:p w14:paraId="54F00F38" w14:textId="078810EC" w:rsidR="00E6014C" w:rsidRPr="00FC41F8" w:rsidRDefault="000C07FD" w:rsidP="000C07FD">
      <w:pPr>
        <w:rPr>
          <w:sz w:val="24"/>
          <w:szCs w:val="24"/>
        </w:rPr>
      </w:pPr>
      <w:r w:rsidRPr="00FC41F8">
        <w:rPr>
          <w:b/>
          <w:bCs/>
          <w:sz w:val="24"/>
          <w:szCs w:val="24"/>
        </w:rPr>
        <w:t xml:space="preserve">Please Note: The responses to these questions are for information only and will not be evaluated, however they will be included in the supplier </w:t>
      </w:r>
      <w:r w:rsidR="00586BA2" w:rsidRPr="00FC41F8">
        <w:rPr>
          <w:b/>
          <w:bCs/>
          <w:sz w:val="24"/>
          <w:szCs w:val="24"/>
        </w:rPr>
        <w:t>catalogue.</w:t>
      </w:r>
    </w:p>
    <w:p w14:paraId="35886A01" w14:textId="4B3FB83D" w:rsidR="00E6014C" w:rsidRDefault="000C07FD" w:rsidP="00E6014C">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sz w:val="24"/>
          <w:szCs w:val="24"/>
        </w:rPr>
      </w:pPr>
      <w:r>
        <w:rPr>
          <w:sz w:val="24"/>
          <w:szCs w:val="24"/>
        </w:rPr>
        <w:t>Social Value</w:t>
      </w:r>
      <w:r w:rsidR="00E6014C">
        <w:rPr>
          <w:sz w:val="24"/>
          <w:szCs w:val="24"/>
        </w:rPr>
        <w:t xml:space="preserve">  </w:t>
      </w:r>
    </w:p>
    <w:p w14:paraId="68B98755" w14:textId="77777777" w:rsidR="000C07FD" w:rsidRPr="00FC41F8" w:rsidRDefault="000C07FD" w:rsidP="000C07FD">
      <w:pPr>
        <w:rPr>
          <w:color w:val="000000"/>
          <w:sz w:val="24"/>
          <w:szCs w:val="24"/>
        </w:rPr>
      </w:pPr>
      <w:r w:rsidRPr="00FC41F8">
        <w:rPr>
          <w:color w:val="000000"/>
          <w:sz w:val="24"/>
          <w:szCs w:val="24"/>
        </w:rPr>
        <w:t xml:space="preserve">Please describe </w:t>
      </w:r>
      <w:bookmarkStart w:id="222" w:name="_Hlk60906237"/>
      <w:r w:rsidRPr="00FC41F8">
        <w:rPr>
          <w:color w:val="000000"/>
          <w:sz w:val="24"/>
          <w:szCs w:val="24"/>
        </w:rPr>
        <w:t xml:space="preserve">how your organisation improves </w:t>
      </w:r>
      <w:bookmarkStart w:id="223" w:name="_Hlk60906132"/>
      <w:r w:rsidRPr="00FC41F8">
        <w:rPr>
          <w:color w:val="000000"/>
          <w:sz w:val="24"/>
          <w:szCs w:val="24"/>
        </w:rPr>
        <w:t>the economic</w:t>
      </w:r>
      <w:bookmarkEnd w:id="222"/>
      <w:r w:rsidRPr="00FC41F8">
        <w:rPr>
          <w:color w:val="000000"/>
          <w:sz w:val="24"/>
          <w:szCs w:val="24"/>
        </w:rPr>
        <w:t>, social and environmental well-being of the UK.</w:t>
      </w:r>
    </w:p>
    <w:bookmarkEnd w:id="223"/>
    <w:p w14:paraId="3255C91D" w14:textId="2C220F53" w:rsidR="00E6014C" w:rsidRPr="00FC41F8" w:rsidRDefault="00E6014C" w:rsidP="00E6014C">
      <w:pPr>
        <w:rPr>
          <w:b/>
          <w:bCs/>
          <w:sz w:val="24"/>
          <w:szCs w:val="24"/>
        </w:rPr>
      </w:pPr>
      <w:r w:rsidRPr="00050424">
        <w:rPr>
          <w:b/>
          <w:bCs/>
          <w:sz w:val="24"/>
          <w:szCs w:val="24"/>
        </w:rPr>
        <w:t>A</w:t>
      </w:r>
      <w:r w:rsidRPr="00FC41F8">
        <w:rPr>
          <w:b/>
          <w:bCs/>
          <w:sz w:val="24"/>
          <w:szCs w:val="24"/>
        </w:rPr>
        <w:t>nswer below</w:t>
      </w:r>
      <w:r w:rsidRPr="00FC41F8">
        <w:rPr>
          <w:sz w:val="24"/>
          <w:szCs w:val="24"/>
        </w:rPr>
        <w:t xml:space="preserve"> (</w:t>
      </w:r>
      <w:r w:rsidR="0092646D" w:rsidRPr="6771E38C">
        <w:rPr>
          <w:sz w:val="24"/>
          <w:szCs w:val="24"/>
        </w:rPr>
        <w:t>A</w:t>
      </w:r>
      <w:r w:rsidR="0092646D">
        <w:rPr>
          <w:sz w:val="24"/>
          <w:szCs w:val="24"/>
        </w:rPr>
        <w:t xml:space="preserve"> maximum</w:t>
      </w:r>
      <w:r w:rsidRPr="00FC41F8">
        <w:rPr>
          <w:sz w:val="24"/>
          <w:szCs w:val="24"/>
        </w:rPr>
        <w:t xml:space="preserve"> of 500 words)</w:t>
      </w:r>
      <w:r w:rsidRPr="00FC41F8">
        <w:rPr>
          <w:b/>
          <w:bCs/>
          <w:sz w:val="24"/>
          <w:szCs w:val="24"/>
        </w:rPr>
        <w:t xml:space="preserve"> </w:t>
      </w:r>
    </w:p>
    <w:p w14:paraId="3D9F27DF" w14:textId="77777777" w:rsidR="00BE509C" w:rsidRDefault="003C7270">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224" w:name="_Toc276026275"/>
      <w:bookmarkStart w:id="225" w:name="_Toc341700142"/>
      <w:bookmarkStart w:id="226" w:name="_Toc367268717"/>
      <w:bookmarkStart w:id="227" w:name="_Toc45727006"/>
      <w:bookmarkStart w:id="228" w:name="_Toc198126460"/>
      <w:r>
        <w:rPr>
          <w:rFonts w:asciiTheme="majorHAnsi" w:hAnsiTheme="majorHAnsi" w:cstheme="majorHAnsi"/>
          <w:sz w:val="24"/>
          <w:szCs w:val="24"/>
        </w:rPr>
        <w:lastRenderedPageBreak/>
        <w:t>Form G: Pricing schedule</w:t>
      </w:r>
      <w:bookmarkEnd w:id="224"/>
      <w:bookmarkEnd w:id="225"/>
      <w:bookmarkEnd w:id="226"/>
      <w:bookmarkEnd w:id="227"/>
      <w:bookmarkEnd w:id="228"/>
    </w:p>
    <w:p w14:paraId="6EA314A9" w14:textId="64968F9B" w:rsidR="003814C5" w:rsidRPr="00495BCE" w:rsidRDefault="003814C5" w:rsidP="00C72BCD">
      <w:pPr>
        <w:pStyle w:val="NoSpacing"/>
        <w:numPr>
          <w:ilvl w:val="0"/>
          <w:numId w:val="16"/>
        </w:numPr>
        <w:tabs>
          <w:tab w:val="clear" w:pos="360"/>
          <w:tab w:val="num" w:pos="720"/>
        </w:tabs>
        <w:spacing w:before="200" w:after="200" w:line="276" w:lineRule="auto"/>
        <w:ind w:left="720" w:hanging="578"/>
        <w:rPr>
          <w:rFonts w:cs="Arial"/>
          <w:sz w:val="24"/>
          <w:szCs w:val="24"/>
        </w:rPr>
      </w:pPr>
      <w:r w:rsidRPr="00495BCE">
        <w:rPr>
          <w:rFonts w:cs="Arial"/>
          <w:sz w:val="24"/>
          <w:szCs w:val="24"/>
        </w:rPr>
        <w:t>Applicants are required to complete the Form G Pricing S</w:t>
      </w:r>
      <w:r w:rsidR="00A45AB6" w:rsidRPr="00495BCE">
        <w:rPr>
          <w:rFonts w:cs="Arial"/>
          <w:sz w:val="24"/>
          <w:szCs w:val="24"/>
        </w:rPr>
        <w:t xml:space="preserve">preadsheets for each Lot </w:t>
      </w:r>
      <w:r w:rsidR="00736423" w:rsidRPr="00495BCE">
        <w:rPr>
          <w:rFonts w:cs="Arial"/>
          <w:sz w:val="24"/>
          <w:szCs w:val="24"/>
        </w:rPr>
        <w:t>you</w:t>
      </w:r>
      <w:r w:rsidR="00A45AB6" w:rsidRPr="00495BCE">
        <w:rPr>
          <w:rFonts w:cs="Arial"/>
          <w:sz w:val="24"/>
          <w:szCs w:val="24"/>
        </w:rPr>
        <w:t xml:space="preserve"> are bidding for</w:t>
      </w:r>
      <w:r w:rsidR="00D5764C" w:rsidRPr="00495BCE">
        <w:rPr>
          <w:rFonts w:cs="Arial"/>
          <w:sz w:val="24"/>
          <w:szCs w:val="24"/>
        </w:rPr>
        <w:t xml:space="preserve"> and return </w:t>
      </w:r>
      <w:r w:rsidR="00C93528">
        <w:rPr>
          <w:rFonts w:cs="Arial"/>
          <w:sz w:val="24"/>
          <w:szCs w:val="24"/>
        </w:rPr>
        <w:t xml:space="preserve">it </w:t>
      </w:r>
      <w:r w:rsidR="00D5764C" w:rsidRPr="00495BCE">
        <w:rPr>
          <w:rFonts w:cs="Arial"/>
          <w:sz w:val="24"/>
          <w:szCs w:val="24"/>
        </w:rPr>
        <w:t>with this Invitation to Tender.</w:t>
      </w:r>
      <w:r w:rsidR="00A45AB6" w:rsidRPr="00495BCE">
        <w:rPr>
          <w:rFonts w:cs="Arial"/>
          <w:sz w:val="24"/>
          <w:szCs w:val="24"/>
        </w:rPr>
        <w:t xml:space="preserve"> </w:t>
      </w:r>
    </w:p>
    <w:p w14:paraId="51BB480D" w14:textId="5CEB090A" w:rsidR="00BE509C" w:rsidRPr="00495BCE" w:rsidRDefault="003C7270" w:rsidP="000C07FD">
      <w:pPr>
        <w:pStyle w:val="NoSpacing"/>
        <w:numPr>
          <w:ilvl w:val="0"/>
          <w:numId w:val="16"/>
        </w:numPr>
        <w:tabs>
          <w:tab w:val="clear" w:pos="360"/>
          <w:tab w:val="num" w:pos="720"/>
        </w:tabs>
        <w:spacing w:before="200" w:after="200" w:line="276" w:lineRule="auto"/>
        <w:ind w:left="720" w:hanging="578"/>
        <w:rPr>
          <w:rFonts w:cs="Arial"/>
          <w:sz w:val="24"/>
          <w:szCs w:val="24"/>
        </w:rPr>
      </w:pPr>
      <w:r w:rsidRPr="00495BCE">
        <w:rPr>
          <w:rFonts w:cs="Arial"/>
          <w:sz w:val="24"/>
          <w:szCs w:val="24"/>
        </w:rPr>
        <w:t xml:space="preserve">Applicants </w:t>
      </w:r>
      <w:r w:rsidR="007938FA" w:rsidRPr="00495BCE">
        <w:rPr>
          <w:rFonts w:cs="Arial"/>
          <w:sz w:val="24"/>
          <w:szCs w:val="24"/>
        </w:rPr>
        <w:t xml:space="preserve">must </w:t>
      </w:r>
      <w:r w:rsidRPr="00495BCE">
        <w:rPr>
          <w:rFonts w:cs="Arial"/>
          <w:sz w:val="24"/>
          <w:szCs w:val="24"/>
        </w:rPr>
        <w:t xml:space="preserve">insert </w:t>
      </w:r>
      <w:r w:rsidR="00736423" w:rsidRPr="00495BCE">
        <w:rPr>
          <w:rFonts w:cs="Arial"/>
          <w:sz w:val="24"/>
          <w:szCs w:val="24"/>
        </w:rPr>
        <w:t xml:space="preserve">the organisations </w:t>
      </w:r>
      <w:r w:rsidRPr="00495BCE">
        <w:rPr>
          <w:rFonts w:cs="Arial"/>
          <w:sz w:val="24"/>
          <w:szCs w:val="24"/>
        </w:rPr>
        <w:t xml:space="preserve">name </w:t>
      </w:r>
      <w:proofErr w:type="gramStart"/>
      <w:r w:rsidR="007938FA" w:rsidRPr="00495BCE">
        <w:rPr>
          <w:rFonts w:cs="Arial"/>
          <w:sz w:val="24"/>
          <w:szCs w:val="24"/>
        </w:rPr>
        <w:t>where</w:t>
      </w:r>
      <w:proofErr w:type="gramEnd"/>
      <w:r w:rsidR="007938FA" w:rsidRPr="00495BCE">
        <w:rPr>
          <w:rFonts w:cs="Arial"/>
          <w:sz w:val="24"/>
          <w:szCs w:val="24"/>
        </w:rPr>
        <w:t xml:space="preserve"> requested </w:t>
      </w:r>
      <w:r w:rsidR="00E0699E" w:rsidRPr="00495BCE">
        <w:rPr>
          <w:rFonts w:cs="Arial"/>
          <w:sz w:val="24"/>
          <w:szCs w:val="24"/>
        </w:rPr>
        <w:t>in each spreadsheet</w:t>
      </w:r>
      <w:r w:rsidRPr="00495BCE">
        <w:rPr>
          <w:rFonts w:cs="Arial"/>
          <w:sz w:val="24"/>
          <w:szCs w:val="24"/>
        </w:rPr>
        <w:t xml:space="preserve"> so that it is clear to evaluators whose bid is whose.</w:t>
      </w:r>
    </w:p>
    <w:p w14:paraId="3109445C" w14:textId="3C1B2CAA" w:rsidR="00865536" w:rsidRPr="00495BCE" w:rsidRDefault="00865536" w:rsidP="000C07FD">
      <w:pPr>
        <w:pStyle w:val="NoSpacing"/>
        <w:numPr>
          <w:ilvl w:val="0"/>
          <w:numId w:val="16"/>
        </w:numPr>
        <w:tabs>
          <w:tab w:val="clear" w:pos="360"/>
          <w:tab w:val="num" w:pos="720"/>
        </w:tabs>
        <w:spacing w:before="200" w:after="200" w:line="276" w:lineRule="auto"/>
        <w:ind w:left="720" w:hanging="578"/>
        <w:rPr>
          <w:rFonts w:cs="Arial"/>
          <w:sz w:val="24"/>
          <w:szCs w:val="24"/>
        </w:rPr>
      </w:pPr>
      <w:r w:rsidRPr="00495BCE">
        <w:rPr>
          <w:rFonts w:cs="Arial"/>
          <w:sz w:val="24"/>
          <w:szCs w:val="24"/>
        </w:rPr>
        <w:t>Applicants must follow the instructions</w:t>
      </w:r>
      <w:r w:rsidR="00FC7222" w:rsidRPr="00495BCE">
        <w:rPr>
          <w:rFonts w:cs="Arial"/>
          <w:sz w:val="24"/>
          <w:szCs w:val="24"/>
        </w:rPr>
        <w:t xml:space="preserve"> within the spreadsheet</w:t>
      </w:r>
      <w:r w:rsidRPr="00495BCE">
        <w:rPr>
          <w:rFonts w:cs="Arial"/>
          <w:sz w:val="24"/>
          <w:szCs w:val="24"/>
        </w:rPr>
        <w:t xml:space="preserve"> on how to complete the </w:t>
      </w:r>
      <w:r w:rsidR="00FC7222" w:rsidRPr="00495BCE">
        <w:rPr>
          <w:rFonts w:cs="Arial"/>
          <w:sz w:val="24"/>
          <w:szCs w:val="24"/>
        </w:rPr>
        <w:t>pricing form.</w:t>
      </w:r>
    </w:p>
    <w:p w14:paraId="18C7F77D" w14:textId="77777777" w:rsidR="00BE509C" w:rsidRPr="00495BCE" w:rsidRDefault="003C7270" w:rsidP="000C07FD">
      <w:pPr>
        <w:pStyle w:val="NoSpacing"/>
        <w:numPr>
          <w:ilvl w:val="0"/>
          <w:numId w:val="16"/>
        </w:numPr>
        <w:tabs>
          <w:tab w:val="clear" w:pos="360"/>
          <w:tab w:val="num" w:pos="720"/>
        </w:tabs>
        <w:spacing w:before="200" w:after="200" w:line="276" w:lineRule="auto"/>
        <w:ind w:left="720" w:hanging="578"/>
        <w:rPr>
          <w:rStyle w:val="Strong"/>
          <w:rFonts w:cs="Arial"/>
          <w:b w:val="0"/>
          <w:sz w:val="24"/>
          <w:szCs w:val="24"/>
        </w:rPr>
      </w:pPr>
      <w:r w:rsidRPr="00495BCE">
        <w:rPr>
          <w:rStyle w:val="Strong"/>
          <w:rFonts w:cs="Arial"/>
          <w:b w:val="0"/>
          <w:bCs/>
          <w:sz w:val="24"/>
          <w:szCs w:val="24"/>
        </w:rPr>
        <w:t xml:space="preserve">Please do </w:t>
      </w:r>
      <w:r w:rsidRPr="00495BCE">
        <w:rPr>
          <w:sz w:val="24"/>
          <w:szCs w:val="24"/>
        </w:rPr>
        <w:t>not</w:t>
      </w:r>
      <w:r w:rsidRPr="00495BCE">
        <w:rPr>
          <w:rStyle w:val="Strong"/>
          <w:rFonts w:cs="Arial"/>
          <w:b w:val="0"/>
          <w:bCs/>
          <w:sz w:val="24"/>
          <w:szCs w:val="24"/>
        </w:rPr>
        <w:t xml:space="preserve"> append any documents unless specifically requested below.</w:t>
      </w:r>
    </w:p>
    <w:p w14:paraId="4A6E24F1" w14:textId="77777777" w:rsidR="00BE509C" w:rsidRPr="00495BCE" w:rsidRDefault="003C7270" w:rsidP="000C07FD">
      <w:pPr>
        <w:numPr>
          <w:ilvl w:val="0"/>
          <w:numId w:val="16"/>
        </w:numPr>
        <w:tabs>
          <w:tab w:val="clear" w:pos="360"/>
          <w:tab w:val="num" w:pos="720"/>
        </w:tabs>
        <w:ind w:left="720" w:hanging="578"/>
        <w:jc w:val="both"/>
        <w:rPr>
          <w:rFonts w:cs="Arial"/>
          <w:sz w:val="24"/>
          <w:szCs w:val="24"/>
        </w:rPr>
      </w:pPr>
      <w:r w:rsidRPr="00495BCE">
        <w:rPr>
          <w:rFonts w:cs="Arial"/>
          <w:sz w:val="24"/>
          <w:szCs w:val="24"/>
        </w:rPr>
        <w:t xml:space="preserve">All prices tendered must </w:t>
      </w:r>
      <w:r w:rsidRPr="00495BCE">
        <w:rPr>
          <w:rFonts w:cs="Arial"/>
          <w:b/>
          <w:bCs/>
          <w:sz w:val="24"/>
          <w:szCs w:val="24"/>
        </w:rPr>
        <w:t>exclude VAT</w:t>
      </w:r>
      <w:r w:rsidRPr="00495BCE">
        <w:rPr>
          <w:rFonts w:cs="Arial"/>
          <w:sz w:val="24"/>
          <w:szCs w:val="24"/>
        </w:rPr>
        <w:t>.</w:t>
      </w:r>
    </w:p>
    <w:p w14:paraId="7E8C03AB" w14:textId="77777777" w:rsidR="00BE509C" w:rsidRPr="00495BCE" w:rsidRDefault="003C7270" w:rsidP="000C07FD">
      <w:pPr>
        <w:pStyle w:val="NoSpacing"/>
        <w:numPr>
          <w:ilvl w:val="0"/>
          <w:numId w:val="16"/>
        </w:numPr>
        <w:tabs>
          <w:tab w:val="clear" w:pos="360"/>
          <w:tab w:val="num" w:pos="720"/>
        </w:tabs>
        <w:spacing w:before="200" w:after="200" w:line="276" w:lineRule="auto"/>
        <w:ind w:left="720" w:hanging="578"/>
        <w:rPr>
          <w:rStyle w:val="Strong"/>
          <w:rFonts w:cs="Arial"/>
          <w:b w:val="0"/>
          <w:bCs/>
          <w:sz w:val="24"/>
          <w:szCs w:val="24"/>
        </w:rPr>
      </w:pPr>
      <w:r w:rsidRPr="00495BCE">
        <w:rPr>
          <w:rStyle w:val="Strong"/>
          <w:rFonts w:cs="Arial"/>
          <w:b w:val="0"/>
          <w:bCs/>
          <w:sz w:val="24"/>
          <w:szCs w:val="24"/>
        </w:rPr>
        <w:t xml:space="preserve">Prices quoted may be used for direct award of contract. </w:t>
      </w:r>
    </w:p>
    <w:p w14:paraId="20596583" w14:textId="00904AC9" w:rsidR="00CF4550" w:rsidRPr="00495BCE" w:rsidRDefault="003C7270" w:rsidP="000E384B">
      <w:pPr>
        <w:pStyle w:val="ListParagraph"/>
        <w:numPr>
          <w:ilvl w:val="0"/>
          <w:numId w:val="16"/>
        </w:numPr>
        <w:tabs>
          <w:tab w:val="clear" w:pos="360"/>
        </w:tabs>
        <w:ind w:left="709" w:hanging="567"/>
        <w:contextualSpacing/>
        <w:rPr>
          <w:rStyle w:val="Strong"/>
          <w:rFonts w:asciiTheme="minorHAnsi" w:hAnsiTheme="minorHAnsi" w:cs="Arial"/>
          <w:sz w:val="24"/>
          <w:szCs w:val="24"/>
        </w:rPr>
      </w:pPr>
      <w:r w:rsidRPr="00495BCE">
        <w:rPr>
          <w:rStyle w:val="Strong"/>
          <w:rFonts w:cs="Arial"/>
          <w:b w:val="0"/>
          <w:bCs/>
          <w:sz w:val="24"/>
          <w:szCs w:val="24"/>
        </w:rPr>
        <w:t xml:space="preserve">Please note that the price quoted by you </w:t>
      </w:r>
      <w:r w:rsidR="00736423" w:rsidRPr="00495BCE">
        <w:rPr>
          <w:rStyle w:val="Strong"/>
          <w:rFonts w:cs="Arial"/>
          <w:b w:val="0"/>
          <w:bCs/>
          <w:sz w:val="24"/>
          <w:szCs w:val="24"/>
        </w:rPr>
        <w:t xml:space="preserve">are </w:t>
      </w:r>
      <w:r w:rsidRPr="00495BCE">
        <w:rPr>
          <w:rStyle w:val="Strong"/>
          <w:rFonts w:cs="Arial"/>
          <w:b w:val="0"/>
          <w:bCs/>
          <w:sz w:val="24"/>
          <w:szCs w:val="24"/>
        </w:rPr>
        <w:t xml:space="preserve">the maximum you will be able to charge throughout the term of the </w:t>
      </w:r>
      <w:r w:rsidR="00BE5F01">
        <w:rPr>
          <w:rStyle w:val="Strong"/>
          <w:rFonts w:cs="Arial"/>
          <w:b w:val="0"/>
          <w:bCs/>
          <w:sz w:val="24"/>
          <w:szCs w:val="24"/>
        </w:rPr>
        <w:t>F</w:t>
      </w:r>
      <w:r w:rsidRPr="00495BCE">
        <w:rPr>
          <w:rStyle w:val="Strong"/>
          <w:rFonts w:cs="Arial"/>
          <w:b w:val="0"/>
          <w:bCs/>
          <w:sz w:val="24"/>
          <w:szCs w:val="24"/>
        </w:rPr>
        <w:t xml:space="preserve">ramework, </w:t>
      </w:r>
      <w:r w:rsidR="00E0699E" w:rsidRPr="00495BCE">
        <w:rPr>
          <w:rStyle w:val="Strong"/>
          <w:rFonts w:cs="Arial"/>
          <w:b w:val="0"/>
          <w:bCs/>
          <w:sz w:val="24"/>
          <w:szCs w:val="24"/>
        </w:rPr>
        <w:t>subject to the increases included</w:t>
      </w:r>
      <w:r w:rsidRPr="00495BCE">
        <w:rPr>
          <w:rStyle w:val="Strong"/>
          <w:rFonts w:cs="Arial"/>
          <w:b w:val="0"/>
          <w:bCs/>
          <w:sz w:val="24"/>
          <w:szCs w:val="24"/>
        </w:rPr>
        <w:t xml:space="preserve"> in the terms and conditions of</w:t>
      </w:r>
      <w:r w:rsidRPr="00495BCE">
        <w:rPr>
          <w:rStyle w:val="Strong"/>
          <w:rFonts w:cs="Arial"/>
          <w:bCs/>
        </w:rPr>
        <w:t xml:space="preserve"> </w:t>
      </w:r>
      <w:r w:rsidRPr="00495BCE">
        <w:rPr>
          <w:rStyle w:val="Strong"/>
          <w:rFonts w:cs="Arial"/>
          <w:b w:val="0"/>
        </w:rPr>
        <w:t>contract.</w:t>
      </w:r>
      <w:r w:rsidR="001912B2" w:rsidRPr="00495BCE">
        <w:rPr>
          <w:rStyle w:val="Strong"/>
          <w:rFonts w:cs="Arial"/>
          <w:sz w:val="24"/>
          <w:szCs w:val="24"/>
        </w:rPr>
        <w:t xml:space="preserve"> </w:t>
      </w:r>
    </w:p>
    <w:p w14:paraId="08666A9B" w14:textId="3B52FA91" w:rsidR="000E384B" w:rsidRDefault="000E384B" w:rsidP="00CF4550">
      <w:pPr>
        <w:ind w:left="142"/>
        <w:contextualSpacing/>
        <w:rPr>
          <w:rFonts w:asciiTheme="minorHAnsi" w:hAnsiTheme="minorHAnsi" w:cs="Arial"/>
          <w:b/>
          <w:sz w:val="24"/>
          <w:szCs w:val="24"/>
        </w:rPr>
      </w:pPr>
      <w:r w:rsidRPr="00CF4550">
        <w:rPr>
          <w:rFonts w:asciiTheme="minorHAnsi" w:hAnsiTheme="minorHAnsi" w:cs="Arial"/>
          <w:b/>
          <w:sz w:val="24"/>
          <w:szCs w:val="24"/>
        </w:rPr>
        <w:t>Illustrative Role Definitions – All Lots</w:t>
      </w:r>
    </w:p>
    <w:p w14:paraId="5CCD7EE7" w14:textId="77777777" w:rsidR="00E0699E" w:rsidRDefault="00E0699E" w:rsidP="00CF4550">
      <w:pPr>
        <w:ind w:left="142"/>
        <w:contextualSpacing/>
        <w:rPr>
          <w:rFonts w:asciiTheme="minorHAnsi" w:hAnsiTheme="minorHAnsi" w:cs="Arial"/>
          <w:b/>
          <w:sz w:val="24"/>
          <w:szCs w:val="24"/>
        </w:rPr>
      </w:pPr>
    </w:p>
    <w:p w14:paraId="22D5A08F" w14:textId="748E5641" w:rsidR="00E0699E" w:rsidRPr="00BB73C9" w:rsidRDefault="00E0699E" w:rsidP="00CF4550">
      <w:pPr>
        <w:ind w:left="142"/>
        <w:contextualSpacing/>
        <w:rPr>
          <w:rFonts w:asciiTheme="minorHAnsi" w:hAnsiTheme="minorHAnsi" w:cs="Arial"/>
          <w:bCs/>
          <w:sz w:val="24"/>
          <w:szCs w:val="24"/>
        </w:rPr>
      </w:pPr>
      <w:r w:rsidRPr="00BB73C9">
        <w:rPr>
          <w:rFonts w:asciiTheme="minorHAnsi" w:hAnsiTheme="minorHAnsi" w:cs="Arial"/>
          <w:bCs/>
          <w:sz w:val="24"/>
          <w:szCs w:val="24"/>
        </w:rPr>
        <w:t xml:space="preserve">Please use these illustrative </w:t>
      </w:r>
      <w:r w:rsidR="00A94560" w:rsidRPr="00BB73C9">
        <w:rPr>
          <w:rFonts w:asciiTheme="minorHAnsi" w:hAnsiTheme="minorHAnsi" w:cs="Arial"/>
          <w:bCs/>
          <w:sz w:val="24"/>
          <w:szCs w:val="24"/>
        </w:rPr>
        <w:t xml:space="preserve">role definitions to assist you in </w:t>
      </w:r>
      <w:r w:rsidR="00BB73C9" w:rsidRPr="00BB73C9">
        <w:rPr>
          <w:rFonts w:asciiTheme="minorHAnsi" w:hAnsiTheme="minorHAnsi" w:cs="Arial"/>
          <w:bCs/>
          <w:sz w:val="24"/>
          <w:szCs w:val="24"/>
        </w:rPr>
        <w:t xml:space="preserve">your pricing. </w:t>
      </w:r>
    </w:p>
    <w:p w14:paraId="5C1475B4" w14:textId="77777777" w:rsidR="000E384B" w:rsidRPr="00367EB7" w:rsidRDefault="000E384B" w:rsidP="000E384B">
      <w:pPr>
        <w:pStyle w:val="NoSpacing"/>
        <w:ind w:left="360"/>
        <w:rPr>
          <w:rFonts w:asciiTheme="minorHAnsi" w:hAnsiTheme="minorHAnsi" w:cs="Arial"/>
        </w:rPr>
      </w:pPr>
    </w:p>
    <w:tbl>
      <w:tblPr>
        <w:tblStyle w:val="TableGrid"/>
        <w:tblW w:w="9948" w:type="dxa"/>
        <w:tblLayout w:type="fixed"/>
        <w:tblLook w:val="01E0" w:firstRow="1" w:lastRow="1" w:firstColumn="1" w:lastColumn="1" w:noHBand="0" w:noVBand="0"/>
      </w:tblPr>
      <w:tblGrid>
        <w:gridCol w:w="2628"/>
        <w:gridCol w:w="7320"/>
      </w:tblGrid>
      <w:tr w:rsidR="000E384B" w:rsidRPr="00217E20" w14:paraId="2D20328C" w14:textId="77777777">
        <w:tc>
          <w:tcPr>
            <w:tcW w:w="2628" w:type="dxa"/>
          </w:tcPr>
          <w:p w14:paraId="17F4597A" w14:textId="77777777" w:rsidR="000E384B" w:rsidRPr="001912B2" w:rsidRDefault="000E384B">
            <w:pPr>
              <w:pStyle w:val="NoSpacing"/>
              <w:rPr>
                <w:rFonts w:asciiTheme="minorHAnsi" w:hAnsiTheme="minorHAnsi" w:cs="Arial"/>
                <w:sz w:val="24"/>
                <w:szCs w:val="24"/>
              </w:rPr>
            </w:pPr>
          </w:p>
        </w:tc>
        <w:tc>
          <w:tcPr>
            <w:tcW w:w="7320" w:type="dxa"/>
          </w:tcPr>
          <w:p w14:paraId="1419640E" w14:textId="77777777" w:rsidR="000E384B" w:rsidRPr="001912B2" w:rsidRDefault="000E384B">
            <w:pPr>
              <w:pStyle w:val="NoSpacing"/>
              <w:rPr>
                <w:rFonts w:asciiTheme="minorHAnsi" w:hAnsiTheme="minorHAnsi" w:cs="Arial"/>
                <w:sz w:val="24"/>
                <w:szCs w:val="24"/>
              </w:rPr>
            </w:pPr>
            <w:r w:rsidRPr="001912B2">
              <w:rPr>
                <w:rFonts w:asciiTheme="minorHAnsi" w:hAnsiTheme="minorHAnsi" w:cs="Arial"/>
                <w:sz w:val="24"/>
                <w:szCs w:val="24"/>
              </w:rPr>
              <w:t>Notes (typical experience, qualifications)</w:t>
            </w:r>
          </w:p>
        </w:tc>
      </w:tr>
      <w:tr w:rsidR="000E384B" w:rsidRPr="00217E20" w14:paraId="7572BCD1" w14:textId="77777777">
        <w:tc>
          <w:tcPr>
            <w:tcW w:w="2628" w:type="dxa"/>
          </w:tcPr>
          <w:p w14:paraId="473FE6F2" w14:textId="77777777" w:rsidR="000E384B" w:rsidRPr="001912B2" w:rsidRDefault="000E384B">
            <w:pPr>
              <w:pStyle w:val="NoSpacing"/>
              <w:rPr>
                <w:rFonts w:asciiTheme="minorHAnsi" w:hAnsiTheme="minorHAnsi" w:cs="Arial"/>
                <w:sz w:val="24"/>
                <w:szCs w:val="24"/>
              </w:rPr>
            </w:pPr>
            <w:r w:rsidRPr="001912B2">
              <w:rPr>
                <w:rFonts w:asciiTheme="minorHAnsi" w:hAnsiTheme="minorHAnsi" w:cs="Arial"/>
                <w:sz w:val="24"/>
                <w:szCs w:val="24"/>
              </w:rPr>
              <w:t>Director / Partner</w:t>
            </w:r>
          </w:p>
        </w:tc>
        <w:tc>
          <w:tcPr>
            <w:tcW w:w="7320" w:type="dxa"/>
          </w:tcPr>
          <w:p w14:paraId="798BB3B1" w14:textId="77777777" w:rsidR="000E384B" w:rsidRPr="001912B2" w:rsidRDefault="000E384B">
            <w:pPr>
              <w:pStyle w:val="NoSpacing"/>
              <w:rPr>
                <w:rFonts w:asciiTheme="minorHAnsi" w:hAnsiTheme="minorHAnsi" w:cs="Arial"/>
                <w:sz w:val="24"/>
                <w:szCs w:val="24"/>
              </w:rPr>
            </w:pPr>
            <w:r w:rsidRPr="001912B2">
              <w:rPr>
                <w:rFonts w:asciiTheme="minorHAnsi" w:hAnsiTheme="minorHAnsi" w:cs="Arial"/>
                <w:sz w:val="24"/>
                <w:szCs w:val="24"/>
              </w:rPr>
              <w:t>Extensive relevant experience, nationally or internationally renowned as an expert. Extensive experience of leading or directing major complex, business critical projects, bringing genuine strategic insight.</w:t>
            </w:r>
          </w:p>
          <w:p w14:paraId="7F798F13" w14:textId="77777777" w:rsidR="000E384B" w:rsidRPr="001912B2" w:rsidRDefault="000E384B">
            <w:pPr>
              <w:pStyle w:val="NoSpacing"/>
              <w:rPr>
                <w:rFonts w:asciiTheme="minorHAnsi" w:hAnsiTheme="minorHAnsi" w:cs="Arial"/>
                <w:sz w:val="24"/>
                <w:szCs w:val="24"/>
              </w:rPr>
            </w:pPr>
            <w:r w:rsidRPr="001912B2">
              <w:rPr>
                <w:rFonts w:asciiTheme="minorHAnsi" w:hAnsiTheme="minorHAnsi" w:cs="Arial"/>
                <w:sz w:val="24"/>
                <w:szCs w:val="24"/>
              </w:rPr>
              <w:t>Typically we would expect a person in this category to have a minimum of 10 years relevant experience</w:t>
            </w:r>
          </w:p>
        </w:tc>
      </w:tr>
      <w:tr w:rsidR="000E384B" w:rsidRPr="00217E20" w14:paraId="7572E88E" w14:textId="77777777">
        <w:tc>
          <w:tcPr>
            <w:tcW w:w="2628" w:type="dxa"/>
          </w:tcPr>
          <w:p w14:paraId="4DC293F0" w14:textId="77777777" w:rsidR="000E384B" w:rsidRPr="001912B2" w:rsidRDefault="000E384B">
            <w:pPr>
              <w:pStyle w:val="NoSpacing"/>
              <w:rPr>
                <w:rFonts w:asciiTheme="minorHAnsi" w:hAnsiTheme="minorHAnsi" w:cs="Arial"/>
                <w:sz w:val="24"/>
                <w:szCs w:val="24"/>
              </w:rPr>
            </w:pPr>
            <w:r w:rsidRPr="001912B2">
              <w:rPr>
                <w:rFonts w:asciiTheme="minorHAnsi" w:hAnsiTheme="minorHAnsi" w:cs="Arial"/>
                <w:sz w:val="24"/>
                <w:szCs w:val="24"/>
              </w:rPr>
              <w:t>Managing Consultant</w:t>
            </w:r>
          </w:p>
        </w:tc>
        <w:tc>
          <w:tcPr>
            <w:tcW w:w="7320" w:type="dxa"/>
          </w:tcPr>
          <w:p w14:paraId="3CB23B53" w14:textId="77777777" w:rsidR="000E384B" w:rsidRPr="001912B2" w:rsidRDefault="000E384B">
            <w:pPr>
              <w:pStyle w:val="NoSpacing"/>
              <w:rPr>
                <w:rFonts w:asciiTheme="minorHAnsi" w:hAnsiTheme="minorHAnsi" w:cs="Arial"/>
                <w:sz w:val="24"/>
                <w:szCs w:val="24"/>
              </w:rPr>
            </w:pPr>
            <w:r w:rsidRPr="001912B2">
              <w:rPr>
                <w:rFonts w:asciiTheme="minorHAnsi" w:hAnsiTheme="minorHAnsi" w:cs="Arial"/>
                <w:sz w:val="24"/>
                <w:szCs w:val="24"/>
              </w:rPr>
              <w:t>Substantial relevant experience and in a consultancy / training role. Previous experience of at least 5 major projects.</w:t>
            </w:r>
          </w:p>
          <w:p w14:paraId="1C9AB087" w14:textId="77777777" w:rsidR="000E384B" w:rsidRPr="001912B2" w:rsidRDefault="000E384B">
            <w:pPr>
              <w:pStyle w:val="NoSpacing"/>
              <w:rPr>
                <w:rFonts w:asciiTheme="minorHAnsi" w:hAnsiTheme="minorHAnsi" w:cs="Arial"/>
                <w:sz w:val="24"/>
                <w:szCs w:val="24"/>
              </w:rPr>
            </w:pPr>
            <w:r w:rsidRPr="001912B2">
              <w:rPr>
                <w:rFonts w:asciiTheme="minorHAnsi" w:hAnsiTheme="minorHAnsi" w:cs="Arial"/>
                <w:sz w:val="24"/>
                <w:szCs w:val="24"/>
              </w:rPr>
              <w:t>Typically we would expect a person in this category to have a minimum of 10 years relevant experience</w:t>
            </w:r>
          </w:p>
        </w:tc>
      </w:tr>
      <w:tr w:rsidR="000E384B" w:rsidRPr="00217E20" w14:paraId="3DF437BA" w14:textId="77777777">
        <w:tc>
          <w:tcPr>
            <w:tcW w:w="2628" w:type="dxa"/>
          </w:tcPr>
          <w:p w14:paraId="545094A8" w14:textId="77777777" w:rsidR="000E384B" w:rsidRPr="001912B2" w:rsidDel="00701570" w:rsidRDefault="000E384B">
            <w:pPr>
              <w:pStyle w:val="NoSpacing"/>
              <w:rPr>
                <w:rFonts w:asciiTheme="minorHAnsi" w:hAnsiTheme="minorHAnsi" w:cs="Arial"/>
                <w:sz w:val="24"/>
                <w:szCs w:val="24"/>
              </w:rPr>
            </w:pPr>
            <w:r w:rsidRPr="001912B2">
              <w:rPr>
                <w:rFonts w:asciiTheme="minorHAnsi" w:hAnsiTheme="minorHAnsi" w:cs="Arial"/>
                <w:sz w:val="24"/>
                <w:szCs w:val="24"/>
              </w:rPr>
              <w:t>Principal Consultant</w:t>
            </w:r>
          </w:p>
        </w:tc>
        <w:tc>
          <w:tcPr>
            <w:tcW w:w="7320" w:type="dxa"/>
          </w:tcPr>
          <w:p w14:paraId="3263E1A6" w14:textId="77777777" w:rsidR="000E384B" w:rsidRPr="001912B2" w:rsidRDefault="000E384B">
            <w:pPr>
              <w:pStyle w:val="NoSpacing"/>
              <w:rPr>
                <w:rFonts w:asciiTheme="minorHAnsi" w:hAnsiTheme="minorHAnsi" w:cs="Arial"/>
                <w:sz w:val="24"/>
                <w:szCs w:val="24"/>
              </w:rPr>
            </w:pPr>
            <w:r w:rsidRPr="001912B2">
              <w:rPr>
                <w:rFonts w:asciiTheme="minorHAnsi" w:hAnsiTheme="minorHAnsi" w:cs="Arial"/>
                <w:sz w:val="24"/>
                <w:szCs w:val="24"/>
              </w:rPr>
              <w:t>Substantial relevant experience and in a consultancy / training role. Previous experience of at least 3 major projects.</w:t>
            </w:r>
          </w:p>
          <w:p w14:paraId="3CD4775E" w14:textId="77777777" w:rsidR="000E384B" w:rsidRPr="001912B2" w:rsidRDefault="000E384B">
            <w:pPr>
              <w:pStyle w:val="NoSpacing"/>
              <w:rPr>
                <w:rFonts w:asciiTheme="minorHAnsi" w:hAnsiTheme="minorHAnsi" w:cs="Arial"/>
                <w:sz w:val="24"/>
                <w:szCs w:val="24"/>
              </w:rPr>
            </w:pPr>
            <w:r w:rsidRPr="001912B2">
              <w:rPr>
                <w:rFonts w:asciiTheme="minorHAnsi" w:hAnsiTheme="minorHAnsi" w:cs="Arial"/>
                <w:sz w:val="24"/>
                <w:szCs w:val="24"/>
              </w:rPr>
              <w:t>Typically we would expect a person in this category to have a minimum of 8 years relevant experience</w:t>
            </w:r>
          </w:p>
        </w:tc>
      </w:tr>
      <w:tr w:rsidR="000E384B" w:rsidRPr="00217E20" w14:paraId="48BBFD03" w14:textId="77777777">
        <w:tc>
          <w:tcPr>
            <w:tcW w:w="2628" w:type="dxa"/>
          </w:tcPr>
          <w:p w14:paraId="5D0AA798" w14:textId="77777777" w:rsidR="000E384B" w:rsidRPr="001912B2" w:rsidRDefault="000E384B">
            <w:pPr>
              <w:pStyle w:val="NoSpacing"/>
              <w:rPr>
                <w:rFonts w:asciiTheme="minorHAnsi" w:hAnsiTheme="minorHAnsi" w:cs="Arial"/>
                <w:sz w:val="24"/>
                <w:szCs w:val="24"/>
              </w:rPr>
            </w:pPr>
            <w:r w:rsidRPr="001912B2">
              <w:rPr>
                <w:rFonts w:asciiTheme="minorHAnsi" w:hAnsiTheme="minorHAnsi" w:cs="Arial"/>
                <w:sz w:val="24"/>
                <w:szCs w:val="24"/>
              </w:rPr>
              <w:t>Senior Actuary</w:t>
            </w:r>
          </w:p>
        </w:tc>
        <w:tc>
          <w:tcPr>
            <w:tcW w:w="7320" w:type="dxa"/>
          </w:tcPr>
          <w:p w14:paraId="7CCC67ED" w14:textId="77777777" w:rsidR="000E384B" w:rsidRPr="001912B2" w:rsidRDefault="000E384B">
            <w:pPr>
              <w:pStyle w:val="NoSpacing"/>
              <w:rPr>
                <w:rFonts w:asciiTheme="minorHAnsi" w:hAnsiTheme="minorHAnsi" w:cs="Arial"/>
                <w:sz w:val="24"/>
                <w:szCs w:val="24"/>
              </w:rPr>
            </w:pPr>
            <w:r w:rsidRPr="001912B2">
              <w:rPr>
                <w:rFonts w:asciiTheme="minorHAnsi" w:hAnsiTheme="minorHAnsi" w:cs="Arial"/>
                <w:sz w:val="24"/>
                <w:szCs w:val="24"/>
              </w:rPr>
              <w:t>Fully qualified actuary and Member of the Institute and Faculty of Actuaries (</w:t>
            </w:r>
            <w:proofErr w:type="spellStart"/>
            <w:r w:rsidRPr="001912B2">
              <w:rPr>
                <w:rFonts w:asciiTheme="minorHAnsi" w:hAnsiTheme="minorHAnsi" w:cs="Arial"/>
                <w:sz w:val="24"/>
                <w:szCs w:val="24"/>
              </w:rPr>
              <w:t>IFoA</w:t>
            </w:r>
            <w:proofErr w:type="spellEnd"/>
            <w:r w:rsidRPr="001912B2">
              <w:rPr>
                <w:rFonts w:asciiTheme="minorHAnsi" w:hAnsiTheme="minorHAnsi" w:cs="Arial"/>
                <w:sz w:val="24"/>
                <w:szCs w:val="24"/>
              </w:rPr>
              <w:t>) with 5 years relevant experience,</w:t>
            </w:r>
          </w:p>
        </w:tc>
      </w:tr>
      <w:tr w:rsidR="000E384B" w:rsidRPr="00217E20" w14:paraId="255E3925" w14:textId="77777777">
        <w:tc>
          <w:tcPr>
            <w:tcW w:w="2628" w:type="dxa"/>
          </w:tcPr>
          <w:p w14:paraId="6EE63720" w14:textId="77777777" w:rsidR="000E384B" w:rsidRPr="001912B2" w:rsidRDefault="000E384B">
            <w:pPr>
              <w:pStyle w:val="NoSpacing"/>
              <w:rPr>
                <w:rFonts w:asciiTheme="minorHAnsi" w:hAnsiTheme="minorHAnsi" w:cs="Arial"/>
                <w:sz w:val="24"/>
                <w:szCs w:val="24"/>
              </w:rPr>
            </w:pPr>
            <w:r w:rsidRPr="001912B2">
              <w:rPr>
                <w:rFonts w:asciiTheme="minorHAnsi" w:hAnsiTheme="minorHAnsi" w:cs="Arial"/>
                <w:sz w:val="24"/>
                <w:szCs w:val="24"/>
              </w:rPr>
              <w:t xml:space="preserve">Qualified Actuary </w:t>
            </w:r>
          </w:p>
        </w:tc>
        <w:tc>
          <w:tcPr>
            <w:tcW w:w="7320" w:type="dxa"/>
          </w:tcPr>
          <w:p w14:paraId="10DDBB11" w14:textId="77777777" w:rsidR="000E384B" w:rsidRPr="001912B2" w:rsidRDefault="000E384B">
            <w:pPr>
              <w:pStyle w:val="NoSpacing"/>
              <w:rPr>
                <w:rFonts w:asciiTheme="minorHAnsi" w:hAnsiTheme="minorHAnsi" w:cs="Arial"/>
                <w:sz w:val="24"/>
                <w:szCs w:val="24"/>
              </w:rPr>
            </w:pPr>
            <w:r w:rsidRPr="001912B2">
              <w:rPr>
                <w:rFonts w:asciiTheme="minorHAnsi" w:hAnsiTheme="minorHAnsi" w:cs="Arial"/>
                <w:sz w:val="24"/>
                <w:szCs w:val="24"/>
              </w:rPr>
              <w:t>Fully qualified actuary and Member of the Institute and Faculty of Actuaries (</w:t>
            </w:r>
            <w:proofErr w:type="spellStart"/>
            <w:r w:rsidRPr="001912B2">
              <w:rPr>
                <w:rFonts w:asciiTheme="minorHAnsi" w:hAnsiTheme="minorHAnsi" w:cs="Arial"/>
                <w:sz w:val="24"/>
                <w:szCs w:val="24"/>
              </w:rPr>
              <w:t>IFoA</w:t>
            </w:r>
            <w:proofErr w:type="spellEnd"/>
            <w:r w:rsidRPr="001912B2">
              <w:rPr>
                <w:rFonts w:asciiTheme="minorHAnsi" w:hAnsiTheme="minorHAnsi" w:cs="Arial"/>
                <w:sz w:val="24"/>
                <w:szCs w:val="24"/>
              </w:rPr>
              <w:t>)</w:t>
            </w:r>
          </w:p>
        </w:tc>
      </w:tr>
      <w:tr w:rsidR="000E384B" w:rsidRPr="00217E20" w14:paraId="77535DB2" w14:textId="77777777">
        <w:tc>
          <w:tcPr>
            <w:tcW w:w="2628" w:type="dxa"/>
          </w:tcPr>
          <w:p w14:paraId="2AC2FC3C" w14:textId="77777777" w:rsidR="000E384B" w:rsidRPr="001912B2" w:rsidRDefault="000E384B">
            <w:pPr>
              <w:pStyle w:val="NoSpacing"/>
              <w:rPr>
                <w:rFonts w:asciiTheme="minorHAnsi" w:hAnsiTheme="minorHAnsi" w:cs="Arial"/>
                <w:sz w:val="24"/>
                <w:szCs w:val="24"/>
              </w:rPr>
            </w:pPr>
            <w:r w:rsidRPr="001912B2">
              <w:rPr>
                <w:rFonts w:asciiTheme="minorHAnsi" w:hAnsiTheme="minorHAnsi" w:cs="Arial"/>
                <w:sz w:val="24"/>
                <w:szCs w:val="24"/>
              </w:rPr>
              <w:lastRenderedPageBreak/>
              <w:t>Senior Consultant</w:t>
            </w:r>
          </w:p>
        </w:tc>
        <w:tc>
          <w:tcPr>
            <w:tcW w:w="7320" w:type="dxa"/>
          </w:tcPr>
          <w:p w14:paraId="155361B1" w14:textId="77777777" w:rsidR="000E384B" w:rsidRPr="001912B2" w:rsidRDefault="000E384B">
            <w:pPr>
              <w:pStyle w:val="NoSpacing"/>
              <w:rPr>
                <w:rFonts w:asciiTheme="minorHAnsi" w:hAnsiTheme="minorHAnsi" w:cs="Arial"/>
                <w:sz w:val="24"/>
                <w:szCs w:val="24"/>
              </w:rPr>
            </w:pPr>
            <w:r w:rsidRPr="001912B2">
              <w:rPr>
                <w:rFonts w:asciiTheme="minorHAnsi" w:hAnsiTheme="minorHAnsi" w:cs="Arial"/>
                <w:sz w:val="24"/>
                <w:szCs w:val="24"/>
              </w:rPr>
              <w:t>Substantial relevant experience including working with a range of high quality and relevant projects; familiar with the issues / problems facing public sector organisations.</w:t>
            </w:r>
          </w:p>
          <w:p w14:paraId="3AD77940" w14:textId="77777777" w:rsidR="000E384B" w:rsidRPr="001912B2" w:rsidRDefault="000E384B">
            <w:pPr>
              <w:pStyle w:val="NoSpacing"/>
              <w:rPr>
                <w:rFonts w:asciiTheme="minorHAnsi" w:hAnsiTheme="minorHAnsi" w:cs="Arial"/>
                <w:sz w:val="24"/>
                <w:szCs w:val="24"/>
              </w:rPr>
            </w:pPr>
            <w:r w:rsidRPr="001912B2">
              <w:rPr>
                <w:rFonts w:asciiTheme="minorHAnsi" w:hAnsiTheme="minorHAnsi" w:cs="Arial"/>
                <w:sz w:val="24"/>
                <w:szCs w:val="24"/>
              </w:rPr>
              <w:t>Typically we would expect a person in this category to have a minimum of 5 years relevant experience</w:t>
            </w:r>
          </w:p>
        </w:tc>
      </w:tr>
      <w:tr w:rsidR="000E384B" w:rsidRPr="00217E20" w14:paraId="060C8315" w14:textId="77777777">
        <w:tc>
          <w:tcPr>
            <w:tcW w:w="2628" w:type="dxa"/>
          </w:tcPr>
          <w:p w14:paraId="543E6083" w14:textId="77777777" w:rsidR="000E384B" w:rsidRPr="001912B2" w:rsidRDefault="000E384B">
            <w:pPr>
              <w:pStyle w:val="NoSpacing"/>
              <w:rPr>
                <w:rFonts w:asciiTheme="minorHAnsi" w:hAnsiTheme="minorHAnsi" w:cs="Arial"/>
                <w:sz w:val="22"/>
                <w:szCs w:val="22"/>
              </w:rPr>
            </w:pPr>
            <w:r w:rsidRPr="001912B2">
              <w:rPr>
                <w:rFonts w:asciiTheme="minorHAnsi" w:hAnsiTheme="minorHAnsi" w:cs="Arial"/>
                <w:sz w:val="22"/>
                <w:szCs w:val="22"/>
              </w:rPr>
              <w:t>Consultant</w:t>
            </w:r>
          </w:p>
        </w:tc>
        <w:tc>
          <w:tcPr>
            <w:tcW w:w="7320" w:type="dxa"/>
          </w:tcPr>
          <w:p w14:paraId="78095C53" w14:textId="77777777" w:rsidR="000E384B" w:rsidRPr="001912B2" w:rsidRDefault="000E384B">
            <w:pPr>
              <w:pStyle w:val="NoSpacing"/>
              <w:rPr>
                <w:rFonts w:asciiTheme="minorHAnsi" w:hAnsiTheme="minorHAnsi" w:cs="Arial"/>
                <w:sz w:val="22"/>
                <w:szCs w:val="22"/>
              </w:rPr>
            </w:pPr>
            <w:r w:rsidRPr="001912B2">
              <w:rPr>
                <w:rFonts w:asciiTheme="minorHAnsi" w:hAnsiTheme="minorHAnsi" w:cs="Arial"/>
                <w:sz w:val="22"/>
                <w:szCs w:val="22"/>
              </w:rPr>
              <w:t xml:space="preserve">Notable relevant experience and </w:t>
            </w:r>
            <w:proofErr w:type="gramStart"/>
            <w:r w:rsidRPr="001912B2">
              <w:rPr>
                <w:rFonts w:asciiTheme="minorHAnsi" w:hAnsiTheme="minorHAnsi" w:cs="Arial"/>
                <w:sz w:val="22"/>
                <w:szCs w:val="22"/>
              </w:rPr>
              <w:t>in depth</w:t>
            </w:r>
            <w:proofErr w:type="gramEnd"/>
            <w:r w:rsidRPr="001912B2">
              <w:rPr>
                <w:rFonts w:asciiTheme="minorHAnsi" w:hAnsiTheme="minorHAnsi" w:cs="Arial"/>
                <w:sz w:val="22"/>
                <w:szCs w:val="22"/>
              </w:rPr>
              <w:t xml:space="preserve"> knowledge. Able to support work in process and organisational design and lead workshops and events.</w:t>
            </w:r>
          </w:p>
          <w:p w14:paraId="1A27DB15" w14:textId="77777777" w:rsidR="000E384B" w:rsidRPr="001912B2" w:rsidRDefault="000E384B">
            <w:pPr>
              <w:pStyle w:val="NoSpacing"/>
              <w:rPr>
                <w:rFonts w:asciiTheme="minorHAnsi" w:hAnsiTheme="minorHAnsi" w:cs="Arial"/>
                <w:sz w:val="22"/>
                <w:szCs w:val="22"/>
              </w:rPr>
            </w:pPr>
            <w:r w:rsidRPr="001912B2">
              <w:rPr>
                <w:rFonts w:asciiTheme="minorHAnsi" w:hAnsiTheme="minorHAnsi" w:cs="Arial"/>
                <w:sz w:val="22"/>
                <w:szCs w:val="22"/>
              </w:rPr>
              <w:t>Typically we would expect a person in this category to have a minimum of 3 years relevant experience</w:t>
            </w:r>
          </w:p>
        </w:tc>
      </w:tr>
      <w:tr w:rsidR="000E384B" w:rsidRPr="00217E20" w14:paraId="79670693" w14:textId="77777777">
        <w:tc>
          <w:tcPr>
            <w:tcW w:w="2628" w:type="dxa"/>
          </w:tcPr>
          <w:p w14:paraId="290D76ED" w14:textId="77777777" w:rsidR="000E384B" w:rsidRPr="001912B2" w:rsidDel="00701570" w:rsidRDefault="000E384B">
            <w:pPr>
              <w:pStyle w:val="NoSpacing"/>
              <w:rPr>
                <w:rFonts w:asciiTheme="minorHAnsi" w:hAnsiTheme="minorHAnsi" w:cs="Arial"/>
                <w:sz w:val="22"/>
                <w:szCs w:val="22"/>
              </w:rPr>
            </w:pPr>
            <w:r w:rsidRPr="001912B2">
              <w:rPr>
                <w:rFonts w:asciiTheme="minorHAnsi" w:hAnsiTheme="minorHAnsi" w:cs="Arial"/>
                <w:sz w:val="22"/>
                <w:szCs w:val="22"/>
              </w:rPr>
              <w:t>Junior Consultant</w:t>
            </w:r>
          </w:p>
        </w:tc>
        <w:tc>
          <w:tcPr>
            <w:tcW w:w="7320" w:type="dxa"/>
          </w:tcPr>
          <w:p w14:paraId="049821B7" w14:textId="77777777" w:rsidR="000E384B" w:rsidRPr="001912B2" w:rsidRDefault="000E384B">
            <w:pPr>
              <w:pStyle w:val="NoSpacing"/>
              <w:rPr>
                <w:rFonts w:asciiTheme="minorHAnsi" w:hAnsiTheme="minorHAnsi" w:cs="Arial"/>
                <w:sz w:val="22"/>
                <w:szCs w:val="22"/>
              </w:rPr>
            </w:pPr>
            <w:r w:rsidRPr="001912B2">
              <w:rPr>
                <w:rFonts w:asciiTheme="minorHAnsi" w:hAnsiTheme="minorHAnsi" w:cs="Arial"/>
                <w:sz w:val="22"/>
                <w:szCs w:val="22"/>
              </w:rPr>
              <w:t>Demonstrable relevant experience; evidence of client facing experience and support services.</w:t>
            </w:r>
          </w:p>
          <w:p w14:paraId="5B52251F" w14:textId="77777777" w:rsidR="000E384B" w:rsidRPr="001912B2" w:rsidRDefault="000E384B">
            <w:pPr>
              <w:pStyle w:val="NoSpacing"/>
              <w:rPr>
                <w:rFonts w:asciiTheme="minorHAnsi" w:hAnsiTheme="minorHAnsi" w:cs="Arial"/>
                <w:sz w:val="22"/>
                <w:szCs w:val="22"/>
              </w:rPr>
            </w:pPr>
            <w:r w:rsidRPr="001912B2">
              <w:rPr>
                <w:rFonts w:asciiTheme="minorHAnsi" w:hAnsiTheme="minorHAnsi" w:cs="Arial"/>
                <w:sz w:val="22"/>
                <w:szCs w:val="22"/>
              </w:rPr>
              <w:t>Typically we would expect a person in this category to have a minimum of 2 years relevant experience</w:t>
            </w:r>
          </w:p>
        </w:tc>
      </w:tr>
      <w:tr w:rsidR="000E384B" w:rsidRPr="00217E20" w14:paraId="0842F60B" w14:textId="77777777">
        <w:tc>
          <w:tcPr>
            <w:tcW w:w="2628" w:type="dxa"/>
          </w:tcPr>
          <w:p w14:paraId="00744053" w14:textId="77777777" w:rsidR="000E384B" w:rsidRPr="001912B2" w:rsidRDefault="000E384B">
            <w:pPr>
              <w:pStyle w:val="NoSpacing"/>
              <w:rPr>
                <w:rFonts w:asciiTheme="minorHAnsi" w:hAnsiTheme="minorHAnsi" w:cs="Arial"/>
                <w:sz w:val="22"/>
                <w:szCs w:val="22"/>
              </w:rPr>
            </w:pPr>
            <w:r w:rsidRPr="001912B2">
              <w:rPr>
                <w:rFonts w:asciiTheme="minorHAnsi" w:hAnsiTheme="minorHAnsi" w:cs="Arial"/>
                <w:sz w:val="22"/>
                <w:szCs w:val="22"/>
              </w:rPr>
              <w:t xml:space="preserve">Programme Manager </w:t>
            </w:r>
          </w:p>
          <w:p w14:paraId="06D45AA4" w14:textId="77777777" w:rsidR="000E384B" w:rsidRPr="001912B2" w:rsidRDefault="000E384B">
            <w:pPr>
              <w:pStyle w:val="NoSpacing"/>
              <w:rPr>
                <w:rFonts w:asciiTheme="minorHAnsi" w:hAnsiTheme="minorHAnsi" w:cs="Arial"/>
                <w:sz w:val="22"/>
                <w:szCs w:val="22"/>
              </w:rPr>
            </w:pPr>
          </w:p>
          <w:p w14:paraId="1BA5F8AF" w14:textId="77777777" w:rsidR="000E384B" w:rsidRPr="001912B2" w:rsidRDefault="000E384B">
            <w:pPr>
              <w:pStyle w:val="NoSpacing"/>
              <w:rPr>
                <w:rFonts w:asciiTheme="minorHAnsi" w:hAnsiTheme="minorHAnsi" w:cs="Arial"/>
                <w:sz w:val="22"/>
                <w:szCs w:val="22"/>
              </w:rPr>
            </w:pPr>
          </w:p>
        </w:tc>
        <w:tc>
          <w:tcPr>
            <w:tcW w:w="7320" w:type="dxa"/>
          </w:tcPr>
          <w:p w14:paraId="49420BE8" w14:textId="77777777" w:rsidR="000E384B" w:rsidRPr="001912B2" w:rsidRDefault="000E384B">
            <w:pPr>
              <w:pStyle w:val="NoSpacing"/>
              <w:rPr>
                <w:rFonts w:asciiTheme="minorHAnsi" w:hAnsiTheme="minorHAnsi" w:cs="Arial"/>
                <w:sz w:val="22"/>
                <w:szCs w:val="22"/>
              </w:rPr>
            </w:pPr>
            <w:r w:rsidRPr="001912B2">
              <w:rPr>
                <w:rFonts w:asciiTheme="minorHAnsi" w:hAnsiTheme="minorHAnsi" w:cs="Arial"/>
                <w:sz w:val="22"/>
                <w:szCs w:val="22"/>
              </w:rPr>
              <w:t>Extensive relevant experience, nationally or internationally renowned as an expert. Extensive experience of leading or directing major complex, business critical projects, bringing genuine strategic insight.</w:t>
            </w:r>
          </w:p>
          <w:p w14:paraId="05CF9991" w14:textId="77777777" w:rsidR="000E384B" w:rsidRPr="001912B2" w:rsidRDefault="000E384B">
            <w:pPr>
              <w:pStyle w:val="NoSpacing"/>
              <w:rPr>
                <w:rFonts w:asciiTheme="minorHAnsi" w:hAnsiTheme="minorHAnsi" w:cs="Arial"/>
                <w:sz w:val="22"/>
                <w:szCs w:val="22"/>
              </w:rPr>
            </w:pPr>
            <w:r w:rsidRPr="001912B2">
              <w:rPr>
                <w:rFonts w:asciiTheme="minorHAnsi" w:hAnsiTheme="minorHAnsi" w:cs="Arial"/>
                <w:sz w:val="22"/>
                <w:szCs w:val="22"/>
              </w:rPr>
              <w:t>Typically we would expect a person in this category to have a minimum of 10 years relevant experience</w:t>
            </w:r>
          </w:p>
        </w:tc>
      </w:tr>
      <w:tr w:rsidR="000E384B" w:rsidRPr="00217E20" w14:paraId="0101AC1A" w14:textId="77777777">
        <w:tc>
          <w:tcPr>
            <w:tcW w:w="2628" w:type="dxa"/>
          </w:tcPr>
          <w:p w14:paraId="0BE5B77A" w14:textId="77777777" w:rsidR="000E384B" w:rsidRPr="001912B2" w:rsidRDefault="000E384B">
            <w:pPr>
              <w:pStyle w:val="NoSpacing"/>
              <w:rPr>
                <w:rFonts w:asciiTheme="minorHAnsi" w:hAnsiTheme="minorHAnsi" w:cs="Arial"/>
                <w:sz w:val="22"/>
                <w:szCs w:val="22"/>
              </w:rPr>
            </w:pPr>
            <w:r w:rsidRPr="001912B2">
              <w:rPr>
                <w:rFonts w:asciiTheme="minorHAnsi" w:hAnsiTheme="minorHAnsi" w:cs="Arial"/>
                <w:sz w:val="22"/>
                <w:szCs w:val="22"/>
              </w:rPr>
              <w:t xml:space="preserve">Project Manager </w:t>
            </w:r>
          </w:p>
          <w:p w14:paraId="06BC6EA2" w14:textId="77777777" w:rsidR="000E384B" w:rsidRPr="001912B2" w:rsidRDefault="000E384B">
            <w:pPr>
              <w:pStyle w:val="NoSpacing"/>
              <w:rPr>
                <w:rFonts w:asciiTheme="minorHAnsi" w:hAnsiTheme="minorHAnsi" w:cs="Arial"/>
                <w:sz w:val="22"/>
                <w:szCs w:val="22"/>
              </w:rPr>
            </w:pPr>
          </w:p>
          <w:p w14:paraId="05ECEFE2" w14:textId="77777777" w:rsidR="000E384B" w:rsidRPr="001912B2" w:rsidRDefault="000E384B">
            <w:pPr>
              <w:pStyle w:val="NoSpacing"/>
              <w:rPr>
                <w:rFonts w:asciiTheme="minorHAnsi" w:hAnsiTheme="minorHAnsi" w:cs="Arial"/>
                <w:sz w:val="22"/>
                <w:szCs w:val="22"/>
              </w:rPr>
            </w:pPr>
          </w:p>
        </w:tc>
        <w:tc>
          <w:tcPr>
            <w:tcW w:w="7320" w:type="dxa"/>
          </w:tcPr>
          <w:p w14:paraId="6DBB58F6" w14:textId="77777777" w:rsidR="000E384B" w:rsidRPr="001912B2" w:rsidRDefault="000E384B">
            <w:pPr>
              <w:pStyle w:val="NoSpacing"/>
              <w:rPr>
                <w:rFonts w:asciiTheme="minorHAnsi" w:hAnsiTheme="minorHAnsi" w:cs="Arial"/>
                <w:sz w:val="22"/>
                <w:szCs w:val="22"/>
              </w:rPr>
            </w:pPr>
            <w:r w:rsidRPr="001912B2">
              <w:rPr>
                <w:rFonts w:asciiTheme="minorHAnsi" w:hAnsiTheme="minorHAnsi" w:cs="Arial"/>
                <w:sz w:val="22"/>
                <w:szCs w:val="22"/>
              </w:rPr>
              <w:t>Substantial relevant experience and in a project manager role. Previous experience of at least 5 major projects.</w:t>
            </w:r>
          </w:p>
          <w:p w14:paraId="4750C77C" w14:textId="77777777" w:rsidR="000E384B" w:rsidRPr="001912B2" w:rsidRDefault="000E384B">
            <w:pPr>
              <w:pStyle w:val="NoSpacing"/>
              <w:rPr>
                <w:rFonts w:asciiTheme="minorHAnsi" w:hAnsiTheme="minorHAnsi" w:cs="Arial"/>
                <w:sz w:val="22"/>
                <w:szCs w:val="22"/>
              </w:rPr>
            </w:pPr>
            <w:r w:rsidRPr="001912B2">
              <w:rPr>
                <w:rFonts w:asciiTheme="minorHAnsi" w:hAnsiTheme="minorHAnsi" w:cs="Arial"/>
                <w:sz w:val="22"/>
                <w:szCs w:val="22"/>
              </w:rPr>
              <w:t>Typically we would expect a person in this category to have a minimum of 10 years relevant experience</w:t>
            </w:r>
          </w:p>
        </w:tc>
      </w:tr>
      <w:tr w:rsidR="000E384B" w:rsidRPr="00217E20" w14:paraId="2FAE9B31" w14:textId="77777777">
        <w:tc>
          <w:tcPr>
            <w:tcW w:w="2628" w:type="dxa"/>
          </w:tcPr>
          <w:p w14:paraId="383422EF" w14:textId="77777777" w:rsidR="000E384B" w:rsidRPr="001912B2" w:rsidRDefault="000E384B">
            <w:pPr>
              <w:pStyle w:val="NoSpacing"/>
              <w:rPr>
                <w:rFonts w:asciiTheme="minorHAnsi" w:hAnsiTheme="minorHAnsi" w:cs="Arial"/>
                <w:sz w:val="22"/>
                <w:szCs w:val="22"/>
              </w:rPr>
            </w:pPr>
            <w:r w:rsidRPr="001912B2">
              <w:rPr>
                <w:rFonts w:asciiTheme="minorHAnsi" w:hAnsiTheme="minorHAnsi" w:cs="Arial"/>
                <w:sz w:val="22"/>
                <w:szCs w:val="22"/>
              </w:rPr>
              <w:t>Trainee Actuary</w:t>
            </w:r>
          </w:p>
        </w:tc>
        <w:tc>
          <w:tcPr>
            <w:tcW w:w="7320" w:type="dxa"/>
          </w:tcPr>
          <w:p w14:paraId="432CFB39" w14:textId="7C152E5B" w:rsidR="000E384B" w:rsidRPr="001912B2" w:rsidRDefault="001912B2">
            <w:pPr>
              <w:pStyle w:val="NoSpacing"/>
              <w:rPr>
                <w:rFonts w:asciiTheme="minorHAnsi" w:hAnsiTheme="minorHAnsi" w:cs="Arial"/>
                <w:sz w:val="22"/>
                <w:szCs w:val="22"/>
              </w:rPr>
            </w:pPr>
            <w:r w:rsidRPr="00495BCE">
              <w:rPr>
                <w:bCs/>
                <w:sz w:val="22"/>
                <w:szCs w:val="22"/>
              </w:rPr>
              <w:t>Any individual who is undertaking actuarial training</w:t>
            </w:r>
          </w:p>
        </w:tc>
      </w:tr>
      <w:tr w:rsidR="000E384B" w:rsidRPr="00217E20" w14:paraId="24A77205" w14:textId="77777777">
        <w:tc>
          <w:tcPr>
            <w:tcW w:w="2628" w:type="dxa"/>
          </w:tcPr>
          <w:p w14:paraId="58846657" w14:textId="77777777" w:rsidR="000E384B" w:rsidRPr="001912B2" w:rsidRDefault="000E384B">
            <w:pPr>
              <w:pStyle w:val="NoSpacing"/>
              <w:rPr>
                <w:rFonts w:asciiTheme="minorHAnsi" w:hAnsiTheme="minorHAnsi" w:cs="Arial"/>
                <w:sz w:val="22"/>
                <w:szCs w:val="22"/>
              </w:rPr>
            </w:pPr>
            <w:r w:rsidRPr="001912B2">
              <w:rPr>
                <w:rFonts w:asciiTheme="minorHAnsi" w:hAnsiTheme="minorHAnsi" w:cs="Arial"/>
                <w:sz w:val="22"/>
                <w:szCs w:val="22"/>
              </w:rPr>
              <w:t>Professional Staff</w:t>
            </w:r>
          </w:p>
        </w:tc>
        <w:tc>
          <w:tcPr>
            <w:tcW w:w="7320" w:type="dxa"/>
          </w:tcPr>
          <w:p w14:paraId="6A56F2A4" w14:textId="77777777" w:rsidR="000E384B" w:rsidRPr="001912B2" w:rsidRDefault="000E384B">
            <w:pPr>
              <w:pStyle w:val="NoSpacing"/>
              <w:rPr>
                <w:rFonts w:asciiTheme="minorHAnsi" w:hAnsiTheme="minorHAnsi" w:cs="Arial"/>
                <w:sz w:val="22"/>
                <w:szCs w:val="22"/>
              </w:rPr>
            </w:pPr>
            <w:r w:rsidRPr="001912B2">
              <w:rPr>
                <w:rFonts w:asciiTheme="minorHAnsi" w:hAnsiTheme="minorHAnsi" w:cs="Arial"/>
                <w:sz w:val="22"/>
                <w:szCs w:val="22"/>
              </w:rPr>
              <w:t>Non actuarial support staff</w:t>
            </w:r>
          </w:p>
        </w:tc>
      </w:tr>
      <w:tr w:rsidR="000E384B" w:rsidRPr="00217E20" w14:paraId="6DC1C0AB" w14:textId="77777777">
        <w:tc>
          <w:tcPr>
            <w:tcW w:w="2628" w:type="dxa"/>
          </w:tcPr>
          <w:p w14:paraId="46CDE7A2" w14:textId="77777777" w:rsidR="000E384B" w:rsidRPr="001912B2" w:rsidRDefault="000E384B">
            <w:pPr>
              <w:pStyle w:val="NoSpacing"/>
              <w:rPr>
                <w:rFonts w:asciiTheme="minorHAnsi" w:hAnsiTheme="minorHAnsi" w:cs="Arial"/>
                <w:sz w:val="22"/>
                <w:szCs w:val="22"/>
              </w:rPr>
            </w:pPr>
            <w:r w:rsidRPr="001912B2">
              <w:rPr>
                <w:rFonts w:asciiTheme="minorHAnsi" w:hAnsiTheme="minorHAnsi" w:cs="Arial"/>
                <w:sz w:val="22"/>
                <w:szCs w:val="22"/>
              </w:rPr>
              <w:t>Project Support Officer</w:t>
            </w:r>
          </w:p>
        </w:tc>
        <w:tc>
          <w:tcPr>
            <w:tcW w:w="7320" w:type="dxa"/>
          </w:tcPr>
          <w:p w14:paraId="643C0612" w14:textId="77777777" w:rsidR="000E384B" w:rsidRPr="001912B2" w:rsidRDefault="000E384B">
            <w:pPr>
              <w:pStyle w:val="NoSpacing"/>
              <w:rPr>
                <w:rFonts w:asciiTheme="minorHAnsi" w:hAnsiTheme="minorHAnsi" w:cs="Arial"/>
                <w:sz w:val="22"/>
                <w:szCs w:val="22"/>
                <w:highlight w:val="yellow"/>
              </w:rPr>
            </w:pPr>
            <w:r w:rsidRPr="001912B2">
              <w:rPr>
                <w:rFonts w:asciiTheme="minorHAnsi" w:hAnsiTheme="minorHAnsi" w:cs="Arial"/>
                <w:sz w:val="22"/>
                <w:szCs w:val="22"/>
              </w:rPr>
              <w:t>Experience in project management, planning or support, with responsibilities for tasks and projects within the portfolio, and with some budget responsibility.</w:t>
            </w:r>
          </w:p>
        </w:tc>
      </w:tr>
      <w:tr w:rsidR="000E384B" w:rsidRPr="00217E20" w14:paraId="5BA2C76E" w14:textId="77777777">
        <w:tc>
          <w:tcPr>
            <w:tcW w:w="2628" w:type="dxa"/>
          </w:tcPr>
          <w:p w14:paraId="3D09620C" w14:textId="77777777" w:rsidR="000E384B" w:rsidRPr="001912B2" w:rsidRDefault="000E384B">
            <w:pPr>
              <w:pStyle w:val="NoSpacing"/>
              <w:rPr>
                <w:rFonts w:asciiTheme="minorHAnsi" w:hAnsiTheme="minorHAnsi" w:cs="Arial"/>
                <w:sz w:val="22"/>
                <w:szCs w:val="22"/>
              </w:rPr>
            </w:pPr>
            <w:r w:rsidRPr="001912B2">
              <w:rPr>
                <w:rFonts w:asciiTheme="minorHAnsi" w:hAnsiTheme="minorHAnsi" w:cs="Arial"/>
                <w:sz w:val="22"/>
                <w:szCs w:val="22"/>
              </w:rPr>
              <w:t>Other (Applicant defined)</w:t>
            </w:r>
          </w:p>
          <w:p w14:paraId="2C033F00" w14:textId="77777777" w:rsidR="000E384B" w:rsidRPr="001912B2" w:rsidRDefault="000E384B">
            <w:pPr>
              <w:pStyle w:val="NoSpacing"/>
              <w:rPr>
                <w:rFonts w:asciiTheme="minorHAnsi" w:hAnsiTheme="minorHAnsi" w:cs="Arial"/>
                <w:sz w:val="22"/>
                <w:szCs w:val="22"/>
              </w:rPr>
            </w:pPr>
          </w:p>
          <w:p w14:paraId="1394B845" w14:textId="77777777" w:rsidR="000E384B" w:rsidRPr="001912B2" w:rsidRDefault="000E384B">
            <w:pPr>
              <w:pStyle w:val="NoSpacing"/>
              <w:rPr>
                <w:rFonts w:asciiTheme="minorHAnsi" w:hAnsiTheme="minorHAnsi" w:cs="Arial"/>
                <w:sz w:val="22"/>
                <w:szCs w:val="22"/>
              </w:rPr>
            </w:pPr>
          </w:p>
          <w:p w14:paraId="4B6DFDAA" w14:textId="77777777" w:rsidR="000E384B" w:rsidRPr="001912B2" w:rsidRDefault="000E384B">
            <w:pPr>
              <w:pStyle w:val="NoSpacing"/>
              <w:rPr>
                <w:rFonts w:asciiTheme="minorHAnsi" w:hAnsiTheme="minorHAnsi" w:cs="Arial"/>
                <w:sz w:val="22"/>
                <w:szCs w:val="22"/>
              </w:rPr>
            </w:pPr>
          </w:p>
        </w:tc>
        <w:tc>
          <w:tcPr>
            <w:tcW w:w="7320" w:type="dxa"/>
          </w:tcPr>
          <w:p w14:paraId="55A9515A" w14:textId="77777777" w:rsidR="000E384B" w:rsidRPr="001912B2" w:rsidRDefault="000E384B">
            <w:pPr>
              <w:pStyle w:val="NoSpacing"/>
              <w:rPr>
                <w:rFonts w:asciiTheme="minorHAnsi" w:hAnsiTheme="minorHAnsi" w:cs="Arial"/>
                <w:sz w:val="22"/>
                <w:szCs w:val="22"/>
              </w:rPr>
            </w:pPr>
          </w:p>
        </w:tc>
      </w:tr>
      <w:tr w:rsidR="000E384B" w:rsidRPr="00217E20" w14:paraId="1FFB78A9" w14:textId="77777777">
        <w:tc>
          <w:tcPr>
            <w:tcW w:w="2628" w:type="dxa"/>
          </w:tcPr>
          <w:p w14:paraId="0EC9A9B8" w14:textId="77777777" w:rsidR="000E384B" w:rsidRPr="001912B2" w:rsidRDefault="000E384B">
            <w:pPr>
              <w:pStyle w:val="NoSpacing"/>
              <w:rPr>
                <w:rFonts w:asciiTheme="minorHAnsi" w:hAnsiTheme="minorHAnsi" w:cs="Arial"/>
                <w:sz w:val="22"/>
                <w:szCs w:val="22"/>
              </w:rPr>
            </w:pPr>
            <w:r w:rsidRPr="001912B2">
              <w:rPr>
                <w:rFonts w:asciiTheme="minorHAnsi" w:hAnsiTheme="minorHAnsi" w:cs="Arial"/>
                <w:sz w:val="22"/>
                <w:szCs w:val="22"/>
              </w:rPr>
              <w:t>Other (Applicant defined)</w:t>
            </w:r>
          </w:p>
          <w:p w14:paraId="6980BAC1" w14:textId="77777777" w:rsidR="000E384B" w:rsidRPr="001912B2" w:rsidRDefault="000E384B">
            <w:pPr>
              <w:pStyle w:val="NoSpacing"/>
              <w:rPr>
                <w:rFonts w:asciiTheme="minorHAnsi" w:hAnsiTheme="minorHAnsi" w:cs="Arial"/>
                <w:sz w:val="22"/>
                <w:szCs w:val="22"/>
              </w:rPr>
            </w:pPr>
          </w:p>
          <w:p w14:paraId="0A895FD3" w14:textId="77777777" w:rsidR="000E384B" w:rsidRPr="001912B2" w:rsidRDefault="000E384B">
            <w:pPr>
              <w:pStyle w:val="NoSpacing"/>
              <w:rPr>
                <w:rFonts w:asciiTheme="minorHAnsi" w:hAnsiTheme="minorHAnsi" w:cs="Arial"/>
                <w:sz w:val="22"/>
                <w:szCs w:val="22"/>
              </w:rPr>
            </w:pPr>
          </w:p>
          <w:p w14:paraId="532DCFBB" w14:textId="77777777" w:rsidR="000E384B" w:rsidRPr="001912B2" w:rsidRDefault="000E384B">
            <w:pPr>
              <w:pStyle w:val="NoSpacing"/>
              <w:rPr>
                <w:rFonts w:asciiTheme="minorHAnsi" w:hAnsiTheme="minorHAnsi" w:cs="Arial"/>
                <w:sz w:val="22"/>
                <w:szCs w:val="22"/>
              </w:rPr>
            </w:pPr>
          </w:p>
        </w:tc>
        <w:tc>
          <w:tcPr>
            <w:tcW w:w="7320" w:type="dxa"/>
          </w:tcPr>
          <w:p w14:paraId="1F872DF9" w14:textId="77777777" w:rsidR="000E384B" w:rsidRPr="001912B2" w:rsidRDefault="000E384B">
            <w:pPr>
              <w:pStyle w:val="NoSpacing"/>
              <w:rPr>
                <w:rFonts w:asciiTheme="minorHAnsi" w:hAnsiTheme="minorHAnsi" w:cs="Arial"/>
                <w:sz w:val="22"/>
                <w:szCs w:val="22"/>
              </w:rPr>
            </w:pPr>
          </w:p>
        </w:tc>
      </w:tr>
      <w:tr w:rsidR="000E384B" w:rsidRPr="00217E20" w14:paraId="270A04BD" w14:textId="77777777">
        <w:tc>
          <w:tcPr>
            <w:tcW w:w="9948" w:type="dxa"/>
            <w:gridSpan w:val="2"/>
          </w:tcPr>
          <w:p w14:paraId="0D509EA6" w14:textId="77777777" w:rsidR="000E384B" w:rsidRPr="001912B2" w:rsidRDefault="000E384B">
            <w:pPr>
              <w:pStyle w:val="NoSpacing"/>
              <w:rPr>
                <w:rFonts w:asciiTheme="minorHAnsi" w:hAnsiTheme="minorHAnsi" w:cs="Arial"/>
                <w:sz w:val="24"/>
                <w:szCs w:val="24"/>
              </w:rPr>
            </w:pPr>
            <w:r w:rsidRPr="00217E20">
              <w:rPr>
                <w:rFonts w:asciiTheme="minorHAnsi" w:hAnsiTheme="minorHAnsi" w:cs="Arial"/>
                <w:sz w:val="22"/>
                <w:szCs w:val="22"/>
              </w:rPr>
              <w:t>Other (</w:t>
            </w:r>
            <w:r w:rsidRPr="001912B2">
              <w:rPr>
                <w:rFonts w:asciiTheme="minorHAnsi" w:hAnsiTheme="minorHAnsi" w:cs="Arial"/>
                <w:sz w:val="24"/>
                <w:szCs w:val="24"/>
              </w:rPr>
              <w:t>Applicant defined)</w:t>
            </w:r>
          </w:p>
          <w:p w14:paraId="68E30312" w14:textId="77777777" w:rsidR="000E384B" w:rsidRPr="001912B2" w:rsidRDefault="000E384B">
            <w:pPr>
              <w:pStyle w:val="NoSpacing"/>
              <w:rPr>
                <w:rFonts w:asciiTheme="minorHAnsi" w:hAnsiTheme="minorHAnsi" w:cs="Arial"/>
                <w:sz w:val="24"/>
                <w:szCs w:val="24"/>
              </w:rPr>
            </w:pPr>
          </w:p>
          <w:p w14:paraId="67F9AF4A" w14:textId="4C9210BF" w:rsidR="000E384B" w:rsidRPr="001912B2" w:rsidRDefault="000E384B">
            <w:pPr>
              <w:pStyle w:val="NoSpacing"/>
              <w:rPr>
                <w:rFonts w:asciiTheme="minorHAnsi" w:hAnsiTheme="minorHAnsi" w:cs="Arial"/>
                <w:sz w:val="24"/>
                <w:szCs w:val="24"/>
              </w:rPr>
            </w:pPr>
            <w:r w:rsidRPr="001912B2">
              <w:rPr>
                <w:rFonts w:asciiTheme="minorHAnsi" w:hAnsiTheme="minorHAnsi" w:cs="Arial"/>
                <w:sz w:val="24"/>
                <w:szCs w:val="24"/>
              </w:rPr>
              <w:t>If you wish to define different or additional roles, please add these into the table above with illustrative definitions. However, these will not be included in the evaluation process</w:t>
            </w:r>
            <w:r w:rsidR="00725596" w:rsidRPr="001912B2">
              <w:rPr>
                <w:rFonts w:asciiTheme="minorHAnsi" w:hAnsiTheme="minorHAnsi" w:cs="Arial"/>
                <w:sz w:val="24"/>
                <w:szCs w:val="24"/>
              </w:rPr>
              <w:t>.</w:t>
            </w:r>
          </w:p>
          <w:p w14:paraId="70C69D58" w14:textId="77777777" w:rsidR="000E384B" w:rsidRPr="001912B2" w:rsidRDefault="000E384B">
            <w:pPr>
              <w:pStyle w:val="NoSpacing"/>
              <w:rPr>
                <w:rFonts w:asciiTheme="minorHAnsi" w:hAnsiTheme="minorHAnsi" w:cs="Arial"/>
                <w:sz w:val="24"/>
                <w:szCs w:val="24"/>
              </w:rPr>
            </w:pPr>
          </w:p>
          <w:p w14:paraId="0E8F35A7" w14:textId="77777777" w:rsidR="000E384B" w:rsidRPr="00217E20" w:rsidRDefault="000E384B">
            <w:pPr>
              <w:pStyle w:val="NoSpacing"/>
              <w:rPr>
                <w:rFonts w:asciiTheme="minorHAnsi" w:hAnsiTheme="minorHAnsi" w:cs="Arial"/>
                <w:sz w:val="22"/>
                <w:szCs w:val="22"/>
              </w:rPr>
            </w:pPr>
          </w:p>
        </w:tc>
      </w:tr>
    </w:tbl>
    <w:p w14:paraId="2B79B7BA" w14:textId="77777777" w:rsidR="00BE509C" w:rsidRDefault="00BE509C">
      <w:pPr>
        <w:spacing w:before="0" w:after="0" w:line="240" w:lineRule="auto"/>
        <w:rPr>
          <w:sz w:val="24"/>
          <w:szCs w:val="24"/>
        </w:rPr>
      </w:pPr>
    </w:p>
    <w:p w14:paraId="556B893D" w14:textId="0870F9FD" w:rsidR="000E384B" w:rsidRPr="00BB73C9" w:rsidRDefault="000E384B" w:rsidP="00BB73C9">
      <w:pPr>
        <w:spacing w:before="0" w:after="0" w:line="240" w:lineRule="auto"/>
        <w:rPr>
          <w:rFonts w:asciiTheme="minorHAnsi" w:hAnsiTheme="minorHAnsi" w:cs="Arial"/>
          <w:b/>
          <w:sz w:val="28"/>
          <w:szCs w:val="28"/>
        </w:rPr>
      </w:pPr>
      <w:r>
        <w:rPr>
          <w:rFonts w:asciiTheme="minorHAnsi" w:hAnsiTheme="minorHAnsi" w:cs="Arial"/>
          <w:b/>
          <w:sz w:val="28"/>
          <w:szCs w:val="28"/>
        </w:rPr>
        <w:br w:type="page"/>
      </w:r>
      <w:bookmarkStart w:id="229" w:name="_Toc276026276"/>
      <w:bookmarkStart w:id="230" w:name="_Toc339365998"/>
      <w:bookmarkStart w:id="231" w:name="_Toc367268719"/>
    </w:p>
    <w:p w14:paraId="778A2F89" w14:textId="77777777" w:rsidR="00BE509C" w:rsidRDefault="003C7270">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sz w:val="24"/>
          <w:szCs w:val="24"/>
        </w:rPr>
      </w:pPr>
      <w:bookmarkStart w:id="232" w:name="_Toc45727007"/>
      <w:bookmarkStart w:id="233" w:name="_Toc198126461"/>
      <w:r>
        <w:rPr>
          <w:rFonts w:asciiTheme="majorHAnsi" w:hAnsiTheme="majorHAnsi" w:cstheme="majorHAnsi"/>
          <w:sz w:val="24"/>
          <w:szCs w:val="24"/>
        </w:rPr>
        <w:lastRenderedPageBreak/>
        <w:t>Form Z:</w:t>
      </w:r>
      <w:bookmarkEnd w:id="229"/>
      <w:r>
        <w:rPr>
          <w:rFonts w:asciiTheme="majorHAnsi" w:hAnsiTheme="majorHAnsi" w:cstheme="majorHAnsi"/>
          <w:sz w:val="24"/>
          <w:szCs w:val="24"/>
        </w:rPr>
        <w:t xml:space="preserve"> Applicant's declaration</w:t>
      </w:r>
      <w:bookmarkEnd w:id="230"/>
      <w:bookmarkEnd w:id="231"/>
      <w:bookmarkEnd w:id="232"/>
      <w:bookmarkEnd w:id="233"/>
    </w:p>
    <w:p w14:paraId="0B4E9A3A" w14:textId="77777777" w:rsidR="00BE509C" w:rsidRDefault="003C7270" w:rsidP="000C07FD">
      <w:pPr>
        <w:numPr>
          <w:ilvl w:val="0"/>
          <w:numId w:val="17"/>
        </w:numPr>
        <w:tabs>
          <w:tab w:val="clear" w:pos="360"/>
          <w:tab w:val="num" w:pos="567"/>
        </w:tabs>
        <w:spacing w:before="120" w:after="120" w:line="312" w:lineRule="auto"/>
        <w:ind w:left="567" w:hanging="425"/>
        <w:rPr>
          <w:sz w:val="24"/>
          <w:szCs w:val="24"/>
        </w:rPr>
      </w:pPr>
      <w:r>
        <w:rPr>
          <w:sz w:val="24"/>
          <w:szCs w:val="24"/>
        </w:rPr>
        <w:t xml:space="preserve">Please read the declaration carefully before signing it. </w:t>
      </w:r>
    </w:p>
    <w:p w14:paraId="617F557F" w14:textId="77777777" w:rsidR="00BE509C" w:rsidRDefault="003C7270" w:rsidP="000C07FD">
      <w:pPr>
        <w:numPr>
          <w:ilvl w:val="0"/>
          <w:numId w:val="17"/>
        </w:numPr>
        <w:tabs>
          <w:tab w:val="clear" w:pos="360"/>
          <w:tab w:val="num" w:pos="567"/>
        </w:tabs>
        <w:spacing w:before="120" w:after="120" w:line="312" w:lineRule="auto"/>
        <w:ind w:left="567" w:hanging="425"/>
        <w:rPr>
          <w:sz w:val="24"/>
          <w:szCs w:val="24"/>
        </w:rPr>
      </w:pPr>
      <w:r>
        <w:rPr>
          <w:sz w:val="24"/>
          <w:szCs w:val="24"/>
        </w:rPr>
        <w:t>Applicants may either print this Form Z on plain white A4 paper, sign and date it with a pen, scan and then upload it as the final part of their submission, or use an electronic signature.</w:t>
      </w:r>
    </w:p>
    <w:p w14:paraId="6CFFCC57" w14:textId="77777777" w:rsidR="00BE509C" w:rsidRDefault="003C7270" w:rsidP="000C07FD">
      <w:pPr>
        <w:numPr>
          <w:ilvl w:val="0"/>
          <w:numId w:val="17"/>
        </w:numPr>
        <w:tabs>
          <w:tab w:val="clear" w:pos="360"/>
          <w:tab w:val="num" w:pos="567"/>
        </w:tabs>
        <w:spacing w:before="120" w:after="120" w:line="312" w:lineRule="auto"/>
        <w:ind w:left="567" w:hanging="425"/>
        <w:rPr>
          <w:sz w:val="24"/>
          <w:szCs w:val="24"/>
        </w:rPr>
      </w:pPr>
      <w:r>
        <w:rPr>
          <w:sz w:val="24"/>
          <w:szCs w:val="24"/>
        </w:rPr>
        <w:t>Applicants are to edit the header of this section to insert their organisation’s name at the top of every page of the forms.</w:t>
      </w:r>
    </w:p>
    <w:p w14:paraId="2C4F1254" w14:textId="77777777" w:rsidR="00BE509C" w:rsidRDefault="003C7270">
      <w:pPr>
        <w:pStyle w:val="Heading2"/>
        <w:numPr>
          <w:ilvl w:val="0"/>
          <w:numId w:val="0"/>
        </w:numPr>
        <w:ind w:left="578" w:hanging="578"/>
        <w:rPr>
          <w:b/>
          <w:sz w:val="24"/>
          <w:szCs w:val="24"/>
        </w:rPr>
      </w:pPr>
      <w:r>
        <w:rPr>
          <w:sz w:val="24"/>
          <w:szCs w:val="24"/>
        </w:rPr>
        <w:t>Z.1</w:t>
      </w:r>
      <w:r>
        <w:rPr>
          <w:sz w:val="24"/>
          <w:szCs w:val="24"/>
        </w:rPr>
        <w:tab/>
        <w:t>Checklist</w:t>
      </w:r>
    </w:p>
    <w:p w14:paraId="707EE991" w14:textId="77777777" w:rsidR="00BE509C" w:rsidRDefault="003C7270">
      <w:pPr>
        <w:pStyle w:val="NoSpacing"/>
        <w:spacing w:before="120" w:after="120"/>
        <w:rPr>
          <w:sz w:val="24"/>
          <w:szCs w:val="24"/>
        </w:rPr>
      </w:pPr>
      <w:r>
        <w:rPr>
          <w:sz w:val="24"/>
          <w:szCs w:val="24"/>
        </w:rPr>
        <w:t>Check each issue below and tick each box.</w:t>
      </w:r>
    </w:p>
    <w:p w14:paraId="4FD363B3" w14:textId="77777777" w:rsidR="00BE509C" w:rsidRDefault="00BE509C">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BE509C" w14:paraId="1F69B145" w14:textId="77777777" w:rsidTr="00BE50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7BA4A5F6" w14:textId="77777777" w:rsidR="00BE509C" w:rsidRDefault="003C7270">
            <w:pPr>
              <w:pStyle w:val="NoSpacing"/>
              <w:spacing w:before="120" w:after="120"/>
              <w:rPr>
                <w:rFonts w:asciiTheme="minorHAnsi" w:hAnsiTheme="minorHAnsi" w:cstheme="minorHAnsi"/>
                <w:sz w:val="24"/>
                <w:szCs w:val="24"/>
              </w:rPr>
            </w:pPr>
            <w:bookmarkStart w:id="234" w:name="_Hlk184735635"/>
            <w:r>
              <w:rPr>
                <w:rFonts w:asciiTheme="minorHAnsi" w:hAnsiTheme="minorHAnsi" w:cstheme="minorHAnsi"/>
                <w:sz w:val="24"/>
                <w:szCs w:val="24"/>
              </w:rPr>
              <w:t xml:space="preserve">We confirm that: </w:t>
            </w:r>
          </w:p>
        </w:tc>
        <w:tc>
          <w:tcPr>
            <w:tcW w:w="522" w:type="pct"/>
          </w:tcPr>
          <w:p w14:paraId="767FC9B2" w14:textId="77777777" w:rsidR="00BE509C" w:rsidRDefault="003C7270">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Tick</w:t>
            </w:r>
          </w:p>
        </w:tc>
      </w:tr>
      <w:tr w:rsidR="00BE509C" w14:paraId="5C110D34" w14:textId="77777777" w:rsidTr="00BE509C">
        <w:tc>
          <w:tcPr>
            <w:cnfStyle w:val="001000000000" w:firstRow="0" w:lastRow="0" w:firstColumn="1" w:lastColumn="0" w:oddVBand="0" w:evenVBand="0" w:oddHBand="0" w:evenHBand="0" w:firstRowFirstColumn="0" w:firstRowLastColumn="0" w:lastRowFirstColumn="0" w:lastRowLastColumn="0"/>
            <w:tcW w:w="4478" w:type="pct"/>
          </w:tcPr>
          <w:p w14:paraId="34C2646E" w14:textId="77777777" w:rsidR="00BE509C" w:rsidRDefault="003C7270">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 xml:space="preserve">We are registered on the Government’s Central Digital Platform, Find a Tender Service </w:t>
            </w:r>
          </w:p>
        </w:tc>
        <w:tc>
          <w:tcPr>
            <w:tcW w:w="522" w:type="pct"/>
          </w:tcPr>
          <w:p w14:paraId="2093AAED" w14:textId="77777777" w:rsidR="00BE509C" w:rsidRDefault="00000000">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4:checkbox>
                  <w14:checked w14:val="0"/>
                  <w14:checkedState w14:val="00FC" w14:font="Wingdings"/>
                  <w14:uncheckedState w14:val="2610" w14:font="MS Gothic"/>
                </w14:checkbox>
              </w:sdtPr>
              <w:sdtContent>
                <w:r w:rsidR="003C7270">
                  <w:rPr>
                    <w:rFonts w:ascii="Segoe UI Symbol" w:eastAsia="MS Gothic" w:hAnsi="Segoe UI Symbol" w:cs="Segoe UI Symbol"/>
                    <w:bCs/>
                    <w:sz w:val="24"/>
                    <w:szCs w:val="24"/>
                  </w:rPr>
                  <w:t>☐</w:t>
                </w:r>
              </w:sdtContent>
            </w:sdt>
          </w:p>
        </w:tc>
      </w:tr>
      <w:tr w:rsidR="00BE509C" w14:paraId="5DC00898" w14:textId="77777777" w:rsidTr="00BE509C">
        <w:tc>
          <w:tcPr>
            <w:cnfStyle w:val="001000000000" w:firstRow="0" w:lastRow="0" w:firstColumn="1" w:lastColumn="0" w:oddVBand="0" w:evenVBand="0" w:oddHBand="0" w:evenHBand="0" w:firstRowFirstColumn="0" w:firstRowLastColumn="0" w:lastRowFirstColumn="0" w:lastRowLastColumn="0"/>
            <w:tcW w:w="4478" w:type="pct"/>
          </w:tcPr>
          <w:p w14:paraId="15346C32" w14:textId="77777777" w:rsidR="00BE509C" w:rsidRDefault="003C7270">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 xml:space="preserve">Any subcontractors we are relying on are registered on the Government’s Central Digital Platform, Find a Tender Service </w:t>
            </w:r>
          </w:p>
        </w:tc>
        <w:tc>
          <w:tcPr>
            <w:tcW w:w="522" w:type="pct"/>
          </w:tcPr>
          <w:p w14:paraId="172767A6" w14:textId="77777777" w:rsidR="00BE509C" w:rsidRDefault="00000000">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4:checkbox>
                  <w14:checked w14:val="0"/>
                  <w14:checkedState w14:val="00FC" w14:font="Wingdings"/>
                  <w14:uncheckedState w14:val="2610" w14:font="MS Gothic"/>
                </w14:checkbox>
              </w:sdtPr>
              <w:sdtContent>
                <w:r w:rsidR="003C7270">
                  <w:rPr>
                    <w:rFonts w:ascii="Segoe UI Symbol" w:eastAsia="MS Gothic" w:hAnsi="Segoe UI Symbol" w:cs="Segoe UI Symbol"/>
                    <w:bCs/>
                    <w:sz w:val="24"/>
                    <w:szCs w:val="24"/>
                  </w:rPr>
                  <w:t>☐</w:t>
                </w:r>
              </w:sdtContent>
            </w:sdt>
          </w:p>
        </w:tc>
      </w:tr>
      <w:tr w:rsidR="00BE509C" w14:paraId="38DE8012" w14:textId="77777777" w:rsidTr="00BE509C">
        <w:tc>
          <w:tcPr>
            <w:cnfStyle w:val="001000000000" w:firstRow="0" w:lastRow="0" w:firstColumn="1" w:lastColumn="0" w:oddVBand="0" w:evenVBand="0" w:oddHBand="0" w:evenHBand="0" w:firstRowFirstColumn="0" w:firstRowLastColumn="0" w:lastRowFirstColumn="0" w:lastRowLastColumn="0"/>
            <w:tcW w:w="4478" w:type="pct"/>
          </w:tcPr>
          <w:p w14:paraId="2B169F63" w14:textId="77777777" w:rsidR="00BE509C" w:rsidRDefault="003C7270">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We do not appear on the Government’s debarment list</w:t>
            </w:r>
          </w:p>
        </w:tc>
        <w:tc>
          <w:tcPr>
            <w:tcW w:w="522" w:type="pct"/>
          </w:tcPr>
          <w:p w14:paraId="1DED6F96" w14:textId="77777777" w:rsidR="00BE509C" w:rsidRDefault="00000000">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4:checkbox>
                  <w14:checked w14:val="0"/>
                  <w14:checkedState w14:val="00FC" w14:font="Wingdings"/>
                  <w14:uncheckedState w14:val="2610" w14:font="MS Gothic"/>
                </w14:checkbox>
              </w:sdtPr>
              <w:sdtContent>
                <w:r w:rsidR="003C7270">
                  <w:rPr>
                    <w:rFonts w:ascii="Segoe UI Symbol" w:eastAsia="MS Gothic" w:hAnsi="Segoe UI Symbol" w:cs="Segoe UI Symbol"/>
                    <w:bCs/>
                    <w:sz w:val="24"/>
                    <w:szCs w:val="24"/>
                  </w:rPr>
                  <w:t>☐</w:t>
                </w:r>
              </w:sdtContent>
            </w:sdt>
          </w:p>
        </w:tc>
      </w:tr>
      <w:tr w:rsidR="00BE509C" w14:paraId="0C1BBE04" w14:textId="77777777" w:rsidTr="00BE509C">
        <w:tc>
          <w:tcPr>
            <w:cnfStyle w:val="001000000000" w:firstRow="0" w:lastRow="0" w:firstColumn="1" w:lastColumn="0" w:oddVBand="0" w:evenVBand="0" w:oddHBand="0" w:evenHBand="0" w:firstRowFirstColumn="0" w:firstRowLastColumn="0" w:lastRowFirstColumn="0" w:lastRowLastColumn="0"/>
            <w:tcW w:w="4478" w:type="pct"/>
          </w:tcPr>
          <w:p w14:paraId="4AE3FD51" w14:textId="77777777" w:rsidR="00BE509C" w:rsidRDefault="003C7270">
            <w:pPr>
              <w:pStyle w:val="NoSpacing"/>
              <w:spacing w:before="120" w:after="120"/>
              <w:rPr>
                <w:rFonts w:asciiTheme="minorHAnsi" w:hAnsiTheme="minorHAnsi" w:cstheme="minorHAnsi"/>
                <w:sz w:val="24"/>
                <w:szCs w:val="24"/>
              </w:rPr>
            </w:pPr>
            <w:r>
              <w:rPr>
                <w:rFonts w:asciiTheme="minorHAnsi" w:hAnsiTheme="minorHAnsi" w:cstheme="minorHAnsi"/>
                <w:b w:val="0"/>
                <w:bCs w:val="0"/>
                <w:sz w:val="24"/>
                <w:szCs w:val="24"/>
              </w:rPr>
              <w:t>Any subcontractors we are relying on do not appear on the Government’s debarment list</w:t>
            </w:r>
          </w:p>
        </w:tc>
        <w:tc>
          <w:tcPr>
            <w:tcW w:w="522" w:type="pct"/>
          </w:tcPr>
          <w:p w14:paraId="2779F0E8" w14:textId="77777777" w:rsidR="00BE509C" w:rsidRDefault="00000000">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4:checkbox>
                  <w14:checked w14:val="0"/>
                  <w14:checkedState w14:val="00FC" w14:font="Wingdings"/>
                  <w14:uncheckedState w14:val="2610" w14:font="MS Gothic"/>
                </w14:checkbox>
              </w:sdtPr>
              <w:sdtContent>
                <w:r w:rsidR="003C7270">
                  <w:rPr>
                    <w:rFonts w:ascii="Segoe UI Symbol" w:eastAsia="MS Gothic" w:hAnsi="Segoe UI Symbol" w:cs="Segoe UI Symbol"/>
                    <w:bCs/>
                    <w:sz w:val="24"/>
                    <w:szCs w:val="24"/>
                  </w:rPr>
                  <w:t>☐</w:t>
                </w:r>
              </w:sdtContent>
            </w:sdt>
          </w:p>
        </w:tc>
      </w:tr>
      <w:bookmarkEnd w:id="234"/>
    </w:tbl>
    <w:p w14:paraId="1F5548BE" w14:textId="77777777" w:rsidR="00BE509C" w:rsidRDefault="00BE509C">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5"/>
        <w:gridCol w:w="941"/>
      </w:tblGrid>
      <w:tr w:rsidR="00BE509C" w14:paraId="5D412EAC" w14:textId="77777777" w:rsidTr="00BE50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25D457B9" w14:textId="77777777" w:rsidR="00BE509C" w:rsidRDefault="003C7270">
            <w:pPr>
              <w:pStyle w:val="NoSpacing"/>
              <w:spacing w:line="276" w:lineRule="auto"/>
              <w:rPr>
                <w:sz w:val="24"/>
                <w:szCs w:val="24"/>
              </w:rPr>
            </w:pPr>
            <w:r>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5E361E9C" w14:textId="77777777" w:rsidR="00BE509C" w:rsidRDefault="003C7270">
            <w:pPr>
              <w:pStyle w:val="NoSpacing"/>
              <w:spacing w:line="276" w:lineRule="auto"/>
              <w:rPr>
                <w:sz w:val="24"/>
                <w:szCs w:val="24"/>
              </w:rPr>
            </w:pPr>
            <w:r>
              <w:rPr>
                <w:sz w:val="24"/>
                <w:szCs w:val="24"/>
              </w:rPr>
              <w:t>Tick</w:t>
            </w:r>
          </w:p>
        </w:tc>
      </w:tr>
      <w:tr w:rsidR="00BE509C" w14:paraId="69296C7B" w14:textId="77777777" w:rsidTr="00BE509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28A85AD2" w14:textId="77777777" w:rsidR="00BE509C" w:rsidRDefault="003C7270" w:rsidP="000C07FD">
            <w:pPr>
              <w:pStyle w:val="NoSpacing"/>
              <w:numPr>
                <w:ilvl w:val="0"/>
                <w:numId w:val="18"/>
              </w:numPr>
              <w:spacing w:line="276" w:lineRule="auto"/>
              <w:rPr>
                <w:sz w:val="24"/>
                <w:szCs w:val="24"/>
              </w:rPr>
            </w:pPr>
            <w:r>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5DB0F810" w14:textId="77777777" w:rsidR="00BE509C" w:rsidRDefault="00000000">
            <w:pPr>
              <w:pStyle w:val="NoSpacing"/>
              <w:spacing w:line="276" w:lineRule="auto"/>
              <w:rPr>
                <w:sz w:val="24"/>
                <w:szCs w:val="24"/>
              </w:rPr>
            </w:pPr>
            <w:sdt>
              <w:sdtPr>
                <w:rPr>
                  <w:rFonts w:ascii="Segoe UI Symbol" w:hAnsi="Segoe UI Symbol" w:cs="Segoe UI Symbol"/>
                  <w:sz w:val="24"/>
                  <w:szCs w:val="24"/>
                </w:rPr>
                <w:id w:val="-349492512"/>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BE509C" w14:paraId="57FA824E" w14:textId="77777777">
        <w:tc>
          <w:tcPr>
            <w:tcW w:w="4478" w:type="pct"/>
            <w:tcBorders>
              <w:top w:val="single" w:sz="4" w:space="0" w:color="auto"/>
              <w:left w:val="single" w:sz="4" w:space="0" w:color="auto"/>
              <w:bottom w:val="single" w:sz="4" w:space="0" w:color="auto"/>
              <w:right w:val="single" w:sz="4" w:space="0" w:color="auto"/>
            </w:tcBorders>
          </w:tcPr>
          <w:p w14:paraId="75338F62" w14:textId="77777777" w:rsidR="00BE509C" w:rsidRDefault="003C7270" w:rsidP="000C07FD">
            <w:pPr>
              <w:pStyle w:val="NoSpacing"/>
              <w:numPr>
                <w:ilvl w:val="0"/>
                <w:numId w:val="18"/>
              </w:numPr>
              <w:spacing w:line="276" w:lineRule="auto"/>
              <w:rPr>
                <w:sz w:val="24"/>
                <w:szCs w:val="24"/>
              </w:rPr>
            </w:pPr>
            <w:r>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5610A799" w14:textId="77777777" w:rsidR="00BE509C" w:rsidRDefault="00000000">
            <w:pPr>
              <w:pStyle w:val="NoSpacing"/>
              <w:spacing w:line="276" w:lineRule="auto"/>
              <w:rPr>
                <w:sz w:val="24"/>
                <w:szCs w:val="24"/>
              </w:rPr>
            </w:pPr>
            <w:sdt>
              <w:sdtPr>
                <w:rPr>
                  <w:rFonts w:ascii="Segoe UI Symbol" w:hAnsi="Segoe UI Symbol" w:cs="Segoe UI Symbol"/>
                  <w:sz w:val="24"/>
                  <w:szCs w:val="24"/>
                </w:rPr>
                <w:id w:val="-1340694506"/>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w:t>
            </w:r>
          </w:p>
        </w:tc>
      </w:tr>
      <w:tr w:rsidR="00BE509C" w14:paraId="51AC42B2" w14:textId="77777777">
        <w:tc>
          <w:tcPr>
            <w:tcW w:w="4478" w:type="pct"/>
            <w:tcBorders>
              <w:top w:val="single" w:sz="4" w:space="0" w:color="auto"/>
              <w:left w:val="single" w:sz="4" w:space="0" w:color="auto"/>
              <w:bottom w:val="single" w:sz="4" w:space="0" w:color="auto"/>
              <w:right w:val="single" w:sz="4" w:space="0" w:color="auto"/>
            </w:tcBorders>
          </w:tcPr>
          <w:p w14:paraId="4065CF7D" w14:textId="77777777" w:rsidR="00BE509C" w:rsidRDefault="003C7270" w:rsidP="000C07FD">
            <w:pPr>
              <w:pStyle w:val="NoSpacing"/>
              <w:numPr>
                <w:ilvl w:val="0"/>
                <w:numId w:val="18"/>
              </w:numPr>
              <w:spacing w:line="276" w:lineRule="auto"/>
              <w:rPr>
                <w:sz w:val="24"/>
                <w:szCs w:val="24"/>
              </w:rPr>
            </w:pPr>
            <w:r>
              <w:rPr>
                <w:sz w:val="24"/>
                <w:szCs w:val="24"/>
              </w:rPr>
              <w:t xml:space="preserve">Form C including references,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1CD5D07E" w14:textId="77777777" w:rsidR="00BE509C" w:rsidRDefault="00000000">
            <w:pPr>
              <w:pStyle w:val="NoSpacing"/>
              <w:spacing w:line="276" w:lineRule="auto"/>
              <w:rPr>
                <w:sz w:val="24"/>
                <w:szCs w:val="24"/>
              </w:rPr>
            </w:pPr>
            <w:sdt>
              <w:sdtPr>
                <w:rPr>
                  <w:rFonts w:ascii="Segoe UI Symbol" w:hAnsi="Segoe UI Symbol" w:cs="Segoe UI Symbol"/>
                  <w:sz w:val="24"/>
                  <w:szCs w:val="24"/>
                </w:rPr>
                <w:id w:val="233131340"/>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w:t>
            </w:r>
          </w:p>
        </w:tc>
      </w:tr>
      <w:tr w:rsidR="00BE509C" w14:paraId="2F8B158A" w14:textId="77777777">
        <w:tc>
          <w:tcPr>
            <w:tcW w:w="4478" w:type="pct"/>
            <w:tcBorders>
              <w:top w:val="single" w:sz="4" w:space="0" w:color="auto"/>
              <w:left w:val="single" w:sz="4" w:space="0" w:color="auto"/>
              <w:bottom w:val="single" w:sz="4" w:space="0" w:color="auto"/>
              <w:right w:val="single" w:sz="4" w:space="0" w:color="auto"/>
            </w:tcBorders>
          </w:tcPr>
          <w:p w14:paraId="58878718" w14:textId="77777777" w:rsidR="00BE509C" w:rsidRDefault="003C7270" w:rsidP="000C07FD">
            <w:pPr>
              <w:pStyle w:val="NoSpacing"/>
              <w:numPr>
                <w:ilvl w:val="0"/>
                <w:numId w:val="18"/>
              </w:numPr>
              <w:spacing w:line="276" w:lineRule="auto"/>
              <w:rPr>
                <w:sz w:val="24"/>
                <w:szCs w:val="24"/>
              </w:rPr>
            </w:pPr>
            <w:r>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62569B27" w14:textId="77777777" w:rsidR="00BE509C" w:rsidRDefault="00000000">
            <w:pPr>
              <w:pStyle w:val="NoSpacing"/>
              <w:spacing w:line="276" w:lineRule="auto"/>
              <w:rPr>
                <w:sz w:val="24"/>
                <w:szCs w:val="24"/>
              </w:rPr>
            </w:pPr>
            <w:sdt>
              <w:sdtPr>
                <w:rPr>
                  <w:rFonts w:ascii="Segoe UI Symbol" w:hAnsi="Segoe UI Symbol" w:cs="Segoe UI Symbol"/>
                  <w:sz w:val="24"/>
                  <w:szCs w:val="24"/>
                </w:rPr>
                <w:id w:val="1349919380"/>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w:t>
            </w:r>
          </w:p>
        </w:tc>
      </w:tr>
      <w:tr w:rsidR="00BE509C" w14:paraId="5101A832" w14:textId="77777777">
        <w:tc>
          <w:tcPr>
            <w:tcW w:w="4478" w:type="pct"/>
            <w:tcBorders>
              <w:top w:val="single" w:sz="4" w:space="0" w:color="auto"/>
              <w:left w:val="single" w:sz="4" w:space="0" w:color="auto"/>
              <w:bottom w:val="single" w:sz="4" w:space="0" w:color="auto"/>
              <w:right w:val="single" w:sz="4" w:space="0" w:color="auto"/>
            </w:tcBorders>
          </w:tcPr>
          <w:p w14:paraId="10A4DF32" w14:textId="1241FA73" w:rsidR="00BE509C" w:rsidRDefault="003C7270" w:rsidP="000C07FD">
            <w:pPr>
              <w:pStyle w:val="NoSpacing"/>
              <w:numPr>
                <w:ilvl w:val="0"/>
                <w:numId w:val="18"/>
              </w:numPr>
              <w:spacing w:line="276" w:lineRule="auto"/>
              <w:rPr>
                <w:sz w:val="24"/>
                <w:szCs w:val="24"/>
              </w:rPr>
            </w:pPr>
            <w:r>
              <w:rPr>
                <w:sz w:val="24"/>
                <w:szCs w:val="24"/>
              </w:rPr>
              <w:t>Form F</w:t>
            </w:r>
            <w:r w:rsidR="005748C2">
              <w:rPr>
                <w:sz w:val="24"/>
                <w:szCs w:val="24"/>
              </w:rPr>
              <w:t xml:space="preserve"> plus</w:t>
            </w:r>
            <w:r w:rsidR="00AB79AF">
              <w:rPr>
                <w:sz w:val="24"/>
                <w:szCs w:val="24"/>
              </w:rPr>
              <w:t>:</w:t>
            </w:r>
          </w:p>
          <w:p w14:paraId="3D564C3F" w14:textId="4499D514" w:rsidR="005748C2" w:rsidRDefault="005748C2" w:rsidP="005748C2">
            <w:pPr>
              <w:pStyle w:val="NoSpacing"/>
              <w:numPr>
                <w:ilvl w:val="1"/>
                <w:numId w:val="18"/>
              </w:numPr>
              <w:spacing w:line="276" w:lineRule="auto"/>
              <w:rPr>
                <w:sz w:val="24"/>
                <w:szCs w:val="24"/>
              </w:rPr>
            </w:pPr>
            <w:r>
              <w:rPr>
                <w:sz w:val="24"/>
                <w:szCs w:val="24"/>
              </w:rPr>
              <w:t>F</w:t>
            </w:r>
            <w:r w:rsidR="00F27CC8">
              <w:rPr>
                <w:sz w:val="24"/>
                <w:szCs w:val="24"/>
              </w:rPr>
              <w:t>2</w:t>
            </w:r>
            <w:r>
              <w:rPr>
                <w:sz w:val="24"/>
                <w:szCs w:val="24"/>
              </w:rPr>
              <w:t>.2 Organisational Structure Diagram and Bios</w:t>
            </w:r>
          </w:p>
          <w:p w14:paraId="51314D17" w14:textId="77777777" w:rsidR="005748C2" w:rsidRDefault="005748C2" w:rsidP="005748C2">
            <w:pPr>
              <w:pStyle w:val="NoSpacing"/>
              <w:numPr>
                <w:ilvl w:val="1"/>
                <w:numId w:val="18"/>
              </w:numPr>
              <w:spacing w:line="276" w:lineRule="auto"/>
              <w:rPr>
                <w:sz w:val="24"/>
                <w:szCs w:val="24"/>
              </w:rPr>
            </w:pPr>
            <w:r>
              <w:rPr>
                <w:sz w:val="24"/>
                <w:szCs w:val="24"/>
              </w:rPr>
              <w:t>F2.4 Plan</w:t>
            </w:r>
          </w:p>
          <w:p w14:paraId="6B6754ED" w14:textId="7810A82B" w:rsidR="00F27CC8" w:rsidRDefault="00F27CC8" w:rsidP="00F27CC8">
            <w:pPr>
              <w:pStyle w:val="NoSpacing"/>
              <w:numPr>
                <w:ilvl w:val="1"/>
                <w:numId w:val="18"/>
              </w:numPr>
              <w:spacing w:line="276" w:lineRule="auto"/>
              <w:rPr>
                <w:sz w:val="24"/>
                <w:szCs w:val="24"/>
              </w:rPr>
            </w:pPr>
            <w:r>
              <w:rPr>
                <w:sz w:val="24"/>
                <w:szCs w:val="24"/>
              </w:rPr>
              <w:t>F3.2 Organisational Structure Diagram and Bios</w:t>
            </w:r>
          </w:p>
          <w:p w14:paraId="2DC1FF8A" w14:textId="77777777" w:rsidR="00F27CC8" w:rsidRDefault="00F27CC8" w:rsidP="005748C2">
            <w:pPr>
              <w:pStyle w:val="NoSpacing"/>
              <w:numPr>
                <w:ilvl w:val="1"/>
                <w:numId w:val="18"/>
              </w:numPr>
              <w:spacing w:line="276" w:lineRule="auto"/>
              <w:rPr>
                <w:sz w:val="24"/>
                <w:szCs w:val="24"/>
              </w:rPr>
            </w:pPr>
            <w:r>
              <w:rPr>
                <w:sz w:val="24"/>
                <w:szCs w:val="24"/>
              </w:rPr>
              <w:t>F3.4 Examples</w:t>
            </w:r>
          </w:p>
          <w:p w14:paraId="53471A72" w14:textId="2E11054E" w:rsidR="00F27CC8" w:rsidRDefault="00F27CC8" w:rsidP="00F27CC8">
            <w:pPr>
              <w:pStyle w:val="NoSpacing"/>
              <w:numPr>
                <w:ilvl w:val="1"/>
                <w:numId w:val="18"/>
              </w:numPr>
              <w:spacing w:line="276" w:lineRule="auto"/>
              <w:rPr>
                <w:sz w:val="24"/>
                <w:szCs w:val="24"/>
              </w:rPr>
            </w:pPr>
            <w:r>
              <w:rPr>
                <w:sz w:val="24"/>
                <w:szCs w:val="24"/>
              </w:rPr>
              <w:t>F4.2 Organisational Structure Diagram and Bios</w:t>
            </w:r>
          </w:p>
          <w:p w14:paraId="09DBD4D3" w14:textId="4197D721" w:rsidR="00F27CC8" w:rsidRDefault="00F27CC8" w:rsidP="00F27CC8">
            <w:pPr>
              <w:pStyle w:val="NoSpacing"/>
              <w:numPr>
                <w:ilvl w:val="1"/>
                <w:numId w:val="18"/>
              </w:numPr>
              <w:spacing w:line="276" w:lineRule="auto"/>
              <w:rPr>
                <w:sz w:val="24"/>
                <w:szCs w:val="24"/>
              </w:rPr>
            </w:pPr>
            <w:r>
              <w:rPr>
                <w:sz w:val="24"/>
                <w:szCs w:val="24"/>
              </w:rPr>
              <w:t>F5.2 Organisational Structure Diagram and Bios</w:t>
            </w:r>
          </w:p>
          <w:p w14:paraId="16AFB097" w14:textId="09904AD5" w:rsidR="00F27CC8" w:rsidRDefault="00F27CC8" w:rsidP="00F27CC8">
            <w:pPr>
              <w:pStyle w:val="NoSpacing"/>
              <w:numPr>
                <w:ilvl w:val="1"/>
                <w:numId w:val="18"/>
              </w:numPr>
              <w:spacing w:line="276" w:lineRule="auto"/>
              <w:rPr>
                <w:sz w:val="24"/>
                <w:szCs w:val="24"/>
              </w:rPr>
            </w:pPr>
            <w:r>
              <w:rPr>
                <w:sz w:val="24"/>
                <w:szCs w:val="24"/>
              </w:rPr>
              <w:t>F6.2 Organisational Structure Diagram and Bios</w:t>
            </w:r>
          </w:p>
          <w:p w14:paraId="05C617F8" w14:textId="3B5FFEDF" w:rsidR="00F27CC8" w:rsidRDefault="00F27CC8" w:rsidP="005748C2">
            <w:pPr>
              <w:pStyle w:val="NoSpacing"/>
              <w:numPr>
                <w:ilvl w:val="1"/>
                <w:numId w:val="18"/>
              </w:numPr>
              <w:spacing w:line="276" w:lineRule="auto"/>
              <w:rPr>
                <w:sz w:val="24"/>
                <w:szCs w:val="24"/>
              </w:rPr>
            </w:pPr>
            <w:r>
              <w:rPr>
                <w:sz w:val="24"/>
                <w:szCs w:val="24"/>
              </w:rPr>
              <w:lastRenderedPageBreak/>
              <w:t>F6.4 example</w:t>
            </w:r>
          </w:p>
        </w:tc>
        <w:tc>
          <w:tcPr>
            <w:tcW w:w="522" w:type="pct"/>
            <w:tcBorders>
              <w:top w:val="single" w:sz="4" w:space="0" w:color="auto"/>
              <w:left w:val="single" w:sz="4" w:space="0" w:color="auto"/>
              <w:bottom w:val="single" w:sz="4" w:space="0" w:color="auto"/>
              <w:right w:val="single" w:sz="4" w:space="0" w:color="auto"/>
            </w:tcBorders>
          </w:tcPr>
          <w:p w14:paraId="1B92277D" w14:textId="77777777" w:rsidR="00BE509C" w:rsidRDefault="00000000">
            <w:pPr>
              <w:pStyle w:val="NoSpacing"/>
              <w:spacing w:line="276" w:lineRule="auto"/>
              <w:rPr>
                <w:sz w:val="24"/>
                <w:szCs w:val="24"/>
              </w:rPr>
            </w:pPr>
            <w:sdt>
              <w:sdtPr>
                <w:rPr>
                  <w:rFonts w:ascii="Segoe UI Symbol" w:hAnsi="Segoe UI Symbol" w:cs="Segoe UI Symbol"/>
                  <w:sz w:val="24"/>
                  <w:szCs w:val="24"/>
                </w:rPr>
                <w:id w:val="-435280659"/>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w:t>
            </w:r>
          </w:p>
        </w:tc>
      </w:tr>
      <w:tr w:rsidR="00BE509C" w14:paraId="1B776BC4" w14:textId="77777777">
        <w:tc>
          <w:tcPr>
            <w:tcW w:w="4478" w:type="pct"/>
            <w:tcBorders>
              <w:top w:val="single" w:sz="4" w:space="0" w:color="auto"/>
              <w:left w:val="single" w:sz="4" w:space="0" w:color="auto"/>
              <w:bottom w:val="single" w:sz="4" w:space="0" w:color="auto"/>
              <w:right w:val="single" w:sz="4" w:space="0" w:color="auto"/>
            </w:tcBorders>
          </w:tcPr>
          <w:p w14:paraId="754FA027" w14:textId="77777777" w:rsidR="00BE509C" w:rsidRDefault="003C7270" w:rsidP="000C07FD">
            <w:pPr>
              <w:pStyle w:val="NoSpacing"/>
              <w:numPr>
                <w:ilvl w:val="0"/>
                <w:numId w:val="18"/>
              </w:numPr>
              <w:spacing w:line="276" w:lineRule="auto"/>
              <w:rPr>
                <w:sz w:val="24"/>
                <w:szCs w:val="24"/>
              </w:rPr>
            </w:pPr>
            <w:bookmarkStart w:id="235" w:name="_Hlk527354140"/>
            <w:r>
              <w:rPr>
                <w:sz w:val="24"/>
                <w:szCs w:val="24"/>
              </w:rPr>
              <w:t>Form G</w:t>
            </w:r>
          </w:p>
          <w:p w14:paraId="2682C57E" w14:textId="77777777" w:rsidR="00B231EC" w:rsidRDefault="00904C40" w:rsidP="00904C40">
            <w:pPr>
              <w:pStyle w:val="NoSpacing"/>
              <w:numPr>
                <w:ilvl w:val="1"/>
                <w:numId w:val="18"/>
              </w:numPr>
              <w:spacing w:line="276" w:lineRule="auto"/>
              <w:rPr>
                <w:sz w:val="24"/>
                <w:szCs w:val="24"/>
              </w:rPr>
            </w:pPr>
            <w:r>
              <w:rPr>
                <w:sz w:val="24"/>
                <w:szCs w:val="24"/>
              </w:rPr>
              <w:t>Spreadsheet for Lot 1</w:t>
            </w:r>
          </w:p>
          <w:p w14:paraId="479E726F" w14:textId="52E79D7D" w:rsidR="00904C40" w:rsidRDefault="00904C40" w:rsidP="00904C40">
            <w:pPr>
              <w:pStyle w:val="NoSpacing"/>
              <w:numPr>
                <w:ilvl w:val="1"/>
                <w:numId w:val="18"/>
              </w:numPr>
              <w:spacing w:line="276" w:lineRule="auto"/>
              <w:rPr>
                <w:sz w:val="24"/>
                <w:szCs w:val="24"/>
              </w:rPr>
            </w:pPr>
            <w:r>
              <w:rPr>
                <w:sz w:val="24"/>
                <w:szCs w:val="24"/>
              </w:rPr>
              <w:t>Spreadsheet for Lots 2,</w:t>
            </w:r>
            <w:r w:rsidR="00B33F92">
              <w:rPr>
                <w:sz w:val="24"/>
                <w:szCs w:val="24"/>
              </w:rPr>
              <w:t xml:space="preserve"> </w:t>
            </w:r>
            <w:r>
              <w:rPr>
                <w:sz w:val="24"/>
                <w:szCs w:val="24"/>
              </w:rPr>
              <w:t>3</w:t>
            </w:r>
            <w:r w:rsidR="00B33F92">
              <w:rPr>
                <w:sz w:val="24"/>
                <w:szCs w:val="24"/>
              </w:rPr>
              <w:t>, 4 and 5</w:t>
            </w:r>
          </w:p>
        </w:tc>
        <w:tc>
          <w:tcPr>
            <w:tcW w:w="522" w:type="pct"/>
            <w:tcBorders>
              <w:top w:val="single" w:sz="4" w:space="0" w:color="auto"/>
              <w:left w:val="single" w:sz="4" w:space="0" w:color="auto"/>
              <w:bottom w:val="single" w:sz="4" w:space="0" w:color="auto"/>
              <w:right w:val="single" w:sz="4" w:space="0" w:color="auto"/>
            </w:tcBorders>
          </w:tcPr>
          <w:p w14:paraId="2498F839" w14:textId="77777777" w:rsidR="00BE509C" w:rsidRDefault="00000000">
            <w:pPr>
              <w:pStyle w:val="NoSpacing"/>
              <w:spacing w:line="276" w:lineRule="auto"/>
              <w:rPr>
                <w:sz w:val="24"/>
                <w:szCs w:val="24"/>
              </w:rPr>
            </w:pPr>
            <w:sdt>
              <w:sdtPr>
                <w:rPr>
                  <w:rFonts w:ascii="Segoe UI Symbol" w:hAnsi="Segoe UI Symbol" w:cs="Segoe UI Symbol"/>
                  <w:sz w:val="24"/>
                  <w:szCs w:val="24"/>
                </w:rPr>
                <w:id w:val="1919830725"/>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w:t>
            </w:r>
          </w:p>
        </w:tc>
      </w:tr>
      <w:bookmarkEnd w:id="235"/>
      <w:tr w:rsidR="00BE509C" w14:paraId="0243CF53" w14:textId="77777777">
        <w:tc>
          <w:tcPr>
            <w:tcW w:w="4478" w:type="pct"/>
            <w:tcBorders>
              <w:top w:val="single" w:sz="4" w:space="0" w:color="auto"/>
              <w:left w:val="single" w:sz="4" w:space="0" w:color="auto"/>
              <w:bottom w:val="single" w:sz="4" w:space="0" w:color="auto"/>
              <w:right w:val="single" w:sz="4" w:space="0" w:color="auto"/>
            </w:tcBorders>
          </w:tcPr>
          <w:p w14:paraId="4AC0DE57" w14:textId="77777777" w:rsidR="00BE509C" w:rsidRDefault="003C7270" w:rsidP="000C07FD">
            <w:pPr>
              <w:pStyle w:val="NoSpacing"/>
              <w:numPr>
                <w:ilvl w:val="0"/>
                <w:numId w:val="18"/>
              </w:numPr>
              <w:spacing w:line="276" w:lineRule="auto"/>
              <w:rPr>
                <w:sz w:val="24"/>
                <w:szCs w:val="24"/>
              </w:rPr>
            </w:pPr>
            <w:r>
              <w:rPr>
                <w:sz w:val="24"/>
                <w:szCs w:val="24"/>
              </w:rPr>
              <w:t xml:space="preserve">This Form Z, either printed then signed with a pen, then scanned and uploaded as a .pdf, or added electronically </w:t>
            </w:r>
          </w:p>
        </w:tc>
        <w:tc>
          <w:tcPr>
            <w:tcW w:w="522" w:type="pct"/>
            <w:tcBorders>
              <w:top w:val="single" w:sz="4" w:space="0" w:color="auto"/>
              <w:left w:val="single" w:sz="4" w:space="0" w:color="auto"/>
              <w:bottom w:val="single" w:sz="4" w:space="0" w:color="auto"/>
              <w:right w:val="single" w:sz="4" w:space="0" w:color="auto"/>
            </w:tcBorders>
          </w:tcPr>
          <w:p w14:paraId="641E8792" w14:textId="77777777" w:rsidR="00BE509C" w:rsidRDefault="00000000">
            <w:pPr>
              <w:pStyle w:val="NoSpacing"/>
              <w:spacing w:line="276" w:lineRule="auto"/>
              <w:rPr>
                <w:sz w:val="24"/>
                <w:szCs w:val="24"/>
              </w:rPr>
            </w:pPr>
            <w:sdt>
              <w:sdtPr>
                <w:rPr>
                  <w:rFonts w:ascii="Segoe UI Symbol" w:hAnsi="Segoe UI Symbol" w:cs="Segoe UI Symbol"/>
                  <w:sz w:val="24"/>
                  <w:szCs w:val="24"/>
                </w:rPr>
                <w:id w:val="-866050158"/>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w:t>
            </w:r>
          </w:p>
        </w:tc>
      </w:tr>
    </w:tbl>
    <w:p w14:paraId="7E754A1D" w14:textId="77777777" w:rsidR="00BE509C" w:rsidRDefault="00BE509C">
      <w:pPr>
        <w:rPr>
          <w:sz w:val="24"/>
          <w:szCs w:val="24"/>
        </w:rPr>
      </w:pPr>
    </w:p>
    <w:tbl>
      <w:tblPr>
        <w:tblStyle w:val="GridTable1Light-Accent1"/>
        <w:tblW w:w="5000" w:type="pct"/>
        <w:tblLook w:val="01E0" w:firstRow="1" w:lastRow="1" w:firstColumn="1" w:lastColumn="1" w:noHBand="0" w:noVBand="0"/>
      </w:tblPr>
      <w:tblGrid>
        <w:gridCol w:w="8044"/>
        <w:gridCol w:w="972"/>
      </w:tblGrid>
      <w:tr w:rsidR="00BE509C" w14:paraId="4982DB41" w14:textId="77777777" w:rsidTr="00BE50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4A925C2" w14:textId="77777777" w:rsidR="00BE509C" w:rsidRDefault="003C7270">
            <w:pPr>
              <w:pStyle w:val="NoSpacing"/>
              <w:spacing w:line="276" w:lineRule="auto"/>
              <w:rPr>
                <w:sz w:val="24"/>
                <w:szCs w:val="24"/>
              </w:rPr>
            </w:pPr>
            <w:r>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181A718D" w14:textId="77777777" w:rsidR="00BE509C" w:rsidRDefault="003C7270">
            <w:pPr>
              <w:pStyle w:val="NoSpacing"/>
              <w:spacing w:line="276" w:lineRule="auto"/>
              <w:rPr>
                <w:sz w:val="24"/>
                <w:szCs w:val="24"/>
              </w:rPr>
            </w:pPr>
            <w:r>
              <w:rPr>
                <w:sz w:val="24"/>
                <w:szCs w:val="24"/>
              </w:rPr>
              <w:t>Tick</w:t>
            </w:r>
          </w:p>
        </w:tc>
      </w:tr>
      <w:tr w:rsidR="00BE509C" w14:paraId="54F58AA8" w14:textId="77777777" w:rsidTr="00BE509C">
        <w:tc>
          <w:tcPr>
            <w:cnfStyle w:val="001000000000" w:firstRow="0" w:lastRow="0" w:firstColumn="1" w:lastColumn="0" w:oddVBand="0" w:evenVBand="0" w:oddHBand="0" w:evenHBand="0" w:firstRowFirstColumn="0" w:firstRowLastColumn="0" w:lastRowFirstColumn="0" w:lastRowLastColumn="0"/>
            <w:tcW w:w="4461" w:type="pct"/>
          </w:tcPr>
          <w:p w14:paraId="3C222CD2" w14:textId="77777777" w:rsidR="00BE509C" w:rsidRDefault="003C7270">
            <w:pPr>
              <w:pStyle w:val="NoSpacing"/>
              <w:spacing w:line="276" w:lineRule="auto"/>
              <w:rPr>
                <w:sz w:val="24"/>
                <w:szCs w:val="24"/>
              </w:rPr>
            </w:pPr>
            <w:r>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061E56D3" w14:textId="77777777" w:rsidR="00BE509C" w:rsidRDefault="00000000">
            <w:pPr>
              <w:pStyle w:val="NoSpacing"/>
              <w:spacing w:line="276" w:lineRule="auto"/>
              <w:rPr>
                <w:sz w:val="24"/>
                <w:szCs w:val="24"/>
              </w:rPr>
            </w:pPr>
            <w:sdt>
              <w:sdtPr>
                <w:rPr>
                  <w:rFonts w:ascii="Segoe UI Symbol" w:hAnsi="Segoe UI Symbol" w:cs="Segoe UI Symbol"/>
                  <w:sz w:val="24"/>
                  <w:szCs w:val="24"/>
                </w:rPr>
                <w:id w:val="-1114666465"/>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w:t>
            </w:r>
          </w:p>
        </w:tc>
      </w:tr>
      <w:tr w:rsidR="00BE509C" w14:paraId="3E02F571" w14:textId="77777777" w:rsidTr="00BE509C">
        <w:tc>
          <w:tcPr>
            <w:cnfStyle w:val="001000000000" w:firstRow="0" w:lastRow="0" w:firstColumn="1" w:lastColumn="0" w:oddVBand="0" w:evenVBand="0" w:oddHBand="0" w:evenHBand="0" w:firstRowFirstColumn="0" w:firstRowLastColumn="0" w:lastRowFirstColumn="0" w:lastRowLastColumn="0"/>
            <w:tcW w:w="4461" w:type="pct"/>
          </w:tcPr>
          <w:p w14:paraId="6AD53D19" w14:textId="77777777" w:rsidR="00BE509C" w:rsidRDefault="003C7270">
            <w:pPr>
              <w:pStyle w:val="NoSpacing"/>
              <w:spacing w:line="276" w:lineRule="auto"/>
              <w:rPr>
                <w:sz w:val="24"/>
                <w:szCs w:val="24"/>
              </w:rPr>
            </w:pPr>
            <w:r>
              <w:rPr>
                <w:b w:val="0"/>
                <w:bCs w:val="0"/>
                <w:sz w:val="24"/>
                <w:szCs w:val="24"/>
              </w:rPr>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1195E1C5" w14:textId="77777777" w:rsidR="00BE509C" w:rsidRDefault="00000000">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w:t>
            </w:r>
          </w:p>
        </w:tc>
      </w:tr>
      <w:tr w:rsidR="00BE509C" w14:paraId="11232032" w14:textId="77777777" w:rsidTr="00BE509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128ED6B5" w14:textId="77777777" w:rsidR="00BE509C" w:rsidRDefault="003C7270">
            <w:pPr>
              <w:pStyle w:val="NoSpacing"/>
              <w:spacing w:line="276" w:lineRule="auto"/>
              <w:rPr>
                <w:sz w:val="24"/>
                <w:szCs w:val="24"/>
              </w:rPr>
            </w:pPr>
            <w:proofErr w:type="gramStart"/>
            <w:r>
              <w:rPr>
                <w:b w:val="0"/>
                <w:bCs w:val="0"/>
                <w:sz w:val="24"/>
                <w:szCs w:val="24"/>
              </w:rPr>
              <w:t>Made arrangements</w:t>
            </w:r>
            <w:proofErr w:type="gramEnd"/>
            <w:r>
              <w:rPr>
                <w:b w:val="0"/>
                <w:bCs w:val="0"/>
                <w:sz w:val="24"/>
                <w:szCs w:val="24"/>
              </w:rPr>
              <w:t xml:space="preserve"> for the tender 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0CCF8B64" w14:textId="77777777" w:rsidR="00BE509C" w:rsidRDefault="00000000">
            <w:pPr>
              <w:pStyle w:val="NoSpacing"/>
              <w:spacing w:line="276" w:lineRule="auto"/>
              <w:rPr>
                <w:sz w:val="24"/>
                <w:szCs w:val="24"/>
              </w:rPr>
            </w:pPr>
            <w:sdt>
              <w:sdtPr>
                <w:rPr>
                  <w:rFonts w:ascii="Segoe UI Symbol" w:hAnsi="Segoe UI Symbol" w:cs="Segoe UI Symbol"/>
                  <w:sz w:val="24"/>
                  <w:szCs w:val="24"/>
                </w:rPr>
                <w:id w:val="-1406680571"/>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w:t>
            </w:r>
          </w:p>
        </w:tc>
      </w:tr>
    </w:tbl>
    <w:p w14:paraId="0B96DFBB" w14:textId="77777777" w:rsidR="00BE509C" w:rsidRDefault="00BE509C"/>
    <w:tbl>
      <w:tblPr>
        <w:tblStyle w:val="GridTable1Light-Accent1"/>
        <w:tblW w:w="5000" w:type="pct"/>
        <w:tblLook w:val="01E0" w:firstRow="1" w:lastRow="1" w:firstColumn="1" w:lastColumn="1" w:noHBand="0" w:noVBand="0"/>
      </w:tblPr>
      <w:tblGrid>
        <w:gridCol w:w="8044"/>
        <w:gridCol w:w="972"/>
      </w:tblGrid>
      <w:tr w:rsidR="00BE509C" w14:paraId="4A1E59EC" w14:textId="77777777" w:rsidTr="00BE50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3611B9F0" w14:textId="77777777" w:rsidR="00BE509C" w:rsidRDefault="003C7270">
            <w:pPr>
              <w:pStyle w:val="NoSpacing"/>
              <w:spacing w:line="276" w:lineRule="auto"/>
              <w:rPr>
                <w:sz w:val="24"/>
                <w:szCs w:val="24"/>
              </w:rPr>
            </w:pPr>
            <w:r>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6116FE15" w14:textId="77777777" w:rsidR="00BE509C" w:rsidRDefault="003C7270">
            <w:pPr>
              <w:pStyle w:val="NoSpacing"/>
              <w:spacing w:line="276" w:lineRule="auto"/>
              <w:rPr>
                <w:sz w:val="24"/>
                <w:szCs w:val="24"/>
              </w:rPr>
            </w:pPr>
            <w:r>
              <w:rPr>
                <w:sz w:val="24"/>
                <w:szCs w:val="24"/>
              </w:rPr>
              <w:t>Tick</w:t>
            </w:r>
          </w:p>
        </w:tc>
      </w:tr>
      <w:tr w:rsidR="00BE509C" w14:paraId="5553DE4C" w14:textId="77777777" w:rsidTr="00BE509C">
        <w:tc>
          <w:tcPr>
            <w:cnfStyle w:val="001000000000" w:firstRow="0" w:lastRow="0" w:firstColumn="1" w:lastColumn="0" w:oddVBand="0" w:evenVBand="0" w:oddHBand="0" w:evenHBand="0" w:firstRowFirstColumn="0" w:firstRowLastColumn="0" w:lastRowFirstColumn="0" w:lastRowLastColumn="0"/>
            <w:tcW w:w="4461" w:type="pct"/>
          </w:tcPr>
          <w:p w14:paraId="096C9AF7" w14:textId="77777777" w:rsidR="00BE509C" w:rsidRDefault="003C7270">
            <w:pPr>
              <w:pStyle w:val="NoSpacing"/>
              <w:spacing w:line="276" w:lineRule="auto"/>
              <w:rPr>
                <w:sz w:val="24"/>
                <w:szCs w:val="24"/>
              </w:rPr>
            </w:pPr>
            <w:r>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26819C3F" w14:textId="77777777" w:rsidR="00BE509C" w:rsidRDefault="00000000">
            <w:pPr>
              <w:spacing w:before="0" w:after="0"/>
              <w:rPr>
                <w:sz w:val="24"/>
                <w:szCs w:val="24"/>
              </w:rPr>
            </w:pPr>
            <w:sdt>
              <w:sdtPr>
                <w:rPr>
                  <w:rFonts w:ascii="Segoe UI Symbol" w:hAnsi="Segoe UI Symbol" w:cs="Segoe UI Symbol"/>
                  <w:sz w:val="24"/>
                  <w:szCs w:val="24"/>
                </w:rPr>
                <w:id w:val="-2109264772"/>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w:t>
            </w:r>
          </w:p>
        </w:tc>
      </w:tr>
      <w:tr w:rsidR="00BE509C" w14:paraId="79B23B21" w14:textId="77777777" w:rsidTr="00BE509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0D83F968" w14:textId="77777777" w:rsidR="00BE509C" w:rsidRDefault="003C7270">
            <w:pPr>
              <w:pStyle w:val="NoSpacing"/>
              <w:spacing w:line="276" w:lineRule="auto"/>
              <w:rPr>
                <w:sz w:val="24"/>
                <w:szCs w:val="24"/>
              </w:rPr>
            </w:pPr>
            <w:r>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1B03BE8F" w14:textId="77777777" w:rsidR="00BE509C" w:rsidRDefault="00000000">
            <w:pPr>
              <w:spacing w:before="0" w:after="0"/>
              <w:rPr>
                <w:sz w:val="24"/>
                <w:szCs w:val="24"/>
              </w:rPr>
            </w:pPr>
            <w:sdt>
              <w:sdtPr>
                <w:rPr>
                  <w:rFonts w:ascii="Segoe UI Symbol" w:hAnsi="Segoe UI Symbol" w:cs="Segoe UI Symbol"/>
                  <w:sz w:val="24"/>
                  <w:szCs w:val="24"/>
                </w:rPr>
                <w:id w:val="-34283750"/>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w:t>
            </w:r>
          </w:p>
        </w:tc>
      </w:tr>
    </w:tbl>
    <w:p w14:paraId="45935042" w14:textId="77777777" w:rsidR="00BE509C" w:rsidRDefault="00BE509C">
      <w:pPr>
        <w:pStyle w:val="NoSpacing"/>
        <w:rPr>
          <w:b/>
          <w:sz w:val="24"/>
          <w:szCs w:val="24"/>
        </w:rPr>
      </w:pPr>
    </w:p>
    <w:p w14:paraId="3F7AC3C7" w14:textId="77777777" w:rsidR="00BE509C" w:rsidRDefault="00BE509C">
      <w:pPr>
        <w:pStyle w:val="NoSpacing"/>
        <w:rPr>
          <w:sz w:val="24"/>
          <w:szCs w:val="24"/>
        </w:rPr>
      </w:pPr>
    </w:p>
    <w:p w14:paraId="63B56DED" w14:textId="77777777" w:rsidR="00BE509C" w:rsidRDefault="003C7270">
      <w:pPr>
        <w:pStyle w:val="Heading2"/>
        <w:numPr>
          <w:ilvl w:val="0"/>
          <w:numId w:val="0"/>
        </w:numPr>
        <w:ind w:left="578" w:hanging="578"/>
        <w:rPr>
          <w:sz w:val="24"/>
          <w:szCs w:val="24"/>
        </w:rPr>
      </w:pPr>
      <w:r>
        <w:rPr>
          <w:sz w:val="24"/>
          <w:szCs w:val="24"/>
        </w:rPr>
        <w:t>Z.2.</w:t>
      </w:r>
      <w:r>
        <w:rPr>
          <w:sz w:val="24"/>
          <w:szCs w:val="24"/>
        </w:rPr>
        <w:tab/>
        <w:t xml:space="preserve">Declarations </w:t>
      </w:r>
    </w:p>
    <w:p w14:paraId="4247059F" w14:textId="77777777" w:rsidR="00BE509C" w:rsidRDefault="003C7270" w:rsidP="000C07FD">
      <w:pPr>
        <w:pStyle w:val="ListParagraph"/>
        <w:numPr>
          <w:ilvl w:val="6"/>
          <w:numId w:val="28"/>
        </w:numPr>
        <w:autoSpaceDE w:val="0"/>
        <w:autoSpaceDN w:val="0"/>
        <w:adjustRightInd w:val="0"/>
        <w:spacing w:line="288" w:lineRule="auto"/>
        <w:ind w:left="426" w:right="266" w:hanging="426"/>
        <w:rPr>
          <w:rFonts w:asciiTheme="minorHAnsi" w:hAnsiTheme="minorHAnsi" w:cstheme="minorHAnsi"/>
          <w:b/>
          <w:bCs/>
          <w:sz w:val="24"/>
          <w:szCs w:val="24"/>
        </w:rPr>
      </w:pPr>
      <w:r>
        <w:rPr>
          <w:rFonts w:asciiTheme="minorHAnsi" w:hAnsiTheme="minorHAnsi" w:cstheme="minorHAnsi"/>
          <w:b/>
          <w:bCs/>
          <w:sz w:val="24"/>
          <w:szCs w:val="24"/>
        </w:rPr>
        <w:t>AI, Large Language Models and Machine Learning Software declarations</w:t>
      </w:r>
    </w:p>
    <w:p w14:paraId="39AF8D83" w14:textId="05A96827" w:rsidR="00BE509C" w:rsidRDefault="003C7270" w:rsidP="000C07FD">
      <w:pPr>
        <w:pStyle w:val="ListParagraph"/>
        <w:numPr>
          <w:ilvl w:val="7"/>
          <w:numId w:val="28"/>
        </w:numPr>
        <w:autoSpaceDE w:val="0"/>
        <w:autoSpaceDN w:val="0"/>
        <w:adjustRightInd w:val="0"/>
        <w:spacing w:line="288" w:lineRule="auto"/>
        <w:ind w:left="426" w:right="266"/>
        <w:rPr>
          <w:sz w:val="24"/>
          <w:szCs w:val="24"/>
        </w:rPr>
      </w:pPr>
      <w:r>
        <w:rPr>
          <w:sz w:val="24"/>
          <w:szCs w:val="24"/>
        </w:rPr>
        <w:t>AI tools can be used to improve the efficiency of the bid writing process</w:t>
      </w:r>
      <w:r w:rsidR="00AB79AF">
        <w:rPr>
          <w:sz w:val="24"/>
          <w:szCs w:val="24"/>
        </w:rPr>
        <w:t>;</w:t>
      </w:r>
      <w:r>
        <w:rPr>
          <w:sz w:val="24"/>
          <w:szCs w:val="24"/>
        </w:rPr>
        <w:t xml:space="preserve"> however they may also introduce an increased risk of misleading statements. Have you used AI or machine learning tools, including large language models, to assist in any part of your tender submission? This may include using these tools to support the drafting of responses to Award and/or Minimum Standards questions. </w:t>
      </w:r>
    </w:p>
    <w:p w14:paraId="1ED4B1E2" w14:textId="77777777" w:rsidR="00BE509C" w:rsidRDefault="00000000">
      <w:pPr>
        <w:spacing w:before="120" w:after="120"/>
        <w:ind w:left="426"/>
        <w:rPr>
          <w:b/>
          <w:bCs/>
          <w:sz w:val="24"/>
          <w:szCs w:val="24"/>
        </w:rPr>
      </w:pPr>
      <w:sdt>
        <w:sdtPr>
          <w:rPr>
            <w:rFonts w:ascii="Segoe UI Symbol" w:hAnsi="Segoe UI Symbol" w:cs="Segoe UI Symbol"/>
            <w:sz w:val="24"/>
            <w:szCs w:val="24"/>
          </w:rPr>
          <w:id w:val="1697884648"/>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60B8F607" w14:textId="77777777" w:rsidR="00BE509C" w:rsidRDefault="00000000">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2101325695"/>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32C35CF6" w14:textId="77777777" w:rsidR="00BE509C" w:rsidRDefault="003C7270">
      <w:pPr>
        <w:autoSpaceDE w:val="0"/>
        <w:autoSpaceDN w:val="0"/>
        <w:adjustRightInd w:val="0"/>
        <w:spacing w:line="288" w:lineRule="auto"/>
        <w:ind w:left="426" w:right="266"/>
        <w:rPr>
          <w:sz w:val="24"/>
          <w:szCs w:val="24"/>
        </w:rPr>
      </w:pPr>
      <w:r>
        <w:rPr>
          <w:sz w:val="24"/>
          <w:szCs w:val="24"/>
        </w:rPr>
        <w:t>Please detail any instances where AI or machine learning tools, including large language models, have been used to generate written content or support your bid submission, below:</w:t>
      </w:r>
    </w:p>
    <w:p w14:paraId="0BD20ADC" w14:textId="77777777" w:rsidR="00BE509C" w:rsidRDefault="00BE509C">
      <w:pPr>
        <w:autoSpaceDE w:val="0"/>
        <w:autoSpaceDN w:val="0"/>
        <w:adjustRightInd w:val="0"/>
        <w:spacing w:line="288" w:lineRule="auto"/>
        <w:ind w:right="266"/>
        <w:rPr>
          <w:sz w:val="24"/>
          <w:szCs w:val="24"/>
        </w:rPr>
      </w:pPr>
    </w:p>
    <w:p w14:paraId="13F743F6" w14:textId="77777777" w:rsidR="00BE509C" w:rsidRDefault="00BE509C">
      <w:pPr>
        <w:autoSpaceDE w:val="0"/>
        <w:autoSpaceDN w:val="0"/>
        <w:adjustRightInd w:val="0"/>
        <w:spacing w:line="288" w:lineRule="auto"/>
        <w:ind w:right="266"/>
        <w:rPr>
          <w:sz w:val="24"/>
          <w:szCs w:val="24"/>
        </w:rPr>
      </w:pPr>
    </w:p>
    <w:p w14:paraId="0FF6E406" w14:textId="77777777" w:rsidR="00BE509C" w:rsidRDefault="003C7270" w:rsidP="000C07FD">
      <w:pPr>
        <w:pStyle w:val="ListParagraph"/>
        <w:numPr>
          <w:ilvl w:val="7"/>
          <w:numId w:val="28"/>
        </w:numPr>
        <w:autoSpaceDE w:val="0"/>
        <w:autoSpaceDN w:val="0"/>
        <w:adjustRightInd w:val="0"/>
        <w:spacing w:line="288" w:lineRule="auto"/>
        <w:ind w:left="426" w:right="266"/>
        <w:rPr>
          <w:sz w:val="24"/>
          <w:szCs w:val="24"/>
        </w:rPr>
      </w:pPr>
      <w:r>
        <w:rPr>
          <w:sz w:val="24"/>
          <w:szCs w:val="24"/>
        </w:rPr>
        <w:lastRenderedPageBreak/>
        <w:t>Where AI tools have been used to support the generation of Tender responses, please confirm that they have been checked and verified for accuracy:</w:t>
      </w:r>
    </w:p>
    <w:p w14:paraId="0D9681BD" w14:textId="77777777" w:rsidR="00BE509C" w:rsidRDefault="00000000">
      <w:pPr>
        <w:spacing w:before="120" w:after="120"/>
        <w:ind w:left="426"/>
        <w:rPr>
          <w:b/>
          <w:bCs/>
          <w:sz w:val="24"/>
          <w:szCs w:val="24"/>
        </w:rPr>
      </w:pPr>
      <w:sdt>
        <w:sdtPr>
          <w:rPr>
            <w:rFonts w:ascii="Segoe UI Symbol" w:hAnsi="Segoe UI Symbol" w:cs="Segoe UI Symbol"/>
            <w:sz w:val="24"/>
            <w:szCs w:val="24"/>
          </w:rPr>
          <w:id w:val="131152307"/>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Yes</w:t>
      </w:r>
    </w:p>
    <w:p w14:paraId="61FBF50B" w14:textId="77777777" w:rsidR="00BE509C" w:rsidRDefault="00000000">
      <w:pPr>
        <w:autoSpaceDE w:val="0"/>
        <w:autoSpaceDN w:val="0"/>
        <w:adjustRightInd w:val="0"/>
        <w:spacing w:line="288" w:lineRule="auto"/>
        <w:ind w:left="426" w:right="266"/>
        <w:rPr>
          <w:sz w:val="24"/>
          <w:szCs w:val="24"/>
        </w:rPr>
      </w:pPr>
      <w:sdt>
        <w:sdtPr>
          <w:rPr>
            <w:rFonts w:ascii="Segoe UI Symbol" w:hAnsi="Segoe UI Symbol" w:cs="Segoe UI Symbol"/>
            <w:sz w:val="24"/>
            <w:szCs w:val="24"/>
          </w:rPr>
          <w:id w:val="-485084910"/>
          <w14:checkbox>
            <w14:checked w14:val="0"/>
            <w14:checkedState w14:val="00FC" w14:font="Wingdings"/>
            <w14:uncheckedState w14:val="2610" w14:font="MS Gothic"/>
          </w14:checkbox>
        </w:sdtPr>
        <w:sdtContent>
          <w:r w:rsidR="003C7270">
            <w:rPr>
              <w:rFonts w:ascii="MS Gothic" w:eastAsia="MS Gothic" w:hAnsi="MS Gothic" w:cs="Segoe UI Symbol" w:hint="eastAsia"/>
              <w:sz w:val="24"/>
              <w:szCs w:val="24"/>
            </w:rPr>
            <w:t>☐</w:t>
          </w:r>
        </w:sdtContent>
      </w:sdt>
      <w:r w:rsidR="003C7270">
        <w:rPr>
          <w:sz w:val="24"/>
          <w:szCs w:val="24"/>
        </w:rPr>
        <w:t xml:space="preserve">   No    </w:t>
      </w:r>
    </w:p>
    <w:p w14:paraId="19F4887B" w14:textId="77777777" w:rsidR="00BE509C" w:rsidRDefault="00BE509C">
      <w:pPr>
        <w:autoSpaceDE w:val="0"/>
        <w:autoSpaceDN w:val="0"/>
        <w:adjustRightInd w:val="0"/>
        <w:spacing w:line="288" w:lineRule="auto"/>
        <w:ind w:right="266"/>
        <w:rPr>
          <w:sz w:val="24"/>
          <w:szCs w:val="24"/>
        </w:rPr>
      </w:pPr>
    </w:p>
    <w:p w14:paraId="55249639" w14:textId="77777777" w:rsidR="00BE509C" w:rsidRDefault="003C7270" w:rsidP="000C07FD">
      <w:pPr>
        <w:pStyle w:val="ListParagraph"/>
        <w:numPr>
          <w:ilvl w:val="6"/>
          <w:numId w:val="28"/>
        </w:numPr>
        <w:autoSpaceDE w:val="0"/>
        <w:autoSpaceDN w:val="0"/>
        <w:adjustRightInd w:val="0"/>
        <w:spacing w:line="288" w:lineRule="auto"/>
        <w:ind w:left="426" w:right="266" w:hanging="426"/>
        <w:rPr>
          <w:rFonts w:asciiTheme="minorHAnsi" w:hAnsiTheme="minorHAnsi" w:cstheme="minorHAnsi"/>
          <w:b/>
          <w:bCs/>
          <w:sz w:val="24"/>
          <w:szCs w:val="24"/>
        </w:rPr>
      </w:pPr>
      <w:r>
        <w:rPr>
          <w:rFonts w:asciiTheme="minorHAnsi" w:hAnsiTheme="minorHAnsi" w:cstheme="minorHAnsi"/>
          <w:b/>
          <w:bCs/>
          <w:sz w:val="24"/>
          <w:szCs w:val="24"/>
        </w:rPr>
        <w:t>Important Legal Notice declaration</w:t>
      </w:r>
    </w:p>
    <w:p w14:paraId="77A3E3BE" w14:textId="4C49B117" w:rsidR="00BE509C" w:rsidRDefault="003C7270">
      <w:pPr>
        <w:autoSpaceDE w:val="0"/>
        <w:autoSpaceDN w:val="0"/>
        <w:adjustRightInd w:val="0"/>
        <w:spacing w:line="288" w:lineRule="auto"/>
        <w:ind w:right="266"/>
        <w:rPr>
          <w:rFonts w:asciiTheme="minorHAnsi" w:hAnsiTheme="minorHAnsi" w:cstheme="minorHAnsi"/>
          <w:sz w:val="24"/>
          <w:szCs w:val="24"/>
        </w:rPr>
      </w:pPr>
      <w:r>
        <w:rPr>
          <w:rFonts w:asciiTheme="minorHAnsi" w:hAnsiTheme="minorHAnsi" w:cstheme="minorHAnsi"/>
          <w:sz w:val="24"/>
          <w:szCs w:val="24"/>
        </w:rPr>
        <w:t xml:space="preserve">We agree to the conditions specified in the ‘Important Legal Notice’ at section </w:t>
      </w:r>
      <w:r>
        <w:rPr>
          <w:rFonts w:asciiTheme="minorHAnsi" w:hAnsiTheme="minorHAnsi" w:cstheme="minorHAnsi"/>
          <w:sz w:val="24"/>
          <w:szCs w:val="24"/>
        </w:rPr>
        <w:fldChar w:fldCharType="begin"/>
      </w:r>
      <w:r>
        <w:rPr>
          <w:rFonts w:asciiTheme="minorHAnsi" w:hAnsiTheme="minorHAnsi" w:cstheme="minorHAnsi"/>
          <w:sz w:val="24"/>
          <w:szCs w:val="24"/>
        </w:rPr>
        <w:instrText xml:space="preserve"> REF _Ref526495321 \r \h  \* MERGEFORMAT </w:instrText>
      </w:r>
      <w:r>
        <w:rPr>
          <w:rFonts w:asciiTheme="minorHAnsi" w:hAnsiTheme="minorHAnsi" w:cstheme="minorHAnsi"/>
          <w:sz w:val="24"/>
          <w:szCs w:val="24"/>
        </w:rPr>
      </w:r>
      <w:r>
        <w:rPr>
          <w:rFonts w:asciiTheme="minorHAnsi" w:hAnsiTheme="minorHAnsi" w:cstheme="minorHAnsi"/>
          <w:sz w:val="24"/>
          <w:szCs w:val="24"/>
        </w:rPr>
        <w:fldChar w:fldCharType="separate"/>
      </w:r>
      <w:r w:rsidR="00FA5BE2">
        <w:rPr>
          <w:rFonts w:asciiTheme="minorHAnsi" w:hAnsiTheme="minorHAnsi" w:cstheme="minorHAnsi"/>
          <w:sz w:val="24"/>
          <w:szCs w:val="24"/>
        </w:rPr>
        <w:t>11</w:t>
      </w:r>
      <w:r>
        <w:rPr>
          <w:rFonts w:asciiTheme="minorHAnsi" w:hAnsiTheme="minorHAnsi" w:cstheme="minorHAnsi"/>
          <w:sz w:val="24"/>
          <w:szCs w:val="24"/>
        </w:rPr>
        <w:fldChar w:fldCharType="end"/>
      </w:r>
      <w:r>
        <w:rPr>
          <w:rFonts w:asciiTheme="minorHAnsi" w:hAnsiTheme="minorHAnsi" w:cstheme="minorHAnsi"/>
          <w:sz w:val="24"/>
          <w:szCs w:val="24"/>
        </w:rPr>
        <w:t xml:space="preserve"> of the Invitation to Tender.</w:t>
      </w:r>
    </w:p>
    <w:p w14:paraId="6564E476" w14:textId="77777777" w:rsidR="00BE509C" w:rsidRDefault="003C7270">
      <w:pPr>
        <w:autoSpaceDE w:val="0"/>
        <w:autoSpaceDN w:val="0"/>
        <w:adjustRightInd w:val="0"/>
        <w:spacing w:line="288" w:lineRule="auto"/>
        <w:ind w:right="266"/>
        <w:rPr>
          <w:sz w:val="24"/>
          <w:szCs w:val="24"/>
        </w:rPr>
      </w:pPr>
      <w:r>
        <w:rPr>
          <w:rFonts w:cs="Arial"/>
          <w:sz w:val="24"/>
          <w:szCs w:val="24"/>
        </w:rPr>
        <w:t>We</w:t>
      </w:r>
      <w:r>
        <w:rPr>
          <w:sz w:val="24"/>
          <w:szCs w:val="24"/>
        </w:rPr>
        <w:t xml:space="preserve"> </w:t>
      </w:r>
      <w:r>
        <w:rPr>
          <w:rFonts w:cs="Arial"/>
          <w:sz w:val="24"/>
          <w:szCs w:val="24"/>
        </w:rPr>
        <w:t>warrant, represent and undertake to the Council that:</w:t>
      </w:r>
    </w:p>
    <w:p w14:paraId="6A9D6732" w14:textId="77777777" w:rsidR="00BE509C" w:rsidRDefault="003C7270" w:rsidP="000C07FD">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338CCB52" w14:textId="77777777" w:rsidR="00BE509C" w:rsidRDefault="003C7270" w:rsidP="000C07FD">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complied in all respects with this Invitation to Tender</w:t>
      </w:r>
    </w:p>
    <w:p w14:paraId="3B60E0AE" w14:textId="77777777" w:rsidR="00BE509C" w:rsidRDefault="003C7270" w:rsidP="000C07FD">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all information, representations and other matters of fact contained in our tender are true, complete and accurate in all respects</w:t>
      </w:r>
    </w:p>
    <w:p w14:paraId="0E984F87" w14:textId="77777777" w:rsidR="00BE509C" w:rsidRDefault="003C7270" w:rsidP="000C07FD">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made our own investigations and research and have satisfied ourselves in respect of all matters (whether actual or contingent) relating to the tender and have not submitted this tender response and will not have entered into the contract in reliance upon any information, representation or assumption (whether made orally, in writing or otherwise) which may have been made by or on behalf of the Council</w:t>
      </w:r>
    </w:p>
    <w:p w14:paraId="042F9921" w14:textId="77777777" w:rsidR="00BE509C" w:rsidRDefault="003C7270" w:rsidP="000C07FD">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satisfied ourselves as to the correctness and sufficiency of the information we have inserted in the tender</w:t>
      </w:r>
    </w:p>
    <w:p w14:paraId="31124B79" w14:textId="04DB29D2" w:rsidR="00BE509C" w:rsidRDefault="003C7270" w:rsidP="000C07FD">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 xml:space="preserve">we have full power and authority to enter into the </w:t>
      </w:r>
      <w:proofErr w:type="spellStart"/>
      <w:r>
        <w:rPr>
          <w:sz w:val="24"/>
          <w:szCs w:val="24"/>
        </w:rPr>
        <w:t>f</w:t>
      </w:r>
      <w:r w:rsidR="001B3625">
        <w:rPr>
          <w:sz w:val="24"/>
          <w:szCs w:val="24"/>
        </w:rPr>
        <w:t>F</w:t>
      </w:r>
      <w:r>
        <w:rPr>
          <w:sz w:val="24"/>
          <w:szCs w:val="24"/>
        </w:rPr>
        <w:t>amework</w:t>
      </w:r>
      <w:proofErr w:type="spellEnd"/>
      <w:r>
        <w:rPr>
          <w:sz w:val="24"/>
          <w:szCs w:val="24"/>
        </w:rPr>
        <w:t xml:space="preserve"> </w:t>
      </w:r>
      <w:r w:rsidR="001B3625">
        <w:rPr>
          <w:sz w:val="24"/>
          <w:szCs w:val="24"/>
        </w:rPr>
        <w:t>A</w:t>
      </w:r>
      <w:r>
        <w:rPr>
          <w:sz w:val="24"/>
          <w:szCs w:val="24"/>
        </w:rPr>
        <w:t>greement and provide the services</w:t>
      </w:r>
    </w:p>
    <w:p w14:paraId="25E63B8C" w14:textId="77777777" w:rsidR="00BE509C" w:rsidRDefault="003C7270" w:rsidP="000C07FD">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are of sound financial standing and will have sufficient premises, working capital, skilled staff, and other resources available to us to provide the services in accordance with the contract</w:t>
      </w:r>
    </w:p>
    <w:p w14:paraId="0C87347E" w14:textId="77777777" w:rsidR="00BE509C" w:rsidRDefault="003C7270" w:rsidP="000C07FD">
      <w:pPr>
        <w:numPr>
          <w:ilvl w:val="0"/>
          <w:numId w:val="19"/>
        </w:numPr>
        <w:tabs>
          <w:tab w:val="clear" w:pos="840"/>
          <w:tab w:val="num" w:pos="720"/>
        </w:tabs>
        <w:autoSpaceDE w:val="0"/>
        <w:autoSpaceDN w:val="0"/>
        <w:adjustRightInd w:val="0"/>
        <w:spacing w:before="120" w:after="120" w:line="288" w:lineRule="auto"/>
        <w:ind w:left="720" w:right="266" w:hanging="720"/>
        <w:rPr>
          <w:sz w:val="24"/>
          <w:szCs w:val="24"/>
        </w:rPr>
      </w:pPr>
      <w:r>
        <w:rPr>
          <w:sz w:val="24"/>
          <w:szCs w:val="24"/>
        </w:rPr>
        <w:t>we have obtained or are able to obtain all necessary consents, licences and permissions to enable us to provide the services.</w:t>
      </w:r>
    </w:p>
    <w:p w14:paraId="39F575F4" w14:textId="77777777" w:rsidR="00BE509C" w:rsidRDefault="003C7270">
      <w:r>
        <w:rPr>
          <w:sz w:val="24"/>
          <w:szCs w:val="24"/>
        </w:rPr>
        <w:lastRenderedPageBreak/>
        <w:t xml:space="preserve">We hereby offer to provide the services in accordance with the contract attached as the annexure to this Invitation to Tender which includes for the avoidance of doubt any documents specified in the contract as forming part of the contract including (but not limited to) the prices and operational proposals set out in this tender, the terms and conditions of contract, the Specification attached as a Schedule to the terms and conditions, and any written clarifications issued or received by the Council prior to the written acceptance of the Council of this tender.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BE509C" w14:paraId="0294B560" w14:textId="77777777">
        <w:tc>
          <w:tcPr>
            <w:tcW w:w="1250" w:type="pct"/>
            <w:tcBorders>
              <w:top w:val="single" w:sz="4" w:space="0" w:color="auto"/>
              <w:left w:val="single" w:sz="4" w:space="0" w:color="auto"/>
              <w:bottom w:val="single" w:sz="4" w:space="0" w:color="auto"/>
              <w:right w:val="single" w:sz="4" w:space="0" w:color="auto"/>
            </w:tcBorders>
          </w:tcPr>
          <w:p w14:paraId="18BAE39D" w14:textId="77777777" w:rsidR="00BE509C" w:rsidRDefault="003C7270">
            <w:pPr>
              <w:pStyle w:val="NoSpacing"/>
              <w:spacing w:before="120" w:after="120" w:line="288" w:lineRule="auto"/>
              <w:rPr>
                <w:sz w:val="24"/>
                <w:szCs w:val="24"/>
              </w:rPr>
            </w:pPr>
            <w:r>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54BACCEF" w14:textId="77777777" w:rsidR="00BE509C" w:rsidRDefault="00BE509C">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1D54D0EE" w14:textId="77777777" w:rsidR="00BE509C" w:rsidRDefault="003C7270">
            <w:pPr>
              <w:pStyle w:val="NoSpacing"/>
              <w:spacing w:before="120" w:after="120" w:line="288" w:lineRule="auto"/>
              <w:rPr>
                <w:sz w:val="24"/>
                <w:szCs w:val="24"/>
              </w:rPr>
            </w:pPr>
            <w:r>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59E007B6" w14:textId="77777777" w:rsidR="00BE509C" w:rsidRDefault="00BE509C">
            <w:pPr>
              <w:pStyle w:val="NoSpacing"/>
              <w:spacing w:before="120" w:after="120" w:line="288" w:lineRule="auto"/>
              <w:rPr>
                <w:sz w:val="24"/>
                <w:szCs w:val="24"/>
              </w:rPr>
            </w:pPr>
          </w:p>
        </w:tc>
      </w:tr>
      <w:tr w:rsidR="00BE509C" w14:paraId="6407763F" w14:textId="77777777">
        <w:tc>
          <w:tcPr>
            <w:tcW w:w="1250" w:type="pct"/>
            <w:tcBorders>
              <w:top w:val="single" w:sz="4" w:space="0" w:color="auto"/>
              <w:left w:val="single" w:sz="4" w:space="0" w:color="auto"/>
              <w:bottom w:val="single" w:sz="4" w:space="0" w:color="auto"/>
              <w:right w:val="single" w:sz="4" w:space="0" w:color="auto"/>
            </w:tcBorders>
          </w:tcPr>
          <w:p w14:paraId="1DFED8B4" w14:textId="77777777" w:rsidR="00BE509C" w:rsidRDefault="003C7270">
            <w:pPr>
              <w:pStyle w:val="NoSpacing"/>
              <w:spacing w:before="120" w:after="120" w:line="288" w:lineRule="auto"/>
              <w:rPr>
                <w:sz w:val="24"/>
                <w:szCs w:val="24"/>
              </w:rPr>
            </w:pPr>
            <w:r>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54CC270A" w14:textId="77777777" w:rsidR="00BE509C" w:rsidRDefault="00BE509C">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37029D93" w14:textId="77777777" w:rsidR="00BE509C" w:rsidRDefault="003C7270">
            <w:pPr>
              <w:pStyle w:val="NoSpacing"/>
              <w:spacing w:before="120" w:after="120" w:line="288" w:lineRule="auto"/>
              <w:rPr>
                <w:sz w:val="24"/>
                <w:szCs w:val="24"/>
              </w:rPr>
            </w:pPr>
            <w:r>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7A63DC4D" w14:textId="77777777" w:rsidR="00BE509C" w:rsidRDefault="00BE509C">
            <w:pPr>
              <w:pStyle w:val="NoSpacing"/>
              <w:spacing w:before="120" w:after="120" w:line="288" w:lineRule="auto"/>
              <w:rPr>
                <w:sz w:val="24"/>
                <w:szCs w:val="24"/>
              </w:rPr>
            </w:pPr>
          </w:p>
        </w:tc>
      </w:tr>
      <w:tr w:rsidR="00BE509C" w14:paraId="7B09AB91"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0D504DE5" w14:textId="77777777" w:rsidR="00BE509C" w:rsidRDefault="00BE509C">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5CC8F918" w14:textId="77777777" w:rsidR="00BE509C" w:rsidRDefault="00BE509C">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250902AF" w14:textId="77777777" w:rsidR="00BE509C" w:rsidRDefault="003C7270">
            <w:pPr>
              <w:pStyle w:val="NoSpacing"/>
              <w:spacing w:before="120" w:after="120" w:line="288" w:lineRule="auto"/>
              <w:rPr>
                <w:sz w:val="24"/>
                <w:szCs w:val="24"/>
              </w:rPr>
            </w:pPr>
            <w:r>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65B8BBCE" w14:textId="77777777" w:rsidR="00BE509C" w:rsidRDefault="00BE509C">
            <w:pPr>
              <w:pStyle w:val="NoSpacing"/>
              <w:spacing w:before="120" w:after="120" w:line="288" w:lineRule="auto"/>
              <w:rPr>
                <w:sz w:val="24"/>
                <w:szCs w:val="24"/>
              </w:rPr>
            </w:pPr>
          </w:p>
        </w:tc>
      </w:tr>
      <w:tr w:rsidR="00BE509C" w14:paraId="7C693371" w14:textId="77777777">
        <w:tc>
          <w:tcPr>
            <w:tcW w:w="1250" w:type="pct"/>
            <w:tcBorders>
              <w:top w:val="single" w:sz="4" w:space="0" w:color="auto"/>
              <w:left w:val="single" w:sz="4" w:space="0" w:color="auto"/>
              <w:bottom w:val="single" w:sz="4" w:space="0" w:color="auto"/>
              <w:right w:val="single" w:sz="4" w:space="0" w:color="auto"/>
            </w:tcBorders>
          </w:tcPr>
          <w:p w14:paraId="3D07E2CC" w14:textId="77777777" w:rsidR="00BE509C" w:rsidRDefault="003C7270">
            <w:pPr>
              <w:pStyle w:val="NoSpacing"/>
              <w:spacing w:before="120" w:after="120" w:line="288" w:lineRule="auto"/>
              <w:rPr>
                <w:sz w:val="24"/>
                <w:szCs w:val="24"/>
              </w:rPr>
            </w:pPr>
            <w:r>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72946F2B" w14:textId="77777777" w:rsidR="00BE509C" w:rsidRDefault="00BE509C">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4379B444" w14:textId="77777777" w:rsidR="00BE509C" w:rsidRDefault="003C7270">
            <w:pPr>
              <w:pStyle w:val="NoSpacing"/>
              <w:spacing w:before="120" w:after="120" w:line="288" w:lineRule="auto"/>
              <w:rPr>
                <w:sz w:val="24"/>
                <w:szCs w:val="24"/>
              </w:rPr>
            </w:pPr>
            <w:r>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2F05610E" w14:textId="77777777" w:rsidR="00BE509C" w:rsidRDefault="00BE509C">
            <w:pPr>
              <w:pStyle w:val="NoSpacing"/>
              <w:spacing w:before="120" w:after="120" w:line="288" w:lineRule="auto"/>
              <w:rPr>
                <w:sz w:val="24"/>
                <w:szCs w:val="24"/>
              </w:rPr>
            </w:pPr>
          </w:p>
        </w:tc>
      </w:tr>
      <w:tr w:rsidR="00BE509C" w14:paraId="465E621C" w14:textId="77777777">
        <w:tc>
          <w:tcPr>
            <w:tcW w:w="1250" w:type="pct"/>
            <w:tcBorders>
              <w:top w:val="single" w:sz="4" w:space="0" w:color="auto"/>
              <w:left w:val="single" w:sz="4" w:space="0" w:color="auto"/>
              <w:bottom w:val="single" w:sz="4" w:space="0" w:color="auto"/>
              <w:right w:val="single" w:sz="4" w:space="0" w:color="auto"/>
            </w:tcBorders>
          </w:tcPr>
          <w:p w14:paraId="6AE782B0" w14:textId="77777777" w:rsidR="00BE509C" w:rsidRDefault="003C7270">
            <w:pPr>
              <w:pStyle w:val="NoSpacing"/>
              <w:spacing w:before="120" w:after="120" w:line="288" w:lineRule="auto"/>
              <w:rPr>
                <w:sz w:val="24"/>
                <w:szCs w:val="24"/>
              </w:rPr>
            </w:pPr>
            <w:r>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4E8D97E4" w14:textId="77777777" w:rsidR="00BE509C" w:rsidRDefault="00BE509C">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2908ECB5" w14:textId="77777777" w:rsidR="00BE509C" w:rsidRDefault="003C7270">
            <w:pPr>
              <w:pStyle w:val="NoSpacing"/>
              <w:spacing w:before="120" w:after="120" w:line="288" w:lineRule="auto"/>
              <w:rPr>
                <w:sz w:val="24"/>
                <w:szCs w:val="24"/>
              </w:rPr>
            </w:pPr>
            <w:r>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566D9E4A" w14:textId="77777777" w:rsidR="00BE509C" w:rsidRDefault="00BE509C">
            <w:pPr>
              <w:pStyle w:val="NoSpacing"/>
              <w:spacing w:before="120" w:after="120" w:line="288" w:lineRule="auto"/>
              <w:rPr>
                <w:sz w:val="24"/>
                <w:szCs w:val="24"/>
              </w:rPr>
            </w:pPr>
          </w:p>
        </w:tc>
      </w:tr>
      <w:tr w:rsidR="00BE509C" w14:paraId="31D7D40E"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2DE6B539" w14:textId="77777777" w:rsidR="00BE509C" w:rsidRDefault="00BE509C">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06C31883" w14:textId="77777777" w:rsidR="00BE509C" w:rsidRDefault="00BE509C">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0590140A" w14:textId="77777777" w:rsidR="00BE509C" w:rsidRDefault="003C7270">
            <w:pPr>
              <w:pStyle w:val="NoSpacing"/>
              <w:spacing w:before="120" w:after="120" w:line="288" w:lineRule="auto"/>
              <w:rPr>
                <w:sz w:val="24"/>
                <w:szCs w:val="24"/>
              </w:rPr>
            </w:pPr>
            <w:r>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35D6AD3" w14:textId="77777777" w:rsidR="00BE509C" w:rsidRDefault="00BE509C">
            <w:pPr>
              <w:pStyle w:val="NoSpacing"/>
              <w:spacing w:before="120" w:after="120" w:line="288" w:lineRule="auto"/>
              <w:rPr>
                <w:sz w:val="24"/>
                <w:szCs w:val="24"/>
              </w:rPr>
            </w:pPr>
          </w:p>
        </w:tc>
      </w:tr>
    </w:tbl>
    <w:p w14:paraId="3FEEE7CA" w14:textId="77777777" w:rsidR="00BE509C" w:rsidRDefault="00BE509C">
      <w:pPr>
        <w:pStyle w:val="NoSpacing"/>
        <w:rPr>
          <w:sz w:val="24"/>
          <w:szCs w:val="24"/>
        </w:rPr>
      </w:pPr>
    </w:p>
    <w:p w14:paraId="4B3F0DE5" w14:textId="77777777" w:rsidR="00BE509C" w:rsidRDefault="00BE509C">
      <w:pPr>
        <w:pStyle w:val="NoSpacing"/>
        <w:rPr>
          <w:sz w:val="24"/>
          <w:szCs w:val="24"/>
        </w:rPr>
      </w:pPr>
    </w:p>
    <w:p w14:paraId="4D04D80B" w14:textId="77777777" w:rsidR="00BE509C" w:rsidRDefault="00BE509C">
      <w:pPr>
        <w:rPr>
          <w:sz w:val="24"/>
          <w:szCs w:val="24"/>
        </w:rPr>
      </w:pPr>
    </w:p>
    <w:p w14:paraId="4DE0ED45" w14:textId="77777777" w:rsidR="00BE509C" w:rsidRDefault="00BE509C">
      <w:pPr>
        <w:rPr>
          <w:sz w:val="24"/>
          <w:szCs w:val="24"/>
        </w:rPr>
      </w:pPr>
    </w:p>
    <w:p w14:paraId="48FB50A6" w14:textId="77777777" w:rsidR="00BE509C" w:rsidRDefault="00BE509C">
      <w:pPr>
        <w:rPr>
          <w:sz w:val="24"/>
          <w:szCs w:val="24"/>
        </w:rPr>
      </w:pPr>
    </w:p>
    <w:sectPr w:rsidR="00BE509C">
      <w:headerReference w:type="default" r:id="rId26"/>
      <w:pgSz w:w="11906" w:h="16838"/>
      <w:pgMar w:top="488" w:right="1440" w:bottom="567" w:left="1440" w:header="43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64E9C" w14:textId="77777777" w:rsidR="004910AF" w:rsidRDefault="004910AF">
      <w:pPr>
        <w:spacing w:before="0" w:after="0" w:line="240" w:lineRule="auto"/>
      </w:pPr>
      <w:r>
        <w:separator/>
      </w:r>
    </w:p>
  </w:endnote>
  <w:endnote w:type="continuationSeparator" w:id="0">
    <w:p w14:paraId="1D0C8522" w14:textId="77777777" w:rsidR="004910AF" w:rsidRDefault="004910AF">
      <w:pPr>
        <w:spacing w:before="0" w:after="0" w:line="240" w:lineRule="auto"/>
      </w:pPr>
      <w:r>
        <w:continuationSeparator/>
      </w:r>
    </w:p>
  </w:endnote>
  <w:endnote w:type="continuationNotice" w:id="1">
    <w:p w14:paraId="5C8E6567" w14:textId="77777777" w:rsidR="004910AF" w:rsidRDefault="004910A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9D6B" w14:textId="77777777" w:rsidR="006C1275" w:rsidRDefault="006C1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169623"/>
      <w:docPartObj>
        <w:docPartGallery w:val="Page Numbers (Bottom of Page)"/>
        <w:docPartUnique/>
      </w:docPartObj>
    </w:sdtPr>
    <w:sdtEndPr>
      <w:rPr>
        <w:noProof/>
      </w:rPr>
    </w:sdtEndPr>
    <w:sdtContent>
      <w:p w14:paraId="668C795A" w14:textId="5C93E954" w:rsidR="00083B74" w:rsidRDefault="00083B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2F993" w14:textId="77777777" w:rsidR="00E604BF" w:rsidRDefault="00E60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72A6" w14:textId="77777777" w:rsidR="006C1275" w:rsidRDefault="006C1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C9258" w14:textId="77777777" w:rsidR="004910AF" w:rsidRDefault="004910AF">
      <w:pPr>
        <w:spacing w:before="0" w:after="0" w:line="240" w:lineRule="auto"/>
      </w:pPr>
      <w:r>
        <w:separator/>
      </w:r>
    </w:p>
  </w:footnote>
  <w:footnote w:type="continuationSeparator" w:id="0">
    <w:p w14:paraId="73458803" w14:textId="77777777" w:rsidR="004910AF" w:rsidRDefault="004910AF">
      <w:pPr>
        <w:spacing w:before="0" w:after="0" w:line="240" w:lineRule="auto"/>
      </w:pPr>
      <w:r>
        <w:continuationSeparator/>
      </w:r>
    </w:p>
  </w:footnote>
  <w:footnote w:type="continuationNotice" w:id="1">
    <w:p w14:paraId="3C184910" w14:textId="77777777" w:rsidR="004910AF" w:rsidRDefault="004910AF">
      <w:pPr>
        <w:spacing w:before="0" w:after="0" w:line="240" w:lineRule="auto"/>
      </w:pPr>
    </w:p>
  </w:footnote>
  <w:footnote w:id="2">
    <w:p w14:paraId="0A1BCCED" w14:textId="5486DF15" w:rsidR="004872BE" w:rsidRPr="00D46DFA" w:rsidRDefault="004872BE" w:rsidP="004872BE">
      <w:pPr>
        <w:spacing w:line="240" w:lineRule="auto"/>
        <w:rPr>
          <w:sz w:val="20"/>
          <w:szCs w:val="20"/>
        </w:rPr>
      </w:pPr>
      <w:r w:rsidRPr="00D46DFA">
        <w:rPr>
          <w:rStyle w:val="FootnoteReference"/>
          <w:szCs w:val="20"/>
        </w:rPr>
        <w:footnoteRef/>
      </w:r>
      <w:r w:rsidRPr="00D46DFA">
        <w:rPr>
          <w:sz w:val="20"/>
          <w:szCs w:val="20"/>
        </w:rPr>
        <w:t xml:space="preserve"> </w:t>
      </w:r>
      <w:r w:rsidRPr="00D46DFA">
        <w:rPr>
          <w:rFonts w:cstheme="minorHAnsi"/>
          <w:sz w:val="20"/>
          <w:szCs w:val="20"/>
        </w:rPr>
        <w:t xml:space="preserve">Source: Scheme Annual Report </w:t>
      </w:r>
      <w:r w:rsidR="001C0830" w:rsidRPr="00D46DFA">
        <w:rPr>
          <w:rFonts w:cstheme="minorHAnsi"/>
          <w:sz w:val="20"/>
          <w:szCs w:val="20"/>
        </w:rPr>
        <w:t>202</w:t>
      </w:r>
      <w:r w:rsidR="001C0830">
        <w:rPr>
          <w:rFonts w:cstheme="minorHAnsi"/>
          <w:sz w:val="20"/>
          <w:szCs w:val="20"/>
        </w:rPr>
        <w:t>4</w:t>
      </w:r>
      <w:r w:rsidRPr="00D46DFA">
        <w:rPr>
          <w:rFonts w:cstheme="minorHAnsi"/>
          <w:sz w:val="20"/>
          <w:szCs w:val="20"/>
        </w:rPr>
        <w:t xml:space="preserve">- </w:t>
      </w:r>
      <w:r w:rsidR="001C0830" w:rsidRPr="001C0830">
        <w:rPr>
          <w:rFonts w:cstheme="minorHAnsi"/>
          <w:sz w:val="20"/>
          <w:szCs w:val="20"/>
        </w:rPr>
        <w:t>https://lgpsboard.org/index.php/cs-2024</w:t>
      </w:r>
      <w:r w:rsidR="0051098E">
        <w:rPr>
          <w:rFonts w:cstheme="minorHAnsi"/>
          <w:sz w:val="20"/>
          <w:szCs w:val="20"/>
        </w:rPr>
        <w:t xml:space="preserve"> </w:t>
      </w:r>
    </w:p>
  </w:footnote>
  <w:footnote w:id="3">
    <w:p w14:paraId="67914EED" w14:textId="55291DBE" w:rsidR="004872BE" w:rsidRPr="0051098E" w:rsidRDefault="004872BE" w:rsidP="0051098E">
      <w:pPr>
        <w:pStyle w:val="FootnoteText"/>
        <w:spacing w:before="0" w:after="0"/>
        <w:rPr>
          <w:rFonts w:asciiTheme="minorHAnsi" w:hAnsiTheme="minorHAnsi" w:cstheme="minorHAnsi"/>
          <w:szCs w:val="20"/>
        </w:rPr>
      </w:pPr>
      <w:r w:rsidRPr="0051098E">
        <w:rPr>
          <w:rStyle w:val="FootnoteReference"/>
          <w:rFonts w:asciiTheme="minorHAnsi" w:hAnsiTheme="minorHAnsi" w:cstheme="minorHAnsi"/>
          <w:szCs w:val="20"/>
        </w:rPr>
        <w:footnoteRef/>
      </w:r>
      <w:r w:rsidRPr="0051098E">
        <w:rPr>
          <w:rFonts w:asciiTheme="minorHAnsi" w:hAnsiTheme="minorHAnsi" w:cstheme="minorHAnsi"/>
          <w:szCs w:val="20"/>
        </w:rPr>
        <w:t xml:space="preserve"> Source: Annual Report and Accounts 2022-2023 </w:t>
      </w:r>
      <w:r w:rsidR="00F43B42" w:rsidRPr="00F43B42">
        <w:rPr>
          <w:rFonts w:asciiTheme="minorHAnsi" w:hAnsiTheme="minorHAnsi" w:cstheme="minorHAnsi"/>
          <w:szCs w:val="20"/>
        </w:rPr>
        <w:t>https://nilgosc.org.uk/resource-category/annual-reports/</w:t>
      </w:r>
    </w:p>
  </w:footnote>
  <w:footnote w:id="4">
    <w:p w14:paraId="4C8DC818" w14:textId="2566D831" w:rsidR="004872BE" w:rsidRPr="0051098E" w:rsidRDefault="004872BE" w:rsidP="0051098E">
      <w:pPr>
        <w:pStyle w:val="FootnoteText"/>
        <w:spacing w:before="0" w:after="0"/>
        <w:rPr>
          <w:rFonts w:asciiTheme="minorHAnsi" w:hAnsiTheme="minorHAnsi" w:cstheme="minorHAnsi"/>
          <w:szCs w:val="20"/>
        </w:rPr>
      </w:pPr>
      <w:r w:rsidRPr="0051098E">
        <w:rPr>
          <w:rStyle w:val="FootnoteReference"/>
          <w:rFonts w:asciiTheme="minorHAnsi" w:hAnsiTheme="minorHAnsi" w:cstheme="minorHAnsi"/>
          <w:szCs w:val="20"/>
        </w:rPr>
        <w:footnoteRef/>
      </w:r>
      <w:r w:rsidRPr="0051098E">
        <w:rPr>
          <w:rFonts w:asciiTheme="minorHAnsi" w:hAnsiTheme="minorHAnsi" w:cstheme="minorHAnsi"/>
          <w:szCs w:val="20"/>
        </w:rPr>
        <w:t xml:space="preserve"> Source: LGPS Scotland SAB Annual Report 2021-22 </w:t>
      </w:r>
      <w:r w:rsidR="00C15E29" w:rsidRPr="00C15E29">
        <w:rPr>
          <w:rFonts w:asciiTheme="minorHAnsi" w:hAnsiTheme="minorHAnsi" w:cstheme="minorHAnsi"/>
          <w:szCs w:val="20"/>
        </w:rPr>
        <w:t>https://lgpsab.scot/annual-report-2022-2023/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4B10" w14:textId="77777777" w:rsidR="006C1275" w:rsidRDefault="006C1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DCE5" w14:textId="1C23A8AC" w:rsidR="00E91E5C" w:rsidRPr="0087694A" w:rsidRDefault="003C7270" w:rsidP="00162761">
    <w:pPr>
      <w:pStyle w:val="Header"/>
      <w:spacing w:before="0" w:after="120"/>
      <w:jc w:val="right"/>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NCCT43062</w:t>
    </w:r>
  </w:p>
  <w:p w14:paraId="36841D53" w14:textId="77777777" w:rsidR="00E91E5C" w:rsidRPr="0087694A" w:rsidRDefault="003C7270"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48F9" w14:textId="77777777" w:rsidR="00E91E5C" w:rsidRPr="0087694A" w:rsidRDefault="003C7270" w:rsidP="00E91E5C">
    <w:pPr>
      <w:pStyle w:val="Header"/>
      <w:spacing w:before="0" w:after="120"/>
      <w:jc w:val="right"/>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NCCT43062</w:t>
    </w:r>
  </w:p>
  <w:p w14:paraId="09623FCB" w14:textId="77777777" w:rsidR="00E91E5C" w:rsidRPr="00D660E7" w:rsidRDefault="003C7270"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1B8D" w14:textId="77777777" w:rsidR="00BE509C" w:rsidRDefault="003C7270">
    <w:pPr>
      <w:pStyle w:val="Header"/>
      <w:spacing w:before="0" w:after="120"/>
      <w:jc w:val="right"/>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NCCT43062</w:t>
    </w:r>
  </w:p>
  <w:p w14:paraId="0B66D501" w14:textId="77777777" w:rsidR="00BE509C" w:rsidRDefault="003C7270">
    <w:pPr>
      <w:pStyle w:val="Header"/>
      <w:spacing w:before="120" w:after="120"/>
      <w:jc w:val="center"/>
      <w:rPr>
        <w:rStyle w:val="Emphasis"/>
        <w:rFonts w:asciiTheme="minorHAnsi" w:hAnsiTheme="minorHAnsi"/>
        <w:caps w:val="0"/>
        <w:color w:val="auto"/>
        <w:spacing w:val="0"/>
        <w:sz w:val="24"/>
        <w:szCs w:val="28"/>
      </w:rPr>
    </w:pPr>
    <w:r>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10673CE"/>
    <w:multiLevelType w:val="hybridMultilevel"/>
    <w:tmpl w:val="024A3128"/>
    <w:lvl w:ilvl="0" w:tplc="7CD8DBFE">
      <w:start w:val="1"/>
      <w:numFmt w:val="bullet"/>
      <w:lvlText w:val=""/>
      <w:lvlJc w:val="left"/>
      <w:pPr>
        <w:ind w:left="720" w:hanging="360"/>
      </w:pPr>
      <w:rPr>
        <w:rFonts w:ascii="Symbol" w:hAnsi="Symbol" w:hint="default"/>
      </w:rPr>
    </w:lvl>
    <w:lvl w:ilvl="1" w:tplc="2256C6AA" w:tentative="1">
      <w:start w:val="1"/>
      <w:numFmt w:val="bullet"/>
      <w:lvlText w:val="o"/>
      <w:lvlJc w:val="left"/>
      <w:pPr>
        <w:ind w:left="1440" w:hanging="360"/>
      </w:pPr>
      <w:rPr>
        <w:rFonts w:ascii="Courier New" w:hAnsi="Courier New" w:hint="default"/>
      </w:rPr>
    </w:lvl>
    <w:lvl w:ilvl="2" w:tplc="FA984534" w:tentative="1">
      <w:start w:val="1"/>
      <w:numFmt w:val="bullet"/>
      <w:lvlText w:val=""/>
      <w:lvlJc w:val="left"/>
      <w:pPr>
        <w:ind w:left="2160" w:hanging="360"/>
      </w:pPr>
      <w:rPr>
        <w:rFonts w:ascii="Wingdings" w:hAnsi="Wingdings" w:hint="default"/>
      </w:rPr>
    </w:lvl>
    <w:lvl w:ilvl="3" w:tplc="4D2E72CE" w:tentative="1">
      <w:start w:val="1"/>
      <w:numFmt w:val="bullet"/>
      <w:lvlText w:val=""/>
      <w:lvlJc w:val="left"/>
      <w:pPr>
        <w:ind w:left="2880" w:hanging="360"/>
      </w:pPr>
      <w:rPr>
        <w:rFonts w:ascii="Symbol" w:hAnsi="Symbol" w:hint="default"/>
      </w:rPr>
    </w:lvl>
    <w:lvl w:ilvl="4" w:tplc="E5604160" w:tentative="1">
      <w:start w:val="1"/>
      <w:numFmt w:val="bullet"/>
      <w:lvlText w:val="o"/>
      <w:lvlJc w:val="left"/>
      <w:pPr>
        <w:ind w:left="3600" w:hanging="360"/>
      </w:pPr>
      <w:rPr>
        <w:rFonts w:ascii="Courier New" w:hAnsi="Courier New" w:hint="default"/>
      </w:rPr>
    </w:lvl>
    <w:lvl w:ilvl="5" w:tplc="56AEC9B8" w:tentative="1">
      <w:start w:val="1"/>
      <w:numFmt w:val="bullet"/>
      <w:lvlText w:val=""/>
      <w:lvlJc w:val="left"/>
      <w:pPr>
        <w:ind w:left="4320" w:hanging="360"/>
      </w:pPr>
      <w:rPr>
        <w:rFonts w:ascii="Wingdings" w:hAnsi="Wingdings" w:hint="default"/>
      </w:rPr>
    </w:lvl>
    <w:lvl w:ilvl="6" w:tplc="48E289D8" w:tentative="1">
      <w:start w:val="1"/>
      <w:numFmt w:val="bullet"/>
      <w:lvlText w:val=""/>
      <w:lvlJc w:val="left"/>
      <w:pPr>
        <w:ind w:left="5040" w:hanging="360"/>
      </w:pPr>
      <w:rPr>
        <w:rFonts w:ascii="Symbol" w:hAnsi="Symbol" w:hint="default"/>
      </w:rPr>
    </w:lvl>
    <w:lvl w:ilvl="7" w:tplc="9B14D6A8" w:tentative="1">
      <w:start w:val="1"/>
      <w:numFmt w:val="bullet"/>
      <w:lvlText w:val="o"/>
      <w:lvlJc w:val="left"/>
      <w:pPr>
        <w:ind w:left="5760" w:hanging="360"/>
      </w:pPr>
      <w:rPr>
        <w:rFonts w:ascii="Courier New" w:hAnsi="Courier New" w:hint="default"/>
      </w:rPr>
    </w:lvl>
    <w:lvl w:ilvl="8" w:tplc="842AC9D8" w:tentative="1">
      <w:start w:val="1"/>
      <w:numFmt w:val="bullet"/>
      <w:lvlText w:val=""/>
      <w:lvlJc w:val="left"/>
      <w:pPr>
        <w:ind w:left="6480" w:hanging="360"/>
      </w:pPr>
      <w:rPr>
        <w:rFonts w:ascii="Wingdings" w:hAnsi="Wingdings" w:hint="default"/>
      </w:rPr>
    </w:lvl>
  </w:abstractNum>
  <w:abstractNum w:abstractNumId="2" w15:restartNumberingAfterBreak="0">
    <w:nsid w:val="01AF4708"/>
    <w:multiLevelType w:val="hybridMultilevel"/>
    <w:tmpl w:val="60B44790"/>
    <w:lvl w:ilvl="0" w:tplc="0388DE8C">
      <w:start w:val="1"/>
      <w:numFmt w:val="bullet"/>
      <w:lvlText w:val=""/>
      <w:lvlJc w:val="left"/>
      <w:pPr>
        <w:ind w:left="3240" w:hanging="360"/>
      </w:pPr>
      <w:rPr>
        <w:rFonts w:ascii="Symbol" w:hAnsi="Symbol" w:hint="default"/>
      </w:rPr>
    </w:lvl>
    <w:lvl w:ilvl="1" w:tplc="3FF28B80" w:tentative="1">
      <w:start w:val="1"/>
      <w:numFmt w:val="bullet"/>
      <w:lvlText w:val="o"/>
      <w:lvlJc w:val="left"/>
      <w:pPr>
        <w:ind w:left="3960" w:hanging="360"/>
      </w:pPr>
      <w:rPr>
        <w:rFonts w:ascii="Courier New" w:hAnsi="Courier New" w:cs="Courier New" w:hint="default"/>
      </w:rPr>
    </w:lvl>
    <w:lvl w:ilvl="2" w:tplc="255ECD74" w:tentative="1">
      <w:start w:val="1"/>
      <w:numFmt w:val="bullet"/>
      <w:lvlText w:val=""/>
      <w:lvlJc w:val="left"/>
      <w:pPr>
        <w:ind w:left="4680" w:hanging="360"/>
      </w:pPr>
      <w:rPr>
        <w:rFonts w:ascii="Wingdings" w:hAnsi="Wingdings" w:hint="default"/>
      </w:rPr>
    </w:lvl>
    <w:lvl w:ilvl="3" w:tplc="6CE4037C" w:tentative="1">
      <w:start w:val="1"/>
      <w:numFmt w:val="bullet"/>
      <w:lvlText w:val=""/>
      <w:lvlJc w:val="left"/>
      <w:pPr>
        <w:ind w:left="5400" w:hanging="360"/>
      </w:pPr>
      <w:rPr>
        <w:rFonts w:ascii="Symbol" w:hAnsi="Symbol" w:hint="default"/>
      </w:rPr>
    </w:lvl>
    <w:lvl w:ilvl="4" w:tplc="1DF80616" w:tentative="1">
      <w:start w:val="1"/>
      <w:numFmt w:val="bullet"/>
      <w:lvlText w:val="o"/>
      <w:lvlJc w:val="left"/>
      <w:pPr>
        <w:ind w:left="6120" w:hanging="360"/>
      </w:pPr>
      <w:rPr>
        <w:rFonts w:ascii="Courier New" w:hAnsi="Courier New" w:cs="Courier New" w:hint="default"/>
      </w:rPr>
    </w:lvl>
    <w:lvl w:ilvl="5" w:tplc="F480768C" w:tentative="1">
      <w:start w:val="1"/>
      <w:numFmt w:val="bullet"/>
      <w:lvlText w:val=""/>
      <w:lvlJc w:val="left"/>
      <w:pPr>
        <w:ind w:left="6840" w:hanging="360"/>
      </w:pPr>
      <w:rPr>
        <w:rFonts w:ascii="Wingdings" w:hAnsi="Wingdings" w:hint="default"/>
      </w:rPr>
    </w:lvl>
    <w:lvl w:ilvl="6" w:tplc="3B0A56EE" w:tentative="1">
      <w:start w:val="1"/>
      <w:numFmt w:val="bullet"/>
      <w:lvlText w:val=""/>
      <w:lvlJc w:val="left"/>
      <w:pPr>
        <w:ind w:left="7560" w:hanging="360"/>
      </w:pPr>
      <w:rPr>
        <w:rFonts w:ascii="Symbol" w:hAnsi="Symbol" w:hint="default"/>
      </w:rPr>
    </w:lvl>
    <w:lvl w:ilvl="7" w:tplc="64FECAFA" w:tentative="1">
      <w:start w:val="1"/>
      <w:numFmt w:val="bullet"/>
      <w:lvlText w:val="o"/>
      <w:lvlJc w:val="left"/>
      <w:pPr>
        <w:ind w:left="8280" w:hanging="360"/>
      </w:pPr>
      <w:rPr>
        <w:rFonts w:ascii="Courier New" w:hAnsi="Courier New" w:cs="Courier New" w:hint="default"/>
      </w:rPr>
    </w:lvl>
    <w:lvl w:ilvl="8" w:tplc="55A282CC" w:tentative="1">
      <w:start w:val="1"/>
      <w:numFmt w:val="bullet"/>
      <w:lvlText w:val=""/>
      <w:lvlJc w:val="left"/>
      <w:pPr>
        <w:ind w:left="9000" w:hanging="360"/>
      </w:pPr>
      <w:rPr>
        <w:rFonts w:ascii="Wingdings" w:hAnsi="Wingdings" w:hint="default"/>
      </w:rPr>
    </w:lvl>
  </w:abstractNum>
  <w:abstractNum w:abstractNumId="3" w15:restartNumberingAfterBreak="0">
    <w:nsid w:val="058A2D54"/>
    <w:multiLevelType w:val="hybridMultilevel"/>
    <w:tmpl w:val="78827B22"/>
    <w:lvl w:ilvl="0" w:tplc="43EE854C">
      <w:start w:val="1"/>
      <w:numFmt w:val="lowerLetter"/>
      <w:lvlText w:val="%1."/>
      <w:lvlJc w:val="left"/>
      <w:pPr>
        <w:ind w:left="1440" w:hanging="360"/>
      </w:pPr>
    </w:lvl>
    <w:lvl w:ilvl="1" w:tplc="24E003D4" w:tentative="1">
      <w:start w:val="1"/>
      <w:numFmt w:val="lowerLetter"/>
      <w:lvlText w:val="%2."/>
      <w:lvlJc w:val="left"/>
      <w:pPr>
        <w:ind w:left="2160" w:hanging="360"/>
      </w:pPr>
    </w:lvl>
    <w:lvl w:ilvl="2" w:tplc="45842748" w:tentative="1">
      <w:start w:val="1"/>
      <w:numFmt w:val="lowerRoman"/>
      <w:lvlText w:val="%3."/>
      <w:lvlJc w:val="right"/>
      <w:pPr>
        <w:ind w:left="2880" w:hanging="180"/>
      </w:pPr>
    </w:lvl>
    <w:lvl w:ilvl="3" w:tplc="5134B400" w:tentative="1">
      <w:start w:val="1"/>
      <w:numFmt w:val="decimal"/>
      <w:lvlText w:val="%4."/>
      <w:lvlJc w:val="left"/>
      <w:pPr>
        <w:ind w:left="3600" w:hanging="360"/>
      </w:pPr>
    </w:lvl>
    <w:lvl w:ilvl="4" w:tplc="E7182BE2" w:tentative="1">
      <w:start w:val="1"/>
      <w:numFmt w:val="lowerLetter"/>
      <w:lvlText w:val="%5."/>
      <w:lvlJc w:val="left"/>
      <w:pPr>
        <w:ind w:left="4320" w:hanging="360"/>
      </w:pPr>
    </w:lvl>
    <w:lvl w:ilvl="5" w:tplc="C576F622" w:tentative="1">
      <w:start w:val="1"/>
      <w:numFmt w:val="lowerRoman"/>
      <w:lvlText w:val="%6."/>
      <w:lvlJc w:val="right"/>
      <w:pPr>
        <w:ind w:left="5040" w:hanging="180"/>
      </w:pPr>
    </w:lvl>
    <w:lvl w:ilvl="6" w:tplc="258E400A" w:tentative="1">
      <w:start w:val="1"/>
      <w:numFmt w:val="decimal"/>
      <w:lvlText w:val="%7."/>
      <w:lvlJc w:val="left"/>
      <w:pPr>
        <w:ind w:left="5760" w:hanging="360"/>
      </w:pPr>
    </w:lvl>
    <w:lvl w:ilvl="7" w:tplc="12DCFE78" w:tentative="1">
      <w:start w:val="1"/>
      <w:numFmt w:val="lowerLetter"/>
      <w:lvlText w:val="%8."/>
      <w:lvlJc w:val="left"/>
      <w:pPr>
        <w:ind w:left="6480" w:hanging="360"/>
      </w:pPr>
    </w:lvl>
    <w:lvl w:ilvl="8" w:tplc="08E2262A" w:tentative="1">
      <w:start w:val="1"/>
      <w:numFmt w:val="lowerRoman"/>
      <w:lvlText w:val="%9."/>
      <w:lvlJc w:val="right"/>
      <w:pPr>
        <w:ind w:left="7200" w:hanging="180"/>
      </w:pPr>
    </w:lvl>
  </w:abstractNum>
  <w:abstractNum w:abstractNumId="4" w15:restartNumberingAfterBreak="0">
    <w:nsid w:val="0BBF49AF"/>
    <w:multiLevelType w:val="hybridMultilevel"/>
    <w:tmpl w:val="E8023EC8"/>
    <w:lvl w:ilvl="0" w:tplc="00D0741C">
      <w:start w:val="1"/>
      <w:numFmt w:val="bullet"/>
      <w:lvlText w:val=""/>
      <w:lvlJc w:val="left"/>
      <w:pPr>
        <w:ind w:left="720" w:hanging="360"/>
      </w:pPr>
      <w:rPr>
        <w:rFonts w:ascii="Symbol" w:hAnsi="Symbol" w:hint="default"/>
      </w:rPr>
    </w:lvl>
    <w:lvl w:ilvl="1" w:tplc="D336502C" w:tentative="1">
      <w:start w:val="1"/>
      <w:numFmt w:val="bullet"/>
      <w:lvlText w:val="o"/>
      <w:lvlJc w:val="left"/>
      <w:pPr>
        <w:ind w:left="1440" w:hanging="360"/>
      </w:pPr>
      <w:rPr>
        <w:rFonts w:ascii="Courier New" w:hAnsi="Courier New" w:hint="default"/>
      </w:rPr>
    </w:lvl>
    <w:lvl w:ilvl="2" w:tplc="008E977A" w:tentative="1">
      <w:start w:val="1"/>
      <w:numFmt w:val="bullet"/>
      <w:lvlText w:val=""/>
      <w:lvlJc w:val="left"/>
      <w:pPr>
        <w:ind w:left="2160" w:hanging="360"/>
      </w:pPr>
      <w:rPr>
        <w:rFonts w:ascii="Wingdings" w:hAnsi="Wingdings" w:hint="default"/>
      </w:rPr>
    </w:lvl>
    <w:lvl w:ilvl="3" w:tplc="D194A908">
      <w:start w:val="1"/>
      <w:numFmt w:val="bullet"/>
      <w:lvlText w:val=""/>
      <w:lvlJc w:val="left"/>
      <w:pPr>
        <w:ind w:left="2880" w:hanging="360"/>
      </w:pPr>
      <w:rPr>
        <w:rFonts w:ascii="Symbol" w:hAnsi="Symbol" w:hint="default"/>
      </w:rPr>
    </w:lvl>
    <w:lvl w:ilvl="4" w:tplc="2E1C722E" w:tentative="1">
      <w:start w:val="1"/>
      <w:numFmt w:val="bullet"/>
      <w:lvlText w:val="o"/>
      <w:lvlJc w:val="left"/>
      <w:pPr>
        <w:ind w:left="3600" w:hanging="360"/>
      </w:pPr>
      <w:rPr>
        <w:rFonts w:ascii="Courier New" w:hAnsi="Courier New" w:hint="default"/>
      </w:rPr>
    </w:lvl>
    <w:lvl w:ilvl="5" w:tplc="EED2873A" w:tentative="1">
      <w:start w:val="1"/>
      <w:numFmt w:val="bullet"/>
      <w:lvlText w:val=""/>
      <w:lvlJc w:val="left"/>
      <w:pPr>
        <w:ind w:left="4320" w:hanging="360"/>
      </w:pPr>
      <w:rPr>
        <w:rFonts w:ascii="Wingdings" w:hAnsi="Wingdings" w:hint="default"/>
      </w:rPr>
    </w:lvl>
    <w:lvl w:ilvl="6" w:tplc="50D69E2E" w:tentative="1">
      <w:start w:val="1"/>
      <w:numFmt w:val="bullet"/>
      <w:lvlText w:val=""/>
      <w:lvlJc w:val="left"/>
      <w:pPr>
        <w:ind w:left="5040" w:hanging="360"/>
      </w:pPr>
      <w:rPr>
        <w:rFonts w:ascii="Symbol" w:hAnsi="Symbol" w:hint="default"/>
      </w:rPr>
    </w:lvl>
    <w:lvl w:ilvl="7" w:tplc="B2504F5A" w:tentative="1">
      <w:start w:val="1"/>
      <w:numFmt w:val="bullet"/>
      <w:lvlText w:val="o"/>
      <w:lvlJc w:val="left"/>
      <w:pPr>
        <w:ind w:left="5760" w:hanging="360"/>
      </w:pPr>
      <w:rPr>
        <w:rFonts w:ascii="Courier New" w:hAnsi="Courier New" w:hint="default"/>
      </w:rPr>
    </w:lvl>
    <w:lvl w:ilvl="8" w:tplc="838CFB6E" w:tentative="1">
      <w:start w:val="1"/>
      <w:numFmt w:val="bullet"/>
      <w:lvlText w:val=""/>
      <w:lvlJc w:val="left"/>
      <w:pPr>
        <w:ind w:left="6480" w:hanging="360"/>
      </w:pPr>
      <w:rPr>
        <w:rFonts w:ascii="Wingdings" w:hAnsi="Wingdings" w:hint="default"/>
      </w:rPr>
    </w:lvl>
  </w:abstractNum>
  <w:abstractNum w:abstractNumId="5" w15:restartNumberingAfterBreak="0">
    <w:nsid w:val="0D34488A"/>
    <w:multiLevelType w:val="hybridMultilevel"/>
    <w:tmpl w:val="1224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3455C"/>
    <w:multiLevelType w:val="hybridMultilevel"/>
    <w:tmpl w:val="9926C54E"/>
    <w:lvl w:ilvl="0" w:tplc="CC2C27CE">
      <w:start w:val="1"/>
      <w:numFmt w:val="bullet"/>
      <w:lvlText w:val=""/>
      <w:lvlJc w:val="left"/>
      <w:pPr>
        <w:tabs>
          <w:tab w:val="num" w:pos="720"/>
        </w:tabs>
        <w:ind w:left="720" w:hanging="360"/>
      </w:pPr>
      <w:rPr>
        <w:rFonts w:ascii="Symbol" w:hAnsi="Symbol" w:hint="default"/>
      </w:rPr>
    </w:lvl>
    <w:lvl w:ilvl="1" w:tplc="782A3E90" w:tentative="1">
      <w:start w:val="1"/>
      <w:numFmt w:val="bullet"/>
      <w:lvlText w:val="o"/>
      <w:lvlJc w:val="left"/>
      <w:pPr>
        <w:tabs>
          <w:tab w:val="num" w:pos="1440"/>
        </w:tabs>
        <w:ind w:left="1440" w:hanging="360"/>
      </w:pPr>
      <w:rPr>
        <w:rFonts w:ascii="Courier New" w:hAnsi="Courier New" w:cs="Courier New" w:hint="default"/>
      </w:rPr>
    </w:lvl>
    <w:lvl w:ilvl="2" w:tplc="966C3796" w:tentative="1">
      <w:start w:val="1"/>
      <w:numFmt w:val="bullet"/>
      <w:lvlText w:val=""/>
      <w:lvlJc w:val="left"/>
      <w:pPr>
        <w:tabs>
          <w:tab w:val="num" w:pos="2160"/>
        </w:tabs>
        <w:ind w:left="2160" w:hanging="360"/>
      </w:pPr>
      <w:rPr>
        <w:rFonts w:ascii="Wingdings" w:hAnsi="Wingdings" w:hint="default"/>
      </w:rPr>
    </w:lvl>
    <w:lvl w:ilvl="3" w:tplc="F45AE424" w:tentative="1">
      <w:start w:val="1"/>
      <w:numFmt w:val="bullet"/>
      <w:lvlText w:val=""/>
      <w:lvlJc w:val="left"/>
      <w:pPr>
        <w:tabs>
          <w:tab w:val="num" w:pos="2880"/>
        </w:tabs>
        <w:ind w:left="2880" w:hanging="360"/>
      </w:pPr>
      <w:rPr>
        <w:rFonts w:ascii="Symbol" w:hAnsi="Symbol" w:hint="default"/>
      </w:rPr>
    </w:lvl>
    <w:lvl w:ilvl="4" w:tplc="FE28E910" w:tentative="1">
      <w:start w:val="1"/>
      <w:numFmt w:val="bullet"/>
      <w:lvlText w:val="o"/>
      <w:lvlJc w:val="left"/>
      <w:pPr>
        <w:tabs>
          <w:tab w:val="num" w:pos="3600"/>
        </w:tabs>
        <w:ind w:left="3600" w:hanging="360"/>
      </w:pPr>
      <w:rPr>
        <w:rFonts w:ascii="Courier New" w:hAnsi="Courier New" w:cs="Courier New" w:hint="default"/>
      </w:rPr>
    </w:lvl>
    <w:lvl w:ilvl="5" w:tplc="88EC392A" w:tentative="1">
      <w:start w:val="1"/>
      <w:numFmt w:val="bullet"/>
      <w:lvlText w:val=""/>
      <w:lvlJc w:val="left"/>
      <w:pPr>
        <w:tabs>
          <w:tab w:val="num" w:pos="4320"/>
        </w:tabs>
        <w:ind w:left="4320" w:hanging="360"/>
      </w:pPr>
      <w:rPr>
        <w:rFonts w:ascii="Wingdings" w:hAnsi="Wingdings" w:hint="default"/>
      </w:rPr>
    </w:lvl>
    <w:lvl w:ilvl="6" w:tplc="81E6B8B4" w:tentative="1">
      <w:start w:val="1"/>
      <w:numFmt w:val="bullet"/>
      <w:lvlText w:val=""/>
      <w:lvlJc w:val="left"/>
      <w:pPr>
        <w:tabs>
          <w:tab w:val="num" w:pos="5040"/>
        </w:tabs>
        <w:ind w:left="5040" w:hanging="360"/>
      </w:pPr>
      <w:rPr>
        <w:rFonts w:ascii="Symbol" w:hAnsi="Symbol" w:hint="default"/>
      </w:rPr>
    </w:lvl>
    <w:lvl w:ilvl="7" w:tplc="6B7851B4" w:tentative="1">
      <w:start w:val="1"/>
      <w:numFmt w:val="bullet"/>
      <w:lvlText w:val="o"/>
      <w:lvlJc w:val="left"/>
      <w:pPr>
        <w:tabs>
          <w:tab w:val="num" w:pos="5760"/>
        </w:tabs>
        <w:ind w:left="5760" w:hanging="360"/>
      </w:pPr>
      <w:rPr>
        <w:rFonts w:ascii="Courier New" w:hAnsi="Courier New" w:cs="Courier New" w:hint="default"/>
      </w:rPr>
    </w:lvl>
    <w:lvl w:ilvl="8" w:tplc="D336715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3C3D9B"/>
    <w:multiLevelType w:val="hybridMultilevel"/>
    <w:tmpl w:val="33141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4E30AF"/>
    <w:multiLevelType w:val="hybridMultilevel"/>
    <w:tmpl w:val="87822622"/>
    <w:lvl w:ilvl="0" w:tplc="3D0C798E">
      <w:start w:val="1"/>
      <w:numFmt w:val="lowerLetter"/>
      <w:lvlText w:val="%1)"/>
      <w:lvlJc w:val="left"/>
      <w:pPr>
        <w:ind w:left="720" w:hanging="360"/>
      </w:pPr>
    </w:lvl>
    <w:lvl w:ilvl="1" w:tplc="C3F07FDC" w:tentative="1">
      <w:start w:val="1"/>
      <w:numFmt w:val="lowerLetter"/>
      <w:lvlText w:val="%2."/>
      <w:lvlJc w:val="left"/>
      <w:pPr>
        <w:ind w:left="1440" w:hanging="360"/>
      </w:pPr>
    </w:lvl>
    <w:lvl w:ilvl="2" w:tplc="C2B08BC6" w:tentative="1">
      <w:start w:val="1"/>
      <w:numFmt w:val="lowerRoman"/>
      <w:lvlText w:val="%3."/>
      <w:lvlJc w:val="right"/>
      <w:pPr>
        <w:ind w:left="2160" w:hanging="180"/>
      </w:pPr>
    </w:lvl>
    <w:lvl w:ilvl="3" w:tplc="B3622BB8" w:tentative="1">
      <w:start w:val="1"/>
      <w:numFmt w:val="decimal"/>
      <w:lvlText w:val="%4."/>
      <w:lvlJc w:val="left"/>
      <w:pPr>
        <w:ind w:left="2880" w:hanging="360"/>
      </w:pPr>
    </w:lvl>
    <w:lvl w:ilvl="4" w:tplc="B3043060" w:tentative="1">
      <w:start w:val="1"/>
      <w:numFmt w:val="lowerLetter"/>
      <w:lvlText w:val="%5."/>
      <w:lvlJc w:val="left"/>
      <w:pPr>
        <w:ind w:left="3600" w:hanging="360"/>
      </w:pPr>
    </w:lvl>
    <w:lvl w:ilvl="5" w:tplc="42C4AF80" w:tentative="1">
      <w:start w:val="1"/>
      <w:numFmt w:val="lowerRoman"/>
      <w:lvlText w:val="%6."/>
      <w:lvlJc w:val="right"/>
      <w:pPr>
        <w:ind w:left="4320" w:hanging="180"/>
      </w:pPr>
    </w:lvl>
    <w:lvl w:ilvl="6" w:tplc="2D66E790" w:tentative="1">
      <w:start w:val="1"/>
      <w:numFmt w:val="decimal"/>
      <w:lvlText w:val="%7."/>
      <w:lvlJc w:val="left"/>
      <w:pPr>
        <w:ind w:left="5040" w:hanging="360"/>
      </w:pPr>
    </w:lvl>
    <w:lvl w:ilvl="7" w:tplc="40743418" w:tentative="1">
      <w:start w:val="1"/>
      <w:numFmt w:val="lowerLetter"/>
      <w:lvlText w:val="%8."/>
      <w:lvlJc w:val="left"/>
      <w:pPr>
        <w:ind w:left="5760" w:hanging="360"/>
      </w:pPr>
    </w:lvl>
    <w:lvl w:ilvl="8" w:tplc="D9CE46AE" w:tentative="1">
      <w:start w:val="1"/>
      <w:numFmt w:val="lowerRoman"/>
      <w:lvlText w:val="%9."/>
      <w:lvlJc w:val="right"/>
      <w:pPr>
        <w:ind w:left="6480" w:hanging="180"/>
      </w:pPr>
    </w:lvl>
  </w:abstractNum>
  <w:abstractNum w:abstractNumId="10" w15:restartNumberingAfterBreak="0">
    <w:nsid w:val="1BDF6311"/>
    <w:multiLevelType w:val="hybridMultilevel"/>
    <w:tmpl w:val="7F044C7C"/>
    <w:lvl w:ilvl="0" w:tplc="215ABA78">
      <w:start w:val="1"/>
      <w:numFmt w:val="decimal"/>
      <w:lvlText w:val="%1."/>
      <w:lvlJc w:val="left"/>
      <w:pPr>
        <w:ind w:left="720" w:hanging="360"/>
      </w:pPr>
    </w:lvl>
    <w:lvl w:ilvl="1" w:tplc="22D4A2D6" w:tentative="1">
      <w:start w:val="1"/>
      <w:numFmt w:val="lowerLetter"/>
      <w:lvlText w:val="%2."/>
      <w:lvlJc w:val="left"/>
      <w:pPr>
        <w:ind w:left="1440" w:hanging="360"/>
      </w:pPr>
    </w:lvl>
    <w:lvl w:ilvl="2" w:tplc="8526933C" w:tentative="1">
      <w:start w:val="1"/>
      <w:numFmt w:val="lowerRoman"/>
      <w:lvlText w:val="%3."/>
      <w:lvlJc w:val="right"/>
      <w:pPr>
        <w:ind w:left="2160" w:hanging="180"/>
      </w:pPr>
    </w:lvl>
    <w:lvl w:ilvl="3" w:tplc="EDB27216" w:tentative="1">
      <w:start w:val="1"/>
      <w:numFmt w:val="decimal"/>
      <w:lvlText w:val="%4."/>
      <w:lvlJc w:val="left"/>
      <w:pPr>
        <w:ind w:left="2880" w:hanging="360"/>
      </w:pPr>
    </w:lvl>
    <w:lvl w:ilvl="4" w:tplc="4A481F44" w:tentative="1">
      <w:start w:val="1"/>
      <w:numFmt w:val="lowerLetter"/>
      <w:lvlText w:val="%5."/>
      <w:lvlJc w:val="left"/>
      <w:pPr>
        <w:ind w:left="3600" w:hanging="360"/>
      </w:pPr>
    </w:lvl>
    <w:lvl w:ilvl="5" w:tplc="DAF6D234" w:tentative="1">
      <w:start w:val="1"/>
      <w:numFmt w:val="lowerRoman"/>
      <w:lvlText w:val="%6."/>
      <w:lvlJc w:val="right"/>
      <w:pPr>
        <w:ind w:left="4320" w:hanging="180"/>
      </w:pPr>
    </w:lvl>
    <w:lvl w:ilvl="6" w:tplc="A9B036B8" w:tentative="1">
      <w:start w:val="1"/>
      <w:numFmt w:val="decimal"/>
      <w:lvlText w:val="%7."/>
      <w:lvlJc w:val="left"/>
      <w:pPr>
        <w:ind w:left="5040" w:hanging="360"/>
      </w:pPr>
    </w:lvl>
    <w:lvl w:ilvl="7" w:tplc="B234047E" w:tentative="1">
      <w:start w:val="1"/>
      <w:numFmt w:val="lowerLetter"/>
      <w:lvlText w:val="%8."/>
      <w:lvlJc w:val="left"/>
      <w:pPr>
        <w:ind w:left="5760" w:hanging="360"/>
      </w:pPr>
    </w:lvl>
    <w:lvl w:ilvl="8" w:tplc="A5B2192A" w:tentative="1">
      <w:start w:val="1"/>
      <w:numFmt w:val="lowerRoman"/>
      <w:lvlText w:val="%9."/>
      <w:lvlJc w:val="right"/>
      <w:pPr>
        <w:ind w:left="6480" w:hanging="180"/>
      </w:pPr>
    </w:lvl>
  </w:abstractNum>
  <w:abstractNum w:abstractNumId="11" w15:restartNumberingAfterBreak="0">
    <w:nsid w:val="21A3268A"/>
    <w:multiLevelType w:val="hybridMultilevel"/>
    <w:tmpl w:val="6674C780"/>
    <w:lvl w:ilvl="0" w:tplc="8B8AB894">
      <w:start w:val="1"/>
      <w:numFmt w:val="lowerRoman"/>
      <w:lvlText w:val="%1."/>
      <w:lvlJc w:val="right"/>
      <w:pPr>
        <w:ind w:left="1440" w:hanging="360"/>
      </w:pPr>
      <w:rPr>
        <w:rFonts w:cs="Times New Roman"/>
      </w:rPr>
    </w:lvl>
    <w:lvl w:ilvl="1" w:tplc="A23A23EE">
      <w:start w:val="1"/>
      <w:numFmt w:val="lowerLetter"/>
      <w:lvlText w:val="%2."/>
      <w:lvlJc w:val="left"/>
      <w:pPr>
        <w:ind w:left="2160" w:hanging="360"/>
      </w:pPr>
      <w:rPr>
        <w:rFonts w:cs="Times New Roman"/>
      </w:rPr>
    </w:lvl>
    <w:lvl w:ilvl="2" w:tplc="D30E66C8">
      <w:start w:val="1"/>
      <w:numFmt w:val="lowerRoman"/>
      <w:lvlText w:val="%3."/>
      <w:lvlJc w:val="right"/>
      <w:pPr>
        <w:ind w:left="2880" w:hanging="180"/>
      </w:pPr>
      <w:rPr>
        <w:rFonts w:cs="Times New Roman"/>
      </w:rPr>
    </w:lvl>
    <w:lvl w:ilvl="3" w:tplc="76586C2E">
      <w:start w:val="1"/>
      <w:numFmt w:val="decimal"/>
      <w:lvlText w:val="%4."/>
      <w:lvlJc w:val="left"/>
      <w:pPr>
        <w:ind w:left="3600" w:hanging="360"/>
      </w:pPr>
      <w:rPr>
        <w:rFonts w:cs="Times New Roman"/>
      </w:rPr>
    </w:lvl>
    <w:lvl w:ilvl="4" w:tplc="B88C6182">
      <w:start w:val="1"/>
      <w:numFmt w:val="lowerLetter"/>
      <w:lvlText w:val="%5."/>
      <w:lvlJc w:val="left"/>
      <w:pPr>
        <w:ind w:left="4320" w:hanging="360"/>
      </w:pPr>
      <w:rPr>
        <w:rFonts w:cs="Times New Roman"/>
      </w:rPr>
    </w:lvl>
    <w:lvl w:ilvl="5" w:tplc="3E7474E2">
      <w:start w:val="1"/>
      <w:numFmt w:val="lowerRoman"/>
      <w:lvlText w:val="%6."/>
      <w:lvlJc w:val="right"/>
      <w:pPr>
        <w:ind w:left="5040" w:hanging="180"/>
      </w:pPr>
      <w:rPr>
        <w:rFonts w:cs="Times New Roman"/>
      </w:rPr>
    </w:lvl>
    <w:lvl w:ilvl="6" w:tplc="96A0E3FA">
      <w:start w:val="1"/>
      <w:numFmt w:val="decimal"/>
      <w:lvlText w:val="%7."/>
      <w:lvlJc w:val="left"/>
      <w:pPr>
        <w:ind w:left="5760" w:hanging="360"/>
      </w:pPr>
      <w:rPr>
        <w:rFonts w:cs="Times New Roman"/>
      </w:rPr>
    </w:lvl>
    <w:lvl w:ilvl="7" w:tplc="7C16DD3C">
      <w:start w:val="1"/>
      <w:numFmt w:val="lowerLetter"/>
      <w:lvlText w:val="%8."/>
      <w:lvlJc w:val="left"/>
      <w:pPr>
        <w:ind w:left="6480" w:hanging="360"/>
      </w:pPr>
      <w:rPr>
        <w:rFonts w:cs="Times New Roman"/>
      </w:rPr>
    </w:lvl>
    <w:lvl w:ilvl="8" w:tplc="0ADA89F8">
      <w:start w:val="1"/>
      <w:numFmt w:val="lowerRoman"/>
      <w:lvlText w:val="%9."/>
      <w:lvlJc w:val="right"/>
      <w:pPr>
        <w:ind w:left="7200" w:hanging="180"/>
      </w:pPr>
      <w:rPr>
        <w:rFonts w:cs="Times New Roman"/>
      </w:rPr>
    </w:lvl>
  </w:abstractNum>
  <w:abstractNum w:abstractNumId="12" w15:restartNumberingAfterBreak="0">
    <w:nsid w:val="234B264F"/>
    <w:multiLevelType w:val="hybridMultilevel"/>
    <w:tmpl w:val="CA721158"/>
    <w:lvl w:ilvl="0" w:tplc="42343DFC">
      <w:start w:val="1"/>
      <w:numFmt w:val="decimalZero"/>
      <w:lvlText w:val="Instruction %1"/>
      <w:lvlJc w:val="left"/>
      <w:pPr>
        <w:ind w:left="7447" w:hanging="360"/>
      </w:pPr>
      <w:rPr>
        <w:rFonts w:cs="Times New Roman" w:hint="default"/>
        <w:b w:val="0"/>
        <w:i w:val="0"/>
      </w:rPr>
    </w:lvl>
    <w:lvl w:ilvl="1" w:tplc="38C2C386">
      <w:start w:val="1"/>
      <w:numFmt w:val="lowerLetter"/>
      <w:lvlText w:val="%2."/>
      <w:lvlJc w:val="left"/>
      <w:pPr>
        <w:ind w:left="2880" w:hanging="360"/>
      </w:pPr>
      <w:rPr>
        <w:rFonts w:cs="Times New Roman"/>
      </w:rPr>
    </w:lvl>
    <w:lvl w:ilvl="2" w:tplc="9F340A22" w:tentative="1">
      <w:start w:val="1"/>
      <w:numFmt w:val="lowerRoman"/>
      <w:lvlText w:val="%3."/>
      <w:lvlJc w:val="right"/>
      <w:pPr>
        <w:ind w:left="3600" w:hanging="180"/>
      </w:pPr>
      <w:rPr>
        <w:rFonts w:cs="Times New Roman"/>
      </w:rPr>
    </w:lvl>
    <w:lvl w:ilvl="3" w:tplc="3F8EB4E0" w:tentative="1">
      <w:start w:val="1"/>
      <w:numFmt w:val="decimal"/>
      <w:lvlText w:val="%4."/>
      <w:lvlJc w:val="left"/>
      <w:pPr>
        <w:ind w:left="4320" w:hanging="360"/>
      </w:pPr>
      <w:rPr>
        <w:rFonts w:cs="Times New Roman"/>
      </w:rPr>
    </w:lvl>
    <w:lvl w:ilvl="4" w:tplc="6FDCBA7A" w:tentative="1">
      <w:start w:val="1"/>
      <w:numFmt w:val="lowerLetter"/>
      <w:lvlText w:val="%5."/>
      <w:lvlJc w:val="left"/>
      <w:pPr>
        <w:ind w:left="5040" w:hanging="360"/>
      </w:pPr>
      <w:rPr>
        <w:rFonts w:cs="Times New Roman"/>
      </w:rPr>
    </w:lvl>
    <w:lvl w:ilvl="5" w:tplc="74CAF696" w:tentative="1">
      <w:start w:val="1"/>
      <w:numFmt w:val="lowerRoman"/>
      <w:lvlText w:val="%6."/>
      <w:lvlJc w:val="right"/>
      <w:pPr>
        <w:ind w:left="5760" w:hanging="180"/>
      </w:pPr>
      <w:rPr>
        <w:rFonts w:cs="Times New Roman"/>
      </w:rPr>
    </w:lvl>
    <w:lvl w:ilvl="6" w:tplc="6816951C" w:tentative="1">
      <w:start w:val="1"/>
      <w:numFmt w:val="decimal"/>
      <w:lvlText w:val="%7."/>
      <w:lvlJc w:val="left"/>
      <w:pPr>
        <w:ind w:left="6480" w:hanging="360"/>
      </w:pPr>
      <w:rPr>
        <w:rFonts w:cs="Times New Roman"/>
      </w:rPr>
    </w:lvl>
    <w:lvl w:ilvl="7" w:tplc="C4B02B68" w:tentative="1">
      <w:start w:val="1"/>
      <w:numFmt w:val="lowerLetter"/>
      <w:lvlText w:val="%8."/>
      <w:lvlJc w:val="left"/>
      <w:pPr>
        <w:ind w:left="7200" w:hanging="360"/>
      </w:pPr>
      <w:rPr>
        <w:rFonts w:cs="Times New Roman"/>
      </w:rPr>
    </w:lvl>
    <w:lvl w:ilvl="8" w:tplc="AC5486D4" w:tentative="1">
      <w:start w:val="1"/>
      <w:numFmt w:val="lowerRoman"/>
      <w:lvlText w:val="%9."/>
      <w:lvlJc w:val="right"/>
      <w:pPr>
        <w:ind w:left="7920" w:hanging="180"/>
      </w:pPr>
      <w:rPr>
        <w:rFonts w:cs="Times New Roman"/>
      </w:rPr>
    </w:lvl>
  </w:abstractNum>
  <w:abstractNum w:abstractNumId="13" w15:restartNumberingAfterBreak="0">
    <w:nsid w:val="24AD2D6F"/>
    <w:multiLevelType w:val="hybridMultilevel"/>
    <w:tmpl w:val="EEF825F8"/>
    <w:lvl w:ilvl="0" w:tplc="FE269F1A">
      <w:start w:val="1"/>
      <w:numFmt w:val="lowerLetter"/>
      <w:lvlText w:val="%1."/>
      <w:lvlJc w:val="left"/>
      <w:pPr>
        <w:ind w:left="1440" w:hanging="360"/>
      </w:pPr>
    </w:lvl>
    <w:lvl w:ilvl="1" w:tplc="4D32C486">
      <w:start w:val="1"/>
      <w:numFmt w:val="lowerRoman"/>
      <w:lvlText w:val="%2."/>
      <w:lvlJc w:val="right"/>
      <w:pPr>
        <w:ind w:left="2160" w:hanging="360"/>
      </w:pPr>
      <w:rPr>
        <w:rFonts w:cs="Times New Roman"/>
      </w:rPr>
    </w:lvl>
    <w:lvl w:ilvl="2" w:tplc="BD8669CA" w:tentative="1">
      <w:start w:val="1"/>
      <w:numFmt w:val="lowerRoman"/>
      <w:lvlText w:val="%3."/>
      <w:lvlJc w:val="right"/>
      <w:pPr>
        <w:ind w:left="2880" w:hanging="180"/>
      </w:pPr>
    </w:lvl>
    <w:lvl w:ilvl="3" w:tplc="FF96D52C" w:tentative="1">
      <w:start w:val="1"/>
      <w:numFmt w:val="decimal"/>
      <w:lvlText w:val="%4."/>
      <w:lvlJc w:val="left"/>
      <w:pPr>
        <w:ind w:left="3600" w:hanging="360"/>
      </w:pPr>
    </w:lvl>
    <w:lvl w:ilvl="4" w:tplc="AE301236" w:tentative="1">
      <w:start w:val="1"/>
      <w:numFmt w:val="lowerLetter"/>
      <w:lvlText w:val="%5."/>
      <w:lvlJc w:val="left"/>
      <w:pPr>
        <w:ind w:left="4320" w:hanging="360"/>
      </w:pPr>
    </w:lvl>
    <w:lvl w:ilvl="5" w:tplc="12D27CFE" w:tentative="1">
      <w:start w:val="1"/>
      <w:numFmt w:val="lowerRoman"/>
      <w:lvlText w:val="%6."/>
      <w:lvlJc w:val="right"/>
      <w:pPr>
        <w:ind w:left="5040" w:hanging="180"/>
      </w:pPr>
    </w:lvl>
    <w:lvl w:ilvl="6" w:tplc="8564C694" w:tentative="1">
      <w:start w:val="1"/>
      <w:numFmt w:val="decimal"/>
      <w:lvlText w:val="%7."/>
      <w:lvlJc w:val="left"/>
      <w:pPr>
        <w:ind w:left="5760" w:hanging="360"/>
      </w:pPr>
    </w:lvl>
    <w:lvl w:ilvl="7" w:tplc="934A1A80" w:tentative="1">
      <w:start w:val="1"/>
      <w:numFmt w:val="lowerLetter"/>
      <w:lvlText w:val="%8."/>
      <w:lvlJc w:val="left"/>
      <w:pPr>
        <w:ind w:left="6480" w:hanging="360"/>
      </w:pPr>
    </w:lvl>
    <w:lvl w:ilvl="8" w:tplc="28D4D99C" w:tentative="1">
      <w:start w:val="1"/>
      <w:numFmt w:val="lowerRoman"/>
      <w:lvlText w:val="%9."/>
      <w:lvlJc w:val="right"/>
      <w:pPr>
        <w:ind w:left="7200" w:hanging="180"/>
      </w:pPr>
    </w:lvl>
  </w:abstractNum>
  <w:abstractNum w:abstractNumId="14" w15:restartNumberingAfterBreak="0">
    <w:nsid w:val="25C66166"/>
    <w:multiLevelType w:val="hybridMultilevel"/>
    <w:tmpl w:val="83B2A2EA"/>
    <w:lvl w:ilvl="0" w:tplc="BF42EC64">
      <w:start w:val="1"/>
      <w:numFmt w:val="bullet"/>
      <w:lvlText w:val=""/>
      <w:lvlJc w:val="left"/>
      <w:pPr>
        <w:ind w:left="720" w:hanging="360"/>
      </w:pPr>
      <w:rPr>
        <w:rFonts w:ascii="Symbol" w:hAnsi="Symbol" w:hint="default"/>
      </w:rPr>
    </w:lvl>
    <w:lvl w:ilvl="1" w:tplc="4286846E" w:tentative="1">
      <w:start w:val="1"/>
      <w:numFmt w:val="bullet"/>
      <w:lvlText w:val="o"/>
      <w:lvlJc w:val="left"/>
      <w:pPr>
        <w:ind w:left="1440" w:hanging="360"/>
      </w:pPr>
      <w:rPr>
        <w:rFonts w:ascii="Courier New" w:hAnsi="Courier New" w:cs="Courier New" w:hint="default"/>
      </w:rPr>
    </w:lvl>
    <w:lvl w:ilvl="2" w:tplc="E4CAB0C0" w:tentative="1">
      <w:start w:val="1"/>
      <w:numFmt w:val="bullet"/>
      <w:lvlText w:val=""/>
      <w:lvlJc w:val="left"/>
      <w:pPr>
        <w:ind w:left="2160" w:hanging="360"/>
      </w:pPr>
      <w:rPr>
        <w:rFonts w:ascii="Wingdings" w:hAnsi="Wingdings" w:hint="default"/>
      </w:rPr>
    </w:lvl>
    <w:lvl w:ilvl="3" w:tplc="27F2FAE6" w:tentative="1">
      <w:start w:val="1"/>
      <w:numFmt w:val="bullet"/>
      <w:lvlText w:val=""/>
      <w:lvlJc w:val="left"/>
      <w:pPr>
        <w:ind w:left="2880" w:hanging="360"/>
      </w:pPr>
      <w:rPr>
        <w:rFonts w:ascii="Symbol" w:hAnsi="Symbol" w:hint="default"/>
      </w:rPr>
    </w:lvl>
    <w:lvl w:ilvl="4" w:tplc="E54AD138" w:tentative="1">
      <w:start w:val="1"/>
      <w:numFmt w:val="bullet"/>
      <w:lvlText w:val="o"/>
      <w:lvlJc w:val="left"/>
      <w:pPr>
        <w:ind w:left="3600" w:hanging="360"/>
      </w:pPr>
      <w:rPr>
        <w:rFonts w:ascii="Courier New" w:hAnsi="Courier New" w:cs="Courier New" w:hint="default"/>
      </w:rPr>
    </w:lvl>
    <w:lvl w:ilvl="5" w:tplc="D5827A1E" w:tentative="1">
      <w:start w:val="1"/>
      <w:numFmt w:val="bullet"/>
      <w:lvlText w:val=""/>
      <w:lvlJc w:val="left"/>
      <w:pPr>
        <w:ind w:left="4320" w:hanging="360"/>
      </w:pPr>
      <w:rPr>
        <w:rFonts w:ascii="Wingdings" w:hAnsi="Wingdings" w:hint="default"/>
      </w:rPr>
    </w:lvl>
    <w:lvl w:ilvl="6" w:tplc="4ABA26F8" w:tentative="1">
      <w:start w:val="1"/>
      <w:numFmt w:val="bullet"/>
      <w:lvlText w:val=""/>
      <w:lvlJc w:val="left"/>
      <w:pPr>
        <w:ind w:left="5040" w:hanging="360"/>
      </w:pPr>
      <w:rPr>
        <w:rFonts w:ascii="Symbol" w:hAnsi="Symbol" w:hint="default"/>
      </w:rPr>
    </w:lvl>
    <w:lvl w:ilvl="7" w:tplc="4C8876FE" w:tentative="1">
      <w:start w:val="1"/>
      <w:numFmt w:val="bullet"/>
      <w:lvlText w:val="o"/>
      <w:lvlJc w:val="left"/>
      <w:pPr>
        <w:ind w:left="5760" w:hanging="360"/>
      </w:pPr>
      <w:rPr>
        <w:rFonts w:ascii="Courier New" w:hAnsi="Courier New" w:cs="Courier New" w:hint="default"/>
      </w:rPr>
    </w:lvl>
    <w:lvl w:ilvl="8" w:tplc="887A39EC" w:tentative="1">
      <w:start w:val="1"/>
      <w:numFmt w:val="bullet"/>
      <w:lvlText w:val=""/>
      <w:lvlJc w:val="left"/>
      <w:pPr>
        <w:ind w:left="6480" w:hanging="360"/>
      </w:pPr>
      <w:rPr>
        <w:rFonts w:ascii="Wingdings" w:hAnsi="Wingdings" w:hint="default"/>
      </w:rPr>
    </w:lvl>
  </w:abstractNum>
  <w:abstractNum w:abstractNumId="15" w15:restartNumberingAfterBreak="0">
    <w:nsid w:val="2E8305D0"/>
    <w:multiLevelType w:val="hybridMultilevel"/>
    <w:tmpl w:val="70EEF00C"/>
    <w:lvl w:ilvl="0" w:tplc="05B8A90C">
      <w:start w:val="1"/>
      <w:numFmt w:val="bullet"/>
      <w:lvlText w:val=""/>
      <w:lvlJc w:val="left"/>
      <w:pPr>
        <w:tabs>
          <w:tab w:val="num" w:pos="720"/>
        </w:tabs>
        <w:ind w:left="720" w:hanging="360"/>
      </w:pPr>
      <w:rPr>
        <w:rFonts w:ascii="Symbol" w:hAnsi="Symbol" w:hint="default"/>
      </w:rPr>
    </w:lvl>
    <w:lvl w:ilvl="1" w:tplc="E0D6079C">
      <w:start w:val="1"/>
      <w:numFmt w:val="bullet"/>
      <w:lvlText w:val="o"/>
      <w:lvlJc w:val="left"/>
      <w:pPr>
        <w:tabs>
          <w:tab w:val="num" w:pos="1440"/>
        </w:tabs>
        <w:ind w:left="1440" w:hanging="360"/>
      </w:pPr>
      <w:rPr>
        <w:rFonts w:ascii="Courier New" w:hAnsi="Courier New" w:hint="default"/>
      </w:rPr>
    </w:lvl>
    <w:lvl w:ilvl="2" w:tplc="4F1415E4">
      <w:start w:val="1"/>
      <w:numFmt w:val="bullet"/>
      <w:lvlText w:val=""/>
      <w:lvlJc w:val="left"/>
      <w:pPr>
        <w:tabs>
          <w:tab w:val="num" w:pos="2160"/>
        </w:tabs>
        <w:ind w:left="2160" w:hanging="360"/>
      </w:pPr>
      <w:rPr>
        <w:rFonts w:ascii="Wingdings" w:hAnsi="Wingdings" w:hint="default"/>
      </w:rPr>
    </w:lvl>
    <w:lvl w:ilvl="3" w:tplc="18548CFE">
      <w:start w:val="1"/>
      <w:numFmt w:val="bullet"/>
      <w:lvlText w:val=""/>
      <w:lvlJc w:val="left"/>
      <w:pPr>
        <w:tabs>
          <w:tab w:val="num" w:pos="2880"/>
        </w:tabs>
        <w:ind w:left="2880" w:hanging="360"/>
      </w:pPr>
      <w:rPr>
        <w:rFonts w:ascii="Symbol" w:hAnsi="Symbol" w:hint="default"/>
      </w:rPr>
    </w:lvl>
    <w:lvl w:ilvl="4" w:tplc="952066F6">
      <w:start w:val="1"/>
      <w:numFmt w:val="bullet"/>
      <w:lvlText w:val="o"/>
      <w:lvlJc w:val="left"/>
      <w:pPr>
        <w:tabs>
          <w:tab w:val="num" w:pos="3600"/>
        </w:tabs>
        <w:ind w:left="3600" w:hanging="360"/>
      </w:pPr>
      <w:rPr>
        <w:rFonts w:ascii="Courier New" w:hAnsi="Courier New" w:hint="default"/>
      </w:rPr>
    </w:lvl>
    <w:lvl w:ilvl="5" w:tplc="672C8BAE">
      <w:start w:val="1"/>
      <w:numFmt w:val="bullet"/>
      <w:lvlText w:val=""/>
      <w:lvlJc w:val="left"/>
      <w:pPr>
        <w:tabs>
          <w:tab w:val="num" w:pos="4320"/>
        </w:tabs>
        <w:ind w:left="4320" w:hanging="360"/>
      </w:pPr>
      <w:rPr>
        <w:rFonts w:ascii="Wingdings" w:hAnsi="Wingdings" w:hint="default"/>
      </w:rPr>
    </w:lvl>
    <w:lvl w:ilvl="6" w:tplc="359AB5C2">
      <w:start w:val="1"/>
      <w:numFmt w:val="bullet"/>
      <w:lvlText w:val=""/>
      <w:lvlJc w:val="left"/>
      <w:pPr>
        <w:tabs>
          <w:tab w:val="num" w:pos="5040"/>
        </w:tabs>
        <w:ind w:left="5040" w:hanging="360"/>
      </w:pPr>
      <w:rPr>
        <w:rFonts w:ascii="Symbol" w:hAnsi="Symbol" w:hint="default"/>
      </w:rPr>
    </w:lvl>
    <w:lvl w:ilvl="7" w:tplc="79149A9C">
      <w:start w:val="1"/>
      <w:numFmt w:val="bullet"/>
      <w:lvlText w:val="o"/>
      <w:lvlJc w:val="left"/>
      <w:pPr>
        <w:tabs>
          <w:tab w:val="num" w:pos="5760"/>
        </w:tabs>
        <w:ind w:left="5760" w:hanging="360"/>
      </w:pPr>
      <w:rPr>
        <w:rFonts w:ascii="Courier New" w:hAnsi="Courier New" w:hint="default"/>
      </w:rPr>
    </w:lvl>
    <w:lvl w:ilvl="8" w:tplc="E380410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1854F5"/>
    <w:multiLevelType w:val="hybridMultilevel"/>
    <w:tmpl w:val="1090A6EC"/>
    <w:lvl w:ilvl="0" w:tplc="EE920446">
      <w:start w:val="1"/>
      <w:numFmt w:val="bullet"/>
      <w:lvlText w:val=""/>
      <w:lvlJc w:val="left"/>
      <w:pPr>
        <w:ind w:left="1800" w:hanging="360"/>
      </w:pPr>
      <w:rPr>
        <w:rFonts w:ascii="Symbol" w:hAnsi="Symbol" w:hint="default"/>
      </w:rPr>
    </w:lvl>
    <w:lvl w:ilvl="1" w:tplc="48344012" w:tentative="1">
      <w:start w:val="1"/>
      <w:numFmt w:val="bullet"/>
      <w:lvlText w:val="o"/>
      <w:lvlJc w:val="left"/>
      <w:pPr>
        <w:ind w:left="2520" w:hanging="360"/>
      </w:pPr>
      <w:rPr>
        <w:rFonts w:ascii="Courier New" w:hAnsi="Courier New" w:cs="Courier New" w:hint="default"/>
      </w:rPr>
    </w:lvl>
    <w:lvl w:ilvl="2" w:tplc="73EA5E36" w:tentative="1">
      <w:start w:val="1"/>
      <w:numFmt w:val="bullet"/>
      <w:lvlText w:val=""/>
      <w:lvlJc w:val="left"/>
      <w:pPr>
        <w:ind w:left="3240" w:hanging="360"/>
      </w:pPr>
      <w:rPr>
        <w:rFonts w:ascii="Wingdings" w:hAnsi="Wingdings" w:hint="default"/>
      </w:rPr>
    </w:lvl>
    <w:lvl w:ilvl="3" w:tplc="D1623C40" w:tentative="1">
      <w:start w:val="1"/>
      <w:numFmt w:val="bullet"/>
      <w:lvlText w:val=""/>
      <w:lvlJc w:val="left"/>
      <w:pPr>
        <w:ind w:left="3960" w:hanging="360"/>
      </w:pPr>
      <w:rPr>
        <w:rFonts w:ascii="Symbol" w:hAnsi="Symbol" w:hint="default"/>
      </w:rPr>
    </w:lvl>
    <w:lvl w:ilvl="4" w:tplc="B87853CE" w:tentative="1">
      <w:start w:val="1"/>
      <w:numFmt w:val="bullet"/>
      <w:lvlText w:val="o"/>
      <w:lvlJc w:val="left"/>
      <w:pPr>
        <w:ind w:left="4680" w:hanging="360"/>
      </w:pPr>
      <w:rPr>
        <w:rFonts w:ascii="Courier New" w:hAnsi="Courier New" w:cs="Courier New" w:hint="default"/>
      </w:rPr>
    </w:lvl>
    <w:lvl w:ilvl="5" w:tplc="96908472" w:tentative="1">
      <w:start w:val="1"/>
      <w:numFmt w:val="bullet"/>
      <w:lvlText w:val=""/>
      <w:lvlJc w:val="left"/>
      <w:pPr>
        <w:ind w:left="5400" w:hanging="360"/>
      </w:pPr>
      <w:rPr>
        <w:rFonts w:ascii="Wingdings" w:hAnsi="Wingdings" w:hint="default"/>
      </w:rPr>
    </w:lvl>
    <w:lvl w:ilvl="6" w:tplc="A670BFD2" w:tentative="1">
      <w:start w:val="1"/>
      <w:numFmt w:val="bullet"/>
      <w:lvlText w:val=""/>
      <w:lvlJc w:val="left"/>
      <w:pPr>
        <w:ind w:left="6120" w:hanging="360"/>
      </w:pPr>
      <w:rPr>
        <w:rFonts w:ascii="Symbol" w:hAnsi="Symbol" w:hint="default"/>
      </w:rPr>
    </w:lvl>
    <w:lvl w:ilvl="7" w:tplc="68AE3EE4" w:tentative="1">
      <w:start w:val="1"/>
      <w:numFmt w:val="bullet"/>
      <w:lvlText w:val="o"/>
      <w:lvlJc w:val="left"/>
      <w:pPr>
        <w:ind w:left="6840" w:hanging="360"/>
      </w:pPr>
      <w:rPr>
        <w:rFonts w:ascii="Courier New" w:hAnsi="Courier New" w:cs="Courier New" w:hint="default"/>
      </w:rPr>
    </w:lvl>
    <w:lvl w:ilvl="8" w:tplc="4072A99E" w:tentative="1">
      <w:start w:val="1"/>
      <w:numFmt w:val="bullet"/>
      <w:lvlText w:val=""/>
      <w:lvlJc w:val="left"/>
      <w:pPr>
        <w:ind w:left="7560" w:hanging="360"/>
      </w:pPr>
      <w:rPr>
        <w:rFonts w:ascii="Wingdings" w:hAnsi="Wingdings" w:hint="default"/>
      </w:rPr>
    </w:lvl>
  </w:abstractNum>
  <w:abstractNum w:abstractNumId="17" w15:restartNumberingAfterBreak="0">
    <w:nsid w:val="311520F5"/>
    <w:multiLevelType w:val="hybridMultilevel"/>
    <w:tmpl w:val="9F9A45EC"/>
    <w:lvl w:ilvl="0" w:tplc="C45C9C9C">
      <w:start w:val="1"/>
      <w:numFmt w:val="decimal"/>
      <w:lvlText w:val="%1."/>
      <w:lvlJc w:val="left"/>
      <w:pPr>
        <w:tabs>
          <w:tab w:val="num" w:pos="900"/>
        </w:tabs>
        <w:ind w:left="900" w:hanging="360"/>
      </w:pPr>
      <w:rPr>
        <w:rFonts w:cs="Times New Roman" w:hint="default"/>
      </w:rPr>
    </w:lvl>
    <w:lvl w:ilvl="1" w:tplc="75E8E2E8">
      <w:start w:val="1"/>
      <w:numFmt w:val="lowerLetter"/>
      <w:lvlText w:val="%2."/>
      <w:lvlJc w:val="left"/>
      <w:pPr>
        <w:tabs>
          <w:tab w:val="num" w:pos="1440"/>
        </w:tabs>
        <w:ind w:left="1440" w:hanging="360"/>
      </w:pPr>
      <w:rPr>
        <w:rFonts w:cs="Times New Roman"/>
      </w:rPr>
    </w:lvl>
    <w:lvl w:ilvl="2" w:tplc="88F6BADC">
      <w:start w:val="1"/>
      <w:numFmt w:val="lowerRoman"/>
      <w:lvlText w:val="%3."/>
      <w:lvlJc w:val="right"/>
      <w:pPr>
        <w:tabs>
          <w:tab w:val="num" w:pos="2160"/>
        </w:tabs>
        <w:ind w:left="2160" w:hanging="180"/>
      </w:pPr>
      <w:rPr>
        <w:rFonts w:cs="Times New Roman"/>
      </w:rPr>
    </w:lvl>
    <w:lvl w:ilvl="3" w:tplc="33E2D714">
      <w:start w:val="1"/>
      <w:numFmt w:val="decimal"/>
      <w:lvlText w:val="%4."/>
      <w:lvlJc w:val="left"/>
      <w:pPr>
        <w:tabs>
          <w:tab w:val="num" w:pos="2880"/>
        </w:tabs>
        <w:ind w:left="2880" w:hanging="360"/>
      </w:pPr>
      <w:rPr>
        <w:rFonts w:cs="Times New Roman"/>
      </w:rPr>
    </w:lvl>
    <w:lvl w:ilvl="4" w:tplc="93E67994">
      <w:start w:val="1"/>
      <w:numFmt w:val="lowerLetter"/>
      <w:lvlText w:val="%5."/>
      <w:lvlJc w:val="left"/>
      <w:pPr>
        <w:tabs>
          <w:tab w:val="num" w:pos="3600"/>
        </w:tabs>
        <w:ind w:left="3600" w:hanging="360"/>
      </w:pPr>
      <w:rPr>
        <w:rFonts w:cs="Times New Roman"/>
      </w:rPr>
    </w:lvl>
    <w:lvl w:ilvl="5" w:tplc="8FA40756">
      <w:start w:val="1"/>
      <w:numFmt w:val="lowerRoman"/>
      <w:lvlText w:val="%6."/>
      <w:lvlJc w:val="right"/>
      <w:pPr>
        <w:tabs>
          <w:tab w:val="num" w:pos="4320"/>
        </w:tabs>
        <w:ind w:left="4320" w:hanging="180"/>
      </w:pPr>
      <w:rPr>
        <w:rFonts w:cs="Times New Roman"/>
      </w:rPr>
    </w:lvl>
    <w:lvl w:ilvl="6" w:tplc="D2C46246">
      <w:start w:val="1"/>
      <w:numFmt w:val="decimal"/>
      <w:lvlText w:val="%7."/>
      <w:lvlJc w:val="left"/>
      <w:pPr>
        <w:tabs>
          <w:tab w:val="num" w:pos="5040"/>
        </w:tabs>
        <w:ind w:left="5040" w:hanging="360"/>
      </w:pPr>
      <w:rPr>
        <w:rFonts w:cs="Times New Roman"/>
      </w:rPr>
    </w:lvl>
    <w:lvl w:ilvl="7" w:tplc="A7DAFF04">
      <w:start w:val="1"/>
      <w:numFmt w:val="lowerLetter"/>
      <w:lvlText w:val="%8."/>
      <w:lvlJc w:val="left"/>
      <w:pPr>
        <w:tabs>
          <w:tab w:val="num" w:pos="5760"/>
        </w:tabs>
        <w:ind w:left="5760" w:hanging="360"/>
      </w:pPr>
      <w:rPr>
        <w:rFonts w:cs="Times New Roman"/>
      </w:rPr>
    </w:lvl>
    <w:lvl w:ilvl="8" w:tplc="064249FE">
      <w:start w:val="1"/>
      <w:numFmt w:val="lowerRoman"/>
      <w:lvlText w:val="%9."/>
      <w:lvlJc w:val="right"/>
      <w:pPr>
        <w:tabs>
          <w:tab w:val="num" w:pos="6480"/>
        </w:tabs>
        <w:ind w:left="6480" w:hanging="180"/>
      </w:pPr>
      <w:rPr>
        <w:rFonts w:cs="Times New Roman"/>
      </w:rPr>
    </w:lvl>
  </w:abstractNum>
  <w:abstractNum w:abstractNumId="18" w15:restartNumberingAfterBreak="0">
    <w:nsid w:val="33870825"/>
    <w:multiLevelType w:val="hybridMultilevel"/>
    <w:tmpl w:val="6B5C1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B7E72"/>
    <w:multiLevelType w:val="hybridMultilevel"/>
    <w:tmpl w:val="7F3C997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576"/>
        </w:tabs>
        <w:ind w:left="57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DD43F5E"/>
    <w:multiLevelType w:val="hybridMultilevel"/>
    <w:tmpl w:val="5030D9DE"/>
    <w:lvl w:ilvl="0" w:tplc="4086B03C">
      <w:start w:val="1"/>
      <w:numFmt w:val="bullet"/>
      <w:lvlText w:val=""/>
      <w:lvlJc w:val="left"/>
      <w:pPr>
        <w:ind w:left="720" w:hanging="360"/>
      </w:pPr>
      <w:rPr>
        <w:rFonts w:ascii="Symbol" w:hAnsi="Symbol" w:hint="default"/>
      </w:rPr>
    </w:lvl>
    <w:lvl w:ilvl="1" w:tplc="753E56E2" w:tentative="1">
      <w:start w:val="1"/>
      <w:numFmt w:val="bullet"/>
      <w:lvlText w:val="o"/>
      <w:lvlJc w:val="left"/>
      <w:pPr>
        <w:ind w:left="1440" w:hanging="360"/>
      </w:pPr>
      <w:rPr>
        <w:rFonts w:ascii="Courier New" w:hAnsi="Courier New" w:cs="Courier New" w:hint="default"/>
      </w:rPr>
    </w:lvl>
    <w:lvl w:ilvl="2" w:tplc="9F6CA238" w:tentative="1">
      <w:start w:val="1"/>
      <w:numFmt w:val="bullet"/>
      <w:lvlText w:val=""/>
      <w:lvlJc w:val="left"/>
      <w:pPr>
        <w:ind w:left="2160" w:hanging="360"/>
      </w:pPr>
      <w:rPr>
        <w:rFonts w:ascii="Wingdings" w:hAnsi="Wingdings" w:hint="default"/>
      </w:rPr>
    </w:lvl>
    <w:lvl w:ilvl="3" w:tplc="D4F8D28C" w:tentative="1">
      <w:start w:val="1"/>
      <w:numFmt w:val="bullet"/>
      <w:lvlText w:val=""/>
      <w:lvlJc w:val="left"/>
      <w:pPr>
        <w:ind w:left="2880" w:hanging="360"/>
      </w:pPr>
      <w:rPr>
        <w:rFonts w:ascii="Symbol" w:hAnsi="Symbol" w:hint="default"/>
      </w:rPr>
    </w:lvl>
    <w:lvl w:ilvl="4" w:tplc="E13C6DCE" w:tentative="1">
      <w:start w:val="1"/>
      <w:numFmt w:val="bullet"/>
      <w:lvlText w:val="o"/>
      <w:lvlJc w:val="left"/>
      <w:pPr>
        <w:ind w:left="3600" w:hanging="360"/>
      </w:pPr>
      <w:rPr>
        <w:rFonts w:ascii="Courier New" w:hAnsi="Courier New" w:cs="Courier New" w:hint="default"/>
      </w:rPr>
    </w:lvl>
    <w:lvl w:ilvl="5" w:tplc="1B2005F4" w:tentative="1">
      <w:start w:val="1"/>
      <w:numFmt w:val="bullet"/>
      <w:lvlText w:val=""/>
      <w:lvlJc w:val="left"/>
      <w:pPr>
        <w:ind w:left="4320" w:hanging="360"/>
      </w:pPr>
      <w:rPr>
        <w:rFonts w:ascii="Wingdings" w:hAnsi="Wingdings" w:hint="default"/>
      </w:rPr>
    </w:lvl>
    <w:lvl w:ilvl="6" w:tplc="A3A0B50A" w:tentative="1">
      <w:start w:val="1"/>
      <w:numFmt w:val="bullet"/>
      <w:lvlText w:val=""/>
      <w:lvlJc w:val="left"/>
      <w:pPr>
        <w:ind w:left="5040" w:hanging="360"/>
      </w:pPr>
      <w:rPr>
        <w:rFonts w:ascii="Symbol" w:hAnsi="Symbol" w:hint="default"/>
      </w:rPr>
    </w:lvl>
    <w:lvl w:ilvl="7" w:tplc="F3467640" w:tentative="1">
      <w:start w:val="1"/>
      <w:numFmt w:val="bullet"/>
      <w:lvlText w:val="o"/>
      <w:lvlJc w:val="left"/>
      <w:pPr>
        <w:ind w:left="5760" w:hanging="360"/>
      </w:pPr>
      <w:rPr>
        <w:rFonts w:ascii="Courier New" w:hAnsi="Courier New" w:cs="Courier New" w:hint="default"/>
      </w:rPr>
    </w:lvl>
    <w:lvl w:ilvl="8" w:tplc="00C4AE9C" w:tentative="1">
      <w:start w:val="1"/>
      <w:numFmt w:val="bullet"/>
      <w:lvlText w:val=""/>
      <w:lvlJc w:val="left"/>
      <w:pPr>
        <w:ind w:left="6480" w:hanging="360"/>
      </w:pPr>
      <w:rPr>
        <w:rFonts w:ascii="Wingdings" w:hAnsi="Wingdings" w:hint="default"/>
      </w:rPr>
    </w:lvl>
  </w:abstractNum>
  <w:abstractNum w:abstractNumId="23" w15:restartNumberingAfterBreak="0">
    <w:nsid w:val="3EAF7F8A"/>
    <w:multiLevelType w:val="hybridMultilevel"/>
    <w:tmpl w:val="CE701E1E"/>
    <w:lvl w:ilvl="0" w:tplc="011C08AC">
      <w:start w:val="1"/>
      <w:numFmt w:val="bullet"/>
      <w:lvlText w:val=""/>
      <w:lvlJc w:val="left"/>
      <w:pPr>
        <w:ind w:left="720" w:hanging="360"/>
      </w:pPr>
      <w:rPr>
        <w:rFonts w:ascii="Symbol" w:hAnsi="Symbol" w:hint="default"/>
      </w:rPr>
    </w:lvl>
    <w:lvl w:ilvl="1" w:tplc="FDBCD272">
      <w:start w:val="1"/>
      <w:numFmt w:val="bullet"/>
      <w:lvlText w:val="o"/>
      <w:lvlJc w:val="left"/>
      <w:pPr>
        <w:ind w:left="1440" w:hanging="360"/>
      </w:pPr>
      <w:rPr>
        <w:rFonts w:ascii="Courier New" w:hAnsi="Courier New" w:cs="Times New Roman" w:hint="default"/>
      </w:rPr>
    </w:lvl>
    <w:lvl w:ilvl="2" w:tplc="136464EC">
      <w:start w:val="1"/>
      <w:numFmt w:val="bullet"/>
      <w:lvlText w:val=""/>
      <w:lvlJc w:val="left"/>
      <w:pPr>
        <w:ind w:left="2160" w:hanging="360"/>
      </w:pPr>
      <w:rPr>
        <w:rFonts w:ascii="Wingdings" w:hAnsi="Wingdings" w:hint="default"/>
      </w:rPr>
    </w:lvl>
    <w:lvl w:ilvl="3" w:tplc="1BDAEBBE">
      <w:start w:val="1"/>
      <w:numFmt w:val="bullet"/>
      <w:lvlText w:val=""/>
      <w:lvlJc w:val="left"/>
      <w:pPr>
        <w:ind w:left="2880" w:hanging="360"/>
      </w:pPr>
      <w:rPr>
        <w:rFonts w:ascii="Symbol" w:hAnsi="Symbol" w:hint="default"/>
      </w:rPr>
    </w:lvl>
    <w:lvl w:ilvl="4" w:tplc="7598A96C">
      <w:start w:val="1"/>
      <w:numFmt w:val="bullet"/>
      <w:lvlText w:val="o"/>
      <w:lvlJc w:val="left"/>
      <w:pPr>
        <w:ind w:left="3600" w:hanging="360"/>
      </w:pPr>
      <w:rPr>
        <w:rFonts w:ascii="Courier New" w:hAnsi="Courier New" w:cs="Times New Roman" w:hint="default"/>
      </w:rPr>
    </w:lvl>
    <w:lvl w:ilvl="5" w:tplc="1BC6D4AC">
      <w:start w:val="1"/>
      <w:numFmt w:val="bullet"/>
      <w:lvlText w:val=""/>
      <w:lvlJc w:val="left"/>
      <w:pPr>
        <w:ind w:left="4320" w:hanging="360"/>
      </w:pPr>
      <w:rPr>
        <w:rFonts w:ascii="Wingdings" w:hAnsi="Wingdings" w:hint="default"/>
      </w:rPr>
    </w:lvl>
    <w:lvl w:ilvl="6" w:tplc="8000DCE8">
      <w:start w:val="1"/>
      <w:numFmt w:val="bullet"/>
      <w:lvlText w:val=""/>
      <w:lvlJc w:val="left"/>
      <w:pPr>
        <w:ind w:left="5040" w:hanging="360"/>
      </w:pPr>
      <w:rPr>
        <w:rFonts w:ascii="Symbol" w:hAnsi="Symbol" w:hint="default"/>
      </w:rPr>
    </w:lvl>
    <w:lvl w:ilvl="7" w:tplc="74DC9638">
      <w:start w:val="1"/>
      <w:numFmt w:val="bullet"/>
      <w:lvlText w:val="o"/>
      <w:lvlJc w:val="left"/>
      <w:pPr>
        <w:ind w:left="5760" w:hanging="360"/>
      </w:pPr>
      <w:rPr>
        <w:rFonts w:ascii="Courier New" w:hAnsi="Courier New" w:cs="Times New Roman" w:hint="default"/>
      </w:rPr>
    </w:lvl>
    <w:lvl w:ilvl="8" w:tplc="76A07080">
      <w:start w:val="1"/>
      <w:numFmt w:val="bullet"/>
      <w:lvlText w:val=""/>
      <w:lvlJc w:val="left"/>
      <w:pPr>
        <w:ind w:left="6480" w:hanging="360"/>
      </w:pPr>
      <w:rPr>
        <w:rFonts w:ascii="Wingdings" w:hAnsi="Wingdings" w:hint="default"/>
      </w:rPr>
    </w:lvl>
  </w:abstractNum>
  <w:abstractNum w:abstractNumId="24" w15:restartNumberingAfterBreak="0">
    <w:nsid w:val="41E12841"/>
    <w:multiLevelType w:val="hybridMultilevel"/>
    <w:tmpl w:val="3198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472EF8"/>
    <w:multiLevelType w:val="hybridMultilevel"/>
    <w:tmpl w:val="29924F78"/>
    <w:lvl w:ilvl="0" w:tplc="0F22FA06">
      <w:start w:val="1"/>
      <w:numFmt w:val="bullet"/>
      <w:lvlText w:val=""/>
      <w:lvlJc w:val="left"/>
      <w:pPr>
        <w:ind w:left="720" w:hanging="360"/>
      </w:pPr>
      <w:rPr>
        <w:rFonts w:ascii="Symbol" w:hAnsi="Symbol" w:hint="default"/>
      </w:rPr>
    </w:lvl>
    <w:lvl w:ilvl="1" w:tplc="4F52929C" w:tentative="1">
      <w:start w:val="1"/>
      <w:numFmt w:val="bullet"/>
      <w:lvlText w:val="o"/>
      <w:lvlJc w:val="left"/>
      <w:pPr>
        <w:ind w:left="1440" w:hanging="360"/>
      </w:pPr>
      <w:rPr>
        <w:rFonts w:ascii="Courier New" w:hAnsi="Courier New" w:cs="Courier New" w:hint="default"/>
      </w:rPr>
    </w:lvl>
    <w:lvl w:ilvl="2" w:tplc="006C6A70" w:tentative="1">
      <w:start w:val="1"/>
      <w:numFmt w:val="bullet"/>
      <w:lvlText w:val=""/>
      <w:lvlJc w:val="left"/>
      <w:pPr>
        <w:ind w:left="2160" w:hanging="360"/>
      </w:pPr>
      <w:rPr>
        <w:rFonts w:ascii="Wingdings" w:hAnsi="Wingdings" w:hint="default"/>
      </w:rPr>
    </w:lvl>
    <w:lvl w:ilvl="3" w:tplc="E1A068B2" w:tentative="1">
      <w:start w:val="1"/>
      <w:numFmt w:val="bullet"/>
      <w:lvlText w:val=""/>
      <w:lvlJc w:val="left"/>
      <w:pPr>
        <w:ind w:left="2880" w:hanging="360"/>
      </w:pPr>
      <w:rPr>
        <w:rFonts w:ascii="Symbol" w:hAnsi="Symbol" w:hint="default"/>
      </w:rPr>
    </w:lvl>
    <w:lvl w:ilvl="4" w:tplc="FBAA381A" w:tentative="1">
      <w:start w:val="1"/>
      <w:numFmt w:val="bullet"/>
      <w:lvlText w:val="o"/>
      <w:lvlJc w:val="left"/>
      <w:pPr>
        <w:ind w:left="3600" w:hanging="360"/>
      </w:pPr>
      <w:rPr>
        <w:rFonts w:ascii="Courier New" w:hAnsi="Courier New" w:cs="Courier New" w:hint="default"/>
      </w:rPr>
    </w:lvl>
    <w:lvl w:ilvl="5" w:tplc="940E5D08" w:tentative="1">
      <w:start w:val="1"/>
      <w:numFmt w:val="bullet"/>
      <w:lvlText w:val=""/>
      <w:lvlJc w:val="left"/>
      <w:pPr>
        <w:ind w:left="4320" w:hanging="360"/>
      </w:pPr>
      <w:rPr>
        <w:rFonts w:ascii="Wingdings" w:hAnsi="Wingdings" w:hint="default"/>
      </w:rPr>
    </w:lvl>
    <w:lvl w:ilvl="6" w:tplc="85407ED2" w:tentative="1">
      <w:start w:val="1"/>
      <w:numFmt w:val="bullet"/>
      <w:lvlText w:val=""/>
      <w:lvlJc w:val="left"/>
      <w:pPr>
        <w:ind w:left="5040" w:hanging="360"/>
      </w:pPr>
      <w:rPr>
        <w:rFonts w:ascii="Symbol" w:hAnsi="Symbol" w:hint="default"/>
      </w:rPr>
    </w:lvl>
    <w:lvl w:ilvl="7" w:tplc="AB0EC7C8" w:tentative="1">
      <w:start w:val="1"/>
      <w:numFmt w:val="bullet"/>
      <w:lvlText w:val="o"/>
      <w:lvlJc w:val="left"/>
      <w:pPr>
        <w:ind w:left="5760" w:hanging="360"/>
      </w:pPr>
      <w:rPr>
        <w:rFonts w:ascii="Courier New" w:hAnsi="Courier New" w:cs="Courier New" w:hint="default"/>
      </w:rPr>
    </w:lvl>
    <w:lvl w:ilvl="8" w:tplc="DE1A490A" w:tentative="1">
      <w:start w:val="1"/>
      <w:numFmt w:val="bullet"/>
      <w:lvlText w:val=""/>
      <w:lvlJc w:val="left"/>
      <w:pPr>
        <w:ind w:left="6480" w:hanging="360"/>
      </w:pPr>
      <w:rPr>
        <w:rFonts w:ascii="Wingdings" w:hAnsi="Wingdings" w:hint="default"/>
      </w:rPr>
    </w:lvl>
  </w:abstractNum>
  <w:abstractNum w:abstractNumId="26" w15:restartNumberingAfterBreak="0">
    <w:nsid w:val="497A0E3A"/>
    <w:multiLevelType w:val="hybridMultilevel"/>
    <w:tmpl w:val="5D0C27AE"/>
    <w:lvl w:ilvl="0" w:tplc="618EE570">
      <w:start w:val="1"/>
      <w:numFmt w:val="lowerLetter"/>
      <w:lvlText w:val="%1."/>
      <w:lvlJc w:val="left"/>
      <w:pPr>
        <w:ind w:left="2160" w:hanging="360"/>
      </w:pPr>
      <w:rPr>
        <w:rFonts w:cs="Times New Roman" w:hint="default"/>
        <w:b w:val="0"/>
        <w:i w:val="0"/>
      </w:rPr>
    </w:lvl>
    <w:lvl w:ilvl="1" w:tplc="82243DD0">
      <w:start w:val="1"/>
      <w:numFmt w:val="lowerLetter"/>
      <w:lvlText w:val="%2."/>
      <w:lvlJc w:val="left"/>
      <w:pPr>
        <w:ind w:left="2880" w:hanging="360"/>
      </w:pPr>
      <w:rPr>
        <w:rFonts w:cs="Times New Roman"/>
      </w:rPr>
    </w:lvl>
    <w:lvl w:ilvl="2" w:tplc="AAAE88EA" w:tentative="1">
      <w:start w:val="1"/>
      <w:numFmt w:val="lowerRoman"/>
      <w:lvlText w:val="%3."/>
      <w:lvlJc w:val="right"/>
      <w:pPr>
        <w:ind w:left="3600" w:hanging="180"/>
      </w:pPr>
      <w:rPr>
        <w:rFonts w:cs="Times New Roman"/>
      </w:rPr>
    </w:lvl>
    <w:lvl w:ilvl="3" w:tplc="1194A97E" w:tentative="1">
      <w:start w:val="1"/>
      <w:numFmt w:val="decimal"/>
      <w:lvlText w:val="%4."/>
      <w:lvlJc w:val="left"/>
      <w:pPr>
        <w:ind w:left="4320" w:hanging="360"/>
      </w:pPr>
      <w:rPr>
        <w:rFonts w:cs="Times New Roman"/>
      </w:rPr>
    </w:lvl>
    <w:lvl w:ilvl="4" w:tplc="C8BC5C6A" w:tentative="1">
      <w:start w:val="1"/>
      <w:numFmt w:val="lowerLetter"/>
      <w:lvlText w:val="%5."/>
      <w:lvlJc w:val="left"/>
      <w:pPr>
        <w:ind w:left="5040" w:hanging="360"/>
      </w:pPr>
      <w:rPr>
        <w:rFonts w:cs="Times New Roman"/>
      </w:rPr>
    </w:lvl>
    <w:lvl w:ilvl="5" w:tplc="A94C74C0" w:tentative="1">
      <w:start w:val="1"/>
      <w:numFmt w:val="lowerRoman"/>
      <w:lvlText w:val="%6."/>
      <w:lvlJc w:val="right"/>
      <w:pPr>
        <w:ind w:left="5760" w:hanging="180"/>
      </w:pPr>
      <w:rPr>
        <w:rFonts w:cs="Times New Roman"/>
      </w:rPr>
    </w:lvl>
    <w:lvl w:ilvl="6" w:tplc="4AB2F1B2" w:tentative="1">
      <w:start w:val="1"/>
      <w:numFmt w:val="decimal"/>
      <w:lvlText w:val="%7."/>
      <w:lvlJc w:val="left"/>
      <w:pPr>
        <w:ind w:left="6480" w:hanging="360"/>
      </w:pPr>
      <w:rPr>
        <w:rFonts w:cs="Times New Roman"/>
      </w:rPr>
    </w:lvl>
    <w:lvl w:ilvl="7" w:tplc="FF1EECBE" w:tentative="1">
      <w:start w:val="1"/>
      <w:numFmt w:val="lowerLetter"/>
      <w:lvlText w:val="%8."/>
      <w:lvlJc w:val="left"/>
      <w:pPr>
        <w:ind w:left="7200" w:hanging="360"/>
      </w:pPr>
      <w:rPr>
        <w:rFonts w:cs="Times New Roman"/>
      </w:rPr>
    </w:lvl>
    <w:lvl w:ilvl="8" w:tplc="D2F82146" w:tentative="1">
      <w:start w:val="1"/>
      <w:numFmt w:val="lowerRoman"/>
      <w:lvlText w:val="%9."/>
      <w:lvlJc w:val="right"/>
      <w:pPr>
        <w:ind w:left="7920" w:hanging="180"/>
      </w:pPr>
      <w:rPr>
        <w:rFonts w:cs="Times New Roman"/>
      </w:rPr>
    </w:lvl>
  </w:abstractNum>
  <w:abstractNum w:abstractNumId="27"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28"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501321B6"/>
    <w:multiLevelType w:val="hybridMultilevel"/>
    <w:tmpl w:val="0804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442A21"/>
    <w:multiLevelType w:val="hybridMultilevel"/>
    <w:tmpl w:val="CE949E86"/>
    <w:lvl w:ilvl="0" w:tplc="254A04BE">
      <w:start w:val="1"/>
      <w:numFmt w:val="bullet"/>
      <w:lvlText w:val=""/>
      <w:lvlJc w:val="left"/>
      <w:pPr>
        <w:ind w:left="1506" w:hanging="360"/>
      </w:pPr>
      <w:rPr>
        <w:rFonts w:ascii="Symbol" w:hAnsi="Symbol" w:hint="default"/>
      </w:rPr>
    </w:lvl>
    <w:lvl w:ilvl="1" w:tplc="3C24BA72" w:tentative="1">
      <w:start w:val="1"/>
      <w:numFmt w:val="bullet"/>
      <w:lvlText w:val="o"/>
      <w:lvlJc w:val="left"/>
      <w:pPr>
        <w:ind w:left="2226" w:hanging="360"/>
      </w:pPr>
      <w:rPr>
        <w:rFonts w:ascii="Courier New" w:hAnsi="Courier New" w:hint="default"/>
      </w:rPr>
    </w:lvl>
    <w:lvl w:ilvl="2" w:tplc="587848AA" w:tentative="1">
      <w:start w:val="1"/>
      <w:numFmt w:val="bullet"/>
      <w:lvlText w:val=""/>
      <w:lvlJc w:val="left"/>
      <w:pPr>
        <w:ind w:left="2946" w:hanging="360"/>
      </w:pPr>
      <w:rPr>
        <w:rFonts w:ascii="Wingdings" w:hAnsi="Wingdings" w:hint="default"/>
      </w:rPr>
    </w:lvl>
    <w:lvl w:ilvl="3" w:tplc="2A78B96E" w:tentative="1">
      <w:start w:val="1"/>
      <w:numFmt w:val="bullet"/>
      <w:lvlText w:val=""/>
      <w:lvlJc w:val="left"/>
      <w:pPr>
        <w:ind w:left="3666" w:hanging="360"/>
      </w:pPr>
      <w:rPr>
        <w:rFonts w:ascii="Symbol" w:hAnsi="Symbol" w:hint="default"/>
      </w:rPr>
    </w:lvl>
    <w:lvl w:ilvl="4" w:tplc="335EF2DC" w:tentative="1">
      <w:start w:val="1"/>
      <w:numFmt w:val="bullet"/>
      <w:lvlText w:val="o"/>
      <w:lvlJc w:val="left"/>
      <w:pPr>
        <w:ind w:left="4386" w:hanging="360"/>
      </w:pPr>
      <w:rPr>
        <w:rFonts w:ascii="Courier New" w:hAnsi="Courier New" w:hint="default"/>
      </w:rPr>
    </w:lvl>
    <w:lvl w:ilvl="5" w:tplc="89981CEA" w:tentative="1">
      <w:start w:val="1"/>
      <w:numFmt w:val="bullet"/>
      <w:lvlText w:val=""/>
      <w:lvlJc w:val="left"/>
      <w:pPr>
        <w:ind w:left="5106" w:hanging="360"/>
      </w:pPr>
      <w:rPr>
        <w:rFonts w:ascii="Wingdings" w:hAnsi="Wingdings" w:hint="default"/>
      </w:rPr>
    </w:lvl>
    <w:lvl w:ilvl="6" w:tplc="B8A65A54" w:tentative="1">
      <w:start w:val="1"/>
      <w:numFmt w:val="bullet"/>
      <w:lvlText w:val=""/>
      <w:lvlJc w:val="left"/>
      <w:pPr>
        <w:ind w:left="5826" w:hanging="360"/>
      </w:pPr>
      <w:rPr>
        <w:rFonts w:ascii="Symbol" w:hAnsi="Symbol" w:hint="default"/>
      </w:rPr>
    </w:lvl>
    <w:lvl w:ilvl="7" w:tplc="B64AC7E4" w:tentative="1">
      <w:start w:val="1"/>
      <w:numFmt w:val="bullet"/>
      <w:lvlText w:val="o"/>
      <w:lvlJc w:val="left"/>
      <w:pPr>
        <w:ind w:left="6546" w:hanging="360"/>
      </w:pPr>
      <w:rPr>
        <w:rFonts w:ascii="Courier New" w:hAnsi="Courier New" w:hint="default"/>
      </w:rPr>
    </w:lvl>
    <w:lvl w:ilvl="8" w:tplc="1B90EB22" w:tentative="1">
      <w:start w:val="1"/>
      <w:numFmt w:val="bullet"/>
      <w:lvlText w:val=""/>
      <w:lvlJc w:val="left"/>
      <w:pPr>
        <w:ind w:left="7266" w:hanging="360"/>
      </w:pPr>
      <w:rPr>
        <w:rFonts w:ascii="Wingdings" w:hAnsi="Wingdings" w:hint="default"/>
      </w:rPr>
    </w:lvl>
  </w:abstractNum>
  <w:abstractNum w:abstractNumId="31" w15:restartNumberingAfterBreak="0">
    <w:nsid w:val="558B6AFC"/>
    <w:multiLevelType w:val="hybridMultilevel"/>
    <w:tmpl w:val="371A40AC"/>
    <w:lvl w:ilvl="0" w:tplc="08090001">
      <w:start w:val="1"/>
      <w:numFmt w:val="bullet"/>
      <w:lvlText w:val=""/>
      <w:lvlJc w:val="left"/>
      <w:pPr>
        <w:ind w:left="1493" w:hanging="360"/>
      </w:pPr>
      <w:rPr>
        <w:rFonts w:ascii="Symbol" w:hAnsi="Symbol"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32" w15:restartNumberingAfterBreak="0">
    <w:nsid w:val="5756542B"/>
    <w:multiLevelType w:val="hybridMultilevel"/>
    <w:tmpl w:val="75942942"/>
    <w:lvl w:ilvl="0" w:tplc="63C8795A">
      <w:start w:val="1"/>
      <w:numFmt w:val="lowerLetter"/>
      <w:lvlText w:val="%1)"/>
      <w:lvlJc w:val="left"/>
      <w:pPr>
        <w:tabs>
          <w:tab w:val="num" w:pos="840"/>
        </w:tabs>
        <w:ind w:left="840" w:hanging="360"/>
      </w:pPr>
    </w:lvl>
    <w:lvl w:ilvl="1" w:tplc="15129398" w:tentative="1">
      <w:start w:val="1"/>
      <w:numFmt w:val="lowerLetter"/>
      <w:lvlText w:val="%2."/>
      <w:lvlJc w:val="left"/>
      <w:pPr>
        <w:tabs>
          <w:tab w:val="num" w:pos="1560"/>
        </w:tabs>
        <w:ind w:left="1560" w:hanging="360"/>
      </w:pPr>
    </w:lvl>
    <w:lvl w:ilvl="2" w:tplc="BBF4305E" w:tentative="1">
      <w:start w:val="1"/>
      <w:numFmt w:val="lowerRoman"/>
      <w:lvlText w:val="%3."/>
      <w:lvlJc w:val="right"/>
      <w:pPr>
        <w:tabs>
          <w:tab w:val="num" w:pos="2280"/>
        </w:tabs>
        <w:ind w:left="2280" w:hanging="180"/>
      </w:pPr>
    </w:lvl>
    <w:lvl w:ilvl="3" w:tplc="D83C1636" w:tentative="1">
      <w:start w:val="1"/>
      <w:numFmt w:val="decimal"/>
      <w:lvlText w:val="%4."/>
      <w:lvlJc w:val="left"/>
      <w:pPr>
        <w:tabs>
          <w:tab w:val="num" w:pos="3000"/>
        </w:tabs>
        <w:ind w:left="3000" w:hanging="360"/>
      </w:pPr>
    </w:lvl>
    <w:lvl w:ilvl="4" w:tplc="6EB46734" w:tentative="1">
      <w:start w:val="1"/>
      <w:numFmt w:val="lowerLetter"/>
      <w:lvlText w:val="%5."/>
      <w:lvlJc w:val="left"/>
      <w:pPr>
        <w:tabs>
          <w:tab w:val="num" w:pos="3720"/>
        </w:tabs>
        <w:ind w:left="3720" w:hanging="360"/>
      </w:pPr>
    </w:lvl>
    <w:lvl w:ilvl="5" w:tplc="9C225ED0" w:tentative="1">
      <w:start w:val="1"/>
      <w:numFmt w:val="lowerRoman"/>
      <w:lvlText w:val="%6."/>
      <w:lvlJc w:val="right"/>
      <w:pPr>
        <w:tabs>
          <w:tab w:val="num" w:pos="4440"/>
        </w:tabs>
        <w:ind w:left="4440" w:hanging="180"/>
      </w:pPr>
    </w:lvl>
    <w:lvl w:ilvl="6" w:tplc="D610D3C2" w:tentative="1">
      <w:start w:val="1"/>
      <w:numFmt w:val="decimal"/>
      <w:lvlText w:val="%7."/>
      <w:lvlJc w:val="left"/>
      <w:pPr>
        <w:tabs>
          <w:tab w:val="num" w:pos="5160"/>
        </w:tabs>
        <w:ind w:left="5160" w:hanging="360"/>
      </w:pPr>
    </w:lvl>
    <w:lvl w:ilvl="7" w:tplc="63541138" w:tentative="1">
      <w:start w:val="1"/>
      <w:numFmt w:val="lowerLetter"/>
      <w:lvlText w:val="%8."/>
      <w:lvlJc w:val="left"/>
      <w:pPr>
        <w:tabs>
          <w:tab w:val="num" w:pos="5880"/>
        </w:tabs>
        <w:ind w:left="5880" w:hanging="360"/>
      </w:pPr>
    </w:lvl>
    <w:lvl w:ilvl="8" w:tplc="15BC366E" w:tentative="1">
      <w:start w:val="1"/>
      <w:numFmt w:val="lowerRoman"/>
      <w:lvlText w:val="%9."/>
      <w:lvlJc w:val="right"/>
      <w:pPr>
        <w:tabs>
          <w:tab w:val="num" w:pos="6600"/>
        </w:tabs>
        <w:ind w:left="6600" w:hanging="180"/>
      </w:pPr>
    </w:lvl>
  </w:abstractNum>
  <w:abstractNum w:abstractNumId="33" w15:restartNumberingAfterBreak="0">
    <w:nsid w:val="5795351C"/>
    <w:multiLevelType w:val="multilevel"/>
    <w:tmpl w:val="E9A28A54"/>
    <w:lvl w:ilvl="0">
      <w:start w:val="1"/>
      <w:numFmt w:val="decimal"/>
      <w:pStyle w:val="PurpleSubHeadingNumbered"/>
      <w:lvlText w:val="%1."/>
      <w:lvlJc w:val="left"/>
      <w:pPr>
        <w:ind w:left="360" w:hanging="360"/>
      </w:pPr>
      <w:rPr>
        <w:rFonts w:hint="default"/>
      </w:rPr>
    </w:lvl>
    <w:lvl w:ilvl="1">
      <w:start w:val="1"/>
      <w:numFmt w:val="decimal"/>
      <w:pStyle w:val="VSmallNumberedPurpleHeader"/>
      <w:lvlText w:val="%1.%2."/>
      <w:lvlJc w:val="left"/>
      <w:pPr>
        <w:ind w:left="716" w:hanging="432"/>
      </w:pPr>
      <w:rPr>
        <w:b w:val="0"/>
        <w:bCs/>
      </w:rPr>
    </w:lvl>
    <w:lvl w:ilvl="2">
      <w:start w:val="1"/>
      <w:numFmt w:val="lowerLetter"/>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C449C3"/>
    <w:multiLevelType w:val="hybridMultilevel"/>
    <w:tmpl w:val="ED020490"/>
    <w:lvl w:ilvl="0" w:tplc="721E84BA">
      <w:start w:val="1"/>
      <w:numFmt w:val="bullet"/>
      <w:lvlText w:val=""/>
      <w:lvlJc w:val="left"/>
      <w:pPr>
        <w:tabs>
          <w:tab w:val="num" w:pos="360"/>
        </w:tabs>
        <w:ind w:left="360" w:hanging="360"/>
      </w:pPr>
      <w:rPr>
        <w:rFonts w:ascii="Symbol" w:hAnsi="Symbol" w:hint="default"/>
      </w:rPr>
    </w:lvl>
    <w:lvl w:ilvl="1" w:tplc="369EA178">
      <w:start w:val="1"/>
      <w:numFmt w:val="bullet"/>
      <w:lvlText w:val="o"/>
      <w:lvlJc w:val="left"/>
      <w:pPr>
        <w:tabs>
          <w:tab w:val="num" w:pos="1440"/>
        </w:tabs>
        <w:ind w:left="1440" w:hanging="360"/>
      </w:pPr>
      <w:rPr>
        <w:rFonts w:ascii="Courier New" w:hAnsi="Courier New" w:cs="Courier New" w:hint="default"/>
      </w:rPr>
    </w:lvl>
    <w:lvl w:ilvl="2" w:tplc="F140AE2E" w:tentative="1">
      <w:start w:val="1"/>
      <w:numFmt w:val="bullet"/>
      <w:lvlText w:val=""/>
      <w:lvlJc w:val="left"/>
      <w:pPr>
        <w:tabs>
          <w:tab w:val="num" w:pos="2160"/>
        </w:tabs>
        <w:ind w:left="2160" w:hanging="360"/>
      </w:pPr>
      <w:rPr>
        <w:rFonts w:ascii="Wingdings" w:hAnsi="Wingdings" w:hint="default"/>
      </w:rPr>
    </w:lvl>
    <w:lvl w:ilvl="3" w:tplc="B838B434" w:tentative="1">
      <w:start w:val="1"/>
      <w:numFmt w:val="bullet"/>
      <w:lvlText w:val=""/>
      <w:lvlJc w:val="left"/>
      <w:pPr>
        <w:tabs>
          <w:tab w:val="num" w:pos="2880"/>
        </w:tabs>
        <w:ind w:left="2880" w:hanging="360"/>
      </w:pPr>
      <w:rPr>
        <w:rFonts w:ascii="Symbol" w:hAnsi="Symbol" w:hint="default"/>
      </w:rPr>
    </w:lvl>
    <w:lvl w:ilvl="4" w:tplc="A6EE7F42" w:tentative="1">
      <w:start w:val="1"/>
      <w:numFmt w:val="bullet"/>
      <w:lvlText w:val="o"/>
      <w:lvlJc w:val="left"/>
      <w:pPr>
        <w:tabs>
          <w:tab w:val="num" w:pos="3600"/>
        </w:tabs>
        <w:ind w:left="3600" w:hanging="360"/>
      </w:pPr>
      <w:rPr>
        <w:rFonts w:ascii="Courier New" w:hAnsi="Courier New" w:cs="Courier New" w:hint="default"/>
      </w:rPr>
    </w:lvl>
    <w:lvl w:ilvl="5" w:tplc="951265E8" w:tentative="1">
      <w:start w:val="1"/>
      <w:numFmt w:val="bullet"/>
      <w:lvlText w:val=""/>
      <w:lvlJc w:val="left"/>
      <w:pPr>
        <w:tabs>
          <w:tab w:val="num" w:pos="4320"/>
        </w:tabs>
        <w:ind w:left="4320" w:hanging="360"/>
      </w:pPr>
      <w:rPr>
        <w:rFonts w:ascii="Wingdings" w:hAnsi="Wingdings" w:hint="default"/>
      </w:rPr>
    </w:lvl>
    <w:lvl w:ilvl="6" w:tplc="03C298BC" w:tentative="1">
      <w:start w:val="1"/>
      <w:numFmt w:val="bullet"/>
      <w:lvlText w:val=""/>
      <w:lvlJc w:val="left"/>
      <w:pPr>
        <w:tabs>
          <w:tab w:val="num" w:pos="5040"/>
        </w:tabs>
        <w:ind w:left="5040" w:hanging="360"/>
      </w:pPr>
      <w:rPr>
        <w:rFonts w:ascii="Symbol" w:hAnsi="Symbol" w:hint="default"/>
      </w:rPr>
    </w:lvl>
    <w:lvl w:ilvl="7" w:tplc="F02A0BA2" w:tentative="1">
      <w:start w:val="1"/>
      <w:numFmt w:val="bullet"/>
      <w:lvlText w:val="o"/>
      <w:lvlJc w:val="left"/>
      <w:pPr>
        <w:tabs>
          <w:tab w:val="num" w:pos="5760"/>
        </w:tabs>
        <w:ind w:left="5760" w:hanging="360"/>
      </w:pPr>
      <w:rPr>
        <w:rFonts w:ascii="Courier New" w:hAnsi="Courier New" w:cs="Courier New" w:hint="default"/>
      </w:rPr>
    </w:lvl>
    <w:lvl w:ilvl="8" w:tplc="B14C231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75587E"/>
    <w:multiLevelType w:val="hybridMultilevel"/>
    <w:tmpl w:val="5A968C6C"/>
    <w:lvl w:ilvl="0" w:tplc="26921774">
      <w:start w:val="1"/>
      <w:numFmt w:val="lowerLetter"/>
      <w:lvlText w:val="%1)"/>
      <w:lvlJc w:val="left"/>
      <w:pPr>
        <w:ind w:left="720" w:hanging="360"/>
      </w:pPr>
      <w:rPr>
        <w:rFonts w:cs="Times New Roman" w:hint="default"/>
      </w:rPr>
    </w:lvl>
    <w:lvl w:ilvl="1" w:tplc="1C7AE5E6" w:tentative="1">
      <w:start w:val="1"/>
      <w:numFmt w:val="lowerLetter"/>
      <w:lvlText w:val="%2."/>
      <w:lvlJc w:val="left"/>
      <w:pPr>
        <w:ind w:left="1440" w:hanging="360"/>
      </w:pPr>
    </w:lvl>
    <w:lvl w:ilvl="2" w:tplc="5922F83E" w:tentative="1">
      <w:start w:val="1"/>
      <w:numFmt w:val="lowerRoman"/>
      <w:lvlText w:val="%3."/>
      <w:lvlJc w:val="right"/>
      <w:pPr>
        <w:ind w:left="2160" w:hanging="180"/>
      </w:pPr>
    </w:lvl>
    <w:lvl w:ilvl="3" w:tplc="F0FC94E4" w:tentative="1">
      <w:start w:val="1"/>
      <w:numFmt w:val="decimal"/>
      <w:lvlText w:val="%4."/>
      <w:lvlJc w:val="left"/>
      <w:pPr>
        <w:ind w:left="2880" w:hanging="360"/>
      </w:pPr>
    </w:lvl>
    <w:lvl w:ilvl="4" w:tplc="63C03CAA" w:tentative="1">
      <w:start w:val="1"/>
      <w:numFmt w:val="lowerLetter"/>
      <w:lvlText w:val="%5."/>
      <w:lvlJc w:val="left"/>
      <w:pPr>
        <w:ind w:left="3600" w:hanging="360"/>
      </w:pPr>
    </w:lvl>
    <w:lvl w:ilvl="5" w:tplc="D9C2644A" w:tentative="1">
      <w:start w:val="1"/>
      <w:numFmt w:val="lowerRoman"/>
      <w:lvlText w:val="%6."/>
      <w:lvlJc w:val="right"/>
      <w:pPr>
        <w:ind w:left="4320" w:hanging="180"/>
      </w:pPr>
    </w:lvl>
    <w:lvl w:ilvl="6" w:tplc="F056A6DE" w:tentative="1">
      <w:start w:val="1"/>
      <w:numFmt w:val="decimal"/>
      <w:lvlText w:val="%7."/>
      <w:lvlJc w:val="left"/>
      <w:pPr>
        <w:ind w:left="5040" w:hanging="360"/>
      </w:pPr>
    </w:lvl>
    <w:lvl w:ilvl="7" w:tplc="1B2E3614" w:tentative="1">
      <w:start w:val="1"/>
      <w:numFmt w:val="lowerLetter"/>
      <w:lvlText w:val="%8."/>
      <w:lvlJc w:val="left"/>
      <w:pPr>
        <w:ind w:left="5760" w:hanging="360"/>
      </w:pPr>
    </w:lvl>
    <w:lvl w:ilvl="8" w:tplc="19FE806A" w:tentative="1">
      <w:start w:val="1"/>
      <w:numFmt w:val="lowerRoman"/>
      <w:lvlText w:val="%9."/>
      <w:lvlJc w:val="right"/>
      <w:pPr>
        <w:ind w:left="6480" w:hanging="180"/>
      </w:pPr>
    </w:lvl>
  </w:abstractNum>
  <w:abstractNum w:abstractNumId="36" w15:restartNumberingAfterBreak="0">
    <w:nsid w:val="5E9E0AE0"/>
    <w:multiLevelType w:val="hybridMultilevel"/>
    <w:tmpl w:val="CE5C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CF3FEE"/>
    <w:multiLevelType w:val="hybridMultilevel"/>
    <w:tmpl w:val="8F7CFCDC"/>
    <w:lvl w:ilvl="0" w:tplc="E036FE24">
      <w:start w:val="1"/>
      <w:numFmt w:val="bullet"/>
      <w:lvlText w:val=""/>
      <w:lvlJc w:val="left"/>
      <w:pPr>
        <w:tabs>
          <w:tab w:val="num" w:pos="360"/>
        </w:tabs>
        <w:ind w:left="360" w:hanging="360"/>
      </w:pPr>
      <w:rPr>
        <w:rFonts w:ascii="Symbol" w:hAnsi="Symbol" w:hint="default"/>
      </w:rPr>
    </w:lvl>
    <w:lvl w:ilvl="1" w:tplc="68A624FA" w:tentative="1">
      <w:start w:val="1"/>
      <w:numFmt w:val="bullet"/>
      <w:lvlText w:val="o"/>
      <w:lvlJc w:val="left"/>
      <w:pPr>
        <w:tabs>
          <w:tab w:val="num" w:pos="1440"/>
        </w:tabs>
        <w:ind w:left="1440" w:hanging="360"/>
      </w:pPr>
      <w:rPr>
        <w:rFonts w:ascii="Courier New" w:hAnsi="Courier New" w:cs="Courier New" w:hint="default"/>
      </w:rPr>
    </w:lvl>
    <w:lvl w:ilvl="2" w:tplc="E89089BC" w:tentative="1">
      <w:start w:val="1"/>
      <w:numFmt w:val="bullet"/>
      <w:lvlText w:val=""/>
      <w:lvlJc w:val="left"/>
      <w:pPr>
        <w:tabs>
          <w:tab w:val="num" w:pos="2160"/>
        </w:tabs>
        <w:ind w:left="2160" w:hanging="360"/>
      </w:pPr>
      <w:rPr>
        <w:rFonts w:ascii="Wingdings" w:hAnsi="Wingdings" w:hint="default"/>
      </w:rPr>
    </w:lvl>
    <w:lvl w:ilvl="3" w:tplc="55B0BF8E" w:tentative="1">
      <w:start w:val="1"/>
      <w:numFmt w:val="bullet"/>
      <w:lvlText w:val=""/>
      <w:lvlJc w:val="left"/>
      <w:pPr>
        <w:tabs>
          <w:tab w:val="num" w:pos="2880"/>
        </w:tabs>
        <w:ind w:left="2880" w:hanging="360"/>
      </w:pPr>
      <w:rPr>
        <w:rFonts w:ascii="Symbol" w:hAnsi="Symbol" w:hint="default"/>
      </w:rPr>
    </w:lvl>
    <w:lvl w:ilvl="4" w:tplc="50A2DC0A" w:tentative="1">
      <w:start w:val="1"/>
      <w:numFmt w:val="bullet"/>
      <w:lvlText w:val="o"/>
      <w:lvlJc w:val="left"/>
      <w:pPr>
        <w:tabs>
          <w:tab w:val="num" w:pos="3600"/>
        </w:tabs>
        <w:ind w:left="3600" w:hanging="360"/>
      </w:pPr>
      <w:rPr>
        <w:rFonts w:ascii="Courier New" w:hAnsi="Courier New" w:cs="Courier New" w:hint="default"/>
      </w:rPr>
    </w:lvl>
    <w:lvl w:ilvl="5" w:tplc="2B9433B0" w:tentative="1">
      <w:start w:val="1"/>
      <w:numFmt w:val="bullet"/>
      <w:lvlText w:val=""/>
      <w:lvlJc w:val="left"/>
      <w:pPr>
        <w:tabs>
          <w:tab w:val="num" w:pos="4320"/>
        </w:tabs>
        <w:ind w:left="4320" w:hanging="360"/>
      </w:pPr>
      <w:rPr>
        <w:rFonts w:ascii="Wingdings" w:hAnsi="Wingdings" w:hint="default"/>
      </w:rPr>
    </w:lvl>
    <w:lvl w:ilvl="6" w:tplc="478075A2" w:tentative="1">
      <w:start w:val="1"/>
      <w:numFmt w:val="bullet"/>
      <w:lvlText w:val=""/>
      <w:lvlJc w:val="left"/>
      <w:pPr>
        <w:tabs>
          <w:tab w:val="num" w:pos="5040"/>
        </w:tabs>
        <w:ind w:left="5040" w:hanging="360"/>
      </w:pPr>
      <w:rPr>
        <w:rFonts w:ascii="Symbol" w:hAnsi="Symbol" w:hint="default"/>
      </w:rPr>
    </w:lvl>
    <w:lvl w:ilvl="7" w:tplc="414C8568" w:tentative="1">
      <w:start w:val="1"/>
      <w:numFmt w:val="bullet"/>
      <w:lvlText w:val="o"/>
      <w:lvlJc w:val="left"/>
      <w:pPr>
        <w:tabs>
          <w:tab w:val="num" w:pos="5760"/>
        </w:tabs>
        <w:ind w:left="5760" w:hanging="360"/>
      </w:pPr>
      <w:rPr>
        <w:rFonts w:ascii="Courier New" w:hAnsi="Courier New" w:cs="Courier New" w:hint="default"/>
      </w:rPr>
    </w:lvl>
    <w:lvl w:ilvl="8" w:tplc="742C4E0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293C20"/>
    <w:multiLevelType w:val="hybridMultilevel"/>
    <w:tmpl w:val="5D0C27AE"/>
    <w:lvl w:ilvl="0" w:tplc="E152855C">
      <w:start w:val="1"/>
      <w:numFmt w:val="lowerLetter"/>
      <w:lvlText w:val="%1."/>
      <w:lvlJc w:val="left"/>
      <w:pPr>
        <w:ind w:left="2160" w:hanging="360"/>
      </w:pPr>
      <w:rPr>
        <w:rFonts w:cs="Times New Roman" w:hint="default"/>
        <w:b w:val="0"/>
        <w:i w:val="0"/>
      </w:rPr>
    </w:lvl>
    <w:lvl w:ilvl="1" w:tplc="A0FA0DC8">
      <w:start w:val="1"/>
      <w:numFmt w:val="lowerLetter"/>
      <w:lvlText w:val="%2."/>
      <w:lvlJc w:val="left"/>
      <w:pPr>
        <w:ind w:left="2880" w:hanging="360"/>
      </w:pPr>
      <w:rPr>
        <w:rFonts w:cs="Times New Roman"/>
      </w:rPr>
    </w:lvl>
    <w:lvl w:ilvl="2" w:tplc="02EA4736" w:tentative="1">
      <w:start w:val="1"/>
      <w:numFmt w:val="lowerRoman"/>
      <w:lvlText w:val="%3."/>
      <w:lvlJc w:val="right"/>
      <w:pPr>
        <w:ind w:left="3600" w:hanging="180"/>
      </w:pPr>
      <w:rPr>
        <w:rFonts w:cs="Times New Roman"/>
      </w:rPr>
    </w:lvl>
    <w:lvl w:ilvl="3" w:tplc="506CB8C0" w:tentative="1">
      <w:start w:val="1"/>
      <w:numFmt w:val="decimal"/>
      <w:lvlText w:val="%4."/>
      <w:lvlJc w:val="left"/>
      <w:pPr>
        <w:ind w:left="4320" w:hanging="360"/>
      </w:pPr>
      <w:rPr>
        <w:rFonts w:cs="Times New Roman"/>
      </w:rPr>
    </w:lvl>
    <w:lvl w:ilvl="4" w:tplc="10D05D0A" w:tentative="1">
      <w:start w:val="1"/>
      <w:numFmt w:val="lowerLetter"/>
      <w:lvlText w:val="%5."/>
      <w:lvlJc w:val="left"/>
      <w:pPr>
        <w:ind w:left="5040" w:hanging="360"/>
      </w:pPr>
      <w:rPr>
        <w:rFonts w:cs="Times New Roman"/>
      </w:rPr>
    </w:lvl>
    <w:lvl w:ilvl="5" w:tplc="A5B8375C" w:tentative="1">
      <w:start w:val="1"/>
      <w:numFmt w:val="lowerRoman"/>
      <w:lvlText w:val="%6."/>
      <w:lvlJc w:val="right"/>
      <w:pPr>
        <w:ind w:left="5760" w:hanging="180"/>
      </w:pPr>
      <w:rPr>
        <w:rFonts w:cs="Times New Roman"/>
      </w:rPr>
    </w:lvl>
    <w:lvl w:ilvl="6" w:tplc="39CE230A" w:tentative="1">
      <w:start w:val="1"/>
      <w:numFmt w:val="decimal"/>
      <w:lvlText w:val="%7."/>
      <w:lvlJc w:val="left"/>
      <w:pPr>
        <w:ind w:left="6480" w:hanging="360"/>
      </w:pPr>
      <w:rPr>
        <w:rFonts w:cs="Times New Roman"/>
      </w:rPr>
    </w:lvl>
    <w:lvl w:ilvl="7" w:tplc="96A6D32E" w:tentative="1">
      <w:start w:val="1"/>
      <w:numFmt w:val="lowerLetter"/>
      <w:lvlText w:val="%8."/>
      <w:lvlJc w:val="left"/>
      <w:pPr>
        <w:ind w:left="7200" w:hanging="360"/>
      </w:pPr>
      <w:rPr>
        <w:rFonts w:cs="Times New Roman"/>
      </w:rPr>
    </w:lvl>
    <w:lvl w:ilvl="8" w:tplc="33CC7980" w:tentative="1">
      <w:start w:val="1"/>
      <w:numFmt w:val="lowerRoman"/>
      <w:lvlText w:val="%9."/>
      <w:lvlJc w:val="right"/>
      <w:pPr>
        <w:ind w:left="7920" w:hanging="180"/>
      </w:pPr>
      <w:rPr>
        <w:rFonts w:cs="Times New Roman"/>
      </w:rPr>
    </w:lvl>
  </w:abstractNum>
  <w:abstractNum w:abstractNumId="39" w15:restartNumberingAfterBreak="0">
    <w:nsid w:val="65205C25"/>
    <w:multiLevelType w:val="hybridMultilevel"/>
    <w:tmpl w:val="93DE1182"/>
    <w:lvl w:ilvl="0" w:tplc="7C568FA2">
      <w:start w:val="1"/>
      <w:numFmt w:val="bullet"/>
      <w:lvlText w:val=""/>
      <w:lvlJc w:val="left"/>
      <w:pPr>
        <w:ind w:left="720" w:hanging="360"/>
      </w:pPr>
      <w:rPr>
        <w:rFonts w:ascii="Symbol" w:hAnsi="Symbol" w:hint="default"/>
      </w:rPr>
    </w:lvl>
    <w:lvl w:ilvl="1" w:tplc="D1DA4A84">
      <w:start w:val="1"/>
      <w:numFmt w:val="bullet"/>
      <w:lvlText w:val="o"/>
      <w:lvlJc w:val="left"/>
      <w:pPr>
        <w:ind w:left="1440" w:hanging="360"/>
      </w:pPr>
      <w:rPr>
        <w:rFonts w:ascii="Courier New" w:hAnsi="Courier New" w:cs="Courier New" w:hint="default"/>
      </w:rPr>
    </w:lvl>
    <w:lvl w:ilvl="2" w:tplc="22E2B3EE" w:tentative="1">
      <w:start w:val="1"/>
      <w:numFmt w:val="bullet"/>
      <w:lvlText w:val=""/>
      <w:lvlJc w:val="left"/>
      <w:pPr>
        <w:ind w:left="2160" w:hanging="360"/>
      </w:pPr>
      <w:rPr>
        <w:rFonts w:ascii="Wingdings" w:hAnsi="Wingdings" w:hint="default"/>
      </w:rPr>
    </w:lvl>
    <w:lvl w:ilvl="3" w:tplc="3E468878" w:tentative="1">
      <w:start w:val="1"/>
      <w:numFmt w:val="bullet"/>
      <w:lvlText w:val=""/>
      <w:lvlJc w:val="left"/>
      <w:pPr>
        <w:ind w:left="2880" w:hanging="360"/>
      </w:pPr>
      <w:rPr>
        <w:rFonts w:ascii="Symbol" w:hAnsi="Symbol" w:hint="default"/>
      </w:rPr>
    </w:lvl>
    <w:lvl w:ilvl="4" w:tplc="E7900464" w:tentative="1">
      <w:start w:val="1"/>
      <w:numFmt w:val="bullet"/>
      <w:lvlText w:val="o"/>
      <w:lvlJc w:val="left"/>
      <w:pPr>
        <w:ind w:left="3600" w:hanging="360"/>
      </w:pPr>
      <w:rPr>
        <w:rFonts w:ascii="Courier New" w:hAnsi="Courier New" w:cs="Courier New" w:hint="default"/>
      </w:rPr>
    </w:lvl>
    <w:lvl w:ilvl="5" w:tplc="D3C23334" w:tentative="1">
      <w:start w:val="1"/>
      <w:numFmt w:val="bullet"/>
      <w:lvlText w:val=""/>
      <w:lvlJc w:val="left"/>
      <w:pPr>
        <w:ind w:left="4320" w:hanging="360"/>
      </w:pPr>
      <w:rPr>
        <w:rFonts w:ascii="Wingdings" w:hAnsi="Wingdings" w:hint="default"/>
      </w:rPr>
    </w:lvl>
    <w:lvl w:ilvl="6" w:tplc="A420E0DA" w:tentative="1">
      <w:start w:val="1"/>
      <w:numFmt w:val="bullet"/>
      <w:lvlText w:val=""/>
      <w:lvlJc w:val="left"/>
      <w:pPr>
        <w:ind w:left="5040" w:hanging="360"/>
      </w:pPr>
      <w:rPr>
        <w:rFonts w:ascii="Symbol" w:hAnsi="Symbol" w:hint="default"/>
      </w:rPr>
    </w:lvl>
    <w:lvl w:ilvl="7" w:tplc="B380AE8E" w:tentative="1">
      <w:start w:val="1"/>
      <w:numFmt w:val="bullet"/>
      <w:lvlText w:val="o"/>
      <w:lvlJc w:val="left"/>
      <w:pPr>
        <w:ind w:left="5760" w:hanging="360"/>
      </w:pPr>
      <w:rPr>
        <w:rFonts w:ascii="Courier New" w:hAnsi="Courier New" w:cs="Courier New" w:hint="default"/>
      </w:rPr>
    </w:lvl>
    <w:lvl w:ilvl="8" w:tplc="0A966F9A" w:tentative="1">
      <w:start w:val="1"/>
      <w:numFmt w:val="bullet"/>
      <w:lvlText w:val=""/>
      <w:lvlJc w:val="left"/>
      <w:pPr>
        <w:ind w:left="6480" w:hanging="360"/>
      </w:pPr>
      <w:rPr>
        <w:rFonts w:ascii="Wingdings" w:hAnsi="Wingdings" w:hint="default"/>
      </w:rPr>
    </w:lvl>
  </w:abstractNum>
  <w:abstractNum w:abstractNumId="40" w15:restartNumberingAfterBreak="0">
    <w:nsid w:val="66742FE3"/>
    <w:multiLevelType w:val="hybridMultilevel"/>
    <w:tmpl w:val="A196A0B6"/>
    <w:lvl w:ilvl="0" w:tplc="BE72D2CC">
      <w:start w:val="1"/>
      <w:numFmt w:val="bullet"/>
      <w:lvlText w:val=""/>
      <w:lvlJc w:val="left"/>
      <w:pPr>
        <w:tabs>
          <w:tab w:val="num" w:pos="360"/>
        </w:tabs>
        <w:ind w:left="360" w:hanging="360"/>
      </w:pPr>
      <w:rPr>
        <w:rFonts w:ascii="Symbol" w:hAnsi="Symbol" w:hint="default"/>
      </w:rPr>
    </w:lvl>
    <w:lvl w:ilvl="1" w:tplc="9DBA97CA" w:tentative="1">
      <w:start w:val="1"/>
      <w:numFmt w:val="bullet"/>
      <w:lvlText w:val="o"/>
      <w:lvlJc w:val="left"/>
      <w:pPr>
        <w:tabs>
          <w:tab w:val="num" w:pos="1080"/>
        </w:tabs>
        <w:ind w:left="1080" w:hanging="360"/>
      </w:pPr>
      <w:rPr>
        <w:rFonts w:ascii="Courier New" w:hAnsi="Courier New" w:cs="Courier New" w:hint="default"/>
      </w:rPr>
    </w:lvl>
    <w:lvl w:ilvl="2" w:tplc="A8183A4A" w:tentative="1">
      <w:start w:val="1"/>
      <w:numFmt w:val="bullet"/>
      <w:lvlText w:val=""/>
      <w:lvlJc w:val="left"/>
      <w:pPr>
        <w:tabs>
          <w:tab w:val="num" w:pos="1800"/>
        </w:tabs>
        <w:ind w:left="1800" w:hanging="360"/>
      </w:pPr>
      <w:rPr>
        <w:rFonts w:ascii="Wingdings" w:hAnsi="Wingdings" w:hint="default"/>
      </w:rPr>
    </w:lvl>
    <w:lvl w:ilvl="3" w:tplc="7BFE3F3E" w:tentative="1">
      <w:start w:val="1"/>
      <w:numFmt w:val="bullet"/>
      <w:lvlText w:val=""/>
      <w:lvlJc w:val="left"/>
      <w:pPr>
        <w:tabs>
          <w:tab w:val="num" w:pos="2520"/>
        </w:tabs>
        <w:ind w:left="2520" w:hanging="360"/>
      </w:pPr>
      <w:rPr>
        <w:rFonts w:ascii="Symbol" w:hAnsi="Symbol" w:hint="default"/>
      </w:rPr>
    </w:lvl>
    <w:lvl w:ilvl="4" w:tplc="A3569E80" w:tentative="1">
      <w:start w:val="1"/>
      <w:numFmt w:val="bullet"/>
      <w:lvlText w:val="o"/>
      <w:lvlJc w:val="left"/>
      <w:pPr>
        <w:tabs>
          <w:tab w:val="num" w:pos="3240"/>
        </w:tabs>
        <w:ind w:left="3240" w:hanging="360"/>
      </w:pPr>
      <w:rPr>
        <w:rFonts w:ascii="Courier New" w:hAnsi="Courier New" w:cs="Courier New" w:hint="default"/>
      </w:rPr>
    </w:lvl>
    <w:lvl w:ilvl="5" w:tplc="46547BA0" w:tentative="1">
      <w:start w:val="1"/>
      <w:numFmt w:val="bullet"/>
      <w:lvlText w:val=""/>
      <w:lvlJc w:val="left"/>
      <w:pPr>
        <w:tabs>
          <w:tab w:val="num" w:pos="3960"/>
        </w:tabs>
        <w:ind w:left="3960" w:hanging="360"/>
      </w:pPr>
      <w:rPr>
        <w:rFonts w:ascii="Wingdings" w:hAnsi="Wingdings" w:hint="default"/>
      </w:rPr>
    </w:lvl>
    <w:lvl w:ilvl="6" w:tplc="0A64E85A" w:tentative="1">
      <w:start w:val="1"/>
      <w:numFmt w:val="bullet"/>
      <w:lvlText w:val=""/>
      <w:lvlJc w:val="left"/>
      <w:pPr>
        <w:tabs>
          <w:tab w:val="num" w:pos="4680"/>
        </w:tabs>
        <w:ind w:left="4680" w:hanging="360"/>
      </w:pPr>
      <w:rPr>
        <w:rFonts w:ascii="Symbol" w:hAnsi="Symbol" w:hint="default"/>
      </w:rPr>
    </w:lvl>
    <w:lvl w:ilvl="7" w:tplc="8428576A" w:tentative="1">
      <w:start w:val="1"/>
      <w:numFmt w:val="bullet"/>
      <w:lvlText w:val="o"/>
      <w:lvlJc w:val="left"/>
      <w:pPr>
        <w:tabs>
          <w:tab w:val="num" w:pos="5400"/>
        </w:tabs>
        <w:ind w:left="5400" w:hanging="360"/>
      </w:pPr>
      <w:rPr>
        <w:rFonts w:ascii="Courier New" w:hAnsi="Courier New" w:cs="Courier New" w:hint="default"/>
      </w:rPr>
    </w:lvl>
    <w:lvl w:ilvl="8" w:tplc="E27C48C0"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73E114D"/>
    <w:multiLevelType w:val="hybridMultilevel"/>
    <w:tmpl w:val="04C2C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CB409A"/>
    <w:multiLevelType w:val="hybridMultilevel"/>
    <w:tmpl w:val="29924F78"/>
    <w:lvl w:ilvl="0" w:tplc="8EE21830">
      <w:start w:val="1"/>
      <w:numFmt w:val="bullet"/>
      <w:lvlText w:val=""/>
      <w:lvlJc w:val="left"/>
      <w:pPr>
        <w:ind w:left="720" w:hanging="360"/>
      </w:pPr>
      <w:rPr>
        <w:rFonts w:ascii="Symbol" w:hAnsi="Symbol" w:hint="default"/>
      </w:rPr>
    </w:lvl>
    <w:lvl w:ilvl="1" w:tplc="29E24B24" w:tentative="1">
      <w:start w:val="1"/>
      <w:numFmt w:val="bullet"/>
      <w:lvlText w:val="o"/>
      <w:lvlJc w:val="left"/>
      <w:pPr>
        <w:ind w:left="1440" w:hanging="360"/>
      </w:pPr>
      <w:rPr>
        <w:rFonts w:ascii="Courier New" w:hAnsi="Courier New" w:cs="Courier New" w:hint="default"/>
      </w:rPr>
    </w:lvl>
    <w:lvl w:ilvl="2" w:tplc="FAEA96BA" w:tentative="1">
      <w:start w:val="1"/>
      <w:numFmt w:val="bullet"/>
      <w:lvlText w:val=""/>
      <w:lvlJc w:val="left"/>
      <w:pPr>
        <w:ind w:left="2160" w:hanging="360"/>
      </w:pPr>
      <w:rPr>
        <w:rFonts w:ascii="Wingdings" w:hAnsi="Wingdings" w:hint="default"/>
      </w:rPr>
    </w:lvl>
    <w:lvl w:ilvl="3" w:tplc="061A70B0" w:tentative="1">
      <w:start w:val="1"/>
      <w:numFmt w:val="bullet"/>
      <w:lvlText w:val=""/>
      <w:lvlJc w:val="left"/>
      <w:pPr>
        <w:ind w:left="2880" w:hanging="360"/>
      </w:pPr>
      <w:rPr>
        <w:rFonts w:ascii="Symbol" w:hAnsi="Symbol" w:hint="default"/>
      </w:rPr>
    </w:lvl>
    <w:lvl w:ilvl="4" w:tplc="ABFC6224" w:tentative="1">
      <w:start w:val="1"/>
      <w:numFmt w:val="bullet"/>
      <w:lvlText w:val="o"/>
      <w:lvlJc w:val="left"/>
      <w:pPr>
        <w:ind w:left="3600" w:hanging="360"/>
      </w:pPr>
      <w:rPr>
        <w:rFonts w:ascii="Courier New" w:hAnsi="Courier New" w:cs="Courier New" w:hint="default"/>
      </w:rPr>
    </w:lvl>
    <w:lvl w:ilvl="5" w:tplc="5E58B256" w:tentative="1">
      <w:start w:val="1"/>
      <w:numFmt w:val="bullet"/>
      <w:lvlText w:val=""/>
      <w:lvlJc w:val="left"/>
      <w:pPr>
        <w:ind w:left="4320" w:hanging="360"/>
      </w:pPr>
      <w:rPr>
        <w:rFonts w:ascii="Wingdings" w:hAnsi="Wingdings" w:hint="default"/>
      </w:rPr>
    </w:lvl>
    <w:lvl w:ilvl="6" w:tplc="2B801E0C" w:tentative="1">
      <w:start w:val="1"/>
      <w:numFmt w:val="bullet"/>
      <w:lvlText w:val=""/>
      <w:lvlJc w:val="left"/>
      <w:pPr>
        <w:ind w:left="5040" w:hanging="360"/>
      </w:pPr>
      <w:rPr>
        <w:rFonts w:ascii="Symbol" w:hAnsi="Symbol" w:hint="default"/>
      </w:rPr>
    </w:lvl>
    <w:lvl w:ilvl="7" w:tplc="1C1E1736" w:tentative="1">
      <w:start w:val="1"/>
      <w:numFmt w:val="bullet"/>
      <w:lvlText w:val="o"/>
      <w:lvlJc w:val="left"/>
      <w:pPr>
        <w:ind w:left="5760" w:hanging="360"/>
      </w:pPr>
      <w:rPr>
        <w:rFonts w:ascii="Courier New" w:hAnsi="Courier New" w:cs="Courier New" w:hint="default"/>
      </w:rPr>
    </w:lvl>
    <w:lvl w:ilvl="8" w:tplc="CE181ED6" w:tentative="1">
      <w:start w:val="1"/>
      <w:numFmt w:val="bullet"/>
      <w:lvlText w:val=""/>
      <w:lvlJc w:val="left"/>
      <w:pPr>
        <w:ind w:left="6480" w:hanging="360"/>
      </w:pPr>
      <w:rPr>
        <w:rFonts w:ascii="Wingdings" w:hAnsi="Wingdings" w:hint="default"/>
      </w:rPr>
    </w:lvl>
  </w:abstractNum>
  <w:abstractNum w:abstractNumId="43" w15:restartNumberingAfterBreak="0">
    <w:nsid w:val="738C04B7"/>
    <w:multiLevelType w:val="hybridMultilevel"/>
    <w:tmpl w:val="35E02018"/>
    <w:lvl w:ilvl="0" w:tplc="1FCAE994">
      <w:start w:val="1"/>
      <w:numFmt w:val="bullet"/>
      <w:lvlText w:val=""/>
      <w:lvlJc w:val="left"/>
      <w:pPr>
        <w:ind w:left="720" w:hanging="360"/>
      </w:pPr>
      <w:rPr>
        <w:rFonts w:ascii="Symbol" w:hAnsi="Symbol" w:hint="default"/>
      </w:rPr>
    </w:lvl>
    <w:lvl w:ilvl="1" w:tplc="77B02008">
      <w:start w:val="1"/>
      <w:numFmt w:val="bullet"/>
      <w:lvlText w:val="o"/>
      <w:lvlJc w:val="left"/>
      <w:pPr>
        <w:ind w:left="1440" w:hanging="360"/>
      </w:pPr>
      <w:rPr>
        <w:rFonts w:ascii="Courier New" w:hAnsi="Courier New" w:cs="Courier New" w:hint="default"/>
      </w:rPr>
    </w:lvl>
    <w:lvl w:ilvl="2" w:tplc="4014B572" w:tentative="1">
      <w:start w:val="1"/>
      <w:numFmt w:val="bullet"/>
      <w:lvlText w:val=""/>
      <w:lvlJc w:val="left"/>
      <w:pPr>
        <w:ind w:left="2160" w:hanging="360"/>
      </w:pPr>
      <w:rPr>
        <w:rFonts w:ascii="Wingdings" w:hAnsi="Wingdings" w:hint="default"/>
      </w:rPr>
    </w:lvl>
    <w:lvl w:ilvl="3" w:tplc="6CD2171A" w:tentative="1">
      <w:start w:val="1"/>
      <w:numFmt w:val="bullet"/>
      <w:lvlText w:val=""/>
      <w:lvlJc w:val="left"/>
      <w:pPr>
        <w:ind w:left="2880" w:hanging="360"/>
      </w:pPr>
      <w:rPr>
        <w:rFonts w:ascii="Symbol" w:hAnsi="Symbol" w:hint="default"/>
      </w:rPr>
    </w:lvl>
    <w:lvl w:ilvl="4" w:tplc="A778343C" w:tentative="1">
      <w:start w:val="1"/>
      <w:numFmt w:val="bullet"/>
      <w:lvlText w:val="o"/>
      <w:lvlJc w:val="left"/>
      <w:pPr>
        <w:ind w:left="3600" w:hanging="360"/>
      </w:pPr>
      <w:rPr>
        <w:rFonts w:ascii="Courier New" w:hAnsi="Courier New" w:cs="Courier New" w:hint="default"/>
      </w:rPr>
    </w:lvl>
    <w:lvl w:ilvl="5" w:tplc="44D89AFA" w:tentative="1">
      <w:start w:val="1"/>
      <w:numFmt w:val="bullet"/>
      <w:lvlText w:val=""/>
      <w:lvlJc w:val="left"/>
      <w:pPr>
        <w:ind w:left="4320" w:hanging="360"/>
      </w:pPr>
      <w:rPr>
        <w:rFonts w:ascii="Wingdings" w:hAnsi="Wingdings" w:hint="default"/>
      </w:rPr>
    </w:lvl>
    <w:lvl w:ilvl="6" w:tplc="EA542460" w:tentative="1">
      <w:start w:val="1"/>
      <w:numFmt w:val="bullet"/>
      <w:lvlText w:val=""/>
      <w:lvlJc w:val="left"/>
      <w:pPr>
        <w:ind w:left="5040" w:hanging="360"/>
      </w:pPr>
      <w:rPr>
        <w:rFonts w:ascii="Symbol" w:hAnsi="Symbol" w:hint="default"/>
      </w:rPr>
    </w:lvl>
    <w:lvl w:ilvl="7" w:tplc="F9D4DA44" w:tentative="1">
      <w:start w:val="1"/>
      <w:numFmt w:val="bullet"/>
      <w:lvlText w:val="o"/>
      <w:lvlJc w:val="left"/>
      <w:pPr>
        <w:ind w:left="5760" w:hanging="360"/>
      </w:pPr>
      <w:rPr>
        <w:rFonts w:ascii="Courier New" w:hAnsi="Courier New" w:cs="Courier New" w:hint="default"/>
      </w:rPr>
    </w:lvl>
    <w:lvl w:ilvl="8" w:tplc="DAB4A712" w:tentative="1">
      <w:start w:val="1"/>
      <w:numFmt w:val="bullet"/>
      <w:lvlText w:val=""/>
      <w:lvlJc w:val="left"/>
      <w:pPr>
        <w:ind w:left="6480" w:hanging="360"/>
      </w:pPr>
      <w:rPr>
        <w:rFonts w:ascii="Wingdings" w:hAnsi="Wingdings" w:hint="default"/>
      </w:rPr>
    </w:lvl>
  </w:abstractNum>
  <w:abstractNum w:abstractNumId="44" w15:restartNumberingAfterBreak="0">
    <w:nsid w:val="74DF4DD6"/>
    <w:multiLevelType w:val="hybridMultilevel"/>
    <w:tmpl w:val="8624832E"/>
    <w:lvl w:ilvl="0" w:tplc="8ACE6F24">
      <w:start w:val="1"/>
      <w:numFmt w:val="decimal"/>
      <w:lvlText w:val="C%1."/>
      <w:lvlJc w:val="left"/>
      <w:pPr>
        <w:ind w:left="720" w:hanging="360"/>
      </w:pPr>
      <w:rPr>
        <w:rFonts w:hint="default"/>
      </w:rPr>
    </w:lvl>
    <w:lvl w:ilvl="1" w:tplc="452AE66A" w:tentative="1">
      <w:start w:val="1"/>
      <w:numFmt w:val="lowerLetter"/>
      <w:lvlText w:val="%2."/>
      <w:lvlJc w:val="left"/>
      <w:pPr>
        <w:ind w:left="1440" w:hanging="360"/>
      </w:pPr>
    </w:lvl>
    <w:lvl w:ilvl="2" w:tplc="0F56A150" w:tentative="1">
      <w:start w:val="1"/>
      <w:numFmt w:val="lowerRoman"/>
      <w:lvlText w:val="%3."/>
      <w:lvlJc w:val="right"/>
      <w:pPr>
        <w:ind w:left="2160" w:hanging="180"/>
      </w:pPr>
    </w:lvl>
    <w:lvl w:ilvl="3" w:tplc="ED7E8A00" w:tentative="1">
      <w:start w:val="1"/>
      <w:numFmt w:val="decimal"/>
      <w:lvlText w:val="%4."/>
      <w:lvlJc w:val="left"/>
      <w:pPr>
        <w:ind w:left="2880" w:hanging="360"/>
      </w:pPr>
    </w:lvl>
    <w:lvl w:ilvl="4" w:tplc="8B7A27D6" w:tentative="1">
      <w:start w:val="1"/>
      <w:numFmt w:val="lowerLetter"/>
      <w:lvlText w:val="%5."/>
      <w:lvlJc w:val="left"/>
      <w:pPr>
        <w:ind w:left="3600" w:hanging="360"/>
      </w:pPr>
    </w:lvl>
    <w:lvl w:ilvl="5" w:tplc="870EAEEC" w:tentative="1">
      <w:start w:val="1"/>
      <w:numFmt w:val="lowerRoman"/>
      <w:lvlText w:val="%6."/>
      <w:lvlJc w:val="right"/>
      <w:pPr>
        <w:ind w:left="4320" w:hanging="180"/>
      </w:pPr>
    </w:lvl>
    <w:lvl w:ilvl="6" w:tplc="1AE8A75E" w:tentative="1">
      <w:start w:val="1"/>
      <w:numFmt w:val="decimal"/>
      <w:lvlText w:val="%7."/>
      <w:lvlJc w:val="left"/>
      <w:pPr>
        <w:ind w:left="5040" w:hanging="360"/>
      </w:pPr>
    </w:lvl>
    <w:lvl w:ilvl="7" w:tplc="3AF40E74" w:tentative="1">
      <w:start w:val="1"/>
      <w:numFmt w:val="lowerLetter"/>
      <w:lvlText w:val="%8."/>
      <w:lvlJc w:val="left"/>
      <w:pPr>
        <w:ind w:left="5760" w:hanging="360"/>
      </w:pPr>
    </w:lvl>
    <w:lvl w:ilvl="8" w:tplc="F5846BBC" w:tentative="1">
      <w:start w:val="1"/>
      <w:numFmt w:val="lowerRoman"/>
      <w:lvlText w:val="%9."/>
      <w:lvlJc w:val="right"/>
      <w:pPr>
        <w:ind w:left="6480" w:hanging="180"/>
      </w:pPr>
    </w:lvl>
  </w:abstractNum>
  <w:abstractNum w:abstractNumId="45" w15:restartNumberingAfterBreak="0">
    <w:nsid w:val="75853D9F"/>
    <w:multiLevelType w:val="hybridMultilevel"/>
    <w:tmpl w:val="8C2C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280EC8"/>
    <w:multiLevelType w:val="hybridMultilevel"/>
    <w:tmpl w:val="6E7299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7CA576B"/>
    <w:multiLevelType w:val="hybridMultilevel"/>
    <w:tmpl w:val="ECA6613A"/>
    <w:lvl w:ilvl="0" w:tplc="1CCC367E">
      <w:start w:val="1"/>
      <w:numFmt w:val="bullet"/>
      <w:lvlText w:val=""/>
      <w:lvlJc w:val="left"/>
      <w:pPr>
        <w:ind w:left="720" w:hanging="360"/>
      </w:pPr>
      <w:rPr>
        <w:rFonts w:ascii="Symbol" w:hAnsi="Symbol" w:hint="default"/>
      </w:rPr>
    </w:lvl>
    <w:lvl w:ilvl="1" w:tplc="DF320138">
      <w:start w:val="1"/>
      <w:numFmt w:val="bullet"/>
      <w:lvlText w:val="o"/>
      <w:lvlJc w:val="left"/>
      <w:pPr>
        <w:ind w:left="1440" w:hanging="360"/>
      </w:pPr>
      <w:rPr>
        <w:rFonts w:ascii="Courier New" w:hAnsi="Courier New" w:cs="Courier New" w:hint="default"/>
      </w:rPr>
    </w:lvl>
    <w:lvl w:ilvl="2" w:tplc="3D404E42" w:tentative="1">
      <w:start w:val="1"/>
      <w:numFmt w:val="bullet"/>
      <w:lvlText w:val=""/>
      <w:lvlJc w:val="left"/>
      <w:pPr>
        <w:ind w:left="2160" w:hanging="360"/>
      </w:pPr>
      <w:rPr>
        <w:rFonts w:ascii="Wingdings" w:hAnsi="Wingdings" w:hint="default"/>
      </w:rPr>
    </w:lvl>
    <w:lvl w:ilvl="3" w:tplc="8C3EBC82" w:tentative="1">
      <w:start w:val="1"/>
      <w:numFmt w:val="bullet"/>
      <w:lvlText w:val=""/>
      <w:lvlJc w:val="left"/>
      <w:pPr>
        <w:ind w:left="2880" w:hanging="360"/>
      </w:pPr>
      <w:rPr>
        <w:rFonts w:ascii="Symbol" w:hAnsi="Symbol" w:hint="default"/>
      </w:rPr>
    </w:lvl>
    <w:lvl w:ilvl="4" w:tplc="3B1AD8CA" w:tentative="1">
      <w:start w:val="1"/>
      <w:numFmt w:val="bullet"/>
      <w:lvlText w:val="o"/>
      <w:lvlJc w:val="left"/>
      <w:pPr>
        <w:ind w:left="3600" w:hanging="360"/>
      </w:pPr>
      <w:rPr>
        <w:rFonts w:ascii="Courier New" w:hAnsi="Courier New" w:cs="Courier New" w:hint="default"/>
      </w:rPr>
    </w:lvl>
    <w:lvl w:ilvl="5" w:tplc="7C3EE82A" w:tentative="1">
      <w:start w:val="1"/>
      <w:numFmt w:val="bullet"/>
      <w:lvlText w:val=""/>
      <w:lvlJc w:val="left"/>
      <w:pPr>
        <w:ind w:left="4320" w:hanging="360"/>
      </w:pPr>
      <w:rPr>
        <w:rFonts w:ascii="Wingdings" w:hAnsi="Wingdings" w:hint="default"/>
      </w:rPr>
    </w:lvl>
    <w:lvl w:ilvl="6" w:tplc="2024487E" w:tentative="1">
      <w:start w:val="1"/>
      <w:numFmt w:val="bullet"/>
      <w:lvlText w:val=""/>
      <w:lvlJc w:val="left"/>
      <w:pPr>
        <w:ind w:left="5040" w:hanging="360"/>
      </w:pPr>
      <w:rPr>
        <w:rFonts w:ascii="Symbol" w:hAnsi="Symbol" w:hint="default"/>
      </w:rPr>
    </w:lvl>
    <w:lvl w:ilvl="7" w:tplc="6C9886DC" w:tentative="1">
      <w:start w:val="1"/>
      <w:numFmt w:val="bullet"/>
      <w:lvlText w:val="o"/>
      <w:lvlJc w:val="left"/>
      <w:pPr>
        <w:ind w:left="5760" w:hanging="360"/>
      </w:pPr>
      <w:rPr>
        <w:rFonts w:ascii="Courier New" w:hAnsi="Courier New" w:cs="Courier New" w:hint="default"/>
      </w:rPr>
    </w:lvl>
    <w:lvl w:ilvl="8" w:tplc="4724AF08" w:tentative="1">
      <w:start w:val="1"/>
      <w:numFmt w:val="bullet"/>
      <w:lvlText w:val=""/>
      <w:lvlJc w:val="left"/>
      <w:pPr>
        <w:ind w:left="6480" w:hanging="360"/>
      </w:pPr>
      <w:rPr>
        <w:rFonts w:ascii="Wingdings" w:hAnsi="Wingdings" w:hint="default"/>
      </w:rPr>
    </w:lvl>
  </w:abstractNum>
  <w:abstractNum w:abstractNumId="48" w15:restartNumberingAfterBreak="0">
    <w:nsid w:val="792E1B14"/>
    <w:multiLevelType w:val="hybridMultilevel"/>
    <w:tmpl w:val="7414963A"/>
    <w:lvl w:ilvl="0" w:tplc="19C88500">
      <w:start w:val="1"/>
      <w:numFmt w:val="bullet"/>
      <w:lvlText w:val=""/>
      <w:lvlJc w:val="left"/>
      <w:pPr>
        <w:tabs>
          <w:tab w:val="num" w:pos="360"/>
        </w:tabs>
        <w:ind w:left="360" w:hanging="360"/>
      </w:pPr>
      <w:rPr>
        <w:rFonts w:ascii="Symbol" w:hAnsi="Symbol" w:hint="default"/>
      </w:rPr>
    </w:lvl>
    <w:lvl w:ilvl="1" w:tplc="E4B21DFC" w:tentative="1">
      <w:start w:val="1"/>
      <w:numFmt w:val="bullet"/>
      <w:lvlText w:val="o"/>
      <w:lvlJc w:val="left"/>
      <w:pPr>
        <w:tabs>
          <w:tab w:val="num" w:pos="1440"/>
        </w:tabs>
        <w:ind w:left="1440" w:hanging="360"/>
      </w:pPr>
      <w:rPr>
        <w:rFonts w:ascii="Courier New" w:hAnsi="Courier New" w:cs="Courier New" w:hint="default"/>
      </w:rPr>
    </w:lvl>
    <w:lvl w:ilvl="2" w:tplc="B1FA4C3C" w:tentative="1">
      <w:start w:val="1"/>
      <w:numFmt w:val="bullet"/>
      <w:lvlText w:val=""/>
      <w:lvlJc w:val="left"/>
      <w:pPr>
        <w:tabs>
          <w:tab w:val="num" w:pos="2160"/>
        </w:tabs>
        <w:ind w:left="2160" w:hanging="360"/>
      </w:pPr>
      <w:rPr>
        <w:rFonts w:ascii="Wingdings" w:hAnsi="Wingdings" w:hint="default"/>
      </w:rPr>
    </w:lvl>
    <w:lvl w:ilvl="3" w:tplc="2A8A5532" w:tentative="1">
      <w:start w:val="1"/>
      <w:numFmt w:val="bullet"/>
      <w:lvlText w:val=""/>
      <w:lvlJc w:val="left"/>
      <w:pPr>
        <w:tabs>
          <w:tab w:val="num" w:pos="2880"/>
        </w:tabs>
        <w:ind w:left="2880" w:hanging="360"/>
      </w:pPr>
      <w:rPr>
        <w:rFonts w:ascii="Symbol" w:hAnsi="Symbol" w:hint="default"/>
      </w:rPr>
    </w:lvl>
    <w:lvl w:ilvl="4" w:tplc="D34EE474" w:tentative="1">
      <w:start w:val="1"/>
      <w:numFmt w:val="bullet"/>
      <w:lvlText w:val="o"/>
      <w:lvlJc w:val="left"/>
      <w:pPr>
        <w:tabs>
          <w:tab w:val="num" w:pos="3600"/>
        </w:tabs>
        <w:ind w:left="3600" w:hanging="360"/>
      </w:pPr>
      <w:rPr>
        <w:rFonts w:ascii="Courier New" w:hAnsi="Courier New" w:cs="Courier New" w:hint="default"/>
      </w:rPr>
    </w:lvl>
    <w:lvl w:ilvl="5" w:tplc="E15893AA" w:tentative="1">
      <w:start w:val="1"/>
      <w:numFmt w:val="bullet"/>
      <w:lvlText w:val=""/>
      <w:lvlJc w:val="left"/>
      <w:pPr>
        <w:tabs>
          <w:tab w:val="num" w:pos="4320"/>
        </w:tabs>
        <w:ind w:left="4320" w:hanging="360"/>
      </w:pPr>
      <w:rPr>
        <w:rFonts w:ascii="Wingdings" w:hAnsi="Wingdings" w:hint="default"/>
      </w:rPr>
    </w:lvl>
    <w:lvl w:ilvl="6" w:tplc="5ADC42E6" w:tentative="1">
      <w:start w:val="1"/>
      <w:numFmt w:val="bullet"/>
      <w:lvlText w:val=""/>
      <w:lvlJc w:val="left"/>
      <w:pPr>
        <w:tabs>
          <w:tab w:val="num" w:pos="5040"/>
        </w:tabs>
        <w:ind w:left="5040" w:hanging="360"/>
      </w:pPr>
      <w:rPr>
        <w:rFonts w:ascii="Symbol" w:hAnsi="Symbol" w:hint="default"/>
      </w:rPr>
    </w:lvl>
    <w:lvl w:ilvl="7" w:tplc="FA2401AA" w:tentative="1">
      <w:start w:val="1"/>
      <w:numFmt w:val="bullet"/>
      <w:lvlText w:val="o"/>
      <w:lvlJc w:val="left"/>
      <w:pPr>
        <w:tabs>
          <w:tab w:val="num" w:pos="5760"/>
        </w:tabs>
        <w:ind w:left="5760" w:hanging="360"/>
      </w:pPr>
      <w:rPr>
        <w:rFonts w:ascii="Courier New" w:hAnsi="Courier New" w:cs="Courier New" w:hint="default"/>
      </w:rPr>
    </w:lvl>
    <w:lvl w:ilvl="8" w:tplc="43A2330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4473CE"/>
    <w:multiLevelType w:val="hybridMultilevel"/>
    <w:tmpl w:val="DC4272FA"/>
    <w:lvl w:ilvl="0" w:tplc="9006CC7A">
      <w:start w:val="1"/>
      <w:numFmt w:val="decimal"/>
      <w:lvlText w:val="%1."/>
      <w:lvlJc w:val="left"/>
      <w:pPr>
        <w:ind w:left="720" w:hanging="360"/>
      </w:pPr>
    </w:lvl>
    <w:lvl w:ilvl="1" w:tplc="20BAC20A" w:tentative="1">
      <w:start w:val="1"/>
      <w:numFmt w:val="lowerLetter"/>
      <w:lvlText w:val="%2."/>
      <w:lvlJc w:val="left"/>
      <w:pPr>
        <w:ind w:left="1440" w:hanging="360"/>
      </w:pPr>
    </w:lvl>
    <w:lvl w:ilvl="2" w:tplc="85F8F7F2" w:tentative="1">
      <w:start w:val="1"/>
      <w:numFmt w:val="lowerRoman"/>
      <w:lvlText w:val="%3."/>
      <w:lvlJc w:val="right"/>
      <w:pPr>
        <w:ind w:left="2160" w:hanging="180"/>
      </w:pPr>
    </w:lvl>
    <w:lvl w:ilvl="3" w:tplc="B0845EE8" w:tentative="1">
      <w:start w:val="1"/>
      <w:numFmt w:val="decimal"/>
      <w:lvlText w:val="%4."/>
      <w:lvlJc w:val="left"/>
      <w:pPr>
        <w:ind w:left="2880" w:hanging="360"/>
      </w:pPr>
    </w:lvl>
    <w:lvl w:ilvl="4" w:tplc="403CB87A" w:tentative="1">
      <w:start w:val="1"/>
      <w:numFmt w:val="lowerLetter"/>
      <w:lvlText w:val="%5."/>
      <w:lvlJc w:val="left"/>
      <w:pPr>
        <w:ind w:left="3600" w:hanging="360"/>
      </w:pPr>
    </w:lvl>
    <w:lvl w:ilvl="5" w:tplc="94BA33C2" w:tentative="1">
      <w:start w:val="1"/>
      <w:numFmt w:val="lowerRoman"/>
      <w:lvlText w:val="%6."/>
      <w:lvlJc w:val="right"/>
      <w:pPr>
        <w:ind w:left="4320" w:hanging="180"/>
      </w:pPr>
    </w:lvl>
    <w:lvl w:ilvl="6" w:tplc="27B241D2" w:tentative="1">
      <w:start w:val="1"/>
      <w:numFmt w:val="decimal"/>
      <w:lvlText w:val="%7."/>
      <w:lvlJc w:val="left"/>
      <w:pPr>
        <w:ind w:left="5040" w:hanging="360"/>
      </w:pPr>
    </w:lvl>
    <w:lvl w:ilvl="7" w:tplc="9D24DB2E" w:tentative="1">
      <w:start w:val="1"/>
      <w:numFmt w:val="lowerLetter"/>
      <w:lvlText w:val="%8."/>
      <w:lvlJc w:val="left"/>
      <w:pPr>
        <w:ind w:left="5760" w:hanging="360"/>
      </w:pPr>
    </w:lvl>
    <w:lvl w:ilvl="8" w:tplc="17F2DEDA" w:tentative="1">
      <w:start w:val="1"/>
      <w:numFmt w:val="lowerRoman"/>
      <w:lvlText w:val="%9."/>
      <w:lvlJc w:val="right"/>
      <w:pPr>
        <w:ind w:left="6480" w:hanging="180"/>
      </w:pPr>
    </w:lvl>
  </w:abstractNum>
  <w:abstractNum w:abstractNumId="50" w15:restartNumberingAfterBreak="0">
    <w:nsid w:val="7A237121"/>
    <w:multiLevelType w:val="hybridMultilevel"/>
    <w:tmpl w:val="F4FAC1EA"/>
    <w:lvl w:ilvl="0" w:tplc="C45C9C9C">
      <w:start w:val="1"/>
      <w:numFmt w:val="decimal"/>
      <w:lvlText w:val="%1."/>
      <w:lvlJc w:val="left"/>
      <w:pPr>
        <w:ind w:left="1776" w:hanging="360"/>
      </w:pPr>
      <w:rPr>
        <w:rFonts w:cs="Times New Roman"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51" w15:restartNumberingAfterBreak="0">
    <w:nsid w:val="7A7820CD"/>
    <w:multiLevelType w:val="hybridMultilevel"/>
    <w:tmpl w:val="0EE8319C"/>
    <w:lvl w:ilvl="0" w:tplc="8BC23B2C">
      <w:start w:val="1"/>
      <w:numFmt w:val="lowerRoman"/>
      <w:lvlText w:val="%1."/>
      <w:lvlJc w:val="right"/>
      <w:pPr>
        <w:ind w:left="720" w:hanging="360"/>
      </w:pPr>
      <w:rPr>
        <w:rFonts w:cs="Times New Roman"/>
      </w:rPr>
    </w:lvl>
    <w:lvl w:ilvl="1" w:tplc="736C7DF2">
      <w:start w:val="1"/>
      <w:numFmt w:val="lowerLetter"/>
      <w:lvlText w:val="%2."/>
      <w:lvlJc w:val="left"/>
      <w:pPr>
        <w:ind w:left="1440" w:hanging="360"/>
      </w:pPr>
    </w:lvl>
    <w:lvl w:ilvl="2" w:tplc="1166B1B4" w:tentative="1">
      <w:start w:val="1"/>
      <w:numFmt w:val="lowerRoman"/>
      <w:lvlText w:val="%3."/>
      <w:lvlJc w:val="right"/>
      <w:pPr>
        <w:ind w:left="2160" w:hanging="180"/>
      </w:pPr>
    </w:lvl>
    <w:lvl w:ilvl="3" w:tplc="D31685C6" w:tentative="1">
      <w:start w:val="1"/>
      <w:numFmt w:val="decimal"/>
      <w:lvlText w:val="%4."/>
      <w:lvlJc w:val="left"/>
      <w:pPr>
        <w:ind w:left="2880" w:hanging="360"/>
      </w:pPr>
    </w:lvl>
    <w:lvl w:ilvl="4" w:tplc="90B02162" w:tentative="1">
      <w:start w:val="1"/>
      <w:numFmt w:val="lowerLetter"/>
      <w:lvlText w:val="%5."/>
      <w:lvlJc w:val="left"/>
      <w:pPr>
        <w:ind w:left="3600" w:hanging="360"/>
      </w:pPr>
    </w:lvl>
    <w:lvl w:ilvl="5" w:tplc="030084C8" w:tentative="1">
      <w:start w:val="1"/>
      <w:numFmt w:val="lowerRoman"/>
      <w:lvlText w:val="%6."/>
      <w:lvlJc w:val="right"/>
      <w:pPr>
        <w:ind w:left="4320" w:hanging="180"/>
      </w:pPr>
    </w:lvl>
    <w:lvl w:ilvl="6" w:tplc="80662C3E" w:tentative="1">
      <w:start w:val="1"/>
      <w:numFmt w:val="decimal"/>
      <w:lvlText w:val="%7."/>
      <w:lvlJc w:val="left"/>
      <w:pPr>
        <w:ind w:left="5040" w:hanging="360"/>
      </w:pPr>
    </w:lvl>
    <w:lvl w:ilvl="7" w:tplc="B546E72C" w:tentative="1">
      <w:start w:val="1"/>
      <w:numFmt w:val="lowerLetter"/>
      <w:lvlText w:val="%8."/>
      <w:lvlJc w:val="left"/>
      <w:pPr>
        <w:ind w:left="5760" w:hanging="360"/>
      </w:pPr>
    </w:lvl>
    <w:lvl w:ilvl="8" w:tplc="46629162" w:tentative="1">
      <w:start w:val="1"/>
      <w:numFmt w:val="lowerRoman"/>
      <w:lvlText w:val="%9."/>
      <w:lvlJc w:val="right"/>
      <w:pPr>
        <w:ind w:left="6480" w:hanging="180"/>
      </w:pPr>
    </w:lvl>
  </w:abstractNum>
  <w:abstractNum w:abstractNumId="52" w15:restartNumberingAfterBreak="0">
    <w:nsid w:val="7B0E284F"/>
    <w:multiLevelType w:val="hybridMultilevel"/>
    <w:tmpl w:val="B93CBD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660" w:hanging="360"/>
      </w:pPr>
      <w:rPr>
        <w:rFonts w:ascii="Courier New" w:hAnsi="Courier New" w:cs="Times New Roman" w:hint="default"/>
      </w:rPr>
    </w:lvl>
    <w:lvl w:ilvl="2" w:tplc="08090005">
      <w:start w:val="1"/>
      <w:numFmt w:val="bullet"/>
      <w:lvlText w:val=""/>
      <w:lvlJc w:val="left"/>
      <w:pPr>
        <w:ind w:left="2380" w:hanging="360"/>
      </w:pPr>
      <w:rPr>
        <w:rFonts w:ascii="Wingdings" w:hAnsi="Wingdings" w:hint="default"/>
      </w:rPr>
    </w:lvl>
    <w:lvl w:ilvl="3" w:tplc="08090001">
      <w:start w:val="1"/>
      <w:numFmt w:val="bullet"/>
      <w:lvlText w:val=""/>
      <w:lvlJc w:val="left"/>
      <w:pPr>
        <w:ind w:left="3100" w:hanging="360"/>
      </w:pPr>
      <w:rPr>
        <w:rFonts w:ascii="Symbol" w:hAnsi="Symbol" w:hint="default"/>
      </w:rPr>
    </w:lvl>
    <w:lvl w:ilvl="4" w:tplc="08090003">
      <w:start w:val="1"/>
      <w:numFmt w:val="bullet"/>
      <w:lvlText w:val="o"/>
      <w:lvlJc w:val="left"/>
      <w:pPr>
        <w:ind w:left="3820" w:hanging="360"/>
      </w:pPr>
      <w:rPr>
        <w:rFonts w:ascii="Courier New" w:hAnsi="Courier New" w:cs="Times New Roman" w:hint="default"/>
      </w:rPr>
    </w:lvl>
    <w:lvl w:ilvl="5" w:tplc="08090005">
      <w:start w:val="1"/>
      <w:numFmt w:val="bullet"/>
      <w:lvlText w:val=""/>
      <w:lvlJc w:val="left"/>
      <w:pPr>
        <w:ind w:left="4540" w:hanging="360"/>
      </w:pPr>
      <w:rPr>
        <w:rFonts w:ascii="Wingdings" w:hAnsi="Wingdings" w:hint="default"/>
      </w:rPr>
    </w:lvl>
    <w:lvl w:ilvl="6" w:tplc="08090001">
      <w:start w:val="1"/>
      <w:numFmt w:val="bullet"/>
      <w:lvlText w:val=""/>
      <w:lvlJc w:val="left"/>
      <w:pPr>
        <w:ind w:left="5260" w:hanging="360"/>
      </w:pPr>
      <w:rPr>
        <w:rFonts w:ascii="Symbol" w:hAnsi="Symbol" w:hint="default"/>
      </w:rPr>
    </w:lvl>
    <w:lvl w:ilvl="7" w:tplc="08090003">
      <w:start w:val="1"/>
      <w:numFmt w:val="bullet"/>
      <w:lvlText w:val="o"/>
      <w:lvlJc w:val="left"/>
      <w:pPr>
        <w:ind w:left="5980" w:hanging="360"/>
      </w:pPr>
      <w:rPr>
        <w:rFonts w:ascii="Courier New" w:hAnsi="Courier New" w:cs="Times New Roman" w:hint="default"/>
      </w:rPr>
    </w:lvl>
    <w:lvl w:ilvl="8" w:tplc="08090005">
      <w:start w:val="1"/>
      <w:numFmt w:val="bullet"/>
      <w:lvlText w:val=""/>
      <w:lvlJc w:val="left"/>
      <w:pPr>
        <w:ind w:left="6700" w:hanging="360"/>
      </w:pPr>
      <w:rPr>
        <w:rFonts w:ascii="Wingdings" w:hAnsi="Wingdings" w:hint="default"/>
      </w:rPr>
    </w:lvl>
  </w:abstractNum>
  <w:abstractNum w:abstractNumId="53" w15:restartNumberingAfterBreak="0">
    <w:nsid w:val="7EDE69CE"/>
    <w:multiLevelType w:val="hybridMultilevel"/>
    <w:tmpl w:val="6C2A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5" w15:restartNumberingAfterBreak="0">
    <w:nsid w:val="7F6054D8"/>
    <w:multiLevelType w:val="hybridMultilevel"/>
    <w:tmpl w:val="4132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762DC8"/>
    <w:multiLevelType w:val="hybridMultilevel"/>
    <w:tmpl w:val="DC8A28F6"/>
    <w:lvl w:ilvl="0" w:tplc="5EC054AA">
      <w:start w:val="1"/>
      <w:numFmt w:val="decimal"/>
      <w:lvlText w:val="%1)"/>
      <w:lvlJc w:val="left"/>
      <w:pPr>
        <w:ind w:left="720" w:hanging="360"/>
      </w:pPr>
      <w:rPr>
        <w:rFonts w:cs="Times New Roman"/>
      </w:rPr>
    </w:lvl>
    <w:lvl w:ilvl="1" w:tplc="4F18BB7A">
      <w:start w:val="1"/>
      <w:numFmt w:val="lowerLetter"/>
      <w:lvlText w:val="%2."/>
      <w:lvlJc w:val="left"/>
      <w:pPr>
        <w:ind w:left="1440" w:hanging="360"/>
      </w:pPr>
      <w:rPr>
        <w:rFonts w:cs="Times New Roman"/>
      </w:rPr>
    </w:lvl>
    <w:lvl w:ilvl="2" w:tplc="CD0494A6">
      <w:start w:val="1"/>
      <w:numFmt w:val="lowerRoman"/>
      <w:lvlText w:val="%3."/>
      <w:lvlJc w:val="right"/>
      <w:pPr>
        <w:ind w:left="2160" w:hanging="180"/>
      </w:pPr>
      <w:rPr>
        <w:rFonts w:cs="Times New Roman"/>
      </w:rPr>
    </w:lvl>
    <w:lvl w:ilvl="3" w:tplc="30824FDC">
      <w:numFmt w:val="bullet"/>
      <w:lvlText w:val="•"/>
      <w:lvlJc w:val="left"/>
      <w:pPr>
        <w:ind w:left="3240" w:hanging="720"/>
      </w:pPr>
      <w:rPr>
        <w:rFonts w:ascii="Calibri" w:eastAsia="Times New Roman" w:hAnsi="Calibri" w:cs="Calibri" w:hint="default"/>
      </w:rPr>
    </w:lvl>
    <w:lvl w:ilvl="4" w:tplc="10B8B69E">
      <w:start w:val="1"/>
      <w:numFmt w:val="lowerLetter"/>
      <w:lvlText w:val="%5."/>
      <w:lvlJc w:val="left"/>
      <w:pPr>
        <w:ind w:left="3600" w:hanging="360"/>
      </w:pPr>
      <w:rPr>
        <w:rFonts w:cs="Times New Roman"/>
      </w:rPr>
    </w:lvl>
    <w:lvl w:ilvl="5" w:tplc="3A9258FE">
      <w:start w:val="1"/>
      <w:numFmt w:val="lowerRoman"/>
      <w:lvlText w:val="%6."/>
      <w:lvlJc w:val="right"/>
      <w:pPr>
        <w:ind w:left="4320" w:hanging="180"/>
      </w:pPr>
      <w:rPr>
        <w:rFonts w:cs="Times New Roman"/>
      </w:rPr>
    </w:lvl>
    <w:lvl w:ilvl="6" w:tplc="82B254BC">
      <w:start w:val="1"/>
      <w:numFmt w:val="decimal"/>
      <w:lvlText w:val="%7."/>
      <w:lvlJc w:val="left"/>
      <w:pPr>
        <w:ind w:left="5040" w:hanging="360"/>
      </w:pPr>
      <w:rPr>
        <w:rFonts w:cs="Times New Roman"/>
      </w:rPr>
    </w:lvl>
    <w:lvl w:ilvl="7" w:tplc="35020BDE">
      <w:start w:val="1"/>
      <w:numFmt w:val="lowerLetter"/>
      <w:lvlText w:val="%8."/>
      <w:lvlJc w:val="left"/>
      <w:pPr>
        <w:ind w:left="5760" w:hanging="360"/>
      </w:pPr>
      <w:rPr>
        <w:rFonts w:cs="Times New Roman"/>
      </w:rPr>
    </w:lvl>
    <w:lvl w:ilvl="8" w:tplc="8F088A84">
      <w:start w:val="1"/>
      <w:numFmt w:val="lowerRoman"/>
      <w:lvlText w:val="%9."/>
      <w:lvlJc w:val="right"/>
      <w:pPr>
        <w:ind w:left="6480" w:hanging="180"/>
      </w:pPr>
      <w:rPr>
        <w:rFonts w:cs="Times New Roman"/>
      </w:rPr>
    </w:lvl>
  </w:abstractNum>
  <w:num w:numId="1" w16cid:durableId="1246577110">
    <w:abstractNumId w:val="0"/>
  </w:num>
  <w:num w:numId="2" w16cid:durableId="1003513803">
    <w:abstractNumId w:val="21"/>
  </w:num>
  <w:num w:numId="3" w16cid:durableId="1116565336">
    <w:abstractNumId w:val="12"/>
  </w:num>
  <w:num w:numId="4" w16cid:durableId="1624917844">
    <w:abstractNumId w:val="38"/>
  </w:num>
  <w:num w:numId="5" w16cid:durableId="1066492385">
    <w:abstractNumId w:val="17"/>
  </w:num>
  <w:num w:numId="6" w16cid:durableId="487478205">
    <w:abstractNumId w:val="16"/>
  </w:num>
  <w:num w:numId="7" w16cid:durableId="88815568">
    <w:abstractNumId w:val="1"/>
  </w:num>
  <w:num w:numId="8" w16cid:durableId="140269633">
    <w:abstractNumId w:val="4"/>
  </w:num>
  <w:num w:numId="9" w16cid:durableId="1601375328">
    <w:abstractNumId w:val="54"/>
  </w:num>
  <w:num w:numId="10" w16cid:durableId="1718699515">
    <w:abstractNumId w:val="20"/>
  </w:num>
  <w:num w:numId="11" w16cid:durableId="2138327155">
    <w:abstractNumId w:val="37"/>
  </w:num>
  <w:num w:numId="12" w16cid:durableId="951473498">
    <w:abstractNumId w:val="15"/>
  </w:num>
  <w:num w:numId="13" w16cid:durableId="35813186">
    <w:abstractNumId w:val="47"/>
  </w:num>
  <w:num w:numId="14" w16cid:durableId="275984250">
    <w:abstractNumId w:val="30"/>
  </w:num>
  <w:num w:numId="15" w16cid:durableId="196478448">
    <w:abstractNumId w:val="6"/>
  </w:num>
  <w:num w:numId="16" w16cid:durableId="601062506">
    <w:abstractNumId w:val="48"/>
  </w:num>
  <w:num w:numId="17" w16cid:durableId="102309485">
    <w:abstractNumId w:val="40"/>
  </w:num>
  <w:num w:numId="18" w16cid:durableId="692610901">
    <w:abstractNumId w:val="34"/>
  </w:num>
  <w:num w:numId="19" w16cid:durableId="1628194237">
    <w:abstractNumId w:val="32"/>
  </w:num>
  <w:num w:numId="20" w16cid:durableId="970482538">
    <w:abstractNumId w:val="2"/>
  </w:num>
  <w:num w:numId="21" w16cid:durableId="1271234452">
    <w:abstractNumId w:val="23"/>
  </w:num>
  <w:num w:numId="22" w16cid:durableId="886915266">
    <w:abstractNumId w:val="44"/>
  </w:num>
  <w:num w:numId="23" w16cid:durableId="338384567">
    <w:abstractNumId w:val="51"/>
  </w:num>
  <w:num w:numId="24" w16cid:durableId="1677145285">
    <w:abstractNumId w:val="35"/>
  </w:num>
  <w:num w:numId="25" w16cid:durableId="147985832">
    <w:abstractNumId w:val="14"/>
  </w:num>
  <w:num w:numId="26" w16cid:durableId="1032655141">
    <w:abstractNumId w:val="42"/>
  </w:num>
  <w:num w:numId="27" w16cid:durableId="1464425770">
    <w:abstractNumId w:val="25"/>
  </w:num>
  <w:num w:numId="28" w16cid:durableId="976641046">
    <w:abstractNumId w:val="7"/>
  </w:num>
  <w:num w:numId="29" w16cid:durableId="2068798683">
    <w:abstractNumId w:val="13"/>
  </w:num>
  <w:num w:numId="30" w16cid:durableId="1439369598">
    <w:abstractNumId w:val="3"/>
  </w:num>
  <w:num w:numId="31" w16cid:durableId="217522298">
    <w:abstractNumId w:val="43"/>
  </w:num>
  <w:num w:numId="32" w16cid:durableId="1780486765">
    <w:abstractNumId w:val="39"/>
  </w:num>
  <w:num w:numId="33" w16cid:durableId="1399133487">
    <w:abstractNumId w:val="27"/>
  </w:num>
  <w:num w:numId="34" w16cid:durableId="153688317">
    <w:abstractNumId w:val="49"/>
  </w:num>
  <w:num w:numId="35" w16cid:durableId="1172647609">
    <w:abstractNumId w:val="9"/>
  </w:num>
  <w:num w:numId="36" w16cid:durableId="590747821">
    <w:abstractNumId w:val="10"/>
  </w:num>
  <w:num w:numId="37" w16cid:durableId="433550183">
    <w:abstractNumId w:val="5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71275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34548413">
    <w:abstractNumId w:val="28"/>
  </w:num>
  <w:num w:numId="40" w16cid:durableId="1222324202">
    <w:abstractNumId w:val="22"/>
  </w:num>
  <w:num w:numId="41" w16cid:durableId="1115254171">
    <w:abstractNumId w:val="26"/>
  </w:num>
  <w:num w:numId="42" w16cid:durableId="635766086">
    <w:abstractNumId w:val="53"/>
  </w:num>
  <w:num w:numId="43" w16cid:durableId="1821918157">
    <w:abstractNumId w:val="31"/>
  </w:num>
  <w:num w:numId="44" w16cid:durableId="2106147401">
    <w:abstractNumId w:val="52"/>
  </w:num>
  <w:num w:numId="45" w16cid:durableId="1333028125">
    <w:abstractNumId w:val="5"/>
  </w:num>
  <w:num w:numId="46" w16cid:durableId="446318043">
    <w:abstractNumId w:val="36"/>
  </w:num>
  <w:num w:numId="47" w16cid:durableId="1585645868">
    <w:abstractNumId w:val="18"/>
  </w:num>
  <w:num w:numId="48" w16cid:durableId="1445730830">
    <w:abstractNumId w:val="29"/>
  </w:num>
  <w:num w:numId="49" w16cid:durableId="1406419176">
    <w:abstractNumId w:val="41"/>
  </w:num>
  <w:num w:numId="50" w16cid:durableId="1720131765">
    <w:abstractNumId w:val="24"/>
  </w:num>
  <w:num w:numId="51" w16cid:durableId="1810784171">
    <w:abstractNumId w:val="19"/>
  </w:num>
  <w:num w:numId="52" w16cid:durableId="1560940494">
    <w:abstractNumId w:val="8"/>
  </w:num>
  <w:num w:numId="53" w16cid:durableId="944964906">
    <w:abstractNumId w:val="33"/>
  </w:num>
  <w:num w:numId="54" w16cid:durableId="921835530">
    <w:abstractNumId w:val="55"/>
  </w:num>
  <w:num w:numId="55" w16cid:durableId="6491746">
    <w:abstractNumId w:val="50"/>
  </w:num>
  <w:num w:numId="56" w16cid:durableId="324090101">
    <w:abstractNumId w:val="18"/>
  </w:num>
  <w:num w:numId="57" w16cid:durableId="1931815217">
    <w:abstractNumId w:val="0"/>
  </w:num>
  <w:num w:numId="58" w16cid:durableId="180314248">
    <w:abstractNumId w:val="45"/>
  </w:num>
  <w:num w:numId="59" w16cid:durableId="837884218">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1B94"/>
    <w:rsid w:val="00001E2F"/>
    <w:rsid w:val="00003630"/>
    <w:rsid w:val="00004630"/>
    <w:rsid w:val="00004A47"/>
    <w:rsid w:val="00004F8D"/>
    <w:rsid w:val="00006F87"/>
    <w:rsid w:val="00007E80"/>
    <w:rsid w:val="00011733"/>
    <w:rsid w:val="000117B4"/>
    <w:rsid w:val="00011B7A"/>
    <w:rsid w:val="00014516"/>
    <w:rsid w:val="000149D8"/>
    <w:rsid w:val="00020142"/>
    <w:rsid w:val="00020918"/>
    <w:rsid w:val="00021D4F"/>
    <w:rsid w:val="000222C2"/>
    <w:rsid w:val="000239D4"/>
    <w:rsid w:val="00024E66"/>
    <w:rsid w:val="0002708D"/>
    <w:rsid w:val="000317B6"/>
    <w:rsid w:val="00031C35"/>
    <w:rsid w:val="000322CA"/>
    <w:rsid w:val="0003339A"/>
    <w:rsid w:val="00033905"/>
    <w:rsid w:val="00033D26"/>
    <w:rsid w:val="00034142"/>
    <w:rsid w:val="000342AF"/>
    <w:rsid w:val="000350EF"/>
    <w:rsid w:val="00035ED1"/>
    <w:rsid w:val="00040589"/>
    <w:rsid w:val="00040970"/>
    <w:rsid w:val="0004135C"/>
    <w:rsid w:val="00041B9F"/>
    <w:rsid w:val="00043A6A"/>
    <w:rsid w:val="00043F75"/>
    <w:rsid w:val="000441F0"/>
    <w:rsid w:val="00044BB5"/>
    <w:rsid w:val="00044BCF"/>
    <w:rsid w:val="0004613F"/>
    <w:rsid w:val="00046280"/>
    <w:rsid w:val="00046334"/>
    <w:rsid w:val="0004734E"/>
    <w:rsid w:val="00050269"/>
    <w:rsid w:val="00050424"/>
    <w:rsid w:val="00051172"/>
    <w:rsid w:val="00052122"/>
    <w:rsid w:val="00052C72"/>
    <w:rsid w:val="00055909"/>
    <w:rsid w:val="00055DAA"/>
    <w:rsid w:val="0005639D"/>
    <w:rsid w:val="00060667"/>
    <w:rsid w:val="00060ABE"/>
    <w:rsid w:val="000616D7"/>
    <w:rsid w:val="00066343"/>
    <w:rsid w:val="00066CBE"/>
    <w:rsid w:val="00070E18"/>
    <w:rsid w:val="000715D1"/>
    <w:rsid w:val="00072AFC"/>
    <w:rsid w:val="00073179"/>
    <w:rsid w:val="00073D80"/>
    <w:rsid w:val="000747D7"/>
    <w:rsid w:val="00074C00"/>
    <w:rsid w:val="0007627D"/>
    <w:rsid w:val="000810DE"/>
    <w:rsid w:val="00081519"/>
    <w:rsid w:val="0008187A"/>
    <w:rsid w:val="00083B74"/>
    <w:rsid w:val="00085090"/>
    <w:rsid w:val="000873D8"/>
    <w:rsid w:val="00090676"/>
    <w:rsid w:val="00091AB3"/>
    <w:rsid w:val="000920B2"/>
    <w:rsid w:val="000A0231"/>
    <w:rsid w:val="000A0FB2"/>
    <w:rsid w:val="000A1D9B"/>
    <w:rsid w:val="000A2FF9"/>
    <w:rsid w:val="000A4C50"/>
    <w:rsid w:val="000A53D6"/>
    <w:rsid w:val="000B0F20"/>
    <w:rsid w:val="000B3032"/>
    <w:rsid w:val="000B4163"/>
    <w:rsid w:val="000B432F"/>
    <w:rsid w:val="000B4ABC"/>
    <w:rsid w:val="000B6A41"/>
    <w:rsid w:val="000B78C0"/>
    <w:rsid w:val="000B7A88"/>
    <w:rsid w:val="000C07FD"/>
    <w:rsid w:val="000C0BAA"/>
    <w:rsid w:val="000C0F3B"/>
    <w:rsid w:val="000C243C"/>
    <w:rsid w:val="000C2547"/>
    <w:rsid w:val="000C2F53"/>
    <w:rsid w:val="000C4CA7"/>
    <w:rsid w:val="000C5124"/>
    <w:rsid w:val="000C55D1"/>
    <w:rsid w:val="000C593A"/>
    <w:rsid w:val="000C5B22"/>
    <w:rsid w:val="000C7AFD"/>
    <w:rsid w:val="000C7CE6"/>
    <w:rsid w:val="000D009C"/>
    <w:rsid w:val="000D138B"/>
    <w:rsid w:val="000D23DA"/>
    <w:rsid w:val="000D2F6B"/>
    <w:rsid w:val="000D365F"/>
    <w:rsid w:val="000D3962"/>
    <w:rsid w:val="000D4E78"/>
    <w:rsid w:val="000D538F"/>
    <w:rsid w:val="000D5707"/>
    <w:rsid w:val="000D5D96"/>
    <w:rsid w:val="000D647D"/>
    <w:rsid w:val="000D679A"/>
    <w:rsid w:val="000E30BD"/>
    <w:rsid w:val="000E384B"/>
    <w:rsid w:val="000E3CCB"/>
    <w:rsid w:val="000E40AE"/>
    <w:rsid w:val="000E501B"/>
    <w:rsid w:val="000E5CA1"/>
    <w:rsid w:val="000E723B"/>
    <w:rsid w:val="000E7D70"/>
    <w:rsid w:val="000E7ED8"/>
    <w:rsid w:val="000F065C"/>
    <w:rsid w:val="000F6497"/>
    <w:rsid w:val="000F65FA"/>
    <w:rsid w:val="000F7F00"/>
    <w:rsid w:val="001001C3"/>
    <w:rsid w:val="00100B3E"/>
    <w:rsid w:val="00100F65"/>
    <w:rsid w:val="001013FD"/>
    <w:rsid w:val="00103708"/>
    <w:rsid w:val="0010427F"/>
    <w:rsid w:val="00105633"/>
    <w:rsid w:val="00105B38"/>
    <w:rsid w:val="00106351"/>
    <w:rsid w:val="00106377"/>
    <w:rsid w:val="001106F8"/>
    <w:rsid w:val="00110804"/>
    <w:rsid w:val="001112C0"/>
    <w:rsid w:val="00112D7C"/>
    <w:rsid w:val="00113043"/>
    <w:rsid w:val="001141FC"/>
    <w:rsid w:val="00115136"/>
    <w:rsid w:val="00115203"/>
    <w:rsid w:val="001159BA"/>
    <w:rsid w:val="0011741D"/>
    <w:rsid w:val="0012197A"/>
    <w:rsid w:val="00122F0C"/>
    <w:rsid w:val="0012560D"/>
    <w:rsid w:val="00127C94"/>
    <w:rsid w:val="00130E51"/>
    <w:rsid w:val="001331E4"/>
    <w:rsid w:val="00133A65"/>
    <w:rsid w:val="001344EE"/>
    <w:rsid w:val="00135648"/>
    <w:rsid w:val="00135AE9"/>
    <w:rsid w:val="00137FD6"/>
    <w:rsid w:val="00141D7A"/>
    <w:rsid w:val="0014636F"/>
    <w:rsid w:val="00147CAC"/>
    <w:rsid w:val="001512A7"/>
    <w:rsid w:val="00155E2B"/>
    <w:rsid w:val="00156173"/>
    <w:rsid w:val="00156A39"/>
    <w:rsid w:val="00162153"/>
    <w:rsid w:val="00162761"/>
    <w:rsid w:val="0016344E"/>
    <w:rsid w:val="0016373B"/>
    <w:rsid w:val="0016418A"/>
    <w:rsid w:val="00164B4D"/>
    <w:rsid w:val="00165C5D"/>
    <w:rsid w:val="0017062F"/>
    <w:rsid w:val="001707A8"/>
    <w:rsid w:val="00171633"/>
    <w:rsid w:val="00171711"/>
    <w:rsid w:val="00173295"/>
    <w:rsid w:val="001738D1"/>
    <w:rsid w:val="00173AB6"/>
    <w:rsid w:val="001748BF"/>
    <w:rsid w:val="00180BA0"/>
    <w:rsid w:val="00181940"/>
    <w:rsid w:val="00182694"/>
    <w:rsid w:val="00183204"/>
    <w:rsid w:val="0018572A"/>
    <w:rsid w:val="00187BCA"/>
    <w:rsid w:val="00190397"/>
    <w:rsid w:val="00190902"/>
    <w:rsid w:val="00190E02"/>
    <w:rsid w:val="001912B2"/>
    <w:rsid w:val="001913B6"/>
    <w:rsid w:val="00191DA4"/>
    <w:rsid w:val="001922A0"/>
    <w:rsid w:val="00192328"/>
    <w:rsid w:val="00192C22"/>
    <w:rsid w:val="00193E99"/>
    <w:rsid w:val="00195BA2"/>
    <w:rsid w:val="001A085C"/>
    <w:rsid w:val="001A0B7A"/>
    <w:rsid w:val="001A138E"/>
    <w:rsid w:val="001A1BB8"/>
    <w:rsid w:val="001A5042"/>
    <w:rsid w:val="001A538D"/>
    <w:rsid w:val="001A5C1A"/>
    <w:rsid w:val="001A65A7"/>
    <w:rsid w:val="001A670F"/>
    <w:rsid w:val="001A7E00"/>
    <w:rsid w:val="001B1DC2"/>
    <w:rsid w:val="001B3625"/>
    <w:rsid w:val="001B3B5C"/>
    <w:rsid w:val="001B3CF0"/>
    <w:rsid w:val="001B4E6A"/>
    <w:rsid w:val="001B55EF"/>
    <w:rsid w:val="001B5CE7"/>
    <w:rsid w:val="001C06A8"/>
    <w:rsid w:val="001C0830"/>
    <w:rsid w:val="001C0AD1"/>
    <w:rsid w:val="001C0F04"/>
    <w:rsid w:val="001C320A"/>
    <w:rsid w:val="001C3F00"/>
    <w:rsid w:val="001C437A"/>
    <w:rsid w:val="001D02F3"/>
    <w:rsid w:val="001D1962"/>
    <w:rsid w:val="001D23C0"/>
    <w:rsid w:val="001D791D"/>
    <w:rsid w:val="001E067F"/>
    <w:rsid w:val="001E097C"/>
    <w:rsid w:val="001E5D8F"/>
    <w:rsid w:val="001E6AD4"/>
    <w:rsid w:val="001E7F8E"/>
    <w:rsid w:val="001F0575"/>
    <w:rsid w:val="001F2776"/>
    <w:rsid w:val="001F2906"/>
    <w:rsid w:val="001F545A"/>
    <w:rsid w:val="001F68EF"/>
    <w:rsid w:val="001F6AE6"/>
    <w:rsid w:val="001F7448"/>
    <w:rsid w:val="001F7F30"/>
    <w:rsid w:val="00201BCA"/>
    <w:rsid w:val="00202F16"/>
    <w:rsid w:val="0020395B"/>
    <w:rsid w:val="0020799C"/>
    <w:rsid w:val="00210BEC"/>
    <w:rsid w:val="00210E94"/>
    <w:rsid w:val="00213FBE"/>
    <w:rsid w:val="0021423A"/>
    <w:rsid w:val="0021583F"/>
    <w:rsid w:val="00215C29"/>
    <w:rsid w:val="00216974"/>
    <w:rsid w:val="00216B4E"/>
    <w:rsid w:val="00216C24"/>
    <w:rsid w:val="00217263"/>
    <w:rsid w:val="00217552"/>
    <w:rsid w:val="00220490"/>
    <w:rsid w:val="0022147A"/>
    <w:rsid w:val="00221619"/>
    <w:rsid w:val="00222BC3"/>
    <w:rsid w:val="00224349"/>
    <w:rsid w:val="002250C8"/>
    <w:rsid w:val="002260FB"/>
    <w:rsid w:val="00227AA2"/>
    <w:rsid w:val="00230B46"/>
    <w:rsid w:val="002311C9"/>
    <w:rsid w:val="00231BCB"/>
    <w:rsid w:val="00232484"/>
    <w:rsid w:val="00233516"/>
    <w:rsid w:val="00233EFE"/>
    <w:rsid w:val="00233F2E"/>
    <w:rsid w:val="0023407F"/>
    <w:rsid w:val="0023551F"/>
    <w:rsid w:val="00237ADE"/>
    <w:rsid w:val="002404B3"/>
    <w:rsid w:val="00241932"/>
    <w:rsid w:val="0024205C"/>
    <w:rsid w:val="002426EF"/>
    <w:rsid w:val="00243F21"/>
    <w:rsid w:val="00245A0F"/>
    <w:rsid w:val="00246382"/>
    <w:rsid w:val="0024687C"/>
    <w:rsid w:val="00247479"/>
    <w:rsid w:val="0024750F"/>
    <w:rsid w:val="0025099E"/>
    <w:rsid w:val="00251765"/>
    <w:rsid w:val="002520E8"/>
    <w:rsid w:val="00254D4D"/>
    <w:rsid w:val="00256305"/>
    <w:rsid w:val="00257CC8"/>
    <w:rsid w:val="00260718"/>
    <w:rsid w:val="002618C9"/>
    <w:rsid w:val="002628D9"/>
    <w:rsid w:val="00263BC5"/>
    <w:rsid w:val="002662DB"/>
    <w:rsid w:val="00266D3E"/>
    <w:rsid w:val="00267200"/>
    <w:rsid w:val="0026762A"/>
    <w:rsid w:val="00267F6B"/>
    <w:rsid w:val="00270770"/>
    <w:rsid w:val="00271184"/>
    <w:rsid w:val="002714D5"/>
    <w:rsid w:val="0027153D"/>
    <w:rsid w:val="00272734"/>
    <w:rsid w:val="00273569"/>
    <w:rsid w:val="00273658"/>
    <w:rsid w:val="00273E79"/>
    <w:rsid w:val="002741D8"/>
    <w:rsid w:val="00274C41"/>
    <w:rsid w:val="0027582D"/>
    <w:rsid w:val="00275DBA"/>
    <w:rsid w:val="002765D8"/>
    <w:rsid w:val="002775F9"/>
    <w:rsid w:val="002808DE"/>
    <w:rsid w:val="002823EE"/>
    <w:rsid w:val="00282C83"/>
    <w:rsid w:val="00284957"/>
    <w:rsid w:val="00284DB3"/>
    <w:rsid w:val="00285FFF"/>
    <w:rsid w:val="00286200"/>
    <w:rsid w:val="002955C2"/>
    <w:rsid w:val="002A0273"/>
    <w:rsid w:val="002A02B7"/>
    <w:rsid w:val="002A03D4"/>
    <w:rsid w:val="002A35F2"/>
    <w:rsid w:val="002A4EB3"/>
    <w:rsid w:val="002A5042"/>
    <w:rsid w:val="002B1941"/>
    <w:rsid w:val="002B2954"/>
    <w:rsid w:val="002B29DC"/>
    <w:rsid w:val="002B4468"/>
    <w:rsid w:val="002B4801"/>
    <w:rsid w:val="002B5837"/>
    <w:rsid w:val="002B638E"/>
    <w:rsid w:val="002B675E"/>
    <w:rsid w:val="002C18E5"/>
    <w:rsid w:val="002C1D81"/>
    <w:rsid w:val="002C20F7"/>
    <w:rsid w:val="002C3781"/>
    <w:rsid w:val="002C3ABA"/>
    <w:rsid w:val="002C4985"/>
    <w:rsid w:val="002C4BD7"/>
    <w:rsid w:val="002C5D20"/>
    <w:rsid w:val="002D0AF0"/>
    <w:rsid w:val="002D151E"/>
    <w:rsid w:val="002D4C14"/>
    <w:rsid w:val="002D5545"/>
    <w:rsid w:val="002D64B7"/>
    <w:rsid w:val="002D7AE0"/>
    <w:rsid w:val="002E1534"/>
    <w:rsid w:val="002E223A"/>
    <w:rsid w:val="002E3457"/>
    <w:rsid w:val="002E3756"/>
    <w:rsid w:val="002E46A4"/>
    <w:rsid w:val="002E51C3"/>
    <w:rsid w:val="002E673D"/>
    <w:rsid w:val="002F0E2C"/>
    <w:rsid w:val="002F0F3A"/>
    <w:rsid w:val="002F3947"/>
    <w:rsid w:val="002F4189"/>
    <w:rsid w:val="002F4C33"/>
    <w:rsid w:val="002F5F92"/>
    <w:rsid w:val="002F6DA7"/>
    <w:rsid w:val="002F721C"/>
    <w:rsid w:val="002F791F"/>
    <w:rsid w:val="002F7D18"/>
    <w:rsid w:val="0030090D"/>
    <w:rsid w:val="0030159F"/>
    <w:rsid w:val="003034C4"/>
    <w:rsid w:val="00305A78"/>
    <w:rsid w:val="0030608F"/>
    <w:rsid w:val="00306AB0"/>
    <w:rsid w:val="00307B9B"/>
    <w:rsid w:val="00310224"/>
    <w:rsid w:val="0031070A"/>
    <w:rsid w:val="0031124C"/>
    <w:rsid w:val="00311606"/>
    <w:rsid w:val="00311915"/>
    <w:rsid w:val="00311A2A"/>
    <w:rsid w:val="00311B16"/>
    <w:rsid w:val="00316A12"/>
    <w:rsid w:val="00316F18"/>
    <w:rsid w:val="003206C3"/>
    <w:rsid w:val="00320ADA"/>
    <w:rsid w:val="00320C51"/>
    <w:rsid w:val="00321F23"/>
    <w:rsid w:val="00323298"/>
    <w:rsid w:val="003234BE"/>
    <w:rsid w:val="003250A4"/>
    <w:rsid w:val="00325216"/>
    <w:rsid w:val="003255E5"/>
    <w:rsid w:val="00327FE7"/>
    <w:rsid w:val="00330AA7"/>
    <w:rsid w:val="003323B5"/>
    <w:rsid w:val="00332B3E"/>
    <w:rsid w:val="003332FC"/>
    <w:rsid w:val="00333CD4"/>
    <w:rsid w:val="003401C0"/>
    <w:rsid w:val="0034027C"/>
    <w:rsid w:val="003408B4"/>
    <w:rsid w:val="003410FD"/>
    <w:rsid w:val="00341AE5"/>
    <w:rsid w:val="00343D0C"/>
    <w:rsid w:val="0034439C"/>
    <w:rsid w:val="00344FBC"/>
    <w:rsid w:val="00345D39"/>
    <w:rsid w:val="0034647B"/>
    <w:rsid w:val="003479EB"/>
    <w:rsid w:val="00350FE7"/>
    <w:rsid w:val="0035623C"/>
    <w:rsid w:val="0036047B"/>
    <w:rsid w:val="003629B4"/>
    <w:rsid w:val="003632D0"/>
    <w:rsid w:val="00364DF8"/>
    <w:rsid w:val="00365EE2"/>
    <w:rsid w:val="00366079"/>
    <w:rsid w:val="00372B76"/>
    <w:rsid w:val="003730DE"/>
    <w:rsid w:val="00374AD1"/>
    <w:rsid w:val="003757B4"/>
    <w:rsid w:val="003814C5"/>
    <w:rsid w:val="003820D2"/>
    <w:rsid w:val="00383091"/>
    <w:rsid w:val="00383689"/>
    <w:rsid w:val="00383A61"/>
    <w:rsid w:val="00384887"/>
    <w:rsid w:val="00390B23"/>
    <w:rsid w:val="00391D8F"/>
    <w:rsid w:val="003930EF"/>
    <w:rsid w:val="003931DC"/>
    <w:rsid w:val="0039341C"/>
    <w:rsid w:val="0039375B"/>
    <w:rsid w:val="00393E74"/>
    <w:rsid w:val="00397C55"/>
    <w:rsid w:val="003A1677"/>
    <w:rsid w:val="003A1FE9"/>
    <w:rsid w:val="003A23EA"/>
    <w:rsid w:val="003A74C6"/>
    <w:rsid w:val="003A7C1B"/>
    <w:rsid w:val="003A7C40"/>
    <w:rsid w:val="003A7E3A"/>
    <w:rsid w:val="003B12E3"/>
    <w:rsid w:val="003B2E1F"/>
    <w:rsid w:val="003B3BD5"/>
    <w:rsid w:val="003B4858"/>
    <w:rsid w:val="003B587D"/>
    <w:rsid w:val="003B5F55"/>
    <w:rsid w:val="003C01EC"/>
    <w:rsid w:val="003C167B"/>
    <w:rsid w:val="003C3322"/>
    <w:rsid w:val="003C515B"/>
    <w:rsid w:val="003C5744"/>
    <w:rsid w:val="003C6C0B"/>
    <w:rsid w:val="003C7270"/>
    <w:rsid w:val="003C7B45"/>
    <w:rsid w:val="003D0492"/>
    <w:rsid w:val="003D169D"/>
    <w:rsid w:val="003D1CC6"/>
    <w:rsid w:val="003D238A"/>
    <w:rsid w:val="003D29E1"/>
    <w:rsid w:val="003D4213"/>
    <w:rsid w:val="003D6E21"/>
    <w:rsid w:val="003D79C1"/>
    <w:rsid w:val="003E027A"/>
    <w:rsid w:val="003E0BB5"/>
    <w:rsid w:val="003E0DD8"/>
    <w:rsid w:val="003E229C"/>
    <w:rsid w:val="003E3A05"/>
    <w:rsid w:val="003E3D8E"/>
    <w:rsid w:val="003E3F47"/>
    <w:rsid w:val="003E5495"/>
    <w:rsid w:val="003E5CF5"/>
    <w:rsid w:val="003F22C0"/>
    <w:rsid w:val="003F23E7"/>
    <w:rsid w:val="003F4038"/>
    <w:rsid w:val="003F5593"/>
    <w:rsid w:val="003F7E89"/>
    <w:rsid w:val="00400388"/>
    <w:rsid w:val="00401EAB"/>
    <w:rsid w:val="004020D7"/>
    <w:rsid w:val="0040247B"/>
    <w:rsid w:val="00404E03"/>
    <w:rsid w:val="00406523"/>
    <w:rsid w:val="00406EA2"/>
    <w:rsid w:val="00411C21"/>
    <w:rsid w:val="00412FB9"/>
    <w:rsid w:val="004141C6"/>
    <w:rsid w:val="00416218"/>
    <w:rsid w:val="00417045"/>
    <w:rsid w:val="004170DD"/>
    <w:rsid w:val="00417D5A"/>
    <w:rsid w:val="0042179E"/>
    <w:rsid w:val="00423434"/>
    <w:rsid w:val="0042398F"/>
    <w:rsid w:val="00424F79"/>
    <w:rsid w:val="004304A1"/>
    <w:rsid w:val="004306B8"/>
    <w:rsid w:val="004312B5"/>
    <w:rsid w:val="004314D6"/>
    <w:rsid w:val="0043338C"/>
    <w:rsid w:val="0043449A"/>
    <w:rsid w:val="004423D1"/>
    <w:rsid w:val="00442CA2"/>
    <w:rsid w:val="004434E9"/>
    <w:rsid w:val="004450C9"/>
    <w:rsid w:val="00445AA0"/>
    <w:rsid w:val="004468B4"/>
    <w:rsid w:val="00447831"/>
    <w:rsid w:val="00450774"/>
    <w:rsid w:val="00455B82"/>
    <w:rsid w:val="00456EAF"/>
    <w:rsid w:val="00457A9A"/>
    <w:rsid w:val="004601A1"/>
    <w:rsid w:val="00460E87"/>
    <w:rsid w:val="0046155C"/>
    <w:rsid w:val="00461A76"/>
    <w:rsid w:val="00462637"/>
    <w:rsid w:val="004632A7"/>
    <w:rsid w:val="00463D70"/>
    <w:rsid w:val="004658CD"/>
    <w:rsid w:val="00472CB6"/>
    <w:rsid w:val="00472E59"/>
    <w:rsid w:val="004751E9"/>
    <w:rsid w:val="0047543B"/>
    <w:rsid w:val="004773E0"/>
    <w:rsid w:val="00482CC3"/>
    <w:rsid w:val="00483682"/>
    <w:rsid w:val="00483F33"/>
    <w:rsid w:val="00484814"/>
    <w:rsid w:val="00485F9A"/>
    <w:rsid w:val="0048659C"/>
    <w:rsid w:val="004869BA"/>
    <w:rsid w:val="004872BE"/>
    <w:rsid w:val="00490165"/>
    <w:rsid w:val="004910AF"/>
    <w:rsid w:val="00491814"/>
    <w:rsid w:val="00492F07"/>
    <w:rsid w:val="004939AB"/>
    <w:rsid w:val="00494D45"/>
    <w:rsid w:val="00495137"/>
    <w:rsid w:val="00495BCE"/>
    <w:rsid w:val="00495F46"/>
    <w:rsid w:val="004A233E"/>
    <w:rsid w:val="004A3049"/>
    <w:rsid w:val="004A4D68"/>
    <w:rsid w:val="004A5125"/>
    <w:rsid w:val="004A53F2"/>
    <w:rsid w:val="004A626A"/>
    <w:rsid w:val="004A6B58"/>
    <w:rsid w:val="004B0079"/>
    <w:rsid w:val="004B0878"/>
    <w:rsid w:val="004B1F9C"/>
    <w:rsid w:val="004B361E"/>
    <w:rsid w:val="004B4378"/>
    <w:rsid w:val="004B465F"/>
    <w:rsid w:val="004B47BF"/>
    <w:rsid w:val="004B684A"/>
    <w:rsid w:val="004C1C53"/>
    <w:rsid w:val="004C1E50"/>
    <w:rsid w:val="004C792C"/>
    <w:rsid w:val="004C7F3C"/>
    <w:rsid w:val="004D001D"/>
    <w:rsid w:val="004D309B"/>
    <w:rsid w:val="004D3BBA"/>
    <w:rsid w:val="004D7DA1"/>
    <w:rsid w:val="004D7EAC"/>
    <w:rsid w:val="004E6BCC"/>
    <w:rsid w:val="004F0B85"/>
    <w:rsid w:val="004F202B"/>
    <w:rsid w:val="004F2BC0"/>
    <w:rsid w:val="004F3BEB"/>
    <w:rsid w:val="004F3CB3"/>
    <w:rsid w:val="004F4CAE"/>
    <w:rsid w:val="004F52BD"/>
    <w:rsid w:val="004F71BC"/>
    <w:rsid w:val="004F7494"/>
    <w:rsid w:val="004F7B19"/>
    <w:rsid w:val="00500617"/>
    <w:rsid w:val="00500AD5"/>
    <w:rsid w:val="005022CC"/>
    <w:rsid w:val="00502A30"/>
    <w:rsid w:val="00503845"/>
    <w:rsid w:val="0050590B"/>
    <w:rsid w:val="00506EF6"/>
    <w:rsid w:val="00507C50"/>
    <w:rsid w:val="0051098E"/>
    <w:rsid w:val="00511A4D"/>
    <w:rsid w:val="00514164"/>
    <w:rsid w:val="00514612"/>
    <w:rsid w:val="00515CC2"/>
    <w:rsid w:val="00515E56"/>
    <w:rsid w:val="0051616C"/>
    <w:rsid w:val="00517286"/>
    <w:rsid w:val="0052189C"/>
    <w:rsid w:val="00522902"/>
    <w:rsid w:val="00522ABA"/>
    <w:rsid w:val="0052356F"/>
    <w:rsid w:val="00524602"/>
    <w:rsid w:val="00524B4B"/>
    <w:rsid w:val="005254E5"/>
    <w:rsid w:val="0052590E"/>
    <w:rsid w:val="0053237E"/>
    <w:rsid w:val="005326FE"/>
    <w:rsid w:val="00532DF3"/>
    <w:rsid w:val="00534B42"/>
    <w:rsid w:val="005369F8"/>
    <w:rsid w:val="00536E68"/>
    <w:rsid w:val="0053765E"/>
    <w:rsid w:val="00540BF8"/>
    <w:rsid w:val="00540C13"/>
    <w:rsid w:val="00541837"/>
    <w:rsid w:val="00542C7A"/>
    <w:rsid w:val="005431BC"/>
    <w:rsid w:val="00543D9A"/>
    <w:rsid w:val="00544CDA"/>
    <w:rsid w:val="00544DF1"/>
    <w:rsid w:val="005454F2"/>
    <w:rsid w:val="00545FB7"/>
    <w:rsid w:val="0054666C"/>
    <w:rsid w:val="00552B54"/>
    <w:rsid w:val="005530F5"/>
    <w:rsid w:val="005533D1"/>
    <w:rsid w:val="00553D8E"/>
    <w:rsid w:val="00554A11"/>
    <w:rsid w:val="005550A0"/>
    <w:rsid w:val="0055684D"/>
    <w:rsid w:val="00556914"/>
    <w:rsid w:val="00556BDC"/>
    <w:rsid w:val="00556F02"/>
    <w:rsid w:val="005614EE"/>
    <w:rsid w:val="0056206F"/>
    <w:rsid w:val="00563F10"/>
    <w:rsid w:val="0056590F"/>
    <w:rsid w:val="00570910"/>
    <w:rsid w:val="00571AF8"/>
    <w:rsid w:val="00571DC3"/>
    <w:rsid w:val="00572426"/>
    <w:rsid w:val="00573B8C"/>
    <w:rsid w:val="00573FD9"/>
    <w:rsid w:val="005748C2"/>
    <w:rsid w:val="00580D22"/>
    <w:rsid w:val="00583E3D"/>
    <w:rsid w:val="00584373"/>
    <w:rsid w:val="005848B5"/>
    <w:rsid w:val="005853A2"/>
    <w:rsid w:val="00585618"/>
    <w:rsid w:val="00586BA2"/>
    <w:rsid w:val="005903CE"/>
    <w:rsid w:val="005904DE"/>
    <w:rsid w:val="00592CD4"/>
    <w:rsid w:val="005933AC"/>
    <w:rsid w:val="00593596"/>
    <w:rsid w:val="005947D2"/>
    <w:rsid w:val="005948BC"/>
    <w:rsid w:val="00594A29"/>
    <w:rsid w:val="005957F4"/>
    <w:rsid w:val="00595B5A"/>
    <w:rsid w:val="005A03F8"/>
    <w:rsid w:val="005A1AEC"/>
    <w:rsid w:val="005A5888"/>
    <w:rsid w:val="005A5D8E"/>
    <w:rsid w:val="005A5DFC"/>
    <w:rsid w:val="005A622E"/>
    <w:rsid w:val="005A6EE6"/>
    <w:rsid w:val="005A6EF5"/>
    <w:rsid w:val="005A79A6"/>
    <w:rsid w:val="005B174B"/>
    <w:rsid w:val="005B272E"/>
    <w:rsid w:val="005B396A"/>
    <w:rsid w:val="005B53FD"/>
    <w:rsid w:val="005B7D71"/>
    <w:rsid w:val="005C3F6B"/>
    <w:rsid w:val="005C4EDD"/>
    <w:rsid w:val="005C6476"/>
    <w:rsid w:val="005C7A20"/>
    <w:rsid w:val="005D00D2"/>
    <w:rsid w:val="005D14F7"/>
    <w:rsid w:val="005D282F"/>
    <w:rsid w:val="005D2FA1"/>
    <w:rsid w:val="005D39A2"/>
    <w:rsid w:val="005D469A"/>
    <w:rsid w:val="005D5310"/>
    <w:rsid w:val="005D5960"/>
    <w:rsid w:val="005D601D"/>
    <w:rsid w:val="005D62A8"/>
    <w:rsid w:val="005D72F0"/>
    <w:rsid w:val="005E2CF1"/>
    <w:rsid w:val="005E42B2"/>
    <w:rsid w:val="005E4F93"/>
    <w:rsid w:val="005E5473"/>
    <w:rsid w:val="005E5D10"/>
    <w:rsid w:val="005E5F6F"/>
    <w:rsid w:val="005E686F"/>
    <w:rsid w:val="005E75DE"/>
    <w:rsid w:val="005E7DF2"/>
    <w:rsid w:val="005F02F1"/>
    <w:rsid w:val="005F123D"/>
    <w:rsid w:val="005F1687"/>
    <w:rsid w:val="005F2F5F"/>
    <w:rsid w:val="005F3852"/>
    <w:rsid w:val="005F3D03"/>
    <w:rsid w:val="005F490F"/>
    <w:rsid w:val="005F6BBB"/>
    <w:rsid w:val="005F6E6E"/>
    <w:rsid w:val="005F6F40"/>
    <w:rsid w:val="005F77B9"/>
    <w:rsid w:val="005F7E83"/>
    <w:rsid w:val="00600623"/>
    <w:rsid w:val="0060264D"/>
    <w:rsid w:val="0060373B"/>
    <w:rsid w:val="00604B04"/>
    <w:rsid w:val="0060660A"/>
    <w:rsid w:val="00606FB7"/>
    <w:rsid w:val="006076D7"/>
    <w:rsid w:val="006077B0"/>
    <w:rsid w:val="00610E88"/>
    <w:rsid w:val="006111CE"/>
    <w:rsid w:val="00611449"/>
    <w:rsid w:val="00611FF9"/>
    <w:rsid w:val="00612D4F"/>
    <w:rsid w:val="0061480B"/>
    <w:rsid w:val="00614CEB"/>
    <w:rsid w:val="00616341"/>
    <w:rsid w:val="006170E3"/>
    <w:rsid w:val="00617451"/>
    <w:rsid w:val="00621EB5"/>
    <w:rsid w:val="00622D41"/>
    <w:rsid w:val="006242EA"/>
    <w:rsid w:val="00633253"/>
    <w:rsid w:val="00635ECB"/>
    <w:rsid w:val="00636163"/>
    <w:rsid w:val="00642528"/>
    <w:rsid w:val="0064478C"/>
    <w:rsid w:val="00647C60"/>
    <w:rsid w:val="006524F0"/>
    <w:rsid w:val="00652D52"/>
    <w:rsid w:val="00661CAB"/>
    <w:rsid w:val="00663CCB"/>
    <w:rsid w:val="00664F1E"/>
    <w:rsid w:val="006657F3"/>
    <w:rsid w:val="00666388"/>
    <w:rsid w:val="00667634"/>
    <w:rsid w:val="00667C83"/>
    <w:rsid w:val="0067013A"/>
    <w:rsid w:val="00670E95"/>
    <w:rsid w:val="006710B0"/>
    <w:rsid w:val="00671627"/>
    <w:rsid w:val="0067233B"/>
    <w:rsid w:val="00673244"/>
    <w:rsid w:val="00674198"/>
    <w:rsid w:val="00674481"/>
    <w:rsid w:val="00674AD8"/>
    <w:rsid w:val="006751A3"/>
    <w:rsid w:val="0068013A"/>
    <w:rsid w:val="00680577"/>
    <w:rsid w:val="00681338"/>
    <w:rsid w:val="006818CF"/>
    <w:rsid w:val="00683C0D"/>
    <w:rsid w:val="00686DC5"/>
    <w:rsid w:val="00692EA9"/>
    <w:rsid w:val="006932C8"/>
    <w:rsid w:val="006971AE"/>
    <w:rsid w:val="006972CB"/>
    <w:rsid w:val="00697D40"/>
    <w:rsid w:val="00697FC9"/>
    <w:rsid w:val="006A0617"/>
    <w:rsid w:val="006A08E7"/>
    <w:rsid w:val="006A0D02"/>
    <w:rsid w:val="006A1907"/>
    <w:rsid w:val="006A2186"/>
    <w:rsid w:val="006A2FF8"/>
    <w:rsid w:val="006A3199"/>
    <w:rsid w:val="006A4D92"/>
    <w:rsid w:val="006A74BC"/>
    <w:rsid w:val="006A7DB3"/>
    <w:rsid w:val="006B1063"/>
    <w:rsid w:val="006B15C1"/>
    <w:rsid w:val="006B1B24"/>
    <w:rsid w:val="006B2533"/>
    <w:rsid w:val="006B3101"/>
    <w:rsid w:val="006B31BA"/>
    <w:rsid w:val="006B347F"/>
    <w:rsid w:val="006B5F88"/>
    <w:rsid w:val="006B61EE"/>
    <w:rsid w:val="006B6D03"/>
    <w:rsid w:val="006B7158"/>
    <w:rsid w:val="006B7231"/>
    <w:rsid w:val="006B7B07"/>
    <w:rsid w:val="006C074E"/>
    <w:rsid w:val="006C0E64"/>
    <w:rsid w:val="006C114D"/>
    <w:rsid w:val="006C1275"/>
    <w:rsid w:val="006C14EA"/>
    <w:rsid w:val="006C208B"/>
    <w:rsid w:val="006C5F0A"/>
    <w:rsid w:val="006C751B"/>
    <w:rsid w:val="006C7A57"/>
    <w:rsid w:val="006C7E72"/>
    <w:rsid w:val="006D22A6"/>
    <w:rsid w:val="006D318F"/>
    <w:rsid w:val="006D3B56"/>
    <w:rsid w:val="006D5632"/>
    <w:rsid w:val="006D7208"/>
    <w:rsid w:val="006D756F"/>
    <w:rsid w:val="006D7A48"/>
    <w:rsid w:val="006E06CE"/>
    <w:rsid w:val="006E1B02"/>
    <w:rsid w:val="006E4B5C"/>
    <w:rsid w:val="006E4EF2"/>
    <w:rsid w:val="006E5616"/>
    <w:rsid w:val="006F20E9"/>
    <w:rsid w:val="006F5661"/>
    <w:rsid w:val="00700B37"/>
    <w:rsid w:val="00700BE3"/>
    <w:rsid w:val="00701A52"/>
    <w:rsid w:val="00702F35"/>
    <w:rsid w:val="0070363C"/>
    <w:rsid w:val="00703708"/>
    <w:rsid w:val="007046A2"/>
    <w:rsid w:val="007047A4"/>
    <w:rsid w:val="0070575E"/>
    <w:rsid w:val="007058E0"/>
    <w:rsid w:val="00706380"/>
    <w:rsid w:val="00707E65"/>
    <w:rsid w:val="00710B96"/>
    <w:rsid w:val="007137C2"/>
    <w:rsid w:val="00714E8A"/>
    <w:rsid w:val="00715521"/>
    <w:rsid w:val="0071565E"/>
    <w:rsid w:val="00715A4B"/>
    <w:rsid w:val="00716630"/>
    <w:rsid w:val="00716A64"/>
    <w:rsid w:val="0071792B"/>
    <w:rsid w:val="0072017B"/>
    <w:rsid w:val="00720B7F"/>
    <w:rsid w:val="00723448"/>
    <w:rsid w:val="00724110"/>
    <w:rsid w:val="00724748"/>
    <w:rsid w:val="00725596"/>
    <w:rsid w:val="00725C95"/>
    <w:rsid w:val="0072758F"/>
    <w:rsid w:val="00730416"/>
    <w:rsid w:val="00730833"/>
    <w:rsid w:val="00735AF3"/>
    <w:rsid w:val="00736423"/>
    <w:rsid w:val="0073726D"/>
    <w:rsid w:val="007372F4"/>
    <w:rsid w:val="007411A8"/>
    <w:rsid w:val="00742999"/>
    <w:rsid w:val="00743FB3"/>
    <w:rsid w:val="007445FC"/>
    <w:rsid w:val="00745BC3"/>
    <w:rsid w:val="00746387"/>
    <w:rsid w:val="00746825"/>
    <w:rsid w:val="00746FB1"/>
    <w:rsid w:val="00747512"/>
    <w:rsid w:val="007508CF"/>
    <w:rsid w:val="007525C4"/>
    <w:rsid w:val="007525E9"/>
    <w:rsid w:val="00754138"/>
    <w:rsid w:val="0075455F"/>
    <w:rsid w:val="00755471"/>
    <w:rsid w:val="00757991"/>
    <w:rsid w:val="00760249"/>
    <w:rsid w:val="0076236F"/>
    <w:rsid w:val="0076262D"/>
    <w:rsid w:val="007669B5"/>
    <w:rsid w:val="00767268"/>
    <w:rsid w:val="00770287"/>
    <w:rsid w:val="00772489"/>
    <w:rsid w:val="00773469"/>
    <w:rsid w:val="007736BA"/>
    <w:rsid w:val="00776DAE"/>
    <w:rsid w:val="007770BB"/>
    <w:rsid w:val="0078148E"/>
    <w:rsid w:val="007815A5"/>
    <w:rsid w:val="00782097"/>
    <w:rsid w:val="007838E2"/>
    <w:rsid w:val="00784805"/>
    <w:rsid w:val="00787FAE"/>
    <w:rsid w:val="00790D9E"/>
    <w:rsid w:val="007911D5"/>
    <w:rsid w:val="00791D9A"/>
    <w:rsid w:val="007938FA"/>
    <w:rsid w:val="007956E9"/>
    <w:rsid w:val="0079572F"/>
    <w:rsid w:val="00795E9B"/>
    <w:rsid w:val="007964FA"/>
    <w:rsid w:val="007A0030"/>
    <w:rsid w:val="007A13EC"/>
    <w:rsid w:val="007A187C"/>
    <w:rsid w:val="007A2B92"/>
    <w:rsid w:val="007A5119"/>
    <w:rsid w:val="007A5363"/>
    <w:rsid w:val="007A58E5"/>
    <w:rsid w:val="007A7283"/>
    <w:rsid w:val="007A79A1"/>
    <w:rsid w:val="007A7B8B"/>
    <w:rsid w:val="007B0353"/>
    <w:rsid w:val="007B0CDA"/>
    <w:rsid w:val="007B16EC"/>
    <w:rsid w:val="007B1974"/>
    <w:rsid w:val="007B3693"/>
    <w:rsid w:val="007B5B7B"/>
    <w:rsid w:val="007B5E12"/>
    <w:rsid w:val="007B5EB1"/>
    <w:rsid w:val="007B7495"/>
    <w:rsid w:val="007C106E"/>
    <w:rsid w:val="007C1EAB"/>
    <w:rsid w:val="007C2B20"/>
    <w:rsid w:val="007C3D5B"/>
    <w:rsid w:val="007C4748"/>
    <w:rsid w:val="007C4FBF"/>
    <w:rsid w:val="007C5CFB"/>
    <w:rsid w:val="007C681A"/>
    <w:rsid w:val="007C7180"/>
    <w:rsid w:val="007D0D5F"/>
    <w:rsid w:val="007D3E37"/>
    <w:rsid w:val="007D441D"/>
    <w:rsid w:val="007D4B20"/>
    <w:rsid w:val="007D761C"/>
    <w:rsid w:val="007E240F"/>
    <w:rsid w:val="007E2442"/>
    <w:rsid w:val="007E2A5D"/>
    <w:rsid w:val="007E5352"/>
    <w:rsid w:val="007E5AAE"/>
    <w:rsid w:val="007E6503"/>
    <w:rsid w:val="007F259C"/>
    <w:rsid w:val="007F445B"/>
    <w:rsid w:val="007F4A0D"/>
    <w:rsid w:val="007F6BD4"/>
    <w:rsid w:val="007F707D"/>
    <w:rsid w:val="00802C24"/>
    <w:rsid w:val="00803461"/>
    <w:rsid w:val="008035DE"/>
    <w:rsid w:val="00803813"/>
    <w:rsid w:val="00803DF3"/>
    <w:rsid w:val="00804733"/>
    <w:rsid w:val="00806186"/>
    <w:rsid w:val="00806BA6"/>
    <w:rsid w:val="00811DEB"/>
    <w:rsid w:val="00812125"/>
    <w:rsid w:val="008127FF"/>
    <w:rsid w:val="00815F57"/>
    <w:rsid w:val="00830718"/>
    <w:rsid w:val="00830ABA"/>
    <w:rsid w:val="008311D9"/>
    <w:rsid w:val="00834428"/>
    <w:rsid w:val="00835423"/>
    <w:rsid w:val="00841654"/>
    <w:rsid w:val="00841AD2"/>
    <w:rsid w:val="00841D92"/>
    <w:rsid w:val="0084382C"/>
    <w:rsid w:val="00844638"/>
    <w:rsid w:val="00847C12"/>
    <w:rsid w:val="008502FA"/>
    <w:rsid w:val="00850DB5"/>
    <w:rsid w:val="00852FB1"/>
    <w:rsid w:val="00853228"/>
    <w:rsid w:val="008539AF"/>
    <w:rsid w:val="00854A23"/>
    <w:rsid w:val="00855110"/>
    <w:rsid w:val="00856AEA"/>
    <w:rsid w:val="00856B9B"/>
    <w:rsid w:val="00856CEB"/>
    <w:rsid w:val="00857D82"/>
    <w:rsid w:val="00860617"/>
    <w:rsid w:val="008625E3"/>
    <w:rsid w:val="0086306B"/>
    <w:rsid w:val="0086400E"/>
    <w:rsid w:val="0086499A"/>
    <w:rsid w:val="00865536"/>
    <w:rsid w:val="0087071C"/>
    <w:rsid w:val="008728DE"/>
    <w:rsid w:val="00872ECE"/>
    <w:rsid w:val="008730A3"/>
    <w:rsid w:val="0087348B"/>
    <w:rsid w:val="0087402B"/>
    <w:rsid w:val="00876689"/>
    <w:rsid w:val="0087694A"/>
    <w:rsid w:val="0087712F"/>
    <w:rsid w:val="00880510"/>
    <w:rsid w:val="00882E18"/>
    <w:rsid w:val="00882F50"/>
    <w:rsid w:val="0088301C"/>
    <w:rsid w:val="0088416B"/>
    <w:rsid w:val="008846A7"/>
    <w:rsid w:val="0088487D"/>
    <w:rsid w:val="00891956"/>
    <w:rsid w:val="00891AF5"/>
    <w:rsid w:val="0089225D"/>
    <w:rsid w:val="008922C5"/>
    <w:rsid w:val="00894643"/>
    <w:rsid w:val="00895B2E"/>
    <w:rsid w:val="00897913"/>
    <w:rsid w:val="008A0C3F"/>
    <w:rsid w:val="008A2B54"/>
    <w:rsid w:val="008A2BFB"/>
    <w:rsid w:val="008A47EC"/>
    <w:rsid w:val="008A6FC7"/>
    <w:rsid w:val="008B0965"/>
    <w:rsid w:val="008B0ECF"/>
    <w:rsid w:val="008B1F54"/>
    <w:rsid w:val="008B2032"/>
    <w:rsid w:val="008B2F36"/>
    <w:rsid w:val="008B410A"/>
    <w:rsid w:val="008B4608"/>
    <w:rsid w:val="008B4BC8"/>
    <w:rsid w:val="008B64DC"/>
    <w:rsid w:val="008B7573"/>
    <w:rsid w:val="008C0252"/>
    <w:rsid w:val="008C2FA9"/>
    <w:rsid w:val="008C3F86"/>
    <w:rsid w:val="008C45BF"/>
    <w:rsid w:val="008C462C"/>
    <w:rsid w:val="008C75D3"/>
    <w:rsid w:val="008D0DE2"/>
    <w:rsid w:val="008D201E"/>
    <w:rsid w:val="008D3814"/>
    <w:rsid w:val="008D4079"/>
    <w:rsid w:val="008D43B0"/>
    <w:rsid w:val="008D4453"/>
    <w:rsid w:val="008D5890"/>
    <w:rsid w:val="008D5BF4"/>
    <w:rsid w:val="008E0073"/>
    <w:rsid w:val="008E0B92"/>
    <w:rsid w:val="008E1E1B"/>
    <w:rsid w:val="008E276A"/>
    <w:rsid w:val="008E4108"/>
    <w:rsid w:val="008E4199"/>
    <w:rsid w:val="008E51D8"/>
    <w:rsid w:val="008E6946"/>
    <w:rsid w:val="008E7DC1"/>
    <w:rsid w:val="008F2EC9"/>
    <w:rsid w:val="008F3B69"/>
    <w:rsid w:val="008F3D62"/>
    <w:rsid w:val="008F4721"/>
    <w:rsid w:val="008F4F13"/>
    <w:rsid w:val="008F655C"/>
    <w:rsid w:val="008F79D3"/>
    <w:rsid w:val="00903B43"/>
    <w:rsid w:val="00904C40"/>
    <w:rsid w:val="00905B30"/>
    <w:rsid w:val="00907193"/>
    <w:rsid w:val="00911461"/>
    <w:rsid w:val="0091235F"/>
    <w:rsid w:val="00912B9F"/>
    <w:rsid w:val="00913F6D"/>
    <w:rsid w:val="00914DA0"/>
    <w:rsid w:val="00914DB2"/>
    <w:rsid w:val="0091501E"/>
    <w:rsid w:val="009158E3"/>
    <w:rsid w:val="00915A59"/>
    <w:rsid w:val="00923B2B"/>
    <w:rsid w:val="0092497E"/>
    <w:rsid w:val="00925E80"/>
    <w:rsid w:val="0092646D"/>
    <w:rsid w:val="009269EE"/>
    <w:rsid w:val="00926BBA"/>
    <w:rsid w:val="0093098B"/>
    <w:rsid w:val="009339AB"/>
    <w:rsid w:val="00934360"/>
    <w:rsid w:val="00935072"/>
    <w:rsid w:val="009374F9"/>
    <w:rsid w:val="00940B44"/>
    <w:rsid w:val="009415BF"/>
    <w:rsid w:val="00941AD4"/>
    <w:rsid w:val="00943E93"/>
    <w:rsid w:val="00944540"/>
    <w:rsid w:val="009464F4"/>
    <w:rsid w:val="00946A1F"/>
    <w:rsid w:val="00946F5C"/>
    <w:rsid w:val="0095077B"/>
    <w:rsid w:val="009524DD"/>
    <w:rsid w:val="009545AA"/>
    <w:rsid w:val="0095485C"/>
    <w:rsid w:val="00954F05"/>
    <w:rsid w:val="00957608"/>
    <w:rsid w:val="00962298"/>
    <w:rsid w:val="0096278B"/>
    <w:rsid w:val="0097013F"/>
    <w:rsid w:val="00970F4F"/>
    <w:rsid w:val="009720B3"/>
    <w:rsid w:val="00972CDF"/>
    <w:rsid w:val="00972F80"/>
    <w:rsid w:val="009732AF"/>
    <w:rsid w:val="00977EBE"/>
    <w:rsid w:val="00981ED7"/>
    <w:rsid w:val="009821E2"/>
    <w:rsid w:val="009824BE"/>
    <w:rsid w:val="00982519"/>
    <w:rsid w:val="009829AF"/>
    <w:rsid w:val="00982BEA"/>
    <w:rsid w:val="00982F6E"/>
    <w:rsid w:val="009847C6"/>
    <w:rsid w:val="00984AC8"/>
    <w:rsid w:val="00985FA2"/>
    <w:rsid w:val="00986FEA"/>
    <w:rsid w:val="0098796A"/>
    <w:rsid w:val="00990687"/>
    <w:rsid w:val="00992BAC"/>
    <w:rsid w:val="00993A4D"/>
    <w:rsid w:val="009950ED"/>
    <w:rsid w:val="009959FB"/>
    <w:rsid w:val="00997965"/>
    <w:rsid w:val="009A0B78"/>
    <w:rsid w:val="009A26FC"/>
    <w:rsid w:val="009A3F73"/>
    <w:rsid w:val="009A67CF"/>
    <w:rsid w:val="009A6BC5"/>
    <w:rsid w:val="009A7A8F"/>
    <w:rsid w:val="009A7C61"/>
    <w:rsid w:val="009B14AF"/>
    <w:rsid w:val="009B4EE3"/>
    <w:rsid w:val="009B62A1"/>
    <w:rsid w:val="009B70F0"/>
    <w:rsid w:val="009B743F"/>
    <w:rsid w:val="009C0B5C"/>
    <w:rsid w:val="009C0E78"/>
    <w:rsid w:val="009C1732"/>
    <w:rsid w:val="009C3639"/>
    <w:rsid w:val="009C49E8"/>
    <w:rsid w:val="009C4EA0"/>
    <w:rsid w:val="009C5C50"/>
    <w:rsid w:val="009C75BD"/>
    <w:rsid w:val="009D2907"/>
    <w:rsid w:val="009D4826"/>
    <w:rsid w:val="009D6427"/>
    <w:rsid w:val="009D7070"/>
    <w:rsid w:val="009E0689"/>
    <w:rsid w:val="009E1B4C"/>
    <w:rsid w:val="009E31F0"/>
    <w:rsid w:val="009E3DC2"/>
    <w:rsid w:val="009E48B6"/>
    <w:rsid w:val="009E5106"/>
    <w:rsid w:val="009E5FB0"/>
    <w:rsid w:val="009E70F0"/>
    <w:rsid w:val="009F0DA3"/>
    <w:rsid w:val="009F13D0"/>
    <w:rsid w:val="009F184A"/>
    <w:rsid w:val="009F2454"/>
    <w:rsid w:val="009F2527"/>
    <w:rsid w:val="009F36D4"/>
    <w:rsid w:val="009F49FA"/>
    <w:rsid w:val="009F5707"/>
    <w:rsid w:val="00A0348F"/>
    <w:rsid w:val="00A03FE9"/>
    <w:rsid w:val="00A042AE"/>
    <w:rsid w:val="00A04B45"/>
    <w:rsid w:val="00A04C98"/>
    <w:rsid w:val="00A115BA"/>
    <w:rsid w:val="00A11934"/>
    <w:rsid w:val="00A12056"/>
    <w:rsid w:val="00A1264B"/>
    <w:rsid w:val="00A150D8"/>
    <w:rsid w:val="00A16074"/>
    <w:rsid w:val="00A21A89"/>
    <w:rsid w:val="00A25222"/>
    <w:rsid w:val="00A261EA"/>
    <w:rsid w:val="00A31465"/>
    <w:rsid w:val="00A32B3A"/>
    <w:rsid w:val="00A33A65"/>
    <w:rsid w:val="00A33DCD"/>
    <w:rsid w:val="00A350D9"/>
    <w:rsid w:val="00A37C89"/>
    <w:rsid w:val="00A4000A"/>
    <w:rsid w:val="00A404DF"/>
    <w:rsid w:val="00A41130"/>
    <w:rsid w:val="00A414DA"/>
    <w:rsid w:val="00A418B9"/>
    <w:rsid w:val="00A4226A"/>
    <w:rsid w:val="00A4278A"/>
    <w:rsid w:val="00A433A1"/>
    <w:rsid w:val="00A43967"/>
    <w:rsid w:val="00A446FB"/>
    <w:rsid w:val="00A4523B"/>
    <w:rsid w:val="00A45AB6"/>
    <w:rsid w:val="00A46D8E"/>
    <w:rsid w:val="00A50AB9"/>
    <w:rsid w:val="00A514AB"/>
    <w:rsid w:val="00A5187F"/>
    <w:rsid w:val="00A53508"/>
    <w:rsid w:val="00A53FCE"/>
    <w:rsid w:val="00A54ACC"/>
    <w:rsid w:val="00A555CD"/>
    <w:rsid w:val="00A55E9E"/>
    <w:rsid w:val="00A569C7"/>
    <w:rsid w:val="00A6097C"/>
    <w:rsid w:val="00A61BCE"/>
    <w:rsid w:val="00A61F42"/>
    <w:rsid w:val="00A63D7F"/>
    <w:rsid w:val="00A64D93"/>
    <w:rsid w:val="00A64E7E"/>
    <w:rsid w:val="00A66860"/>
    <w:rsid w:val="00A675EC"/>
    <w:rsid w:val="00A71AFB"/>
    <w:rsid w:val="00A71BED"/>
    <w:rsid w:val="00A7222A"/>
    <w:rsid w:val="00A7228E"/>
    <w:rsid w:val="00A75293"/>
    <w:rsid w:val="00A77B67"/>
    <w:rsid w:val="00A81A28"/>
    <w:rsid w:val="00A8256A"/>
    <w:rsid w:val="00A82CA6"/>
    <w:rsid w:val="00A83443"/>
    <w:rsid w:val="00A836A3"/>
    <w:rsid w:val="00A83726"/>
    <w:rsid w:val="00A851D6"/>
    <w:rsid w:val="00A85C0A"/>
    <w:rsid w:val="00A867EC"/>
    <w:rsid w:val="00A90468"/>
    <w:rsid w:val="00A93122"/>
    <w:rsid w:val="00A93319"/>
    <w:rsid w:val="00A94560"/>
    <w:rsid w:val="00A9634C"/>
    <w:rsid w:val="00A96A1F"/>
    <w:rsid w:val="00A96ECA"/>
    <w:rsid w:val="00AA2EAD"/>
    <w:rsid w:val="00AA328F"/>
    <w:rsid w:val="00AA38CB"/>
    <w:rsid w:val="00AA3966"/>
    <w:rsid w:val="00AA47CB"/>
    <w:rsid w:val="00AA4F3C"/>
    <w:rsid w:val="00AA5035"/>
    <w:rsid w:val="00AA6D01"/>
    <w:rsid w:val="00AA73DF"/>
    <w:rsid w:val="00AB04A1"/>
    <w:rsid w:val="00AB0B15"/>
    <w:rsid w:val="00AB0F7D"/>
    <w:rsid w:val="00AB115A"/>
    <w:rsid w:val="00AB26CA"/>
    <w:rsid w:val="00AB5548"/>
    <w:rsid w:val="00AB636F"/>
    <w:rsid w:val="00AB66CD"/>
    <w:rsid w:val="00AB6C7F"/>
    <w:rsid w:val="00AB79AF"/>
    <w:rsid w:val="00AB7BD1"/>
    <w:rsid w:val="00AC00AB"/>
    <w:rsid w:val="00AC0942"/>
    <w:rsid w:val="00AC318E"/>
    <w:rsid w:val="00AC3F4F"/>
    <w:rsid w:val="00AC4241"/>
    <w:rsid w:val="00AC5835"/>
    <w:rsid w:val="00AC6CB9"/>
    <w:rsid w:val="00AC77AE"/>
    <w:rsid w:val="00AC7D06"/>
    <w:rsid w:val="00AD011C"/>
    <w:rsid w:val="00AD01EC"/>
    <w:rsid w:val="00AD039F"/>
    <w:rsid w:val="00AD0F72"/>
    <w:rsid w:val="00AD1F5F"/>
    <w:rsid w:val="00AD1FA2"/>
    <w:rsid w:val="00AD2706"/>
    <w:rsid w:val="00AD3C2F"/>
    <w:rsid w:val="00AD5A4E"/>
    <w:rsid w:val="00AE246C"/>
    <w:rsid w:val="00AE4868"/>
    <w:rsid w:val="00AE4BDE"/>
    <w:rsid w:val="00AE790C"/>
    <w:rsid w:val="00AF095E"/>
    <w:rsid w:val="00AF217C"/>
    <w:rsid w:val="00AF349A"/>
    <w:rsid w:val="00AF4141"/>
    <w:rsid w:val="00AF547B"/>
    <w:rsid w:val="00B00817"/>
    <w:rsid w:val="00B01012"/>
    <w:rsid w:val="00B01893"/>
    <w:rsid w:val="00B01CBE"/>
    <w:rsid w:val="00B02925"/>
    <w:rsid w:val="00B02FC0"/>
    <w:rsid w:val="00B03EAD"/>
    <w:rsid w:val="00B0408B"/>
    <w:rsid w:val="00B0420A"/>
    <w:rsid w:val="00B04CFB"/>
    <w:rsid w:val="00B056F7"/>
    <w:rsid w:val="00B0770C"/>
    <w:rsid w:val="00B07A4F"/>
    <w:rsid w:val="00B10130"/>
    <w:rsid w:val="00B102C3"/>
    <w:rsid w:val="00B115F0"/>
    <w:rsid w:val="00B1175E"/>
    <w:rsid w:val="00B138B7"/>
    <w:rsid w:val="00B1712C"/>
    <w:rsid w:val="00B231EC"/>
    <w:rsid w:val="00B24F6C"/>
    <w:rsid w:val="00B27C3F"/>
    <w:rsid w:val="00B27CE7"/>
    <w:rsid w:val="00B301C3"/>
    <w:rsid w:val="00B30BF6"/>
    <w:rsid w:val="00B315EE"/>
    <w:rsid w:val="00B318A8"/>
    <w:rsid w:val="00B31C50"/>
    <w:rsid w:val="00B32254"/>
    <w:rsid w:val="00B33F92"/>
    <w:rsid w:val="00B34379"/>
    <w:rsid w:val="00B348C3"/>
    <w:rsid w:val="00B35010"/>
    <w:rsid w:val="00B37792"/>
    <w:rsid w:val="00B37854"/>
    <w:rsid w:val="00B4217D"/>
    <w:rsid w:val="00B50AEA"/>
    <w:rsid w:val="00B5158F"/>
    <w:rsid w:val="00B52436"/>
    <w:rsid w:val="00B5246C"/>
    <w:rsid w:val="00B52671"/>
    <w:rsid w:val="00B53844"/>
    <w:rsid w:val="00B54324"/>
    <w:rsid w:val="00B54ADA"/>
    <w:rsid w:val="00B558D1"/>
    <w:rsid w:val="00B5598F"/>
    <w:rsid w:val="00B56D39"/>
    <w:rsid w:val="00B6121C"/>
    <w:rsid w:val="00B63014"/>
    <w:rsid w:val="00B63119"/>
    <w:rsid w:val="00B63287"/>
    <w:rsid w:val="00B641CF"/>
    <w:rsid w:val="00B65ACA"/>
    <w:rsid w:val="00B70824"/>
    <w:rsid w:val="00B70EBF"/>
    <w:rsid w:val="00B71D49"/>
    <w:rsid w:val="00B7302B"/>
    <w:rsid w:val="00B734A9"/>
    <w:rsid w:val="00B73892"/>
    <w:rsid w:val="00B75642"/>
    <w:rsid w:val="00B8036B"/>
    <w:rsid w:val="00B80E5C"/>
    <w:rsid w:val="00B83145"/>
    <w:rsid w:val="00B83212"/>
    <w:rsid w:val="00B84816"/>
    <w:rsid w:val="00B86293"/>
    <w:rsid w:val="00B86E82"/>
    <w:rsid w:val="00B9060E"/>
    <w:rsid w:val="00B90652"/>
    <w:rsid w:val="00B90D35"/>
    <w:rsid w:val="00B93750"/>
    <w:rsid w:val="00B93CD0"/>
    <w:rsid w:val="00B94D8C"/>
    <w:rsid w:val="00B97E25"/>
    <w:rsid w:val="00BA0592"/>
    <w:rsid w:val="00BA087D"/>
    <w:rsid w:val="00BA1321"/>
    <w:rsid w:val="00BA4161"/>
    <w:rsid w:val="00BA5160"/>
    <w:rsid w:val="00BA57D5"/>
    <w:rsid w:val="00BA5BBB"/>
    <w:rsid w:val="00BB0002"/>
    <w:rsid w:val="00BB0059"/>
    <w:rsid w:val="00BB02EC"/>
    <w:rsid w:val="00BB1A60"/>
    <w:rsid w:val="00BB3A70"/>
    <w:rsid w:val="00BB4480"/>
    <w:rsid w:val="00BB46A4"/>
    <w:rsid w:val="00BB68C6"/>
    <w:rsid w:val="00BB7143"/>
    <w:rsid w:val="00BB73C9"/>
    <w:rsid w:val="00BC08E8"/>
    <w:rsid w:val="00BC1B90"/>
    <w:rsid w:val="00BC617F"/>
    <w:rsid w:val="00BD20E8"/>
    <w:rsid w:val="00BD2E72"/>
    <w:rsid w:val="00BD70DC"/>
    <w:rsid w:val="00BD7716"/>
    <w:rsid w:val="00BE0151"/>
    <w:rsid w:val="00BE0767"/>
    <w:rsid w:val="00BE0A30"/>
    <w:rsid w:val="00BE170F"/>
    <w:rsid w:val="00BE1AEA"/>
    <w:rsid w:val="00BE1EEA"/>
    <w:rsid w:val="00BE4889"/>
    <w:rsid w:val="00BE509C"/>
    <w:rsid w:val="00BE53C5"/>
    <w:rsid w:val="00BE5F01"/>
    <w:rsid w:val="00BF0506"/>
    <w:rsid w:val="00BF0B5F"/>
    <w:rsid w:val="00BF3389"/>
    <w:rsid w:val="00BF5684"/>
    <w:rsid w:val="00BF6497"/>
    <w:rsid w:val="00BF66DA"/>
    <w:rsid w:val="00BF6A29"/>
    <w:rsid w:val="00C011E9"/>
    <w:rsid w:val="00C0134B"/>
    <w:rsid w:val="00C03416"/>
    <w:rsid w:val="00C03533"/>
    <w:rsid w:val="00C0476C"/>
    <w:rsid w:val="00C05E04"/>
    <w:rsid w:val="00C0628B"/>
    <w:rsid w:val="00C07C6E"/>
    <w:rsid w:val="00C10959"/>
    <w:rsid w:val="00C11C99"/>
    <w:rsid w:val="00C12286"/>
    <w:rsid w:val="00C1320E"/>
    <w:rsid w:val="00C142D4"/>
    <w:rsid w:val="00C15E29"/>
    <w:rsid w:val="00C20DE4"/>
    <w:rsid w:val="00C218C9"/>
    <w:rsid w:val="00C21AD6"/>
    <w:rsid w:val="00C2213E"/>
    <w:rsid w:val="00C256D2"/>
    <w:rsid w:val="00C259BB"/>
    <w:rsid w:val="00C25AF5"/>
    <w:rsid w:val="00C276C1"/>
    <w:rsid w:val="00C27D48"/>
    <w:rsid w:val="00C27F56"/>
    <w:rsid w:val="00C30B1B"/>
    <w:rsid w:val="00C31448"/>
    <w:rsid w:val="00C35E68"/>
    <w:rsid w:val="00C35FC0"/>
    <w:rsid w:val="00C40B4E"/>
    <w:rsid w:val="00C40F36"/>
    <w:rsid w:val="00C42E62"/>
    <w:rsid w:val="00C42FBA"/>
    <w:rsid w:val="00C46AE1"/>
    <w:rsid w:val="00C47EB8"/>
    <w:rsid w:val="00C518CF"/>
    <w:rsid w:val="00C52195"/>
    <w:rsid w:val="00C52844"/>
    <w:rsid w:val="00C52B92"/>
    <w:rsid w:val="00C553C1"/>
    <w:rsid w:val="00C559A0"/>
    <w:rsid w:val="00C55E00"/>
    <w:rsid w:val="00C563F6"/>
    <w:rsid w:val="00C56827"/>
    <w:rsid w:val="00C61CAD"/>
    <w:rsid w:val="00C63007"/>
    <w:rsid w:val="00C6313B"/>
    <w:rsid w:val="00C63A8A"/>
    <w:rsid w:val="00C650EF"/>
    <w:rsid w:val="00C65630"/>
    <w:rsid w:val="00C6614B"/>
    <w:rsid w:val="00C6652B"/>
    <w:rsid w:val="00C6668F"/>
    <w:rsid w:val="00C67E9E"/>
    <w:rsid w:val="00C71209"/>
    <w:rsid w:val="00C71DC8"/>
    <w:rsid w:val="00C72447"/>
    <w:rsid w:val="00C72BCD"/>
    <w:rsid w:val="00C72FE0"/>
    <w:rsid w:val="00C807BD"/>
    <w:rsid w:val="00C81E5A"/>
    <w:rsid w:val="00C81EF7"/>
    <w:rsid w:val="00C87D9C"/>
    <w:rsid w:val="00C91A62"/>
    <w:rsid w:val="00C93528"/>
    <w:rsid w:val="00C938BD"/>
    <w:rsid w:val="00CA06F3"/>
    <w:rsid w:val="00CA1139"/>
    <w:rsid w:val="00CA13DB"/>
    <w:rsid w:val="00CA31CD"/>
    <w:rsid w:val="00CA41F7"/>
    <w:rsid w:val="00CA577B"/>
    <w:rsid w:val="00CB00C3"/>
    <w:rsid w:val="00CB0497"/>
    <w:rsid w:val="00CB49C0"/>
    <w:rsid w:val="00CB584B"/>
    <w:rsid w:val="00CB6A4D"/>
    <w:rsid w:val="00CB6AA5"/>
    <w:rsid w:val="00CB7F37"/>
    <w:rsid w:val="00CC1A06"/>
    <w:rsid w:val="00CC2019"/>
    <w:rsid w:val="00CC2438"/>
    <w:rsid w:val="00CC42A0"/>
    <w:rsid w:val="00CC45A1"/>
    <w:rsid w:val="00CC505B"/>
    <w:rsid w:val="00CC5941"/>
    <w:rsid w:val="00CD04AB"/>
    <w:rsid w:val="00CD13FE"/>
    <w:rsid w:val="00CD1405"/>
    <w:rsid w:val="00CD16CC"/>
    <w:rsid w:val="00CD2A26"/>
    <w:rsid w:val="00CD38B0"/>
    <w:rsid w:val="00CD3F5A"/>
    <w:rsid w:val="00CE015D"/>
    <w:rsid w:val="00CE2066"/>
    <w:rsid w:val="00CE3C1F"/>
    <w:rsid w:val="00CE5391"/>
    <w:rsid w:val="00CE701D"/>
    <w:rsid w:val="00CE7445"/>
    <w:rsid w:val="00CE752E"/>
    <w:rsid w:val="00CF12BD"/>
    <w:rsid w:val="00CF15EF"/>
    <w:rsid w:val="00CF3840"/>
    <w:rsid w:val="00CF4550"/>
    <w:rsid w:val="00CF62B9"/>
    <w:rsid w:val="00CF6BED"/>
    <w:rsid w:val="00D0066F"/>
    <w:rsid w:val="00D00898"/>
    <w:rsid w:val="00D00BA2"/>
    <w:rsid w:val="00D00DF2"/>
    <w:rsid w:val="00D02F45"/>
    <w:rsid w:val="00D030A5"/>
    <w:rsid w:val="00D060EB"/>
    <w:rsid w:val="00D07821"/>
    <w:rsid w:val="00D10444"/>
    <w:rsid w:val="00D115F4"/>
    <w:rsid w:val="00D12AC7"/>
    <w:rsid w:val="00D12B2A"/>
    <w:rsid w:val="00D13C6A"/>
    <w:rsid w:val="00D14568"/>
    <w:rsid w:val="00D14904"/>
    <w:rsid w:val="00D14CD8"/>
    <w:rsid w:val="00D20282"/>
    <w:rsid w:val="00D20970"/>
    <w:rsid w:val="00D22026"/>
    <w:rsid w:val="00D23CC9"/>
    <w:rsid w:val="00D24886"/>
    <w:rsid w:val="00D27B3F"/>
    <w:rsid w:val="00D27B90"/>
    <w:rsid w:val="00D3310A"/>
    <w:rsid w:val="00D35669"/>
    <w:rsid w:val="00D35CD6"/>
    <w:rsid w:val="00D369EF"/>
    <w:rsid w:val="00D42211"/>
    <w:rsid w:val="00D4402C"/>
    <w:rsid w:val="00D469F6"/>
    <w:rsid w:val="00D5010F"/>
    <w:rsid w:val="00D50AA2"/>
    <w:rsid w:val="00D513AE"/>
    <w:rsid w:val="00D52BD2"/>
    <w:rsid w:val="00D52EF3"/>
    <w:rsid w:val="00D549D1"/>
    <w:rsid w:val="00D56A88"/>
    <w:rsid w:val="00D5764C"/>
    <w:rsid w:val="00D605B3"/>
    <w:rsid w:val="00D60A57"/>
    <w:rsid w:val="00D63371"/>
    <w:rsid w:val="00D64528"/>
    <w:rsid w:val="00D654A1"/>
    <w:rsid w:val="00D660E7"/>
    <w:rsid w:val="00D70BB5"/>
    <w:rsid w:val="00D70EDC"/>
    <w:rsid w:val="00D71B6E"/>
    <w:rsid w:val="00D723DF"/>
    <w:rsid w:val="00D75BDE"/>
    <w:rsid w:val="00D75D76"/>
    <w:rsid w:val="00D76DC0"/>
    <w:rsid w:val="00D77DDA"/>
    <w:rsid w:val="00D80095"/>
    <w:rsid w:val="00D8015E"/>
    <w:rsid w:val="00D80AA4"/>
    <w:rsid w:val="00D81543"/>
    <w:rsid w:val="00D81E53"/>
    <w:rsid w:val="00D83246"/>
    <w:rsid w:val="00D8336B"/>
    <w:rsid w:val="00D851A8"/>
    <w:rsid w:val="00D85BB4"/>
    <w:rsid w:val="00D874A8"/>
    <w:rsid w:val="00D905B9"/>
    <w:rsid w:val="00D915E0"/>
    <w:rsid w:val="00D91C9B"/>
    <w:rsid w:val="00D92BCB"/>
    <w:rsid w:val="00D95BBA"/>
    <w:rsid w:val="00D9740B"/>
    <w:rsid w:val="00DA1225"/>
    <w:rsid w:val="00DA3462"/>
    <w:rsid w:val="00DA38EC"/>
    <w:rsid w:val="00DA4D7E"/>
    <w:rsid w:val="00DA4E0A"/>
    <w:rsid w:val="00DA61AE"/>
    <w:rsid w:val="00DA6CCA"/>
    <w:rsid w:val="00DB155C"/>
    <w:rsid w:val="00DB2198"/>
    <w:rsid w:val="00DB326A"/>
    <w:rsid w:val="00DB3A6C"/>
    <w:rsid w:val="00DB454C"/>
    <w:rsid w:val="00DB4DC0"/>
    <w:rsid w:val="00DB6007"/>
    <w:rsid w:val="00DB6ED3"/>
    <w:rsid w:val="00DB7C51"/>
    <w:rsid w:val="00DC0F3A"/>
    <w:rsid w:val="00DC154F"/>
    <w:rsid w:val="00DC1680"/>
    <w:rsid w:val="00DC18ED"/>
    <w:rsid w:val="00DC1E90"/>
    <w:rsid w:val="00DC2CA0"/>
    <w:rsid w:val="00DC4A48"/>
    <w:rsid w:val="00DC4FE7"/>
    <w:rsid w:val="00DC6A81"/>
    <w:rsid w:val="00DD2D2F"/>
    <w:rsid w:val="00DD36A7"/>
    <w:rsid w:val="00DD46D4"/>
    <w:rsid w:val="00DD5C6C"/>
    <w:rsid w:val="00DD76EC"/>
    <w:rsid w:val="00DD7FCD"/>
    <w:rsid w:val="00DE00B1"/>
    <w:rsid w:val="00DE0E05"/>
    <w:rsid w:val="00DE19D3"/>
    <w:rsid w:val="00DE1EE0"/>
    <w:rsid w:val="00DE3580"/>
    <w:rsid w:val="00DE4BCC"/>
    <w:rsid w:val="00DE4E3C"/>
    <w:rsid w:val="00DE549A"/>
    <w:rsid w:val="00DE6BC7"/>
    <w:rsid w:val="00DF0F2A"/>
    <w:rsid w:val="00DF167A"/>
    <w:rsid w:val="00DF1EE0"/>
    <w:rsid w:val="00DF392B"/>
    <w:rsid w:val="00DF4A33"/>
    <w:rsid w:val="00DF5DCD"/>
    <w:rsid w:val="00DF724D"/>
    <w:rsid w:val="00DF7E55"/>
    <w:rsid w:val="00E0070B"/>
    <w:rsid w:val="00E00CE8"/>
    <w:rsid w:val="00E017E3"/>
    <w:rsid w:val="00E01900"/>
    <w:rsid w:val="00E02503"/>
    <w:rsid w:val="00E0330A"/>
    <w:rsid w:val="00E039C5"/>
    <w:rsid w:val="00E0443F"/>
    <w:rsid w:val="00E0481E"/>
    <w:rsid w:val="00E0699E"/>
    <w:rsid w:val="00E07EC2"/>
    <w:rsid w:val="00E13306"/>
    <w:rsid w:val="00E13658"/>
    <w:rsid w:val="00E161A0"/>
    <w:rsid w:val="00E174CB"/>
    <w:rsid w:val="00E20774"/>
    <w:rsid w:val="00E20886"/>
    <w:rsid w:val="00E2133D"/>
    <w:rsid w:val="00E23771"/>
    <w:rsid w:val="00E24342"/>
    <w:rsid w:val="00E2467D"/>
    <w:rsid w:val="00E24E3E"/>
    <w:rsid w:val="00E26BEA"/>
    <w:rsid w:val="00E33590"/>
    <w:rsid w:val="00E33EF6"/>
    <w:rsid w:val="00E340A4"/>
    <w:rsid w:val="00E34890"/>
    <w:rsid w:val="00E35755"/>
    <w:rsid w:val="00E35B6E"/>
    <w:rsid w:val="00E40FED"/>
    <w:rsid w:val="00E4158F"/>
    <w:rsid w:val="00E419AE"/>
    <w:rsid w:val="00E41BEC"/>
    <w:rsid w:val="00E4270F"/>
    <w:rsid w:val="00E44DDA"/>
    <w:rsid w:val="00E47684"/>
    <w:rsid w:val="00E50D00"/>
    <w:rsid w:val="00E510A7"/>
    <w:rsid w:val="00E5135E"/>
    <w:rsid w:val="00E5333C"/>
    <w:rsid w:val="00E53C04"/>
    <w:rsid w:val="00E56ACC"/>
    <w:rsid w:val="00E6014C"/>
    <w:rsid w:val="00E604BF"/>
    <w:rsid w:val="00E60B23"/>
    <w:rsid w:val="00E6260C"/>
    <w:rsid w:val="00E636DF"/>
    <w:rsid w:val="00E64DC3"/>
    <w:rsid w:val="00E650DB"/>
    <w:rsid w:val="00E65560"/>
    <w:rsid w:val="00E6578E"/>
    <w:rsid w:val="00E65EE7"/>
    <w:rsid w:val="00E67D9E"/>
    <w:rsid w:val="00E7031F"/>
    <w:rsid w:val="00E70595"/>
    <w:rsid w:val="00E72A6A"/>
    <w:rsid w:val="00E76CD9"/>
    <w:rsid w:val="00E8004C"/>
    <w:rsid w:val="00E806D5"/>
    <w:rsid w:val="00E81A2B"/>
    <w:rsid w:val="00E83D8F"/>
    <w:rsid w:val="00E850B1"/>
    <w:rsid w:val="00E869EE"/>
    <w:rsid w:val="00E86E9B"/>
    <w:rsid w:val="00E8784F"/>
    <w:rsid w:val="00E91E5C"/>
    <w:rsid w:val="00E92492"/>
    <w:rsid w:val="00E92F56"/>
    <w:rsid w:val="00E94A01"/>
    <w:rsid w:val="00E95F34"/>
    <w:rsid w:val="00E96878"/>
    <w:rsid w:val="00E96C60"/>
    <w:rsid w:val="00E96E8C"/>
    <w:rsid w:val="00E96FE1"/>
    <w:rsid w:val="00E970AF"/>
    <w:rsid w:val="00E979A6"/>
    <w:rsid w:val="00EA010F"/>
    <w:rsid w:val="00EA3071"/>
    <w:rsid w:val="00EA3883"/>
    <w:rsid w:val="00EA4390"/>
    <w:rsid w:val="00EA454A"/>
    <w:rsid w:val="00EA46EE"/>
    <w:rsid w:val="00EA60B3"/>
    <w:rsid w:val="00EA6D6B"/>
    <w:rsid w:val="00EA6DF2"/>
    <w:rsid w:val="00EB0146"/>
    <w:rsid w:val="00EB045A"/>
    <w:rsid w:val="00EB174B"/>
    <w:rsid w:val="00EB1757"/>
    <w:rsid w:val="00EB2A8A"/>
    <w:rsid w:val="00EB4CBC"/>
    <w:rsid w:val="00EB5AA8"/>
    <w:rsid w:val="00EB5BA0"/>
    <w:rsid w:val="00EC104A"/>
    <w:rsid w:val="00EC141E"/>
    <w:rsid w:val="00EC2770"/>
    <w:rsid w:val="00EC31E3"/>
    <w:rsid w:val="00EC39A8"/>
    <w:rsid w:val="00EC453D"/>
    <w:rsid w:val="00ED1D3F"/>
    <w:rsid w:val="00ED4D4F"/>
    <w:rsid w:val="00ED4F7F"/>
    <w:rsid w:val="00EE07B1"/>
    <w:rsid w:val="00EE166D"/>
    <w:rsid w:val="00EE247D"/>
    <w:rsid w:val="00EE355E"/>
    <w:rsid w:val="00EE3960"/>
    <w:rsid w:val="00EE42BE"/>
    <w:rsid w:val="00EE545D"/>
    <w:rsid w:val="00EE7768"/>
    <w:rsid w:val="00EE7EB6"/>
    <w:rsid w:val="00EF0179"/>
    <w:rsid w:val="00EF0408"/>
    <w:rsid w:val="00EF2436"/>
    <w:rsid w:val="00EF2769"/>
    <w:rsid w:val="00EF6B96"/>
    <w:rsid w:val="00EF7544"/>
    <w:rsid w:val="00F04958"/>
    <w:rsid w:val="00F05CFC"/>
    <w:rsid w:val="00F06C33"/>
    <w:rsid w:val="00F07633"/>
    <w:rsid w:val="00F07AB9"/>
    <w:rsid w:val="00F10ACC"/>
    <w:rsid w:val="00F11DA3"/>
    <w:rsid w:val="00F122AB"/>
    <w:rsid w:val="00F12DC3"/>
    <w:rsid w:val="00F13876"/>
    <w:rsid w:val="00F139C1"/>
    <w:rsid w:val="00F13AB7"/>
    <w:rsid w:val="00F13DD4"/>
    <w:rsid w:val="00F14B66"/>
    <w:rsid w:val="00F14BE2"/>
    <w:rsid w:val="00F16FE9"/>
    <w:rsid w:val="00F17AD4"/>
    <w:rsid w:val="00F20827"/>
    <w:rsid w:val="00F22645"/>
    <w:rsid w:val="00F245C1"/>
    <w:rsid w:val="00F248EF"/>
    <w:rsid w:val="00F251EE"/>
    <w:rsid w:val="00F26710"/>
    <w:rsid w:val="00F27155"/>
    <w:rsid w:val="00F27711"/>
    <w:rsid w:val="00F27CC8"/>
    <w:rsid w:val="00F27E03"/>
    <w:rsid w:val="00F30E80"/>
    <w:rsid w:val="00F30F17"/>
    <w:rsid w:val="00F33A22"/>
    <w:rsid w:val="00F34E2A"/>
    <w:rsid w:val="00F35F25"/>
    <w:rsid w:val="00F40293"/>
    <w:rsid w:val="00F41319"/>
    <w:rsid w:val="00F413C8"/>
    <w:rsid w:val="00F43B42"/>
    <w:rsid w:val="00F44125"/>
    <w:rsid w:val="00F46595"/>
    <w:rsid w:val="00F47DC7"/>
    <w:rsid w:val="00F505EB"/>
    <w:rsid w:val="00F51447"/>
    <w:rsid w:val="00F5222B"/>
    <w:rsid w:val="00F5476B"/>
    <w:rsid w:val="00F55C8D"/>
    <w:rsid w:val="00F5716C"/>
    <w:rsid w:val="00F60D59"/>
    <w:rsid w:val="00F6109D"/>
    <w:rsid w:val="00F61D1A"/>
    <w:rsid w:val="00F620C6"/>
    <w:rsid w:val="00F623D7"/>
    <w:rsid w:val="00F62874"/>
    <w:rsid w:val="00F637B3"/>
    <w:rsid w:val="00F655E8"/>
    <w:rsid w:val="00F7089E"/>
    <w:rsid w:val="00F70F3F"/>
    <w:rsid w:val="00F73FC9"/>
    <w:rsid w:val="00F7611D"/>
    <w:rsid w:val="00F77725"/>
    <w:rsid w:val="00F80EE0"/>
    <w:rsid w:val="00F818B7"/>
    <w:rsid w:val="00F82C87"/>
    <w:rsid w:val="00F84B9C"/>
    <w:rsid w:val="00F84BCE"/>
    <w:rsid w:val="00F8593A"/>
    <w:rsid w:val="00F87271"/>
    <w:rsid w:val="00F90AB0"/>
    <w:rsid w:val="00F9123C"/>
    <w:rsid w:val="00F934E3"/>
    <w:rsid w:val="00F94FB4"/>
    <w:rsid w:val="00F96DB7"/>
    <w:rsid w:val="00F978EB"/>
    <w:rsid w:val="00FA00C2"/>
    <w:rsid w:val="00FA0A86"/>
    <w:rsid w:val="00FA1132"/>
    <w:rsid w:val="00FA16DB"/>
    <w:rsid w:val="00FA2B89"/>
    <w:rsid w:val="00FA35CD"/>
    <w:rsid w:val="00FA57D2"/>
    <w:rsid w:val="00FA5BB2"/>
    <w:rsid w:val="00FA5BE2"/>
    <w:rsid w:val="00FB0238"/>
    <w:rsid w:val="00FB05FC"/>
    <w:rsid w:val="00FB10B3"/>
    <w:rsid w:val="00FB3459"/>
    <w:rsid w:val="00FB4097"/>
    <w:rsid w:val="00FB51EA"/>
    <w:rsid w:val="00FB5473"/>
    <w:rsid w:val="00FC32A2"/>
    <w:rsid w:val="00FC3B0B"/>
    <w:rsid w:val="00FC41F8"/>
    <w:rsid w:val="00FC4D15"/>
    <w:rsid w:val="00FC51F6"/>
    <w:rsid w:val="00FC7222"/>
    <w:rsid w:val="00FC74D7"/>
    <w:rsid w:val="00FD0B9F"/>
    <w:rsid w:val="00FD187B"/>
    <w:rsid w:val="00FD274C"/>
    <w:rsid w:val="00FD2B34"/>
    <w:rsid w:val="00FD36DC"/>
    <w:rsid w:val="00FD5EE0"/>
    <w:rsid w:val="00FD68EE"/>
    <w:rsid w:val="00FE177E"/>
    <w:rsid w:val="00FE1C80"/>
    <w:rsid w:val="00FE1D0D"/>
    <w:rsid w:val="00FE229B"/>
    <w:rsid w:val="00FE270F"/>
    <w:rsid w:val="00FE56B6"/>
    <w:rsid w:val="00FF17F1"/>
    <w:rsid w:val="00FF3ABF"/>
    <w:rsid w:val="00FF3B9B"/>
    <w:rsid w:val="00FF5767"/>
    <w:rsid w:val="00FF77A3"/>
    <w:rsid w:val="018BA105"/>
    <w:rsid w:val="01D3DBED"/>
    <w:rsid w:val="0216526E"/>
    <w:rsid w:val="033C79CF"/>
    <w:rsid w:val="044EC2E8"/>
    <w:rsid w:val="07110D86"/>
    <w:rsid w:val="09C80AD3"/>
    <w:rsid w:val="0B2DFBA4"/>
    <w:rsid w:val="0BE53E34"/>
    <w:rsid w:val="0C7DA270"/>
    <w:rsid w:val="0ED2AFDC"/>
    <w:rsid w:val="0F9C39BB"/>
    <w:rsid w:val="16197050"/>
    <w:rsid w:val="184EE4D4"/>
    <w:rsid w:val="185A0BC6"/>
    <w:rsid w:val="18EBC8E6"/>
    <w:rsid w:val="1A1464D8"/>
    <w:rsid w:val="1BB7CD04"/>
    <w:rsid w:val="1DD631D3"/>
    <w:rsid w:val="277ADE53"/>
    <w:rsid w:val="288E9651"/>
    <w:rsid w:val="290248EC"/>
    <w:rsid w:val="2BF5447D"/>
    <w:rsid w:val="2D501104"/>
    <w:rsid w:val="33159803"/>
    <w:rsid w:val="397569DE"/>
    <w:rsid w:val="3AF6EAE7"/>
    <w:rsid w:val="3EBBD445"/>
    <w:rsid w:val="40E37D04"/>
    <w:rsid w:val="42A77E61"/>
    <w:rsid w:val="46351B58"/>
    <w:rsid w:val="46D97C6E"/>
    <w:rsid w:val="472E7F8C"/>
    <w:rsid w:val="49F13426"/>
    <w:rsid w:val="4A66FFA8"/>
    <w:rsid w:val="4DC3D2E4"/>
    <w:rsid w:val="4E14049C"/>
    <w:rsid w:val="4F321436"/>
    <w:rsid w:val="5319FC4E"/>
    <w:rsid w:val="53E13345"/>
    <w:rsid w:val="57594F53"/>
    <w:rsid w:val="585C8E7B"/>
    <w:rsid w:val="5898E8C4"/>
    <w:rsid w:val="592BFE55"/>
    <w:rsid w:val="5A6DA9B6"/>
    <w:rsid w:val="5B8BCAC4"/>
    <w:rsid w:val="659DD5BF"/>
    <w:rsid w:val="6771E38C"/>
    <w:rsid w:val="6A901C51"/>
    <w:rsid w:val="6ACFDFD2"/>
    <w:rsid w:val="6CBDA270"/>
    <w:rsid w:val="6E5A639D"/>
    <w:rsid w:val="6F939965"/>
    <w:rsid w:val="6FB1A2B6"/>
    <w:rsid w:val="70C92AA3"/>
    <w:rsid w:val="76483155"/>
    <w:rsid w:val="770DC274"/>
    <w:rsid w:val="7A574111"/>
    <w:rsid w:val="7B00AA40"/>
    <w:rsid w:val="7BB670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6A0A3"/>
  <w15:chartTrackingRefBased/>
  <w15:docId w15:val="{B4C48794-DD60-48BA-A38D-F70EEA49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Pr>
      <w:rFonts w:ascii="Calibri" w:eastAsia="Times New Roman" w:hAnsi="Calibri" w:cs="Times New Roman"/>
      <w:color w:val="243F60"/>
      <w:spacing w:val="15"/>
    </w:rPr>
  </w:style>
  <w:style w:type="character" w:customStyle="1" w:styleId="Heading4Char">
    <w:name w:val="Heading 4 Char"/>
    <w:basedOn w:val="DefaultParagraphFont"/>
    <w:link w:val="Heading4"/>
    <w:rPr>
      <w:rFonts w:ascii="Calibri" w:eastAsia="Times New Roman" w:hAnsi="Calibri" w:cs="Times New Roman"/>
      <w:color w:val="002060"/>
      <w:spacing w:val="10"/>
    </w:rPr>
  </w:style>
  <w:style w:type="character" w:customStyle="1" w:styleId="Heading5Char">
    <w:name w:val="Heading 5 Char"/>
    <w:basedOn w:val="DefaultParagraphFont"/>
    <w:link w:val="Heading5"/>
    <w:rPr>
      <w:rFonts w:ascii="Calibri" w:eastAsia="Times New Roman" w:hAnsi="Calibri" w:cs="Times New Roman"/>
      <w:caps/>
      <w:color w:val="365F91"/>
      <w:spacing w:val="10"/>
    </w:rPr>
  </w:style>
  <w:style w:type="character" w:customStyle="1" w:styleId="Heading6Char">
    <w:name w:val="Heading 6 Char"/>
    <w:basedOn w:val="DefaultParagraphFont"/>
    <w:link w:val="Heading6"/>
    <w:rPr>
      <w:rFonts w:ascii="Calibri" w:eastAsia="Times New Roman" w:hAnsi="Calibri" w:cs="Times New Roman"/>
      <w:caps/>
      <w:color w:val="365F91"/>
      <w:spacing w:val="10"/>
    </w:rPr>
  </w:style>
  <w:style w:type="character" w:customStyle="1" w:styleId="Heading7Char">
    <w:name w:val="Heading 7 Char"/>
    <w:basedOn w:val="DefaultParagraphFont"/>
    <w:link w:val="Heading7"/>
    <w:rPr>
      <w:rFonts w:ascii="Calibri" w:eastAsia="Times New Roman" w:hAnsi="Calibri" w:cs="Times New Roman"/>
      <w:caps/>
      <w:color w:val="365F91"/>
      <w:spacing w:val="10"/>
    </w:rPr>
  </w:style>
  <w:style w:type="character" w:customStyle="1" w:styleId="Heading8Char">
    <w:name w:val="Heading 8 Char"/>
    <w:basedOn w:val="DefaultParagraphFont"/>
    <w:link w:val="Heading8"/>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Pr>
      <w:rFonts w:ascii="Times New Roman" w:hAnsi="Times New Roman"/>
      <w:sz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Footer">
    <w:name w:val="footer"/>
    <w:basedOn w:val="Normal"/>
    <w:link w:val="FooterChar"/>
    <w:uiPriority w:val="99"/>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Pr>
      <w:rFonts w:ascii="Times New Roman" w:eastAsia="Times New Roman" w:hAnsi="Times New Roman" w:cs="Times New Roman"/>
      <w:szCs w:val="24"/>
    </w:rPr>
  </w:style>
  <w:style w:type="table" w:styleId="TableGrid">
    <w:name w:val="Table Grid"/>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Pr>
      <w:rFonts w:ascii="Times New Roman" w:eastAsia="Times New Roman" w:hAnsi="Times New Roman" w:cs="Times New Roman"/>
      <w:szCs w:val="24"/>
    </w:rPr>
  </w:style>
  <w:style w:type="paragraph" w:customStyle="1" w:styleId="Default">
    <w:name w:val="Default"/>
    <w:locked/>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pPr>
      <w:spacing w:after="120"/>
    </w:pPr>
    <w:rPr>
      <w:szCs w:val="24"/>
    </w:rPr>
  </w:style>
  <w:style w:type="character" w:customStyle="1" w:styleId="BodyTextChar">
    <w:name w:val="Body Text Char"/>
    <w:basedOn w:val="DefaultParagraphFont"/>
    <w:link w:val="BodyText"/>
    <w:uiPriority w:val="99"/>
    <w:rPr>
      <w:rFonts w:ascii="Calibri" w:eastAsia="Times New Roman" w:hAnsi="Calibri" w:cs="Times New Roman"/>
      <w:szCs w:val="24"/>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rPr>
      <w:rFonts w:ascii="Calibri" w:eastAsia="Times New Roman" w:hAnsi="Calibri" w:cs="Times New Roman"/>
    </w:rPr>
  </w:style>
  <w:style w:type="paragraph" w:styleId="BodyText2">
    <w:name w:val="Body Text 2"/>
    <w:basedOn w:val="Normal"/>
    <w:link w:val="BodyText2Char"/>
    <w:uiPriority w:val="99"/>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Pr>
      <w:rFonts w:ascii="Times New Roman" w:eastAsia="Times New Roman" w:hAnsi="Times New Roman" w:cs="Times New Roman"/>
    </w:rPr>
  </w:style>
  <w:style w:type="paragraph" w:styleId="Title">
    <w:name w:val="Title"/>
    <w:basedOn w:val="Normal"/>
    <w:next w:val="Normal"/>
    <w:link w:val="TitleChar"/>
    <w:uiPriority w:val="10"/>
    <w:qFormat/>
    <w:pPr>
      <w:spacing w:before="720"/>
    </w:pPr>
    <w:rPr>
      <w:caps/>
      <w:color w:val="4F81BD"/>
      <w:spacing w:val="10"/>
      <w:kern w:val="28"/>
      <w:sz w:val="52"/>
      <w:szCs w:val="52"/>
    </w:rPr>
  </w:style>
  <w:style w:type="character" w:customStyle="1" w:styleId="TitleChar">
    <w:name w:val="Title Char"/>
    <w:basedOn w:val="DefaultParagraphFont"/>
    <w:link w:val="Title"/>
    <w:uiPriority w:val="10"/>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rFonts w:ascii="Calibri" w:eastAsia="Times New Roman" w:hAnsi="Calibri" w:cs="Times New Roman"/>
      <w:sz w:val="16"/>
      <w:szCs w:val="16"/>
    </w:rPr>
  </w:style>
  <w:style w:type="paragraph" w:customStyle="1" w:styleId="Char">
    <w:name w:val="Char"/>
    <w:basedOn w:val="Normal"/>
    <w:locked/>
    <w:pPr>
      <w:spacing w:after="160" w:line="240" w:lineRule="exact"/>
    </w:pPr>
    <w:rPr>
      <w:rFonts w:ascii="Verdana" w:eastAsia="MS Mincho" w:hAnsi="Verdana"/>
      <w:sz w:val="20"/>
    </w:rPr>
  </w:style>
  <w:style w:type="paragraph" w:styleId="NoSpacing">
    <w:name w:val="No Spacing"/>
    <w:basedOn w:val="Normal"/>
    <w:link w:val="NoSpacingChar"/>
    <w:qFormat/>
    <w:pPr>
      <w:spacing w:before="0" w:after="0" w:line="240" w:lineRule="auto"/>
    </w:pPr>
  </w:style>
  <w:style w:type="character" w:customStyle="1" w:styleId="NoSpacingChar">
    <w:name w:val="No Spacing Char"/>
    <w:basedOn w:val="DefaultParagraphFont"/>
    <w:link w:val="NoSpacing"/>
    <w:locked/>
    <w:rPr>
      <w:rFonts w:ascii="Calibri" w:eastAsia="Times New Roman" w:hAnsi="Calibri" w:cs="Times New Roman"/>
    </w:rPr>
  </w:style>
  <w:style w:type="character" w:styleId="Strong">
    <w:name w:val="Strong"/>
    <w:basedOn w:val="DefaultParagraphFont"/>
    <w:uiPriority w:val="99"/>
    <w:qFormat/>
    <w:rPr>
      <w:rFonts w:cs="Times New Roman"/>
      <w:b/>
    </w:rPr>
  </w:style>
  <w:style w:type="paragraph" w:styleId="ListParagraph">
    <w:name w:val="List Paragraph"/>
    <w:aliases w:val="Dot pt"/>
    <w:basedOn w:val="Normal"/>
    <w:link w:val="ListParagraphChar"/>
    <w:uiPriority w:val="34"/>
    <w:qFormat/>
    <w:pPr>
      <w:spacing w:after="240"/>
      <w:ind w:left="720"/>
    </w:pPr>
  </w:style>
  <w:style w:type="character" w:styleId="IntenseEmphasis">
    <w:name w:val="Intense Emphasis"/>
    <w:basedOn w:val="DefaultParagraphFont"/>
    <w:uiPriority w:val="21"/>
    <w:qFormat/>
    <w:rPr>
      <w:rFonts w:cs="Times New Roman"/>
      <w:b/>
      <w:caps/>
      <w:color w:val="243F60"/>
      <w:spacing w:val="10"/>
    </w:rPr>
  </w:style>
  <w:style w:type="table" w:styleId="TableClassic2">
    <w:name w:val="Table Classic 2"/>
    <w:basedOn w:val="TableNormal"/>
    <w:uiPriority w:val="99"/>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Pr>
      <w:b/>
      <w:bCs/>
      <w:color w:val="365F91"/>
      <w:sz w:val="16"/>
      <w:szCs w:val="16"/>
    </w:rPr>
  </w:style>
  <w:style w:type="character" w:styleId="Emphasis">
    <w:name w:val="Emphasis"/>
    <w:basedOn w:val="DefaultParagraphFont"/>
    <w:qFormat/>
    <w:rPr>
      <w:rFonts w:cs="Times New Roman"/>
      <w:caps/>
      <w:color w:val="243F60"/>
      <w:spacing w:val="5"/>
    </w:r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rFonts w:ascii="Calibri" w:eastAsia="Times New Roman" w:hAnsi="Calibri" w:cs="Times New Roman"/>
      <w:i/>
      <w:iCs/>
    </w:rPr>
  </w:style>
  <w:style w:type="paragraph" w:styleId="IntenseQuote">
    <w:name w:val="Intense Quote"/>
    <w:basedOn w:val="Normal"/>
    <w:next w:val="Normal"/>
    <w:link w:val="IntenseQuoteChar"/>
    <w:uiPriority w:val="30"/>
    <w:qFormat/>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Pr>
      <w:rFonts w:ascii="Calibri" w:eastAsia="Times New Roman" w:hAnsi="Calibri" w:cs="Times New Roman"/>
      <w:i/>
      <w:iCs/>
      <w:color w:val="4F81BD"/>
    </w:rPr>
  </w:style>
  <w:style w:type="character" w:styleId="SubtleEmphasis">
    <w:name w:val="Subtle Emphasis"/>
    <w:basedOn w:val="DefaultParagraphFont"/>
    <w:uiPriority w:val="99"/>
    <w:qFormat/>
    <w:rPr>
      <w:rFonts w:cs="Times New Roman"/>
      <w:i/>
      <w:color w:val="243F60"/>
    </w:rPr>
  </w:style>
  <w:style w:type="character" w:styleId="SubtleReference">
    <w:name w:val="Subtle Reference"/>
    <w:basedOn w:val="DefaultParagraphFont"/>
    <w:uiPriority w:val="99"/>
    <w:qFormat/>
    <w:rPr>
      <w:rFonts w:cs="Times New Roman"/>
      <w:b/>
      <w:color w:val="4F81BD"/>
    </w:rPr>
  </w:style>
  <w:style w:type="character" w:styleId="IntenseReference">
    <w:name w:val="Intense Reference"/>
    <w:basedOn w:val="DefaultParagraphFont"/>
    <w:uiPriority w:val="32"/>
    <w:qFormat/>
    <w:rPr>
      <w:rFonts w:cs="Times New Roman"/>
      <w:b/>
      <w:i/>
      <w:caps/>
      <w:color w:val="4F81BD"/>
    </w:rPr>
  </w:style>
  <w:style w:type="character" w:styleId="BookTitle">
    <w:name w:val="Book Title"/>
    <w:basedOn w:val="DefaultParagraphFont"/>
    <w:uiPriority w:val="33"/>
    <w:qFormat/>
    <w:rPr>
      <w:rFonts w:cs="Times New Roman"/>
      <w:b/>
      <w:i/>
      <w:spacing w:val="9"/>
    </w:rPr>
  </w:style>
  <w:style w:type="paragraph" w:styleId="TOCHeading">
    <w:name w:val="TOC Heading"/>
    <w:basedOn w:val="Heading1"/>
    <w:next w:val="Normal"/>
    <w:uiPriority w:val="39"/>
    <w:qFormat/>
    <w:pPr>
      <w:outlineLvl w:val="9"/>
    </w:p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eastAsia="Times New Roman" w:hAnsi="Tahoma" w:cs="Tahoma"/>
      <w:shd w:val="clear" w:color="auto" w:fill="000080"/>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Calibri" w:eastAsia="Times New Roman" w:hAnsi="Calibri" w:cs="Times New Roman"/>
      <w:sz w:val="16"/>
      <w:szCs w:val="16"/>
    </w:rPr>
  </w:style>
  <w:style w:type="paragraph" w:customStyle="1" w:styleId="wfxRecipient">
    <w:name w:val="wfxRecipient"/>
    <w:basedOn w:val="Normal"/>
    <w:locked/>
    <w:pPr>
      <w:spacing w:before="0" w:after="0" w:line="240" w:lineRule="auto"/>
    </w:pPr>
    <w:rPr>
      <w:rFonts w:ascii="Times New Roman" w:hAnsi="Times New Roman"/>
      <w:sz w:val="24"/>
    </w:rPr>
  </w:style>
  <w:style w:type="paragraph" w:customStyle="1" w:styleId="StyleHeading1105pt">
    <w:name w:val="Style Heading 1 + 10.5 pt"/>
    <w:basedOn w:val="Heading1"/>
    <w:locked/>
    <w:rPr>
      <w:sz w:val="21"/>
    </w:rPr>
  </w:style>
  <w:style w:type="paragraph" w:styleId="TOC1">
    <w:name w:val="toc 1"/>
    <w:basedOn w:val="Normal"/>
    <w:next w:val="Normal"/>
    <w:autoRedefine/>
    <w:uiPriority w:val="39"/>
    <w:pPr>
      <w:tabs>
        <w:tab w:val="left" w:pos="440"/>
        <w:tab w:val="right" w:leader="dot" w:pos="9016"/>
      </w:tabs>
    </w:pPr>
    <w:rPr>
      <w:noProof/>
      <w:spacing w:val="15"/>
    </w:rPr>
  </w:style>
  <w:style w:type="paragraph" w:styleId="TOC2">
    <w:name w:val="toc 2"/>
    <w:basedOn w:val="Normal"/>
    <w:next w:val="Normal"/>
    <w:autoRedefine/>
    <w:uiPriority w:val="39"/>
    <w:pPr>
      <w:ind w:left="220"/>
    </w:pPr>
  </w:style>
  <w:style w:type="paragraph" w:customStyle="1" w:styleId="listparagraph0">
    <w:name w:val="listparagraph"/>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Pr>
      <w:rFonts w:cs="Times New Roman"/>
      <w:i/>
      <w:iCs/>
    </w:rPr>
  </w:style>
  <w:style w:type="character" w:styleId="FollowedHyperlink">
    <w:name w:val="FollowedHyperlink"/>
    <w:basedOn w:val="DefaultParagraphFont"/>
    <w:uiPriority w:val="99"/>
    <w:rPr>
      <w:rFonts w:cs="Times New Roman"/>
      <w:color w:val="800080"/>
      <w:u w:val="single"/>
    </w:rPr>
  </w:style>
  <w:style w:type="paragraph" w:customStyle="1" w:styleId="HJeading4">
    <w:name w:val="HJeading 4"/>
    <w:basedOn w:val="Normal"/>
    <w:locked/>
    <w:rPr>
      <w:u w:val="single"/>
    </w:rPr>
  </w:style>
  <w:style w:type="paragraph" w:customStyle="1" w:styleId="Style3">
    <w:name w:val="Style3"/>
    <w:basedOn w:val="Normal"/>
    <w:autoRedefine/>
    <w:locked/>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style>
  <w:style w:type="character" w:customStyle="1" w:styleId="CharChar8">
    <w:name w:val="Char Char8"/>
    <w:basedOn w:val="DefaultParagraphFont"/>
    <w:locked/>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Pr>
      <w:rFonts w:ascii="Calibri" w:hAnsi="Calibri" w:cs="Times New Roman"/>
      <w:caps/>
      <w:spacing w:val="15"/>
      <w:sz w:val="22"/>
      <w:szCs w:val="22"/>
      <w:lang w:val="en-GB" w:eastAsia="en-US"/>
    </w:rPr>
  </w:style>
  <w:style w:type="character" w:customStyle="1" w:styleId="CharChar10">
    <w:name w:val="Char Char10"/>
    <w:basedOn w:val="DefaultParagraphFont"/>
    <w:locked/>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Pr>
      <w:rFonts w:cs="Times New Roman"/>
    </w:rPr>
  </w:style>
  <w:style w:type="paragraph" w:styleId="Revision">
    <w:name w:val="Revision"/>
    <w:hidden/>
    <w:uiPriority w:val="99"/>
    <w:semiHidden/>
    <w:pPr>
      <w:spacing w:after="0" w:line="240" w:lineRule="auto"/>
    </w:pPr>
    <w:rPr>
      <w:rFonts w:ascii="Calibri" w:eastAsia="Times New Roman" w:hAnsi="Calibri" w:cs="Times New Roman"/>
    </w:rPr>
  </w:style>
  <w:style w:type="character" w:customStyle="1" w:styleId="Heading1CharChar">
    <w:name w:val="Heading 1 Char Char"/>
    <w:basedOn w:val="DefaultParagraphFont"/>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Pr>
      <w:rFonts w:ascii="Calibri" w:hAnsi="Calibri" w:cs="Times New Roman"/>
      <w:color w:val="243F60"/>
      <w:spacing w:val="15"/>
      <w:sz w:val="22"/>
      <w:szCs w:val="22"/>
      <w:lang w:val="en-GB" w:eastAsia="en-US"/>
    </w:rPr>
  </w:style>
  <w:style w:type="paragraph" w:customStyle="1" w:styleId="text">
    <w:name w:val="text"/>
    <w:basedOn w:val="Normal"/>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rPr>
      <w:rFonts w:ascii="Calibri" w:eastAsia="Times New Roman" w:hAnsi="Calibri" w:cs="Times New Roman"/>
    </w:rPr>
  </w:style>
  <w:style w:type="character" w:customStyle="1" w:styleId="CrossReference">
    <w:name w:val="Cross Reference"/>
    <w:basedOn w:val="DefaultParagraphFont"/>
    <w:rPr>
      <w:rFonts w:ascii="Arial" w:hAnsi="Arial" w:cs="Times New Roman"/>
      <w:b/>
      <w:color w:val="auto"/>
      <w:sz w:val="24"/>
      <w:u w:val="none"/>
    </w:rPr>
  </w:style>
  <w:style w:type="paragraph" w:customStyle="1" w:styleId="1">
    <w:name w:val="1."/>
    <w:basedOn w:val="Normal"/>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pPr>
      <w:numPr>
        <w:ilvl w:val="1"/>
        <w:numId w:val="2"/>
      </w:numPr>
      <w:suppressAutoHyphens/>
      <w:spacing w:before="120" w:after="120" w:line="240" w:lineRule="auto"/>
      <w:jc w:val="both"/>
      <w:outlineLvl w:val="1"/>
    </w:pPr>
    <w:rPr>
      <w:rFonts w:ascii="Frutiger LT Std 45 Light" w:hAnsi="Frutiger LT Std 45 Light"/>
      <w:szCs w:val="20"/>
      <w:lang w:eastAsia="ar-SA"/>
    </w:rPr>
  </w:style>
  <w:style w:type="paragraph" w:customStyle="1" w:styleId="A3">
    <w:name w:val="A3"/>
    <w:basedOn w:val="Normal"/>
    <w:pPr>
      <w:numPr>
        <w:ilvl w:val="2"/>
        <w:numId w:val="2"/>
      </w:numPr>
      <w:suppressAutoHyphens/>
      <w:spacing w:before="120" w:after="120" w:line="240" w:lineRule="auto"/>
      <w:jc w:val="both"/>
      <w:outlineLvl w:val="2"/>
    </w:pPr>
    <w:rPr>
      <w:rFonts w:ascii="Frutiger LT Std 45 Light" w:hAnsi="Frutiger LT Std 45 Light"/>
      <w:szCs w:val="20"/>
      <w:lang w:eastAsia="ar-SA"/>
    </w:rPr>
  </w:style>
  <w:style w:type="paragraph" w:customStyle="1" w:styleId="A4">
    <w:name w:val="A4"/>
    <w:basedOn w:val="Normal"/>
    <w:pPr>
      <w:numPr>
        <w:ilvl w:val="3"/>
        <w:numId w:val="2"/>
      </w:numPr>
      <w:suppressAutoHyphens/>
      <w:spacing w:before="120" w:after="120" w:line="240" w:lineRule="auto"/>
      <w:jc w:val="both"/>
      <w:outlineLvl w:val="3"/>
    </w:pPr>
    <w:rPr>
      <w:rFonts w:ascii="Frutiger LT Std 45 Light" w:hAnsi="Frutiger LT Std 45 Light"/>
      <w:szCs w:val="20"/>
      <w:lang w:eastAsia="ar-SA"/>
    </w:rPr>
  </w:style>
  <w:style w:type="paragraph" w:customStyle="1" w:styleId="A5">
    <w:name w:val="A5"/>
    <w:basedOn w:val="Normal"/>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Pr>
      <w:rFonts w:ascii="Calibri" w:eastAsia="Times New Roman" w:hAnsi="Calibri" w:cs="Times New Roman"/>
      <w:b/>
      <w:spacing w:val="15"/>
      <w:u w:val="single"/>
      <w:shd w:val="clear" w:color="auto" w:fill="DBE5F1"/>
    </w:rPr>
  </w:style>
  <w:style w:type="paragraph" w:customStyle="1" w:styleId="nospacing0">
    <w:name w:val="nospacing"/>
    <w:basedOn w:val="Normal"/>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
    <w:link w:val="ListParagraph"/>
    <w:uiPriority w:val="34"/>
    <w:locked/>
    <w:rPr>
      <w:rFonts w:ascii="Calibri" w:eastAsia="Times New Roman" w:hAnsi="Calibri" w:cs="Times New Roman"/>
    </w:rPr>
  </w:style>
  <w:style w:type="table" w:customStyle="1" w:styleId="TableGrid20">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Style1F">
    <w:name w:val="Style1F"/>
    <w:basedOn w:val="Normal"/>
    <w:link w:val="Style1FChar"/>
    <w:qFormat/>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Pr>
      <w:rFonts w:ascii="Calibri" w:eastAsia="Times New Roman" w:hAnsi="Calibri" w:cs="Times New Roman"/>
      <w:b/>
      <w:bCs/>
      <w:color w:val="FFFFFF"/>
      <w:spacing w:val="15"/>
      <w:shd w:val="clear" w:color="auto" w:fill="4F81BD"/>
    </w:rPr>
  </w:style>
  <w:style w:type="numbering" w:customStyle="1" w:styleId="WWNum29">
    <w:name w:val="WWNum29"/>
    <w:pPr>
      <w:numPr>
        <w:numId w:val="33"/>
      </w:numPr>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rsid w:val="00C6614B"/>
    <w:rPr>
      <w:color w:val="2B579A"/>
      <w:shd w:val="clear" w:color="auto" w:fill="E1DFDD"/>
    </w:rPr>
  </w:style>
  <w:style w:type="character" w:styleId="UnresolvedMention">
    <w:name w:val="Unresolved Mention"/>
    <w:basedOn w:val="DefaultParagraphFont"/>
    <w:uiPriority w:val="99"/>
    <w:rsid w:val="006B6D03"/>
    <w:rPr>
      <w:color w:val="605E5C"/>
      <w:shd w:val="clear" w:color="auto" w:fill="E1DFDD"/>
    </w:rPr>
  </w:style>
  <w:style w:type="paragraph" w:customStyle="1" w:styleId="PurpleSubHeadingNumbered">
    <w:name w:val="Purple Sub Heading Numbered"/>
    <w:basedOn w:val="Normal"/>
    <w:qFormat/>
    <w:rsid w:val="00147CAC"/>
    <w:pPr>
      <w:numPr>
        <w:numId w:val="53"/>
      </w:numPr>
      <w:spacing w:before="0" w:after="120"/>
      <w:jc w:val="both"/>
    </w:pPr>
    <w:rPr>
      <w:rFonts w:ascii="Arial" w:hAnsi="Arial"/>
      <w:color w:val="794691"/>
      <w:spacing w:val="-10"/>
      <w:kern w:val="28"/>
      <w:sz w:val="28"/>
      <w:szCs w:val="28"/>
      <w:lang w:eastAsia="en-GB"/>
    </w:rPr>
  </w:style>
  <w:style w:type="paragraph" w:customStyle="1" w:styleId="VSmallNumberedPurpleHeader">
    <w:name w:val="V Small Numbered Purple Header"/>
    <w:basedOn w:val="PurpleSubHeadingNumbered"/>
    <w:link w:val="VSmallNumberedPurpleHeaderChar"/>
    <w:qFormat/>
    <w:rsid w:val="00147CAC"/>
    <w:pPr>
      <w:numPr>
        <w:ilvl w:val="1"/>
      </w:numPr>
    </w:pPr>
    <w:rPr>
      <w:sz w:val="24"/>
      <w:szCs w:val="24"/>
    </w:rPr>
  </w:style>
  <w:style w:type="character" w:customStyle="1" w:styleId="VSmallNumberedPurpleHeaderChar">
    <w:name w:val="V Small Numbered Purple Header Char"/>
    <w:basedOn w:val="DefaultParagraphFont"/>
    <w:link w:val="VSmallNumberedPurpleHeader"/>
    <w:rsid w:val="00147CAC"/>
    <w:rPr>
      <w:rFonts w:ascii="Arial" w:eastAsia="Times New Roman" w:hAnsi="Arial" w:cs="Times New Roman"/>
      <w:color w:val="794691"/>
      <w:spacing w:val="-10"/>
      <w:kern w:val="28"/>
      <w:sz w:val="24"/>
      <w:szCs w:val="24"/>
      <w:lang w:eastAsia="en-GB"/>
    </w:rPr>
  </w:style>
  <w:style w:type="paragraph" w:customStyle="1" w:styleId="VSmallPurpleHeader">
    <w:name w:val="V Small PurpleHeader"/>
    <w:basedOn w:val="Normal"/>
    <w:link w:val="VSmallPurpleHeaderChar"/>
    <w:qFormat/>
    <w:rsid w:val="00147CAC"/>
    <w:pPr>
      <w:spacing w:before="0" w:after="120"/>
      <w:jc w:val="both"/>
    </w:pPr>
    <w:rPr>
      <w:rFonts w:ascii="Arial" w:hAnsi="Arial"/>
      <w:color w:val="794691"/>
      <w:spacing w:val="-10"/>
      <w:kern w:val="28"/>
      <w:sz w:val="24"/>
      <w:szCs w:val="24"/>
      <w:lang w:eastAsia="en-GB"/>
    </w:rPr>
  </w:style>
  <w:style w:type="character" w:customStyle="1" w:styleId="VSmallPurpleHeaderChar">
    <w:name w:val="V Small PurpleHeader Char"/>
    <w:basedOn w:val="DefaultParagraphFont"/>
    <w:link w:val="VSmallPurpleHeader"/>
    <w:rsid w:val="00147CAC"/>
    <w:rPr>
      <w:rFonts w:ascii="Arial" w:eastAsia="Times New Roman" w:hAnsi="Arial" w:cs="Times New Roman"/>
      <w:color w:val="794691"/>
      <w:spacing w:val="-10"/>
      <w:kern w:val="28"/>
      <w:sz w:val="24"/>
      <w:szCs w:val="24"/>
      <w:lang w:eastAsia="en-GB"/>
    </w:rPr>
  </w:style>
  <w:style w:type="paragraph" w:customStyle="1" w:styleId="pf0">
    <w:name w:val="pf0"/>
    <w:basedOn w:val="Normal"/>
    <w:rsid w:val="00A71BED"/>
    <w:pPr>
      <w:spacing w:before="100" w:beforeAutospacing="1" w:after="100" w:afterAutospacing="1" w:line="240" w:lineRule="auto"/>
    </w:pPr>
    <w:rPr>
      <w:rFonts w:ascii="Times New Roman" w:hAnsi="Times New Roman"/>
      <w:sz w:val="24"/>
      <w:szCs w:val="24"/>
      <w:lang w:eastAsia="en-GB"/>
    </w:rPr>
  </w:style>
  <w:style w:type="character" w:customStyle="1" w:styleId="cf01">
    <w:name w:val="cf01"/>
    <w:basedOn w:val="DefaultParagraphFont"/>
    <w:rsid w:val="00A71B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00231">
      <w:bodyDiv w:val="1"/>
      <w:marLeft w:val="0"/>
      <w:marRight w:val="0"/>
      <w:marTop w:val="0"/>
      <w:marBottom w:val="0"/>
      <w:divBdr>
        <w:top w:val="none" w:sz="0" w:space="0" w:color="auto"/>
        <w:left w:val="none" w:sz="0" w:space="0" w:color="auto"/>
        <w:bottom w:val="none" w:sz="0" w:space="0" w:color="auto"/>
        <w:right w:val="none" w:sz="0" w:space="0" w:color="auto"/>
      </w:divBdr>
    </w:div>
    <w:div w:id="1439830979">
      <w:bodyDiv w:val="1"/>
      <w:marLeft w:val="0"/>
      <w:marRight w:val="0"/>
      <w:marTop w:val="0"/>
      <w:marBottom w:val="0"/>
      <w:divBdr>
        <w:top w:val="none" w:sz="0" w:space="0" w:color="auto"/>
        <w:left w:val="none" w:sz="0" w:space="0" w:color="auto"/>
        <w:bottom w:val="none" w:sz="0" w:space="0" w:color="auto"/>
        <w:right w:val="none" w:sz="0" w:space="0" w:color="auto"/>
      </w:divBdr>
    </w:div>
    <w:div w:id="1455755510">
      <w:bodyDiv w:val="1"/>
      <w:marLeft w:val="0"/>
      <w:marRight w:val="0"/>
      <w:marTop w:val="0"/>
      <w:marBottom w:val="0"/>
      <w:divBdr>
        <w:top w:val="none" w:sz="0" w:space="0" w:color="auto"/>
        <w:left w:val="none" w:sz="0" w:space="0" w:color="auto"/>
        <w:bottom w:val="none" w:sz="0" w:space="0" w:color="auto"/>
        <w:right w:val="none" w:sz="0" w:space="0" w:color="auto"/>
      </w:divBdr>
    </w:div>
    <w:div w:id="1647009457">
      <w:bodyDiv w:val="1"/>
      <w:marLeft w:val="0"/>
      <w:marRight w:val="0"/>
      <w:marTop w:val="0"/>
      <w:marBottom w:val="0"/>
      <w:divBdr>
        <w:top w:val="none" w:sz="0" w:space="0" w:color="auto"/>
        <w:left w:val="none" w:sz="0" w:space="0" w:color="auto"/>
        <w:bottom w:val="none" w:sz="0" w:space="0" w:color="auto"/>
        <w:right w:val="none" w:sz="0" w:space="0" w:color="auto"/>
      </w:divBdr>
    </w:div>
    <w:div w:id="1937515056">
      <w:bodyDiv w:val="1"/>
      <w:marLeft w:val="0"/>
      <w:marRight w:val="0"/>
      <w:marTop w:val="0"/>
      <w:marBottom w:val="0"/>
      <w:divBdr>
        <w:top w:val="none" w:sz="0" w:space="0" w:color="auto"/>
        <w:left w:val="none" w:sz="0" w:space="0" w:color="auto"/>
        <w:bottom w:val="none" w:sz="0" w:space="0" w:color="auto"/>
        <w:right w:val="none" w:sz="0" w:space="0" w:color="auto"/>
      </w:divBdr>
    </w:div>
    <w:div w:id="207088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act-2023-short-guides/central-digital-platform-factsheet-html"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yperlink" Target="http://www.pensionprotectionfund.org.uk" TargetMode="External"/><Relationship Id="rId25" Type="http://schemas.openxmlformats.org/officeDocument/2006/relationships/hyperlink" Target="https://www.legislation.gov.uk/ukpga/2023/54/schedule/7" TargetMode="External"/><Relationship Id="rId2" Type="http://schemas.openxmlformats.org/officeDocument/2006/relationships/customXml" Target="../customXml/item2.xml"/><Relationship Id="rId16" Type="http://schemas.openxmlformats.org/officeDocument/2006/relationships/hyperlink" Target="https://www.legislation.gov.uk/ukpga/2023/54/section/49"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legislation.gov.uk/ukpga/2023/54/schedule/6" TargetMode="External"/><Relationship Id="rId5" Type="http://schemas.openxmlformats.org/officeDocument/2006/relationships/numbering" Target="numbering.xml"/><Relationship Id="rId15" Type="http://schemas.openxmlformats.org/officeDocument/2006/relationships/hyperlink" Target="http://In-Tendhost.co.uk/norfolkcc"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folk.gov.uk/what-we-do-and-how-we-work/open-data-fois-and-data-protection/data-protection/privacy-notices/procurement-service-privacy-notice" TargetMode="External"/><Relationship Id="rId22" Type="http://schemas.openxmlformats.org/officeDocument/2006/relationships/header" Target="header3.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CB49C0"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14516"/>
    <w:rsid w:val="00021E1F"/>
    <w:rsid w:val="00024E66"/>
    <w:rsid w:val="00054E0E"/>
    <w:rsid w:val="00087E47"/>
    <w:rsid w:val="000B0F20"/>
    <w:rsid w:val="001220AC"/>
    <w:rsid w:val="00130E51"/>
    <w:rsid w:val="00190E02"/>
    <w:rsid w:val="00197557"/>
    <w:rsid w:val="001B53AC"/>
    <w:rsid w:val="001D5288"/>
    <w:rsid w:val="0022147A"/>
    <w:rsid w:val="00273658"/>
    <w:rsid w:val="0029103C"/>
    <w:rsid w:val="002D09B8"/>
    <w:rsid w:val="002F3947"/>
    <w:rsid w:val="00311B16"/>
    <w:rsid w:val="003408B4"/>
    <w:rsid w:val="003479EB"/>
    <w:rsid w:val="00361965"/>
    <w:rsid w:val="003A23EA"/>
    <w:rsid w:val="003A781B"/>
    <w:rsid w:val="003C36BA"/>
    <w:rsid w:val="003D79C1"/>
    <w:rsid w:val="003F2253"/>
    <w:rsid w:val="003F7E89"/>
    <w:rsid w:val="00413EE3"/>
    <w:rsid w:val="00420551"/>
    <w:rsid w:val="00443B7B"/>
    <w:rsid w:val="004631F8"/>
    <w:rsid w:val="00481FD4"/>
    <w:rsid w:val="0049654A"/>
    <w:rsid w:val="004C0A32"/>
    <w:rsid w:val="005161D2"/>
    <w:rsid w:val="005405A2"/>
    <w:rsid w:val="005572BF"/>
    <w:rsid w:val="005632A0"/>
    <w:rsid w:val="005A03F8"/>
    <w:rsid w:val="005A1AEC"/>
    <w:rsid w:val="005D282F"/>
    <w:rsid w:val="005F6904"/>
    <w:rsid w:val="00635CED"/>
    <w:rsid w:val="006710B0"/>
    <w:rsid w:val="006B31BA"/>
    <w:rsid w:val="006B3794"/>
    <w:rsid w:val="006F0782"/>
    <w:rsid w:val="00710B46"/>
    <w:rsid w:val="007310B9"/>
    <w:rsid w:val="00750A45"/>
    <w:rsid w:val="007629E9"/>
    <w:rsid w:val="007734D5"/>
    <w:rsid w:val="00776DAE"/>
    <w:rsid w:val="00783194"/>
    <w:rsid w:val="007B16EC"/>
    <w:rsid w:val="007C1EAB"/>
    <w:rsid w:val="007E5AAE"/>
    <w:rsid w:val="00841847"/>
    <w:rsid w:val="0087712F"/>
    <w:rsid w:val="008A7DC3"/>
    <w:rsid w:val="008B2032"/>
    <w:rsid w:val="008F660D"/>
    <w:rsid w:val="00912B9F"/>
    <w:rsid w:val="0092497E"/>
    <w:rsid w:val="00934360"/>
    <w:rsid w:val="009A071A"/>
    <w:rsid w:val="009A28A4"/>
    <w:rsid w:val="009F13D0"/>
    <w:rsid w:val="00A12056"/>
    <w:rsid w:val="00A465A9"/>
    <w:rsid w:val="00A53FCE"/>
    <w:rsid w:val="00A836A3"/>
    <w:rsid w:val="00AB6F68"/>
    <w:rsid w:val="00AC0942"/>
    <w:rsid w:val="00B243BA"/>
    <w:rsid w:val="00B30374"/>
    <w:rsid w:val="00B87941"/>
    <w:rsid w:val="00BA5160"/>
    <w:rsid w:val="00BB46A4"/>
    <w:rsid w:val="00BC1B90"/>
    <w:rsid w:val="00BC7A33"/>
    <w:rsid w:val="00BF1F33"/>
    <w:rsid w:val="00C0134B"/>
    <w:rsid w:val="00C2079C"/>
    <w:rsid w:val="00C40B4E"/>
    <w:rsid w:val="00C63A8A"/>
    <w:rsid w:val="00C655E7"/>
    <w:rsid w:val="00C66E9F"/>
    <w:rsid w:val="00CB49C0"/>
    <w:rsid w:val="00CC1D09"/>
    <w:rsid w:val="00CC5941"/>
    <w:rsid w:val="00D07821"/>
    <w:rsid w:val="00D10444"/>
    <w:rsid w:val="00D13C6A"/>
    <w:rsid w:val="00D14904"/>
    <w:rsid w:val="00D17E52"/>
    <w:rsid w:val="00D4394B"/>
    <w:rsid w:val="00D8555C"/>
    <w:rsid w:val="00D905B9"/>
    <w:rsid w:val="00DA74C4"/>
    <w:rsid w:val="00DB7C51"/>
    <w:rsid w:val="00DC0F3A"/>
    <w:rsid w:val="00DD5C36"/>
    <w:rsid w:val="00DF724D"/>
    <w:rsid w:val="00E00CE8"/>
    <w:rsid w:val="00E03043"/>
    <w:rsid w:val="00E07EC2"/>
    <w:rsid w:val="00E26BEA"/>
    <w:rsid w:val="00E33EF6"/>
    <w:rsid w:val="00E352E9"/>
    <w:rsid w:val="00E3787F"/>
    <w:rsid w:val="00E40FED"/>
    <w:rsid w:val="00E552BD"/>
    <w:rsid w:val="00E65905"/>
    <w:rsid w:val="00E67BCA"/>
    <w:rsid w:val="00E96517"/>
    <w:rsid w:val="00EA3071"/>
    <w:rsid w:val="00EA3824"/>
    <w:rsid w:val="00EA6D6B"/>
    <w:rsid w:val="00EB1757"/>
    <w:rsid w:val="00EB2CCF"/>
    <w:rsid w:val="00F13DD4"/>
    <w:rsid w:val="00F26710"/>
    <w:rsid w:val="00F27155"/>
    <w:rsid w:val="00F505EB"/>
    <w:rsid w:val="00F5222B"/>
    <w:rsid w:val="00F6209C"/>
    <w:rsid w:val="00F7580A"/>
    <w:rsid w:val="00F84B9C"/>
    <w:rsid w:val="00F85AAD"/>
    <w:rsid w:val="00FD4F98"/>
    <w:rsid w:val="00FE011B"/>
    <w:rsid w:val="00FF0D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E89"/>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89F00CA892D4D8F4DA01AA9B5A8A4" ma:contentTypeVersion="12" ma:contentTypeDescription="Create a new document." ma:contentTypeScope="" ma:versionID="82f51f2553ab4ffff10a7152fde3f676">
  <xsd:schema xmlns:xsd="http://www.w3.org/2001/XMLSchema" xmlns:xs="http://www.w3.org/2001/XMLSchema" xmlns:p="http://schemas.microsoft.com/office/2006/metadata/properties" xmlns:ns2="524c85a7-80e9-47eb-ab36-0fefe8881c2e" xmlns:ns3="3620d476-0a3a-4b20-82fe-da02b9ebca1a" targetNamespace="http://schemas.microsoft.com/office/2006/metadata/properties" ma:root="true" ma:fieldsID="33f9cec01cf6ad93de309c272b143fd5" ns2:_="" ns3:_="">
    <xsd:import namespace="524c85a7-80e9-47eb-ab36-0fefe8881c2e"/>
    <xsd:import namespace="3620d476-0a3a-4b20-82fe-da02b9ebca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c85a7-80e9-47eb-ab36-0fefe8881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20d476-0a3a-4b20-82fe-da02b9ebca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899533-f4a9-40d1-a67f-4ceb1f540900}" ma:internalName="TaxCatchAll" ma:showField="CatchAllData" ma:web="3620d476-0a3a-4b20-82fe-da02b9ebc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c85a7-80e9-47eb-ab36-0fefe8881c2e">
      <Terms xmlns="http://schemas.microsoft.com/office/infopath/2007/PartnerControls"/>
    </lcf76f155ced4ddcb4097134ff3c332f>
    <TaxCatchAll xmlns="3620d476-0a3a-4b20-82fe-da02b9ebca1a"/>
  </documentManagement>
</p:properties>
</file>

<file path=customXml/itemProps1.xml><?xml version="1.0" encoding="utf-8"?>
<ds:datastoreItem xmlns:ds="http://schemas.openxmlformats.org/officeDocument/2006/customXml" ds:itemID="{0EC0BE10-3430-4D92-AB7E-44B879FC1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c85a7-80e9-47eb-ab36-0fefe8881c2e"/>
    <ds:schemaRef ds:uri="3620d476-0a3a-4b20-82fe-da02b9ebc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0C7F6-22EB-43A9-AE1D-7046D6E819E9}">
  <ds:schemaRefs>
    <ds:schemaRef ds:uri="http://schemas.microsoft.com/sharepoint/v3/contenttype/forms"/>
  </ds:schemaRefs>
</ds:datastoreItem>
</file>

<file path=customXml/itemProps3.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4.xml><?xml version="1.0" encoding="utf-8"?>
<ds:datastoreItem xmlns:ds="http://schemas.openxmlformats.org/officeDocument/2006/customXml" ds:itemID="{70CDB91B-CA9D-4822-BE9B-E5BB23F951DE}">
  <ds:schemaRefs>
    <ds:schemaRef ds:uri="http://schemas.microsoft.com/office/2006/metadata/properties"/>
    <ds:schemaRef ds:uri="http://schemas.microsoft.com/office/infopath/2007/PartnerControls"/>
    <ds:schemaRef ds:uri="524c85a7-80e9-47eb-ab36-0fefe8881c2e"/>
    <ds:schemaRef ds:uri="3620d476-0a3a-4b20-82fe-da02b9ebca1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92</Pages>
  <Words>19587</Words>
  <Characters>111647</Characters>
  <Application>Microsoft Office Word</Application>
  <DocSecurity>0</DocSecurity>
  <Lines>930</Lines>
  <Paragraphs>261</Paragraphs>
  <ScaleCrop>false</ScaleCrop>
  <Company/>
  <LinksUpToDate>false</LinksUpToDate>
  <CharactersWithSpaces>130973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Ward</dc:creator>
  <cp:keywords/>
  <cp:lastModifiedBy>Julie Ward</cp:lastModifiedBy>
  <cp:revision>16</cp:revision>
  <cp:lastPrinted>2025-01-26T16:36:00Z</cp:lastPrinted>
  <dcterms:created xsi:type="dcterms:W3CDTF">2025-05-14T02:30:00Z</dcterms:created>
  <dcterms:modified xsi:type="dcterms:W3CDTF">2025-05-20T11:01:00Z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0x01010004789F00CA892D4D8F4DA01AA9B5A8A4</vt:lpwstr>
  </property>
  <property fmtid="{D5CDD505-2E9C-101B-9397-08002B2CF9AE}" pid="3" name="MediaServiceImageTags">
    <vt:lpwstr/>
  </property>
</Properties>
</file>