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AEC0" w14:textId="0794C962" w:rsidR="00225592" w:rsidRDefault="0001005C" w:rsidP="0001005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1005C">
        <w:rPr>
          <w:rFonts w:ascii="Arial" w:hAnsi="Arial" w:cs="Arial"/>
          <w:b/>
          <w:bCs/>
          <w:sz w:val="24"/>
          <w:szCs w:val="24"/>
          <w:u w:val="single"/>
        </w:rPr>
        <w:t>Clarification Questions and Responses</w:t>
      </w:r>
    </w:p>
    <w:p w14:paraId="24FD3690" w14:textId="77777777" w:rsidR="0001005C" w:rsidRDefault="0001005C" w:rsidP="0001005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8"/>
        <w:gridCol w:w="5632"/>
        <w:gridCol w:w="6476"/>
      </w:tblGrid>
      <w:tr w:rsidR="0001005C" w:rsidRPr="00365480" w14:paraId="6F2A6B15" w14:textId="77777777" w:rsidTr="00286D60">
        <w:tc>
          <w:tcPr>
            <w:tcW w:w="562" w:type="dxa"/>
          </w:tcPr>
          <w:p w14:paraId="1CC5C744" w14:textId="02BA27AC" w:rsidR="0001005C" w:rsidRPr="00365480" w:rsidRDefault="0001005C" w:rsidP="0001005C">
            <w:pPr>
              <w:rPr>
                <w:rFonts w:cstheme="minorHAnsi"/>
                <w:b/>
                <w:bCs/>
                <w:u w:val="single"/>
              </w:rPr>
            </w:pPr>
            <w:r w:rsidRPr="00365480">
              <w:rPr>
                <w:rFonts w:cstheme="minorHAnsi"/>
                <w:b/>
                <w:bCs/>
                <w:u w:val="single"/>
              </w:rPr>
              <w:t>No</w:t>
            </w:r>
          </w:p>
        </w:tc>
        <w:tc>
          <w:tcPr>
            <w:tcW w:w="1278" w:type="dxa"/>
          </w:tcPr>
          <w:p w14:paraId="6A7A2E6D" w14:textId="64731C3F" w:rsidR="0001005C" w:rsidRPr="00365480" w:rsidRDefault="0001005C" w:rsidP="0001005C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365480">
              <w:rPr>
                <w:rFonts w:cstheme="minorHAnsi"/>
                <w:b/>
                <w:bCs/>
                <w:u w:val="single"/>
              </w:rPr>
              <w:t>Date</w:t>
            </w:r>
          </w:p>
        </w:tc>
        <w:tc>
          <w:tcPr>
            <w:tcW w:w="5632" w:type="dxa"/>
          </w:tcPr>
          <w:p w14:paraId="4097FA88" w14:textId="580B5228" w:rsidR="0001005C" w:rsidRPr="00365480" w:rsidRDefault="0001005C" w:rsidP="0001005C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365480">
              <w:rPr>
                <w:rFonts w:cstheme="minorHAnsi"/>
                <w:b/>
                <w:bCs/>
                <w:u w:val="single"/>
              </w:rPr>
              <w:t>Question</w:t>
            </w:r>
          </w:p>
        </w:tc>
        <w:tc>
          <w:tcPr>
            <w:tcW w:w="6476" w:type="dxa"/>
          </w:tcPr>
          <w:p w14:paraId="6C540AAC" w14:textId="31E1DAE9" w:rsidR="0001005C" w:rsidRPr="00365480" w:rsidRDefault="0001005C" w:rsidP="0001005C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365480">
              <w:rPr>
                <w:rFonts w:cstheme="minorHAnsi"/>
                <w:b/>
                <w:bCs/>
                <w:u w:val="single"/>
              </w:rPr>
              <w:t>Response</w:t>
            </w:r>
          </w:p>
        </w:tc>
      </w:tr>
      <w:tr w:rsidR="0001005C" w:rsidRPr="00365480" w14:paraId="3C380476" w14:textId="77777777" w:rsidTr="00286D60">
        <w:trPr>
          <w:trHeight w:val="924"/>
        </w:trPr>
        <w:tc>
          <w:tcPr>
            <w:tcW w:w="562" w:type="dxa"/>
          </w:tcPr>
          <w:p w14:paraId="58771219" w14:textId="16046340" w:rsidR="0001005C" w:rsidRPr="00365480" w:rsidRDefault="0001005C" w:rsidP="0001005C">
            <w:pPr>
              <w:rPr>
                <w:rFonts w:cstheme="minorHAnsi"/>
              </w:rPr>
            </w:pPr>
            <w:r w:rsidRPr="00365480">
              <w:rPr>
                <w:rFonts w:cstheme="minorHAnsi"/>
              </w:rPr>
              <w:t>1.</w:t>
            </w:r>
          </w:p>
        </w:tc>
        <w:tc>
          <w:tcPr>
            <w:tcW w:w="1278" w:type="dxa"/>
          </w:tcPr>
          <w:p w14:paraId="6AFE3A12" w14:textId="20E522A7" w:rsidR="0001005C" w:rsidRPr="00365480" w:rsidRDefault="00365480" w:rsidP="0001005C">
            <w:pPr>
              <w:rPr>
                <w:rFonts w:cstheme="minorHAnsi"/>
              </w:rPr>
            </w:pPr>
            <w:r w:rsidRPr="00365480">
              <w:rPr>
                <w:rFonts w:cstheme="minorHAnsi"/>
              </w:rPr>
              <w:t>01/05/2025</w:t>
            </w:r>
          </w:p>
        </w:tc>
        <w:tc>
          <w:tcPr>
            <w:tcW w:w="5632" w:type="dxa"/>
          </w:tcPr>
          <w:p w14:paraId="537CF654" w14:textId="27480DF0" w:rsidR="0001005C" w:rsidRPr="00365480" w:rsidRDefault="006C5CDA" w:rsidP="00907262">
            <w:pPr>
              <w:spacing w:after="160" w:line="259" w:lineRule="auto"/>
              <w:jc w:val="both"/>
              <w:rPr>
                <w:rFonts w:cstheme="minorHAnsi"/>
              </w:rPr>
            </w:pPr>
            <w:r w:rsidRPr="00365480">
              <w:rPr>
                <w:rFonts w:eastAsia="Times New Roman" w:cstheme="minorHAnsi"/>
              </w:rPr>
              <w:t>Does the £40k budget include creative development, media placement and print/production of any printed assets (such as the beer mats noted in the brief)</w:t>
            </w:r>
            <w:r w:rsidR="00286D60">
              <w:rPr>
                <w:rFonts w:eastAsia="Times New Roman" w:cstheme="minorHAnsi"/>
              </w:rPr>
              <w:t>.</w:t>
            </w:r>
          </w:p>
        </w:tc>
        <w:tc>
          <w:tcPr>
            <w:tcW w:w="6476" w:type="dxa"/>
          </w:tcPr>
          <w:p w14:paraId="3606C172" w14:textId="124B6756" w:rsidR="0001005C" w:rsidRPr="00365480" w:rsidRDefault="00286D60" w:rsidP="00907262">
            <w:pPr>
              <w:spacing w:after="160" w:line="259" w:lineRule="auto"/>
              <w:jc w:val="both"/>
              <w:rPr>
                <w:rFonts w:cstheme="minorHAnsi"/>
              </w:rPr>
            </w:pPr>
            <w:r>
              <w:rPr>
                <w:rFonts w:ascii="Calibri" w:hAnsi="Calibri"/>
              </w:rPr>
              <w:t>The £40,000 is the full budget available and includes creative development, media placement and print/production of any printed assets.</w:t>
            </w:r>
          </w:p>
        </w:tc>
      </w:tr>
      <w:tr w:rsidR="0001005C" w:rsidRPr="00365480" w14:paraId="25C03C4A" w14:textId="77777777" w:rsidTr="00286D60">
        <w:trPr>
          <w:trHeight w:val="599"/>
        </w:trPr>
        <w:tc>
          <w:tcPr>
            <w:tcW w:w="562" w:type="dxa"/>
          </w:tcPr>
          <w:p w14:paraId="495AF58C" w14:textId="1B60A1B3" w:rsidR="0001005C" w:rsidRPr="00365480" w:rsidRDefault="00365480" w:rsidP="001D583D">
            <w:pPr>
              <w:rPr>
                <w:rFonts w:cstheme="minorHAnsi"/>
              </w:rPr>
            </w:pPr>
            <w:r w:rsidRPr="00365480">
              <w:rPr>
                <w:rFonts w:cstheme="minorHAnsi"/>
              </w:rPr>
              <w:t>2.</w:t>
            </w:r>
          </w:p>
        </w:tc>
        <w:tc>
          <w:tcPr>
            <w:tcW w:w="1278" w:type="dxa"/>
          </w:tcPr>
          <w:p w14:paraId="418ACB82" w14:textId="4D8FF993" w:rsidR="0001005C" w:rsidRPr="00365480" w:rsidRDefault="00365480" w:rsidP="00365480">
            <w:pPr>
              <w:rPr>
                <w:rFonts w:cstheme="minorHAnsi"/>
              </w:rPr>
            </w:pPr>
            <w:r w:rsidRPr="00365480">
              <w:rPr>
                <w:rFonts w:cstheme="minorHAnsi"/>
              </w:rPr>
              <w:t>01/05/2025</w:t>
            </w:r>
          </w:p>
        </w:tc>
        <w:tc>
          <w:tcPr>
            <w:tcW w:w="5632" w:type="dxa"/>
          </w:tcPr>
          <w:p w14:paraId="13FDDBDC" w14:textId="159C4677" w:rsidR="0001005C" w:rsidRPr="00365480" w:rsidRDefault="00365480" w:rsidP="00907262">
            <w:pPr>
              <w:jc w:val="both"/>
              <w:rPr>
                <w:rFonts w:cstheme="minorHAnsi"/>
              </w:rPr>
            </w:pPr>
            <w:r w:rsidRPr="00365480">
              <w:rPr>
                <w:rFonts w:eastAsia="Times New Roman" w:cstheme="minorHAnsi"/>
              </w:rPr>
              <w:t>W</w:t>
            </w:r>
            <w:r w:rsidR="006C5CDA" w:rsidRPr="00365480">
              <w:rPr>
                <w:rFonts w:eastAsia="Times New Roman" w:cstheme="minorHAnsi"/>
              </w:rPr>
              <w:t>ould you be open to us tendering with a media partner to accommodate the needs of the brief</w:t>
            </w:r>
            <w:r w:rsidR="00286D60">
              <w:rPr>
                <w:rFonts w:eastAsia="Times New Roman" w:cstheme="minorHAnsi"/>
              </w:rPr>
              <w:t>.</w:t>
            </w:r>
          </w:p>
        </w:tc>
        <w:tc>
          <w:tcPr>
            <w:tcW w:w="6476" w:type="dxa"/>
          </w:tcPr>
          <w:p w14:paraId="04AE174B" w14:textId="563C5801" w:rsidR="0001005C" w:rsidRPr="00365480" w:rsidRDefault="00F95272" w:rsidP="00907262">
            <w:pPr>
              <w:spacing w:after="160" w:line="259" w:lineRule="auto"/>
              <w:jc w:val="both"/>
              <w:rPr>
                <w:rFonts w:cstheme="minorHAnsi"/>
              </w:rPr>
            </w:pPr>
            <w:r>
              <w:rPr>
                <w:rFonts w:ascii="Calibri" w:hAnsi="Calibri"/>
              </w:rPr>
              <w:t>You are welcome to subcontract areas of the work, please highlight the contractors at 7.2 of the tender documentation.</w:t>
            </w:r>
          </w:p>
        </w:tc>
      </w:tr>
      <w:tr w:rsidR="0001005C" w:rsidRPr="00365480" w14:paraId="26FC41B9" w14:textId="77777777" w:rsidTr="00286D60">
        <w:tc>
          <w:tcPr>
            <w:tcW w:w="562" w:type="dxa"/>
          </w:tcPr>
          <w:p w14:paraId="5AD5A485" w14:textId="2830DFB5" w:rsidR="0001005C" w:rsidRPr="00365480" w:rsidRDefault="001D583D" w:rsidP="001D583D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278" w:type="dxa"/>
          </w:tcPr>
          <w:p w14:paraId="6EA95C10" w14:textId="77777777" w:rsidR="0001005C" w:rsidRDefault="00E22D0F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06/05/2025</w:t>
            </w:r>
          </w:p>
          <w:p w14:paraId="511560A7" w14:textId="30BC4B69" w:rsidR="00E22D0F" w:rsidRPr="00365480" w:rsidRDefault="00E22D0F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47BE4291" w14:textId="292A3692" w:rsidR="0001005C" w:rsidRPr="00365480" w:rsidRDefault="00722B18" w:rsidP="0090726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Is the</w:t>
            </w:r>
            <w:r w:rsidR="00646023">
              <w:rPr>
                <w:rFonts w:cstheme="minorHAnsi"/>
              </w:rPr>
              <w:t xml:space="preserve"> 40K budget </w:t>
            </w:r>
            <w:r w:rsidR="00672DEB">
              <w:rPr>
                <w:rFonts w:cstheme="minorHAnsi"/>
              </w:rPr>
              <w:t>for the full 2 year period</w:t>
            </w:r>
          </w:p>
        </w:tc>
        <w:tc>
          <w:tcPr>
            <w:tcW w:w="6476" w:type="dxa"/>
          </w:tcPr>
          <w:p w14:paraId="3C29B472" w14:textId="6BEF7187" w:rsidR="0001005C" w:rsidRPr="00D316E3" w:rsidRDefault="00D2074E" w:rsidP="00907262">
            <w:pPr>
              <w:jc w:val="both"/>
              <w:rPr>
                <w:rFonts w:cstheme="minorHAnsi"/>
              </w:rPr>
            </w:pPr>
            <w:r w:rsidRPr="00D316E3">
              <w:t>Yes, the 40K is the full budget available for the length of the of the contract.</w:t>
            </w:r>
          </w:p>
        </w:tc>
      </w:tr>
      <w:tr w:rsidR="0001005C" w:rsidRPr="00365480" w14:paraId="0B6E916C" w14:textId="77777777" w:rsidTr="00D17623">
        <w:trPr>
          <w:trHeight w:val="716"/>
        </w:trPr>
        <w:tc>
          <w:tcPr>
            <w:tcW w:w="562" w:type="dxa"/>
          </w:tcPr>
          <w:p w14:paraId="3672148C" w14:textId="6A735278" w:rsidR="0001005C" w:rsidRPr="00365480" w:rsidRDefault="001D583D" w:rsidP="001D583D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278" w:type="dxa"/>
          </w:tcPr>
          <w:p w14:paraId="518B1D7E" w14:textId="799E9537" w:rsidR="0001005C" w:rsidRPr="00365480" w:rsidRDefault="00E22D0F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06/05/2025</w:t>
            </w:r>
          </w:p>
        </w:tc>
        <w:tc>
          <w:tcPr>
            <w:tcW w:w="5632" w:type="dxa"/>
          </w:tcPr>
          <w:p w14:paraId="219631B2" w14:textId="051919FE" w:rsidR="0001005C" w:rsidRPr="00365480" w:rsidRDefault="00BB62E1" w:rsidP="00907262">
            <w:pPr>
              <w:spacing w:after="160" w:line="259" w:lineRule="auto"/>
              <w:jc w:val="both"/>
              <w:rPr>
                <w:rFonts w:cstheme="minorHAnsi"/>
              </w:rPr>
            </w:pPr>
            <w:r w:rsidRPr="00907262">
              <w:rPr>
                <w:rFonts w:eastAsia="Times New Roman"/>
              </w:rPr>
              <w:t>Do you have a campaign launch / start date in mind for the campaign?</w:t>
            </w:r>
          </w:p>
        </w:tc>
        <w:tc>
          <w:tcPr>
            <w:tcW w:w="6476" w:type="dxa"/>
          </w:tcPr>
          <w:p w14:paraId="60F7546C" w14:textId="7E16ABBA" w:rsidR="0001005C" w:rsidRPr="00D316E3" w:rsidRDefault="00872F82" w:rsidP="006A3951">
            <w:pPr>
              <w:spacing w:after="160" w:line="259" w:lineRule="auto"/>
              <w:rPr>
                <w:rFonts w:cstheme="minorHAnsi"/>
              </w:rPr>
            </w:pPr>
            <w:r w:rsidRPr="00D316E3">
              <w:t>The planned contract start date is the 01 July, we hope the campaign will be ready to launch Autumn 2025.</w:t>
            </w:r>
          </w:p>
        </w:tc>
      </w:tr>
      <w:tr w:rsidR="0001005C" w:rsidRPr="00365480" w14:paraId="64A8EB9C" w14:textId="77777777" w:rsidTr="00286D60">
        <w:tc>
          <w:tcPr>
            <w:tcW w:w="562" w:type="dxa"/>
          </w:tcPr>
          <w:p w14:paraId="2BCD9C13" w14:textId="7090E525" w:rsidR="0001005C" w:rsidRPr="00365480" w:rsidRDefault="001D583D" w:rsidP="001D583D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1278" w:type="dxa"/>
          </w:tcPr>
          <w:p w14:paraId="09E95574" w14:textId="4F67A3DD" w:rsidR="0001005C" w:rsidRPr="00365480" w:rsidRDefault="00E22D0F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06/05/2025</w:t>
            </w:r>
          </w:p>
        </w:tc>
        <w:tc>
          <w:tcPr>
            <w:tcW w:w="5632" w:type="dxa"/>
          </w:tcPr>
          <w:p w14:paraId="24CA20F0" w14:textId="5179645F" w:rsidR="0001005C" w:rsidRPr="00365480" w:rsidRDefault="00BB62E1" w:rsidP="00907262">
            <w:pPr>
              <w:spacing w:after="160" w:line="259" w:lineRule="auto"/>
              <w:jc w:val="both"/>
              <w:rPr>
                <w:rFonts w:cstheme="minorHAnsi"/>
              </w:rPr>
            </w:pPr>
            <w:r w:rsidRPr="00907262">
              <w:rPr>
                <w:rFonts w:eastAsia="Times New Roman"/>
              </w:rPr>
              <w:t xml:space="preserve">Do you have any predetermined requirements on the length of the campaign, </w:t>
            </w:r>
            <w:proofErr w:type="spellStart"/>
            <w:r w:rsidRPr="00907262">
              <w:rPr>
                <w:rFonts w:eastAsia="Times New Roman"/>
              </w:rPr>
              <w:t>eg</w:t>
            </w:r>
            <w:proofErr w:type="spellEnd"/>
            <w:r w:rsidRPr="00907262">
              <w:rPr>
                <w:rFonts w:eastAsia="Times New Roman"/>
              </w:rPr>
              <w:t xml:space="preserve"> how long do you foresee the radio campaign running for?</w:t>
            </w:r>
          </w:p>
        </w:tc>
        <w:tc>
          <w:tcPr>
            <w:tcW w:w="6476" w:type="dxa"/>
          </w:tcPr>
          <w:p w14:paraId="27223ADC" w14:textId="77777777" w:rsidR="00872F82" w:rsidRPr="00D316E3" w:rsidRDefault="00872F82" w:rsidP="00872F82">
            <w:r w:rsidRPr="00D316E3">
              <w:t>There are no predetermined requirements.   How you choose to prioritise and ensure value for money could be part of your response.</w:t>
            </w:r>
          </w:p>
          <w:p w14:paraId="578000BB" w14:textId="19FD4844" w:rsidR="0001005C" w:rsidRPr="00D316E3" w:rsidRDefault="0001005C" w:rsidP="00907262">
            <w:pPr>
              <w:jc w:val="both"/>
              <w:rPr>
                <w:rFonts w:cstheme="minorHAnsi"/>
              </w:rPr>
            </w:pPr>
          </w:p>
        </w:tc>
      </w:tr>
      <w:tr w:rsidR="0001005C" w:rsidRPr="00365480" w14:paraId="434095CC" w14:textId="77777777" w:rsidTr="00286D60">
        <w:tc>
          <w:tcPr>
            <w:tcW w:w="562" w:type="dxa"/>
          </w:tcPr>
          <w:p w14:paraId="3F63AC2B" w14:textId="684A4CD3" w:rsidR="0001005C" w:rsidRPr="00365480" w:rsidRDefault="001D583D" w:rsidP="001D583D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1278" w:type="dxa"/>
          </w:tcPr>
          <w:p w14:paraId="6DD0C80F" w14:textId="1F794EDB" w:rsidR="0001005C" w:rsidRPr="00365480" w:rsidRDefault="00E22D0F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06/05/2025</w:t>
            </w:r>
          </w:p>
        </w:tc>
        <w:tc>
          <w:tcPr>
            <w:tcW w:w="5632" w:type="dxa"/>
          </w:tcPr>
          <w:p w14:paraId="31F8A6B5" w14:textId="606AB63D" w:rsidR="0001005C" w:rsidRPr="00365480" w:rsidRDefault="00BB62E1" w:rsidP="00907262">
            <w:pPr>
              <w:spacing w:after="160" w:line="259" w:lineRule="auto"/>
              <w:jc w:val="both"/>
              <w:rPr>
                <w:rFonts w:cstheme="minorHAnsi"/>
              </w:rPr>
            </w:pPr>
            <w:r w:rsidRPr="00907262">
              <w:rPr>
                <w:rFonts w:eastAsia="Times New Roman"/>
              </w:rPr>
              <w:t>Does an existing radio script exist, or is this a core deliverable for this contract?</w:t>
            </w:r>
          </w:p>
        </w:tc>
        <w:tc>
          <w:tcPr>
            <w:tcW w:w="6476" w:type="dxa"/>
          </w:tcPr>
          <w:p w14:paraId="334A16B4" w14:textId="77777777" w:rsidR="00872F82" w:rsidRPr="00D316E3" w:rsidRDefault="00872F82" w:rsidP="006876FC">
            <w:r w:rsidRPr="00D316E3">
              <w:t>An existing radio script does not exist.</w:t>
            </w:r>
          </w:p>
          <w:p w14:paraId="7D97CA80" w14:textId="795E4E8E" w:rsidR="0001005C" w:rsidRPr="00D316E3" w:rsidRDefault="0001005C" w:rsidP="00907262">
            <w:pPr>
              <w:jc w:val="both"/>
              <w:rPr>
                <w:rFonts w:cstheme="minorHAnsi"/>
              </w:rPr>
            </w:pPr>
          </w:p>
        </w:tc>
      </w:tr>
      <w:tr w:rsidR="0001005C" w:rsidRPr="00365480" w14:paraId="18C862F3" w14:textId="77777777" w:rsidTr="00286D60">
        <w:tc>
          <w:tcPr>
            <w:tcW w:w="562" w:type="dxa"/>
          </w:tcPr>
          <w:p w14:paraId="1FBF9258" w14:textId="13108DB5" w:rsidR="0001005C" w:rsidRPr="00365480" w:rsidRDefault="001D583D" w:rsidP="001D583D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1278" w:type="dxa"/>
          </w:tcPr>
          <w:p w14:paraId="135E0EA4" w14:textId="190FE095" w:rsidR="0001005C" w:rsidRPr="00365480" w:rsidRDefault="00E22D0F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06/05/2025</w:t>
            </w:r>
          </w:p>
        </w:tc>
        <w:tc>
          <w:tcPr>
            <w:tcW w:w="5632" w:type="dxa"/>
          </w:tcPr>
          <w:p w14:paraId="0CFD8B36" w14:textId="3E0D27E2" w:rsidR="0001005C" w:rsidRPr="00907262" w:rsidRDefault="00907262" w:rsidP="00907262">
            <w:pPr>
              <w:spacing w:after="160" w:line="259" w:lineRule="auto"/>
              <w:jc w:val="both"/>
              <w:rPr>
                <w:rFonts w:eastAsia="Times New Roman"/>
              </w:rPr>
            </w:pPr>
            <w:r w:rsidRPr="00907262">
              <w:rPr>
                <w:rFonts w:eastAsia="Times New Roman"/>
              </w:rPr>
              <w:t>Do you have predetermined / pre-agreed print volumes and distribution channels for posters, beer mats etc?</w:t>
            </w:r>
          </w:p>
        </w:tc>
        <w:tc>
          <w:tcPr>
            <w:tcW w:w="6476" w:type="dxa"/>
          </w:tcPr>
          <w:p w14:paraId="1A6466CC" w14:textId="6451F49E" w:rsidR="0001005C" w:rsidRPr="00D316E3" w:rsidRDefault="00872F82" w:rsidP="00CA23DD">
            <w:pPr>
              <w:spacing w:after="160" w:line="259" w:lineRule="auto"/>
              <w:rPr>
                <w:rFonts w:cstheme="minorHAnsi"/>
              </w:rPr>
            </w:pPr>
            <w:r w:rsidRPr="00D316E3">
              <w:t>No, however how you choose to prioritise and ensure value for money can be part of your response.</w:t>
            </w:r>
          </w:p>
        </w:tc>
      </w:tr>
      <w:tr w:rsidR="0001005C" w:rsidRPr="00365480" w14:paraId="120E5CCE" w14:textId="77777777" w:rsidTr="00286D60">
        <w:tc>
          <w:tcPr>
            <w:tcW w:w="562" w:type="dxa"/>
          </w:tcPr>
          <w:p w14:paraId="5A88B8A7" w14:textId="411F27D8" w:rsidR="0001005C" w:rsidRPr="00365480" w:rsidRDefault="00907262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8.</w:t>
            </w:r>
          </w:p>
        </w:tc>
        <w:tc>
          <w:tcPr>
            <w:tcW w:w="1278" w:type="dxa"/>
          </w:tcPr>
          <w:p w14:paraId="4A20B73C" w14:textId="58E17F05" w:rsidR="0001005C" w:rsidRPr="00365480" w:rsidRDefault="00907262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06/05/2025</w:t>
            </w:r>
          </w:p>
        </w:tc>
        <w:tc>
          <w:tcPr>
            <w:tcW w:w="5632" w:type="dxa"/>
          </w:tcPr>
          <w:p w14:paraId="1D6623EE" w14:textId="77B41671" w:rsidR="0001005C" w:rsidRPr="00365480" w:rsidRDefault="00907262" w:rsidP="00907262">
            <w:pPr>
              <w:spacing w:after="160" w:line="259" w:lineRule="auto"/>
              <w:jc w:val="both"/>
              <w:rPr>
                <w:rFonts w:cstheme="minorHAnsi"/>
              </w:rPr>
            </w:pPr>
            <w:r w:rsidRPr="00907262">
              <w:rPr>
                <w:rFonts w:eastAsia="Times New Roman"/>
              </w:rPr>
              <w:t xml:space="preserve">In paragraph 1.1.1, it states the PCC is seeking submissions form companies “who understand the local demographic and geography” – does this mean you </w:t>
            </w:r>
            <w:proofErr w:type="gramStart"/>
            <w:r w:rsidRPr="00907262">
              <w:rPr>
                <w:rFonts w:eastAsia="Times New Roman"/>
              </w:rPr>
              <w:t>have a preference for</w:t>
            </w:r>
            <w:proofErr w:type="gramEnd"/>
            <w:r w:rsidRPr="00907262">
              <w:rPr>
                <w:rFonts w:eastAsia="Times New Roman"/>
              </w:rPr>
              <w:t xml:space="preserve"> a locally-based supplier?</w:t>
            </w:r>
          </w:p>
        </w:tc>
        <w:tc>
          <w:tcPr>
            <w:tcW w:w="6476" w:type="dxa"/>
          </w:tcPr>
          <w:p w14:paraId="64224718" w14:textId="25DADFE7" w:rsidR="0001005C" w:rsidRPr="00365480" w:rsidRDefault="006D6DD9" w:rsidP="00907262">
            <w:pPr>
              <w:jc w:val="both"/>
              <w:rPr>
                <w:rFonts w:cstheme="minorHAnsi"/>
              </w:rPr>
            </w:pPr>
            <w:r w:rsidRPr="00D316E3">
              <w:t>It would be advantageous for the provider to have knowledge of the region and the services available locally.</w:t>
            </w:r>
          </w:p>
        </w:tc>
      </w:tr>
      <w:tr w:rsidR="0001005C" w:rsidRPr="00365480" w14:paraId="4617EA51" w14:textId="77777777" w:rsidTr="00286D60">
        <w:tc>
          <w:tcPr>
            <w:tcW w:w="562" w:type="dxa"/>
          </w:tcPr>
          <w:p w14:paraId="4C0B12B1" w14:textId="177CE7FE" w:rsidR="0001005C" w:rsidRPr="00365480" w:rsidRDefault="00D316E3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1278" w:type="dxa"/>
          </w:tcPr>
          <w:p w14:paraId="5FD8F18E" w14:textId="4F85C5CC" w:rsidR="0001005C" w:rsidRPr="00365480" w:rsidRDefault="00620355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13/05/2025</w:t>
            </w:r>
          </w:p>
        </w:tc>
        <w:tc>
          <w:tcPr>
            <w:tcW w:w="5632" w:type="dxa"/>
          </w:tcPr>
          <w:p w14:paraId="46B2692A" w14:textId="6B19A079" w:rsidR="0001005C" w:rsidRPr="00365480" w:rsidRDefault="0000219D" w:rsidP="0099449B">
            <w:pPr>
              <w:tabs>
                <w:tab w:val="left" w:pos="1365"/>
              </w:tabs>
              <w:rPr>
                <w:rFonts w:cstheme="minorHAnsi"/>
              </w:rPr>
            </w:pPr>
            <w:r w:rsidRPr="0000219D">
              <w:rPr>
                <w:rFonts w:cstheme="minorHAnsi"/>
              </w:rPr>
              <w:t xml:space="preserve">In terms of the social media assets that need rebranding, I'm assuming these would be in the same style as the video that needs </w:t>
            </w:r>
            <w:proofErr w:type="gramStart"/>
            <w:r w:rsidRPr="0000219D">
              <w:rPr>
                <w:rFonts w:cstheme="minorHAnsi"/>
              </w:rPr>
              <w:t>rebranding?</w:t>
            </w:r>
            <w:proofErr w:type="gramEnd"/>
            <w:r w:rsidRPr="0000219D">
              <w:rPr>
                <w:rFonts w:cstheme="minorHAnsi"/>
              </w:rPr>
              <w:t> </w:t>
            </w:r>
          </w:p>
        </w:tc>
        <w:tc>
          <w:tcPr>
            <w:tcW w:w="6476" w:type="dxa"/>
          </w:tcPr>
          <w:p w14:paraId="20B7CBF3" w14:textId="2C69FA78" w:rsidR="0001005C" w:rsidRPr="00365480" w:rsidRDefault="0099449B" w:rsidP="00793EAB">
            <w:pPr>
              <w:rPr>
                <w:rFonts w:cstheme="minorHAnsi"/>
              </w:rPr>
            </w:pPr>
            <w:r>
              <w:rPr>
                <w:rFonts w:cstheme="minorHAnsi"/>
              </w:rPr>
              <w:t>The assets will need rebranding, in the same style as the video</w:t>
            </w:r>
          </w:p>
        </w:tc>
      </w:tr>
      <w:tr w:rsidR="0001005C" w:rsidRPr="00365480" w14:paraId="1091BD33" w14:textId="77777777" w:rsidTr="00286D60">
        <w:tc>
          <w:tcPr>
            <w:tcW w:w="562" w:type="dxa"/>
          </w:tcPr>
          <w:p w14:paraId="748C7C88" w14:textId="42CB384C" w:rsidR="0001005C" w:rsidRPr="00365480" w:rsidRDefault="00D316E3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1278" w:type="dxa"/>
          </w:tcPr>
          <w:p w14:paraId="4C926777" w14:textId="0F95DE50" w:rsidR="0001005C" w:rsidRPr="00365480" w:rsidRDefault="00620355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13/05/2025</w:t>
            </w:r>
          </w:p>
        </w:tc>
        <w:tc>
          <w:tcPr>
            <w:tcW w:w="5632" w:type="dxa"/>
          </w:tcPr>
          <w:p w14:paraId="114E44D1" w14:textId="59BBB82A" w:rsidR="0001005C" w:rsidRPr="00365480" w:rsidRDefault="0000219D" w:rsidP="0099449B">
            <w:pPr>
              <w:tabs>
                <w:tab w:val="left" w:pos="2025"/>
              </w:tabs>
              <w:rPr>
                <w:rFonts w:cstheme="minorHAnsi"/>
              </w:rPr>
            </w:pPr>
            <w:r w:rsidRPr="0000219D">
              <w:rPr>
                <w:rFonts w:cstheme="minorHAnsi"/>
              </w:rPr>
              <w:t xml:space="preserve">Are the socials assets all video or stills too?  </w:t>
            </w:r>
          </w:p>
        </w:tc>
        <w:tc>
          <w:tcPr>
            <w:tcW w:w="6476" w:type="dxa"/>
          </w:tcPr>
          <w:p w14:paraId="27981606" w14:textId="3F42A999" w:rsidR="0001005C" w:rsidRPr="00365480" w:rsidRDefault="0099449B" w:rsidP="00793E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social assets </w:t>
            </w:r>
            <w:r w:rsidR="00E42D60">
              <w:rPr>
                <w:rFonts w:cstheme="minorHAnsi"/>
              </w:rPr>
              <w:t>will be video</w:t>
            </w:r>
          </w:p>
        </w:tc>
      </w:tr>
      <w:tr w:rsidR="00D316E3" w:rsidRPr="00365480" w14:paraId="777C1773" w14:textId="77777777" w:rsidTr="00286D60">
        <w:tc>
          <w:tcPr>
            <w:tcW w:w="562" w:type="dxa"/>
          </w:tcPr>
          <w:p w14:paraId="7C120500" w14:textId="146B053A" w:rsidR="00D316E3" w:rsidRDefault="00620355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1278" w:type="dxa"/>
          </w:tcPr>
          <w:p w14:paraId="5A56CFB4" w14:textId="3AF5DCF2" w:rsidR="00D316E3" w:rsidRPr="00365480" w:rsidRDefault="0099449B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13/05/2025</w:t>
            </w:r>
          </w:p>
        </w:tc>
        <w:tc>
          <w:tcPr>
            <w:tcW w:w="5632" w:type="dxa"/>
          </w:tcPr>
          <w:p w14:paraId="4F6B0C39" w14:textId="066FBF15" w:rsidR="00D316E3" w:rsidRPr="00365480" w:rsidRDefault="0000219D" w:rsidP="0099449B">
            <w:pPr>
              <w:rPr>
                <w:rFonts w:cstheme="minorHAnsi"/>
              </w:rPr>
            </w:pPr>
            <w:r w:rsidRPr="0000219D">
              <w:rPr>
                <w:rFonts w:cstheme="minorHAnsi"/>
              </w:rPr>
              <w:t>Would it be possible to see one/some of these please?  </w:t>
            </w:r>
          </w:p>
        </w:tc>
        <w:tc>
          <w:tcPr>
            <w:tcW w:w="6476" w:type="dxa"/>
          </w:tcPr>
          <w:p w14:paraId="58C0CCC2" w14:textId="6A0363F0" w:rsidR="00D316E3" w:rsidRPr="00365480" w:rsidRDefault="00C30BB5" w:rsidP="00793E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Current styles can be viewed at 2.1.3 in the tender documentation </w:t>
            </w:r>
          </w:p>
        </w:tc>
      </w:tr>
      <w:tr w:rsidR="00D316E3" w:rsidRPr="00365480" w14:paraId="125D946B" w14:textId="77777777" w:rsidTr="00286D60">
        <w:tc>
          <w:tcPr>
            <w:tcW w:w="562" w:type="dxa"/>
          </w:tcPr>
          <w:p w14:paraId="585058FC" w14:textId="30E6B2AB" w:rsidR="00D316E3" w:rsidRDefault="00620355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1278" w:type="dxa"/>
          </w:tcPr>
          <w:p w14:paraId="1D729790" w14:textId="3D1103D7" w:rsidR="00D316E3" w:rsidRPr="00365480" w:rsidRDefault="0099449B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13/05/2025</w:t>
            </w:r>
          </w:p>
        </w:tc>
        <w:tc>
          <w:tcPr>
            <w:tcW w:w="5632" w:type="dxa"/>
          </w:tcPr>
          <w:p w14:paraId="502D24E3" w14:textId="60268BEA" w:rsidR="00D316E3" w:rsidRPr="00365480" w:rsidRDefault="0000219D" w:rsidP="0099449B">
            <w:pPr>
              <w:rPr>
                <w:rFonts w:cstheme="minorHAnsi"/>
              </w:rPr>
            </w:pPr>
            <w:r w:rsidRPr="0000219D">
              <w:rPr>
                <w:rFonts w:cstheme="minorHAnsi"/>
              </w:rPr>
              <w:t xml:space="preserve">Once online assets are rebranded, would these be used internally or does </w:t>
            </w:r>
            <w:proofErr w:type="gramStart"/>
            <w:r w:rsidRPr="0000219D">
              <w:rPr>
                <w:rFonts w:cstheme="minorHAnsi"/>
              </w:rPr>
              <w:t>paid</w:t>
            </w:r>
            <w:proofErr w:type="gramEnd"/>
            <w:r w:rsidRPr="0000219D">
              <w:rPr>
                <w:rFonts w:cstheme="minorHAnsi"/>
              </w:rPr>
              <w:t xml:space="preserve"> social need to be factored into costs?</w:t>
            </w:r>
          </w:p>
        </w:tc>
        <w:tc>
          <w:tcPr>
            <w:tcW w:w="6476" w:type="dxa"/>
          </w:tcPr>
          <w:p w14:paraId="6EECED6E" w14:textId="2F010710" w:rsidR="00D316E3" w:rsidRPr="00365480" w:rsidRDefault="00793EAB" w:rsidP="00793EAB">
            <w:pPr>
              <w:rPr>
                <w:rFonts w:cstheme="minorHAnsi"/>
              </w:rPr>
            </w:pPr>
            <w:r>
              <w:rPr>
                <w:rFonts w:cstheme="minorHAnsi"/>
              </w:rPr>
              <w:t>Paid Social media should be factored into costs</w:t>
            </w:r>
          </w:p>
        </w:tc>
      </w:tr>
      <w:tr w:rsidR="00D316E3" w:rsidRPr="00365480" w14:paraId="0A78E31A" w14:textId="77777777" w:rsidTr="00286D60">
        <w:tc>
          <w:tcPr>
            <w:tcW w:w="562" w:type="dxa"/>
          </w:tcPr>
          <w:p w14:paraId="56B81F31" w14:textId="1E58CC57" w:rsidR="00D316E3" w:rsidRDefault="00620355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1278" w:type="dxa"/>
          </w:tcPr>
          <w:p w14:paraId="70917AB5" w14:textId="5B2D0C0B" w:rsidR="00D316E3" w:rsidRPr="00365480" w:rsidRDefault="0099449B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13/05/2025</w:t>
            </w:r>
          </w:p>
        </w:tc>
        <w:tc>
          <w:tcPr>
            <w:tcW w:w="5632" w:type="dxa"/>
          </w:tcPr>
          <w:p w14:paraId="181D5EC7" w14:textId="2559001B" w:rsidR="00D316E3" w:rsidRPr="00365480" w:rsidRDefault="0099449B" w:rsidP="0099449B">
            <w:pPr>
              <w:rPr>
                <w:rFonts w:cstheme="minorHAnsi"/>
              </w:rPr>
            </w:pPr>
            <w:r w:rsidRPr="0099449B">
              <w:rPr>
                <w:rFonts w:cstheme="minorHAnsi"/>
              </w:rPr>
              <w:t>And in terms of designing a campaign specific web page to be hosted on OPCC &amp; VPP sites, can I please check what software CMS they would be using?  </w:t>
            </w:r>
          </w:p>
        </w:tc>
        <w:tc>
          <w:tcPr>
            <w:tcW w:w="6476" w:type="dxa"/>
          </w:tcPr>
          <w:p w14:paraId="39C9B6DC" w14:textId="0E4C2710" w:rsidR="00D316E3" w:rsidRPr="00365480" w:rsidRDefault="00793EAB" w:rsidP="00793EAB">
            <w:pPr>
              <w:rPr>
                <w:rFonts w:cstheme="minorHAnsi"/>
              </w:rPr>
            </w:pPr>
            <w:r>
              <w:rPr>
                <w:rFonts w:cstheme="minorHAnsi"/>
              </w:rPr>
              <w:t>Craft CMS</w:t>
            </w:r>
          </w:p>
        </w:tc>
      </w:tr>
      <w:tr w:rsidR="00D316E3" w:rsidRPr="00365480" w14:paraId="780E328B" w14:textId="77777777" w:rsidTr="00286D60">
        <w:tc>
          <w:tcPr>
            <w:tcW w:w="562" w:type="dxa"/>
          </w:tcPr>
          <w:p w14:paraId="0D6CF559" w14:textId="74E07CF7" w:rsidR="00620355" w:rsidRDefault="00620355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280D0830" w14:textId="77777777" w:rsidR="00D316E3" w:rsidRPr="00365480" w:rsidRDefault="00D316E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16FFDD66" w14:textId="77777777" w:rsidR="00D316E3" w:rsidRPr="00365480" w:rsidRDefault="00D316E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70DD623A" w14:textId="77777777" w:rsidR="00D316E3" w:rsidRPr="00365480" w:rsidRDefault="00D316E3" w:rsidP="0001005C">
            <w:pPr>
              <w:jc w:val="center"/>
              <w:rPr>
                <w:rFonts w:cstheme="minorHAnsi"/>
              </w:rPr>
            </w:pPr>
          </w:p>
        </w:tc>
      </w:tr>
      <w:tr w:rsidR="00D316E3" w:rsidRPr="00365480" w14:paraId="3A63A3C4" w14:textId="77777777" w:rsidTr="00286D60">
        <w:tc>
          <w:tcPr>
            <w:tcW w:w="562" w:type="dxa"/>
          </w:tcPr>
          <w:p w14:paraId="278DF542" w14:textId="1B15DCD5" w:rsidR="00D316E3" w:rsidRDefault="00D316E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0C06A964" w14:textId="77777777" w:rsidR="00D316E3" w:rsidRPr="00365480" w:rsidRDefault="00D316E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769D0E95" w14:textId="77777777" w:rsidR="00D316E3" w:rsidRPr="00365480" w:rsidRDefault="00D316E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02455F3F" w14:textId="77777777" w:rsidR="00D316E3" w:rsidRPr="00365480" w:rsidRDefault="00D316E3" w:rsidP="0001005C">
            <w:pPr>
              <w:jc w:val="center"/>
              <w:rPr>
                <w:rFonts w:cstheme="minorHAnsi"/>
              </w:rPr>
            </w:pPr>
          </w:p>
        </w:tc>
      </w:tr>
      <w:tr w:rsidR="00D316E3" w:rsidRPr="00365480" w14:paraId="127B4DA9" w14:textId="77777777" w:rsidTr="00286D60">
        <w:tc>
          <w:tcPr>
            <w:tcW w:w="562" w:type="dxa"/>
          </w:tcPr>
          <w:p w14:paraId="5A13D4D7" w14:textId="30C5A30F" w:rsidR="00D316E3" w:rsidRDefault="00D316E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45D92F32" w14:textId="77777777" w:rsidR="00D316E3" w:rsidRPr="00365480" w:rsidRDefault="00D316E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37F46B01" w14:textId="77777777" w:rsidR="00D316E3" w:rsidRPr="00365480" w:rsidRDefault="00D316E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36B9D709" w14:textId="77777777" w:rsidR="00D316E3" w:rsidRPr="00365480" w:rsidRDefault="00D316E3" w:rsidP="0001005C">
            <w:pPr>
              <w:jc w:val="center"/>
              <w:rPr>
                <w:rFonts w:cstheme="minorHAnsi"/>
              </w:rPr>
            </w:pPr>
          </w:p>
        </w:tc>
      </w:tr>
      <w:tr w:rsidR="00D316E3" w:rsidRPr="00365480" w14:paraId="3FC14D7F" w14:textId="77777777" w:rsidTr="00286D60">
        <w:tc>
          <w:tcPr>
            <w:tcW w:w="562" w:type="dxa"/>
          </w:tcPr>
          <w:p w14:paraId="0782437E" w14:textId="77777777" w:rsidR="00D316E3" w:rsidRDefault="00D316E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2B63E80E" w14:textId="77777777" w:rsidR="00D316E3" w:rsidRPr="00365480" w:rsidRDefault="00D316E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32CA2C2A" w14:textId="77777777" w:rsidR="00D316E3" w:rsidRPr="00365480" w:rsidRDefault="00D316E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110D2140" w14:textId="77777777" w:rsidR="00D316E3" w:rsidRPr="00365480" w:rsidRDefault="00D316E3" w:rsidP="0001005C">
            <w:pPr>
              <w:jc w:val="center"/>
              <w:rPr>
                <w:rFonts w:cstheme="minorHAnsi"/>
              </w:rPr>
            </w:pPr>
          </w:p>
        </w:tc>
      </w:tr>
      <w:tr w:rsidR="00D316E3" w:rsidRPr="00365480" w14:paraId="1BDBAB4A" w14:textId="77777777" w:rsidTr="00286D60">
        <w:tc>
          <w:tcPr>
            <w:tcW w:w="562" w:type="dxa"/>
          </w:tcPr>
          <w:p w14:paraId="71B2E7C6" w14:textId="77777777" w:rsidR="00D316E3" w:rsidRDefault="00D316E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777295B5" w14:textId="77777777" w:rsidR="00D316E3" w:rsidRPr="00365480" w:rsidRDefault="00D316E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01E6277C" w14:textId="77777777" w:rsidR="00D316E3" w:rsidRPr="00365480" w:rsidRDefault="00D316E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758574B8" w14:textId="77777777" w:rsidR="00D316E3" w:rsidRPr="00365480" w:rsidRDefault="00D316E3" w:rsidP="0001005C">
            <w:pPr>
              <w:jc w:val="center"/>
              <w:rPr>
                <w:rFonts w:cstheme="minorHAnsi"/>
              </w:rPr>
            </w:pPr>
          </w:p>
        </w:tc>
      </w:tr>
      <w:tr w:rsidR="00D316E3" w:rsidRPr="00365480" w14:paraId="6191E8C6" w14:textId="77777777" w:rsidTr="00286D60">
        <w:tc>
          <w:tcPr>
            <w:tcW w:w="562" w:type="dxa"/>
          </w:tcPr>
          <w:p w14:paraId="0B255075" w14:textId="77777777" w:rsidR="00D316E3" w:rsidRDefault="00D316E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318C4F5A" w14:textId="77777777" w:rsidR="00D316E3" w:rsidRPr="00365480" w:rsidRDefault="00D316E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6ECD0809" w14:textId="77777777" w:rsidR="00D316E3" w:rsidRPr="00365480" w:rsidRDefault="00D316E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6476" w:type="dxa"/>
          </w:tcPr>
          <w:p w14:paraId="4ABA2107" w14:textId="77777777" w:rsidR="00D316E3" w:rsidRPr="00365480" w:rsidRDefault="00D316E3" w:rsidP="0001005C">
            <w:pPr>
              <w:jc w:val="center"/>
              <w:rPr>
                <w:rFonts w:cstheme="minorHAnsi"/>
              </w:rPr>
            </w:pPr>
          </w:p>
        </w:tc>
      </w:tr>
    </w:tbl>
    <w:p w14:paraId="5853E8D0" w14:textId="77777777" w:rsidR="0001005C" w:rsidRPr="0001005C" w:rsidRDefault="0001005C" w:rsidP="00286D6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01005C" w:rsidRPr="0001005C" w:rsidSect="0001005C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37CA" w14:textId="77777777" w:rsidR="00624105" w:rsidRDefault="00624105" w:rsidP="0001005C">
      <w:pPr>
        <w:spacing w:after="0" w:line="240" w:lineRule="auto"/>
      </w:pPr>
      <w:r>
        <w:separator/>
      </w:r>
    </w:p>
  </w:endnote>
  <w:endnote w:type="continuationSeparator" w:id="0">
    <w:p w14:paraId="22936D04" w14:textId="77777777" w:rsidR="00624105" w:rsidRDefault="00624105" w:rsidP="0001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4327" w14:textId="77777777" w:rsidR="00624105" w:rsidRDefault="00624105" w:rsidP="0001005C">
      <w:pPr>
        <w:spacing w:after="0" w:line="240" w:lineRule="auto"/>
      </w:pPr>
      <w:r>
        <w:separator/>
      </w:r>
    </w:p>
  </w:footnote>
  <w:footnote w:type="continuationSeparator" w:id="0">
    <w:p w14:paraId="50C0B859" w14:textId="77777777" w:rsidR="00624105" w:rsidRDefault="00624105" w:rsidP="00010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80B6" w14:textId="178FD46A" w:rsidR="0001005C" w:rsidRDefault="0001005C" w:rsidP="0001005C">
    <w:pPr>
      <w:pStyle w:val="Header"/>
      <w:jc w:val="center"/>
    </w:pPr>
    <w:r>
      <w:rPr>
        <w:rFonts w:ascii="Segoe UI" w:hAnsi="Segoe UI" w:cs="Segoe UI"/>
        <w:noProof/>
        <w:color w:val="0000FF"/>
        <w:sz w:val="20"/>
        <w:lang w:eastAsia="en-GB"/>
      </w:rPr>
      <w:drawing>
        <wp:inline distT="0" distB="0" distL="0" distR="0" wp14:anchorId="03D4A4A1" wp14:editId="5209905B">
          <wp:extent cx="3390900" cy="1543050"/>
          <wp:effectExtent l="0" t="0" r="0" b="0"/>
          <wp:docPr id="2" name="Picture 2" descr="Pictur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ImgShrinked" descr="Pictur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221"/>
    <w:multiLevelType w:val="hybridMultilevel"/>
    <w:tmpl w:val="AA16B3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064D5"/>
    <w:multiLevelType w:val="hybridMultilevel"/>
    <w:tmpl w:val="840C66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10477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8581438">
    <w:abstractNumId w:val="1"/>
  </w:num>
  <w:num w:numId="3" w16cid:durableId="122652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5C"/>
    <w:rsid w:val="0000219D"/>
    <w:rsid w:val="0001005C"/>
    <w:rsid w:val="001D583D"/>
    <w:rsid w:val="00225592"/>
    <w:rsid w:val="00286D60"/>
    <w:rsid w:val="00365480"/>
    <w:rsid w:val="00620355"/>
    <w:rsid w:val="00624105"/>
    <w:rsid w:val="00646023"/>
    <w:rsid w:val="00672DEB"/>
    <w:rsid w:val="006876FC"/>
    <w:rsid w:val="006A3951"/>
    <w:rsid w:val="006C5CDA"/>
    <w:rsid w:val="006D6DD9"/>
    <w:rsid w:val="00722B18"/>
    <w:rsid w:val="00793EAB"/>
    <w:rsid w:val="00872F82"/>
    <w:rsid w:val="00907262"/>
    <w:rsid w:val="0099449B"/>
    <w:rsid w:val="00A27CEE"/>
    <w:rsid w:val="00BB62E1"/>
    <w:rsid w:val="00C30BB5"/>
    <w:rsid w:val="00CA23DD"/>
    <w:rsid w:val="00D17623"/>
    <w:rsid w:val="00D2074E"/>
    <w:rsid w:val="00D316E3"/>
    <w:rsid w:val="00E22D0F"/>
    <w:rsid w:val="00E42D60"/>
    <w:rsid w:val="00F9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BB884"/>
  <w15:chartTrackingRefBased/>
  <w15:docId w15:val="{052436F0-E191-4E48-A1BE-30091E88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05C"/>
  </w:style>
  <w:style w:type="paragraph" w:styleId="Footer">
    <w:name w:val="footer"/>
    <w:basedOn w:val="Normal"/>
    <w:link w:val="FooterChar"/>
    <w:uiPriority w:val="99"/>
    <w:unhideWhenUsed/>
    <w:rsid w:val="00010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05C"/>
  </w:style>
  <w:style w:type="table" w:styleId="TableGrid">
    <w:name w:val="Table Grid"/>
    <w:basedOn w:val="TableNormal"/>
    <w:uiPriority w:val="39"/>
    <w:rsid w:val="0001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CDA"/>
    <w:pPr>
      <w:spacing w:after="0" w:line="240" w:lineRule="auto"/>
      <w:ind w:left="720"/>
    </w:pPr>
    <w:rPr>
      <w:rFonts w:ascii="Aptos" w:hAnsi="Aptos"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nextgen/sites/procurement/Toolkit/Logos/HP%20PCC1%20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38db74-65f4-462f-b993-31e476fc4897" xsi:nil="true"/>
    <lcf76f155ced4ddcb4097134ff3c332f xmlns="9fb358e3-3c3f-4d8b-8092-b6d8ed54aa6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68A08769A1A4E8A62F062030076B4" ma:contentTypeVersion="15" ma:contentTypeDescription="Create a new document." ma:contentTypeScope="" ma:versionID="87139f4f5e07ace2d8bbe47c6738f5da">
  <xsd:schema xmlns:xsd="http://www.w3.org/2001/XMLSchema" xmlns:xs="http://www.w3.org/2001/XMLSchema" xmlns:p="http://schemas.microsoft.com/office/2006/metadata/properties" xmlns:ns2="9fb358e3-3c3f-4d8b-8092-b6d8ed54aa62" xmlns:ns3="1438db74-65f4-462f-b993-31e476fc4897" targetNamespace="http://schemas.microsoft.com/office/2006/metadata/properties" ma:root="true" ma:fieldsID="00f0539f5d7c7a624a60300bae94b117" ns2:_="" ns3:_="">
    <xsd:import namespace="9fb358e3-3c3f-4d8b-8092-b6d8ed54aa62"/>
    <xsd:import namespace="1438db74-65f4-462f-b993-31e476fc4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58e3-3c3f-4d8b-8092-b6d8ed54a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83d440b-09b6-435a-99fb-beadf4bba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db74-65f4-462f-b993-31e476fc48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6e35c5-7d7d-4efa-a2be-769e84ab744b}" ma:internalName="TaxCatchAll" ma:showField="CatchAllData" ma:web="1438db74-65f4-462f-b993-31e476fc4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01295-4689-4785-B9A6-10EC6A441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9EFC0-8812-4B9B-BDF8-C3552BE6D077}">
  <ds:schemaRefs>
    <ds:schemaRef ds:uri="http://schemas.microsoft.com/office/2006/metadata/properties"/>
    <ds:schemaRef ds:uri="http://schemas.microsoft.com/office/infopath/2007/PartnerControls"/>
    <ds:schemaRef ds:uri="1438db74-65f4-462f-b993-31e476fc4897"/>
    <ds:schemaRef ds:uri="9fb358e3-3c3f-4d8b-8092-b6d8ed54aa62"/>
  </ds:schemaRefs>
</ds:datastoreItem>
</file>

<file path=customXml/itemProps3.xml><?xml version="1.0" encoding="utf-8"?>
<ds:datastoreItem xmlns:ds="http://schemas.openxmlformats.org/officeDocument/2006/customXml" ds:itemID="{9E15A9CD-FF7F-4449-8694-3FDDF8BCE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358e3-3c3f-4d8b-8092-b6d8ed54aa62"/>
    <ds:schemaRef ds:uri="1438db74-65f4-462f-b993-31e476fc4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409</Words>
  <Characters>2332</Characters>
  <Application>Microsoft Office Word</Application>
  <DocSecurity>0</DocSecurity>
  <Lines>19</Lines>
  <Paragraphs>5</Paragraphs>
  <ScaleCrop>false</ScaleCrop>
  <Company>South Yorkshire Police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Leigh 8796</dc:creator>
  <cp:keywords/>
  <dc:description/>
  <cp:lastModifiedBy>Collins, Leigh 8796</cp:lastModifiedBy>
  <cp:revision>28</cp:revision>
  <dcterms:created xsi:type="dcterms:W3CDTF">2025-05-02T10:49:00Z</dcterms:created>
  <dcterms:modified xsi:type="dcterms:W3CDTF">2025-05-13T14:32:00Z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9d828-a824-4b78-ab24-eaae5922aa38_Enabled">
    <vt:lpwstr>true</vt:lpwstr>
  </property>
  <property fmtid="{D5CDD505-2E9C-101B-9397-08002B2CF9AE}" pid="3" name="MSIP_Label_f529d828-a824-4b78-ab24-eaae5922aa38_SetDate">
    <vt:lpwstr>2025-05-02T10:54:12Z</vt:lpwstr>
  </property>
  <property fmtid="{D5CDD505-2E9C-101B-9397-08002B2CF9AE}" pid="4" name="MSIP_Label_f529d828-a824-4b78-ab24-eaae5922aa38_Method">
    <vt:lpwstr>Standard</vt:lpwstr>
  </property>
  <property fmtid="{D5CDD505-2E9C-101B-9397-08002B2CF9AE}" pid="5" name="MSIP_Label_f529d828-a824-4b78-ab24-eaae5922aa38_Name">
    <vt:lpwstr>OFFICIAL</vt:lpwstr>
  </property>
  <property fmtid="{D5CDD505-2E9C-101B-9397-08002B2CF9AE}" pid="6" name="MSIP_Label_f529d828-a824-4b78-ab24-eaae5922aa38_SiteId">
    <vt:lpwstr>b23255a1-8f78-4144-8904-31f019036ade</vt:lpwstr>
  </property>
  <property fmtid="{D5CDD505-2E9C-101B-9397-08002B2CF9AE}" pid="7" name="MSIP_Label_f529d828-a824-4b78-ab24-eaae5922aa38_ActionId">
    <vt:lpwstr>862ba4b8-5dc1-432a-bb08-0f8bbfb2566d</vt:lpwstr>
  </property>
  <property fmtid="{D5CDD505-2E9C-101B-9397-08002B2CF9AE}" pid="8" name="MSIP_Label_f529d828-a824-4b78-ab24-eaae5922aa38_ContentBits">
    <vt:lpwstr>0</vt:lpwstr>
  </property>
  <property fmtid="{D5CDD505-2E9C-101B-9397-08002B2CF9AE}" pid="9" name="ContentTypeId">
    <vt:lpwstr>0x01010029668A08769A1A4E8A62F062030076B4</vt:lpwstr>
  </property>
  <property fmtid="{D5CDD505-2E9C-101B-9397-08002B2CF9AE}" pid="10" name="MediaServiceImageTags">
    <vt:lpwstr/>
  </property>
</Properties>
</file>