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4D7A" w14:textId="32E2A7F9"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62B8A">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00962B8A">
        <w:trPr>
          <w:trHeight w:val="411"/>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962B8A">
        <w:tc>
          <w:tcPr>
            <w:tcW w:w="2830" w:type="dxa"/>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tcPr>
          <w:p w14:paraId="0262AF45" w14:textId="01539617" w:rsidR="00CC6C24" w:rsidRPr="00CB4E81" w:rsidRDefault="00475CC3" w:rsidP="00CC6C24">
            <w:pPr>
              <w:spacing w:before="120" w:line="240" w:lineRule="auto"/>
              <w:jc w:val="both"/>
              <w:rPr>
                <w:rFonts w:cs="Arial"/>
                <w:b/>
                <w:sz w:val="24"/>
                <w:szCs w:val="24"/>
              </w:rPr>
            </w:pPr>
            <w:r>
              <w:rPr>
                <w:rFonts w:cs="Arial"/>
                <w:b/>
                <w:sz w:val="24"/>
                <w:szCs w:val="24"/>
              </w:rPr>
              <w:t>Effective once all parties have signed</w:t>
            </w:r>
          </w:p>
        </w:tc>
      </w:tr>
      <w:tr w:rsidR="002D7417" w:rsidRPr="00962602" w14:paraId="4BDE1813" w14:textId="77777777" w:rsidTr="00962B8A">
        <w:tc>
          <w:tcPr>
            <w:tcW w:w="2830" w:type="dxa"/>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tcPr>
          <w:p w14:paraId="18212D93" w14:textId="7305D101" w:rsidR="002D7417" w:rsidRPr="00962602" w:rsidRDefault="000A340D" w:rsidP="00962B8A">
            <w:pPr>
              <w:spacing w:before="120" w:line="240" w:lineRule="auto"/>
              <w:jc w:val="both"/>
              <w:rPr>
                <w:rFonts w:cs="Arial"/>
                <w:b/>
                <w:sz w:val="24"/>
                <w:szCs w:val="24"/>
              </w:rPr>
            </w:pPr>
            <w:r>
              <w:rPr>
                <w:rFonts w:cs="Arial"/>
                <w:b/>
                <w:sz w:val="24"/>
                <w:szCs w:val="24"/>
              </w:rPr>
              <w:t>31 August 2028</w:t>
            </w:r>
          </w:p>
        </w:tc>
      </w:tr>
      <w:tr w:rsidR="002D7417" w:rsidRPr="00962602" w14:paraId="62712D0D" w14:textId="77777777" w:rsidTr="00962B8A">
        <w:tc>
          <w:tcPr>
            <w:tcW w:w="2830" w:type="dxa"/>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tcPr>
          <w:p w14:paraId="1603B583" w14:textId="77777777" w:rsidR="002D7417" w:rsidRDefault="000A340D" w:rsidP="00962B8A">
            <w:pPr>
              <w:spacing w:before="120" w:line="240" w:lineRule="auto"/>
              <w:jc w:val="both"/>
              <w:rPr>
                <w:rFonts w:cs="Arial"/>
                <w:b/>
                <w:sz w:val="24"/>
                <w:szCs w:val="24"/>
              </w:rPr>
            </w:pPr>
            <w:r>
              <w:rPr>
                <w:rFonts w:cs="Arial"/>
                <w:b/>
                <w:sz w:val="24"/>
                <w:szCs w:val="24"/>
              </w:rPr>
              <w:t xml:space="preserve">Lot 1 - </w:t>
            </w:r>
            <w:r w:rsidR="002D7417" w:rsidRPr="000A340D">
              <w:rPr>
                <w:rFonts w:cs="Arial"/>
                <w:b/>
                <w:sz w:val="24"/>
                <w:szCs w:val="24"/>
              </w:rPr>
              <w:t>Period(s) of up to a total of 24 months</w:t>
            </w:r>
          </w:p>
          <w:p w14:paraId="782FF259" w14:textId="3A8AE425" w:rsidR="00CD3D5C" w:rsidRPr="00CD0E75" w:rsidRDefault="00CD3D5C" w:rsidP="00962B8A">
            <w:pPr>
              <w:spacing w:before="120" w:line="240" w:lineRule="auto"/>
              <w:jc w:val="both"/>
              <w:rPr>
                <w:rFonts w:cs="Arial"/>
                <w:i/>
                <w:sz w:val="24"/>
                <w:szCs w:val="24"/>
              </w:rPr>
            </w:pPr>
            <w:r>
              <w:rPr>
                <w:rFonts w:cs="Arial"/>
                <w:b/>
                <w:sz w:val="24"/>
                <w:szCs w:val="24"/>
              </w:rPr>
              <w:t xml:space="preserve">Lot 2 - </w:t>
            </w:r>
            <w:r w:rsidRPr="000A340D">
              <w:rPr>
                <w:rFonts w:cs="Arial"/>
                <w:b/>
                <w:sz w:val="24"/>
                <w:szCs w:val="24"/>
              </w:rPr>
              <w:t xml:space="preserve">Period(s) of up to a total of </w:t>
            </w:r>
            <w:r>
              <w:rPr>
                <w:rFonts w:cs="Arial"/>
                <w:b/>
                <w:sz w:val="24"/>
                <w:szCs w:val="24"/>
              </w:rPr>
              <w:t>12</w:t>
            </w:r>
            <w:r w:rsidRPr="000A340D">
              <w:rPr>
                <w:rFonts w:cs="Arial"/>
                <w:b/>
                <w:sz w:val="24"/>
                <w:szCs w:val="24"/>
              </w:rPr>
              <w:t xml:space="preserve"> months</w:t>
            </w:r>
          </w:p>
        </w:tc>
      </w:tr>
      <w:tr w:rsidR="00CC6C24" w:rsidRPr="00962602" w14:paraId="6E7E7B72" w14:textId="77777777" w:rsidTr="00962B8A">
        <w:tc>
          <w:tcPr>
            <w:tcW w:w="2830" w:type="dxa"/>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tcPr>
          <w:p w14:paraId="111BB1BE" w14:textId="2460F3EB" w:rsidR="00CC6C24" w:rsidRPr="00CB4E81" w:rsidRDefault="00674861" w:rsidP="00CC6C24">
            <w:pPr>
              <w:spacing w:before="120" w:line="240" w:lineRule="auto"/>
              <w:rPr>
                <w:rFonts w:cs="Arial"/>
                <w:sz w:val="24"/>
                <w:szCs w:val="24"/>
                <w:highlight w:val="yellow"/>
              </w:rPr>
            </w:pPr>
            <w:r w:rsidRPr="003430EF">
              <w:rPr>
                <w:rFonts w:cs="Arial"/>
                <w:b/>
                <w:sz w:val="24"/>
              </w:rPr>
              <w:t>Branded Pharmaceuticals</w:t>
            </w:r>
          </w:p>
        </w:tc>
      </w:tr>
      <w:tr w:rsidR="00CC6C24" w:rsidRPr="00962602" w14:paraId="47D1C05F" w14:textId="77777777" w:rsidTr="00962B8A">
        <w:tc>
          <w:tcPr>
            <w:tcW w:w="2830" w:type="dxa"/>
            <w:tcBorders>
              <w:top w:val="single" w:sz="4" w:space="0" w:color="auto"/>
              <w:left w:val="single" w:sz="4" w:space="0" w:color="auto"/>
              <w:bottom w:val="single" w:sz="4" w:space="0" w:color="auto"/>
              <w:right w:val="single" w:sz="4" w:space="0" w:color="auto"/>
            </w:tcBorders>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tcPr>
          <w:p w14:paraId="507C3388" w14:textId="017B8727" w:rsidR="00CC6C24" w:rsidRPr="00CB4E81" w:rsidRDefault="00225C49" w:rsidP="00CC6C24">
            <w:pPr>
              <w:spacing w:before="120" w:line="240" w:lineRule="auto"/>
              <w:rPr>
                <w:rFonts w:cs="Arial"/>
                <w:b/>
                <w:sz w:val="24"/>
                <w:szCs w:val="24"/>
                <w:highlight w:val="cyan"/>
              </w:rPr>
            </w:pPr>
            <w:r>
              <w:rPr>
                <w:rFonts w:cs="Arial"/>
                <w:b/>
                <w:sz w:val="24"/>
              </w:rPr>
              <w:t>CM/PHR/25/5731</w:t>
            </w:r>
          </w:p>
        </w:tc>
      </w:tr>
    </w:tbl>
    <w:p w14:paraId="790F3C12" w14:textId="2D837CAF" w:rsidR="00CC6C24" w:rsidRPr="00045009"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A62437" w:rsidRPr="00593007">
        <w:rPr>
          <w:rFonts w:cs="Arial"/>
          <w:b/>
          <w:sz w:val="24"/>
        </w:rPr>
        <w:t xml:space="preserve">NHS Branded Medicines - Tranche B </w:t>
      </w:r>
      <w:r w:rsidR="00A62437">
        <w:rPr>
          <w:rFonts w:cs="Arial"/>
          <w:b/>
          <w:sz w:val="24"/>
        </w:rPr>
        <w:t xml:space="preserve">for </w:t>
      </w:r>
      <w:r w:rsidR="00A62437" w:rsidRPr="00CE5BD2">
        <w:rPr>
          <w:rFonts w:cs="Arial"/>
          <w:b/>
          <w:sz w:val="24"/>
        </w:rPr>
        <w:t>London &amp; South of England</w:t>
      </w:r>
      <w:r w:rsidR="00A62437">
        <w:rPr>
          <w:rFonts w:cs="Arial"/>
          <w:b/>
          <w:sz w:val="24"/>
        </w:rPr>
        <w:t xml:space="preserve"> and </w:t>
      </w:r>
      <w:r w:rsidR="00A62437" w:rsidRPr="00471C50">
        <w:rPr>
          <w:rFonts w:cs="Arial"/>
          <w:b/>
          <w:sz w:val="24"/>
        </w:rPr>
        <w:t>Ustekinumab for North of England and Midlands &amp; Eas</w:t>
      </w:r>
      <w:r w:rsidR="00A62437">
        <w:rPr>
          <w:rFonts w:cs="Arial"/>
          <w:b/>
          <w:sz w:val="24"/>
        </w:rPr>
        <w:t xml:space="preserve">t </w:t>
      </w:r>
      <w:r w:rsidRPr="00721264">
        <w:rPr>
          <w:rFonts w:cs="Arial"/>
          <w:sz w:val="24"/>
          <w:szCs w:val="24"/>
        </w:rPr>
        <w:t>(divided into Lots)</w:t>
      </w:r>
      <w:r w:rsidR="009708CE" w:rsidRPr="00CB4E81">
        <w:rPr>
          <w:rFonts w:cs="Arial"/>
          <w:sz w:val="24"/>
          <w:szCs w:val="24"/>
        </w:rPr>
        <w:t xml:space="preserve"> </w:t>
      </w:r>
      <w:r w:rsidRPr="00045009">
        <w:rPr>
          <w:rFonts w:cs="Arial"/>
          <w:sz w:val="24"/>
          <w:szCs w:val="24"/>
        </w:rPr>
        <w:t>to Participating Authorities identified in the contract notice under framework agreements.</w:t>
      </w:r>
    </w:p>
    <w:p w14:paraId="588069C3" w14:textId="0C609AC5" w:rsidR="00CC6C24" w:rsidRPr="00CB4E81"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Orders </w:t>
      </w:r>
      <w:r w:rsidR="009708CE" w:rsidRPr="00E935FD">
        <w:rPr>
          <w:rFonts w:cs="Arial"/>
          <w:sz w:val="24"/>
          <w:szCs w:val="24"/>
        </w:rPr>
        <w:t>for Lots</w:t>
      </w:r>
      <w:r w:rsidRPr="00CB4E81">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lastRenderedPageBreak/>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CC6C24">
          <w:headerReference w:type="default" r:id="rId13"/>
          <w:footerReference w:type="default" r:id="rId14"/>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18983B6F"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96ACC">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400DB37"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96ACC">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96ACC">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2E436CB6"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Good </w:t>
      </w:r>
      <w:r w:rsidR="009708CE" w:rsidRPr="00E935FD">
        <w:rPr>
          <w:rFonts w:cs="Arial"/>
          <w:color w:val="000000"/>
          <w:sz w:val="24"/>
          <w:szCs w:val="24"/>
        </w:rPr>
        <w:t>in each of the Supplier Lots</w:t>
      </w:r>
      <w:r w:rsidR="00CC6C24" w:rsidRPr="00025B10">
        <w:rPr>
          <w:rFonts w:cs="Arial"/>
          <w:color w:val="000000"/>
          <w:sz w:val="24"/>
          <w:szCs w:val="24"/>
        </w:rPr>
        <w:t xml:space="preserve"> specified in the Award Schedule, the terms of this Framework Agreement shall:</w:t>
      </w:r>
    </w:p>
    <w:p w14:paraId="711C2B0B" w14:textId="196CAA4D"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96ACC">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Good </w:t>
      </w:r>
      <w:r w:rsidR="00CC6C24" w:rsidRPr="00E935FD">
        <w:rPr>
          <w:rFonts w:cs="Arial"/>
          <w:color w:val="000000"/>
          <w:sz w:val="24"/>
        </w:rPr>
        <w:t>for that Supplier Lot</w:t>
      </w:r>
      <w:r w:rsidR="00CC6C24" w:rsidRPr="00A62770">
        <w:rPr>
          <w:rFonts w:cs="Arial"/>
          <w:color w:val="000000"/>
          <w:sz w:val="24"/>
        </w:rPr>
        <w:t xml:space="preserve">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60AC3E14" w14:textId="147411EE"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E935FD">
        <w:rPr>
          <w:rFonts w:cs="Arial"/>
          <w:color w:val="000000"/>
          <w:sz w:val="24"/>
        </w:rPr>
        <w:t>for that Supplier Lot</w:t>
      </w:r>
      <w:r w:rsidRPr="00E2626B">
        <w:rPr>
          <w:rFonts w:cs="Arial"/>
          <w:color w:val="000000"/>
          <w:sz w:val="24"/>
        </w:rPr>
        <w:t xml:space="preserve"> ("the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4AD6737C" w14:textId="6BD9C75D"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of </w:t>
      </w:r>
      <w:r w:rsidRPr="00764030">
        <w:rPr>
          <w:rFonts w:cs="Arial"/>
          <w:color w:val="000000"/>
          <w:sz w:val="24"/>
        </w:rPr>
        <w:t>24 months</w:t>
      </w:r>
      <w:r>
        <w:rPr>
          <w:rFonts w:cs="Arial"/>
          <w:color w:val="000000"/>
          <w:sz w:val="24"/>
        </w:rPr>
        <w:t xml:space="preserve">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sidR="00796ACC">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sidR="00796ACC">
        <w:rPr>
          <w:rFonts w:cs="Arial"/>
          <w:color w:val="000000"/>
          <w:sz w:val="24"/>
        </w:rPr>
        <w:t>Schedule 2</w:t>
      </w:r>
      <w:r w:rsidRPr="00045009">
        <w:rPr>
          <w:rFonts w:cs="Arial"/>
          <w:color w:val="000000"/>
          <w:sz w:val="24"/>
        </w:rPr>
        <w:fldChar w:fldCharType="end"/>
      </w:r>
      <w:bookmarkStart w:id="6" w:name="_Ref138939683"/>
      <w:r>
        <w:rPr>
          <w:rFonts w:cs="Arial"/>
          <w:color w:val="000000"/>
          <w:sz w:val="24"/>
        </w:rPr>
        <w:t>.</w:t>
      </w:r>
      <w:bookmarkEnd w:id="6"/>
    </w:p>
    <w:p w14:paraId="20193D4E" w14:textId="5E671B62"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 xml:space="preserve">Insofar as the terms of this Framework Agreement apply to each Good </w:t>
      </w:r>
      <w:r w:rsidRPr="00764030">
        <w:rPr>
          <w:rFonts w:cs="Arial"/>
          <w:color w:val="000000"/>
          <w:sz w:val="24"/>
        </w:rPr>
        <w:t>in each</w:t>
      </w:r>
      <w:r w:rsidR="009708CE" w:rsidRPr="00764030">
        <w:rPr>
          <w:rFonts w:cs="Arial"/>
          <w:color w:val="000000"/>
          <w:sz w:val="24"/>
        </w:rPr>
        <w:t xml:space="preserve"> of the Supplier Lots</w:t>
      </w:r>
      <w:r w:rsidRPr="00A62770">
        <w:rPr>
          <w:rFonts w:cs="Arial"/>
          <w:color w:val="000000"/>
          <w:sz w:val="24"/>
        </w:rPr>
        <w:t xml:space="preserve"> specified in the Award Schedule (as described in Clause 2.1 of this Schedule 1), the Parties agree that:</w:t>
      </w:r>
    </w:p>
    <w:p w14:paraId="0351AA56" w14:textId="6EE746BE"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Good </w:t>
      </w:r>
      <w:r w:rsidR="009708CE" w:rsidRPr="00764030">
        <w:rPr>
          <w:rFonts w:cs="Arial"/>
          <w:color w:val="000000"/>
          <w:sz w:val="24"/>
        </w:rPr>
        <w:t>in each of the Supplier Lots</w:t>
      </w:r>
      <w:r w:rsidR="009708CE" w:rsidRPr="00025B10">
        <w:rPr>
          <w:rFonts w:cs="Arial"/>
          <w:color w:val="000000"/>
          <w:sz w:val="24"/>
        </w:rPr>
        <w:t xml:space="preserve"> </w:t>
      </w:r>
      <w:r w:rsidRPr="00025B10">
        <w:rPr>
          <w:rFonts w:cs="Arial"/>
          <w:color w:val="000000"/>
          <w:sz w:val="24"/>
        </w:rPr>
        <w:t xml:space="preserve">specified in the Award Schedule shall </w:t>
      </w:r>
      <w:r w:rsidR="002919C7" w:rsidRPr="00025B10">
        <w:rPr>
          <w:rFonts w:cs="Arial"/>
          <w:color w:val="000000"/>
          <w:sz w:val="24"/>
        </w:rPr>
        <w:t xml:space="preserve">each </w:t>
      </w:r>
      <w:r w:rsidRPr="00025B10">
        <w:rPr>
          <w:rFonts w:cs="Arial"/>
          <w:color w:val="000000"/>
          <w:sz w:val="24"/>
        </w:rPr>
        <w:t xml:space="preserve">be a framework </w:t>
      </w:r>
      <w:r w:rsidRPr="00025B10">
        <w:rPr>
          <w:rFonts w:cs="Arial"/>
          <w:color w:val="000000"/>
          <w:sz w:val="24"/>
        </w:rPr>
        <w:lastRenderedPageBreak/>
        <w:t xml:space="preserve">agreement within the meaning of </w:t>
      </w:r>
      <w:r w:rsidR="000178F1">
        <w:rPr>
          <w:rFonts w:cs="Arial"/>
          <w:color w:val="000000"/>
          <w:sz w:val="24"/>
        </w:rPr>
        <w:t>S</w:t>
      </w:r>
      <w:r w:rsidR="00EB7BAF">
        <w:rPr>
          <w:rFonts w:cs="Arial"/>
          <w:color w:val="000000"/>
          <w:sz w:val="24"/>
        </w:rPr>
        <w:t>ection 45</w:t>
      </w:r>
      <w:r w:rsidRPr="00025B10">
        <w:rPr>
          <w:rFonts w:cs="Arial"/>
          <w:color w:val="000000"/>
          <w:sz w:val="24"/>
        </w:rPr>
        <w:t xml:space="preserve"> of the</w:t>
      </w:r>
      <w:r w:rsidRPr="00025B10">
        <w:rPr>
          <w:rFonts w:cs="Arial"/>
          <w:color w:val="000000"/>
          <w:w w:val="0"/>
          <w:sz w:val="24"/>
        </w:rPr>
        <w:t xml:space="preserve"> </w:t>
      </w:r>
      <w:r w:rsidR="000178F1">
        <w:rPr>
          <w:rFonts w:cs="Arial"/>
          <w:color w:val="000000"/>
          <w:w w:val="0"/>
          <w:sz w:val="24"/>
        </w:rPr>
        <w:t>Procurement Act</w:t>
      </w:r>
      <w:r w:rsidRPr="00025B10">
        <w:rPr>
          <w:rFonts w:cs="Arial"/>
          <w:color w:val="000000"/>
          <w:w w:val="0"/>
          <w:sz w:val="24"/>
        </w:rPr>
        <w:t>; and</w:t>
      </w:r>
    </w:p>
    <w:p w14:paraId="6F006647" w14:textId="0360083B"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t xml:space="preserve">for the purposes of </w:t>
      </w:r>
      <w:r w:rsidR="00EB7BAF">
        <w:rPr>
          <w:rFonts w:cs="Arial"/>
          <w:color w:val="000000"/>
          <w:w w:val="0"/>
          <w:sz w:val="24"/>
        </w:rPr>
        <w:t>Section 45</w:t>
      </w:r>
      <w:r w:rsidRPr="00025B10">
        <w:rPr>
          <w:rFonts w:cs="Arial"/>
          <w:color w:val="000000"/>
          <w:w w:val="0"/>
          <w:sz w:val="24"/>
        </w:rPr>
        <w:t xml:space="preserve"> of the </w:t>
      </w:r>
      <w:r w:rsidR="000178F1">
        <w:rPr>
          <w:rFonts w:cs="Arial"/>
          <w:color w:val="000000"/>
          <w:w w:val="0"/>
          <w:sz w:val="24"/>
        </w:rPr>
        <w:t>Procurement Act</w:t>
      </w:r>
      <w:r w:rsidRPr="00025B10">
        <w:rPr>
          <w:rFonts w:cs="Arial"/>
          <w:color w:val="000000"/>
          <w:w w:val="0"/>
          <w:sz w:val="24"/>
        </w:rPr>
        <w:t>, the term of each such framework agreement shall be the period</w:t>
      </w:r>
      <w:r w:rsidR="00356CC7" w:rsidRPr="00025B10">
        <w:rPr>
          <w:rFonts w:cs="Arial"/>
          <w:color w:val="000000"/>
          <w:w w:val="0"/>
          <w:sz w:val="24"/>
        </w:rPr>
        <w:t>:</w:t>
      </w:r>
    </w:p>
    <w:p w14:paraId="7D60A51B" w14:textId="5C09B0B3"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96ACC">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96ACC">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2DB3C9FE" w:rsidR="00CC6C24" w:rsidRPr="00CD0E75" w:rsidRDefault="00CC6C24" w:rsidP="00CD0E75">
      <w:pPr>
        <w:pStyle w:val="MRNumberedHeading4"/>
        <w:jc w:val="both"/>
        <w:rPr>
          <w:sz w:val="24"/>
          <w:lang w:val="en-US"/>
        </w:rPr>
      </w:pPr>
      <w:r w:rsidRPr="00CD0E75">
        <w:rPr>
          <w:sz w:val="24"/>
        </w:rPr>
        <w:t xml:space="preserve">ending on the Expiry Date for that Good </w:t>
      </w:r>
      <w:r w:rsidRPr="00764030">
        <w:rPr>
          <w:sz w:val="24"/>
        </w:rPr>
        <w:t>for that Supplier Lot,</w:t>
      </w:r>
      <w:r w:rsidRPr="00CD0E75">
        <w:rPr>
          <w:sz w:val="24"/>
        </w:rPr>
        <w:t xml:space="preserve">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5E8DE444" w14:textId="1F1F259E"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 </w:t>
      </w:r>
      <w:r w:rsidRPr="00764030">
        <w:rPr>
          <w:rFonts w:cs="Arial"/>
          <w:color w:val="000000"/>
          <w:sz w:val="24"/>
        </w:rPr>
        <w:t>in each of the Supplier Lots</w:t>
      </w:r>
      <w:r w:rsidR="00CC6C24" w:rsidRPr="00E2626B">
        <w:rPr>
          <w:rFonts w:cs="Arial"/>
          <w:color w:val="000000"/>
          <w:sz w:val="24"/>
        </w:rPr>
        <w:t xml:space="preserve"> specified in the Award Schedule, the Supplier shall ensure that it is able</w:t>
      </w:r>
      <w:r w:rsidR="00CC6C24" w:rsidRPr="00025B10">
        <w:rPr>
          <w:rFonts w:cs="Arial"/>
          <w:color w:val="000000"/>
          <w:sz w:val="24"/>
        </w:rPr>
        <w:t xml:space="preserv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7EA00233" w14:textId="3AD6CD88" w:rsidR="004247D0" w:rsidRPr="004247D0" w:rsidRDefault="002A32AD" w:rsidP="004247D0">
      <w:pPr>
        <w:pStyle w:val="MRNumberedHeading2"/>
        <w:numPr>
          <w:ilvl w:val="0"/>
          <w:numId w:val="0"/>
        </w:numPr>
        <w:spacing w:line="240" w:lineRule="auto"/>
        <w:ind w:left="984" w:firstLine="810"/>
        <w:jc w:val="both"/>
        <w:rPr>
          <w:rFonts w:cs="Arial"/>
          <w:sz w:val="24"/>
          <w:lang w:val="en-US"/>
        </w:rPr>
      </w:pPr>
      <w:r>
        <w:rPr>
          <w:b/>
          <w:sz w:val="24"/>
          <w:lang w:val="en-US"/>
        </w:rPr>
        <w:t>Trushal Patel</w:t>
      </w:r>
      <w:r w:rsidR="004247D0" w:rsidRPr="004247D0">
        <w:rPr>
          <w:b/>
          <w:sz w:val="24"/>
          <w:lang w:val="en-US"/>
        </w:rPr>
        <w:t xml:space="preserve"> – Medicines Procurement Officer</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0C849FFB" w14:textId="5A6071CA" w:rsidR="00BE49FC" w:rsidRPr="00BE49FC" w:rsidRDefault="00BE49FC" w:rsidP="00BE49FC">
      <w:pPr>
        <w:pStyle w:val="MRNumberedHeading2"/>
        <w:numPr>
          <w:ilvl w:val="0"/>
          <w:numId w:val="0"/>
        </w:numPr>
        <w:tabs>
          <w:tab w:val="left" w:pos="720"/>
        </w:tabs>
        <w:spacing w:line="240" w:lineRule="auto"/>
        <w:ind w:left="984" w:firstLine="810"/>
        <w:jc w:val="both"/>
        <w:rPr>
          <w:rFonts w:cs="Arial"/>
          <w:b/>
          <w:sz w:val="24"/>
          <w:lang w:val="en-US"/>
        </w:rPr>
      </w:pPr>
      <w:r w:rsidRPr="00EB54BC">
        <w:rPr>
          <w:rFonts w:cs="Arial"/>
          <w:b/>
          <w:sz w:val="24"/>
          <w:lang w:val="en-US"/>
        </w:rPr>
        <w:t>As notified in Section 4.1 of the Qualification Envelope</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39A4B899" w14:textId="1C0AD398" w:rsidR="00EA4ABC" w:rsidRPr="004247D0" w:rsidRDefault="00EA4ABC" w:rsidP="00EA4ABC">
      <w:pPr>
        <w:pStyle w:val="MRNumberedHeading2"/>
        <w:numPr>
          <w:ilvl w:val="0"/>
          <w:numId w:val="0"/>
        </w:numPr>
        <w:spacing w:line="240" w:lineRule="auto"/>
        <w:ind w:left="984" w:firstLine="810"/>
        <w:jc w:val="both"/>
        <w:rPr>
          <w:rFonts w:cs="Arial"/>
          <w:sz w:val="24"/>
          <w:lang w:val="en-US"/>
        </w:rPr>
      </w:pPr>
      <w:r>
        <w:rPr>
          <w:b/>
          <w:sz w:val="24"/>
          <w:lang w:val="en-US"/>
        </w:rPr>
        <w:t>Trushal Patel</w:t>
      </w:r>
      <w:r w:rsidRPr="004247D0">
        <w:rPr>
          <w:b/>
          <w:sz w:val="24"/>
          <w:lang w:val="en-US"/>
        </w:rPr>
        <w:t xml:space="preserve"> – Medicines Procurement Officer</w:t>
      </w:r>
    </w:p>
    <w:p w14:paraId="121CE2D5"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4E946BDA" w14:textId="0F006A44" w:rsidR="002B6AD7" w:rsidRPr="00BE49FC" w:rsidRDefault="002B6AD7" w:rsidP="002B6AD7">
      <w:pPr>
        <w:pStyle w:val="MRNumberedHeading2"/>
        <w:numPr>
          <w:ilvl w:val="0"/>
          <w:numId w:val="0"/>
        </w:numPr>
        <w:tabs>
          <w:tab w:val="left" w:pos="720"/>
        </w:tabs>
        <w:spacing w:line="240" w:lineRule="auto"/>
        <w:ind w:left="984" w:firstLine="810"/>
        <w:jc w:val="both"/>
        <w:rPr>
          <w:rFonts w:cs="Arial"/>
          <w:b/>
          <w:sz w:val="24"/>
          <w:lang w:val="en-US"/>
        </w:rPr>
      </w:pPr>
      <w:r w:rsidRPr="00A36F54">
        <w:rPr>
          <w:rFonts w:cs="Arial"/>
          <w:b/>
          <w:sz w:val="24"/>
          <w:lang w:val="en-US"/>
        </w:rPr>
        <w:t xml:space="preserve"> As notified in Section 4.</w:t>
      </w:r>
      <w:r w:rsidR="00FC2FBC" w:rsidRPr="00A36F54">
        <w:rPr>
          <w:rFonts w:cs="Arial"/>
          <w:b/>
          <w:sz w:val="24"/>
          <w:lang w:val="en-US"/>
        </w:rPr>
        <w:t>3</w:t>
      </w:r>
      <w:r w:rsidRPr="00A36F54">
        <w:rPr>
          <w:rFonts w:cs="Arial"/>
          <w:b/>
          <w:sz w:val="24"/>
          <w:lang w:val="en-US"/>
        </w:rPr>
        <w:t xml:space="preserve"> of the Qualification Envelope</w:t>
      </w:r>
    </w:p>
    <w:p w14:paraId="7936BEB2" w14:textId="2EFA5965" w:rsidR="00CC6C24" w:rsidRPr="00CD0E75" w:rsidRDefault="00CC6C24" w:rsidP="00025B10">
      <w:pPr>
        <w:pStyle w:val="MRNumberedHeading2"/>
        <w:numPr>
          <w:ilvl w:val="0"/>
          <w:numId w:val="0"/>
        </w:numPr>
        <w:spacing w:line="240" w:lineRule="auto"/>
        <w:ind w:left="984" w:firstLine="810"/>
        <w:jc w:val="both"/>
        <w:rPr>
          <w:b/>
          <w:sz w:val="24"/>
          <w:lang w:val="en-US"/>
        </w:rPr>
      </w:pP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lastRenderedPageBreak/>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025B10" w14:paraId="0ADED264" w14:textId="77777777" w:rsidTr="00C04628">
        <w:tc>
          <w:tcPr>
            <w:tcW w:w="1677" w:type="dxa"/>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630" w:type="dxa"/>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050" w:type="dxa"/>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3173924" w14:textId="77777777" w:rsidTr="00C04628">
        <w:tc>
          <w:tcPr>
            <w:tcW w:w="1677" w:type="dxa"/>
          </w:tcPr>
          <w:p w14:paraId="2139ECB2" w14:textId="77777777" w:rsidR="00CC6C24" w:rsidRPr="00AD4A11"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D4A11">
              <w:rPr>
                <w:rFonts w:ascii="Arial" w:hAnsi="Arial" w:cs="Arial"/>
                <w:b/>
                <w:i/>
                <w:color w:val="auto"/>
                <w:sz w:val="24"/>
                <w:szCs w:val="24"/>
                <w:lang w:val="en-US"/>
              </w:rPr>
              <w:t>1</w:t>
            </w:r>
          </w:p>
        </w:tc>
        <w:tc>
          <w:tcPr>
            <w:tcW w:w="3630" w:type="dxa"/>
          </w:tcPr>
          <w:p w14:paraId="463A1C2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050" w:type="dxa"/>
          </w:tcPr>
          <w:p w14:paraId="3E5662C0" w14:textId="158E66B5" w:rsidR="00CC6C24" w:rsidRPr="00025B10" w:rsidRDefault="00AD4A11" w:rsidP="00E262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93F6E">
              <w:rPr>
                <w:rFonts w:ascii="Arial" w:hAnsi="Arial" w:cs="Arial"/>
                <w:b/>
                <w:color w:val="auto"/>
                <w:lang w:val="en-US"/>
              </w:rPr>
              <w:t>As notified in 4.2 of the Qualification Envelope</w:t>
            </w:r>
          </w:p>
        </w:tc>
      </w:tr>
      <w:tr w:rsidR="00CC6C24" w:rsidRPr="00025B10" w14:paraId="0D13E7A3" w14:textId="77777777" w:rsidTr="00C04628">
        <w:tc>
          <w:tcPr>
            <w:tcW w:w="1677" w:type="dxa"/>
          </w:tcPr>
          <w:p w14:paraId="7CF7E84D" w14:textId="77777777" w:rsidR="00CC6C24" w:rsidRPr="00AD4A11"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D4A11">
              <w:rPr>
                <w:rFonts w:ascii="Arial" w:hAnsi="Arial" w:cs="Arial"/>
                <w:b/>
                <w:i/>
                <w:color w:val="auto"/>
                <w:sz w:val="24"/>
                <w:szCs w:val="24"/>
                <w:lang w:val="en-US"/>
              </w:rPr>
              <w:t>2</w:t>
            </w:r>
          </w:p>
        </w:tc>
        <w:tc>
          <w:tcPr>
            <w:tcW w:w="3630" w:type="dxa"/>
          </w:tcPr>
          <w:p w14:paraId="4D97C417"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3050" w:type="dxa"/>
          </w:tcPr>
          <w:p w14:paraId="524A7268" w14:textId="6E5FCCA0" w:rsidR="00CC6C24" w:rsidRPr="00E2626B" w:rsidRDefault="00AD4A11" w:rsidP="00E2626B">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D93F6E">
              <w:rPr>
                <w:rFonts w:ascii="Arial" w:hAnsi="Arial" w:cs="Arial"/>
                <w:b/>
                <w:color w:val="auto"/>
                <w:lang w:val="en-US"/>
              </w:rPr>
              <w:t>As notified in 4.2 of the Qualification Envelope</w:t>
            </w:r>
          </w:p>
        </w:tc>
      </w:tr>
      <w:tr w:rsidR="00CC6C24" w:rsidRPr="00025B10" w14:paraId="0CF54483" w14:textId="77777777" w:rsidTr="00C04628">
        <w:tc>
          <w:tcPr>
            <w:tcW w:w="1677" w:type="dxa"/>
          </w:tcPr>
          <w:p w14:paraId="4FAA0240" w14:textId="77777777" w:rsidR="00CC6C24" w:rsidRPr="00AD4A11"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D4A11">
              <w:rPr>
                <w:rFonts w:ascii="Arial" w:hAnsi="Arial" w:cs="Arial"/>
                <w:b/>
                <w:i/>
                <w:color w:val="auto"/>
                <w:sz w:val="24"/>
                <w:szCs w:val="24"/>
                <w:lang w:val="en-US"/>
              </w:rPr>
              <w:t>3</w:t>
            </w:r>
          </w:p>
        </w:tc>
        <w:tc>
          <w:tcPr>
            <w:tcW w:w="3630" w:type="dxa"/>
          </w:tcPr>
          <w:p w14:paraId="4825274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050" w:type="dxa"/>
          </w:tcPr>
          <w:p w14:paraId="5460499F" w14:textId="0BE92A95" w:rsidR="00CC6C24" w:rsidRPr="00025B10" w:rsidRDefault="00AD4A11" w:rsidP="00CD0E75">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D93F6E">
              <w:rPr>
                <w:rFonts w:ascii="Arial" w:hAnsi="Arial" w:cs="Arial"/>
                <w:b/>
                <w:color w:val="auto"/>
                <w:lang w:val="en-US"/>
              </w:rPr>
              <w:t>As notified in 4.2 of the Qualification Envelope</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17F83352"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lastRenderedPageBreak/>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3A62B2DB"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lastRenderedPageBreak/>
        <w:t>Supplier carbon reduction plans and reporting</w:t>
      </w:r>
      <w:r w:rsidR="00305983" w:rsidRPr="00305983">
        <w:rPr>
          <w:rFonts w:cs="Arial"/>
          <w:b/>
          <w:sz w:val="24"/>
          <w:u w:val="single"/>
          <w:lang w:val="en-US"/>
        </w:rPr>
        <w:t xml:space="preserve"> </w:t>
      </w:r>
      <w:r w:rsidR="0054675F">
        <w:rPr>
          <w:rFonts w:cs="Arial"/>
          <w:b/>
          <w:sz w:val="24"/>
          <w:lang w:val="en-US"/>
        </w:rPr>
        <w:fldChar w:fldCharType="begin">
          <w:ffData>
            <w:name w:val="Check1"/>
            <w:enabled/>
            <w:calcOnExit w:val="0"/>
            <w:checkBox>
              <w:sizeAuto/>
              <w:default w:val="1"/>
            </w:checkBox>
          </w:ffData>
        </w:fldChar>
      </w:r>
      <w:bookmarkStart w:id="23" w:name="Check1"/>
      <w:r w:rsidR="0054675F">
        <w:rPr>
          <w:rFonts w:cs="Arial"/>
          <w:b/>
          <w:sz w:val="24"/>
          <w:lang w:val="en-US"/>
        </w:rPr>
        <w:instrText xml:space="preserve"> FORMCHECKBOX </w:instrText>
      </w:r>
      <w:r w:rsidR="0054675F">
        <w:rPr>
          <w:rFonts w:cs="Arial"/>
          <w:b/>
          <w:sz w:val="24"/>
          <w:lang w:val="en-US"/>
        </w:rPr>
      </w:r>
      <w:r w:rsidR="0054675F">
        <w:rPr>
          <w:rFonts w:cs="Arial"/>
          <w:b/>
          <w:sz w:val="24"/>
          <w:lang w:val="en-US"/>
        </w:rPr>
        <w:fldChar w:fldCharType="separate"/>
      </w:r>
      <w:r w:rsidR="0054675F">
        <w:rPr>
          <w:rFonts w:cs="Arial"/>
          <w:b/>
          <w:sz w:val="24"/>
          <w:lang w:val="en-US"/>
        </w:rPr>
        <w:fldChar w:fldCharType="end"/>
      </w:r>
      <w:bookmarkEnd w:id="23"/>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484DD333" w:rsidR="002919C7" w:rsidRDefault="002919C7" w:rsidP="00025B10">
      <w:pPr>
        <w:pStyle w:val="MRNumberedHeading2"/>
        <w:spacing w:line="240" w:lineRule="auto"/>
        <w:jc w:val="both"/>
        <w:rPr>
          <w:rFonts w:cs="Arial"/>
          <w:sz w:val="24"/>
          <w:lang w:val="en-US"/>
        </w:rPr>
      </w:pPr>
      <w:bookmarkStart w:id="24" w:name="_Ref124753352"/>
      <w:bookmarkStart w:id="25" w:name="_Ref155167699"/>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5"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4"/>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5"/>
      <w:r w:rsidR="00557E74">
        <w:rPr>
          <w:rFonts w:cs="Arial"/>
          <w:sz w:val="24"/>
          <w:lang w:val="en-US"/>
        </w:rPr>
        <w:t xml:space="preserve"> </w:t>
      </w:r>
    </w:p>
    <w:p w14:paraId="7D7092BF" w14:textId="3F31C7A3"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131ECF">
        <w:rPr>
          <w:rFonts w:cs="Arial"/>
          <w:b/>
          <w:sz w:val="24"/>
          <w:lang w:val="en-US"/>
        </w:rPr>
        <w:fldChar w:fldCharType="begin">
          <w:ffData>
            <w:name w:val=""/>
            <w:enabled/>
            <w:calcOnExit w:val="0"/>
            <w:checkBox>
              <w:sizeAuto/>
              <w:default w:val="1"/>
            </w:checkBox>
          </w:ffData>
        </w:fldChar>
      </w:r>
      <w:r w:rsidR="00131ECF">
        <w:rPr>
          <w:rFonts w:cs="Arial"/>
          <w:b/>
          <w:sz w:val="24"/>
          <w:lang w:val="en-US"/>
        </w:rPr>
        <w:instrText xml:space="preserve"> FORMCHECKBOX </w:instrText>
      </w:r>
      <w:r w:rsidR="00131ECF">
        <w:rPr>
          <w:rFonts w:cs="Arial"/>
          <w:b/>
          <w:sz w:val="24"/>
          <w:lang w:val="en-US"/>
        </w:rPr>
      </w:r>
      <w:r w:rsidR="00131ECF">
        <w:rPr>
          <w:rFonts w:cs="Arial"/>
          <w:b/>
          <w:sz w:val="24"/>
          <w:lang w:val="en-US"/>
        </w:rPr>
        <w:fldChar w:fldCharType="separate"/>
      </w:r>
      <w:r w:rsidR="00131ECF">
        <w:rPr>
          <w:rFonts w:cs="Arial"/>
          <w:b/>
          <w:sz w:val="24"/>
          <w:lang w:val="en-US"/>
        </w:rPr>
        <w:fldChar w:fldCharType="end"/>
      </w:r>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58BC2264"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w:t>
      </w:r>
      <w:r w:rsidR="00305983">
        <w:rPr>
          <w:rFonts w:cs="Arial"/>
          <w:sz w:val="24"/>
          <w:lang w:val="en-US"/>
        </w:rPr>
        <w:t xml:space="preserve">submission of </w:t>
      </w:r>
      <w:r w:rsidR="005902DD">
        <w:rPr>
          <w:rFonts w:cs="Arial"/>
          <w:sz w:val="24"/>
          <w:lang w:val="en-US"/>
        </w:rPr>
        <w:t xml:space="preserve">an </w:t>
      </w:r>
      <w:r w:rsidR="00305983">
        <w:rPr>
          <w:rFonts w:cs="Arial"/>
          <w:sz w:val="24"/>
          <w:lang w:val="en-US"/>
        </w:rPr>
        <w:t xml:space="preserve">updated </w:t>
      </w:r>
      <w:r w:rsidRPr="00A62770">
        <w:rPr>
          <w:rFonts w:cs="Arial"/>
          <w:sz w:val="24"/>
          <w:lang w:val="en-US"/>
        </w:rPr>
        <w:t xml:space="preserve">Evergreen Supplier Assessment </w:t>
      </w:r>
      <w:r w:rsidR="00305983">
        <w:rPr>
          <w:rFonts w:cs="Arial"/>
          <w:sz w:val="24"/>
          <w:lang w:val="en-US"/>
        </w:rPr>
        <w:t xml:space="preserve">within </w:t>
      </w:r>
      <w:r w:rsidR="00305983" w:rsidRPr="00131ECF">
        <w:rPr>
          <w:rFonts w:cs="Arial"/>
          <w:sz w:val="24"/>
          <w:lang w:val="en-US"/>
        </w:rPr>
        <w:t>one (1) month</w:t>
      </w:r>
      <w:r w:rsidR="00305983">
        <w:rPr>
          <w:rFonts w:cs="Arial"/>
          <w:sz w:val="24"/>
          <w:lang w:val="en-US"/>
        </w:rPr>
        <w:t xml:space="preserve"> after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5A8206FE"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96ACC">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96ACC">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96ACC">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96ACC">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96ACC">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96ACC">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796ACC">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 xml:space="preserve">et Zero Corporate Champion who shall </w:t>
      </w:r>
      <w:r w:rsidR="00C9180C">
        <w:rPr>
          <w:rFonts w:cs="Arial"/>
          <w:sz w:val="24"/>
        </w:rPr>
        <w:t xml:space="preserve">produce a Remedial Proposal which shall be agreed and implemented in accordance with </w:t>
      </w:r>
      <w:r w:rsidR="00C9180C" w:rsidRPr="00025B10">
        <w:rPr>
          <w:rFonts w:cs="Arial"/>
          <w:sz w:val="24"/>
        </w:rPr>
        <w:t xml:space="preserve">Clause </w:t>
      </w:r>
      <w:r w:rsidR="00C9180C" w:rsidRPr="00A62770">
        <w:rPr>
          <w:rFonts w:cs="Arial"/>
          <w:sz w:val="24"/>
        </w:rPr>
        <w:fldChar w:fldCharType="begin"/>
      </w:r>
      <w:r w:rsidR="00C9180C" w:rsidRPr="00025B10">
        <w:rPr>
          <w:rFonts w:cs="Arial"/>
          <w:sz w:val="24"/>
        </w:rPr>
        <w:instrText xml:space="preserve"> REF _Ref348702851 \r \h  \* MERGEFORMAT </w:instrText>
      </w:r>
      <w:r w:rsidR="00C9180C" w:rsidRPr="00A62770">
        <w:rPr>
          <w:rFonts w:cs="Arial"/>
          <w:sz w:val="24"/>
        </w:rPr>
      </w:r>
      <w:r w:rsidR="00C9180C" w:rsidRPr="00A62770">
        <w:rPr>
          <w:rFonts w:cs="Arial"/>
          <w:sz w:val="24"/>
        </w:rPr>
        <w:fldChar w:fldCharType="separate"/>
      </w:r>
      <w:r w:rsidR="00796ACC" w:rsidRPr="00796ACC">
        <w:rPr>
          <w:sz w:val="24"/>
        </w:rPr>
        <w:t>17.3</w:t>
      </w:r>
      <w:r w:rsidR="00C9180C" w:rsidRPr="00A62770">
        <w:rPr>
          <w:rFonts w:cs="Arial"/>
          <w:sz w:val="24"/>
        </w:rPr>
        <w:fldChar w:fldCharType="end"/>
      </w:r>
      <w:r w:rsidR="00C9180C" w:rsidRPr="00045009">
        <w:rPr>
          <w:rFonts w:cs="Arial"/>
          <w:sz w:val="24"/>
        </w:rPr>
        <w:t xml:space="preserve"> of Schedule 2</w:t>
      </w:r>
      <w:r w:rsidRPr="00E2626B">
        <w:rPr>
          <w:rFonts w:cs="Arial"/>
          <w:sz w:val="24"/>
        </w:rPr>
        <w:t>.</w:t>
      </w:r>
      <w:bookmarkEnd w:id="28"/>
    </w:p>
    <w:p w14:paraId="457A113F" w14:textId="72E3F509" w:rsidR="00B86228" w:rsidRPr="006906CE" w:rsidRDefault="00FF18CE" w:rsidP="00025B10">
      <w:pPr>
        <w:pStyle w:val="MRNumberedHeading2"/>
        <w:jc w:val="both"/>
        <w:rPr>
          <w:rFonts w:cs="Arial"/>
          <w:sz w:val="24"/>
        </w:rPr>
      </w:pPr>
      <w:bookmarkStart w:id="29" w:name="_Ref155167676"/>
      <w:r>
        <w:rPr>
          <w:rFonts w:cs="Arial"/>
          <w:sz w:val="24"/>
        </w:rPr>
        <w:lastRenderedPageBreak/>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796ACC">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0503ABD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67EB466B"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796ACC">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598B0486"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w:t>
      </w:r>
      <w:r w:rsidR="00C9180C">
        <w:rPr>
          <w:rFonts w:cs="Arial"/>
          <w:sz w:val="24"/>
        </w:rPr>
        <w:t>roposal</w:t>
      </w:r>
      <w:r w:rsidRPr="00B6067F">
        <w:rPr>
          <w:rFonts w:cs="Arial"/>
          <w:sz w:val="24"/>
        </w:rPr>
        <w:t>,</w:t>
      </w:r>
    </w:p>
    <w:p w14:paraId="1DD0A778" w14:textId="432FA110"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796ACC">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305983" w:rsidRDefault="002919C7" w:rsidP="00025B10">
      <w:pPr>
        <w:pStyle w:val="MRNumberedHeading2"/>
        <w:numPr>
          <w:ilvl w:val="0"/>
          <w:numId w:val="0"/>
        </w:numPr>
        <w:ind w:left="720"/>
        <w:jc w:val="both"/>
        <w:rPr>
          <w:rFonts w:cs="Arial"/>
          <w:b/>
          <w:sz w:val="24"/>
        </w:rPr>
      </w:pPr>
      <w:bookmarkStart w:id="30" w:name="_Ref92991291"/>
      <w:r w:rsidRPr="000E2E36">
        <w:rPr>
          <w:rFonts w:cs="Arial"/>
          <w:b/>
          <w:bCs/>
          <w:sz w:val="24"/>
          <w:u w:val="single"/>
        </w:rPr>
        <w:t>Net zero and social value in</w:t>
      </w:r>
      <w:r w:rsidRPr="00305983">
        <w:rPr>
          <w:rFonts w:cs="Arial"/>
          <w:b/>
          <w:bCs/>
          <w:sz w:val="24"/>
          <w:u w:val="single"/>
        </w:rPr>
        <w:t xml:space="preserve"> the delivery of the contract</w:t>
      </w:r>
      <w:r w:rsidR="00305983" w:rsidRPr="00305983">
        <w:rPr>
          <w:rFonts w:cs="Arial"/>
          <w:b/>
          <w:bCs/>
          <w:sz w:val="24"/>
          <w:u w:val="single"/>
        </w:rPr>
        <w:t xml:space="preserve"> </w:t>
      </w:r>
      <w:r w:rsidR="0056354A">
        <w:rPr>
          <w:rFonts w:cs="Arial"/>
          <w:b/>
          <w:bCs/>
          <w:sz w:val="24"/>
          <w:u w:val="single"/>
        </w:rPr>
        <w:t xml:space="preserve"> </w:t>
      </w:r>
      <w:r w:rsidR="0056354A" w:rsidRPr="00025B10">
        <w:rPr>
          <w:rFonts w:cs="Arial"/>
          <w:b/>
          <w:sz w:val="24"/>
          <w:lang w:val="en-US"/>
        </w:rPr>
        <w:fldChar w:fldCharType="begin">
          <w:ffData>
            <w:name w:val="Check1"/>
            <w:enabled/>
            <w:calcOnExit w:val="0"/>
            <w:checkBox>
              <w:sizeAuto/>
              <w:default w:val="0"/>
            </w:checkBox>
          </w:ffData>
        </w:fldChar>
      </w:r>
      <w:r w:rsidR="0056354A" w:rsidRPr="00025B10">
        <w:rPr>
          <w:rFonts w:cs="Arial"/>
          <w:b/>
          <w:sz w:val="24"/>
          <w:lang w:val="en-US"/>
        </w:rPr>
        <w:instrText xml:space="preserve"> FORMCHECKBOX </w:instrText>
      </w:r>
      <w:r w:rsidR="0056354A" w:rsidRPr="00025B10">
        <w:rPr>
          <w:rFonts w:cs="Arial"/>
          <w:b/>
          <w:sz w:val="24"/>
          <w:lang w:val="en-US"/>
        </w:rPr>
      </w:r>
      <w:r w:rsidR="0056354A" w:rsidRPr="00025B10">
        <w:rPr>
          <w:rFonts w:cs="Arial"/>
          <w:b/>
          <w:sz w:val="24"/>
          <w:lang w:val="en-US"/>
        </w:rPr>
        <w:fldChar w:fldCharType="separate"/>
      </w:r>
      <w:r w:rsidR="0056354A" w:rsidRPr="00025B1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60BA7DB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96ACC">
        <w:rPr>
          <w:rFonts w:cs="Arial"/>
          <w:sz w:val="24"/>
        </w:rPr>
        <w:t>8.7</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96ACC">
        <w:rPr>
          <w:rFonts w:cs="Arial"/>
          <w:sz w:val="24"/>
        </w:rPr>
        <w:t>8.8</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96ACC">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w:t>
      </w:r>
      <w:r w:rsidRPr="00C04765">
        <w:rPr>
          <w:rFonts w:cs="Arial"/>
          <w:sz w:val="24"/>
        </w:rPr>
        <w:lastRenderedPageBreak/>
        <w:t xml:space="preserve">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96ACC">
        <w:rPr>
          <w:rFonts w:cs="Arial"/>
          <w:sz w:val="24"/>
        </w:rPr>
        <w:t>8.7</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96ACC">
        <w:rPr>
          <w:rFonts w:cs="Arial"/>
          <w:sz w:val="24"/>
        </w:rPr>
        <w:t>8.8</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96ACC">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3542CF28"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0E2E36">
        <w:rPr>
          <w:rFonts w:ascii="Arial" w:hAnsi="Arial" w:cs="Arial"/>
          <w:b/>
          <w:color w:val="auto"/>
          <w:sz w:val="24"/>
          <w:szCs w:val="24"/>
          <w:lang w:val="en-US"/>
        </w:rPr>
        <w:fldChar w:fldCharType="begin">
          <w:ffData>
            <w:name w:val=""/>
            <w:enabled/>
            <w:calcOnExit w:val="0"/>
            <w:checkBox>
              <w:sizeAuto/>
              <w:default w:val="1"/>
            </w:checkBox>
          </w:ffData>
        </w:fldChar>
      </w:r>
      <w:r w:rsidR="000E2E36">
        <w:rPr>
          <w:rFonts w:ascii="Arial" w:hAnsi="Arial" w:cs="Arial"/>
          <w:b/>
          <w:color w:val="auto"/>
          <w:sz w:val="24"/>
          <w:szCs w:val="24"/>
          <w:lang w:val="en-US"/>
        </w:rPr>
        <w:instrText xml:space="preserve"> FORMCHECKBOX </w:instrText>
      </w:r>
      <w:r w:rsidR="000E2E36">
        <w:rPr>
          <w:rFonts w:ascii="Arial" w:hAnsi="Arial" w:cs="Arial"/>
          <w:b/>
          <w:color w:val="auto"/>
          <w:sz w:val="24"/>
          <w:szCs w:val="24"/>
          <w:lang w:val="en-US"/>
        </w:rPr>
      </w:r>
      <w:r w:rsidR="000E2E36">
        <w:rPr>
          <w:rFonts w:ascii="Arial" w:hAnsi="Arial" w:cs="Arial"/>
          <w:b/>
          <w:color w:val="auto"/>
          <w:sz w:val="24"/>
          <w:szCs w:val="24"/>
          <w:lang w:val="en-US"/>
        </w:rPr>
        <w:fldChar w:fldCharType="separate"/>
      </w:r>
      <w:r w:rsidR="000E2E36">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76220087"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 xml:space="preserve">nufacture, supply, and/or installation of the Goods: </w:t>
      </w:r>
      <w:r w:rsidR="009250B7">
        <w:rPr>
          <w:rFonts w:cs="Arial"/>
          <w:sz w:val="24"/>
          <w:lang w:val="en-US"/>
        </w:rPr>
        <w:t>Documents No. 04 Quality Assurance Process and No. 07 Quality Control Technical Sheet</w:t>
      </w:r>
      <w:r w:rsidR="009250B7" w:rsidRPr="00025B10">
        <w:rPr>
          <w:rFonts w:cs="Arial"/>
          <w:sz w:val="24"/>
          <w:lang w:val="en-US"/>
        </w:rPr>
        <w:t>.</w:t>
      </w:r>
    </w:p>
    <w:p w14:paraId="71AF53AA" w14:textId="35D4D236"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606180">
        <w:rPr>
          <w:rFonts w:ascii="Arial" w:hAnsi="Arial" w:cs="Arial"/>
          <w:b/>
          <w:color w:val="auto"/>
          <w:sz w:val="24"/>
          <w:szCs w:val="24"/>
          <w:lang w:val="en-US"/>
        </w:rPr>
        <w:fldChar w:fldCharType="begin">
          <w:ffData>
            <w:name w:val=""/>
            <w:enabled/>
            <w:calcOnExit w:val="0"/>
            <w:checkBox>
              <w:sizeAuto/>
              <w:default w:val="1"/>
            </w:checkBox>
          </w:ffData>
        </w:fldChar>
      </w:r>
      <w:r w:rsidR="00606180">
        <w:rPr>
          <w:rFonts w:ascii="Arial" w:hAnsi="Arial" w:cs="Arial"/>
          <w:b/>
          <w:color w:val="auto"/>
          <w:sz w:val="24"/>
          <w:szCs w:val="24"/>
          <w:lang w:val="en-US"/>
        </w:rPr>
        <w:instrText xml:space="preserve"> FORMCHECKBOX </w:instrText>
      </w:r>
      <w:r w:rsidR="00606180">
        <w:rPr>
          <w:rFonts w:ascii="Arial" w:hAnsi="Arial" w:cs="Arial"/>
          <w:b/>
          <w:color w:val="auto"/>
          <w:sz w:val="24"/>
          <w:szCs w:val="24"/>
          <w:lang w:val="en-US"/>
        </w:rPr>
      </w:r>
      <w:r w:rsidR="00606180">
        <w:rPr>
          <w:rFonts w:ascii="Arial" w:hAnsi="Arial" w:cs="Arial"/>
          <w:b/>
          <w:color w:val="auto"/>
          <w:sz w:val="24"/>
          <w:szCs w:val="24"/>
          <w:lang w:val="en-US"/>
        </w:rPr>
        <w:fldChar w:fldCharType="separate"/>
      </w:r>
      <w:r w:rsidR="0060618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96ACC">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4424"/>
      </w:tblGrid>
      <w:tr w:rsidR="00CC6C24" w:rsidRPr="00025B10" w14:paraId="1E9BE23E" w14:textId="77777777" w:rsidTr="00D86EF2">
        <w:tc>
          <w:tcPr>
            <w:tcW w:w="3785" w:type="dxa"/>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4" w:type="dxa"/>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7BF02851" w14:textId="77777777" w:rsidTr="00D86EF2">
        <w:tc>
          <w:tcPr>
            <w:tcW w:w="3785" w:type="dxa"/>
          </w:tcPr>
          <w:p w14:paraId="5D432616" w14:textId="1E694BC4" w:rsidR="00CC6C24" w:rsidRPr="00D86EF2"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86EF2">
              <w:rPr>
                <w:rFonts w:ascii="Arial" w:hAnsi="Arial" w:cs="Arial"/>
                <w:color w:val="auto"/>
                <w:sz w:val="24"/>
                <w:szCs w:val="24"/>
                <w:lang w:val="en-US"/>
              </w:rPr>
              <w:t>Employer’s liability insurance</w:t>
            </w:r>
          </w:p>
        </w:tc>
        <w:tc>
          <w:tcPr>
            <w:tcW w:w="4424" w:type="dxa"/>
          </w:tcPr>
          <w:p w14:paraId="7418F15B" w14:textId="44686604" w:rsidR="00CC6C24" w:rsidRPr="00025B10" w:rsidRDefault="00D86EF2"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C2CDD">
              <w:rPr>
                <w:rFonts w:asciiTheme="minorBidi" w:hAnsiTheme="minorBidi" w:cstheme="minorBidi"/>
                <w:color w:val="auto"/>
                <w:sz w:val="24"/>
                <w:szCs w:val="24"/>
                <w:lang w:val="en-US"/>
              </w:rPr>
              <w:t>£5,000,000.00</w:t>
            </w:r>
          </w:p>
        </w:tc>
      </w:tr>
      <w:tr w:rsidR="00CC6C24" w:rsidRPr="00025B10" w14:paraId="637B992D" w14:textId="77777777" w:rsidTr="00D86EF2">
        <w:tc>
          <w:tcPr>
            <w:tcW w:w="3785" w:type="dxa"/>
          </w:tcPr>
          <w:p w14:paraId="474799CC" w14:textId="2B357CA4" w:rsidR="00CC6C24" w:rsidRPr="00D86EF2"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86EF2">
              <w:rPr>
                <w:rFonts w:ascii="Arial" w:hAnsi="Arial" w:cs="Arial"/>
                <w:color w:val="auto"/>
                <w:sz w:val="24"/>
                <w:szCs w:val="24"/>
                <w:lang w:val="en-US"/>
              </w:rPr>
              <w:t>Public liability insurance</w:t>
            </w:r>
          </w:p>
        </w:tc>
        <w:tc>
          <w:tcPr>
            <w:tcW w:w="4424" w:type="dxa"/>
          </w:tcPr>
          <w:p w14:paraId="20E3F004" w14:textId="21E8E182" w:rsidR="00CC6C24" w:rsidRPr="00025B10" w:rsidRDefault="00D86EF2"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C2CDD">
              <w:rPr>
                <w:rFonts w:asciiTheme="minorBidi" w:hAnsiTheme="minorBidi" w:cstheme="minorBidi"/>
                <w:color w:val="auto"/>
                <w:sz w:val="24"/>
                <w:szCs w:val="24"/>
                <w:lang w:val="en-US"/>
              </w:rPr>
              <w:t>£5,000,000.00</w:t>
            </w:r>
          </w:p>
        </w:tc>
      </w:tr>
      <w:tr w:rsidR="00CC6C24" w:rsidRPr="00025B10" w14:paraId="3CBCB8B1" w14:textId="77777777" w:rsidTr="00D86EF2">
        <w:tc>
          <w:tcPr>
            <w:tcW w:w="3785" w:type="dxa"/>
          </w:tcPr>
          <w:p w14:paraId="17B03761" w14:textId="75E0BD38" w:rsidR="00CC6C24" w:rsidRPr="00D86EF2"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86EF2">
              <w:rPr>
                <w:rFonts w:ascii="Arial" w:hAnsi="Arial" w:cs="Arial"/>
                <w:color w:val="auto"/>
                <w:sz w:val="24"/>
                <w:szCs w:val="24"/>
                <w:lang w:val="en-US"/>
              </w:rPr>
              <w:t>Product liability insurance</w:t>
            </w:r>
          </w:p>
        </w:tc>
        <w:tc>
          <w:tcPr>
            <w:tcW w:w="4424" w:type="dxa"/>
          </w:tcPr>
          <w:p w14:paraId="5E494A85" w14:textId="30D8854A" w:rsidR="00CC6C24" w:rsidRPr="00025B10" w:rsidRDefault="00D86EF2"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C2CDD">
              <w:rPr>
                <w:rFonts w:asciiTheme="minorBidi" w:hAnsiTheme="minorBidi" w:cstheme="minorBidi"/>
                <w:color w:val="auto"/>
                <w:sz w:val="24"/>
                <w:szCs w:val="24"/>
                <w:lang w:val="en-US"/>
              </w:rPr>
              <w:t>£5,000,000.00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77777777"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b/>
          <w:color w:val="auto"/>
          <w:sz w:val="24"/>
          <w:lang w:val="en-US"/>
        </w:rPr>
      </w:r>
      <w:r w:rsidRPr="00025B10">
        <w:rPr>
          <w:rFonts w:ascii="Arial" w:hAnsi="Arial"/>
          <w:b/>
          <w:color w:val="auto"/>
          <w:sz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Default="00CC6C24" w:rsidP="00CD0E75">
      <w:pPr>
        <w:spacing w:line="240" w:lineRule="auto"/>
        <w:jc w:val="both"/>
        <w:rPr>
          <w:b/>
          <w:sz w:val="24"/>
        </w:rPr>
      </w:pPr>
    </w:p>
    <w:p w14:paraId="40BC8503" w14:textId="77777777" w:rsidR="000A7C8E" w:rsidRPr="00CD0E75" w:rsidRDefault="000A7C8E" w:rsidP="00CD0E75">
      <w:pPr>
        <w:spacing w:line="240" w:lineRule="auto"/>
        <w:jc w:val="both"/>
        <w:rPr>
          <w:b/>
          <w:sz w:val="24"/>
        </w:rPr>
      </w:pPr>
    </w:p>
    <w:p w14:paraId="4691AC82" w14:textId="290E79B0"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lastRenderedPageBreak/>
        <w:t xml:space="preserve">Termination for convenience </w:t>
      </w:r>
      <w:r w:rsidR="000A7C8E">
        <w:rPr>
          <w:rFonts w:ascii="Arial" w:hAnsi="Arial" w:cs="Arial"/>
          <w:b/>
          <w:color w:val="auto"/>
          <w:sz w:val="24"/>
          <w:szCs w:val="24"/>
          <w:lang w:val="en-US"/>
        </w:rPr>
        <w:fldChar w:fldCharType="begin">
          <w:ffData>
            <w:name w:val=""/>
            <w:enabled/>
            <w:calcOnExit w:val="0"/>
            <w:checkBox>
              <w:sizeAuto/>
              <w:default w:val="1"/>
            </w:checkBox>
          </w:ffData>
        </w:fldChar>
      </w:r>
      <w:r w:rsidR="000A7C8E">
        <w:rPr>
          <w:rFonts w:ascii="Arial" w:hAnsi="Arial" w:cs="Arial"/>
          <w:b/>
          <w:color w:val="auto"/>
          <w:sz w:val="24"/>
          <w:szCs w:val="24"/>
          <w:lang w:val="en-US"/>
        </w:rPr>
        <w:instrText xml:space="preserve"> FORMCHECKBOX </w:instrText>
      </w:r>
      <w:r w:rsidR="000A7C8E">
        <w:rPr>
          <w:rFonts w:ascii="Arial" w:hAnsi="Arial" w:cs="Arial"/>
          <w:b/>
          <w:color w:val="auto"/>
          <w:sz w:val="24"/>
          <w:szCs w:val="24"/>
          <w:lang w:val="en-US"/>
        </w:rPr>
      </w:r>
      <w:r w:rsidR="000A7C8E">
        <w:rPr>
          <w:rFonts w:ascii="Arial" w:hAnsi="Arial" w:cs="Arial"/>
          <w:b/>
          <w:color w:val="auto"/>
          <w:sz w:val="24"/>
          <w:szCs w:val="24"/>
          <w:lang w:val="en-US"/>
        </w:rPr>
        <w:fldChar w:fldCharType="separate"/>
      </w:r>
      <w:r w:rsidR="000A7C8E">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278BFA3C"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in part (in relation to any particular Good(s) by giving to the Supplier not less than </w:t>
      </w:r>
      <w:r w:rsidRPr="00464685">
        <w:rPr>
          <w:rFonts w:cs="Arial"/>
          <w:sz w:val="24"/>
          <w:lang w:val="en-US"/>
        </w:rPr>
        <w:t>three (3) months'</w:t>
      </w:r>
      <w:r w:rsidRPr="00025B10">
        <w:rPr>
          <w:rFonts w:cs="Arial"/>
          <w:sz w:val="24"/>
          <w:lang w:val="en-US"/>
        </w:rPr>
        <w:t xml:space="preserve"> notice in writing.</w:t>
      </w:r>
    </w:p>
    <w:p w14:paraId="0CC23417" w14:textId="77777777"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r w:rsidRPr="0014542F">
        <w:rPr>
          <w:rFonts w:ascii="Arial" w:hAnsi="Arial" w:cs="Arial"/>
          <w:b/>
          <w:color w:val="auto"/>
          <w:sz w:val="24"/>
          <w:szCs w:val="24"/>
          <w:lang w:val="en-US"/>
        </w:rPr>
        <w:t>Mobilisation Plan</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cs="Arial"/>
          <w:b/>
          <w:color w:val="auto"/>
          <w:sz w:val="24"/>
          <w:szCs w:val="24"/>
          <w:lang w:val="en-US"/>
        </w:rPr>
      </w:r>
      <w:r w:rsidRPr="00025B1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2"/>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than </w:t>
      </w:r>
      <w:r w:rsidRPr="003468BB">
        <w:rPr>
          <w:sz w:val="24"/>
          <w:szCs w:val="24"/>
          <w:lang w:val="en-US"/>
        </w:rPr>
        <w:t>[20]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Mobilisation Plan is first delivered to the Authority</w:t>
      </w:r>
      <w:r w:rsidR="00514563" w:rsidRPr="00514563">
        <w:rPr>
          <w:sz w:val="24"/>
          <w:szCs w:val="24"/>
          <w:lang w:val="en-US"/>
        </w:rPr>
        <w:t>;</w:t>
      </w:r>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if the Authority approves the Mobilisation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218B83C0"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 xml:space="preserve">(taking reasonable account of the Authority's </w:t>
      </w:r>
      <w:r w:rsidRPr="00514563">
        <w:rPr>
          <w:sz w:val="24"/>
          <w:szCs w:val="24"/>
          <w:lang w:val="en-US"/>
        </w:rPr>
        <w:lastRenderedPageBreak/>
        <w:t>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96ACC">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96ACC">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1DC53309"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3468BB">
        <w:rPr>
          <w:rFonts w:ascii="Arial" w:hAnsi="Arial" w:cs="Arial"/>
          <w:b/>
          <w:color w:val="auto"/>
          <w:sz w:val="24"/>
          <w:szCs w:val="24"/>
          <w:lang w:val="en-US"/>
        </w:rPr>
        <w:fldChar w:fldCharType="begin">
          <w:ffData>
            <w:name w:val=""/>
            <w:enabled/>
            <w:calcOnExit w:val="0"/>
            <w:checkBox>
              <w:sizeAuto/>
              <w:default w:val="1"/>
            </w:checkBox>
          </w:ffData>
        </w:fldChar>
      </w:r>
      <w:r w:rsidR="003468BB">
        <w:rPr>
          <w:rFonts w:ascii="Arial" w:hAnsi="Arial" w:cs="Arial"/>
          <w:b/>
          <w:color w:val="auto"/>
          <w:sz w:val="24"/>
          <w:szCs w:val="24"/>
          <w:lang w:val="en-US"/>
        </w:rPr>
        <w:instrText xml:space="preserve"> FORMCHECKBOX </w:instrText>
      </w:r>
      <w:r w:rsidR="003468BB">
        <w:rPr>
          <w:rFonts w:ascii="Arial" w:hAnsi="Arial" w:cs="Arial"/>
          <w:b/>
          <w:color w:val="auto"/>
          <w:sz w:val="24"/>
          <w:szCs w:val="24"/>
          <w:lang w:val="en-US"/>
        </w:rPr>
      </w:r>
      <w:r w:rsidR="003468BB">
        <w:rPr>
          <w:rFonts w:ascii="Arial" w:hAnsi="Arial" w:cs="Arial"/>
          <w:b/>
          <w:color w:val="auto"/>
          <w:sz w:val="24"/>
          <w:szCs w:val="24"/>
          <w:lang w:val="en-US"/>
        </w:rPr>
        <w:fldChar w:fldCharType="separate"/>
      </w:r>
      <w:r w:rsidR="003468BB">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17CAE71F"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 xml:space="preserve">the Effective Date will not be deemed </w:t>
      </w:r>
      <w:r w:rsidR="00356CC7" w:rsidRPr="00025B10">
        <w:rPr>
          <w:rFonts w:cs="Arial"/>
          <w:sz w:val="24"/>
          <w:lang w:val="en-US"/>
        </w:rPr>
        <w:lastRenderedPageBreak/>
        <w:t>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32D83BBC"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0B093DB6"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w:t>
      </w:r>
      <w:r w:rsidRPr="00E2626B">
        <w:rPr>
          <w:rFonts w:cs="Arial"/>
          <w:sz w:val="24"/>
          <w:lang w:val="en-US"/>
        </w:rPr>
        <w:lastRenderedPageBreak/>
        <w:t xml:space="preserve">Agreement </w:t>
      </w:r>
      <w:r w:rsidR="00962602" w:rsidRPr="00025B10">
        <w:rPr>
          <w:rFonts w:cs="Arial"/>
          <w:sz w:val="24"/>
          <w:lang w:val="en-US"/>
        </w:rPr>
        <w:t xml:space="preserve">until all of the Applicable Condition(s) Precedent have been satisfied; </w:t>
      </w:r>
    </w:p>
    <w:p w14:paraId="04A2BD39" w14:textId="18702CEC"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4CA1E309"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96ACC">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68F8568"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96ACC">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50391322"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FE9384B"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w:t>
      </w:r>
      <w:r w:rsidR="00AE10B9" w:rsidRPr="00025B10">
        <w:rPr>
          <w:rFonts w:cs="Arial"/>
          <w:sz w:val="24"/>
          <w:lang w:val="en-US"/>
        </w:rPr>
        <w:lastRenderedPageBreak/>
        <w:t xml:space="preserve">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6D2EB01C"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96ACC">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96ACC">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18CA9A94"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8313D3">
        <w:rPr>
          <w:rFonts w:cs="Arial"/>
          <w:b/>
          <w:sz w:val="24"/>
          <w:lang w:val="en-US"/>
        </w:rPr>
        <w:fldChar w:fldCharType="begin">
          <w:ffData>
            <w:name w:val=""/>
            <w:enabled/>
            <w:calcOnExit w:val="0"/>
            <w:checkBox>
              <w:sizeAuto/>
              <w:default w:val="1"/>
            </w:checkBox>
          </w:ffData>
        </w:fldChar>
      </w:r>
      <w:r w:rsidR="008313D3">
        <w:rPr>
          <w:rFonts w:cs="Arial"/>
          <w:b/>
          <w:sz w:val="24"/>
          <w:lang w:val="en-US"/>
        </w:rPr>
        <w:instrText xml:space="preserve"> FORMCHECKBOX </w:instrText>
      </w:r>
      <w:r w:rsidR="008313D3">
        <w:rPr>
          <w:rFonts w:cs="Arial"/>
          <w:b/>
          <w:sz w:val="24"/>
          <w:lang w:val="en-US"/>
        </w:rPr>
      </w:r>
      <w:r w:rsidR="008313D3">
        <w:rPr>
          <w:rFonts w:cs="Arial"/>
          <w:b/>
          <w:sz w:val="24"/>
          <w:lang w:val="en-US"/>
        </w:rPr>
        <w:fldChar w:fldCharType="separate"/>
      </w:r>
      <w:r w:rsidR="008313D3">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4714CD34"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Date </w:t>
      </w:r>
      <w:r w:rsidRPr="00A47C62">
        <w:rPr>
          <w:rFonts w:cs="Arial"/>
          <w:sz w:val="24"/>
          <w:lang w:val="en-US"/>
        </w:rPr>
        <w:t xml:space="preserve">(or within 3 months of the Commencement Date or on such other date as is agreed between the Parties </w:t>
      </w:r>
      <w:r w:rsidRPr="00965F25">
        <w:rPr>
          <w:rFonts w:cs="Arial"/>
          <w:sz w:val="24"/>
          <w:lang w:val="en-US"/>
        </w:rPr>
        <w:t>(such date always being prior to the delivery of any Goods under this Framework Agreement))</w:t>
      </w:r>
      <w:r w:rsidRPr="00025B10">
        <w:rPr>
          <w:rFonts w:cs="Arial"/>
          <w:sz w:val="24"/>
          <w:lang w:val="en-US"/>
        </w:rPr>
        <w:t xml:space="preserve"> be in possession of </w:t>
      </w:r>
      <w:r w:rsidR="00B02B34" w:rsidRPr="00045009">
        <w:rPr>
          <w:rFonts w:cs="Arial"/>
          <w:sz w:val="24"/>
          <w:lang w:val="en-US"/>
        </w:rPr>
        <w:t>the</w:t>
      </w:r>
      <w:r w:rsidRPr="00025B10">
        <w:rPr>
          <w:rFonts w:cs="Arial"/>
          <w:sz w:val="24"/>
          <w:lang w:val="en-US"/>
        </w:rPr>
        <w:t xml:space="preserve"> valid marketing authorisation(s)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96ACC">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58CD6A58"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965F25">
        <w:rPr>
          <w:rFonts w:cs="Arial"/>
          <w:b/>
          <w:sz w:val="24"/>
          <w:lang w:val="en-US"/>
        </w:rPr>
        <w:fldChar w:fldCharType="begin">
          <w:ffData>
            <w:name w:val=""/>
            <w:enabled/>
            <w:calcOnExit w:val="0"/>
            <w:checkBox>
              <w:sizeAuto/>
              <w:default w:val="1"/>
            </w:checkBox>
          </w:ffData>
        </w:fldChar>
      </w:r>
      <w:r w:rsidR="00965F25">
        <w:rPr>
          <w:rFonts w:cs="Arial"/>
          <w:b/>
          <w:sz w:val="24"/>
          <w:lang w:val="en-US"/>
        </w:rPr>
        <w:instrText xml:space="preserve"> FORMCHECKBOX </w:instrText>
      </w:r>
      <w:r w:rsidR="00965F25">
        <w:rPr>
          <w:rFonts w:cs="Arial"/>
          <w:b/>
          <w:sz w:val="24"/>
          <w:lang w:val="en-US"/>
        </w:rPr>
      </w:r>
      <w:r w:rsidR="00965F25">
        <w:rPr>
          <w:rFonts w:cs="Arial"/>
          <w:b/>
          <w:sz w:val="24"/>
          <w:lang w:val="en-US"/>
        </w:rPr>
        <w:fldChar w:fldCharType="separate"/>
      </w:r>
      <w:r w:rsidR="00965F25">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52108917"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w:t>
      </w:r>
      <w:r w:rsidRPr="00965F25">
        <w:rPr>
          <w:rFonts w:cs="Arial"/>
          <w:sz w:val="24"/>
          <w:szCs w:val="24"/>
          <w:lang w:val="en-US"/>
        </w:rPr>
        <w:t>least 30</w:t>
      </w:r>
      <w:r w:rsidRPr="00025B10">
        <w:rPr>
          <w:rFonts w:cs="Arial"/>
          <w:sz w:val="24"/>
          <w:szCs w:val="24"/>
          <w:lang w:val="en-US"/>
        </w:rPr>
        <w:t xml:space="preserve"> </w:t>
      </w:r>
      <w:r w:rsidR="00910D82">
        <w:rPr>
          <w:rFonts w:cs="Arial"/>
          <w:sz w:val="24"/>
          <w:szCs w:val="24"/>
          <w:lang w:val="en-US"/>
        </w:rPr>
        <w:t>Business</w:t>
      </w:r>
      <w:r w:rsidRPr="00025B10">
        <w:rPr>
          <w:rFonts w:cs="Arial"/>
          <w:sz w:val="24"/>
          <w:szCs w:val="24"/>
          <w:lang w:val="en-US"/>
        </w:rPr>
        <w:t xml:space="preserve"> Days prior to the Effective Date all evidence reasonable requested by the Authority that the Good(s) complies with all of the requirements of the QA assessments as set out in </w:t>
      </w:r>
      <w:r w:rsidRPr="00724689">
        <w:rPr>
          <w:rFonts w:cs="Arial"/>
          <w:sz w:val="24"/>
          <w:szCs w:val="24"/>
          <w:lang w:val="en-US"/>
        </w:rPr>
        <w:t xml:space="preserve">Document No. 4 </w:t>
      </w:r>
      <w:r w:rsidR="00AC240C" w:rsidRPr="00724689">
        <w:rPr>
          <w:rFonts w:cs="Arial"/>
          <w:sz w:val="24"/>
          <w:szCs w:val="24"/>
          <w:lang w:val="en-US"/>
        </w:rPr>
        <w:t xml:space="preserve">Quality Assurance Process document </w:t>
      </w:r>
      <w:r w:rsidRPr="00724689">
        <w:rPr>
          <w:rFonts w:cs="Arial"/>
          <w:sz w:val="24"/>
          <w:szCs w:val="24"/>
          <w:lang w:val="en-US"/>
        </w:rPr>
        <w:t>published</w:t>
      </w:r>
      <w:r w:rsidRPr="00025B10">
        <w:rPr>
          <w:rFonts w:cs="Arial"/>
          <w:sz w:val="24"/>
          <w:szCs w:val="24"/>
          <w:lang w:val="en-US"/>
        </w:rPr>
        <w:t xml:space="preserve"> with the </w:t>
      </w:r>
      <w:r w:rsidRPr="00025B10">
        <w:rPr>
          <w:rFonts w:cs="Arial"/>
          <w:sz w:val="24"/>
          <w:szCs w:val="24"/>
          <w:lang w:val="en-US"/>
        </w:rPr>
        <w:lastRenderedPageBreak/>
        <w:t xml:space="preserve">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66EAA00E"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B82D49">
        <w:rPr>
          <w:rFonts w:cs="Arial"/>
          <w:b/>
          <w:sz w:val="24"/>
          <w:lang w:val="en-US"/>
        </w:rPr>
        <w:fldChar w:fldCharType="begin">
          <w:ffData>
            <w:name w:val=""/>
            <w:enabled/>
            <w:calcOnExit w:val="0"/>
            <w:checkBox>
              <w:sizeAuto/>
              <w:default w:val="1"/>
            </w:checkBox>
          </w:ffData>
        </w:fldChar>
      </w:r>
      <w:r w:rsidR="00B82D49">
        <w:rPr>
          <w:rFonts w:cs="Arial"/>
          <w:b/>
          <w:sz w:val="24"/>
          <w:lang w:val="en-US"/>
        </w:rPr>
        <w:instrText xml:space="preserve"> FORMCHECKBOX </w:instrText>
      </w:r>
      <w:r w:rsidR="00B82D49">
        <w:rPr>
          <w:rFonts w:cs="Arial"/>
          <w:b/>
          <w:sz w:val="24"/>
          <w:lang w:val="en-US"/>
        </w:rPr>
      </w:r>
      <w:r w:rsidR="00B82D49">
        <w:rPr>
          <w:rFonts w:cs="Arial"/>
          <w:b/>
          <w:sz w:val="24"/>
          <w:lang w:val="en-US"/>
        </w:rPr>
        <w:fldChar w:fldCharType="separate"/>
      </w:r>
      <w:r w:rsidR="00B82D49">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6BB8FF86"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045009">
        <w:rPr>
          <w:rFonts w:cs="Arial"/>
          <w:sz w:val="24"/>
          <w:lang w:val="en-US"/>
        </w:rPr>
        <w:t>within</w:t>
      </w:r>
      <w:r w:rsidRPr="00025B10">
        <w:rPr>
          <w:rFonts w:cs="Arial"/>
          <w:sz w:val="24"/>
          <w:lang w:val="en-US"/>
        </w:rPr>
        <w:t xml:space="preserve"> </w:t>
      </w:r>
      <w:r w:rsidRPr="00B82D49">
        <w:rPr>
          <w:rFonts w:cs="Arial"/>
          <w:sz w:val="24"/>
          <w:lang w:val="en-US"/>
        </w:rPr>
        <w:t>15</w:t>
      </w:r>
      <w:r w:rsidRPr="00025B10">
        <w:rPr>
          <w:rFonts w:cs="Arial"/>
          <w:sz w:val="24"/>
          <w:lang w:val="en-US"/>
        </w:rPr>
        <w:t xml:space="preserve"> </w:t>
      </w:r>
      <w:r w:rsidR="00910D82">
        <w:rPr>
          <w:rFonts w:cs="Arial"/>
          <w:sz w:val="24"/>
          <w:lang w:val="en-US"/>
        </w:rPr>
        <w:t>Business</w:t>
      </w:r>
      <w:r w:rsidRPr="00025B10">
        <w:rPr>
          <w:rFonts w:cs="Arial"/>
          <w:sz w:val="24"/>
          <w:lang w:val="en-US"/>
        </w:rPr>
        <w:t xml:space="preserve"> Days prior to the Effective Date hold, as a minimum, the </w:t>
      </w:r>
      <w:r w:rsidRPr="008F387D">
        <w:rPr>
          <w:rFonts w:cs="Arial"/>
          <w:sz w:val="24"/>
          <w:lang w:val="en-US"/>
        </w:rPr>
        <w:t>Initial</w:t>
      </w:r>
      <w:r w:rsidR="008F387D" w:rsidRPr="008F387D">
        <w:rPr>
          <w:rFonts w:cs="Arial"/>
          <w:sz w:val="24"/>
          <w:lang w:val="en-US"/>
        </w:rPr>
        <w:t xml:space="preserve"> </w:t>
      </w:r>
      <w:r w:rsidR="008414C0" w:rsidRPr="008F387D">
        <w:rPr>
          <w:rFonts w:cs="Arial"/>
          <w:sz w:val="24"/>
          <w:lang w:val="en-US"/>
        </w:rPr>
        <w:t>Contract</w:t>
      </w:r>
      <w:r w:rsidRPr="00025B10">
        <w:rPr>
          <w:rFonts w:cs="Arial"/>
          <w:sz w:val="24"/>
          <w:lang w:val="en-US"/>
        </w:rPr>
        <w:t xml:space="preserve"> Stock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962602" w:rsidRPr="00025B10">
        <w:rPr>
          <w:rFonts w:cs="Arial"/>
          <w:b/>
          <w:sz w:val="24"/>
          <w:lang w:val="en-US"/>
        </w:rPr>
      </w:r>
      <w:r w:rsidR="00962602" w:rsidRPr="00025B1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7777777" w:rsidR="005008DD" w:rsidRPr="008F387D" w:rsidRDefault="00657004" w:rsidP="00025B10">
      <w:pPr>
        <w:pStyle w:val="MRNumberedHeading3"/>
        <w:jc w:val="both"/>
        <w:rPr>
          <w:rFonts w:cs="Arial"/>
          <w:sz w:val="24"/>
          <w:lang w:val="en-US"/>
        </w:rPr>
      </w:pPr>
      <w:r w:rsidRPr="008F387D">
        <w:rPr>
          <w:rFonts w:cs="Arial"/>
          <w:sz w:val="24"/>
          <w:lang w:val="en-US"/>
        </w:rPr>
        <w:t>[Insert any further Condition(s) Precedent here.</w:t>
      </w:r>
      <w:r w:rsidR="00962602" w:rsidRPr="008F387D">
        <w:rPr>
          <w:rFonts w:cs="Arial"/>
          <w:sz w:val="24"/>
          <w:lang w:val="en-US"/>
        </w:rPr>
        <w:t>]</w:t>
      </w:r>
    </w:p>
    <w:p w14:paraId="545778C9" w14:textId="23FE0388"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045009">
        <w:rPr>
          <w:rFonts w:ascii="Arial" w:hAnsi="Arial" w:cs="Arial"/>
          <w:b/>
          <w:color w:val="auto"/>
          <w:sz w:val="24"/>
          <w:szCs w:val="24"/>
          <w:lang w:val="en-US"/>
        </w:rPr>
        <w:t xml:space="preserve">Initial Stock Level </w:t>
      </w:r>
      <w:r w:rsidR="008F387D">
        <w:rPr>
          <w:rFonts w:ascii="Arial" w:hAnsi="Arial" w:cs="Arial"/>
          <w:b/>
          <w:color w:val="auto"/>
          <w:sz w:val="24"/>
          <w:szCs w:val="24"/>
          <w:lang w:val="en-US"/>
        </w:rPr>
        <w:fldChar w:fldCharType="begin">
          <w:ffData>
            <w:name w:val=""/>
            <w:enabled/>
            <w:calcOnExit w:val="0"/>
            <w:checkBox>
              <w:sizeAuto/>
              <w:default w:val="1"/>
            </w:checkBox>
          </w:ffData>
        </w:fldChar>
      </w:r>
      <w:r w:rsidR="008F387D">
        <w:rPr>
          <w:rFonts w:ascii="Arial" w:hAnsi="Arial" w:cs="Arial"/>
          <w:b/>
          <w:color w:val="auto"/>
          <w:sz w:val="24"/>
          <w:szCs w:val="24"/>
          <w:lang w:val="en-US"/>
        </w:rPr>
        <w:instrText xml:space="preserve"> FORMCHECKBOX </w:instrText>
      </w:r>
      <w:r w:rsidR="008F387D">
        <w:rPr>
          <w:rFonts w:ascii="Arial" w:hAnsi="Arial" w:cs="Arial"/>
          <w:b/>
          <w:color w:val="auto"/>
          <w:sz w:val="24"/>
          <w:szCs w:val="24"/>
          <w:lang w:val="en-US"/>
        </w:rPr>
      </w:r>
      <w:r w:rsidR="008F387D">
        <w:rPr>
          <w:rFonts w:ascii="Arial" w:hAnsi="Arial" w:cs="Arial"/>
          <w:b/>
          <w:color w:val="auto"/>
          <w:sz w:val="24"/>
          <w:szCs w:val="24"/>
          <w:lang w:val="en-US"/>
        </w:rPr>
        <w:fldChar w:fldCharType="separate"/>
      </w:r>
      <w:r w:rsidR="008F387D">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08A8147E" w14:textId="77777777" w:rsidR="00E5237E" w:rsidRPr="00E5237E" w:rsidRDefault="008D71E5" w:rsidP="00E5237E">
      <w:pPr>
        <w:pStyle w:val="MRNumberedHeading3"/>
        <w:tabs>
          <w:tab w:val="clear" w:pos="1790"/>
          <w:tab w:val="num" w:pos="1647"/>
        </w:tabs>
        <w:ind w:left="1647"/>
        <w:rPr>
          <w:lang w:val="en-US"/>
        </w:rPr>
      </w:pPr>
      <w:r w:rsidRPr="00025B10">
        <w:rPr>
          <w:rFonts w:cs="Arial"/>
          <w:b/>
          <w:sz w:val="24"/>
          <w:lang w:val="en-US"/>
        </w:rPr>
        <w:t xml:space="preserve">"Initial Stock Levels" </w:t>
      </w:r>
      <w:r w:rsidR="002A53D6" w:rsidRPr="00025B10">
        <w:rPr>
          <w:rFonts w:cs="Arial"/>
          <w:sz w:val="24"/>
          <w:lang w:val="en-US"/>
        </w:rPr>
        <w:t xml:space="preserve">shall </w:t>
      </w:r>
      <w:r w:rsidR="00E5237E" w:rsidRPr="00E5237E">
        <w:rPr>
          <w:rFonts w:cs="Arial"/>
          <w:sz w:val="24"/>
        </w:rPr>
        <w:t>mean, unless otherwise set out in the</w:t>
      </w:r>
    </w:p>
    <w:p w14:paraId="3326EAA2" w14:textId="77777777" w:rsidR="00E5237E" w:rsidRPr="00E5237E" w:rsidRDefault="00E5237E" w:rsidP="00E5237E">
      <w:pPr>
        <w:kinsoku w:val="0"/>
        <w:overflowPunct w:val="0"/>
        <w:autoSpaceDE w:val="0"/>
        <w:autoSpaceDN w:val="0"/>
        <w:adjustRightInd w:val="0"/>
        <w:spacing w:line="240" w:lineRule="auto"/>
        <w:ind w:left="759" w:firstLine="681"/>
        <w:jc w:val="both"/>
        <w:rPr>
          <w:rFonts w:cs="Arial"/>
          <w:sz w:val="24"/>
          <w:szCs w:val="24"/>
        </w:rPr>
      </w:pPr>
      <w:r w:rsidRPr="00E5237E">
        <w:rPr>
          <w:rFonts w:cs="Arial"/>
          <w:sz w:val="24"/>
          <w:szCs w:val="24"/>
        </w:rPr>
        <w:t>Terms of Offer or agreed in writing by the Parties, either:</w:t>
      </w:r>
    </w:p>
    <w:p w14:paraId="77041FEA" w14:textId="77777777" w:rsidR="00E5237E" w:rsidRPr="00E5237E" w:rsidRDefault="00E5237E" w:rsidP="00E5237E">
      <w:pPr>
        <w:kinsoku w:val="0"/>
        <w:overflowPunct w:val="0"/>
        <w:autoSpaceDE w:val="0"/>
        <w:autoSpaceDN w:val="0"/>
        <w:adjustRightInd w:val="0"/>
        <w:spacing w:before="19" w:line="240" w:lineRule="auto"/>
        <w:rPr>
          <w:rFonts w:cs="Arial"/>
          <w:sz w:val="24"/>
          <w:szCs w:val="24"/>
        </w:rPr>
      </w:pPr>
    </w:p>
    <w:p w14:paraId="744956C1" w14:textId="77777777" w:rsidR="00E5237E" w:rsidRPr="00E5237E" w:rsidRDefault="00E5237E" w:rsidP="00E5237E">
      <w:pPr>
        <w:kinsoku w:val="0"/>
        <w:overflowPunct w:val="0"/>
        <w:autoSpaceDE w:val="0"/>
        <w:autoSpaceDN w:val="0"/>
        <w:adjustRightInd w:val="0"/>
        <w:ind w:left="1401" w:right="19"/>
        <w:jc w:val="both"/>
        <w:rPr>
          <w:rFonts w:cs="Arial"/>
          <w:sz w:val="24"/>
          <w:szCs w:val="24"/>
        </w:rPr>
      </w:pPr>
      <w:r w:rsidRPr="00E5237E">
        <w:rPr>
          <w:rFonts w:cs="Arial"/>
          <w:sz w:val="24"/>
          <w:szCs w:val="24"/>
        </w:rPr>
        <w:t>Where anticipated stock level for that Goods as set out in the Terms of</w:t>
      </w:r>
      <w:r w:rsidRPr="00E5237E">
        <w:rPr>
          <w:rFonts w:cs="Arial"/>
          <w:spacing w:val="20"/>
          <w:sz w:val="24"/>
          <w:szCs w:val="24"/>
        </w:rPr>
        <w:t xml:space="preserve"> </w:t>
      </w:r>
      <w:r w:rsidRPr="00E5237E">
        <w:rPr>
          <w:rFonts w:cs="Arial"/>
          <w:sz w:val="24"/>
          <w:szCs w:val="24"/>
        </w:rPr>
        <w:t>Offer</w:t>
      </w:r>
      <w:r w:rsidRPr="00E5237E">
        <w:rPr>
          <w:rFonts w:cs="Arial"/>
          <w:spacing w:val="20"/>
          <w:sz w:val="24"/>
          <w:szCs w:val="24"/>
        </w:rPr>
        <w:t xml:space="preserve"> </w:t>
      </w:r>
      <w:r w:rsidRPr="00E5237E">
        <w:rPr>
          <w:rFonts w:cs="Arial"/>
          <w:sz w:val="24"/>
          <w:szCs w:val="24"/>
        </w:rPr>
        <w:t>is</w:t>
      </w:r>
      <w:r w:rsidRPr="00E5237E">
        <w:rPr>
          <w:rFonts w:cs="Arial"/>
          <w:spacing w:val="19"/>
          <w:sz w:val="24"/>
          <w:szCs w:val="24"/>
        </w:rPr>
        <w:t xml:space="preserve"> </w:t>
      </w:r>
      <w:r w:rsidRPr="00E5237E">
        <w:rPr>
          <w:rFonts w:cs="Arial"/>
          <w:sz w:val="24"/>
          <w:szCs w:val="24"/>
        </w:rPr>
        <w:t>more</w:t>
      </w:r>
      <w:r w:rsidRPr="00E5237E">
        <w:rPr>
          <w:rFonts w:cs="Arial"/>
          <w:spacing w:val="19"/>
          <w:sz w:val="24"/>
          <w:szCs w:val="24"/>
        </w:rPr>
        <w:t xml:space="preserve"> </w:t>
      </w:r>
      <w:r w:rsidRPr="00E5237E">
        <w:rPr>
          <w:rFonts w:cs="Arial"/>
          <w:sz w:val="24"/>
          <w:szCs w:val="24"/>
        </w:rPr>
        <w:t>than</w:t>
      </w:r>
      <w:r w:rsidRPr="00E5237E">
        <w:rPr>
          <w:rFonts w:cs="Arial"/>
          <w:spacing w:val="19"/>
          <w:sz w:val="24"/>
          <w:szCs w:val="24"/>
        </w:rPr>
        <w:t xml:space="preserve"> </w:t>
      </w:r>
      <w:r w:rsidRPr="00E5237E">
        <w:rPr>
          <w:rFonts w:cs="Arial"/>
          <w:sz w:val="24"/>
          <w:szCs w:val="24"/>
        </w:rPr>
        <w:t>one</w:t>
      </w:r>
      <w:r w:rsidRPr="00E5237E">
        <w:rPr>
          <w:rFonts w:cs="Arial"/>
          <w:spacing w:val="19"/>
          <w:sz w:val="24"/>
          <w:szCs w:val="24"/>
        </w:rPr>
        <w:t xml:space="preserve"> </w:t>
      </w:r>
      <w:r w:rsidRPr="00E5237E">
        <w:rPr>
          <w:rFonts w:cs="Arial"/>
          <w:sz w:val="24"/>
          <w:szCs w:val="24"/>
        </w:rPr>
        <w:t>(1),</w:t>
      </w:r>
      <w:r w:rsidRPr="00E5237E">
        <w:rPr>
          <w:rFonts w:cs="Arial"/>
          <w:spacing w:val="20"/>
          <w:sz w:val="24"/>
          <w:szCs w:val="24"/>
        </w:rPr>
        <w:t xml:space="preserve"> </w:t>
      </w:r>
      <w:r w:rsidRPr="00E5237E">
        <w:rPr>
          <w:rFonts w:cs="Arial"/>
          <w:sz w:val="24"/>
          <w:szCs w:val="24"/>
        </w:rPr>
        <w:t>an</w:t>
      </w:r>
      <w:r w:rsidRPr="00E5237E">
        <w:rPr>
          <w:rFonts w:cs="Arial"/>
          <w:spacing w:val="19"/>
          <w:sz w:val="24"/>
          <w:szCs w:val="24"/>
        </w:rPr>
        <w:t xml:space="preserve"> </w:t>
      </w:r>
      <w:r w:rsidRPr="00E5237E">
        <w:rPr>
          <w:rFonts w:cs="Arial"/>
          <w:sz w:val="24"/>
          <w:szCs w:val="24"/>
        </w:rPr>
        <w:t>equivalent</w:t>
      </w:r>
      <w:r w:rsidRPr="00E5237E">
        <w:rPr>
          <w:rFonts w:cs="Arial"/>
          <w:spacing w:val="21"/>
          <w:sz w:val="24"/>
          <w:szCs w:val="24"/>
        </w:rPr>
        <w:t xml:space="preserve"> </w:t>
      </w:r>
      <w:r w:rsidRPr="00E5237E">
        <w:rPr>
          <w:rFonts w:cs="Arial"/>
          <w:sz w:val="24"/>
          <w:szCs w:val="24"/>
        </w:rPr>
        <w:t>of</w:t>
      </w:r>
      <w:r w:rsidRPr="00E5237E">
        <w:rPr>
          <w:rFonts w:cs="Arial"/>
          <w:spacing w:val="20"/>
          <w:sz w:val="24"/>
          <w:szCs w:val="24"/>
        </w:rPr>
        <w:t xml:space="preserve"> </w:t>
      </w:r>
      <w:r w:rsidRPr="00E5237E">
        <w:rPr>
          <w:rFonts w:cs="Arial"/>
          <w:sz w:val="24"/>
          <w:szCs w:val="24"/>
        </w:rPr>
        <w:t>4</w:t>
      </w:r>
      <w:r w:rsidRPr="00E5237E">
        <w:rPr>
          <w:rFonts w:cs="Arial"/>
          <w:spacing w:val="19"/>
          <w:sz w:val="24"/>
          <w:szCs w:val="24"/>
        </w:rPr>
        <w:t xml:space="preserve"> </w:t>
      </w:r>
      <w:r w:rsidRPr="00E5237E">
        <w:rPr>
          <w:rFonts w:cs="Arial"/>
          <w:sz w:val="24"/>
          <w:szCs w:val="24"/>
        </w:rPr>
        <w:t>weeks</w:t>
      </w:r>
      <w:r w:rsidRPr="00E5237E">
        <w:rPr>
          <w:rFonts w:cs="Arial"/>
          <w:spacing w:val="19"/>
          <w:sz w:val="24"/>
          <w:szCs w:val="24"/>
        </w:rPr>
        <w:t xml:space="preserve"> </w:t>
      </w:r>
      <w:r w:rsidRPr="00E5237E">
        <w:rPr>
          <w:rFonts w:cs="Arial"/>
          <w:sz w:val="24"/>
          <w:szCs w:val="24"/>
        </w:rPr>
        <w:t>anticipated stock for that Good for that Supplier Lot which is to be calculated as follows:</w:t>
      </w:r>
    </w:p>
    <w:p w14:paraId="3C9228F8" w14:textId="77777777" w:rsidR="00E5237E" w:rsidRPr="00E5237E" w:rsidRDefault="00E5237E" w:rsidP="00E5237E">
      <w:pPr>
        <w:kinsoku w:val="0"/>
        <w:overflowPunct w:val="0"/>
        <w:autoSpaceDE w:val="0"/>
        <w:autoSpaceDN w:val="0"/>
        <w:adjustRightInd w:val="0"/>
        <w:spacing w:before="240"/>
        <w:ind w:left="1401" w:right="19"/>
        <w:jc w:val="both"/>
        <w:rPr>
          <w:rFonts w:cs="Arial"/>
          <w:sz w:val="24"/>
          <w:szCs w:val="24"/>
        </w:rPr>
      </w:pPr>
      <w:r w:rsidRPr="00E5237E">
        <w:rPr>
          <w:rFonts w:cs="Arial"/>
          <w:sz w:val="24"/>
          <w:szCs w:val="24"/>
        </w:rPr>
        <w:t>= (the anticipated stock level for that year as set out in the Terms of Offer divided by 52) x 4; or</w:t>
      </w:r>
    </w:p>
    <w:p w14:paraId="4E3A7980" w14:textId="77777777" w:rsidR="00E5237E" w:rsidRPr="00E5237E" w:rsidRDefault="00E5237E" w:rsidP="00E5237E">
      <w:pPr>
        <w:kinsoku w:val="0"/>
        <w:overflowPunct w:val="0"/>
        <w:autoSpaceDE w:val="0"/>
        <w:autoSpaceDN w:val="0"/>
        <w:adjustRightInd w:val="0"/>
        <w:spacing w:before="240"/>
        <w:ind w:left="1401" w:right="18"/>
        <w:jc w:val="both"/>
        <w:rPr>
          <w:rFonts w:cs="Arial"/>
          <w:sz w:val="24"/>
          <w:szCs w:val="24"/>
        </w:rPr>
      </w:pPr>
      <w:r w:rsidRPr="00E5237E">
        <w:rPr>
          <w:rFonts w:cs="Arial"/>
          <w:sz w:val="24"/>
          <w:szCs w:val="24"/>
        </w:rPr>
        <w:t>Where</w:t>
      </w:r>
      <w:r w:rsidRPr="00E5237E">
        <w:rPr>
          <w:rFonts w:cs="Arial"/>
          <w:spacing w:val="35"/>
          <w:sz w:val="24"/>
          <w:szCs w:val="24"/>
        </w:rPr>
        <w:t xml:space="preserve"> </w:t>
      </w:r>
      <w:r w:rsidRPr="00E5237E">
        <w:rPr>
          <w:rFonts w:cs="Arial"/>
          <w:sz w:val="24"/>
          <w:szCs w:val="24"/>
        </w:rPr>
        <w:t>the</w:t>
      </w:r>
      <w:r w:rsidRPr="00E5237E">
        <w:rPr>
          <w:rFonts w:cs="Arial"/>
          <w:spacing w:val="34"/>
          <w:sz w:val="24"/>
          <w:szCs w:val="24"/>
        </w:rPr>
        <w:t xml:space="preserve"> </w:t>
      </w:r>
      <w:r w:rsidRPr="00E5237E">
        <w:rPr>
          <w:rFonts w:cs="Arial"/>
          <w:sz w:val="24"/>
          <w:szCs w:val="24"/>
        </w:rPr>
        <w:t>anticipated</w:t>
      </w:r>
      <w:r w:rsidRPr="00E5237E">
        <w:rPr>
          <w:rFonts w:cs="Arial"/>
          <w:spacing w:val="35"/>
          <w:sz w:val="24"/>
          <w:szCs w:val="24"/>
        </w:rPr>
        <w:t xml:space="preserve"> </w:t>
      </w:r>
      <w:r w:rsidRPr="00E5237E">
        <w:rPr>
          <w:rFonts w:cs="Arial"/>
          <w:sz w:val="24"/>
          <w:szCs w:val="24"/>
        </w:rPr>
        <w:t>stock</w:t>
      </w:r>
      <w:r w:rsidRPr="00E5237E">
        <w:rPr>
          <w:rFonts w:cs="Arial"/>
          <w:spacing w:val="34"/>
          <w:sz w:val="24"/>
          <w:szCs w:val="24"/>
        </w:rPr>
        <w:t xml:space="preserve"> </w:t>
      </w:r>
      <w:r w:rsidRPr="00E5237E">
        <w:rPr>
          <w:rFonts w:cs="Arial"/>
          <w:sz w:val="24"/>
          <w:szCs w:val="24"/>
        </w:rPr>
        <w:t>level</w:t>
      </w:r>
      <w:r w:rsidRPr="00E5237E">
        <w:rPr>
          <w:rFonts w:cs="Arial"/>
          <w:spacing w:val="35"/>
          <w:sz w:val="24"/>
          <w:szCs w:val="24"/>
        </w:rPr>
        <w:t xml:space="preserve"> </w:t>
      </w:r>
      <w:r w:rsidRPr="00E5237E">
        <w:rPr>
          <w:rFonts w:cs="Arial"/>
          <w:sz w:val="24"/>
          <w:szCs w:val="24"/>
        </w:rPr>
        <w:t>for</w:t>
      </w:r>
      <w:r w:rsidRPr="00E5237E">
        <w:rPr>
          <w:rFonts w:cs="Arial"/>
          <w:spacing w:val="35"/>
          <w:sz w:val="24"/>
          <w:szCs w:val="24"/>
        </w:rPr>
        <w:t xml:space="preserve"> </w:t>
      </w:r>
      <w:r w:rsidRPr="00E5237E">
        <w:rPr>
          <w:rFonts w:cs="Arial"/>
          <w:sz w:val="24"/>
          <w:szCs w:val="24"/>
        </w:rPr>
        <w:t>that</w:t>
      </w:r>
      <w:r w:rsidRPr="00E5237E">
        <w:rPr>
          <w:rFonts w:cs="Arial"/>
          <w:spacing w:val="33"/>
          <w:sz w:val="24"/>
          <w:szCs w:val="24"/>
        </w:rPr>
        <w:t xml:space="preserve"> </w:t>
      </w:r>
      <w:r w:rsidRPr="00E5237E">
        <w:rPr>
          <w:rFonts w:cs="Arial"/>
          <w:sz w:val="24"/>
          <w:szCs w:val="24"/>
        </w:rPr>
        <w:t>Goods</w:t>
      </w:r>
      <w:r w:rsidRPr="00E5237E">
        <w:rPr>
          <w:rFonts w:cs="Arial"/>
          <w:spacing w:val="35"/>
          <w:sz w:val="24"/>
          <w:szCs w:val="24"/>
        </w:rPr>
        <w:t xml:space="preserve"> </w:t>
      </w:r>
      <w:r w:rsidRPr="00E5237E">
        <w:rPr>
          <w:rFonts w:cs="Arial"/>
          <w:sz w:val="24"/>
          <w:szCs w:val="24"/>
        </w:rPr>
        <w:t>as</w:t>
      </w:r>
      <w:r w:rsidRPr="00E5237E">
        <w:rPr>
          <w:rFonts w:cs="Arial"/>
          <w:spacing w:val="34"/>
          <w:sz w:val="24"/>
          <w:szCs w:val="24"/>
        </w:rPr>
        <w:t xml:space="preserve"> </w:t>
      </w:r>
      <w:r w:rsidRPr="00E5237E">
        <w:rPr>
          <w:rFonts w:cs="Arial"/>
          <w:sz w:val="24"/>
          <w:szCs w:val="24"/>
        </w:rPr>
        <w:t>set</w:t>
      </w:r>
      <w:r w:rsidRPr="00E5237E">
        <w:rPr>
          <w:rFonts w:cs="Arial"/>
          <w:spacing w:val="36"/>
          <w:sz w:val="24"/>
          <w:szCs w:val="24"/>
        </w:rPr>
        <w:t xml:space="preserve"> </w:t>
      </w:r>
      <w:r w:rsidRPr="00E5237E">
        <w:rPr>
          <w:rFonts w:cs="Arial"/>
          <w:sz w:val="24"/>
          <w:szCs w:val="24"/>
        </w:rPr>
        <w:t>out</w:t>
      </w:r>
      <w:r w:rsidRPr="00E5237E">
        <w:rPr>
          <w:rFonts w:cs="Arial"/>
          <w:spacing w:val="35"/>
          <w:sz w:val="24"/>
          <w:szCs w:val="24"/>
        </w:rPr>
        <w:t xml:space="preserve"> </w:t>
      </w:r>
      <w:r w:rsidRPr="00E5237E">
        <w:rPr>
          <w:rFonts w:cs="Arial"/>
          <w:sz w:val="24"/>
          <w:szCs w:val="24"/>
        </w:rPr>
        <w:t>in</w:t>
      </w:r>
      <w:r w:rsidRPr="00E5237E">
        <w:rPr>
          <w:rFonts w:cs="Arial"/>
          <w:spacing w:val="34"/>
          <w:sz w:val="24"/>
          <w:szCs w:val="24"/>
        </w:rPr>
        <w:t xml:space="preserve"> </w:t>
      </w:r>
      <w:r w:rsidRPr="00E5237E">
        <w:rPr>
          <w:rFonts w:cs="Arial"/>
          <w:sz w:val="24"/>
          <w:szCs w:val="24"/>
        </w:rPr>
        <w:t>the Terms of Offer is set as one (1), the amount agreed by the Parties in</w:t>
      </w:r>
    </w:p>
    <w:p w14:paraId="34540150" w14:textId="77777777" w:rsidR="00E5237E" w:rsidRPr="00E5237E" w:rsidRDefault="00E5237E" w:rsidP="00E5237E">
      <w:pPr>
        <w:kinsoku w:val="0"/>
        <w:overflowPunct w:val="0"/>
        <w:autoSpaceDE w:val="0"/>
        <w:autoSpaceDN w:val="0"/>
        <w:adjustRightInd w:val="0"/>
        <w:ind w:left="1401" w:right="162"/>
        <w:rPr>
          <w:rFonts w:cs="Arial"/>
          <w:sz w:val="24"/>
          <w:szCs w:val="24"/>
        </w:rPr>
      </w:pPr>
      <w:r w:rsidRPr="00E5237E">
        <w:rPr>
          <w:rFonts w:cs="Arial"/>
          <w:spacing w:val="-2"/>
          <w:sz w:val="24"/>
          <w:szCs w:val="24"/>
        </w:rPr>
        <w:t>writing.</w:t>
      </w:r>
      <w:r w:rsidRPr="00E5237E">
        <w:rPr>
          <w:rFonts w:cs="Arial"/>
          <w:sz w:val="24"/>
          <w:szCs w:val="24"/>
        </w:rPr>
        <w:t xml:space="preserve"> </w:t>
      </w:r>
    </w:p>
    <w:p w14:paraId="15C31D6D" w14:textId="77777777" w:rsidR="00E5237E" w:rsidRPr="00E5237E" w:rsidRDefault="00E5237E" w:rsidP="00E5237E">
      <w:pPr>
        <w:kinsoku w:val="0"/>
        <w:overflowPunct w:val="0"/>
        <w:autoSpaceDE w:val="0"/>
        <w:autoSpaceDN w:val="0"/>
        <w:adjustRightInd w:val="0"/>
        <w:ind w:left="1401" w:right="162"/>
        <w:rPr>
          <w:rFonts w:cs="Arial"/>
          <w:sz w:val="24"/>
          <w:szCs w:val="24"/>
        </w:rPr>
      </w:pPr>
      <w:r w:rsidRPr="00E5237E">
        <w:rPr>
          <w:rFonts w:cs="Arial"/>
          <w:sz w:val="24"/>
          <w:szCs w:val="24"/>
        </w:rPr>
        <w:t>The</w:t>
      </w:r>
      <w:r w:rsidRPr="00E5237E">
        <w:rPr>
          <w:rFonts w:cs="Arial"/>
          <w:spacing w:val="40"/>
          <w:sz w:val="24"/>
          <w:szCs w:val="24"/>
        </w:rPr>
        <w:t xml:space="preserve"> </w:t>
      </w:r>
      <w:r w:rsidRPr="00E5237E">
        <w:rPr>
          <w:rFonts w:cs="Arial"/>
          <w:sz w:val="24"/>
          <w:szCs w:val="24"/>
        </w:rPr>
        <w:t>initial</w:t>
      </w:r>
      <w:r w:rsidRPr="00E5237E">
        <w:rPr>
          <w:rFonts w:cs="Arial"/>
          <w:spacing w:val="40"/>
          <w:sz w:val="24"/>
          <w:szCs w:val="24"/>
        </w:rPr>
        <w:t xml:space="preserve"> </w:t>
      </w:r>
      <w:r w:rsidRPr="00E5237E">
        <w:rPr>
          <w:rFonts w:cs="Arial"/>
          <w:sz w:val="24"/>
          <w:szCs w:val="24"/>
        </w:rPr>
        <w:t>stock</w:t>
      </w:r>
      <w:r w:rsidRPr="00E5237E">
        <w:rPr>
          <w:rFonts w:cs="Arial"/>
          <w:spacing w:val="40"/>
          <w:sz w:val="24"/>
          <w:szCs w:val="24"/>
        </w:rPr>
        <w:t xml:space="preserve"> </w:t>
      </w:r>
      <w:r w:rsidRPr="00E5237E">
        <w:rPr>
          <w:rFonts w:cs="Arial"/>
          <w:sz w:val="24"/>
          <w:szCs w:val="24"/>
        </w:rPr>
        <w:t>level</w:t>
      </w:r>
      <w:r w:rsidRPr="00E5237E">
        <w:rPr>
          <w:rFonts w:cs="Arial"/>
          <w:spacing w:val="40"/>
          <w:sz w:val="24"/>
          <w:szCs w:val="24"/>
        </w:rPr>
        <w:t xml:space="preserve"> </w:t>
      </w:r>
      <w:r w:rsidRPr="00E5237E">
        <w:rPr>
          <w:rFonts w:cs="Arial"/>
          <w:sz w:val="24"/>
          <w:szCs w:val="24"/>
        </w:rPr>
        <w:t>shall</w:t>
      </w:r>
      <w:r w:rsidRPr="00E5237E">
        <w:rPr>
          <w:rFonts w:cs="Arial"/>
          <w:spacing w:val="40"/>
          <w:sz w:val="24"/>
          <w:szCs w:val="24"/>
        </w:rPr>
        <w:t xml:space="preserve"> </w:t>
      </w:r>
      <w:r w:rsidRPr="00E5237E">
        <w:rPr>
          <w:rFonts w:cs="Arial"/>
          <w:sz w:val="24"/>
          <w:szCs w:val="24"/>
        </w:rPr>
        <w:t>be</w:t>
      </w:r>
      <w:r w:rsidRPr="00E5237E">
        <w:rPr>
          <w:rFonts w:cs="Arial"/>
          <w:spacing w:val="40"/>
          <w:sz w:val="24"/>
          <w:szCs w:val="24"/>
        </w:rPr>
        <w:t xml:space="preserve"> </w:t>
      </w:r>
      <w:r w:rsidRPr="00E5237E">
        <w:rPr>
          <w:rFonts w:cs="Arial"/>
          <w:sz w:val="24"/>
          <w:szCs w:val="24"/>
        </w:rPr>
        <w:t>in</w:t>
      </w:r>
      <w:r w:rsidRPr="00E5237E">
        <w:rPr>
          <w:rFonts w:cs="Arial"/>
          <w:spacing w:val="40"/>
          <w:sz w:val="24"/>
          <w:szCs w:val="24"/>
        </w:rPr>
        <w:t xml:space="preserve"> </w:t>
      </w:r>
      <w:r w:rsidRPr="00E5237E">
        <w:rPr>
          <w:rFonts w:cs="Arial"/>
          <w:sz w:val="24"/>
          <w:szCs w:val="24"/>
        </w:rPr>
        <w:t>addition</w:t>
      </w:r>
      <w:r w:rsidRPr="00E5237E">
        <w:rPr>
          <w:rFonts w:cs="Arial"/>
          <w:spacing w:val="40"/>
          <w:sz w:val="24"/>
          <w:szCs w:val="24"/>
        </w:rPr>
        <w:t xml:space="preserve"> </w:t>
      </w:r>
      <w:r w:rsidRPr="00E5237E">
        <w:rPr>
          <w:rFonts w:cs="Arial"/>
          <w:sz w:val="24"/>
          <w:szCs w:val="24"/>
        </w:rPr>
        <w:t>to</w:t>
      </w:r>
      <w:r w:rsidRPr="00E5237E">
        <w:rPr>
          <w:rFonts w:cs="Arial"/>
          <w:spacing w:val="40"/>
          <w:sz w:val="24"/>
          <w:szCs w:val="24"/>
        </w:rPr>
        <w:t xml:space="preserve"> </w:t>
      </w:r>
      <w:r w:rsidRPr="00E5237E">
        <w:rPr>
          <w:rFonts w:cs="Arial"/>
          <w:sz w:val="24"/>
          <w:szCs w:val="24"/>
        </w:rPr>
        <w:t>the</w:t>
      </w:r>
      <w:r w:rsidRPr="00E5237E">
        <w:rPr>
          <w:rFonts w:cs="Arial"/>
          <w:spacing w:val="40"/>
          <w:sz w:val="24"/>
          <w:szCs w:val="24"/>
        </w:rPr>
        <w:t xml:space="preserve"> </w:t>
      </w:r>
      <w:r w:rsidRPr="00E5237E">
        <w:rPr>
          <w:rFonts w:cs="Arial"/>
          <w:sz w:val="24"/>
          <w:szCs w:val="24"/>
        </w:rPr>
        <w:t>anticipated</w:t>
      </w:r>
      <w:r w:rsidRPr="00E5237E">
        <w:rPr>
          <w:rFonts w:cs="Arial"/>
          <w:spacing w:val="40"/>
          <w:sz w:val="24"/>
          <w:szCs w:val="24"/>
        </w:rPr>
        <w:t xml:space="preserve"> </w:t>
      </w:r>
      <w:r w:rsidRPr="00E5237E">
        <w:rPr>
          <w:rFonts w:cs="Arial"/>
          <w:sz w:val="24"/>
          <w:szCs w:val="24"/>
        </w:rPr>
        <w:t>stock necessary</w:t>
      </w:r>
      <w:r w:rsidRPr="00E5237E">
        <w:rPr>
          <w:rFonts w:cs="Arial"/>
          <w:spacing w:val="80"/>
          <w:sz w:val="24"/>
          <w:szCs w:val="24"/>
        </w:rPr>
        <w:t xml:space="preserve"> </w:t>
      </w:r>
      <w:r w:rsidRPr="00E5237E">
        <w:rPr>
          <w:rFonts w:cs="Arial"/>
          <w:sz w:val="24"/>
          <w:szCs w:val="24"/>
        </w:rPr>
        <w:t>to</w:t>
      </w:r>
      <w:r w:rsidRPr="00E5237E">
        <w:rPr>
          <w:rFonts w:cs="Arial"/>
          <w:spacing w:val="80"/>
          <w:sz w:val="24"/>
          <w:szCs w:val="24"/>
        </w:rPr>
        <w:t xml:space="preserve"> </w:t>
      </w:r>
      <w:r w:rsidRPr="00E5237E">
        <w:rPr>
          <w:rFonts w:cs="Arial"/>
          <w:sz w:val="24"/>
          <w:szCs w:val="24"/>
        </w:rPr>
        <w:t>fulfil</w:t>
      </w:r>
      <w:r w:rsidRPr="00E5237E">
        <w:rPr>
          <w:rFonts w:cs="Arial"/>
          <w:spacing w:val="80"/>
          <w:sz w:val="24"/>
          <w:szCs w:val="24"/>
        </w:rPr>
        <w:t xml:space="preserve"> </w:t>
      </w:r>
      <w:r w:rsidRPr="00E5237E">
        <w:rPr>
          <w:rFonts w:cs="Arial"/>
          <w:sz w:val="24"/>
          <w:szCs w:val="24"/>
        </w:rPr>
        <w:t>Orders</w:t>
      </w:r>
      <w:r w:rsidRPr="00E5237E">
        <w:rPr>
          <w:rFonts w:cs="Arial"/>
          <w:spacing w:val="80"/>
          <w:sz w:val="24"/>
          <w:szCs w:val="24"/>
        </w:rPr>
        <w:t xml:space="preserve"> </w:t>
      </w:r>
      <w:r w:rsidRPr="00E5237E">
        <w:rPr>
          <w:rFonts w:cs="Arial"/>
          <w:sz w:val="24"/>
          <w:szCs w:val="24"/>
        </w:rPr>
        <w:t>and</w:t>
      </w:r>
      <w:r w:rsidRPr="00E5237E">
        <w:rPr>
          <w:rFonts w:cs="Arial"/>
          <w:spacing w:val="80"/>
          <w:sz w:val="24"/>
          <w:szCs w:val="24"/>
        </w:rPr>
        <w:t xml:space="preserve"> </w:t>
      </w:r>
      <w:r w:rsidRPr="00E5237E">
        <w:rPr>
          <w:rFonts w:cs="Arial"/>
          <w:sz w:val="24"/>
          <w:szCs w:val="24"/>
        </w:rPr>
        <w:t>must</w:t>
      </w:r>
      <w:r w:rsidRPr="00E5237E">
        <w:rPr>
          <w:rFonts w:cs="Arial"/>
          <w:spacing w:val="80"/>
          <w:sz w:val="24"/>
          <w:szCs w:val="24"/>
        </w:rPr>
        <w:t xml:space="preserve"> </w:t>
      </w:r>
      <w:r w:rsidRPr="00E5237E">
        <w:rPr>
          <w:rFonts w:cs="Arial"/>
          <w:sz w:val="24"/>
          <w:szCs w:val="24"/>
        </w:rPr>
        <w:t>be</w:t>
      </w:r>
      <w:r w:rsidRPr="00E5237E">
        <w:rPr>
          <w:rFonts w:cs="Arial"/>
          <w:spacing w:val="80"/>
          <w:sz w:val="24"/>
          <w:szCs w:val="24"/>
        </w:rPr>
        <w:t xml:space="preserve"> </w:t>
      </w:r>
      <w:r w:rsidRPr="00E5237E">
        <w:rPr>
          <w:rFonts w:cs="Arial"/>
          <w:sz w:val="24"/>
          <w:szCs w:val="24"/>
        </w:rPr>
        <w:t>held</w:t>
      </w:r>
      <w:r w:rsidRPr="00E5237E">
        <w:rPr>
          <w:rFonts w:cs="Arial"/>
          <w:spacing w:val="80"/>
          <w:sz w:val="24"/>
          <w:szCs w:val="24"/>
        </w:rPr>
        <w:t xml:space="preserve"> </w:t>
      </w:r>
      <w:r w:rsidRPr="00E5237E">
        <w:rPr>
          <w:rFonts w:cs="Arial"/>
          <w:sz w:val="24"/>
          <w:szCs w:val="24"/>
        </w:rPr>
        <w:t>within</w:t>
      </w:r>
      <w:r w:rsidRPr="00E5237E">
        <w:rPr>
          <w:rFonts w:cs="Arial"/>
          <w:spacing w:val="80"/>
          <w:sz w:val="24"/>
          <w:szCs w:val="24"/>
        </w:rPr>
        <w:t xml:space="preserve"> </w:t>
      </w:r>
      <w:r w:rsidRPr="00E5237E">
        <w:rPr>
          <w:rFonts w:cs="Arial"/>
          <w:sz w:val="24"/>
          <w:szCs w:val="24"/>
        </w:rPr>
        <w:t>the</w:t>
      </w:r>
      <w:r w:rsidRPr="00E5237E">
        <w:rPr>
          <w:rFonts w:cs="Arial"/>
          <w:spacing w:val="80"/>
          <w:sz w:val="24"/>
          <w:szCs w:val="24"/>
        </w:rPr>
        <w:t xml:space="preserve"> </w:t>
      </w:r>
      <w:r w:rsidRPr="00E5237E">
        <w:rPr>
          <w:rFonts w:cs="Arial"/>
          <w:sz w:val="24"/>
          <w:szCs w:val="24"/>
        </w:rPr>
        <w:t>United</w:t>
      </w:r>
    </w:p>
    <w:p w14:paraId="794C9D62" w14:textId="77777777" w:rsidR="00E5237E" w:rsidRPr="00E5237E" w:rsidRDefault="00E5237E" w:rsidP="00E5237E">
      <w:pPr>
        <w:kinsoku w:val="0"/>
        <w:overflowPunct w:val="0"/>
        <w:autoSpaceDE w:val="0"/>
        <w:autoSpaceDN w:val="0"/>
        <w:adjustRightInd w:val="0"/>
        <w:spacing w:line="240" w:lineRule="auto"/>
        <w:ind w:left="720" w:firstLine="681"/>
        <w:rPr>
          <w:rFonts w:cs="Arial"/>
          <w:spacing w:val="-2"/>
          <w:sz w:val="24"/>
          <w:szCs w:val="24"/>
        </w:rPr>
      </w:pPr>
      <w:r w:rsidRPr="00E5237E">
        <w:rPr>
          <w:rFonts w:cs="Arial"/>
          <w:spacing w:val="-2"/>
          <w:sz w:val="24"/>
          <w:szCs w:val="24"/>
        </w:rPr>
        <w:t>Kingdom.</w:t>
      </w:r>
    </w:p>
    <w:p w14:paraId="0B3EC10D" w14:textId="77777777" w:rsidR="00E5237E" w:rsidRDefault="00E5237E" w:rsidP="00E5237E">
      <w:pPr>
        <w:kinsoku w:val="0"/>
        <w:overflowPunct w:val="0"/>
        <w:autoSpaceDE w:val="0"/>
        <w:autoSpaceDN w:val="0"/>
        <w:adjustRightInd w:val="0"/>
        <w:spacing w:line="240" w:lineRule="auto"/>
        <w:ind w:left="720" w:firstLine="681"/>
        <w:rPr>
          <w:rFonts w:cs="Arial"/>
          <w:sz w:val="24"/>
          <w:lang w:val="en-US"/>
        </w:rPr>
      </w:pPr>
      <w:bookmarkStart w:id="53" w:name="Where_anticipated_stock_level_for_that_G"/>
      <w:bookmarkStart w:id="54" w:name="=_(the_anticipated_stock_level_for_that_"/>
      <w:bookmarkStart w:id="55" w:name="Where_the_anticipated_stock_level_for_th"/>
      <w:bookmarkEnd w:id="53"/>
      <w:bookmarkEnd w:id="54"/>
      <w:bookmarkEnd w:id="55"/>
    </w:p>
    <w:p w14:paraId="4ECBFFBC" w14:textId="77777777" w:rsidR="00BE15C7" w:rsidRPr="00E5237E" w:rsidRDefault="00BE15C7" w:rsidP="00E5237E">
      <w:pPr>
        <w:kinsoku w:val="0"/>
        <w:overflowPunct w:val="0"/>
        <w:autoSpaceDE w:val="0"/>
        <w:autoSpaceDN w:val="0"/>
        <w:adjustRightInd w:val="0"/>
        <w:spacing w:line="240" w:lineRule="auto"/>
        <w:ind w:left="720" w:firstLine="681"/>
        <w:rPr>
          <w:rFonts w:cs="Arial"/>
          <w:sz w:val="24"/>
          <w:lang w:val="en-US"/>
        </w:rPr>
      </w:pP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lastRenderedPageBreak/>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12B42C9B" w:rsidR="007D48CD" w:rsidRPr="00025B10"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on </w:t>
      </w:r>
      <w:r w:rsidR="007D48CD" w:rsidRPr="002D7084">
        <w:rPr>
          <w:rFonts w:cs="Arial"/>
          <w:sz w:val="24"/>
          <w:szCs w:val="24"/>
          <w:lang w:val="en-US"/>
        </w:rPr>
        <w:t>the Effective Date</w:t>
      </w:r>
      <w:r w:rsidRPr="002D7084">
        <w:rPr>
          <w:rFonts w:cs="Arial"/>
          <w:sz w:val="24"/>
          <w:szCs w:val="24"/>
          <w:lang w:val="en-US"/>
        </w:rPr>
        <w:t>;</w:t>
      </w:r>
      <w:r w:rsidRPr="00025B10">
        <w:rPr>
          <w:rFonts w:cs="Arial"/>
          <w:sz w:val="24"/>
          <w:szCs w:val="24"/>
          <w:lang w:val="en-US"/>
        </w:rPr>
        <w:t xml:space="preserve"> and</w:t>
      </w:r>
    </w:p>
    <w:p w14:paraId="710EF625" w14:textId="7DF091FA"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expiring on </w:t>
      </w:r>
      <w:r w:rsidRPr="00BD241A">
        <w:rPr>
          <w:rFonts w:cs="Arial"/>
          <w:sz w:val="24"/>
          <w:szCs w:val="24"/>
          <w:lang w:val="en-US"/>
        </w:rPr>
        <w:t>a date three (3) months after the Effective Date</w:t>
      </w:r>
      <w:r w:rsidR="00BD241A" w:rsidRPr="00BD241A">
        <w:rPr>
          <w:rFonts w:cs="Arial"/>
          <w:sz w:val="24"/>
          <w:szCs w:val="24"/>
          <w:lang w:val="en-US"/>
        </w:rPr>
        <w:t xml:space="preserve">, </w:t>
      </w:r>
      <w:r w:rsidRPr="00BD241A">
        <w:rPr>
          <w:rFonts w:cs="Arial"/>
          <w:sz w:val="24"/>
          <w:szCs w:val="24"/>
          <w:lang w:val="en-US"/>
        </w:rPr>
        <w:t xml:space="preserve">on the commencement of the </w:t>
      </w:r>
      <w:r w:rsidR="003E61F5" w:rsidRPr="00BD241A">
        <w:rPr>
          <w:rFonts w:cs="Arial"/>
          <w:sz w:val="24"/>
          <w:szCs w:val="24"/>
          <w:lang w:val="en-US"/>
        </w:rPr>
        <w:t>Framework Stock Level</w:t>
      </w:r>
      <w:r w:rsidR="00B02B34" w:rsidRPr="00BD241A">
        <w:rPr>
          <w:rFonts w:cs="Arial"/>
          <w:sz w:val="24"/>
          <w:szCs w:val="24"/>
          <w:lang w:val="en-US"/>
        </w:rPr>
        <w:t xml:space="preserve"> Period</w:t>
      </w:r>
      <w:r w:rsidRPr="00BD241A">
        <w:rPr>
          <w:rFonts w:cs="Arial"/>
          <w:sz w:val="24"/>
          <w:szCs w:val="24"/>
          <w:lang w:val="en-US"/>
        </w:rPr>
        <w:t xml:space="preserve"> set out in Clause</w:t>
      </w:r>
      <w:r w:rsidR="00B02B34" w:rsidRPr="00BD241A">
        <w:rPr>
          <w:rFonts w:cs="Arial"/>
          <w:sz w:val="24"/>
          <w:szCs w:val="24"/>
          <w:lang w:val="en-US"/>
        </w:rPr>
        <w:t xml:space="preserve"> </w:t>
      </w:r>
      <w:r w:rsidR="00B02B34" w:rsidRPr="00BD241A">
        <w:rPr>
          <w:rFonts w:cs="Arial"/>
          <w:sz w:val="24"/>
          <w:szCs w:val="24"/>
          <w:lang w:val="en-US"/>
        </w:rPr>
        <w:fldChar w:fldCharType="begin"/>
      </w:r>
      <w:r w:rsidR="00B02B34" w:rsidRPr="00BD241A">
        <w:rPr>
          <w:rFonts w:cs="Arial"/>
          <w:sz w:val="24"/>
          <w:szCs w:val="24"/>
          <w:lang w:val="en-US"/>
        </w:rPr>
        <w:instrText xml:space="preserve"> REF _Ref124755296 \r \h  \* MERGEFORMAT </w:instrText>
      </w:r>
      <w:r w:rsidR="00B02B34" w:rsidRPr="00BD241A">
        <w:rPr>
          <w:rFonts w:cs="Arial"/>
          <w:sz w:val="24"/>
          <w:szCs w:val="24"/>
          <w:lang w:val="en-US"/>
        </w:rPr>
      </w:r>
      <w:r w:rsidR="00B02B34" w:rsidRPr="00BD241A">
        <w:rPr>
          <w:rFonts w:cs="Arial"/>
          <w:sz w:val="24"/>
          <w:szCs w:val="24"/>
          <w:lang w:val="en-US"/>
        </w:rPr>
        <w:fldChar w:fldCharType="separate"/>
      </w:r>
      <w:r w:rsidR="00796ACC" w:rsidRPr="00BD241A">
        <w:rPr>
          <w:rFonts w:cs="Arial"/>
          <w:sz w:val="24"/>
          <w:szCs w:val="24"/>
          <w:lang w:val="en-US"/>
        </w:rPr>
        <w:t>16</w:t>
      </w:r>
      <w:r w:rsidR="00B02B34" w:rsidRPr="00BD241A">
        <w:rPr>
          <w:rFonts w:cs="Arial"/>
          <w:sz w:val="24"/>
          <w:szCs w:val="24"/>
          <w:lang w:val="en-US"/>
        </w:rPr>
        <w:fldChar w:fldCharType="end"/>
      </w:r>
      <w:r w:rsidR="00B02B34" w:rsidRPr="00BD241A">
        <w:rPr>
          <w:rFonts w:cs="Arial"/>
          <w:sz w:val="24"/>
          <w:szCs w:val="24"/>
          <w:lang w:val="en-US"/>
        </w:rPr>
        <w:t xml:space="preserve"> of this </w:t>
      </w:r>
      <w:r w:rsidR="00B02B34" w:rsidRPr="00BD241A">
        <w:rPr>
          <w:rFonts w:cs="Arial"/>
          <w:sz w:val="24"/>
          <w:szCs w:val="24"/>
        </w:rPr>
        <w:fldChar w:fldCharType="begin"/>
      </w:r>
      <w:r w:rsidR="00B02B34" w:rsidRPr="00BD241A">
        <w:rPr>
          <w:rFonts w:cs="Arial"/>
          <w:sz w:val="24"/>
          <w:szCs w:val="24"/>
        </w:rPr>
        <w:instrText xml:space="preserve"> REF _Ref318785210 \r \h  \* MERGEFORMAT </w:instrText>
      </w:r>
      <w:r w:rsidR="00B02B34" w:rsidRPr="00BD241A">
        <w:rPr>
          <w:rFonts w:cs="Arial"/>
          <w:sz w:val="24"/>
          <w:szCs w:val="24"/>
        </w:rPr>
      </w:r>
      <w:r w:rsidR="00B02B34" w:rsidRPr="00BD241A">
        <w:rPr>
          <w:rFonts w:cs="Arial"/>
          <w:sz w:val="24"/>
          <w:szCs w:val="24"/>
        </w:rPr>
        <w:fldChar w:fldCharType="separate"/>
      </w:r>
      <w:r w:rsidR="00796ACC" w:rsidRPr="00BD241A">
        <w:rPr>
          <w:rFonts w:cs="Arial"/>
          <w:sz w:val="24"/>
          <w:szCs w:val="24"/>
        </w:rPr>
        <w:t>Schedule 1</w:t>
      </w:r>
      <w:r w:rsidR="00B02B34" w:rsidRPr="00BD241A">
        <w:rPr>
          <w:rFonts w:cs="Arial"/>
          <w:sz w:val="24"/>
          <w:szCs w:val="24"/>
          <w:lang w:val="en-US"/>
        </w:rPr>
        <w:fldChar w:fldCharType="end"/>
      </w:r>
      <w:r w:rsidRPr="00BD241A">
        <w:rPr>
          <w:rFonts w:cs="Arial"/>
          <w:sz w:val="24"/>
          <w:szCs w:val="24"/>
          <w:lang w:val="en-US"/>
        </w:rPr>
        <w:t xml:space="preserve"> below</w:t>
      </w:r>
      <w:r w:rsidR="00BD241A" w:rsidRPr="00BD241A">
        <w:rPr>
          <w:rFonts w:cs="Arial"/>
          <w:sz w:val="24"/>
          <w:szCs w:val="24"/>
          <w:lang w:val="en-US"/>
        </w:rPr>
        <w:t>.</w:t>
      </w:r>
    </w:p>
    <w:p w14:paraId="6605E359" w14:textId="75E74CDB"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96ACC">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4EEB01D9"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08DA75F3"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3107622C"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6"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BD241A">
        <w:rPr>
          <w:rFonts w:ascii="Arial" w:hAnsi="Arial" w:cs="Arial"/>
          <w:b/>
          <w:color w:val="auto"/>
          <w:sz w:val="24"/>
          <w:szCs w:val="24"/>
          <w:lang w:val="en-US"/>
        </w:rPr>
        <w:fldChar w:fldCharType="begin">
          <w:ffData>
            <w:name w:val=""/>
            <w:enabled/>
            <w:calcOnExit w:val="0"/>
            <w:checkBox>
              <w:sizeAuto/>
              <w:default w:val="1"/>
            </w:checkBox>
          </w:ffData>
        </w:fldChar>
      </w:r>
      <w:r w:rsidR="00BD241A">
        <w:rPr>
          <w:rFonts w:ascii="Arial" w:hAnsi="Arial" w:cs="Arial"/>
          <w:b/>
          <w:color w:val="auto"/>
          <w:sz w:val="24"/>
          <w:szCs w:val="24"/>
          <w:lang w:val="en-US"/>
        </w:rPr>
        <w:instrText xml:space="preserve"> FORMCHECKBOX </w:instrText>
      </w:r>
      <w:r w:rsidR="00BD241A">
        <w:rPr>
          <w:rFonts w:ascii="Arial" w:hAnsi="Arial" w:cs="Arial"/>
          <w:b/>
          <w:color w:val="auto"/>
          <w:sz w:val="24"/>
          <w:szCs w:val="24"/>
          <w:lang w:val="en-US"/>
        </w:rPr>
      </w:r>
      <w:r w:rsidR="00BD241A">
        <w:rPr>
          <w:rFonts w:ascii="Arial" w:hAnsi="Arial" w:cs="Arial"/>
          <w:b/>
          <w:color w:val="auto"/>
          <w:sz w:val="24"/>
          <w:szCs w:val="24"/>
          <w:lang w:val="en-US"/>
        </w:rPr>
        <w:fldChar w:fldCharType="separate"/>
      </w:r>
      <w:r w:rsidR="00BD241A">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6"/>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050E0DF4" w14:textId="77777777" w:rsidR="00647B1E" w:rsidRPr="00647B1E" w:rsidRDefault="00147738" w:rsidP="00647B1E">
      <w:pPr>
        <w:pStyle w:val="MRNumberedHeading2"/>
        <w:numPr>
          <w:ilvl w:val="0"/>
          <w:numId w:val="0"/>
        </w:numPr>
        <w:ind w:left="720"/>
        <w:jc w:val="both"/>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shall</w:t>
      </w:r>
      <w:r w:rsidR="00647B1E">
        <w:rPr>
          <w:rFonts w:cs="Arial"/>
          <w:sz w:val="24"/>
          <w:lang w:val="en-US"/>
        </w:rPr>
        <w:t xml:space="preserve"> </w:t>
      </w:r>
      <w:r w:rsidR="00647B1E" w:rsidRPr="00647B1E">
        <w:rPr>
          <w:rFonts w:cs="Arial"/>
          <w:sz w:val="24"/>
        </w:rPr>
        <w:t>mean</w:t>
      </w:r>
      <w:r w:rsidR="00647B1E" w:rsidRPr="00647B1E">
        <w:rPr>
          <w:rFonts w:cs="Arial"/>
          <w:spacing w:val="40"/>
          <w:sz w:val="24"/>
        </w:rPr>
        <w:t xml:space="preserve"> </w:t>
      </w:r>
      <w:r w:rsidR="00647B1E" w:rsidRPr="00647B1E">
        <w:rPr>
          <w:rFonts w:cs="Arial"/>
          <w:sz w:val="24"/>
        </w:rPr>
        <w:t>an</w:t>
      </w:r>
      <w:r w:rsidR="00647B1E" w:rsidRPr="00647B1E">
        <w:rPr>
          <w:rFonts w:cs="Arial"/>
          <w:spacing w:val="40"/>
          <w:sz w:val="24"/>
        </w:rPr>
        <w:t xml:space="preserve"> </w:t>
      </w:r>
      <w:r w:rsidR="00647B1E" w:rsidRPr="00647B1E">
        <w:rPr>
          <w:rFonts w:cs="Arial"/>
          <w:sz w:val="24"/>
        </w:rPr>
        <w:t>equivalent</w:t>
      </w:r>
      <w:r w:rsidR="00647B1E" w:rsidRPr="00647B1E">
        <w:rPr>
          <w:rFonts w:cs="Arial"/>
          <w:spacing w:val="40"/>
          <w:sz w:val="24"/>
        </w:rPr>
        <w:t xml:space="preserve"> </w:t>
      </w:r>
      <w:r w:rsidR="00647B1E" w:rsidRPr="00647B1E">
        <w:rPr>
          <w:rFonts w:cs="Arial"/>
          <w:sz w:val="24"/>
        </w:rPr>
        <w:t>of</w:t>
      </w:r>
      <w:r w:rsidR="00647B1E" w:rsidRPr="00647B1E">
        <w:rPr>
          <w:rFonts w:cs="Arial"/>
          <w:spacing w:val="40"/>
          <w:sz w:val="24"/>
        </w:rPr>
        <w:t xml:space="preserve"> </w:t>
      </w:r>
      <w:r w:rsidR="00647B1E" w:rsidRPr="00647B1E">
        <w:rPr>
          <w:rFonts w:cs="Arial"/>
          <w:sz w:val="24"/>
        </w:rPr>
        <w:t>eight</w:t>
      </w:r>
      <w:r w:rsidR="00647B1E" w:rsidRPr="00647B1E">
        <w:rPr>
          <w:rFonts w:cs="Arial"/>
          <w:spacing w:val="40"/>
          <w:sz w:val="24"/>
        </w:rPr>
        <w:t xml:space="preserve"> </w:t>
      </w:r>
      <w:r w:rsidR="00647B1E" w:rsidRPr="00647B1E">
        <w:rPr>
          <w:rFonts w:cs="Arial"/>
          <w:sz w:val="24"/>
        </w:rPr>
        <w:t>(8)</w:t>
      </w:r>
    </w:p>
    <w:p w14:paraId="073A05D0" w14:textId="77777777" w:rsidR="00647B1E" w:rsidRPr="00647B1E" w:rsidRDefault="00647B1E" w:rsidP="00647B1E">
      <w:pPr>
        <w:kinsoku w:val="0"/>
        <w:overflowPunct w:val="0"/>
        <w:autoSpaceDE w:val="0"/>
        <w:autoSpaceDN w:val="0"/>
        <w:adjustRightInd w:val="0"/>
        <w:ind w:left="720" w:right="19"/>
        <w:jc w:val="both"/>
        <w:rPr>
          <w:rFonts w:cs="Arial"/>
          <w:sz w:val="24"/>
          <w:szCs w:val="24"/>
        </w:rPr>
      </w:pPr>
      <w:r w:rsidRPr="00647B1E">
        <w:rPr>
          <w:rFonts w:cs="Arial"/>
          <w:sz w:val="24"/>
          <w:szCs w:val="24"/>
        </w:rPr>
        <w:t>weeks</w:t>
      </w:r>
      <w:r w:rsidRPr="00647B1E">
        <w:rPr>
          <w:rFonts w:cs="Arial"/>
          <w:spacing w:val="-13"/>
          <w:sz w:val="24"/>
          <w:szCs w:val="24"/>
        </w:rPr>
        <w:t xml:space="preserve"> </w:t>
      </w:r>
      <w:r w:rsidRPr="00647B1E">
        <w:rPr>
          <w:rFonts w:cs="Arial"/>
          <w:sz w:val="24"/>
          <w:szCs w:val="24"/>
        </w:rPr>
        <w:t>anticipated</w:t>
      </w:r>
      <w:r w:rsidRPr="00647B1E">
        <w:rPr>
          <w:rFonts w:cs="Arial"/>
          <w:spacing w:val="-14"/>
          <w:sz w:val="24"/>
          <w:szCs w:val="24"/>
        </w:rPr>
        <w:t xml:space="preserve"> </w:t>
      </w:r>
      <w:r w:rsidRPr="00647B1E">
        <w:rPr>
          <w:rFonts w:cs="Arial"/>
          <w:sz w:val="24"/>
          <w:szCs w:val="24"/>
        </w:rPr>
        <w:t>stock</w:t>
      </w:r>
      <w:r w:rsidRPr="00647B1E">
        <w:rPr>
          <w:rFonts w:cs="Arial"/>
          <w:spacing w:val="-13"/>
          <w:sz w:val="24"/>
          <w:szCs w:val="24"/>
        </w:rPr>
        <w:t xml:space="preserve"> </w:t>
      </w:r>
      <w:r w:rsidRPr="00647B1E">
        <w:rPr>
          <w:rFonts w:cs="Arial"/>
          <w:sz w:val="24"/>
          <w:szCs w:val="24"/>
        </w:rPr>
        <w:t>for</w:t>
      </w:r>
      <w:r w:rsidRPr="00647B1E">
        <w:rPr>
          <w:rFonts w:cs="Arial"/>
          <w:spacing w:val="-13"/>
          <w:sz w:val="24"/>
          <w:szCs w:val="24"/>
        </w:rPr>
        <w:t xml:space="preserve"> </w:t>
      </w:r>
      <w:r w:rsidRPr="00647B1E">
        <w:rPr>
          <w:rFonts w:cs="Arial"/>
          <w:sz w:val="24"/>
          <w:szCs w:val="24"/>
        </w:rPr>
        <w:t>that</w:t>
      </w:r>
      <w:r w:rsidRPr="00647B1E">
        <w:rPr>
          <w:rFonts w:cs="Arial"/>
          <w:spacing w:val="-14"/>
          <w:sz w:val="24"/>
          <w:szCs w:val="24"/>
        </w:rPr>
        <w:t xml:space="preserve"> </w:t>
      </w:r>
      <w:r w:rsidRPr="00647B1E">
        <w:rPr>
          <w:rFonts w:cs="Arial"/>
          <w:sz w:val="24"/>
          <w:szCs w:val="24"/>
        </w:rPr>
        <w:t>Good</w:t>
      </w:r>
      <w:r w:rsidRPr="00647B1E">
        <w:rPr>
          <w:rFonts w:cs="Arial"/>
          <w:spacing w:val="-14"/>
          <w:sz w:val="24"/>
          <w:szCs w:val="24"/>
        </w:rPr>
        <w:t xml:space="preserve"> </w:t>
      </w:r>
      <w:r w:rsidRPr="00647B1E">
        <w:rPr>
          <w:rFonts w:cs="Arial"/>
          <w:sz w:val="24"/>
          <w:szCs w:val="24"/>
        </w:rPr>
        <w:t>for</w:t>
      </w:r>
      <w:r w:rsidRPr="00647B1E">
        <w:rPr>
          <w:rFonts w:cs="Arial"/>
          <w:spacing w:val="-13"/>
          <w:sz w:val="24"/>
          <w:szCs w:val="24"/>
        </w:rPr>
        <w:t xml:space="preserve"> </w:t>
      </w:r>
      <w:r w:rsidRPr="00647B1E">
        <w:rPr>
          <w:rFonts w:cs="Arial"/>
          <w:sz w:val="24"/>
          <w:szCs w:val="24"/>
        </w:rPr>
        <w:t>that</w:t>
      </w:r>
      <w:r w:rsidRPr="00647B1E">
        <w:rPr>
          <w:rFonts w:cs="Arial"/>
          <w:spacing w:val="-13"/>
          <w:sz w:val="24"/>
          <w:szCs w:val="24"/>
        </w:rPr>
        <w:t xml:space="preserve"> </w:t>
      </w:r>
      <w:r w:rsidRPr="00647B1E">
        <w:rPr>
          <w:rFonts w:cs="Arial"/>
          <w:sz w:val="24"/>
          <w:szCs w:val="24"/>
        </w:rPr>
        <w:t>Supplier</w:t>
      </w:r>
      <w:r w:rsidRPr="00647B1E">
        <w:rPr>
          <w:rFonts w:cs="Arial"/>
          <w:spacing w:val="-12"/>
          <w:sz w:val="24"/>
          <w:szCs w:val="24"/>
        </w:rPr>
        <w:t xml:space="preserve"> </w:t>
      </w:r>
      <w:r w:rsidRPr="00647B1E">
        <w:rPr>
          <w:rFonts w:cs="Arial"/>
          <w:sz w:val="24"/>
          <w:szCs w:val="24"/>
        </w:rPr>
        <w:t>Lot,</w:t>
      </w:r>
      <w:r w:rsidRPr="00647B1E">
        <w:rPr>
          <w:rFonts w:cs="Arial"/>
          <w:spacing w:val="-13"/>
          <w:sz w:val="24"/>
          <w:szCs w:val="24"/>
        </w:rPr>
        <w:t xml:space="preserve"> </w:t>
      </w:r>
      <w:r w:rsidRPr="00647B1E">
        <w:rPr>
          <w:rFonts w:cs="Arial"/>
          <w:sz w:val="24"/>
          <w:szCs w:val="24"/>
        </w:rPr>
        <w:t>in</w:t>
      </w:r>
      <w:r w:rsidRPr="00647B1E">
        <w:rPr>
          <w:rFonts w:cs="Arial"/>
          <w:spacing w:val="-14"/>
          <w:sz w:val="24"/>
          <w:szCs w:val="24"/>
        </w:rPr>
        <w:t xml:space="preserve"> </w:t>
      </w:r>
      <w:r w:rsidRPr="00647B1E">
        <w:rPr>
          <w:rFonts w:cs="Arial"/>
          <w:sz w:val="24"/>
          <w:szCs w:val="24"/>
        </w:rPr>
        <w:t>addition to</w:t>
      </w:r>
      <w:r w:rsidRPr="00647B1E">
        <w:rPr>
          <w:rFonts w:cs="Arial"/>
          <w:spacing w:val="-11"/>
          <w:sz w:val="24"/>
          <w:szCs w:val="24"/>
        </w:rPr>
        <w:t xml:space="preserve"> </w:t>
      </w:r>
      <w:r w:rsidRPr="00647B1E">
        <w:rPr>
          <w:rFonts w:cs="Arial"/>
          <w:sz w:val="24"/>
          <w:szCs w:val="24"/>
        </w:rPr>
        <w:t>the</w:t>
      </w:r>
      <w:r w:rsidRPr="00647B1E">
        <w:rPr>
          <w:rFonts w:cs="Arial"/>
          <w:spacing w:val="-10"/>
          <w:sz w:val="24"/>
          <w:szCs w:val="24"/>
        </w:rPr>
        <w:t xml:space="preserve"> </w:t>
      </w:r>
      <w:r w:rsidRPr="00647B1E">
        <w:rPr>
          <w:rFonts w:cs="Arial"/>
          <w:sz w:val="24"/>
          <w:szCs w:val="24"/>
        </w:rPr>
        <w:t>anticipated</w:t>
      </w:r>
      <w:r w:rsidRPr="00647B1E">
        <w:rPr>
          <w:rFonts w:cs="Arial"/>
          <w:spacing w:val="-10"/>
          <w:sz w:val="24"/>
          <w:szCs w:val="24"/>
        </w:rPr>
        <w:t xml:space="preserve"> </w:t>
      </w:r>
      <w:r w:rsidRPr="00647B1E">
        <w:rPr>
          <w:rFonts w:cs="Arial"/>
          <w:sz w:val="24"/>
          <w:szCs w:val="24"/>
        </w:rPr>
        <w:t>stock</w:t>
      </w:r>
      <w:r w:rsidRPr="00647B1E">
        <w:rPr>
          <w:rFonts w:cs="Arial"/>
          <w:spacing w:val="-11"/>
          <w:sz w:val="24"/>
          <w:szCs w:val="24"/>
        </w:rPr>
        <w:t xml:space="preserve"> </w:t>
      </w:r>
      <w:r w:rsidRPr="00647B1E">
        <w:rPr>
          <w:rFonts w:cs="Arial"/>
          <w:sz w:val="24"/>
          <w:szCs w:val="24"/>
        </w:rPr>
        <w:t>necessary</w:t>
      </w:r>
      <w:r w:rsidRPr="00647B1E">
        <w:rPr>
          <w:rFonts w:cs="Arial"/>
          <w:spacing w:val="-11"/>
          <w:sz w:val="24"/>
          <w:szCs w:val="24"/>
        </w:rPr>
        <w:t xml:space="preserve"> </w:t>
      </w:r>
      <w:r w:rsidRPr="00647B1E">
        <w:rPr>
          <w:rFonts w:cs="Arial"/>
          <w:sz w:val="24"/>
          <w:szCs w:val="24"/>
        </w:rPr>
        <w:t>to</w:t>
      </w:r>
      <w:r w:rsidRPr="00647B1E">
        <w:rPr>
          <w:rFonts w:cs="Arial"/>
          <w:spacing w:val="-11"/>
          <w:sz w:val="24"/>
          <w:szCs w:val="24"/>
        </w:rPr>
        <w:t xml:space="preserve"> </w:t>
      </w:r>
      <w:r w:rsidRPr="00647B1E">
        <w:rPr>
          <w:rFonts w:cs="Arial"/>
          <w:sz w:val="24"/>
          <w:szCs w:val="24"/>
        </w:rPr>
        <w:t>fulfil</w:t>
      </w:r>
      <w:r w:rsidRPr="00647B1E">
        <w:rPr>
          <w:rFonts w:cs="Arial"/>
          <w:spacing w:val="-10"/>
          <w:sz w:val="24"/>
          <w:szCs w:val="24"/>
        </w:rPr>
        <w:t xml:space="preserve"> </w:t>
      </w:r>
      <w:r w:rsidRPr="00647B1E">
        <w:rPr>
          <w:rFonts w:cs="Arial"/>
          <w:sz w:val="24"/>
          <w:szCs w:val="24"/>
        </w:rPr>
        <w:t>Orders,</w:t>
      </w:r>
      <w:r w:rsidRPr="00647B1E">
        <w:rPr>
          <w:rFonts w:cs="Arial"/>
          <w:spacing w:val="-9"/>
          <w:sz w:val="24"/>
          <w:szCs w:val="24"/>
        </w:rPr>
        <w:t xml:space="preserve"> </w:t>
      </w:r>
      <w:r w:rsidRPr="00647B1E">
        <w:rPr>
          <w:rFonts w:cs="Arial"/>
          <w:sz w:val="24"/>
          <w:szCs w:val="24"/>
        </w:rPr>
        <w:t>which</w:t>
      </w:r>
      <w:r w:rsidRPr="00647B1E">
        <w:rPr>
          <w:rFonts w:cs="Arial"/>
          <w:spacing w:val="-11"/>
          <w:sz w:val="24"/>
          <w:szCs w:val="24"/>
        </w:rPr>
        <w:t xml:space="preserve"> </w:t>
      </w:r>
      <w:r w:rsidRPr="00647B1E">
        <w:rPr>
          <w:rFonts w:cs="Arial"/>
          <w:sz w:val="24"/>
          <w:szCs w:val="24"/>
        </w:rPr>
        <w:t>must</w:t>
      </w:r>
      <w:r w:rsidRPr="00647B1E">
        <w:rPr>
          <w:rFonts w:cs="Arial"/>
          <w:spacing w:val="-9"/>
          <w:sz w:val="24"/>
          <w:szCs w:val="24"/>
        </w:rPr>
        <w:t xml:space="preserve"> </w:t>
      </w:r>
      <w:r w:rsidRPr="00647B1E">
        <w:rPr>
          <w:rFonts w:cs="Arial"/>
          <w:sz w:val="24"/>
          <w:szCs w:val="24"/>
        </w:rPr>
        <w:t>be</w:t>
      </w:r>
      <w:r w:rsidRPr="00647B1E">
        <w:rPr>
          <w:rFonts w:cs="Arial"/>
          <w:spacing w:val="-11"/>
          <w:sz w:val="24"/>
          <w:szCs w:val="24"/>
        </w:rPr>
        <w:t xml:space="preserve"> </w:t>
      </w:r>
      <w:r w:rsidRPr="00647B1E">
        <w:rPr>
          <w:rFonts w:cs="Arial"/>
          <w:sz w:val="24"/>
          <w:szCs w:val="24"/>
        </w:rPr>
        <w:t>held within</w:t>
      </w:r>
      <w:r w:rsidRPr="00647B1E">
        <w:rPr>
          <w:rFonts w:cs="Arial"/>
          <w:spacing w:val="-5"/>
          <w:sz w:val="24"/>
          <w:szCs w:val="24"/>
        </w:rPr>
        <w:t xml:space="preserve"> </w:t>
      </w:r>
      <w:r w:rsidRPr="00647B1E">
        <w:rPr>
          <w:rFonts w:cs="Arial"/>
          <w:sz w:val="24"/>
          <w:szCs w:val="24"/>
        </w:rPr>
        <w:t>the</w:t>
      </w:r>
      <w:r w:rsidRPr="00647B1E">
        <w:rPr>
          <w:rFonts w:cs="Arial"/>
          <w:spacing w:val="-4"/>
          <w:sz w:val="24"/>
          <w:szCs w:val="24"/>
        </w:rPr>
        <w:t xml:space="preserve"> </w:t>
      </w:r>
      <w:r w:rsidRPr="00647B1E">
        <w:rPr>
          <w:rFonts w:cs="Arial"/>
          <w:sz w:val="24"/>
          <w:szCs w:val="24"/>
        </w:rPr>
        <w:t>United</w:t>
      </w:r>
      <w:r w:rsidRPr="00647B1E">
        <w:rPr>
          <w:rFonts w:cs="Arial"/>
          <w:spacing w:val="-5"/>
          <w:sz w:val="24"/>
          <w:szCs w:val="24"/>
        </w:rPr>
        <w:t xml:space="preserve"> </w:t>
      </w:r>
      <w:r w:rsidRPr="00647B1E">
        <w:rPr>
          <w:rFonts w:cs="Arial"/>
          <w:sz w:val="24"/>
          <w:szCs w:val="24"/>
        </w:rPr>
        <w:t>Kingdom,</w:t>
      </w:r>
      <w:r w:rsidRPr="00647B1E">
        <w:rPr>
          <w:rFonts w:cs="Arial"/>
          <w:spacing w:val="-5"/>
          <w:sz w:val="24"/>
          <w:szCs w:val="24"/>
        </w:rPr>
        <w:t xml:space="preserve"> </w:t>
      </w:r>
      <w:r w:rsidRPr="00647B1E">
        <w:rPr>
          <w:rFonts w:cs="Arial"/>
          <w:sz w:val="24"/>
          <w:szCs w:val="24"/>
        </w:rPr>
        <w:t>which</w:t>
      </w:r>
      <w:r w:rsidRPr="00647B1E">
        <w:rPr>
          <w:rFonts w:cs="Arial"/>
          <w:spacing w:val="-5"/>
          <w:sz w:val="24"/>
          <w:szCs w:val="24"/>
        </w:rPr>
        <w:t xml:space="preserve"> </w:t>
      </w:r>
      <w:r w:rsidRPr="00647B1E">
        <w:rPr>
          <w:rFonts w:cs="Arial"/>
          <w:sz w:val="24"/>
          <w:szCs w:val="24"/>
        </w:rPr>
        <w:t>is</w:t>
      </w:r>
      <w:r w:rsidRPr="00647B1E">
        <w:rPr>
          <w:rFonts w:cs="Arial"/>
          <w:spacing w:val="-5"/>
          <w:sz w:val="24"/>
          <w:szCs w:val="24"/>
        </w:rPr>
        <w:t xml:space="preserve"> </w:t>
      </w:r>
      <w:r w:rsidRPr="00647B1E">
        <w:rPr>
          <w:rFonts w:cs="Arial"/>
          <w:sz w:val="24"/>
          <w:szCs w:val="24"/>
        </w:rPr>
        <w:t>to</w:t>
      </w:r>
      <w:r w:rsidRPr="00647B1E">
        <w:rPr>
          <w:rFonts w:cs="Arial"/>
          <w:spacing w:val="-5"/>
          <w:sz w:val="24"/>
          <w:szCs w:val="24"/>
        </w:rPr>
        <w:t xml:space="preserve"> </w:t>
      </w:r>
      <w:r w:rsidRPr="00647B1E">
        <w:rPr>
          <w:rFonts w:cs="Arial"/>
          <w:sz w:val="24"/>
          <w:szCs w:val="24"/>
        </w:rPr>
        <w:t>be</w:t>
      </w:r>
      <w:r w:rsidRPr="00647B1E">
        <w:rPr>
          <w:rFonts w:cs="Arial"/>
          <w:spacing w:val="-5"/>
          <w:sz w:val="24"/>
          <w:szCs w:val="24"/>
        </w:rPr>
        <w:t xml:space="preserve"> </w:t>
      </w:r>
      <w:r w:rsidRPr="00647B1E">
        <w:rPr>
          <w:rFonts w:cs="Arial"/>
          <w:sz w:val="24"/>
          <w:szCs w:val="24"/>
        </w:rPr>
        <w:t>calculated</w:t>
      </w:r>
      <w:r w:rsidRPr="00647B1E">
        <w:rPr>
          <w:rFonts w:cs="Arial"/>
          <w:spacing w:val="-5"/>
          <w:sz w:val="24"/>
          <w:szCs w:val="24"/>
        </w:rPr>
        <w:t xml:space="preserve"> </w:t>
      </w:r>
      <w:r w:rsidRPr="00647B1E">
        <w:rPr>
          <w:rFonts w:cs="Arial"/>
          <w:sz w:val="24"/>
          <w:szCs w:val="24"/>
        </w:rPr>
        <w:t>as</w:t>
      </w:r>
      <w:r w:rsidRPr="00647B1E">
        <w:rPr>
          <w:rFonts w:cs="Arial"/>
          <w:spacing w:val="-5"/>
          <w:sz w:val="24"/>
          <w:szCs w:val="24"/>
        </w:rPr>
        <w:t xml:space="preserve"> </w:t>
      </w:r>
      <w:r w:rsidRPr="00647B1E">
        <w:rPr>
          <w:rFonts w:cs="Arial"/>
          <w:sz w:val="24"/>
          <w:szCs w:val="24"/>
        </w:rPr>
        <w:t>follows</w:t>
      </w:r>
      <w:r w:rsidRPr="00647B1E">
        <w:rPr>
          <w:rFonts w:cs="Arial"/>
          <w:spacing w:val="-5"/>
          <w:sz w:val="24"/>
          <w:szCs w:val="24"/>
        </w:rPr>
        <w:t xml:space="preserve"> </w:t>
      </w:r>
      <w:r w:rsidRPr="00647B1E">
        <w:rPr>
          <w:rFonts w:cs="Arial"/>
          <w:sz w:val="24"/>
          <w:szCs w:val="24"/>
        </w:rPr>
        <w:t>(or</w:t>
      </w:r>
      <w:r w:rsidRPr="00647B1E">
        <w:rPr>
          <w:rFonts w:cs="Arial"/>
          <w:spacing w:val="-5"/>
          <w:sz w:val="24"/>
          <w:szCs w:val="24"/>
        </w:rPr>
        <w:t xml:space="preserve"> </w:t>
      </w:r>
      <w:r w:rsidRPr="00647B1E">
        <w:rPr>
          <w:rFonts w:cs="Arial"/>
          <w:sz w:val="24"/>
          <w:szCs w:val="24"/>
        </w:rPr>
        <w:t>as otherwise notified in writing by the Authority).</w:t>
      </w:r>
    </w:p>
    <w:p w14:paraId="348D1F4B" w14:textId="5D3D5DAC" w:rsidR="00147738" w:rsidRPr="00025B10" w:rsidRDefault="00647B1E" w:rsidP="00647B1E">
      <w:pPr>
        <w:pStyle w:val="MRNumberedHeading3"/>
        <w:jc w:val="both"/>
        <w:rPr>
          <w:rFonts w:cs="Arial"/>
          <w:sz w:val="24"/>
          <w:lang w:val="en-US"/>
        </w:rPr>
      </w:pPr>
      <w:r w:rsidRPr="00647B1E">
        <w:rPr>
          <w:rFonts w:cs="Arial"/>
          <w:color w:val="000000"/>
          <w:sz w:val="23"/>
          <w:szCs w:val="23"/>
        </w:rPr>
        <w:t xml:space="preserve">The applicable Contract Stock Level for each calendar month shall be determined on the last Working Day of the previous calendar month and shall be calculated by reference to the quantity of the Goods supplied </w:t>
      </w:r>
      <w:r w:rsidRPr="00647B1E">
        <w:rPr>
          <w:rFonts w:cs="Arial"/>
          <w:color w:val="000000"/>
          <w:sz w:val="23"/>
          <w:szCs w:val="23"/>
        </w:rPr>
        <w:lastRenderedPageBreak/>
        <w:t>by the Supplier to Participating Authorities pursuant to this Framework Agreement during the eight (8) weeks immediately prior to the commencement of the relevant calendar month.</w:t>
      </w:r>
      <w:r w:rsidR="002A53D6" w:rsidRPr="00025B10">
        <w:rPr>
          <w:rFonts w:cs="Arial"/>
          <w:sz w:val="24"/>
          <w:lang w:val="en-US"/>
        </w:rPr>
        <w:t xml:space="preserve"> </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494A79F5"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Commencing upon </w:t>
      </w:r>
      <w:r w:rsidRPr="000779A1">
        <w:rPr>
          <w:rFonts w:cs="Arial"/>
          <w:sz w:val="24"/>
          <w:szCs w:val="24"/>
          <w:lang w:val="en-US"/>
        </w:rPr>
        <w:t>the expiry of the Initial Stock Level Pe</w:t>
      </w:r>
      <w:r w:rsidR="000779A1" w:rsidRPr="000779A1">
        <w:rPr>
          <w:rFonts w:cs="Arial"/>
          <w:sz w:val="24"/>
          <w:szCs w:val="24"/>
          <w:lang w:val="en-US"/>
        </w:rPr>
        <w:t>riod</w:t>
      </w:r>
      <w:r w:rsidRPr="000779A1">
        <w:rPr>
          <w:rFonts w:cs="Arial"/>
          <w:sz w:val="24"/>
          <w:szCs w:val="24"/>
          <w:lang w:val="en-US"/>
        </w:rPr>
        <w:t>;</w:t>
      </w:r>
      <w:r w:rsidRPr="00025B10">
        <w:rPr>
          <w:rFonts w:cs="Arial"/>
          <w:sz w:val="24"/>
          <w:szCs w:val="24"/>
          <w:lang w:val="en-US"/>
        </w:rPr>
        <w:t xml:space="preserve"> and</w:t>
      </w:r>
    </w:p>
    <w:p w14:paraId="58D0301B" w14:textId="5DC6DAD0"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7E69F4">
        <w:rPr>
          <w:rFonts w:cs="Arial"/>
          <w:sz w:val="24"/>
          <w:szCs w:val="24"/>
          <w:lang w:val="en-US"/>
        </w:rPr>
        <w:t xml:space="preserve">the commencement of the </w:t>
      </w:r>
      <w:r w:rsidR="007533AB" w:rsidRPr="007E69F4">
        <w:rPr>
          <w:rFonts w:cs="Arial"/>
          <w:sz w:val="24"/>
          <w:szCs w:val="24"/>
          <w:lang w:val="en-US"/>
        </w:rPr>
        <w:t>Tail-off</w:t>
      </w:r>
      <w:r w:rsidRPr="007E69F4">
        <w:rPr>
          <w:rFonts w:cs="Arial"/>
          <w:sz w:val="24"/>
          <w:szCs w:val="24"/>
          <w:lang w:val="en-US"/>
        </w:rPr>
        <w:t xml:space="preserve"> Period (as defined in Clause </w:t>
      </w:r>
      <w:r w:rsidR="00B02B34" w:rsidRPr="007E69F4">
        <w:rPr>
          <w:rFonts w:cs="Arial"/>
          <w:sz w:val="24"/>
          <w:szCs w:val="24"/>
          <w:lang w:val="en-US"/>
        </w:rPr>
        <w:fldChar w:fldCharType="begin"/>
      </w:r>
      <w:r w:rsidR="00B02B34" w:rsidRPr="007E69F4">
        <w:rPr>
          <w:rFonts w:cs="Arial"/>
          <w:sz w:val="24"/>
          <w:szCs w:val="24"/>
          <w:lang w:val="en-US"/>
        </w:rPr>
        <w:instrText xml:space="preserve"> REF _Ref124755651 \r \h  \* MERGEFORMAT </w:instrText>
      </w:r>
      <w:r w:rsidR="00B02B34" w:rsidRPr="007E69F4">
        <w:rPr>
          <w:rFonts w:cs="Arial"/>
          <w:sz w:val="24"/>
          <w:szCs w:val="24"/>
          <w:lang w:val="en-US"/>
        </w:rPr>
      </w:r>
      <w:r w:rsidR="00B02B34" w:rsidRPr="007E69F4">
        <w:rPr>
          <w:rFonts w:cs="Arial"/>
          <w:sz w:val="24"/>
          <w:szCs w:val="24"/>
          <w:lang w:val="en-US"/>
        </w:rPr>
        <w:fldChar w:fldCharType="separate"/>
      </w:r>
      <w:r w:rsidR="00796ACC" w:rsidRPr="007E69F4">
        <w:rPr>
          <w:rFonts w:cs="Arial"/>
          <w:sz w:val="24"/>
          <w:szCs w:val="24"/>
          <w:lang w:val="en-US"/>
        </w:rPr>
        <w:t>17</w:t>
      </w:r>
      <w:r w:rsidR="00B02B34" w:rsidRPr="007E69F4">
        <w:rPr>
          <w:rFonts w:cs="Arial"/>
          <w:sz w:val="24"/>
          <w:szCs w:val="24"/>
          <w:lang w:val="en-US"/>
        </w:rPr>
        <w:fldChar w:fldCharType="end"/>
      </w:r>
      <w:r w:rsidRPr="007E69F4">
        <w:rPr>
          <w:rFonts w:cs="Arial"/>
          <w:sz w:val="24"/>
          <w:szCs w:val="24"/>
          <w:lang w:val="en-US"/>
        </w:rPr>
        <w:t xml:space="preserve"> </w:t>
      </w:r>
      <w:r w:rsidR="00B02B34" w:rsidRPr="007E69F4">
        <w:rPr>
          <w:rFonts w:cs="Arial"/>
          <w:sz w:val="24"/>
          <w:szCs w:val="24"/>
          <w:lang w:val="en-US"/>
        </w:rPr>
        <w:t xml:space="preserve">of this </w:t>
      </w:r>
      <w:r w:rsidR="00B02B34" w:rsidRPr="007E69F4">
        <w:rPr>
          <w:rFonts w:cs="Arial"/>
          <w:sz w:val="24"/>
          <w:szCs w:val="24"/>
        </w:rPr>
        <w:fldChar w:fldCharType="begin"/>
      </w:r>
      <w:r w:rsidR="00B02B34" w:rsidRPr="007E69F4">
        <w:rPr>
          <w:rFonts w:cs="Arial"/>
          <w:sz w:val="24"/>
          <w:szCs w:val="24"/>
        </w:rPr>
        <w:instrText xml:space="preserve"> REF _Ref318785210 \r \h  \* MERGEFORMAT </w:instrText>
      </w:r>
      <w:r w:rsidR="00B02B34" w:rsidRPr="007E69F4">
        <w:rPr>
          <w:rFonts w:cs="Arial"/>
          <w:sz w:val="24"/>
          <w:szCs w:val="24"/>
        </w:rPr>
      </w:r>
      <w:r w:rsidR="00B02B34" w:rsidRPr="007E69F4">
        <w:rPr>
          <w:rFonts w:cs="Arial"/>
          <w:sz w:val="24"/>
          <w:szCs w:val="24"/>
        </w:rPr>
        <w:fldChar w:fldCharType="separate"/>
      </w:r>
      <w:r w:rsidR="00796ACC" w:rsidRPr="007E69F4">
        <w:rPr>
          <w:rFonts w:cs="Arial"/>
          <w:sz w:val="24"/>
          <w:szCs w:val="24"/>
        </w:rPr>
        <w:t>Schedule 1</w:t>
      </w:r>
      <w:r w:rsidR="00B02B34" w:rsidRPr="007E69F4">
        <w:rPr>
          <w:rFonts w:cs="Arial"/>
          <w:sz w:val="24"/>
          <w:szCs w:val="24"/>
          <w:lang w:val="en-US"/>
        </w:rPr>
        <w:fldChar w:fldCharType="end"/>
      </w:r>
      <w:r w:rsidR="00B02B34" w:rsidRPr="007E69F4">
        <w:rPr>
          <w:rFonts w:cs="Arial"/>
          <w:sz w:val="24"/>
          <w:szCs w:val="24"/>
          <w:lang w:val="en-US"/>
        </w:rPr>
        <w:t xml:space="preserve">  </w:t>
      </w:r>
      <w:r w:rsidRPr="007E69F4">
        <w:rPr>
          <w:rFonts w:cs="Arial"/>
          <w:sz w:val="24"/>
          <w:szCs w:val="24"/>
          <w:lang w:val="en-US"/>
        </w:rPr>
        <w:t>below</w:t>
      </w:r>
      <w:r w:rsidR="007E69F4" w:rsidRPr="007E69F4">
        <w:rPr>
          <w:rFonts w:cs="Arial"/>
          <w:sz w:val="24"/>
          <w:szCs w:val="24"/>
          <w:lang w:val="en-US"/>
        </w:rPr>
        <w:t>.</w:t>
      </w:r>
    </w:p>
    <w:p w14:paraId="45D25679" w14:textId="77777777" w:rsidR="00147738" w:rsidRPr="00025B10" w:rsidRDefault="002A53D6" w:rsidP="4AB3D443">
      <w:pPr>
        <w:pStyle w:val="MRNumberedHeading2"/>
        <w:spacing w:line="240" w:lineRule="auto"/>
        <w:jc w:val="both"/>
        <w:rPr>
          <w:rFonts w:cs="Arial"/>
          <w:sz w:val="24"/>
        </w:rPr>
      </w:pPr>
      <w:r w:rsidRPr="4AB3D443">
        <w:rPr>
          <w:rFonts w:cs="Arial"/>
          <w:sz w:val="24"/>
        </w:rPr>
        <w:t xml:space="preserve">During the </w:t>
      </w:r>
      <w:r w:rsidR="003E61F5" w:rsidRPr="4AB3D443">
        <w:rPr>
          <w:rFonts w:cs="Arial"/>
          <w:sz w:val="24"/>
        </w:rPr>
        <w:t>Framework Stock Level</w:t>
      </w:r>
      <w:r w:rsidRPr="4AB3D443">
        <w:rPr>
          <w:rFonts w:cs="Arial"/>
          <w:sz w:val="24"/>
        </w:rPr>
        <w:t xml:space="preserve"> Period</w:t>
      </w:r>
      <w:r w:rsidR="00147738" w:rsidRPr="4AB3D443">
        <w:rPr>
          <w:rFonts w:cs="Arial"/>
          <w:sz w:val="24"/>
        </w:rPr>
        <w:t xml:space="preserve">, the Supplier must hold as a minimum the </w:t>
      </w:r>
      <w:r w:rsidR="003E61F5" w:rsidRPr="4AB3D443">
        <w:rPr>
          <w:rFonts w:cs="Arial"/>
          <w:sz w:val="24"/>
        </w:rPr>
        <w:t>Framework Stock Level</w:t>
      </w:r>
      <w:r w:rsidR="00147738" w:rsidRPr="4AB3D443">
        <w:rPr>
          <w:rFonts w:cs="Arial"/>
          <w:sz w:val="24"/>
        </w:rPr>
        <w:t xml:space="preserve"> and continue to do so thereafter and throughout the </w:t>
      </w:r>
      <w:r w:rsidR="003E61F5" w:rsidRPr="4AB3D443">
        <w:rPr>
          <w:rFonts w:cs="Arial"/>
          <w:sz w:val="24"/>
        </w:rPr>
        <w:t>Framework Stock Level</w:t>
      </w:r>
      <w:r w:rsidRPr="4AB3D443">
        <w:rPr>
          <w:rFonts w:cs="Arial"/>
          <w:sz w:val="24"/>
        </w:rPr>
        <w:t xml:space="preserve"> Period</w:t>
      </w:r>
      <w:r w:rsidR="00147738" w:rsidRPr="4AB3D443">
        <w:rPr>
          <w:rFonts w:cs="Arial"/>
          <w:sz w:val="24"/>
        </w:rPr>
        <w:t xml:space="preserve">. The Supplier shall not at any time during the </w:t>
      </w:r>
      <w:r w:rsidR="003E61F5" w:rsidRPr="4AB3D443">
        <w:rPr>
          <w:rFonts w:cs="Arial"/>
          <w:sz w:val="24"/>
        </w:rPr>
        <w:t>Framework Stock Level</w:t>
      </w:r>
      <w:r w:rsidRPr="4AB3D443">
        <w:rPr>
          <w:rFonts w:cs="Arial"/>
          <w:sz w:val="24"/>
        </w:rPr>
        <w:t xml:space="preserve"> Period </w:t>
      </w:r>
      <w:r w:rsidR="00147738" w:rsidRPr="4AB3D443">
        <w:rPr>
          <w:rFonts w:cs="Arial"/>
          <w:sz w:val="24"/>
        </w:rPr>
        <w:t xml:space="preserve">hold less than the </w:t>
      </w:r>
      <w:r w:rsidR="003E61F5" w:rsidRPr="4AB3D443">
        <w:rPr>
          <w:rFonts w:cs="Arial"/>
          <w:sz w:val="24"/>
        </w:rPr>
        <w:t>Framework Stock Level</w:t>
      </w:r>
      <w:r w:rsidR="00147738" w:rsidRPr="4AB3D443">
        <w:rPr>
          <w:rFonts w:cs="Arial"/>
          <w:sz w:val="24"/>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270331D2"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4E4CCC9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13505EB9"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7"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7E69F4">
        <w:rPr>
          <w:rFonts w:ascii="Arial" w:hAnsi="Arial" w:cs="Arial"/>
          <w:b/>
          <w:color w:val="auto"/>
          <w:sz w:val="24"/>
          <w:szCs w:val="24"/>
          <w:lang w:val="en-US"/>
        </w:rPr>
        <w:fldChar w:fldCharType="begin">
          <w:ffData>
            <w:name w:val=""/>
            <w:enabled/>
            <w:calcOnExit w:val="0"/>
            <w:checkBox>
              <w:sizeAuto/>
              <w:default w:val="1"/>
            </w:checkBox>
          </w:ffData>
        </w:fldChar>
      </w:r>
      <w:r w:rsidR="007E69F4">
        <w:rPr>
          <w:rFonts w:ascii="Arial" w:hAnsi="Arial" w:cs="Arial"/>
          <w:b/>
          <w:color w:val="auto"/>
          <w:sz w:val="24"/>
          <w:szCs w:val="24"/>
          <w:lang w:val="en-US"/>
        </w:rPr>
        <w:instrText xml:space="preserve"> FORMCHECKBOX </w:instrText>
      </w:r>
      <w:r w:rsidR="007E69F4">
        <w:rPr>
          <w:rFonts w:ascii="Arial" w:hAnsi="Arial" w:cs="Arial"/>
          <w:b/>
          <w:color w:val="auto"/>
          <w:sz w:val="24"/>
          <w:szCs w:val="24"/>
          <w:lang w:val="en-US"/>
        </w:rPr>
      </w:r>
      <w:r w:rsidR="007E69F4">
        <w:rPr>
          <w:rFonts w:ascii="Arial" w:hAnsi="Arial" w:cs="Arial"/>
          <w:b/>
          <w:color w:val="auto"/>
          <w:sz w:val="24"/>
          <w:szCs w:val="24"/>
          <w:lang w:val="en-US"/>
        </w:rPr>
        <w:fldChar w:fldCharType="separate"/>
      </w:r>
      <w:r w:rsidR="007E69F4">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7"/>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43D6E470" w:rsidR="007533AB" w:rsidRPr="00025B10" w:rsidRDefault="007533AB" w:rsidP="00045009">
            <w:pPr>
              <w:pStyle w:val="MRNumberedHeading2"/>
              <w:numPr>
                <w:ilvl w:val="0"/>
                <w:numId w:val="0"/>
              </w:numPr>
              <w:tabs>
                <w:tab w:val="left" w:pos="720"/>
              </w:tabs>
              <w:jc w:val="both"/>
              <w:rPr>
                <w:rFonts w:cs="Arial"/>
                <w:b/>
                <w:sz w:val="24"/>
              </w:rPr>
            </w:pPr>
            <w:r w:rsidRPr="00025B10">
              <w:rPr>
                <w:rFonts w:cs="Arial"/>
                <w:b/>
                <w:sz w:val="24"/>
              </w:rPr>
              <w:lastRenderedPageBreak/>
              <w:t xml:space="preserve">Number of </w:t>
            </w:r>
            <w:r w:rsidRPr="00922B48">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7004461A" w14:textId="77777777" w:rsidR="00922B48" w:rsidRDefault="007533AB" w:rsidP="00922B48">
            <w:pPr>
              <w:pStyle w:val="MRNumberedHeading2"/>
              <w:numPr>
                <w:ilvl w:val="0"/>
                <w:numId w:val="0"/>
              </w:numPr>
              <w:tabs>
                <w:tab w:val="left" w:pos="720"/>
              </w:tabs>
              <w:jc w:val="both"/>
              <w:rPr>
                <w:rFonts w:cs="Arial"/>
                <w:sz w:val="24"/>
              </w:rPr>
            </w:pPr>
            <w:r w:rsidRPr="00922B48">
              <w:rPr>
                <w:rFonts w:cs="Arial"/>
                <w:sz w:val="24"/>
              </w:rPr>
              <w:t>8</w:t>
            </w:r>
          </w:p>
          <w:p w14:paraId="401FB509" w14:textId="22CEBBB8" w:rsidR="007533AB" w:rsidRPr="00922B48" w:rsidRDefault="00CD7747" w:rsidP="00922B48">
            <w:pPr>
              <w:pStyle w:val="MRNumberedHeading2"/>
              <w:numPr>
                <w:ilvl w:val="0"/>
                <w:numId w:val="0"/>
              </w:numPr>
              <w:tabs>
                <w:tab w:val="left" w:pos="720"/>
              </w:tabs>
              <w:jc w:val="both"/>
              <w:rPr>
                <w:rFonts w:cs="Arial"/>
                <w:sz w:val="24"/>
              </w:rPr>
            </w:pPr>
            <w:r w:rsidRPr="00922B48">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41E4BAA9" w:rsidR="007533AB" w:rsidRPr="00025B10" w:rsidRDefault="007533AB" w:rsidP="00E2626B">
            <w:pPr>
              <w:pStyle w:val="MRNumberedHeading2"/>
              <w:numPr>
                <w:ilvl w:val="0"/>
                <w:numId w:val="0"/>
              </w:numPr>
              <w:tabs>
                <w:tab w:val="left" w:pos="720"/>
              </w:tabs>
              <w:jc w:val="both"/>
              <w:rPr>
                <w:rFonts w:cs="Arial"/>
                <w:sz w:val="24"/>
              </w:rPr>
            </w:pPr>
            <w:r w:rsidRPr="00025B10">
              <w:rPr>
                <w:rFonts w:cs="Arial"/>
                <w:sz w:val="24"/>
              </w:rPr>
              <w:t xml:space="preserve">An equivalent of </w:t>
            </w:r>
            <w:r w:rsidRPr="00922B48">
              <w:rPr>
                <w:rFonts w:cs="Arial"/>
                <w:sz w:val="24"/>
              </w:rPr>
              <w:t>8 weeks</w:t>
            </w:r>
            <w:r w:rsidR="00922B48">
              <w:rPr>
                <w:rFonts w:cs="Arial"/>
                <w:sz w:val="24"/>
              </w:rPr>
              <w:t>’</w:t>
            </w:r>
            <w:r w:rsidRPr="00025B10">
              <w:rPr>
                <w:rFonts w:cs="Arial"/>
                <w:sz w:val="24"/>
              </w:rPr>
              <w:t xml:space="preserve"> anticipated stock for that Good for that Supplier Lot</w:t>
            </w:r>
            <w:r w:rsidR="00D733C1" w:rsidRPr="00025B10">
              <w:rPr>
                <w:rFonts w:cs="Arial"/>
                <w:sz w:val="24"/>
              </w:rPr>
              <w:t xml:space="preserve"> based on average sales under this </w:t>
            </w:r>
            <w:r w:rsidR="00D9584F" w:rsidRPr="00045009">
              <w:rPr>
                <w:rFonts w:cs="Arial"/>
                <w:sz w:val="24"/>
              </w:rPr>
              <w:t>F</w:t>
            </w:r>
            <w:r w:rsidR="00D733C1" w:rsidRPr="00025B10">
              <w:rPr>
                <w:rFonts w:cs="Arial"/>
                <w:sz w:val="24"/>
              </w:rPr>
              <w:t xml:space="preserve">ramework Agreement </w:t>
            </w:r>
            <w:r w:rsidR="00D9584F" w:rsidRPr="00045009">
              <w:rPr>
                <w:rFonts w:cs="Arial"/>
                <w:sz w:val="24"/>
              </w:rPr>
              <w:t>for the period of 4 weeks immediately prior to the relevant [week]</w:t>
            </w:r>
            <w:r w:rsidR="00D733C1" w:rsidRPr="00025B10">
              <w:rPr>
                <w:rFonts w:cs="Arial"/>
                <w:sz w:val="24"/>
              </w:rPr>
              <w:t xml:space="preserve"> </w:t>
            </w:r>
            <w:r w:rsidR="00D9584F" w:rsidRPr="00045009">
              <w:rPr>
                <w:rFonts w:cs="Arial"/>
                <w:sz w:val="24"/>
              </w:rPr>
              <w:t>(</w:t>
            </w:r>
            <w:r w:rsidRPr="00025B10">
              <w:rPr>
                <w:rFonts w:cs="Arial"/>
                <w:sz w:val="24"/>
              </w:rPr>
              <w:t>in addition to the anticipated stock necessary to fulfil Orders</w:t>
            </w:r>
            <w:r w:rsidR="00D9584F" w:rsidRPr="00045009">
              <w:rPr>
                <w:rFonts w:cs="Arial"/>
                <w:sz w:val="24"/>
              </w:rPr>
              <w:t>)</w:t>
            </w:r>
            <w:r w:rsidRPr="00025B10">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2080CBD" w14:textId="291815D1" w:rsidR="00D9584F" w:rsidRPr="00922B48" w:rsidRDefault="00D9584F" w:rsidP="00045009">
            <w:pPr>
              <w:pStyle w:val="MRNumberedHeading2"/>
              <w:numPr>
                <w:ilvl w:val="0"/>
                <w:numId w:val="0"/>
              </w:numPr>
              <w:tabs>
                <w:tab w:val="left" w:pos="720"/>
              </w:tabs>
              <w:jc w:val="both"/>
              <w:rPr>
                <w:rFonts w:cs="Arial"/>
                <w:sz w:val="24"/>
              </w:rPr>
            </w:pPr>
            <w:r w:rsidRPr="00922B48">
              <w:rPr>
                <w:rFonts w:cs="Arial"/>
                <w:sz w:val="24"/>
              </w:rPr>
              <w:t>7</w:t>
            </w:r>
          </w:p>
          <w:p w14:paraId="59DD6B80" w14:textId="05A5A3AF" w:rsidR="00CD7747" w:rsidRPr="00025B10" w:rsidRDefault="00CD7747" w:rsidP="00A62770">
            <w:pPr>
              <w:pStyle w:val="MRNumberedHeading2"/>
              <w:numPr>
                <w:ilvl w:val="0"/>
                <w:numId w:val="0"/>
              </w:numPr>
              <w:tabs>
                <w:tab w:val="left" w:pos="720"/>
              </w:tabs>
              <w:jc w:val="both"/>
              <w:rPr>
                <w:rFonts w:cs="Arial"/>
                <w:sz w:val="24"/>
                <w:highlight w:val="yellow"/>
              </w:rPr>
            </w:pPr>
            <w:r w:rsidRPr="00922B48">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7B9A8B5D"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922B48">
              <w:rPr>
                <w:rFonts w:cs="Arial"/>
                <w:sz w:val="24"/>
              </w:rPr>
              <w:t>7 weeks' anticipated</w:t>
            </w:r>
            <w:r w:rsidRPr="00045009">
              <w:rPr>
                <w:rFonts w:cs="Arial"/>
                <w:sz w:val="24"/>
              </w:rPr>
              <w:t xml:space="preserve">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F47A7A2" w14:textId="54ED6E54" w:rsidR="00D9584F" w:rsidRPr="003A4E8A" w:rsidRDefault="00D9584F" w:rsidP="00045009">
            <w:pPr>
              <w:pStyle w:val="MRNumberedHeading2"/>
              <w:numPr>
                <w:ilvl w:val="0"/>
                <w:numId w:val="0"/>
              </w:numPr>
              <w:tabs>
                <w:tab w:val="left" w:pos="720"/>
              </w:tabs>
              <w:jc w:val="both"/>
              <w:rPr>
                <w:rFonts w:cs="Arial"/>
                <w:sz w:val="24"/>
              </w:rPr>
            </w:pPr>
            <w:r w:rsidRPr="003A4E8A">
              <w:rPr>
                <w:rFonts w:cs="Arial"/>
                <w:sz w:val="24"/>
              </w:rPr>
              <w:t>6</w:t>
            </w:r>
          </w:p>
          <w:p w14:paraId="6AF6AB65" w14:textId="17289BBF" w:rsidR="00CD7747" w:rsidRPr="00025B10" w:rsidRDefault="00CD7747" w:rsidP="00A62770">
            <w:pPr>
              <w:pStyle w:val="MRNumberedHeading2"/>
              <w:numPr>
                <w:ilvl w:val="0"/>
                <w:numId w:val="0"/>
              </w:numPr>
              <w:tabs>
                <w:tab w:val="left" w:pos="720"/>
              </w:tabs>
              <w:jc w:val="both"/>
              <w:rPr>
                <w:rFonts w:cs="Arial"/>
                <w:sz w:val="24"/>
                <w:highlight w:val="yellow"/>
              </w:rPr>
            </w:pPr>
            <w:r w:rsidRPr="003A4E8A">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72265995"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3A4E8A">
              <w:rPr>
                <w:rFonts w:cs="Arial"/>
                <w:sz w:val="24"/>
              </w:rPr>
              <w:t>6 weeks' anticipated</w:t>
            </w:r>
            <w:r w:rsidRPr="00045009">
              <w:rPr>
                <w:rFonts w:cs="Arial"/>
                <w:sz w:val="24"/>
              </w:rPr>
              <w:t xml:space="preserve">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D8C5689" w14:textId="0C43731D" w:rsidR="00D9584F" w:rsidRPr="003A4E8A" w:rsidRDefault="00D9584F" w:rsidP="00045009">
            <w:pPr>
              <w:pStyle w:val="MRNumberedHeading2"/>
              <w:numPr>
                <w:ilvl w:val="0"/>
                <w:numId w:val="0"/>
              </w:numPr>
              <w:tabs>
                <w:tab w:val="left" w:pos="720"/>
              </w:tabs>
              <w:jc w:val="both"/>
              <w:rPr>
                <w:rFonts w:cs="Arial"/>
                <w:sz w:val="24"/>
              </w:rPr>
            </w:pPr>
            <w:r w:rsidRPr="003A4E8A">
              <w:rPr>
                <w:rFonts w:cs="Arial"/>
                <w:sz w:val="24"/>
              </w:rPr>
              <w:t>5</w:t>
            </w:r>
          </w:p>
          <w:p w14:paraId="6BE0A30E" w14:textId="5C28A401" w:rsidR="00CD7747" w:rsidRPr="00025B10" w:rsidRDefault="00CD7747" w:rsidP="00A62770">
            <w:pPr>
              <w:pStyle w:val="MRNumberedHeading2"/>
              <w:numPr>
                <w:ilvl w:val="0"/>
                <w:numId w:val="0"/>
              </w:numPr>
              <w:tabs>
                <w:tab w:val="left" w:pos="720"/>
              </w:tabs>
              <w:jc w:val="both"/>
              <w:rPr>
                <w:rFonts w:cs="Arial"/>
                <w:sz w:val="24"/>
                <w:highlight w:val="yellow"/>
              </w:rPr>
            </w:pPr>
            <w:r w:rsidRPr="003A4E8A">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66E083A0"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3A4E8A">
              <w:rPr>
                <w:rFonts w:cs="Arial"/>
                <w:sz w:val="24"/>
              </w:rPr>
              <w:t xml:space="preserve">5 weeks' </w:t>
            </w:r>
            <w:r w:rsidRPr="00045009">
              <w:rPr>
                <w:rFonts w:cs="Arial"/>
                <w:sz w:val="24"/>
              </w:rPr>
              <w:t>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38CA2F9" w14:textId="3349D2BF" w:rsidR="00D9584F" w:rsidRPr="003A4E8A" w:rsidRDefault="00D9584F" w:rsidP="00045009">
            <w:pPr>
              <w:pStyle w:val="MRNumberedHeading2"/>
              <w:numPr>
                <w:ilvl w:val="0"/>
                <w:numId w:val="0"/>
              </w:numPr>
              <w:tabs>
                <w:tab w:val="left" w:pos="720"/>
              </w:tabs>
              <w:jc w:val="both"/>
              <w:rPr>
                <w:rFonts w:cs="Arial"/>
                <w:sz w:val="24"/>
              </w:rPr>
            </w:pPr>
            <w:r w:rsidRPr="003A4E8A">
              <w:rPr>
                <w:rFonts w:cs="Arial"/>
                <w:sz w:val="24"/>
              </w:rPr>
              <w:t>4</w:t>
            </w:r>
          </w:p>
          <w:p w14:paraId="25551408" w14:textId="172F9D7A" w:rsidR="00CD7747" w:rsidRPr="00025B10" w:rsidRDefault="00CD7747" w:rsidP="00A62770">
            <w:pPr>
              <w:pStyle w:val="MRNumberedHeading2"/>
              <w:numPr>
                <w:ilvl w:val="0"/>
                <w:numId w:val="0"/>
              </w:numPr>
              <w:tabs>
                <w:tab w:val="left" w:pos="720"/>
              </w:tabs>
              <w:jc w:val="both"/>
              <w:rPr>
                <w:rFonts w:cs="Arial"/>
                <w:sz w:val="24"/>
                <w:highlight w:val="yellow"/>
              </w:rPr>
            </w:pPr>
            <w:r w:rsidRPr="003A4E8A">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327F2E6C"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w:t>
            </w:r>
            <w:r w:rsidRPr="003A4E8A">
              <w:rPr>
                <w:rFonts w:cs="Arial"/>
                <w:sz w:val="24"/>
              </w:rPr>
              <w:t>of 4 weeks' anticipated</w:t>
            </w:r>
            <w:r w:rsidRPr="00045009">
              <w:rPr>
                <w:rFonts w:cs="Arial"/>
                <w:sz w:val="24"/>
              </w:rPr>
              <w:t xml:space="preserve"> stock for that Good for that Supplier Lot based on average sales under this Framework Agreement for the perio</w:t>
            </w:r>
            <w:r w:rsidRPr="00A62770">
              <w:rPr>
                <w:rFonts w:cs="Arial"/>
                <w:sz w:val="24"/>
              </w:rPr>
              <w:t xml:space="preserve">d of 4 weeks </w:t>
            </w:r>
            <w:r w:rsidRPr="00A62770">
              <w:rPr>
                <w:rFonts w:cs="Arial"/>
                <w:sz w:val="24"/>
              </w:rPr>
              <w:lastRenderedPageBreak/>
              <w:t>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B6F7BAA" w14:textId="210DCA37" w:rsidR="00D9584F" w:rsidRPr="003A4E8A" w:rsidRDefault="00D9584F" w:rsidP="00045009">
            <w:pPr>
              <w:pStyle w:val="MRNumberedHeading2"/>
              <w:numPr>
                <w:ilvl w:val="0"/>
                <w:numId w:val="0"/>
              </w:numPr>
              <w:tabs>
                <w:tab w:val="left" w:pos="720"/>
              </w:tabs>
              <w:jc w:val="both"/>
              <w:rPr>
                <w:rFonts w:cs="Arial"/>
                <w:sz w:val="24"/>
              </w:rPr>
            </w:pPr>
            <w:r w:rsidRPr="003A4E8A">
              <w:rPr>
                <w:rFonts w:cs="Arial"/>
                <w:sz w:val="24"/>
              </w:rPr>
              <w:lastRenderedPageBreak/>
              <w:t>3</w:t>
            </w:r>
          </w:p>
          <w:p w14:paraId="0EE8103D" w14:textId="72BE6C6B" w:rsidR="00CD7747" w:rsidRPr="00025B10" w:rsidRDefault="00CD7747" w:rsidP="00A62770">
            <w:pPr>
              <w:pStyle w:val="MRNumberedHeading2"/>
              <w:numPr>
                <w:ilvl w:val="0"/>
                <w:numId w:val="0"/>
              </w:numPr>
              <w:tabs>
                <w:tab w:val="left" w:pos="720"/>
              </w:tabs>
              <w:jc w:val="both"/>
              <w:rPr>
                <w:rFonts w:cs="Arial"/>
                <w:sz w:val="24"/>
                <w:highlight w:val="green"/>
              </w:rPr>
            </w:pPr>
            <w:r w:rsidRPr="003A4E8A">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30130BC4"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w:t>
            </w:r>
            <w:r w:rsidRPr="003A4E8A">
              <w:rPr>
                <w:rFonts w:cs="Arial"/>
                <w:sz w:val="24"/>
              </w:rPr>
              <w:t xml:space="preserve">of 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B18D592" w14:textId="3CFFBCEF" w:rsidR="00D9584F" w:rsidRPr="003A4E8A" w:rsidRDefault="00D9584F" w:rsidP="00045009">
            <w:pPr>
              <w:pStyle w:val="MRNumberedHeading2"/>
              <w:numPr>
                <w:ilvl w:val="0"/>
                <w:numId w:val="0"/>
              </w:numPr>
              <w:tabs>
                <w:tab w:val="left" w:pos="720"/>
              </w:tabs>
              <w:jc w:val="both"/>
              <w:rPr>
                <w:rFonts w:cs="Arial"/>
                <w:sz w:val="24"/>
              </w:rPr>
            </w:pPr>
            <w:r w:rsidRPr="003A4E8A">
              <w:rPr>
                <w:rFonts w:cs="Arial"/>
                <w:sz w:val="24"/>
              </w:rPr>
              <w:t>2</w:t>
            </w:r>
          </w:p>
          <w:p w14:paraId="52C5F9A3" w14:textId="41FB1836" w:rsidR="00CD7747" w:rsidRPr="00025B10" w:rsidRDefault="00CD7747" w:rsidP="00A62770">
            <w:pPr>
              <w:pStyle w:val="MRNumberedHeading2"/>
              <w:numPr>
                <w:ilvl w:val="0"/>
                <w:numId w:val="0"/>
              </w:numPr>
              <w:tabs>
                <w:tab w:val="left" w:pos="720"/>
              </w:tabs>
              <w:jc w:val="both"/>
              <w:rPr>
                <w:rFonts w:cs="Arial"/>
                <w:sz w:val="24"/>
                <w:highlight w:val="yellow"/>
              </w:rPr>
            </w:pPr>
            <w:r w:rsidRPr="003A4E8A">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0D2A142F"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3A4E8A">
              <w:rPr>
                <w:rFonts w:cs="Arial"/>
                <w:sz w:val="24"/>
              </w:rPr>
              <w:t>2 weeks' anticipated</w:t>
            </w:r>
            <w:r w:rsidRPr="00045009">
              <w:rPr>
                <w:rFonts w:cs="Arial"/>
                <w:sz w:val="24"/>
              </w:rPr>
              <w:t xml:space="preserve"> stock for that Good f</w:t>
            </w:r>
            <w:r w:rsidRPr="00A62770">
              <w:rPr>
                <w:rFonts w:cs="Arial"/>
                <w:sz w:val="24"/>
              </w:rPr>
              <w:t>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D0B6254" w14:textId="35A2869D" w:rsidR="00D9584F" w:rsidRPr="003A4E8A" w:rsidRDefault="00D9584F" w:rsidP="00045009">
            <w:pPr>
              <w:pStyle w:val="MRNumberedHeading2"/>
              <w:numPr>
                <w:ilvl w:val="0"/>
                <w:numId w:val="0"/>
              </w:numPr>
              <w:tabs>
                <w:tab w:val="left" w:pos="720"/>
              </w:tabs>
              <w:jc w:val="both"/>
              <w:rPr>
                <w:rFonts w:cs="Arial"/>
                <w:sz w:val="24"/>
              </w:rPr>
            </w:pPr>
            <w:r w:rsidRPr="003A4E8A">
              <w:rPr>
                <w:rFonts w:cs="Arial"/>
                <w:sz w:val="24"/>
              </w:rPr>
              <w:t>1</w:t>
            </w:r>
          </w:p>
          <w:p w14:paraId="18C820D6" w14:textId="441A9ECC" w:rsidR="00CD7747" w:rsidRPr="00025B10" w:rsidRDefault="00CD7747" w:rsidP="00A62770">
            <w:pPr>
              <w:pStyle w:val="MRNumberedHeading2"/>
              <w:numPr>
                <w:ilvl w:val="0"/>
                <w:numId w:val="0"/>
              </w:numPr>
              <w:tabs>
                <w:tab w:val="left" w:pos="720"/>
              </w:tabs>
              <w:jc w:val="both"/>
              <w:rPr>
                <w:rFonts w:cs="Arial"/>
                <w:sz w:val="24"/>
                <w:highlight w:val="yellow"/>
              </w:rPr>
            </w:pPr>
            <w:r w:rsidRPr="003A4E8A">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50A06FEF" w14:textId="1A5589F9"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3A4E8A">
              <w:rPr>
                <w:rFonts w:cs="Arial"/>
                <w:sz w:val="24"/>
              </w:rPr>
              <w:t>1 week's anticipated</w:t>
            </w:r>
            <w:r w:rsidRPr="00045009">
              <w:rPr>
                <w:rFonts w:cs="Arial"/>
                <w:sz w:val="24"/>
              </w:rPr>
              <w:t xml:space="preserve">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2F6D0B73" w:rsidR="002A53D6" w:rsidRPr="007C6F26" w:rsidRDefault="002A53D6" w:rsidP="00025B10">
      <w:pPr>
        <w:pStyle w:val="MRNumberedHeading4"/>
        <w:jc w:val="both"/>
        <w:rPr>
          <w:rFonts w:cs="Arial"/>
          <w:sz w:val="24"/>
          <w:szCs w:val="24"/>
          <w:lang w:val="en-US"/>
        </w:rPr>
      </w:pPr>
      <w:r w:rsidRPr="007C6F26">
        <w:rPr>
          <w:rFonts w:cs="Arial"/>
          <w:sz w:val="24"/>
          <w:szCs w:val="24"/>
          <w:lang w:val="en-US"/>
        </w:rPr>
        <w:t>commencing</w:t>
      </w:r>
      <w:r w:rsidR="00F008C5" w:rsidRPr="007C6F26">
        <w:rPr>
          <w:rFonts w:cs="Arial"/>
          <w:sz w:val="24"/>
          <w:szCs w:val="24"/>
          <w:lang w:val="en-US"/>
        </w:rPr>
        <w:t xml:space="preserve"> on the expiry of the </w:t>
      </w:r>
      <w:r w:rsidR="003E61F5" w:rsidRPr="007C6F26">
        <w:rPr>
          <w:rFonts w:cs="Arial"/>
          <w:sz w:val="24"/>
          <w:szCs w:val="24"/>
          <w:lang w:val="en-US"/>
        </w:rPr>
        <w:t>Framework Stock Level</w:t>
      </w:r>
      <w:r w:rsidR="00F008C5" w:rsidRPr="007C6F26">
        <w:rPr>
          <w:rFonts w:cs="Arial"/>
          <w:sz w:val="24"/>
          <w:szCs w:val="24"/>
          <w:lang w:val="en-US"/>
        </w:rPr>
        <w:t xml:space="preserve"> Period</w:t>
      </w:r>
      <w:r w:rsidR="007C6F26" w:rsidRPr="007C6F26">
        <w:rPr>
          <w:rFonts w:cs="Arial"/>
          <w:sz w:val="24"/>
          <w:szCs w:val="24"/>
          <w:lang w:val="en-US"/>
        </w:rPr>
        <w:t xml:space="preserve"> </w:t>
      </w:r>
      <w:r w:rsidR="00885099" w:rsidRPr="007C6F26">
        <w:rPr>
          <w:rFonts w:cs="Arial"/>
          <w:sz w:val="24"/>
          <w:szCs w:val="24"/>
          <w:lang w:val="en-US"/>
        </w:rPr>
        <w:t>8 weeks</w:t>
      </w:r>
      <w:r w:rsidR="00F008C5" w:rsidRPr="007C6F26">
        <w:rPr>
          <w:rFonts w:cs="Arial"/>
          <w:sz w:val="24"/>
          <w:szCs w:val="24"/>
          <w:lang w:val="en-US"/>
        </w:rPr>
        <w:t xml:space="preserve"> prior to the expiry of this Framework Agreement</w:t>
      </w:r>
      <w:r w:rsidR="00B02B34" w:rsidRPr="007C6F26">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58"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w:t>
      </w:r>
      <w:r w:rsidRPr="00025B10">
        <w:rPr>
          <w:rFonts w:cs="Arial"/>
          <w:sz w:val="24"/>
          <w:lang w:val="en-US"/>
        </w:rPr>
        <w:lastRenderedPageBreak/>
        <w:t xml:space="preserve">hold less than the relevant Tail-off Stock Level </w:t>
      </w:r>
      <w:bookmarkEnd w:id="58"/>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652884ED"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236202BF"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9"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cs="Arial"/>
          <w:b/>
          <w:color w:val="auto"/>
          <w:sz w:val="24"/>
          <w:szCs w:val="24"/>
          <w:lang w:val="en-US"/>
        </w:rPr>
      </w:r>
      <w:r w:rsidRPr="00025B1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9"/>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16603CA8"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131F49E8"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197223E4"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at the start of the rel</w:t>
      </w:r>
      <w:r w:rsidR="00792022" w:rsidRPr="007C6F26">
        <w:rPr>
          <w:rFonts w:cs="Arial"/>
          <w:sz w:val="24"/>
          <w:lang w:val="en-US"/>
        </w:rPr>
        <w:t>evant [week][month]</w:t>
      </w:r>
      <w:r w:rsidR="00B02B34" w:rsidRPr="007C6F26">
        <w:rPr>
          <w:rFonts w:cs="Arial"/>
          <w:sz w:val="24"/>
          <w:lang w:val="en-US"/>
        </w:rPr>
        <w:t>)</w:t>
      </w:r>
      <w:r w:rsidRPr="007C6F26">
        <w:rPr>
          <w:rFonts w:cs="Arial"/>
          <w:sz w:val="24"/>
          <w:lang w:val="en-US"/>
        </w:rPr>
        <w:t xml:space="preserve">, the Supplier shall for </w:t>
      </w:r>
      <w:r w:rsidR="00B02B34" w:rsidRPr="007C6F26">
        <w:rPr>
          <w:rFonts w:cs="Arial"/>
          <w:sz w:val="24"/>
          <w:lang w:val="en-US"/>
        </w:rPr>
        <w:t xml:space="preserve">each and </w:t>
      </w:r>
      <w:r w:rsidRPr="007C6F26">
        <w:rPr>
          <w:rFonts w:cs="Arial"/>
          <w:sz w:val="24"/>
          <w:lang w:val="en-US"/>
        </w:rPr>
        <w:t>any [week][month]</w:t>
      </w:r>
      <w:r w:rsidRPr="00025B10">
        <w:rPr>
          <w:rFonts w:cs="Arial"/>
          <w:sz w:val="24"/>
          <w:lang w:val="en-US"/>
        </w:rPr>
        <w:t xml:space="preserve"> that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1799A999" w14:textId="77777777"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7C33C396" w14:textId="77777777" w:rsidR="00E827D1" w:rsidRPr="00025B10"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lastRenderedPageBreak/>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Initial Stock Level, </w:t>
      </w:r>
      <w:r w:rsidR="003E61F5">
        <w:rPr>
          <w:rFonts w:cs="Arial"/>
          <w:sz w:val="24"/>
          <w:lang w:val="en-US"/>
        </w:rPr>
        <w:t>Framework Stock Level</w:t>
      </w:r>
      <w:r w:rsidRPr="00025B10">
        <w:rPr>
          <w:rFonts w:cs="Arial"/>
          <w:sz w:val="24"/>
          <w:lang w:val="en-US"/>
        </w:rPr>
        <w:t xml:space="preserve"> or Tail-off </w:t>
      </w:r>
      <w:r w:rsidR="00792022" w:rsidRPr="00045009">
        <w:rPr>
          <w:rFonts w:cs="Arial"/>
          <w:sz w:val="24"/>
          <w:lang w:val="en-US"/>
        </w:rPr>
        <w:tab/>
      </w:r>
      <w:r w:rsidRPr="00025B10">
        <w:rPr>
          <w:rFonts w:cs="Arial"/>
          <w:sz w:val="24"/>
          <w:lang w:val="en-US"/>
        </w:rPr>
        <w:t>Stock Level that</w:t>
      </w:r>
      <w:r w:rsidR="00792022" w:rsidRPr="00045009">
        <w:rPr>
          <w:rFonts w:cs="Arial"/>
          <w:sz w:val="24"/>
          <w:lang w:val="en-US"/>
        </w:rPr>
        <w:t xml:space="preserve"> </w:t>
      </w:r>
      <w:r w:rsidRPr="00025B10">
        <w:rPr>
          <w:rFonts w:cs="Arial"/>
          <w:sz w:val="24"/>
          <w:lang w:val="en-US"/>
        </w:rPr>
        <w:t xml:space="preserve">the Supplier should hold at the start of the </w:t>
      </w:r>
      <w:r w:rsidR="00792022" w:rsidRPr="00045009">
        <w:rPr>
          <w:rFonts w:cs="Arial"/>
          <w:sz w:val="24"/>
          <w:lang w:val="en-US"/>
        </w:rPr>
        <w:tab/>
      </w:r>
      <w:r w:rsidRPr="007C6F26">
        <w:rPr>
          <w:rFonts w:cs="Arial"/>
          <w:sz w:val="24"/>
          <w:lang w:val="en-US"/>
        </w:rPr>
        <w:t>relevant [week][month]</w:t>
      </w:r>
      <w:r w:rsidR="00B02B34" w:rsidRPr="007C6F26">
        <w:rPr>
          <w:rFonts w:cs="Arial"/>
          <w:sz w:val="24"/>
          <w:lang w:val="en-US"/>
        </w:rPr>
        <w:t>;</w:t>
      </w:r>
    </w:p>
    <w:p w14:paraId="68E34627" w14:textId="77777777" w:rsidR="00E827D1" w:rsidRPr="00025B10" w:rsidRDefault="00E827D1" w:rsidP="00025B10">
      <w:pPr>
        <w:pStyle w:val="MRNumberedHeading2"/>
        <w:numPr>
          <w:ilvl w:val="0"/>
          <w:numId w:val="0"/>
        </w:numPr>
        <w:ind w:left="1440" w:hanging="720"/>
        <w:jc w:val="both"/>
        <w:rPr>
          <w:rFonts w:cs="Arial"/>
          <w:b/>
          <w:sz w:val="24"/>
          <w:lang w:val="en-US"/>
        </w:rPr>
      </w:pPr>
      <w:r w:rsidRPr="00025B10">
        <w:rPr>
          <w:rFonts w:cs="Arial"/>
          <w:b/>
          <w:sz w:val="24"/>
          <w:lang w:val="en-US"/>
        </w:rPr>
        <w:t>AL</w:t>
      </w:r>
      <w:r w:rsidRPr="00025B10">
        <w:rPr>
          <w:rFonts w:cs="Arial"/>
          <w:b/>
          <w:sz w:val="24"/>
          <w:lang w:val="en-US"/>
        </w:rPr>
        <w:tab/>
        <w:t>=</w:t>
      </w:r>
      <w:r w:rsidRPr="00025B10">
        <w:rPr>
          <w:rFonts w:cs="Arial"/>
          <w:b/>
          <w:sz w:val="24"/>
          <w:lang w:val="en-US"/>
        </w:rPr>
        <w:tab/>
      </w:r>
      <w:r w:rsidRPr="00025B10">
        <w:rPr>
          <w:rFonts w:cs="Arial"/>
          <w:sz w:val="24"/>
          <w:lang w:val="en-US"/>
        </w:rPr>
        <w:t xml:space="preserve">the actual stock level that the Supplier does hold at the start of </w:t>
      </w:r>
      <w:r w:rsidR="00792022" w:rsidRPr="00045009">
        <w:rPr>
          <w:rFonts w:cs="Arial"/>
          <w:sz w:val="24"/>
          <w:lang w:val="en-US"/>
        </w:rPr>
        <w:tab/>
      </w:r>
      <w:r w:rsidRPr="00025B10">
        <w:rPr>
          <w:rFonts w:cs="Arial"/>
          <w:sz w:val="24"/>
          <w:lang w:val="en-US"/>
        </w:rPr>
        <w:t xml:space="preserve">the relevant </w:t>
      </w:r>
      <w:r w:rsidRPr="007C6F26">
        <w:rPr>
          <w:rFonts w:cs="Arial"/>
          <w:sz w:val="24"/>
          <w:lang w:val="en-US"/>
        </w:rPr>
        <w:t>[week][month]</w:t>
      </w:r>
      <w:r w:rsidR="00B02B34" w:rsidRPr="007C6F26">
        <w:rPr>
          <w:rFonts w:cs="Arial"/>
          <w:sz w:val="24"/>
          <w:lang w:val="en-US"/>
        </w:rPr>
        <w:t>;</w:t>
      </w:r>
    </w:p>
    <w:p w14:paraId="72073F53" w14:textId="77777777" w:rsidR="00E827D1" w:rsidRPr="00A62770" w:rsidRDefault="00792022" w:rsidP="00025B10">
      <w:pPr>
        <w:pStyle w:val="MRNumberedHeading3"/>
        <w:numPr>
          <w:ilvl w:val="0"/>
          <w:numId w:val="0"/>
        </w:numPr>
        <w:ind w:left="710"/>
        <w:jc w:val="both"/>
        <w:rPr>
          <w:rFonts w:cs="Arial"/>
          <w:sz w:val="24"/>
          <w:lang w:val="en-US"/>
        </w:rPr>
      </w:pPr>
      <w:r w:rsidRPr="00025B10">
        <w:rPr>
          <w:rFonts w:cs="Arial"/>
          <w:b/>
          <w:sz w:val="24"/>
          <w:lang w:val="en-US"/>
        </w:rPr>
        <w:t>CP</w:t>
      </w:r>
      <w:r w:rsidRPr="00025B10">
        <w:rPr>
          <w:rFonts w:cs="Arial"/>
          <w:b/>
          <w:sz w:val="24"/>
          <w:lang w:val="en-US"/>
        </w:rPr>
        <w:tab/>
        <w:t>=</w:t>
      </w:r>
      <w:r w:rsidRPr="00025B10">
        <w:rPr>
          <w:rFonts w:cs="Arial"/>
          <w:sz w:val="24"/>
          <w:lang w:val="en-US"/>
        </w:rPr>
        <w:tab/>
        <w:t>the Contract Price of the Good in question</w:t>
      </w:r>
      <w:r w:rsidR="00B02B34" w:rsidRPr="00045009">
        <w:rPr>
          <w:rFonts w:cs="Arial"/>
          <w:sz w:val="24"/>
          <w:lang w:val="en-US"/>
        </w:rPr>
        <w:t>;</w:t>
      </w:r>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025B10">
        <w:rPr>
          <w:rFonts w:cs="Arial"/>
          <w:b/>
          <w:sz w:val="24"/>
          <w:lang w:val="en-US"/>
        </w:rPr>
        <w:t>P</w:t>
      </w:r>
      <w:r w:rsidRPr="00025B10">
        <w:rPr>
          <w:rFonts w:cs="Arial"/>
          <w:b/>
          <w:sz w:val="24"/>
          <w:lang w:val="en-US"/>
        </w:rPr>
        <w:tab/>
        <w:t>=</w:t>
      </w:r>
      <w:r w:rsidRPr="00045009">
        <w:rPr>
          <w:rFonts w:cs="Arial"/>
          <w:sz w:val="24"/>
          <w:lang w:val="en-US"/>
        </w:rPr>
        <w:tab/>
      </w:r>
      <w:r w:rsidRPr="007C6F26">
        <w:rPr>
          <w:rFonts w:cs="Arial"/>
          <w:sz w:val="24"/>
          <w:lang w:val="en-US"/>
        </w:rPr>
        <w:t>[x]%</w:t>
      </w:r>
    </w:p>
    <w:p w14:paraId="1A850EBE" w14:textId="21CAC92B"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76A3B8B1"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60"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7C6F26">
        <w:rPr>
          <w:rFonts w:ascii="Arial" w:hAnsi="Arial" w:cs="Arial"/>
          <w:b/>
          <w:color w:val="auto"/>
          <w:sz w:val="24"/>
          <w:szCs w:val="24"/>
          <w:lang w:val="en-US"/>
        </w:rPr>
        <w:fldChar w:fldCharType="begin">
          <w:ffData>
            <w:name w:val=""/>
            <w:enabled/>
            <w:calcOnExit w:val="0"/>
            <w:checkBox>
              <w:sizeAuto/>
              <w:default w:val="1"/>
            </w:checkBox>
          </w:ffData>
        </w:fldChar>
      </w:r>
      <w:r w:rsidR="007C6F26">
        <w:rPr>
          <w:rFonts w:ascii="Arial" w:hAnsi="Arial" w:cs="Arial"/>
          <w:b/>
          <w:color w:val="auto"/>
          <w:sz w:val="24"/>
          <w:szCs w:val="24"/>
          <w:lang w:val="en-US"/>
        </w:rPr>
        <w:instrText xml:space="preserve"> FORMCHECKBOX </w:instrText>
      </w:r>
      <w:r w:rsidR="007C6F26">
        <w:rPr>
          <w:rFonts w:ascii="Arial" w:hAnsi="Arial" w:cs="Arial"/>
          <w:b/>
          <w:color w:val="auto"/>
          <w:sz w:val="24"/>
          <w:szCs w:val="24"/>
          <w:lang w:val="en-US"/>
        </w:rPr>
      </w:r>
      <w:r w:rsidR="007C6F26">
        <w:rPr>
          <w:rFonts w:ascii="Arial" w:hAnsi="Arial" w:cs="Arial"/>
          <w:b/>
          <w:color w:val="auto"/>
          <w:sz w:val="24"/>
          <w:szCs w:val="24"/>
          <w:lang w:val="en-US"/>
        </w:rPr>
        <w:fldChar w:fldCharType="separate"/>
      </w:r>
      <w:r w:rsidR="007C6F26">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60"/>
    </w:p>
    <w:p w14:paraId="23CB4DD3" w14:textId="77777777" w:rsidR="00F008C5" w:rsidRPr="00025B10" w:rsidRDefault="003E5FCA" w:rsidP="00A62770">
      <w:pPr>
        <w:pStyle w:val="MRNumberedHeading2"/>
        <w:spacing w:line="240" w:lineRule="auto"/>
        <w:jc w:val="both"/>
        <w:rPr>
          <w:rFonts w:cs="Arial"/>
          <w:sz w:val="24"/>
          <w:lang w:val="en-US"/>
        </w:rPr>
      </w:pPr>
      <w:bookmarkStart w:id="61"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61"/>
    </w:p>
    <w:p w14:paraId="1E5EE922" w14:textId="0FA0809A"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96ACC">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96ACC">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lastRenderedPageBreak/>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7BA1EFA8"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96ACC">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96ACC">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62"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62"/>
    </w:p>
    <w:p w14:paraId="7DBC39EA" w14:textId="79F99686" w:rsidR="003E5FCA" w:rsidRPr="00025B10" w:rsidRDefault="003E5FCA" w:rsidP="00025B10">
      <w:pPr>
        <w:pStyle w:val="MRNumberedHeading2"/>
        <w:spacing w:line="240" w:lineRule="auto"/>
        <w:jc w:val="both"/>
        <w:rPr>
          <w:rFonts w:cs="Arial"/>
          <w:sz w:val="24"/>
          <w:lang w:val="en-US"/>
        </w:rPr>
      </w:pPr>
      <w:bookmarkStart w:id="63" w:name="_Ref90392655"/>
      <w:r w:rsidRPr="00025B10">
        <w:rPr>
          <w:rFonts w:cs="Arial"/>
          <w:sz w:val="24"/>
          <w:lang w:val="en-US"/>
        </w:rPr>
        <w:t>The Supplier shall report to the Authority on a monthly basis and in writing the following</w:t>
      </w:r>
      <w:r w:rsidR="004453AF">
        <w:rPr>
          <w:rFonts w:cs="Arial"/>
          <w:sz w:val="24"/>
          <w:lang w:val="en-US"/>
        </w:rPr>
        <w:t xml:space="preserve"> (the “</w:t>
      </w:r>
      <w:r w:rsidR="004453AF" w:rsidRPr="004D0D6E">
        <w:rPr>
          <w:rFonts w:cs="Arial"/>
          <w:b/>
          <w:bCs/>
          <w:sz w:val="24"/>
          <w:lang w:val="en-US"/>
        </w:rPr>
        <w:t>Stock Level Spreadsheet</w:t>
      </w:r>
      <w:r w:rsidR="004453AF">
        <w:rPr>
          <w:rFonts w:cs="Arial"/>
          <w:sz w:val="24"/>
          <w:lang w:val="en-US"/>
        </w:rPr>
        <w:t>”)</w:t>
      </w:r>
      <w:r w:rsidRPr="00025B10">
        <w:rPr>
          <w:rFonts w:cs="Arial"/>
          <w:sz w:val="24"/>
          <w:lang w:val="en-US"/>
        </w:rPr>
        <w:t>:</w:t>
      </w:r>
      <w:bookmarkEnd w:id="63"/>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23389674"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w:t>
      </w:r>
    </w:p>
    <w:p w14:paraId="662E787D" w14:textId="77777777" w:rsidR="004453AF"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004453AF">
        <w:rPr>
          <w:rFonts w:cs="Arial"/>
          <w:sz w:val="24"/>
          <w:lang w:val="en-US"/>
        </w:rPr>
        <w:t>, and</w:t>
      </w:r>
    </w:p>
    <w:p w14:paraId="63DF4CF2" w14:textId="7C0A49B3" w:rsidR="003E5FCA" w:rsidRPr="00025B10" w:rsidRDefault="004453AF" w:rsidP="00025B10">
      <w:pPr>
        <w:pStyle w:val="MRNumberedHeading3"/>
        <w:jc w:val="both"/>
        <w:rPr>
          <w:rFonts w:cs="Arial"/>
          <w:sz w:val="24"/>
          <w:lang w:val="en-US"/>
        </w:rPr>
      </w:pPr>
      <w:r>
        <w:rPr>
          <w:rFonts w:cs="Arial"/>
          <w:sz w:val="24"/>
          <w:lang w:val="en-US"/>
        </w:rPr>
        <w:t xml:space="preserve">the amount of the Shortfall Credit due to the Authority </w:t>
      </w:r>
      <w:r w:rsidRPr="00025B10">
        <w:rPr>
          <w:rFonts w:cs="Arial"/>
          <w:sz w:val="24"/>
          <w:lang w:val="en-US"/>
        </w:rPr>
        <w:t>for the month</w:t>
      </w:r>
      <w:r w:rsidRPr="00045009">
        <w:rPr>
          <w:rFonts w:cs="Arial"/>
          <w:sz w:val="24"/>
          <w:lang w:val="en-US"/>
        </w:rPr>
        <w:t xml:space="preserve"> (or such other period of ti</w:t>
      </w:r>
      <w:r w:rsidRPr="00A62770">
        <w:rPr>
          <w:rFonts w:cs="Arial"/>
          <w:sz w:val="24"/>
          <w:lang w:val="en-US"/>
        </w:rPr>
        <w:t>me req</w:t>
      </w:r>
      <w:r w:rsidRPr="00E2626B">
        <w:rPr>
          <w:rFonts w:cs="Arial"/>
          <w:sz w:val="24"/>
          <w:lang w:val="en-US"/>
        </w:rPr>
        <w:t xml:space="preserve">uired by the Authority) </w:t>
      </w:r>
      <w:r w:rsidRPr="00025B10">
        <w:rPr>
          <w:rFonts w:cs="Arial"/>
          <w:sz w:val="24"/>
          <w:lang w:val="en-US"/>
        </w:rPr>
        <w:t>immediately preceding the report</w:t>
      </w:r>
      <w:r w:rsidR="003E5FCA"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lastRenderedPageBreak/>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4" w:name="_Ref380410207"/>
      <w:r w:rsidRPr="00045009">
        <w:rPr>
          <w:rFonts w:ascii="Arial" w:hAnsi="Arial" w:cs="Arial"/>
          <w:b/>
          <w:color w:val="auto"/>
          <w:sz w:val="24"/>
          <w:szCs w:val="24"/>
          <w:lang w:val="en-US"/>
        </w:rPr>
        <w:t>Price Variations</w:t>
      </w:r>
      <w:bookmarkEnd w:id="64"/>
    </w:p>
    <w:p w14:paraId="48AB92A5" w14:textId="22142003" w:rsidR="00CC6C24" w:rsidRPr="00E2626B" w:rsidRDefault="00CC6C24" w:rsidP="00CD0E75">
      <w:pPr>
        <w:pStyle w:val="MRNumberedHeading2"/>
        <w:spacing w:line="240" w:lineRule="auto"/>
        <w:jc w:val="both"/>
        <w:rPr>
          <w:rFonts w:cs="Arial"/>
          <w:sz w:val="24"/>
          <w:lang w:val="en-US"/>
        </w:rPr>
      </w:pPr>
      <w:bookmarkStart w:id="65" w:name="_Ref124757719"/>
      <w:bookmarkStart w:id="66" w:name="_Ref380409204"/>
      <w:r w:rsidRPr="00A62770">
        <w:rPr>
          <w:rFonts w:cs="Arial"/>
          <w:sz w:val="24"/>
          <w:lang w:val="en-US"/>
        </w:rPr>
        <w:t xml:space="preserve">For each Good </w:t>
      </w:r>
      <w:r w:rsidR="009708CE" w:rsidRPr="007C6F26">
        <w:rPr>
          <w:sz w:val="24"/>
          <w:lang w:val="en-US"/>
        </w:rPr>
        <w:t>in each of the Supplier Lots</w:t>
      </w:r>
      <w:r w:rsidRPr="00CD0E75">
        <w:rPr>
          <w:sz w:val="24"/>
          <w:lang w:val="en-US"/>
        </w:rPr>
        <w:t xml:space="preserve"> </w:t>
      </w:r>
      <w:r w:rsidRPr="00045009">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5"/>
    </w:p>
    <w:p w14:paraId="79259802" w14:textId="77777777"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32457D4A" w14:textId="406AB7B4"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within </w:t>
      </w:r>
      <w:r w:rsidR="009708CE" w:rsidRPr="00F25CC4">
        <w:rPr>
          <w:rFonts w:cs="Arial"/>
          <w:sz w:val="24"/>
          <w:lang w:val="en-US"/>
        </w:rPr>
        <w:t>fourteen (14</w:t>
      </w:r>
      <w:r w:rsidRPr="00F25CC4">
        <w:rPr>
          <w:rFonts w:cs="Arial"/>
          <w:sz w:val="24"/>
          <w:lang w:val="en-US"/>
        </w:rPr>
        <w:t>*)</w:t>
      </w:r>
      <w:r w:rsidRPr="00E2626B">
        <w:rPr>
          <w:rFonts w:cs="Arial"/>
          <w:sz w:val="24"/>
          <w:lang w:val="en-US"/>
        </w:rPr>
        <w:t xml:space="preserve"> Business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2EE43D66" w14:textId="01AF44F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96ACC">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5C4EA81A"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lastRenderedPageBreak/>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7"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7"/>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8" w:name="_Ref124757803"/>
    </w:p>
    <w:bookmarkEnd w:id="68"/>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4AC4F3BB"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260418B6" w:rsidR="00CC6C24" w:rsidRPr="00CD0E75" w:rsidRDefault="00CC6C24" w:rsidP="007A00AF">
      <w:pPr>
        <w:pStyle w:val="MRNumberedHeading2"/>
        <w:spacing w:line="240" w:lineRule="auto"/>
        <w:jc w:val="both"/>
        <w:rPr>
          <w:sz w:val="24"/>
          <w:lang w:val="en-US"/>
        </w:rPr>
      </w:pPr>
      <w:bookmarkStart w:id="69" w:name="_Ref124757773"/>
      <w:r w:rsidRPr="00CD0E75">
        <w:rPr>
          <w:sz w:val="24"/>
          <w:lang w:val="en-US"/>
        </w:rPr>
        <w:t xml:space="preserve">The Supplier may terminate this Framework Agreement by giving to the Authority not less than </w:t>
      </w:r>
      <w:bookmarkStart w:id="70"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70"/>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bookmarkEnd w:id="69"/>
    </w:p>
    <w:p w14:paraId="2A1AE98F" w14:textId="1B9363E5" w:rsidR="00CC6C24" w:rsidRPr="00CD0E75" w:rsidRDefault="00CC6C24" w:rsidP="007A00AF">
      <w:pPr>
        <w:pStyle w:val="MRNumberedHeading2"/>
        <w:spacing w:line="240" w:lineRule="auto"/>
        <w:jc w:val="both"/>
        <w:rPr>
          <w:sz w:val="24"/>
          <w:lang w:val="en-US"/>
        </w:rPr>
      </w:pPr>
      <w:bookmarkStart w:id="71"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bookmarkEnd w:id="71"/>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5033D753" w:rsidR="00CC6C24" w:rsidRPr="00045009" w:rsidRDefault="00CC6C24" w:rsidP="007A00AF">
      <w:pPr>
        <w:pStyle w:val="MRNumberedHeading2"/>
        <w:spacing w:line="240" w:lineRule="auto"/>
        <w:jc w:val="both"/>
        <w:rPr>
          <w:rFonts w:cs="Arial"/>
          <w:sz w:val="24"/>
          <w:lang w:val="en-US"/>
        </w:rPr>
      </w:pPr>
      <w:bookmarkStart w:id="72" w:name="_Ref380408721"/>
      <w:bookmarkEnd w:id="66"/>
      <w:r w:rsidRPr="00025B10">
        <w:rPr>
          <w:rFonts w:cs="Arial"/>
          <w:sz w:val="24"/>
          <w:lang w:val="en-US"/>
        </w:rPr>
        <w:lastRenderedPageBreak/>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96ACC" w:rsidRPr="00796ACC">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xml:space="preserve">, for each Good </w:t>
      </w:r>
      <w:r w:rsidR="009708CE" w:rsidRPr="001C5575">
        <w:rPr>
          <w:sz w:val="24"/>
          <w:lang w:val="en-US"/>
        </w:rPr>
        <w:t>in each of the Supplier Lots</w:t>
      </w:r>
      <w:r w:rsidRPr="00CD0E75">
        <w:rPr>
          <w:sz w:val="24"/>
          <w:lang w:val="en-US"/>
        </w:rPr>
        <w:t xml:space="preserve"> </w:t>
      </w:r>
      <w:r w:rsidRPr="00045009">
        <w:rPr>
          <w:rFonts w:cs="Arial"/>
          <w:sz w:val="24"/>
          <w:lang w:val="en-US"/>
        </w:rPr>
        <w:t xml:space="preserve">specified in the Award Schedule, the </w:t>
      </w:r>
      <w:r w:rsidRPr="00CD0E75">
        <w:rPr>
          <w:b/>
          <w:sz w:val="24"/>
          <w:lang w:val="en-US"/>
        </w:rPr>
        <w:t>"</w:t>
      </w:r>
      <w:r w:rsidRPr="00045009">
        <w:rPr>
          <w:rFonts w:cs="Arial"/>
          <w:b/>
          <w:sz w:val="24"/>
          <w:lang w:val="en-US"/>
        </w:rPr>
        <w:t>Price Firm Period</w:t>
      </w:r>
      <w:r w:rsidRPr="00CD0E75">
        <w:rPr>
          <w:b/>
          <w:sz w:val="24"/>
          <w:lang w:val="en-US"/>
        </w:rPr>
        <w:t>"</w:t>
      </w:r>
      <w:r w:rsidRPr="00045009">
        <w:rPr>
          <w:rFonts w:cs="Arial"/>
          <w:sz w:val="24"/>
          <w:lang w:val="en-US"/>
        </w:rPr>
        <w:t xml:space="preserve"> means:</w:t>
      </w:r>
      <w:bookmarkEnd w:id="72"/>
    </w:p>
    <w:p w14:paraId="23BC4BF4" w14:textId="77777777" w:rsidR="00CC6C24" w:rsidRPr="00E2626B" w:rsidRDefault="00CC6C24" w:rsidP="00CD0E75">
      <w:pPr>
        <w:pStyle w:val="MRNumberedHeading3"/>
        <w:jc w:val="both"/>
        <w:rPr>
          <w:rFonts w:cs="Arial"/>
          <w:sz w:val="24"/>
          <w:lang w:val="en-US"/>
        </w:rPr>
      </w:pPr>
      <w:bookmarkStart w:id="73" w:name="_Ref380410581"/>
      <w:r w:rsidRPr="00E2626B">
        <w:rPr>
          <w:rFonts w:cs="Arial"/>
          <w:sz w:val="24"/>
          <w:lang w:val="en-US"/>
        </w:rPr>
        <w:t>in the case of the first Review to be carried out by the Authority, the period commencing on the Commencement Date and ending on the Mid-Point Date for that Good; or</w:t>
      </w:r>
      <w:bookmarkEnd w:id="73"/>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FCD40BF"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45E7A553" w:rsidR="00D4756A" w:rsidRPr="00D4756A" w:rsidRDefault="00D4756A" w:rsidP="00D4756A">
      <w:pPr>
        <w:pStyle w:val="MRNumberedHeading2"/>
        <w:jc w:val="both"/>
        <w:rPr>
          <w:rFonts w:cs="Arial"/>
          <w:sz w:val="24"/>
          <w:lang w:val="x-none"/>
        </w:rPr>
      </w:pPr>
      <w:bookmarkStart w:id="74"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96ACC">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4"/>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5" w:name="_Ref380414002"/>
      <w:r w:rsidRPr="00025B10">
        <w:rPr>
          <w:rFonts w:ascii="Arial" w:hAnsi="Arial" w:cs="Arial"/>
          <w:b/>
          <w:color w:val="auto"/>
          <w:sz w:val="24"/>
          <w:szCs w:val="24"/>
          <w:lang w:val="en-US"/>
        </w:rPr>
        <w:t>Additional Goods</w:t>
      </w:r>
      <w:bookmarkEnd w:id="75"/>
    </w:p>
    <w:p w14:paraId="1F957C43" w14:textId="4BA4A974"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6"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7"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6"/>
      <w:bookmarkEnd w:id="77"/>
    </w:p>
    <w:p w14:paraId="01C88D2F" w14:textId="594255F5"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w:t>
      </w:r>
      <w:r w:rsidRPr="00025B10">
        <w:rPr>
          <w:rFonts w:cs="Arial"/>
          <w:sz w:val="24"/>
          <w:lang w:val="en-US"/>
        </w:rPr>
        <w:lastRenderedPageBreak/>
        <w:t xml:space="preserve">addition. The Authority reserves the right not to add the additional goods to this Framework Agreement for any reason whatsoever. </w:t>
      </w:r>
    </w:p>
    <w:p w14:paraId="05DCFFCC" w14:textId="3BAC7B8F" w:rsidR="00CC6C24" w:rsidRPr="00A62770" w:rsidRDefault="00CC6C24" w:rsidP="007A00AF">
      <w:pPr>
        <w:pStyle w:val="MRNumberedHeading2"/>
        <w:spacing w:line="240" w:lineRule="auto"/>
        <w:jc w:val="both"/>
        <w:rPr>
          <w:rFonts w:cs="Arial"/>
          <w:sz w:val="24"/>
          <w:lang w:val="en-US"/>
        </w:rPr>
      </w:pPr>
      <w:bookmarkStart w:id="78"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w:t>
      </w:r>
      <w:bookmarkEnd w:id="78"/>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9"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9"/>
    </w:p>
    <w:p w14:paraId="2857CBF9" w14:textId="03DF3158" w:rsidR="00CC6C24" w:rsidRPr="00A62770" w:rsidRDefault="00CC6C24" w:rsidP="007A00AF">
      <w:pPr>
        <w:pStyle w:val="MRNumberedHeading2"/>
        <w:spacing w:line="240" w:lineRule="auto"/>
        <w:jc w:val="both"/>
        <w:rPr>
          <w:rFonts w:cs="Arial"/>
          <w:sz w:val="24"/>
          <w:lang w:val="en-US"/>
        </w:rPr>
      </w:pPr>
      <w:bookmarkStart w:id="80" w:name="_Ref441581859"/>
      <w:bookmarkStart w:id="81"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96ACC">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w:t>
      </w:r>
      <w:bookmarkEnd w:id="80"/>
    </w:p>
    <w:p w14:paraId="4B38DD9B" w14:textId="39169B05" w:rsidR="00CC6C24" w:rsidRPr="00A62770" w:rsidRDefault="00CC6C24" w:rsidP="007A00AF">
      <w:pPr>
        <w:pStyle w:val="MRNumberedHeading2"/>
        <w:spacing w:line="240" w:lineRule="auto"/>
        <w:jc w:val="both"/>
        <w:rPr>
          <w:rFonts w:cs="Arial"/>
          <w:sz w:val="24"/>
          <w:lang w:val="en-US"/>
        </w:rPr>
      </w:pPr>
      <w:bookmarkStart w:id="82"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96ACC">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82"/>
      <w:r w:rsidRPr="00A62770">
        <w:rPr>
          <w:rFonts w:cs="Arial"/>
          <w:sz w:val="24"/>
          <w:lang w:val="en-US"/>
        </w:rPr>
        <w:t xml:space="preserve"> </w:t>
      </w:r>
    </w:p>
    <w:p w14:paraId="5F9A6E74" w14:textId="232448E4"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96ACC" w:rsidRPr="0069105A">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3DE792CF" w:rsidR="00CC6C24" w:rsidRPr="00A62770" w:rsidRDefault="00CC6C24" w:rsidP="007A00AF">
      <w:pPr>
        <w:pStyle w:val="MRNumberedHeading2"/>
        <w:spacing w:line="240" w:lineRule="auto"/>
        <w:jc w:val="both"/>
        <w:rPr>
          <w:rFonts w:cs="Arial"/>
          <w:sz w:val="24"/>
          <w:lang w:val="en-US"/>
        </w:rPr>
      </w:pPr>
      <w:bookmarkStart w:id="83"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3"/>
    </w:p>
    <w:p w14:paraId="1BB04A75" w14:textId="64DBAB7C"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w:t>
      </w:r>
      <w:r w:rsidRPr="00CD0E75">
        <w:rPr>
          <w:sz w:val="24"/>
          <w:lang w:val="en-US"/>
        </w:rPr>
        <w:lastRenderedPageBreak/>
        <w:t xml:space="preserve">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4" w:name="_Ref441584877"/>
      <w:bookmarkEnd w:id="81"/>
      <w:r w:rsidRPr="00045009">
        <w:rPr>
          <w:rFonts w:ascii="Arial" w:hAnsi="Arial" w:cs="Arial"/>
          <w:b/>
          <w:color w:val="auto"/>
          <w:sz w:val="24"/>
          <w:szCs w:val="24"/>
          <w:lang w:val="en-US"/>
        </w:rPr>
        <w:t>Further Supplier Termination Rights</w:t>
      </w:r>
      <w:bookmarkEnd w:id="84"/>
    </w:p>
    <w:p w14:paraId="05C67893" w14:textId="77777777" w:rsidR="00CC6C24" w:rsidRPr="00A62770" w:rsidRDefault="00CC6C24" w:rsidP="00CD0E75">
      <w:pPr>
        <w:pStyle w:val="MRNumberedHeading2"/>
        <w:spacing w:line="240" w:lineRule="auto"/>
        <w:jc w:val="both"/>
        <w:rPr>
          <w:rFonts w:cs="Arial"/>
          <w:sz w:val="24"/>
          <w:lang w:val="en-US"/>
        </w:rPr>
      </w:pPr>
      <w:bookmarkStart w:id="85"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5"/>
      <w:r w:rsidRPr="00A62770">
        <w:rPr>
          <w:rFonts w:cs="Arial"/>
          <w:sz w:val="24"/>
          <w:lang w:val="en-US"/>
        </w:rPr>
        <w:t xml:space="preserve"> </w:t>
      </w:r>
    </w:p>
    <w:p w14:paraId="2A0C64A3" w14:textId="6EAC5064"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51046E0C"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6" w:name="_Toc312422903"/>
      <w:bookmarkEnd w:id="86"/>
      <w:r w:rsidRPr="00CD0E75">
        <w:rPr>
          <w:sz w:val="24"/>
          <w:lang w:val="en-US"/>
        </w:rPr>
        <w:br w:type="page"/>
      </w:r>
    </w:p>
    <w:p w14:paraId="1778D4E7" w14:textId="77777777" w:rsidR="00CC6C24" w:rsidRPr="00CD0E75" w:rsidRDefault="00CC6C24" w:rsidP="00CD0E75">
      <w:pPr>
        <w:pStyle w:val="MRSchedule1"/>
        <w:ind w:left="0"/>
        <w:rPr>
          <w:sz w:val="24"/>
        </w:rPr>
      </w:pPr>
      <w:bookmarkStart w:id="87" w:name="_Ref124753134"/>
    </w:p>
    <w:bookmarkEnd w:id="87"/>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757984" w:rsidRPr="000761CD" w14:paraId="68899E09" w14:textId="77777777" w:rsidTr="00C95517">
        <w:tc>
          <w:tcPr>
            <w:tcW w:w="7674" w:type="dxa"/>
          </w:tcPr>
          <w:p w14:paraId="7F3327C5" w14:textId="21172359" w:rsidR="00757984" w:rsidRPr="00025B10" w:rsidRDefault="00757984"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tc>
      </w:tr>
      <w:tr w:rsidR="00497F5D" w:rsidRPr="000761CD" w14:paraId="44D4FBC8" w14:textId="77777777" w:rsidTr="00C95517">
        <w:tc>
          <w:tcPr>
            <w:tcW w:w="7674" w:type="dxa"/>
          </w:tcPr>
          <w:p w14:paraId="574D201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8" w:name="_Ref153443846"/>
            <w:r w:rsidRPr="00025B10">
              <w:rPr>
                <w:rFonts w:cs="Arial"/>
                <w:sz w:val="24"/>
                <w:szCs w:val="24"/>
              </w:rPr>
              <w:t>Consequences of expiry or earlier termination of this Framework Agreement</w:t>
            </w:r>
            <w:bookmarkEnd w:id="88"/>
            <w:r w:rsidRPr="00025B10">
              <w:rPr>
                <w:rFonts w:cs="Arial"/>
                <w:sz w:val="24"/>
                <w:szCs w:val="24"/>
              </w:rPr>
              <w:t xml:space="preserve"> </w:t>
            </w:r>
          </w:p>
        </w:tc>
      </w:tr>
      <w:tr w:rsidR="00497F5D" w:rsidRPr="000761CD" w14:paraId="4ABEF176" w14:textId="77777777" w:rsidTr="00C95517">
        <w:tc>
          <w:tcPr>
            <w:tcW w:w="7674" w:type="dxa"/>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9" w:name="_Ref135853175"/>
            <w:r w:rsidRPr="00025B10">
              <w:rPr>
                <w:rFonts w:cs="Arial"/>
                <w:sz w:val="24"/>
                <w:szCs w:val="24"/>
              </w:rPr>
              <w:t>Suspension of Supplier’s appointment</w:t>
            </w:r>
            <w:bookmarkEnd w:id="89"/>
          </w:p>
        </w:tc>
      </w:tr>
      <w:tr w:rsidR="00497F5D" w:rsidRPr="000761CD" w14:paraId="73983A50" w14:textId="77777777" w:rsidTr="00C95517">
        <w:tc>
          <w:tcPr>
            <w:tcW w:w="7674" w:type="dxa"/>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757984" w:rsidRPr="000761CD" w14:paraId="47F58EBA" w14:textId="77777777" w:rsidTr="00C95517">
        <w:tc>
          <w:tcPr>
            <w:tcW w:w="7674" w:type="dxa"/>
          </w:tcPr>
          <w:p w14:paraId="6EF1A937" w14:textId="6DDB70E8" w:rsidR="00757984" w:rsidRPr="00025B10" w:rsidRDefault="00757984" w:rsidP="00CD0E75">
            <w:pPr>
              <w:pStyle w:val="ListParagraph"/>
              <w:numPr>
                <w:ilvl w:val="0"/>
                <w:numId w:val="124"/>
              </w:numPr>
              <w:spacing w:after="160" w:line="259" w:lineRule="auto"/>
              <w:ind w:hanging="398"/>
              <w:rPr>
                <w:rFonts w:cs="Arial"/>
                <w:sz w:val="24"/>
                <w:szCs w:val="24"/>
              </w:rPr>
            </w:pPr>
            <w:r>
              <w:rPr>
                <w:rFonts w:cs="Arial"/>
                <w:sz w:val="24"/>
                <w:szCs w:val="24"/>
              </w:rPr>
              <w:t>Electronic product information</w:t>
            </w:r>
          </w:p>
        </w:tc>
      </w:tr>
      <w:tr w:rsidR="00497F5D" w:rsidRPr="000761CD" w14:paraId="5CB56196" w14:textId="77777777" w:rsidTr="00C95517">
        <w:tc>
          <w:tcPr>
            <w:tcW w:w="7674" w:type="dxa"/>
          </w:tcPr>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Conflicts of interest and the prevention of fraud</w:t>
            </w:r>
          </w:p>
        </w:tc>
      </w:tr>
      <w:tr w:rsidR="00497F5D" w:rsidRPr="000761CD" w14:paraId="245AF208" w14:textId="77777777" w:rsidTr="00C95517">
        <w:tc>
          <w:tcPr>
            <w:tcW w:w="7674" w:type="dxa"/>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FDF472" w14:textId="4B3966AB" w:rsidR="00CC6C24" w:rsidRPr="00716C61" w:rsidRDefault="00497F5D" w:rsidP="00690161">
      <w:pPr>
        <w:pStyle w:val="MRNumberedHeading1"/>
        <w:numPr>
          <w:ilvl w:val="0"/>
          <w:numId w:val="125"/>
        </w:numPr>
        <w:tabs>
          <w:tab w:val="clear" w:pos="798"/>
          <w:tab w:val="num" w:pos="702"/>
        </w:tabs>
        <w:jc w:val="both"/>
        <w:rPr>
          <w:rFonts w:ascii="Arial" w:hAnsi="Arial" w:cs="Arial"/>
          <w:b/>
          <w:color w:val="auto"/>
          <w:sz w:val="24"/>
          <w:szCs w:val="24"/>
          <w:u w:val="single"/>
        </w:rPr>
      </w:pPr>
      <w:bookmarkStart w:id="90" w:name="MRTableofContents"/>
      <w:bookmarkStart w:id="91" w:name="Page_54"/>
      <w:bookmarkStart w:id="92" w:name="_Ref322514472"/>
      <w:bookmarkEnd w:id="90"/>
      <w:bookmarkEnd w:id="91"/>
      <w:r w:rsidRPr="00716C61">
        <w:rPr>
          <w:rFonts w:ascii="Arial" w:hAnsi="Arial" w:cs="Arial"/>
          <w:b/>
          <w:color w:val="auto"/>
          <w:sz w:val="24"/>
          <w:szCs w:val="24"/>
          <w:u w:val="single"/>
        </w:rPr>
        <w:br w:type="page"/>
      </w:r>
      <w:r w:rsidR="00CC6C24" w:rsidRPr="00716C61">
        <w:rPr>
          <w:rFonts w:ascii="Arial" w:hAnsi="Arial" w:cs="Arial"/>
          <w:b/>
          <w:color w:val="auto"/>
          <w:sz w:val="24"/>
          <w:szCs w:val="24"/>
          <w:u w:val="single"/>
        </w:rPr>
        <w:lastRenderedPageBreak/>
        <w:t>Suppl</w:t>
      </w:r>
      <w:bookmarkEnd w:id="92"/>
      <w:r w:rsidR="00CC6C24" w:rsidRPr="00716C61">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3" w:name="_Ref338320898"/>
      <w:bookmarkStart w:id="94" w:name="_Ref284336672"/>
      <w:bookmarkStart w:id="95" w:name="_Toc303949009"/>
      <w:bookmarkStart w:id="96" w:name="_Toc303949770"/>
      <w:bookmarkStart w:id="97" w:name="_Toc303950537"/>
      <w:bookmarkStart w:id="98" w:name="_Toc303951317"/>
      <w:bookmarkStart w:id="99"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3"/>
      <w:r w:rsidRPr="00025B10">
        <w:rPr>
          <w:rFonts w:cs="Arial"/>
          <w:sz w:val="24"/>
          <w:szCs w:val="24"/>
        </w:rPr>
        <w:t xml:space="preserve"> </w:t>
      </w:r>
      <w:bookmarkStart w:id="100" w:name="_Ref338254519"/>
      <w:bookmarkEnd w:id="94"/>
      <w:bookmarkEnd w:id="95"/>
      <w:bookmarkEnd w:id="96"/>
      <w:bookmarkEnd w:id="97"/>
      <w:bookmarkEnd w:id="98"/>
      <w:bookmarkEnd w:id="99"/>
    </w:p>
    <w:p w14:paraId="5238B5F8" w14:textId="1213F2A3"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100"/>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101" w:name="_Toc303949062"/>
      <w:bookmarkStart w:id="102" w:name="_Toc303949824"/>
      <w:bookmarkStart w:id="103" w:name="_Toc303950591"/>
      <w:bookmarkStart w:id="104" w:name="_Toc303951371"/>
      <w:bookmarkStart w:id="105" w:name="_Toc304135454"/>
      <w:bookmarkStart w:id="106" w:name="_Toc303949017"/>
      <w:bookmarkStart w:id="107" w:name="_Toc303949779"/>
      <w:bookmarkStart w:id="108" w:name="_Toc303950546"/>
      <w:bookmarkStart w:id="109" w:name="_Toc303951326"/>
      <w:bookmarkStart w:id="110"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101"/>
      <w:bookmarkEnd w:id="102"/>
      <w:bookmarkEnd w:id="103"/>
      <w:bookmarkEnd w:id="104"/>
      <w:bookmarkEnd w:id="105"/>
      <w:r w:rsidRPr="00025B10">
        <w:rPr>
          <w:rFonts w:cs="Arial"/>
          <w:sz w:val="24"/>
          <w:szCs w:val="24"/>
        </w:rPr>
        <w:t xml:space="preserve"> </w:t>
      </w:r>
      <w:bookmarkEnd w:id="106"/>
      <w:bookmarkEnd w:id="107"/>
      <w:bookmarkEnd w:id="108"/>
      <w:bookmarkEnd w:id="109"/>
      <w:bookmarkEnd w:id="110"/>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11"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11"/>
    </w:p>
    <w:p w14:paraId="1E979599" w14:textId="7599E43E"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12" w:name="_Ref284337783"/>
      <w:bookmarkStart w:id="113" w:name="_Toc290398293"/>
      <w:bookmarkStart w:id="114" w:name="_Toc303949836"/>
      <w:bookmarkStart w:id="115" w:name="_Toc303950603"/>
      <w:bookmarkStart w:id="116" w:name="_Toc303951383"/>
      <w:bookmarkStart w:id="117" w:name="_Toc304135466"/>
      <w:bookmarkStart w:id="118"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9"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9"/>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20" w:name="_Ref124759053"/>
      <w:r>
        <w:rPr>
          <w:rFonts w:cs="Arial"/>
          <w:sz w:val="24"/>
          <w:szCs w:val="24"/>
        </w:rPr>
        <w:lastRenderedPageBreak/>
        <w:t>Replacing the Supplier on the Framework</w:t>
      </w:r>
    </w:p>
    <w:p w14:paraId="1B063D2D" w14:textId="6267F4DE"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w:t>
      </w:r>
      <w:r w:rsidR="00EB7BAF">
        <w:rPr>
          <w:rFonts w:cs="Arial"/>
          <w:sz w:val="24"/>
        </w:rPr>
        <w:t xml:space="preserve">provided that such modification: (a) does not alter the overall nature of the framework agreement under the </w:t>
      </w:r>
      <w:r w:rsidR="000178F1">
        <w:rPr>
          <w:rFonts w:cs="Arial"/>
          <w:sz w:val="24"/>
        </w:rPr>
        <w:t>Procurement Act</w:t>
      </w:r>
      <w:r w:rsidR="005D2992">
        <w:rPr>
          <w:rFonts w:cs="Arial"/>
          <w:sz w:val="24"/>
        </w:rPr>
        <w:t xml:space="preserve">; (b) meets the conditions for permissible contract modifications under the </w:t>
      </w:r>
      <w:r w:rsidR="000178F1">
        <w:rPr>
          <w:rFonts w:cs="Arial"/>
          <w:color w:val="000000"/>
          <w:w w:val="0"/>
          <w:sz w:val="24"/>
        </w:rPr>
        <w:t>Procurement Act</w:t>
      </w:r>
      <w:r w:rsidR="005D2992">
        <w:rPr>
          <w:rFonts w:cs="Arial"/>
          <w:sz w:val="24"/>
        </w:rPr>
        <w:t xml:space="preserve">, including transparency and fairness principles; and (c) is necessary to maintain continuity of supply where the existing supplier fails to meet contractual obligations, </w:t>
      </w:r>
      <w:r w:rsidRPr="00A62770">
        <w:rPr>
          <w:rFonts w:cs="Arial"/>
          <w:sz w:val="24"/>
        </w:rPr>
        <w:t xml:space="preserve">should the following circumstances occur within </w:t>
      </w:r>
      <w:r w:rsidRPr="0077170D">
        <w:rPr>
          <w:rFonts w:cs="Arial"/>
          <w:sz w:val="24"/>
        </w:rPr>
        <w:t>six (6) months following</w:t>
      </w:r>
      <w:r w:rsidRPr="00A62770">
        <w:rPr>
          <w:rFonts w:cs="Arial"/>
          <w:sz w:val="24"/>
        </w:rPr>
        <w:t xml:space="preserve"> the Effective Date:</w:t>
      </w:r>
      <w:bookmarkEnd w:id="120"/>
    </w:p>
    <w:p w14:paraId="5965A8E9" w14:textId="43EE7549" w:rsidR="00064162" w:rsidRPr="00025B10" w:rsidRDefault="00064162" w:rsidP="00025B10">
      <w:pPr>
        <w:pStyle w:val="MRNumberedHeading3"/>
        <w:jc w:val="both"/>
        <w:rPr>
          <w:rFonts w:cs="Arial"/>
          <w:sz w:val="24"/>
        </w:rPr>
      </w:pPr>
      <w:bookmarkStart w:id="121" w:name="_Ref124758776"/>
      <w:r w:rsidRPr="00025B10">
        <w:rPr>
          <w:rFonts w:cs="Arial"/>
          <w:sz w:val="24"/>
        </w:rPr>
        <w:t>the Supplier has failed to satisfy any condition precedents set out in this Framework Agreement (whether or not the Authority terminate this Framework Agreement or not);</w:t>
      </w:r>
      <w:bookmarkEnd w:id="121"/>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22"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22"/>
    </w:p>
    <w:p w14:paraId="6790C354" w14:textId="77777777" w:rsidR="00064162" w:rsidRPr="00025B10" w:rsidRDefault="00064162" w:rsidP="00025B10">
      <w:pPr>
        <w:pStyle w:val="MRNumberedHeading2"/>
        <w:jc w:val="both"/>
        <w:rPr>
          <w:rFonts w:cs="Arial"/>
          <w:sz w:val="24"/>
        </w:rPr>
      </w:pPr>
      <w:bookmarkStart w:id="123"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3"/>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 xml:space="preserve">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w:t>
      </w:r>
      <w:r w:rsidRPr="00025B10">
        <w:rPr>
          <w:rFonts w:cs="Arial"/>
          <w:sz w:val="24"/>
        </w:rPr>
        <w:lastRenderedPageBreak/>
        <w:t>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t>any supplier which submitted a compliant tender for the Good but was not successful in being awarded any Lot, in order of the lowest-priced compliant tender (as defined in the Terms of Offer) first,</w:t>
      </w:r>
    </w:p>
    <w:p w14:paraId="3E635F15" w14:textId="583ADF3F"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33019858"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96ACC">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96ACC">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 xml:space="preserve">of </w:t>
      </w:r>
      <w:r w:rsidR="0018784D">
        <w:rPr>
          <w:rFonts w:cs="Arial"/>
          <w:sz w:val="24"/>
        </w:rPr>
        <w:t>Section 74 and Schedule 8</w:t>
      </w:r>
      <w:r w:rsidRPr="00E2626B">
        <w:rPr>
          <w:rFonts w:cs="Arial"/>
          <w:sz w:val="24"/>
        </w:rPr>
        <w:t xml:space="preserve"> of the </w:t>
      </w:r>
      <w:r w:rsidR="0018784D">
        <w:rPr>
          <w:rFonts w:cs="Arial"/>
          <w:sz w:val="24"/>
        </w:rPr>
        <w:t>Procurement Act</w:t>
      </w:r>
      <w:r w:rsidRPr="00E2626B">
        <w:rPr>
          <w:rFonts w:cs="Arial"/>
          <w:sz w:val="24"/>
        </w:rPr>
        <w:t>.</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4" w:name="Page_63"/>
      <w:bookmarkStart w:id="125" w:name="_Ref323651140"/>
      <w:bookmarkStart w:id="126" w:name="_Ref286215238"/>
      <w:bookmarkStart w:id="127" w:name="_Toc290398294"/>
      <w:bookmarkStart w:id="128" w:name="_Toc303949849"/>
      <w:bookmarkStart w:id="129" w:name="_Toc303950616"/>
      <w:bookmarkStart w:id="130" w:name="_Toc303951396"/>
      <w:bookmarkStart w:id="131" w:name="_Toc304135479"/>
      <w:bookmarkStart w:id="132" w:name="_Toc312422908"/>
      <w:bookmarkEnd w:id="112"/>
      <w:bookmarkEnd w:id="113"/>
      <w:bookmarkEnd w:id="114"/>
      <w:bookmarkEnd w:id="115"/>
      <w:bookmarkEnd w:id="116"/>
      <w:bookmarkEnd w:id="117"/>
      <w:bookmarkEnd w:id="118"/>
      <w:bookmarkEnd w:id="124"/>
      <w:r w:rsidRPr="00025B10">
        <w:rPr>
          <w:rFonts w:cs="Arial"/>
          <w:sz w:val="24"/>
          <w:szCs w:val="24"/>
        </w:rPr>
        <w:t>Business continuity</w:t>
      </w:r>
      <w:bookmarkEnd w:id="125"/>
      <w:r w:rsidRPr="00025B10">
        <w:rPr>
          <w:rFonts w:cs="Arial"/>
          <w:sz w:val="24"/>
          <w:szCs w:val="24"/>
        </w:rPr>
        <w:t xml:space="preserve"> </w:t>
      </w:r>
      <w:bookmarkStart w:id="133" w:name="Page_65"/>
      <w:bookmarkEnd w:id="126"/>
      <w:bookmarkEnd w:id="127"/>
      <w:bookmarkEnd w:id="128"/>
      <w:bookmarkEnd w:id="129"/>
      <w:bookmarkEnd w:id="130"/>
      <w:bookmarkEnd w:id="131"/>
      <w:bookmarkEnd w:id="132"/>
      <w:bookmarkEnd w:id="133"/>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4" w:name="_Ref261973035"/>
      <w:bookmarkStart w:id="135" w:name="_Toc303949087"/>
      <w:bookmarkStart w:id="136" w:name="_Toc303949851"/>
      <w:bookmarkStart w:id="137" w:name="_Toc303950618"/>
      <w:bookmarkStart w:id="138" w:name="_Toc303951398"/>
      <w:bookmarkStart w:id="139"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lastRenderedPageBreak/>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4"/>
      <w:bookmarkEnd w:id="135"/>
      <w:bookmarkEnd w:id="136"/>
      <w:bookmarkEnd w:id="137"/>
      <w:bookmarkEnd w:id="138"/>
      <w:bookmarkEnd w:id="139"/>
      <w:r w:rsidRPr="00A62770">
        <w:rPr>
          <w:rStyle w:val="DeltaViewInsertion"/>
          <w:rFonts w:cs="Arial"/>
          <w:color w:val="auto"/>
          <w:sz w:val="24"/>
          <w:u w:val="none"/>
        </w:rPr>
        <w:t xml:space="preserve"> </w:t>
      </w:r>
    </w:p>
    <w:p w14:paraId="62B77039" w14:textId="7235F674"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40" w:name="_Ref261973052"/>
      <w:bookmarkStart w:id="141" w:name="_Toc303949088"/>
      <w:bookmarkStart w:id="142" w:name="_Toc303949852"/>
      <w:bookmarkStart w:id="143" w:name="_Toc303950619"/>
      <w:bookmarkStart w:id="144" w:name="_Toc303951399"/>
      <w:bookmarkStart w:id="145" w:name="_Toc304135482"/>
      <w:bookmarkStart w:id="146"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96ACC">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40"/>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7" w:name="_Ref261973077"/>
      <w:bookmarkEnd w:id="141"/>
      <w:bookmarkEnd w:id="142"/>
      <w:bookmarkEnd w:id="143"/>
      <w:bookmarkEnd w:id="144"/>
      <w:bookmarkEnd w:id="145"/>
      <w:bookmarkEnd w:id="146"/>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8" w:name="_Toc303949089"/>
      <w:bookmarkStart w:id="149" w:name="_Toc303949853"/>
      <w:bookmarkStart w:id="150" w:name="_Toc303950620"/>
      <w:bookmarkStart w:id="151" w:name="_Toc303951400"/>
      <w:bookmarkStart w:id="152"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3" w:name="_Ref260041074"/>
      <w:bookmarkEnd w:id="147"/>
      <w:bookmarkEnd w:id="148"/>
      <w:bookmarkEnd w:id="149"/>
      <w:bookmarkEnd w:id="150"/>
      <w:bookmarkEnd w:id="151"/>
      <w:bookmarkEnd w:id="152"/>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4" w:name="_Ref284336732"/>
      <w:bookmarkStart w:id="155" w:name="_Toc303949090"/>
      <w:bookmarkStart w:id="156" w:name="_Toc303949854"/>
      <w:bookmarkStart w:id="157" w:name="_Toc303950621"/>
      <w:bookmarkStart w:id="158" w:name="_Toc303951401"/>
      <w:bookmarkStart w:id="159"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60" w:name="_Toc290398295"/>
      <w:bookmarkStart w:id="161" w:name="_Toc303949856"/>
      <w:bookmarkStart w:id="162" w:name="_Toc303950623"/>
      <w:bookmarkStart w:id="163" w:name="_Toc303951403"/>
      <w:bookmarkStart w:id="164" w:name="_Toc304135486"/>
      <w:bookmarkStart w:id="165" w:name="_Toc312422909"/>
      <w:bookmarkStart w:id="166" w:name="_Ref323651163"/>
      <w:bookmarkEnd w:id="153"/>
      <w:bookmarkEnd w:id="154"/>
      <w:bookmarkEnd w:id="155"/>
      <w:bookmarkEnd w:id="156"/>
      <w:bookmarkEnd w:id="157"/>
      <w:bookmarkEnd w:id="158"/>
      <w:bookmarkEnd w:id="159"/>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7" w:name="_Ref350761929"/>
      <w:r w:rsidRPr="00025B10">
        <w:rPr>
          <w:rFonts w:cs="Arial"/>
          <w:sz w:val="24"/>
          <w:szCs w:val="24"/>
        </w:rPr>
        <w:lastRenderedPageBreak/>
        <w:t>The Authority’s obligations</w:t>
      </w:r>
      <w:bookmarkStart w:id="168" w:name="Page_66"/>
      <w:bookmarkEnd w:id="160"/>
      <w:bookmarkEnd w:id="161"/>
      <w:bookmarkEnd w:id="162"/>
      <w:bookmarkEnd w:id="163"/>
      <w:bookmarkEnd w:id="164"/>
      <w:bookmarkEnd w:id="165"/>
      <w:bookmarkEnd w:id="166"/>
      <w:bookmarkEnd w:id="167"/>
      <w:bookmarkEnd w:id="168"/>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9" w:name="_Toc303949098"/>
      <w:bookmarkStart w:id="170" w:name="_Toc303949863"/>
      <w:bookmarkStart w:id="171" w:name="_Toc303950630"/>
      <w:bookmarkStart w:id="172" w:name="_Toc303951410"/>
      <w:bookmarkStart w:id="173"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9"/>
      <w:bookmarkEnd w:id="170"/>
      <w:bookmarkEnd w:id="171"/>
      <w:bookmarkEnd w:id="172"/>
      <w:bookmarkEnd w:id="173"/>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4" w:name="_Ref287356627"/>
      <w:bookmarkStart w:id="175" w:name="_Toc290398297"/>
      <w:bookmarkStart w:id="176" w:name="_Toc303949877"/>
      <w:bookmarkStart w:id="177" w:name="_Toc303950644"/>
      <w:bookmarkStart w:id="178" w:name="_Toc303951424"/>
      <w:bookmarkStart w:id="179" w:name="_Toc304135507"/>
      <w:bookmarkStart w:id="180" w:name="_Toc312422911"/>
      <w:r w:rsidRPr="00045009">
        <w:rPr>
          <w:rFonts w:cs="Arial"/>
          <w:w w:val="0"/>
          <w:sz w:val="24"/>
          <w:szCs w:val="24"/>
        </w:rPr>
        <w:t>Contract management</w:t>
      </w:r>
      <w:bookmarkStart w:id="181" w:name="Page_67"/>
      <w:bookmarkEnd w:id="174"/>
      <w:bookmarkEnd w:id="175"/>
      <w:bookmarkEnd w:id="176"/>
      <w:bookmarkEnd w:id="177"/>
      <w:bookmarkEnd w:id="178"/>
      <w:bookmarkEnd w:id="179"/>
      <w:bookmarkEnd w:id="180"/>
      <w:bookmarkEnd w:id="181"/>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82" w:name="_Ref282590785"/>
      <w:bookmarkStart w:id="183" w:name="_Toc303949111"/>
      <w:bookmarkStart w:id="184" w:name="_Toc303949878"/>
      <w:bookmarkStart w:id="185" w:name="_Toc303950645"/>
      <w:bookmarkStart w:id="186" w:name="_Toc303951425"/>
      <w:bookmarkStart w:id="187" w:name="_Toc304135508"/>
      <w:bookmarkStart w:id="188"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82"/>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3"/>
      <w:bookmarkEnd w:id="184"/>
      <w:bookmarkEnd w:id="185"/>
      <w:bookmarkEnd w:id="186"/>
      <w:bookmarkEnd w:id="187"/>
      <w:bookmarkEnd w:id="188"/>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9" w:name="_Toc303949116"/>
      <w:bookmarkStart w:id="190" w:name="_Toc303949883"/>
      <w:bookmarkStart w:id="191" w:name="_Toc303950650"/>
      <w:bookmarkStart w:id="192" w:name="_Toc303951430"/>
      <w:bookmarkStart w:id="193" w:name="_Toc304135513"/>
      <w:bookmarkStart w:id="194" w:name="_Toc303949113"/>
      <w:bookmarkStart w:id="195" w:name="_Toc303949880"/>
      <w:bookmarkStart w:id="196" w:name="_Toc303950647"/>
      <w:bookmarkStart w:id="197" w:name="_Toc303951427"/>
      <w:bookmarkStart w:id="198"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9"/>
      <w:bookmarkEnd w:id="190"/>
      <w:bookmarkEnd w:id="191"/>
      <w:bookmarkEnd w:id="192"/>
      <w:bookmarkEnd w:id="193"/>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9" w:name="_Toc303949117"/>
      <w:bookmarkStart w:id="200" w:name="_Toc303949884"/>
      <w:bookmarkStart w:id="201" w:name="_Toc303950651"/>
      <w:bookmarkStart w:id="202" w:name="_Toc303951431"/>
      <w:bookmarkStart w:id="203" w:name="_Toc304135514"/>
      <w:bookmarkEnd w:id="194"/>
      <w:bookmarkEnd w:id="195"/>
      <w:bookmarkEnd w:id="196"/>
      <w:bookmarkEnd w:id="197"/>
      <w:bookmarkEnd w:id="198"/>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9"/>
      <w:bookmarkEnd w:id="200"/>
      <w:bookmarkEnd w:id="201"/>
      <w:bookmarkEnd w:id="202"/>
      <w:bookmarkEnd w:id="203"/>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4" w:name="_Toc303949121"/>
      <w:bookmarkStart w:id="205" w:name="_Toc303949888"/>
      <w:bookmarkStart w:id="206" w:name="_Toc303950655"/>
      <w:bookmarkStart w:id="207" w:name="_Toc303951435"/>
      <w:bookmarkStart w:id="208"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4"/>
      <w:bookmarkEnd w:id="205"/>
      <w:bookmarkEnd w:id="206"/>
      <w:bookmarkEnd w:id="207"/>
      <w:bookmarkEnd w:id="208"/>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9" w:name="_Toc303949124"/>
      <w:bookmarkStart w:id="210" w:name="_Toc303949891"/>
      <w:bookmarkStart w:id="211" w:name="_Toc303950658"/>
      <w:bookmarkStart w:id="212" w:name="_Toc303951438"/>
      <w:bookmarkStart w:id="213"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9"/>
      <w:bookmarkEnd w:id="210"/>
      <w:bookmarkEnd w:id="211"/>
      <w:bookmarkEnd w:id="212"/>
      <w:bookmarkEnd w:id="213"/>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lastRenderedPageBreak/>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4" w:name="_Toc303949125"/>
      <w:bookmarkStart w:id="215" w:name="_Toc303949892"/>
      <w:bookmarkStart w:id="216" w:name="_Toc303950659"/>
      <w:bookmarkStart w:id="217" w:name="_Toc303951439"/>
      <w:bookmarkStart w:id="218" w:name="_Toc304135522"/>
      <w:r w:rsidRPr="00025B10">
        <w:rPr>
          <w:rFonts w:cs="Arial"/>
          <w:sz w:val="24"/>
          <w:szCs w:val="24"/>
          <w:lang w:val="en-US"/>
        </w:rPr>
        <w:t>such other information as reasonably required by the Authority.</w:t>
      </w:r>
      <w:bookmarkEnd w:id="214"/>
      <w:bookmarkEnd w:id="215"/>
      <w:bookmarkEnd w:id="216"/>
      <w:bookmarkEnd w:id="217"/>
      <w:bookmarkEnd w:id="218"/>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9" w:name="_Toc303949126"/>
      <w:bookmarkStart w:id="220" w:name="_Toc303949893"/>
      <w:bookmarkStart w:id="221" w:name="_Toc303950660"/>
      <w:bookmarkStart w:id="222" w:name="_Toc303951440"/>
      <w:bookmarkStart w:id="223" w:name="_Toc304135523"/>
      <w:r w:rsidRPr="00025B10">
        <w:rPr>
          <w:rFonts w:cs="Arial"/>
          <w:sz w:val="24"/>
          <w:szCs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24" w:name="_Ref284336930"/>
      <w:bookmarkEnd w:id="219"/>
      <w:bookmarkEnd w:id="220"/>
      <w:bookmarkEnd w:id="221"/>
      <w:bookmarkEnd w:id="222"/>
      <w:bookmarkEnd w:id="223"/>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5" w:name="_Ref124759928"/>
      <w:bookmarkStart w:id="226" w:name="_Ref263771960"/>
      <w:r w:rsidRPr="00025B10">
        <w:rPr>
          <w:rFonts w:cs="Arial"/>
          <w:w w:val="0"/>
          <w:sz w:val="24"/>
          <w:szCs w:val="24"/>
        </w:rPr>
        <w:t>Management Information</w:t>
      </w:r>
      <w:bookmarkEnd w:id="225"/>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6"/>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7"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7"/>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6CCF2C4A"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w:t>
      </w:r>
      <w:r w:rsidRPr="00025B10">
        <w:rPr>
          <w:rFonts w:cs="Arial"/>
          <w:w w:val="0"/>
          <w:sz w:val="24"/>
          <w:szCs w:val="24"/>
        </w:rPr>
        <w:lastRenderedPageBreak/>
        <w:t xml:space="preserve">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8" w:name="_Ref313021196"/>
      <w:bookmarkStart w:id="229" w:name="_Ref289953324"/>
      <w:bookmarkStart w:id="230" w:name="_Toc303949896"/>
      <w:bookmarkStart w:id="231" w:name="_Toc303950663"/>
      <w:bookmarkStart w:id="232" w:name="_Toc303951443"/>
      <w:bookmarkStart w:id="233" w:name="_Toc304135526"/>
      <w:r w:rsidRPr="00045009">
        <w:rPr>
          <w:rFonts w:cs="Arial"/>
          <w:sz w:val="24"/>
          <w:szCs w:val="24"/>
          <w:lang w:val="en-US"/>
        </w:rPr>
        <w:t>Price and payment</w:t>
      </w:r>
      <w:bookmarkEnd w:id="228"/>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4" w:name="_Ref260046684"/>
      <w:bookmarkStart w:id="235" w:name="_Ref323550758"/>
    </w:p>
    <w:p w14:paraId="174276D4" w14:textId="7D14BFA8" w:rsidR="00CC6C24" w:rsidRPr="00025B10" w:rsidRDefault="00CC6C24" w:rsidP="00A62770">
      <w:pPr>
        <w:pStyle w:val="MRheading20"/>
        <w:numPr>
          <w:ilvl w:val="1"/>
          <w:numId w:val="2"/>
        </w:numPr>
        <w:spacing w:line="240" w:lineRule="auto"/>
        <w:rPr>
          <w:rFonts w:cs="Arial"/>
          <w:sz w:val="24"/>
          <w:szCs w:val="24"/>
          <w:lang w:val="en-US"/>
        </w:rPr>
      </w:pPr>
      <w:bookmarkStart w:id="236"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6"/>
      <w:r w:rsidRPr="00025B10">
        <w:rPr>
          <w:rFonts w:cs="Arial"/>
          <w:w w:val="0"/>
          <w:sz w:val="24"/>
          <w:szCs w:val="24"/>
        </w:rPr>
        <w:t xml:space="preserve"> </w:t>
      </w:r>
      <w:r w:rsidR="00A12390">
        <w:rPr>
          <w:rFonts w:cs="Arial"/>
          <w:w w:val="0"/>
          <w:sz w:val="24"/>
          <w:szCs w:val="24"/>
        </w:rPr>
        <w:t xml:space="preserve">In accordance with the Procurement Act, Section 68, all payments due to the Supplier and any subcontractors shall be made within 30 days of receipt of a valid </w:t>
      </w:r>
      <w:r w:rsidR="00884AD8">
        <w:rPr>
          <w:rFonts w:cs="Arial"/>
          <w:w w:val="0"/>
          <w:sz w:val="24"/>
          <w:szCs w:val="24"/>
        </w:rPr>
        <w:t xml:space="preserve">non-disputed </w:t>
      </w:r>
      <w:r w:rsidR="00A12390">
        <w:rPr>
          <w:rFonts w:cs="Arial"/>
          <w:w w:val="0"/>
          <w:sz w:val="24"/>
          <w:szCs w:val="24"/>
        </w:rPr>
        <w:t xml:space="preserve">invoice, unless a shorter period is agreed in writing.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7" w:name="_Ref286220426"/>
      <w:bookmarkStart w:id="238" w:name="_Toc290398299"/>
      <w:bookmarkStart w:id="239" w:name="_Toc312422913"/>
      <w:bookmarkEnd w:id="224"/>
      <w:bookmarkEnd w:id="229"/>
      <w:bookmarkEnd w:id="230"/>
      <w:bookmarkEnd w:id="231"/>
      <w:bookmarkEnd w:id="232"/>
      <w:bookmarkEnd w:id="233"/>
      <w:bookmarkEnd w:id="234"/>
      <w:bookmarkEnd w:id="235"/>
      <w:r w:rsidRPr="00045009">
        <w:rPr>
          <w:rFonts w:cs="Arial"/>
          <w:w w:val="0"/>
          <w:sz w:val="24"/>
          <w:szCs w:val="24"/>
        </w:rPr>
        <w:t>Warranties</w:t>
      </w:r>
      <w:bookmarkStart w:id="240" w:name="Page_73a"/>
      <w:bookmarkEnd w:id="237"/>
      <w:bookmarkEnd w:id="238"/>
      <w:bookmarkEnd w:id="239"/>
      <w:bookmarkEnd w:id="240"/>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41" w:name="_Toc303949931"/>
      <w:bookmarkStart w:id="242" w:name="_Toc303950698"/>
      <w:bookmarkStart w:id="243" w:name="_Toc303951478"/>
      <w:bookmarkStart w:id="244" w:name="_Toc304135561"/>
      <w:bookmarkStart w:id="245" w:name="_Ref318706724"/>
      <w:r w:rsidRPr="00A62770">
        <w:rPr>
          <w:rFonts w:cs="Arial"/>
          <w:w w:val="0"/>
          <w:sz w:val="24"/>
          <w:szCs w:val="24"/>
        </w:rPr>
        <w:t>The Supplier warrants and undertakes that:</w:t>
      </w:r>
      <w:bookmarkEnd w:id="241"/>
      <w:bookmarkEnd w:id="242"/>
      <w:bookmarkEnd w:id="243"/>
      <w:bookmarkEnd w:id="244"/>
      <w:bookmarkEnd w:id="245"/>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6" w:name="_Toc303949937"/>
      <w:bookmarkStart w:id="247" w:name="_Toc303950704"/>
      <w:bookmarkStart w:id="248" w:name="_Toc303951484"/>
      <w:bookmarkStart w:id="249"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 xml:space="preserve">the Goods, any complaints </w:t>
      </w:r>
      <w:r w:rsidR="00464DC4" w:rsidRPr="00025B10">
        <w:rPr>
          <w:rFonts w:cs="Arial"/>
          <w:sz w:val="24"/>
          <w:szCs w:val="24"/>
        </w:rPr>
        <w:lastRenderedPageBreak/>
        <w:t>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6"/>
      <w:bookmarkEnd w:id="247"/>
      <w:bookmarkEnd w:id="248"/>
      <w:bookmarkEnd w:id="249"/>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50" w:name="_Toc303949938"/>
      <w:bookmarkStart w:id="251" w:name="_Toc303950705"/>
      <w:bookmarkStart w:id="252" w:name="_Toc303951485"/>
      <w:bookmarkStart w:id="253"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50"/>
      <w:bookmarkEnd w:id="251"/>
      <w:bookmarkEnd w:id="252"/>
      <w:bookmarkEnd w:id="253"/>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4" w:name="_Toc303949942"/>
      <w:bookmarkStart w:id="255" w:name="_Toc303950709"/>
      <w:bookmarkStart w:id="256" w:name="_Toc303951489"/>
      <w:bookmarkStart w:id="257"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4"/>
      <w:bookmarkEnd w:id="255"/>
      <w:bookmarkEnd w:id="256"/>
      <w:bookmarkEnd w:id="257"/>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8" w:name="_Toc303949940"/>
      <w:bookmarkStart w:id="259" w:name="_Toc303950707"/>
      <w:bookmarkStart w:id="260" w:name="_Toc303951487"/>
      <w:bookmarkStart w:id="261"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8"/>
      <w:bookmarkEnd w:id="259"/>
      <w:bookmarkEnd w:id="260"/>
      <w:bookmarkEnd w:id="261"/>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2" w:name="_Toc303949941"/>
      <w:bookmarkStart w:id="263" w:name="_Toc303950708"/>
      <w:bookmarkStart w:id="264" w:name="_Toc303951488"/>
      <w:bookmarkStart w:id="265"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62"/>
      <w:bookmarkEnd w:id="263"/>
      <w:bookmarkEnd w:id="264"/>
      <w:bookmarkEnd w:id="265"/>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6" w:name="_Toc303949943"/>
      <w:bookmarkStart w:id="267" w:name="_Toc303950710"/>
      <w:bookmarkStart w:id="268" w:name="_Toc303951490"/>
      <w:bookmarkStart w:id="269"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6"/>
      <w:bookmarkEnd w:id="267"/>
      <w:bookmarkEnd w:id="268"/>
      <w:bookmarkEnd w:id="269"/>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lastRenderedPageBreak/>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3745E2F"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70"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96ACC">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70"/>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71"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71"/>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9FB5DAF"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t>
      </w:r>
      <w:r w:rsidRPr="00025B10">
        <w:rPr>
          <w:rFonts w:cs="Arial"/>
          <w:w w:val="0"/>
          <w:sz w:val="24"/>
        </w:rPr>
        <w:lastRenderedPageBreak/>
        <w:t xml:space="preserve">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96ACC" w:rsidRPr="00796ACC">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2" w:name="_Ref284337467"/>
      <w:bookmarkStart w:id="273" w:name="_Toc290398300"/>
      <w:bookmarkStart w:id="274"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5" w:name="_Ref361863426"/>
      <w:bookmarkStart w:id="276" w:name="_Ref322533748"/>
      <w:r w:rsidRPr="00025B10">
        <w:rPr>
          <w:rFonts w:cs="Arial"/>
          <w:sz w:val="24"/>
          <w:szCs w:val="24"/>
        </w:rPr>
        <w:t>The Supplier shall comply with all Law and Guidance relevant to its obligations under this Framework Agreement and any Contracts.</w:t>
      </w:r>
      <w:bookmarkEnd w:id="275"/>
      <w:r w:rsidRPr="00025B10">
        <w:rPr>
          <w:rFonts w:cs="Arial"/>
          <w:sz w:val="24"/>
          <w:szCs w:val="24"/>
        </w:rPr>
        <w:t xml:space="preserve"> </w:t>
      </w:r>
    </w:p>
    <w:p w14:paraId="513695E9" w14:textId="49F02AE0"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96ACC" w:rsidRPr="00796ACC">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6"/>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7" w:name="Page_75"/>
      <w:bookmarkEnd w:id="272"/>
      <w:bookmarkEnd w:id="273"/>
      <w:bookmarkEnd w:id="274"/>
      <w:bookmarkEnd w:id="277"/>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8" w:name="_Ref336512152"/>
      <w:bookmarkStart w:id="279" w:name="_Ref172434346"/>
      <w:bookmarkStart w:id="280" w:name="_Ref286066083"/>
      <w:bookmarkStart w:id="281" w:name="_Toc303949944"/>
      <w:bookmarkStart w:id="282" w:name="_Toc303950711"/>
      <w:bookmarkStart w:id="283" w:name="_Toc303951491"/>
      <w:bookmarkStart w:id="284"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8"/>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9"/>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5" w:name="_Ref286067337"/>
      <w:bookmarkStart w:id="286" w:name="_Toc290398301"/>
      <w:bookmarkStart w:id="287" w:name="_Toc312422915"/>
      <w:bookmarkEnd w:id="280"/>
      <w:bookmarkEnd w:id="281"/>
      <w:bookmarkEnd w:id="282"/>
      <w:bookmarkEnd w:id="283"/>
      <w:bookmarkEnd w:id="284"/>
      <w:r w:rsidRPr="00025B10">
        <w:rPr>
          <w:rFonts w:cs="Arial"/>
          <w:w w:val="0"/>
          <w:sz w:val="24"/>
          <w:szCs w:val="24"/>
        </w:rPr>
        <w:t>Limitation of liability</w:t>
      </w:r>
      <w:bookmarkStart w:id="288" w:name="Page_75a"/>
      <w:bookmarkEnd w:id="285"/>
      <w:bookmarkEnd w:id="286"/>
      <w:bookmarkEnd w:id="287"/>
      <w:bookmarkEnd w:id="288"/>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9" w:name="_Ref284338133"/>
      <w:bookmarkStart w:id="290" w:name="_Toc303949953"/>
      <w:bookmarkStart w:id="291" w:name="_Toc303950720"/>
      <w:bookmarkStart w:id="292" w:name="_Toc303951500"/>
      <w:bookmarkStart w:id="293" w:name="_Toc304135583"/>
      <w:r w:rsidRPr="00025B10">
        <w:rPr>
          <w:rFonts w:cs="Arial"/>
          <w:sz w:val="24"/>
          <w:szCs w:val="24"/>
        </w:rPr>
        <w:t>Nothing in this Framework Agreement shall exclude or restrict the liability of either Party:</w:t>
      </w:r>
      <w:bookmarkEnd w:id="289"/>
      <w:bookmarkEnd w:id="290"/>
      <w:bookmarkEnd w:id="291"/>
      <w:bookmarkEnd w:id="292"/>
      <w:bookmarkEnd w:id="293"/>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4" w:name="_Toc303949954"/>
      <w:bookmarkStart w:id="295" w:name="_Toc303950721"/>
      <w:bookmarkStart w:id="296" w:name="_Toc303951501"/>
      <w:bookmarkStart w:id="297" w:name="_Toc304135584"/>
      <w:r w:rsidRPr="00025B10">
        <w:rPr>
          <w:rFonts w:cs="Arial"/>
          <w:sz w:val="24"/>
          <w:szCs w:val="24"/>
        </w:rPr>
        <w:t>for death or personal injury resulting from its negligence;</w:t>
      </w:r>
      <w:bookmarkEnd w:id="294"/>
      <w:bookmarkEnd w:id="295"/>
      <w:bookmarkEnd w:id="296"/>
      <w:bookmarkEnd w:id="297"/>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8" w:name="_Toc303949955"/>
      <w:bookmarkStart w:id="299" w:name="_Toc303950722"/>
      <w:bookmarkStart w:id="300" w:name="_Toc303951502"/>
      <w:bookmarkStart w:id="301" w:name="_Toc304135585"/>
      <w:r w:rsidRPr="00025B10">
        <w:rPr>
          <w:rFonts w:cs="Arial"/>
          <w:sz w:val="24"/>
          <w:szCs w:val="24"/>
        </w:rPr>
        <w:t xml:space="preserve">for fraud or fraudulent misrepresentation; </w:t>
      </w:r>
      <w:bookmarkEnd w:id="298"/>
      <w:bookmarkEnd w:id="299"/>
      <w:bookmarkEnd w:id="300"/>
      <w:bookmarkEnd w:id="301"/>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302" w:name="_Toc303949956"/>
      <w:bookmarkStart w:id="303" w:name="_Toc303950723"/>
      <w:bookmarkStart w:id="304" w:name="_Toc303951503"/>
      <w:bookmarkStart w:id="305" w:name="_Toc304135586"/>
      <w:r w:rsidRPr="00025B10">
        <w:rPr>
          <w:rFonts w:cs="Arial"/>
          <w:sz w:val="24"/>
          <w:szCs w:val="24"/>
        </w:rPr>
        <w:lastRenderedPageBreak/>
        <w:t>in any other circumstances where liability may not be limited or excluded under any applicable law</w:t>
      </w:r>
      <w:bookmarkEnd w:id="302"/>
      <w:bookmarkEnd w:id="303"/>
      <w:bookmarkEnd w:id="304"/>
      <w:bookmarkEnd w:id="305"/>
      <w:r w:rsidRPr="00025B10">
        <w:rPr>
          <w:rFonts w:cs="Arial"/>
          <w:sz w:val="24"/>
          <w:szCs w:val="24"/>
        </w:rPr>
        <w:t xml:space="preserve">; </w:t>
      </w:r>
    </w:p>
    <w:p w14:paraId="0873EB97" w14:textId="0A394C83"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96ACC" w:rsidRPr="00796ACC">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1DF1759A"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96ACC">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59A191A0"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96ACC">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5F11B7BC" w:rsidR="00CC6C24" w:rsidRPr="00E2626B" w:rsidRDefault="00CC6C24" w:rsidP="00025B10">
      <w:pPr>
        <w:pStyle w:val="MRheading20"/>
        <w:numPr>
          <w:ilvl w:val="1"/>
          <w:numId w:val="2"/>
        </w:numPr>
        <w:spacing w:line="240" w:lineRule="auto"/>
        <w:rPr>
          <w:rFonts w:cs="Arial"/>
          <w:sz w:val="24"/>
          <w:szCs w:val="24"/>
        </w:rPr>
      </w:pPr>
      <w:bookmarkStart w:id="306" w:name="_Ref318788583"/>
      <w:bookmarkStart w:id="307" w:name="_Ref284338101"/>
      <w:bookmarkStart w:id="308" w:name="_Toc303949957"/>
      <w:bookmarkStart w:id="309" w:name="_Toc303950724"/>
      <w:bookmarkStart w:id="310" w:name="_Toc303951504"/>
      <w:bookmarkStart w:id="311" w:name="_Toc304135587"/>
      <w:bookmarkStart w:id="312"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96ACC" w:rsidRPr="00796ACC">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96ACC" w:rsidRPr="00796ACC">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96ACC" w:rsidRPr="00796ACC">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3" w:name="_Ref284338152"/>
      <w:bookmarkStart w:id="314" w:name="_Toc303949958"/>
      <w:bookmarkStart w:id="315" w:name="_Toc303950725"/>
      <w:bookmarkStart w:id="316" w:name="_Toc303951505"/>
      <w:bookmarkStart w:id="317" w:name="_Toc304135588"/>
      <w:bookmarkStart w:id="318" w:name="_Ref318706960"/>
      <w:bookmarkEnd w:id="306"/>
      <w:bookmarkEnd w:id="307"/>
      <w:bookmarkEnd w:id="308"/>
      <w:bookmarkEnd w:id="309"/>
      <w:bookmarkEnd w:id="310"/>
      <w:bookmarkEnd w:id="311"/>
      <w:bookmarkEnd w:id="312"/>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9"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3"/>
      <w:bookmarkEnd w:id="314"/>
      <w:bookmarkEnd w:id="315"/>
      <w:bookmarkEnd w:id="316"/>
      <w:bookmarkEnd w:id="317"/>
      <w:bookmarkEnd w:id="318"/>
      <w:bookmarkEnd w:id="319"/>
      <w:r w:rsidRPr="00025B10">
        <w:rPr>
          <w:rFonts w:cs="Arial"/>
          <w:sz w:val="24"/>
          <w:szCs w:val="24"/>
        </w:rPr>
        <w:t xml:space="preserve"> </w:t>
      </w:r>
      <w:bookmarkStart w:id="320" w:name="_Toc303949959"/>
      <w:bookmarkStart w:id="321" w:name="_Toc303950726"/>
      <w:bookmarkStart w:id="322" w:name="_Toc303951506"/>
      <w:bookmarkStart w:id="323"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20"/>
      <w:bookmarkEnd w:id="321"/>
      <w:bookmarkEnd w:id="322"/>
      <w:bookmarkEnd w:id="323"/>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4" w:name="_Ref313008585"/>
      <w:bookmarkStart w:id="325"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4"/>
      <w:bookmarkEnd w:id="325"/>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6" w:name="_Ref286067522"/>
      <w:bookmarkStart w:id="327" w:name="_Toc290398302"/>
      <w:bookmarkStart w:id="328" w:name="_Toc312422916"/>
      <w:r w:rsidRPr="00025B10">
        <w:rPr>
          <w:rFonts w:cs="Arial"/>
          <w:w w:val="0"/>
          <w:sz w:val="24"/>
          <w:szCs w:val="24"/>
        </w:rPr>
        <w:t>Insurance</w:t>
      </w:r>
      <w:bookmarkStart w:id="329" w:name="Page_76"/>
      <w:bookmarkEnd w:id="326"/>
      <w:bookmarkEnd w:id="327"/>
      <w:bookmarkEnd w:id="328"/>
      <w:bookmarkEnd w:id="329"/>
    </w:p>
    <w:p w14:paraId="4492E87C" w14:textId="40BCFFFC" w:rsidR="00CC6C24" w:rsidRPr="00025B10" w:rsidRDefault="00CC6C24" w:rsidP="00045009">
      <w:pPr>
        <w:pStyle w:val="MRheading20"/>
        <w:numPr>
          <w:ilvl w:val="1"/>
          <w:numId w:val="17"/>
        </w:numPr>
        <w:spacing w:line="240" w:lineRule="auto"/>
        <w:rPr>
          <w:rFonts w:cs="Arial"/>
          <w:sz w:val="24"/>
          <w:szCs w:val="24"/>
        </w:rPr>
      </w:pPr>
      <w:bookmarkStart w:id="330" w:name="_Ref350509574"/>
      <w:bookmarkStart w:id="331" w:name="_Ref361135238"/>
      <w:bookmarkStart w:id="332" w:name="_Toc303949961"/>
      <w:bookmarkStart w:id="333" w:name="_Toc303950728"/>
      <w:bookmarkStart w:id="334" w:name="_Toc303951508"/>
      <w:bookmarkStart w:id="335" w:name="_Toc304135591"/>
      <w:bookmarkStart w:id="336" w:name="_Ref348698038"/>
      <w:bookmarkStart w:id="337"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96ACC" w:rsidRPr="00796ACC">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96ACC" w:rsidRPr="00796ACC">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30"/>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31"/>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8" w:name="_Ref350507834"/>
      <w:r w:rsidRPr="00025B10">
        <w:rPr>
          <w:rFonts w:cs="Arial"/>
          <w:sz w:val="24"/>
          <w:szCs w:val="24"/>
          <w:lang w:val="en-US"/>
        </w:rPr>
        <w:lastRenderedPageBreak/>
        <w:t>Without limitation to any insurance arrangements as required by Law, the Supplier shall put in place and/or maintain the different types and/or levels of indemnity arrangements explicitly required by the Authority, if specified in the Key Provisions</w:t>
      </w:r>
      <w:bookmarkStart w:id="339" w:name="_Toc303949966"/>
      <w:bookmarkStart w:id="340" w:name="_Toc303950733"/>
      <w:bookmarkStart w:id="341" w:name="_Toc303951513"/>
      <w:bookmarkStart w:id="342" w:name="_Toc304135596"/>
      <w:bookmarkEnd w:id="332"/>
      <w:bookmarkEnd w:id="333"/>
      <w:bookmarkEnd w:id="334"/>
      <w:bookmarkEnd w:id="335"/>
      <w:r w:rsidRPr="00025B10">
        <w:rPr>
          <w:rFonts w:cs="Arial"/>
          <w:sz w:val="24"/>
          <w:szCs w:val="24"/>
          <w:lang w:val="en-US"/>
        </w:rPr>
        <w:t>.</w:t>
      </w:r>
      <w:bookmarkEnd w:id="336"/>
      <w:bookmarkEnd w:id="338"/>
      <w:r w:rsidRPr="00025B10">
        <w:rPr>
          <w:rFonts w:cs="Arial"/>
          <w:sz w:val="24"/>
          <w:szCs w:val="24"/>
          <w:lang w:val="en-US"/>
        </w:rPr>
        <w:t xml:space="preserve"> </w:t>
      </w:r>
      <w:bookmarkEnd w:id="339"/>
      <w:bookmarkEnd w:id="340"/>
      <w:bookmarkEnd w:id="341"/>
      <w:bookmarkEnd w:id="342"/>
    </w:p>
    <w:p w14:paraId="0434D826" w14:textId="6C4B3CB1" w:rsidR="00CC6C24" w:rsidRPr="00A62770" w:rsidRDefault="00CC6C24" w:rsidP="00E2626B">
      <w:pPr>
        <w:pStyle w:val="MRheading20"/>
        <w:numPr>
          <w:ilvl w:val="1"/>
          <w:numId w:val="17"/>
        </w:numPr>
        <w:spacing w:line="240" w:lineRule="auto"/>
        <w:rPr>
          <w:rFonts w:cs="Arial"/>
          <w:sz w:val="24"/>
          <w:szCs w:val="24"/>
        </w:rPr>
      </w:pPr>
      <w:bookmarkStart w:id="343"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3"/>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4" w:name="_Toc303949967"/>
      <w:bookmarkStart w:id="345" w:name="_Toc303950734"/>
      <w:bookmarkStart w:id="346" w:name="_Toc303951514"/>
      <w:bookmarkStart w:id="347"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4"/>
      <w:bookmarkEnd w:id="345"/>
      <w:bookmarkEnd w:id="346"/>
      <w:bookmarkEnd w:id="347"/>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8" w:name="_Toc303949968"/>
      <w:bookmarkStart w:id="349" w:name="_Toc303950735"/>
      <w:bookmarkStart w:id="350" w:name="_Toc303951515"/>
      <w:bookmarkStart w:id="351"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8"/>
      <w:bookmarkEnd w:id="349"/>
      <w:bookmarkEnd w:id="350"/>
      <w:bookmarkEnd w:id="351"/>
    </w:p>
    <w:p w14:paraId="4161DEA9" w14:textId="62F652C2" w:rsidR="00CC6C24" w:rsidRPr="00025B10" w:rsidRDefault="00CC6C24" w:rsidP="00025B10">
      <w:pPr>
        <w:pStyle w:val="MRheading20"/>
        <w:numPr>
          <w:ilvl w:val="1"/>
          <w:numId w:val="2"/>
        </w:numPr>
        <w:spacing w:line="240" w:lineRule="auto"/>
        <w:rPr>
          <w:rFonts w:cs="Arial"/>
          <w:sz w:val="24"/>
          <w:szCs w:val="24"/>
        </w:rPr>
      </w:pPr>
      <w:bookmarkStart w:id="352" w:name="_Toc303949969"/>
      <w:bookmarkStart w:id="353" w:name="_Toc303950736"/>
      <w:bookmarkStart w:id="354" w:name="_Toc303951516"/>
      <w:bookmarkStart w:id="355"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96ACC" w:rsidRPr="00796ACC">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52"/>
      <w:bookmarkEnd w:id="353"/>
      <w:bookmarkEnd w:id="354"/>
      <w:bookmarkEnd w:id="355"/>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6" w:name="_Toc303949970"/>
      <w:bookmarkStart w:id="357" w:name="_Toc303950737"/>
      <w:bookmarkStart w:id="358" w:name="_Toc303951517"/>
      <w:bookmarkStart w:id="359"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6"/>
      <w:bookmarkEnd w:id="357"/>
      <w:bookmarkEnd w:id="358"/>
      <w:bookmarkEnd w:id="359"/>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60" w:name="_Toc290398303"/>
      <w:bookmarkStart w:id="361" w:name="_Toc312422917"/>
      <w:bookmarkStart w:id="362" w:name="_Ref323651239"/>
      <w:bookmarkStart w:id="363" w:name="_Ref350762021"/>
      <w:bookmarkStart w:id="364" w:name="_Ref361866567"/>
      <w:bookmarkStart w:id="365" w:name="_Ref124764409"/>
      <w:bookmarkStart w:id="366" w:name="_Ref283300380"/>
      <w:bookmarkEnd w:id="337"/>
      <w:r w:rsidRPr="00025B10">
        <w:rPr>
          <w:rFonts w:cs="Arial"/>
          <w:w w:val="0"/>
          <w:sz w:val="24"/>
          <w:szCs w:val="24"/>
        </w:rPr>
        <w:lastRenderedPageBreak/>
        <w:t>Term and termination</w:t>
      </w:r>
      <w:bookmarkStart w:id="367" w:name="Page_77"/>
      <w:bookmarkEnd w:id="360"/>
      <w:bookmarkEnd w:id="361"/>
      <w:bookmarkEnd w:id="362"/>
      <w:bookmarkEnd w:id="363"/>
      <w:bookmarkEnd w:id="364"/>
      <w:bookmarkEnd w:id="365"/>
      <w:bookmarkEnd w:id="367"/>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8" w:name="_Toc303949971"/>
      <w:bookmarkStart w:id="369" w:name="_Toc303950738"/>
      <w:bookmarkStart w:id="370" w:name="_Toc303951518"/>
      <w:bookmarkStart w:id="371"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8"/>
      <w:bookmarkEnd w:id="369"/>
      <w:bookmarkEnd w:id="370"/>
      <w:bookmarkEnd w:id="371"/>
      <w:r w:rsidRPr="00025B10">
        <w:rPr>
          <w:rFonts w:cs="Arial"/>
          <w:sz w:val="24"/>
          <w:szCs w:val="24"/>
          <w:lang w:val="en-US"/>
        </w:rPr>
        <w:t xml:space="preserve">  </w:t>
      </w:r>
    </w:p>
    <w:p w14:paraId="4D2654D2" w14:textId="56E74E98" w:rsidR="00CC6C24" w:rsidRPr="00A62770" w:rsidRDefault="00CC6C24" w:rsidP="00A62770">
      <w:pPr>
        <w:pStyle w:val="MRheading20"/>
        <w:numPr>
          <w:ilvl w:val="1"/>
          <w:numId w:val="2"/>
        </w:numPr>
        <w:spacing w:line="240" w:lineRule="auto"/>
        <w:rPr>
          <w:rFonts w:cs="Arial"/>
          <w:w w:val="0"/>
          <w:sz w:val="24"/>
          <w:szCs w:val="24"/>
        </w:rPr>
      </w:pPr>
      <w:bookmarkStart w:id="372" w:name="_Toc303949972"/>
      <w:bookmarkStart w:id="373" w:name="_Toc303950739"/>
      <w:bookmarkStart w:id="374" w:name="_Toc303951519"/>
      <w:bookmarkStart w:id="375" w:name="_Toc304135602"/>
      <w:bookmarkStart w:id="376" w:name="_Ref313009768"/>
      <w:bookmarkStart w:id="377" w:name="_Ref318790784"/>
      <w:bookmarkStart w:id="378" w:name="_Ref369614231"/>
      <w:bookmarkStart w:id="379" w:name="_Ref124753115"/>
      <w:bookmarkStart w:id="380" w:name="_Ref261971971"/>
      <w:bookmarkStart w:id="381" w:name="_Toc303949973"/>
      <w:bookmarkStart w:id="382" w:name="_Toc303950740"/>
      <w:bookmarkStart w:id="383" w:name="_Toc303951520"/>
      <w:bookmarkStart w:id="384"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72"/>
      <w:bookmarkEnd w:id="373"/>
      <w:bookmarkEnd w:id="374"/>
      <w:bookmarkEnd w:id="375"/>
      <w:bookmarkEnd w:id="376"/>
      <w:bookmarkEnd w:id="377"/>
      <w:bookmarkEnd w:id="378"/>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96ACC">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96ACC" w:rsidRPr="00796ACC">
        <w:rPr>
          <w:sz w:val="24"/>
        </w:rPr>
        <w:t>20</w:t>
      </w:r>
      <w:r w:rsidRPr="00A62770">
        <w:rPr>
          <w:rFonts w:cs="Arial"/>
          <w:sz w:val="24"/>
          <w:szCs w:val="24"/>
        </w:rPr>
        <w:fldChar w:fldCharType="end"/>
      </w:r>
      <w:r w:rsidRPr="00045009">
        <w:rPr>
          <w:rFonts w:cs="Arial"/>
          <w:sz w:val="24"/>
          <w:szCs w:val="24"/>
        </w:rPr>
        <w:t xml:space="preserve"> of Schedule 1.</w:t>
      </w:r>
      <w:bookmarkEnd w:id="379"/>
    </w:p>
    <w:p w14:paraId="5290E9AF" w14:textId="3071D89D" w:rsidR="00CC6C24" w:rsidRPr="00025B10" w:rsidRDefault="00CC6C24" w:rsidP="00E2626B">
      <w:pPr>
        <w:pStyle w:val="MRheading20"/>
        <w:numPr>
          <w:ilvl w:val="1"/>
          <w:numId w:val="2"/>
        </w:numPr>
        <w:spacing w:line="240" w:lineRule="auto"/>
        <w:rPr>
          <w:rFonts w:cs="Arial"/>
          <w:w w:val="0"/>
          <w:sz w:val="24"/>
          <w:szCs w:val="24"/>
        </w:rPr>
      </w:pPr>
      <w:bookmarkStart w:id="385" w:name="_Ref348702851"/>
      <w:bookmarkStart w:id="386"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5"/>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160E85C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lastRenderedPageBreak/>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6"/>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96ACC">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96ACC">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96ACC">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96ACC">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96ACC">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7" w:name="_Ref124757939"/>
      <w:bookmarkStart w:id="388"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7"/>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9" w:name="_Ref124759566"/>
      <w:r w:rsidRPr="00025B10">
        <w:rPr>
          <w:rFonts w:cs="Arial"/>
          <w:w w:val="0"/>
          <w:sz w:val="24"/>
          <w:szCs w:val="24"/>
        </w:rPr>
        <w:t>not capable of remedy; or</w:t>
      </w:r>
      <w:bookmarkEnd w:id="389"/>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0" w:name="_Ref124754439"/>
      <w:r w:rsidRPr="00025B10">
        <w:rPr>
          <w:rFonts w:cs="Arial"/>
          <w:w w:val="0"/>
          <w:sz w:val="24"/>
          <w:szCs w:val="24"/>
        </w:rPr>
        <w:t>in the case of a breach capable of remedy, which is not remedied in accordance with a Remedial Proposal.</w:t>
      </w:r>
      <w:bookmarkEnd w:id="390"/>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91" w:name="_Toc303949976"/>
      <w:bookmarkStart w:id="392" w:name="_Toc303950743"/>
      <w:bookmarkStart w:id="393" w:name="_Toc303951523"/>
      <w:bookmarkStart w:id="394" w:name="_Toc304135606"/>
      <w:bookmarkEnd w:id="380"/>
      <w:bookmarkEnd w:id="381"/>
      <w:bookmarkEnd w:id="382"/>
      <w:bookmarkEnd w:id="383"/>
      <w:bookmarkEnd w:id="384"/>
      <w:bookmarkEnd w:id="388"/>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5" w:name="_Ref261972244"/>
      <w:bookmarkStart w:id="396" w:name="_Toc303949977"/>
      <w:bookmarkStart w:id="397" w:name="_Toc303950744"/>
      <w:bookmarkStart w:id="398" w:name="_Toc303951524"/>
      <w:bookmarkStart w:id="399" w:name="_Toc304135607"/>
      <w:bookmarkEnd w:id="391"/>
      <w:bookmarkEnd w:id="392"/>
      <w:bookmarkEnd w:id="393"/>
      <w:bookmarkEnd w:id="394"/>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5"/>
      <w:bookmarkEnd w:id="396"/>
      <w:bookmarkEnd w:id="397"/>
      <w:bookmarkEnd w:id="398"/>
      <w:bookmarkEnd w:id="399"/>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0" w:name="_Ref264538114"/>
      <w:bookmarkStart w:id="401" w:name="_Toc303949978"/>
      <w:bookmarkStart w:id="402" w:name="_Toc303950745"/>
      <w:bookmarkStart w:id="403" w:name="_Toc303951525"/>
      <w:bookmarkStart w:id="404"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400"/>
      <w:bookmarkEnd w:id="401"/>
      <w:bookmarkEnd w:id="402"/>
      <w:bookmarkEnd w:id="403"/>
      <w:bookmarkEnd w:id="404"/>
      <w:r w:rsidRPr="00025B10">
        <w:rPr>
          <w:rFonts w:cs="Arial"/>
          <w:w w:val="0"/>
          <w:sz w:val="24"/>
          <w:szCs w:val="24"/>
        </w:rPr>
        <w:t xml:space="preserve"> </w:t>
      </w:r>
    </w:p>
    <w:p w14:paraId="6F852BF6" w14:textId="5A970261"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5" w:name="_Ref348944403"/>
      <w:r w:rsidRPr="00025B10">
        <w:rPr>
          <w:rFonts w:cs="Arial"/>
          <w:w w:val="0"/>
          <w:sz w:val="24"/>
          <w:szCs w:val="24"/>
        </w:rPr>
        <w:lastRenderedPageBreak/>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5"/>
      <w:r w:rsidRPr="00025B10">
        <w:rPr>
          <w:rFonts w:cs="Arial"/>
          <w:w w:val="0"/>
          <w:sz w:val="24"/>
          <w:szCs w:val="24"/>
        </w:rPr>
        <w:t xml:space="preserve"> </w:t>
      </w:r>
    </w:p>
    <w:p w14:paraId="62F45FB8" w14:textId="7F03D739"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6" w:name="_Ref264538144"/>
      <w:bookmarkStart w:id="407" w:name="_Toc303949981"/>
      <w:bookmarkStart w:id="408" w:name="_Toc303950748"/>
      <w:bookmarkStart w:id="409" w:name="_Toc303951528"/>
      <w:bookmarkStart w:id="410"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96ACC">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96ACC">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6"/>
      <w:bookmarkEnd w:id="407"/>
      <w:bookmarkEnd w:id="408"/>
      <w:bookmarkEnd w:id="409"/>
      <w:bookmarkEnd w:id="410"/>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296DD830"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6FD80990" w14:textId="15EDCF48" w:rsidR="00793E08" w:rsidRDefault="00793E08"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Pr>
          <w:rFonts w:cs="Arial"/>
          <w:w w:val="0"/>
          <w:sz w:val="24"/>
          <w:szCs w:val="24"/>
        </w:rPr>
        <w:t>In accordance with Section 7</w:t>
      </w:r>
      <w:r w:rsidR="004D0D6E">
        <w:rPr>
          <w:rFonts w:cs="Arial"/>
          <w:w w:val="0"/>
          <w:sz w:val="24"/>
          <w:szCs w:val="24"/>
        </w:rPr>
        <w:t>8</w:t>
      </w:r>
      <w:r>
        <w:rPr>
          <w:rFonts w:cs="Arial"/>
          <w:w w:val="0"/>
          <w:sz w:val="24"/>
          <w:szCs w:val="24"/>
        </w:rPr>
        <w:t xml:space="preserve"> of the Procurement Act if: </w:t>
      </w:r>
    </w:p>
    <w:p w14:paraId="2BB7A773" w14:textId="6C35BD6B" w:rsidR="00793E08" w:rsidRPr="004D0D6E" w:rsidRDefault="00793E08" w:rsidP="00793E08">
      <w:pPr>
        <w:pStyle w:val="MRNumberedHeading4"/>
        <w:rPr>
          <w:rFonts w:cs="Arial"/>
          <w:w w:val="0"/>
          <w:sz w:val="24"/>
          <w:szCs w:val="24"/>
        </w:rPr>
      </w:pPr>
      <w:r w:rsidRPr="004D0D6E">
        <w:rPr>
          <w:rFonts w:cs="Arial"/>
          <w:w w:val="0"/>
          <w:sz w:val="24"/>
          <w:szCs w:val="24"/>
        </w:rPr>
        <w:t xml:space="preserve">The Framework Agreement </w:t>
      </w:r>
      <w:r w:rsidR="000975EA" w:rsidRPr="004D0D6E">
        <w:rPr>
          <w:rFonts w:cs="Arial"/>
          <w:w w:val="0"/>
          <w:sz w:val="24"/>
          <w:szCs w:val="24"/>
        </w:rPr>
        <w:t xml:space="preserve">or any individual Contract </w:t>
      </w:r>
      <w:r w:rsidRPr="004D0D6E">
        <w:rPr>
          <w:rFonts w:cs="Arial"/>
          <w:w w:val="0"/>
          <w:sz w:val="24"/>
          <w:szCs w:val="24"/>
        </w:rPr>
        <w:t xml:space="preserve">has been awarded to the Supplier or modified in material breach of the Procurement Act or any regulations made under it; </w:t>
      </w:r>
    </w:p>
    <w:p w14:paraId="66E4E90E" w14:textId="3E9048B3" w:rsidR="00793E08" w:rsidRPr="004D0D6E" w:rsidRDefault="00793E08" w:rsidP="00793E08">
      <w:pPr>
        <w:pStyle w:val="MRNumberedHeading4"/>
        <w:rPr>
          <w:rFonts w:cs="Arial"/>
          <w:w w:val="0"/>
          <w:sz w:val="24"/>
          <w:szCs w:val="24"/>
        </w:rPr>
      </w:pPr>
      <w:r w:rsidRPr="004D0D6E">
        <w:rPr>
          <w:rFonts w:cs="Arial"/>
          <w:w w:val="0"/>
          <w:sz w:val="24"/>
          <w:szCs w:val="24"/>
        </w:rPr>
        <w:t xml:space="preserve">At any time after the award of the Framework Agreement </w:t>
      </w:r>
      <w:r w:rsidR="000975EA" w:rsidRPr="004D0D6E">
        <w:rPr>
          <w:rFonts w:cs="Arial"/>
          <w:w w:val="0"/>
          <w:sz w:val="24"/>
          <w:szCs w:val="24"/>
        </w:rPr>
        <w:t xml:space="preserve">or any individual Contract </w:t>
      </w:r>
      <w:r w:rsidRPr="004D0D6E">
        <w:rPr>
          <w:rFonts w:cs="Arial"/>
          <w:w w:val="0"/>
          <w:sz w:val="24"/>
          <w:szCs w:val="24"/>
        </w:rPr>
        <w:t xml:space="preserve">the Supplier is determined to be an excluded supplier or an excludable supplier, including by reference to an associated person, as defined in the Procurement Act; </w:t>
      </w:r>
    </w:p>
    <w:p w14:paraId="15676137" w14:textId="6E799BFD" w:rsidR="00960BD9" w:rsidRPr="004D0D6E" w:rsidRDefault="00793E08" w:rsidP="007D1DB1">
      <w:pPr>
        <w:pStyle w:val="MRNumberedHeading4"/>
        <w:rPr>
          <w:rFonts w:cs="Arial"/>
          <w:w w:val="0"/>
          <w:sz w:val="24"/>
          <w:szCs w:val="24"/>
        </w:rPr>
      </w:pPr>
      <w:r w:rsidRPr="004D0D6E">
        <w:rPr>
          <w:rFonts w:cs="Arial"/>
          <w:w w:val="0"/>
          <w:sz w:val="24"/>
          <w:szCs w:val="24"/>
        </w:rPr>
        <w:lastRenderedPageBreak/>
        <w:t>The Supplier subcontracts all or part of the Framework Agreement</w:t>
      </w:r>
      <w:r w:rsidR="000975EA" w:rsidRPr="004D0D6E">
        <w:rPr>
          <w:rFonts w:cs="Arial"/>
          <w:w w:val="0"/>
          <w:sz w:val="24"/>
          <w:szCs w:val="24"/>
        </w:rPr>
        <w:t xml:space="preserve"> or any individual Contract</w:t>
      </w:r>
      <w:r w:rsidRPr="004D0D6E">
        <w:rPr>
          <w:rFonts w:cs="Arial"/>
          <w:w w:val="0"/>
          <w:sz w:val="24"/>
          <w:szCs w:val="24"/>
        </w:rPr>
        <w:t xml:space="preserve"> to an entity that is an excluded supplier or an exclud</w:t>
      </w:r>
      <w:r w:rsidR="0067687E">
        <w:rPr>
          <w:rFonts w:cs="Arial"/>
          <w:w w:val="0"/>
          <w:sz w:val="24"/>
          <w:szCs w:val="24"/>
        </w:rPr>
        <w:t>able</w:t>
      </w:r>
      <w:r w:rsidRPr="004D0D6E">
        <w:rPr>
          <w:rFonts w:cs="Arial"/>
          <w:w w:val="0"/>
          <w:sz w:val="24"/>
          <w:szCs w:val="24"/>
        </w:rPr>
        <w:t xml:space="preserve"> supplier under the Procurement Act</w:t>
      </w:r>
      <w:r w:rsidR="00960BD9" w:rsidRPr="004D0D6E">
        <w:rPr>
          <w:rFonts w:cs="Arial"/>
          <w:w w:val="0"/>
          <w:sz w:val="24"/>
          <w:szCs w:val="24"/>
        </w:rPr>
        <w:t>.</w:t>
      </w:r>
    </w:p>
    <w:p w14:paraId="0F8CB60E" w14:textId="77777777" w:rsidR="00960BD9" w:rsidRPr="004D0D6E" w:rsidRDefault="00960BD9" w:rsidP="00960BD9">
      <w:pPr>
        <w:pStyle w:val="MRNumberedHeading4"/>
        <w:numPr>
          <w:ilvl w:val="0"/>
          <w:numId w:val="0"/>
        </w:numPr>
        <w:ind w:left="2520"/>
        <w:rPr>
          <w:rFonts w:cs="Arial"/>
          <w:w w:val="0"/>
          <w:sz w:val="24"/>
          <w:szCs w:val="24"/>
        </w:rPr>
      </w:pPr>
    </w:p>
    <w:p w14:paraId="736DF6A1" w14:textId="1DFDAE8D" w:rsidR="00976741" w:rsidRPr="004D0D6E" w:rsidRDefault="00976741" w:rsidP="00960BD9">
      <w:pPr>
        <w:pStyle w:val="MRNumberedHeading3"/>
        <w:numPr>
          <w:ilvl w:val="0"/>
          <w:numId w:val="0"/>
        </w:numPr>
        <w:ind w:left="710"/>
        <w:rPr>
          <w:rFonts w:cs="Arial"/>
          <w:w w:val="0"/>
          <w:sz w:val="24"/>
        </w:rPr>
      </w:pPr>
      <w:r w:rsidRPr="004D0D6E">
        <w:rPr>
          <w:rFonts w:cs="Arial"/>
          <w:w w:val="0"/>
          <w:sz w:val="24"/>
        </w:rPr>
        <w:t>Before terminating the Framework Agreement or any Call-Off Contract under this clause</w:t>
      </w:r>
      <w:r w:rsidR="000975EA" w:rsidRPr="004D0D6E">
        <w:rPr>
          <w:rFonts w:cs="Arial"/>
          <w:w w:val="0"/>
          <w:sz w:val="24"/>
        </w:rPr>
        <w:t xml:space="preserve"> 17.5.11</w:t>
      </w:r>
      <w:r w:rsidRPr="004D0D6E">
        <w:rPr>
          <w:rFonts w:cs="Arial"/>
          <w:w w:val="0"/>
          <w:sz w:val="24"/>
        </w:rPr>
        <w:t xml:space="preserve">, the Authority shall: </w:t>
      </w:r>
    </w:p>
    <w:p w14:paraId="22ACB33D" w14:textId="1E6E65E2" w:rsidR="00976741" w:rsidRPr="004D0D6E" w:rsidRDefault="00976741" w:rsidP="0067687E">
      <w:pPr>
        <w:pStyle w:val="MRNumberedHeading4"/>
        <w:numPr>
          <w:ilvl w:val="0"/>
          <w:numId w:val="135"/>
        </w:numPr>
        <w:rPr>
          <w:rFonts w:cs="Arial"/>
          <w:w w:val="0"/>
          <w:sz w:val="24"/>
          <w:szCs w:val="24"/>
        </w:rPr>
      </w:pPr>
      <w:r w:rsidRPr="004D0D6E">
        <w:rPr>
          <w:rFonts w:cs="Arial"/>
          <w:w w:val="0"/>
          <w:sz w:val="24"/>
          <w:szCs w:val="24"/>
        </w:rPr>
        <w:t xml:space="preserve">notify the Supplier stating its intention to terminate, specifying the </w:t>
      </w:r>
      <w:r w:rsidR="000975EA" w:rsidRPr="004D0D6E">
        <w:rPr>
          <w:rFonts w:cs="Arial"/>
          <w:w w:val="0"/>
          <w:sz w:val="24"/>
          <w:szCs w:val="24"/>
        </w:rPr>
        <w:t xml:space="preserve">applicable </w:t>
      </w:r>
      <w:r w:rsidRPr="004D0D6E">
        <w:rPr>
          <w:rFonts w:cs="Arial"/>
          <w:w w:val="0"/>
          <w:sz w:val="24"/>
          <w:szCs w:val="24"/>
        </w:rPr>
        <w:t>grounds for termination under clause 17.5.11;</w:t>
      </w:r>
    </w:p>
    <w:p w14:paraId="3AB68DA2" w14:textId="224E46AC" w:rsidR="00960BD9" w:rsidRPr="0067687E" w:rsidRDefault="000975EA" w:rsidP="00960BD9">
      <w:pPr>
        <w:pStyle w:val="MRNumberedHeading4"/>
        <w:numPr>
          <w:ilvl w:val="0"/>
          <w:numId w:val="135"/>
        </w:numPr>
        <w:rPr>
          <w:rFonts w:cs="Arial"/>
          <w:w w:val="0"/>
          <w:sz w:val="24"/>
          <w:szCs w:val="24"/>
        </w:rPr>
      </w:pPr>
      <w:r w:rsidRPr="004D0D6E">
        <w:rPr>
          <w:rFonts w:cs="Arial"/>
          <w:w w:val="0"/>
          <w:sz w:val="24"/>
          <w:szCs w:val="24"/>
        </w:rPr>
        <w:t>give</w:t>
      </w:r>
      <w:r w:rsidR="0067687E">
        <w:rPr>
          <w:rFonts w:cs="Arial"/>
          <w:w w:val="0"/>
          <w:sz w:val="24"/>
          <w:szCs w:val="24"/>
        </w:rPr>
        <w:t xml:space="preserve"> the Supplier</w:t>
      </w:r>
      <w:r w:rsidRPr="004D0D6E">
        <w:rPr>
          <w:rFonts w:cs="Arial"/>
          <w:w w:val="0"/>
          <w:sz w:val="24"/>
          <w:szCs w:val="24"/>
        </w:rPr>
        <w:t xml:space="preserve"> reasonable opportunity (</w:t>
      </w:r>
      <w:r w:rsidR="00910D82">
        <w:rPr>
          <w:rFonts w:cs="Arial"/>
          <w:w w:val="0"/>
          <w:sz w:val="24"/>
          <w:szCs w:val="24"/>
        </w:rPr>
        <w:t>not less than</w:t>
      </w:r>
      <w:r w:rsidRPr="0067687E">
        <w:rPr>
          <w:rFonts w:cs="Arial"/>
          <w:w w:val="0"/>
          <w:sz w:val="24"/>
          <w:szCs w:val="24"/>
        </w:rPr>
        <w:t xml:space="preserve"> 10 </w:t>
      </w:r>
      <w:r w:rsidR="00910D82">
        <w:rPr>
          <w:rFonts w:cs="Arial"/>
          <w:w w:val="0"/>
          <w:sz w:val="24"/>
          <w:szCs w:val="24"/>
        </w:rPr>
        <w:t>Business</w:t>
      </w:r>
      <w:r w:rsidRPr="0067687E">
        <w:rPr>
          <w:rFonts w:cs="Arial"/>
          <w:w w:val="0"/>
          <w:sz w:val="24"/>
          <w:szCs w:val="24"/>
        </w:rPr>
        <w:t xml:space="preserve"> </w:t>
      </w:r>
      <w:r w:rsidR="00910D82">
        <w:rPr>
          <w:rFonts w:cs="Arial"/>
          <w:w w:val="0"/>
          <w:sz w:val="24"/>
          <w:szCs w:val="24"/>
        </w:rPr>
        <w:t>D</w:t>
      </w:r>
      <w:r w:rsidRPr="0067687E">
        <w:rPr>
          <w:rFonts w:cs="Arial"/>
          <w:w w:val="0"/>
          <w:sz w:val="24"/>
          <w:szCs w:val="24"/>
        </w:rPr>
        <w:t xml:space="preserve">ays) to submit written representations regarding: </w:t>
      </w:r>
      <w:r w:rsidR="00960BD9" w:rsidRPr="0067687E">
        <w:rPr>
          <w:rFonts w:cs="Arial"/>
          <w:w w:val="0"/>
          <w:sz w:val="24"/>
          <w:szCs w:val="24"/>
        </w:rPr>
        <w:t>i</w:t>
      </w:r>
      <w:r w:rsidRPr="0067687E">
        <w:rPr>
          <w:rFonts w:cs="Arial"/>
          <w:w w:val="0"/>
          <w:sz w:val="24"/>
          <w:szCs w:val="24"/>
        </w:rPr>
        <w:t xml:space="preserve">) whether the termination ground applies, and </w:t>
      </w:r>
      <w:r w:rsidR="00960BD9" w:rsidRPr="0067687E">
        <w:rPr>
          <w:rFonts w:cs="Arial"/>
          <w:w w:val="0"/>
          <w:sz w:val="24"/>
          <w:szCs w:val="24"/>
        </w:rPr>
        <w:t>ii</w:t>
      </w:r>
      <w:r w:rsidRPr="0067687E">
        <w:rPr>
          <w:rFonts w:cs="Arial"/>
          <w:w w:val="0"/>
          <w:sz w:val="24"/>
          <w:szCs w:val="24"/>
        </w:rPr>
        <w:t xml:space="preserve">) the Authority’s decision to terminate and reasons why it should not proceed. The Authority shall review any representations made before making a final decision regarding termination. </w:t>
      </w:r>
    </w:p>
    <w:p w14:paraId="7EDDF020" w14:textId="04641F53" w:rsidR="00960BD9" w:rsidRPr="0067687E" w:rsidRDefault="0067687E" w:rsidP="0067687E">
      <w:pPr>
        <w:pStyle w:val="MRNumberedHeading4"/>
        <w:numPr>
          <w:ilvl w:val="0"/>
          <w:numId w:val="135"/>
        </w:numPr>
        <w:rPr>
          <w:rFonts w:cs="Arial"/>
          <w:w w:val="0"/>
          <w:sz w:val="24"/>
          <w:szCs w:val="24"/>
        </w:rPr>
      </w:pPr>
      <w:r>
        <w:rPr>
          <w:rFonts w:cs="Arial"/>
          <w:w w:val="0"/>
          <w:sz w:val="24"/>
          <w:szCs w:val="24"/>
        </w:rPr>
        <w:t>w</w:t>
      </w:r>
      <w:r w:rsidR="00960BD9" w:rsidRPr="0067687E">
        <w:rPr>
          <w:rFonts w:cs="Arial"/>
          <w:w w:val="0"/>
          <w:sz w:val="24"/>
          <w:szCs w:val="24"/>
        </w:rPr>
        <w:t>here termination is on the grounds of a sub-contractor being excluded or excludable, give the Supplier reasonable opportunity to cease their arrangements and, if necessary, replace them with an alternative provider.</w:t>
      </w:r>
    </w:p>
    <w:p w14:paraId="45A8EDF7" w14:textId="77777777" w:rsidR="00960BD9" w:rsidRPr="00976741" w:rsidRDefault="00960BD9" w:rsidP="0067687E">
      <w:pPr>
        <w:pStyle w:val="MRNumberedHeading4"/>
        <w:numPr>
          <w:ilvl w:val="0"/>
          <w:numId w:val="0"/>
        </w:numPr>
        <w:rPr>
          <w:w w:val="0"/>
        </w:rPr>
      </w:pP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11" w:name="_Ref318803153"/>
      <w:bookmarkStart w:id="412" w:name="_Ref358216592"/>
      <w:bookmarkStart w:id="413" w:name="_Ref261972026"/>
      <w:bookmarkStart w:id="414" w:name="_Ref262546102"/>
      <w:bookmarkStart w:id="415" w:name="_Toc303949982"/>
      <w:bookmarkStart w:id="416" w:name="_Toc303950749"/>
      <w:bookmarkStart w:id="417" w:name="_Toc303951529"/>
      <w:bookmarkStart w:id="418" w:name="_Toc304135612"/>
      <w:bookmarkStart w:id="419" w:name="_Ref318802643"/>
      <w:r w:rsidRPr="00045009">
        <w:rPr>
          <w:rFonts w:cs="Arial"/>
          <w:w w:val="0"/>
          <w:sz w:val="24"/>
          <w:szCs w:val="24"/>
          <w:lang w:val="en-US"/>
        </w:rPr>
        <w:t>If the Authority, acting reasonably, has good cause to believe that</w:t>
      </w:r>
      <w:bookmarkEnd w:id="411"/>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12"/>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20"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20"/>
      <w:r w:rsidRPr="00025B10">
        <w:rPr>
          <w:rFonts w:cs="Arial"/>
          <w:w w:val="0"/>
          <w:sz w:val="24"/>
          <w:szCs w:val="24"/>
        </w:rPr>
        <w:t xml:space="preserve">; </w:t>
      </w:r>
      <w:r w:rsidRPr="00025B10">
        <w:rPr>
          <w:rFonts w:cs="Arial"/>
          <w:w w:val="0"/>
          <w:sz w:val="24"/>
          <w:szCs w:val="24"/>
          <w:lang w:val="en-US"/>
        </w:rPr>
        <w:t xml:space="preserve"> </w:t>
      </w:r>
    </w:p>
    <w:p w14:paraId="6D16AD31" w14:textId="6332AE62"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21" w:name="_Ref358041070"/>
      <w:r w:rsidRPr="00025B10">
        <w:rPr>
          <w:rFonts w:cs="Arial"/>
          <w:w w:val="0"/>
          <w:sz w:val="24"/>
          <w:szCs w:val="24"/>
        </w:rPr>
        <w:lastRenderedPageBreak/>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21"/>
      <w:r w:rsidRPr="00025B10">
        <w:rPr>
          <w:rFonts w:cs="Arial"/>
          <w:w w:val="0"/>
          <w:sz w:val="24"/>
          <w:szCs w:val="24"/>
          <w:lang w:val="en-US"/>
        </w:rPr>
        <w:t xml:space="preserve"> </w:t>
      </w:r>
    </w:p>
    <w:p w14:paraId="19FF308E" w14:textId="6793D6E0"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085FBBBC"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96ACC" w:rsidRPr="00796ACC">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22" w:name="_Ref349139969"/>
      <w:bookmarkEnd w:id="413"/>
      <w:bookmarkEnd w:id="414"/>
      <w:bookmarkEnd w:id="415"/>
      <w:bookmarkEnd w:id="416"/>
      <w:bookmarkEnd w:id="417"/>
      <w:bookmarkEnd w:id="418"/>
      <w:bookmarkEnd w:id="419"/>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3A8254DD" w14:textId="7C920D4C" w:rsidR="00CC6C24" w:rsidRPr="00A62770" w:rsidRDefault="00CC6C24" w:rsidP="00045009">
      <w:pPr>
        <w:pStyle w:val="MRNumberedHeading3"/>
        <w:spacing w:line="240" w:lineRule="auto"/>
        <w:jc w:val="both"/>
        <w:rPr>
          <w:rFonts w:cs="Arial"/>
          <w:w w:val="0"/>
          <w:sz w:val="24"/>
        </w:rPr>
      </w:pPr>
      <w:bookmarkStart w:id="423"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17.7.1</w:t>
      </w:r>
      <w:r w:rsidR="00CF058C" w:rsidRPr="00A62770">
        <w:rPr>
          <w:rFonts w:cs="Arial"/>
          <w:w w:val="0"/>
          <w:sz w:val="24"/>
        </w:rPr>
        <w:fldChar w:fldCharType="end"/>
      </w:r>
      <w:r w:rsidRPr="00A62770">
        <w:rPr>
          <w:rFonts w:cs="Arial"/>
          <w:w w:val="0"/>
          <w:sz w:val="24"/>
        </w:rPr>
        <w:t>.</w:t>
      </w:r>
      <w:bookmarkEnd w:id="423"/>
    </w:p>
    <w:p w14:paraId="34FE6ED3" w14:textId="55E1B93A"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A27E624"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lastRenderedPageBreak/>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1BFD2478"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22"/>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4" w:name="_Ref286220455"/>
      <w:bookmarkStart w:id="425" w:name="_Toc290398304"/>
      <w:bookmarkStart w:id="426" w:name="_Toc312422918"/>
      <w:bookmarkStart w:id="427" w:name="_Ref350762041"/>
      <w:r w:rsidRPr="00E2626B">
        <w:rPr>
          <w:rFonts w:cs="Arial"/>
          <w:w w:val="0"/>
          <w:sz w:val="24"/>
          <w:szCs w:val="24"/>
        </w:rPr>
        <w:t xml:space="preserve">Consequences of expiry or earlier termination of this </w:t>
      </w:r>
      <w:bookmarkStart w:id="428" w:name="Page_79"/>
      <w:bookmarkEnd w:id="424"/>
      <w:bookmarkEnd w:id="425"/>
      <w:bookmarkEnd w:id="426"/>
      <w:bookmarkEnd w:id="428"/>
      <w:r w:rsidRPr="00025B10">
        <w:rPr>
          <w:rFonts w:cs="Arial"/>
          <w:sz w:val="24"/>
          <w:szCs w:val="24"/>
        </w:rPr>
        <w:t>Framework Agreement</w:t>
      </w:r>
      <w:bookmarkEnd w:id="427"/>
    </w:p>
    <w:p w14:paraId="17A48F0E" w14:textId="77777777" w:rsidR="00CC6C24" w:rsidRPr="00025B10" w:rsidRDefault="00CC6C24" w:rsidP="00045009">
      <w:pPr>
        <w:pStyle w:val="MRNumberedHeading2"/>
        <w:spacing w:line="240" w:lineRule="auto"/>
        <w:jc w:val="both"/>
        <w:rPr>
          <w:rFonts w:cs="Arial"/>
          <w:w w:val="0"/>
          <w:sz w:val="24"/>
        </w:rPr>
      </w:pPr>
      <w:bookmarkStart w:id="429" w:name="_Ref286064836"/>
      <w:bookmarkStart w:id="430" w:name="_Toc303949983"/>
      <w:bookmarkStart w:id="431" w:name="_Toc303950750"/>
      <w:bookmarkStart w:id="432" w:name="_Toc303951530"/>
      <w:bookmarkStart w:id="433"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9"/>
      <w:bookmarkEnd w:id="430"/>
      <w:bookmarkEnd w:id="431"/>
      <w:bookmarkEnd w:id="432"/>
      <w:bookmarkEnd w:id="433"/>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4" w:name="_Toc303949987"/>
      <w:bookmarkStart w:id="435" w:name="_Toc303950754"/>
      <w:bookmarkStart w:id="436" w:name="_Toc303951534"/>
      <w:bookmarkStart w:id="437"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4"/>
      <w:bookmarkEnd w:id="435"/>
      <w:bookmarkEnd w:id="436"/>
      <w:bookmarkEnd w:id="437"/>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8" w:name="_Toc303949989"/>
      <w:bookmarkStart w:id="439" w:name="_Toc303950756"/>
      <w:bookmarkStart w:id="440" w:name="_Toc303951536"/>
      <w:bookmarkStart w:id="441"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8"/>
      <w:bookmarkEnd w:id="439"/>
      <w:bookmarkEnd w:id="440"/>
      <w:bookmarkEnd w:id="441"/>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42" w:name="_Toc303949990"/>
      <w:bookmarkStart w:id="443" w:name="_Toc303950757"/>
      <w:bookmarkStart w:id="444" w:name="_Toc303951537"/>
      <w:bookmarkStart w:id="445"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42"/>
      <w:bookmarkEnd w:id="443"/>
      <w:bookmarkEnd w:id="444"/>
      <w:bookmarkEnd w:id="445"/>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6"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w:t>
      </w:r>
      <w:r w:rsidRPr="00025B10">
        <w:rPr>
          <w:rFonts w:cs="Arial"/>
          <w:sz w:val="24"/>
          <w:szCs w:val="24"/>
        </w:rPr>
        <w:lastRenderedPageBreak/>
        <w:t>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6"/>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7" w:name="Page_80"/>
      <w:bookmarkStart w:id="448" w:name="_Ref361866917"/>
      <w:bookmarkEnd w:id="366"/>
      <w:bookmarkEnd w:id="447"/>
      <w:r w:rsidRPr="00A62770">
        <w:rPr>
          <w:rFonts w:cs="Arial"/>
          <w:w w:val="0"/>
          <w:sz w:val="24"/>
          <w:szCs w:val="24"/>
        </w:rPr>
        <w:t>Suspension of Supplier’s appointment</w:t>
      </w:r>
      <w:bookmarkEnd w:id="448"/>
    </w:p>
    <w:p w14:paraId="6D9F7BF0" w14:textId="506A757D" w:rsidR="00CC6C24" w:rsidRPr="00025B10" w:rsidRDefault="00CC6C24" w:rsidP="00045009">
      <w:pPr>
        <w:pStyle w:val="MRheading20"/>
        <w:numPr>
          <w:ilvl w:val="1"/>
          <w:numId w:val="24"/>
        </w:numPr>
        <w:spacing w:line="240" w:lineRule="auto"/>
        <w:rPr>
          <w:rFonts w:cs="Arial"/>
          <w:sz w:val="24"/>
          <w:szCs w:val="24"/>
        </w:rPr>
      </w:pPr>
      <w:bookmarkStart w:id="449" w:name="_Ref361867024"/>
      <w:bookmarkStart w:id="450" w:name="_Ref323552119"/>
      <w:bookmarkStart w:id="451"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96ACC" w:rsidRPr="00796ACC">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9"/>
      <w:r w:rsidRPr="00025B10">
        <w:rPr>
          <w:rFonts w:cs="Arial"/>
          <w:sz w:val="24"/>
          <w:szCs w:val="24"/>
        </w:rPr>
        <w:t xml:space="preserve"> </w:t>
      </w:r>
    </w:p>
    <w:p w14:paraId="1A629024" w14:textId="4F27CB4D"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96ACC" w:rsidRPr="00796ACC">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4841718A"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96ACC" w:rsidRPr="00796ACC">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52" w:name="_Ref286134484"/>
      <w:bookmarkStart w:id="453" w:name="_Toc303949993"/>
      <w:bookmarkStart w:id="454" w:name="_Toc303950760"/>
      <w:bookmarkStart w:id="455" w:name="_Toc303951540"/>
      <w:bookmarkStart w:id="456" w:name="_Toc304135623"/>
      <w:bookmarkEnd w:id="450"/>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7" w:name="_Ref124754312"/>
      <w:r w:rsidRPr="00025B10">
        <w:rPr>
          <w:rFonts w:cs="Arial"/>
          <w:w w:val="0"/>
          <w:sz w:val="24"/>
          <w:szCs w:val="24"/>
        </w:rPr>
        <w:t>Service Failures</w:t>
      </w:r>
      <w:bookmarkEnd w:id="457"/>
    </w:p>
    <w:p w14:paraId="47777F1C" w14:textId="77777777" w:rsidR="00925A51" w:rsidRPr="00025B10" w:rsidRDefault="00925A51" w:rsidP="00025B10">
      <w:pPr>
        <w:pStyle w:val="MRNumberedHeading2"/>
        <w:jc w:val="both"/>
        <w:rPr>
          <w:rFonts w:cs="Arial"/>
          <w:w w:val="0"/>
          <w:sz w:val="24"/>
        </w:rPr>
      </w:pPr>
      <w:bookmarkStart w:id="458" w:name="_Ref74904993"/>
      <w:bookmarkStart w:id="459" w:name="_Ref60757663"/>
      <w:r w:rsidRPr="00025B10">
        <w:rPr>
          <w:rFonts w:cs="Arial"/>
          <w:w w:val="0"/>
          <w:sz w:val="24"/>
        </w:rPr>
        <w:t>Where the Supplier is in breach of, or is aware that it likely to be in imminent breach of, any of the following terms of this Framework Agreement:</w:t>
      </w:r>
      <w:bookmarkEnd w:id="458"/>
    </w:p>
    <w:p w14:paraId="4E541FF3" w14:textId="35E08F66"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6AA9F49A" w:rsidR="00925A51" w:rsidRPr="00025B10" w:rsidRDefault="003E61F5" w:rsidP="00025B10">
      <w:pPr>
        <w:pStyle w:val="MRNumberedHeading3"/>
        <w:jc w:val="both"/>
        <w:rPr>
          <w:rFonts w:cs="Arial"/>
          <w:w w:val="0"/>
          <w:sz w:val="24"/>
        </w:rPr>
      </w:pPr>
      <w:r>
        <w:rPr>
          <w:rFonts w:cs="Arial"/>
          <w:w w:val="0"/>
          <w:sz w:val="24"/>
        </w:rPr>
        <w:lastRenderedPageBreak/>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12C6A001"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1C603968"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F819F65"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1234AD03"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26543BD2"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531F1B98" w:rsidR="00925A51" w:rsidRPr="00025B10" w:rsidRDefault="00925A51" w:rsidP="00025B10">
      <w:pPr>
        <w:pStyle w:val="MRNumberedHeading2"/>
        <w:jc w:val="both"/>
        <w:rPr>
          <w:rFonts w:cs="Arial"/>
          <w:w w:val="0"/>
          <w:sz w:val="24"/>
        </w:rPr>
      </w:pPr>
      <w:bookmarkStart w:id="460"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60"/>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59B2D00C" w:rsidR="00925A51" w:rsidRPr="00025B10" w:rsidRDefault="00F17DDB" w:rsidP="00025B10">
      <w:pPr>
        <w:pStyle w:val="MRNumberedHeading2"/>
        <w:jc w:val="both"/>
        <w:rPr>
          <w:rFonts w:cs="Arial"/>
          <w:w w:val="0"/>
          <w:sz w:val="24"/>
        </w:rPr>
      </w:pPr>
      <w:bookmarkStart w:id="461"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96ACC">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96ACC">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61"/>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62"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62"/>
    </w:p>
    <w:p w14:paraId="201A750C" w14:textId="614BB2D3" w:rsidR="00925A51" w:rsidRPr="00025B10" w:rsidRDefault="00925A51" w:rsidP="00025B10">
      <w:pPr>
        <w:pStyle w:val="MRNumberedHeading2"/>
        <w:jc w:val="both"/>
        <w:rPr>
          <w:rFonts w:cs="Arial"/>
          <w:w w:val="0"/>
          <w:sz w:val="24"/>
        </w:rPr>
      </w:pPr>
      <w:bookmarkStart w:id="463" w:name="_Ref74905034"/>
      <w:r w:rsidRPr="00025B10">
        <w:rPr>
          <w:rFonts w:cs="Arial"/>
          <w:w w:val="0"/>
          <w:sz w:val="24"/>
        </w:rPr>
        <w:t xml:space="preserve">Following the service of the first </w:t>
      </w:r>
      <w:r w:rsidRPr="005A2ACE">
        <w:rPr>
          <w:rFonts w:cs="Arial"/>
          <w:w w:val="0"/>
          <w:sz w:val="24"/>
        </w:rPr>
        <w:t>and second</w:t>
      </w:r>
      <w:r w:rsidRPr="00025B10">
        <w:rPr>
          <w:rFonts w:cs="Arial"/>
          <w:w w:val="0"/>
          <w:sz w:val="24"/>
        </w:rPr>
        <w:t xml:space="preserve"> Service Failure Notices, the Authority may, where relevant, amend the Framework Agreement as follows:</w:t>
      </w:r>
      <w:bookmarkEnd w:id="463"/>
    </w:p>
    <w:p w14:paraId="32091D29" w14:textId="11617A22"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19.3</w:t>
      </w:r>
      <w:r w:rsidRPr="00025B10">
        <w:rPr>
          <w:rFonts w:cs="Arial"/>
          <w:w w:val="0"/>
          <w:sz w:val="24"/>
        </w:rPr>
        <w:fldChar w:fldCharType="end"/>
      </w:r>
      <w:r w:rsidRPr="00025B10">
        <w:rPr>
          <w:rFonts w:cs="Arial"/>
          <w:w w:val="0"/>
          <w:sz w:val="24"/>
        </w:rPr>
        <w:t xml:space="preserve"> of Schedule 1 on a more frequent basis;</w:t>
      </w:r>
    </w:p>
    <w:p w14:paraId="22B07288" w14:textId="376B9F2C"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96ACC">
        <w:rPr>
          <w:rFonts w:cs="Arial"/>
          <w:w w:val="0"/>
          <w:sz w:val="24"/>
        </w:rPr>
        <w:t>7.5</w:t>
      </w:r>
      <w:r w:rsidRPr="00025B10">
        <w:rPr>
          <w:rFonts w:cs="Arial"/>
          <w:w w:val="0"/>
          <w:sz w:val="24"/>
        </w:rPr>
        <w:fldChar w:fldCharType="end"/>
      </w:r>
      <w:r w:rsidRPr="00025B10">
        <w:rPr>
          <w:rFonts w:cs="Arial"/>
          <w:w w:val="0"/>
          <w:sz w:val="24"/>
        </w:rPr>
        <w:t>; and/or</w:t>
      </w:r>
    </w:p>
    <w:p w14:paraId="66268D91" w14:textId="6A5BB18D"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9</w:t>
      </w:r>
      <w:r w:rsidRPr="00025B10">
        <w:rPr>
          <w:rFonts w:cs="Arial"/>
          <w:w w:val="0"/>
          <w:sz w:val="24"/>
        </w:rPr>
        <w:fldChar w:fldCharType="end"/>
      </w:r>
      <w:r w:rsidRPr="00025B10">
        <w:rPr>
          <w:rFonts w:cs="Arial"/>
          <w:w w:val="0"/>
          <w:sz w:val="24"/>
        </w:rPr>
        <w:t xml:space="preserve"> of this Schedule 2.</w:t>
      </w:r>
    </w:p>
    <w:p w14:paraId="7011DC6C" w14:textId="398A54DA" w:rsidR="00925A51" w:rsidRPr="00025B10" w:rsidRDefault="00925A51" w:rsidP="00025B10">
      <w:pPr>
        <w:pStyle w:val="MRNumberedHeading2"/>
        <w:jc w:val="both"/>
        <w:rPr>
          <w:rFonts w:cs="Arial"/>
          <w:w w:val="0"/>
          <w:sz w:val="24"/>
        </w:rPr>
      </w:pPr>
      <w:bookmarkStart w:id="464" w:name="_Ref124754616"/>
      <w:r w:rsidRPr="00025B10">
        <w:rPr>
          <w:rFonts w:cs="Arial"/>
          <w:w w:val="0"/>
          <w:sz w:val="24"/>
        </w:rPr>
        <w:t xml:space="preserve">Following the service of the </w:t>
      </w:r>
      <w:r w:rsidRPr="00A30790">
        <w:rPr>
          <w:rFonts w:cs="Arial"/>
          <w:w w:val="0"/>
          <w:sz w:val="24"/>
        </w:rPr>
        <w:t>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20.5</w:t>
      </w:r>
      <w:r w:rsidRPr="00025B10">
        <w:rPr>
          <w:rFonts w:cs="Arial"/>
          <w:w w:val="0"/>
          <w:sz w:val="24"/>
        </w:rPr>
        <w:fldChar w:fldCharType="end"/>
      </w:r>
      <w:r w:rsidRPr="00025B10">
        <w:rPr>
          <w:rFonts w:cs="Arial"/>
          <w:w w:val="0"/>
          <w:sz w:val="24"/>
        </w:rPr>
        <w:t xml:space="preserve"> above):</w:t>
      </w:r>
      <w:bookmarkEnd w:id="464"/>
    </w:p>
    <w:p w14:paraId="784218E3" w14:textId="45DB4DE5"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96ACC">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6592E71E" w:rsidR="00925A51" w:rsidRPr="00025B10" w:rsidRDefault="00925A51" w:rsidP="00025B10">
      <w:pPr>
        <w:pStyle w:val="MRNumberedHeading3"/>
        <w:jc w:val="both"/>
        <w:rPr>
          <w:rFonts w:cs="Arial"/>
          <w:w w:val="0"/>
          <w:sz w:val="24"/>
        </w:rPr>
      </w:pPr>
      <w:bookmarkStart w:id="465" w:name="_Ref74904565"/>
      <w:r w:rsidRPr="00025B10">
        <w:rPr>
          <w:rFonts w:cs="Arial"/>
          <w:w w:val="0"/>
          <w:sz w:val="24"/>
        </w:rPr>
        <w:lastRenderedPageBreak/>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96ACC">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96ACC">
        <w:rPr>
          <w:rFonts w:cs="Arial"/>
          <w:w w:val="0"/>
          <w:sz w:val="24"/>
        </w:rPr>
        <w:t>17.4.2</w:t>
      </w:r>
      <w:r w:rsidR="00E306E5" w:rsidRPr="00025B10">
        <w:rPr>
          <w:rFonts w:cs="Arial"/>
          <w:w w:val="0"/>
          <w:sz w:val="24"/>
        </w:rPr>
        <w:fldChar w:fldCharType="end"/>
      </w:r>
      <w:r w:rsidRPr="00025B10">
        <w:rPr>
          <w:rFonts w:cs="Arial"/>
          <w:w w:val="0"/>
          <w:sz w:val="24"/>
        </w:rPr>
        <w:t>.</w:t>
      </w:r>
      <w:bookmarkEnd w:id="465"/>
    </w:p>
    <w:p w14:paraId="1336977A" w14:textId="2AFFF2D5" w:rsidR="00925A51" w:rsidRPr="00025B10" w:rsidRDefault="00925A51" w:rsidP="00025B10">
      <w:pPr>
        <w:pStyle w:val="MRNumberedHeading2"/>
        <w:jc w:val="both"/>
        <w:rPr>
          <w:rFonts w:cs="Arial"/>
          <w:w w:val="0"/>
          <w:sz w:val="24"/>
        </w:rPr>
      </w:pPr>
      <w:r w:rsidRPr="00025B10">
        <w:rPr>
          <w:rFonts w:cs="Arial"/>
          <w:w w:val="0"/>
          <w:sz w:val="24"/>
        </w:rPr>
        <w:t xml:space="preserve">The Supplier acknowledges and agrees that any Service Failure Notice shall </w:t>
      </w:r>
      <w:r w:rsidR="000178F1">
        <w:rPr>
          <w:rFonts w:cs="Arial"/>
          <w:w w:val="0"/>
          <w:sz w:val="24"/>
        </w:rPr>
        <w:t xml:space="preserve">trigger the requirement to publish the information required under Section 71 </w:t>
      </w:r>
      <w:r w:rsidR="005D43B9">
        <w:rPr>
          <w:rFonts w:cs="Arial"/>
          <w:w w:val="0"/>
          <w:sz w:val="24"/>
        </w:rPr>
        <w:t xml:space="preserve">and </w:t>
      </w:r>
      <w:r w:rsidR="005D43B9" w:rsidRPr="005D43B9">
        <w:rPr>
          <w:rFonts w:cs="Arial"/>
          <w:w w:val="0"/>
          <w:sz w:val="24"/>
        </w:rPr>
        <w:t>Schedule 7, Paragraph 12(3)</w:t>
      </w:r>
      <w:r w:rsidR="005D43B9">
        <w:rPr>
          <w:rFonts w:cs="Arial"/>
          <w:w w:val="0"/>
          <w:sz w:val="24"/>
        </w:rPr>
        <w:t xml:space="preserve"> </w:t>
      </w:r>
      <w:r w:rsidR="000178F1">
        <w:rPr>
          <w:rFonts w:cs="Arial"/>
          <w:w w:val="0"/>
          <w:sz w:val="24"/>
        </w:rPr>
        <w:t>of the Procurement Act</w:t>
      </w:r>
      <w:bookmarkEnd w:id="459"/>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6" w:name="_Ref172377012"/>
      <w:bookmarkStart w:id="467" w:name="_Toc303949075"/>
      <w:bookmarkStart w:id="468" w:name="_Toc303949838"/>
      <w:bookmarkStart w:id="469" w:name="_Toc303950605"/>
      <w:bookmarkStart w:id="470" w:name="_Toc303951385"/>
      <w:bookmarkStart w:id="471" w:name="_Toc304135468"/>
      <w:bookmarkStart w:id="472" w:name="_Toc303949078"/>
      <w:bookmarkStart w:id="473" w:name="_Toc303949841"/>
      <w:bookmarkStart w:id="474" w:name="_Toc303950608"/>
      <w:bookmarkStart w:id="475" w:name="_Toc303951388"/>
      <w:bookmarkStart w:id="476"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6"/>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7"/>
      <w:bookmarkEnd w:id="468"/>
      <w:bookmarkEnd w:id="469"/>
      <w:bookmarkEnd w:id="470"/>
      <w:bookmarkEnd w:id="471"/>
      <w:bookmarkEnd w:id="472"/>
      <w:bookmarkEnd w:id="473"/>
      <w:bookmarkEnd w:id="474"/>
      <w:bookmarkEnd w:id="475"/>
      <w:bookmarkEnd w:id="476"/>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7" w:name="Page_84"/>
      <w:bookmarkStart w:id="478" w:name="_Ref124760162"/>
      <w:bookmarkStart w:id="479" w:name="_Ref351444816"/>
      <w:bookmarkEnd w:id="451"/>
      <w:bookmarkEnd w:id="452"/>
      <w:bookmarkEnd w:id="453"/>
      <w:bookmarkEnd w:id="454"/>
      <w:bookmarkEnd w:id="455"/>
      <w:bookmarkEnd w:id="456"/>
      <w:bookmarkEnd w:id="477"/>
      <w:r w:rsidRPr="00025B10">
        <w:rPr>
          <w:rFonts w:cs="Arial"/>
          <w:w w:val="0"/>
          <w:sz w:val="24"/>
          <w:szCs w:val="24"/>
        </w:rPr>
        <w:t>Modern slavery and environmental, social and labour laws</w:t>
      </w:r>
      <w:bookmarkEnd w:id="478"/>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9"/>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80"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80"/>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81" w:name="_Ref351039484"/>
      <w:r w:rsidRPr="00025B10">
        <w:rPr>
          <w:rFonts w:cs="Arial"/>
          <w:sz w:val="24"/>
          <w:szCs w:val="24"/>
        </w:rPr>
        <w:lastRenderedPageBreak/>
        <w:t>maintain relevant policy statements documenting the Supplier’s significant labour, social and environmental aspects as relevant to the Goods being supplied and as proportionate to the nature and scale of the Supplier’s business operations; and</w:t>
      </w:r>
      <w:bookmarkEnd w:id="481"/>
    </w:p>
    <w:p w14:paraId="23FBC0E8" w14:textId="4BA00DF4"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96ACC" w:rsidRPr="00796ACC">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82"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82"/>
    </w:p>
    <w:p w14:paraId="1A997C62" w14:textId="77777777" w:rsidR="00CF2305" w:rsidRPr="00025B10" w:rsidRDefault="00CF2305" w:rsidP="00025B10">
      <w:pPr>
        <w:pStyle w:val="MRNumberedHeading3"/>
        <w:jc w:val="both"/>
        <w:rPr>
          <w:rFonts w:cs="Arial"/>
          <w:sz w:val="24"/>
        </w:rPr>
      </w:pPr>
      <w:bookmarkStart w:id="483"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3"/>
    </w:p>
    <w:p w14:paraId="0D457D9E" w14:textId="77777777" w:rsidR="00CF2305" w:rsidRPr="00025B10" w:rsidRDefault="00CF2305" w:rsidP="00025B10">
      <w:pPr>
        <w:pStyle w:val="MRNumberedHeading2"/>
        <w:spacing w:line="240" w:lineRule="auto"/>
        <w:jc w:val="both"/>
        <w:rPr>
          <w:rFonts w:cs="Arial"/>
          <w:sz w:val="24"/>
        </w:rPr>
      </w:pPr>
      <w:bookmarkStart w:id="484" w:name="_Ref124760226"/>
      <w:r w:rsidRPr="00025B10">
        <w:rPr>
          <w:rFonts w:cs="Arial"/>
          <w:sz w:val="24"/>
        </w:rPr>
        <w:t>The Supplier shall:</w:t>
      </w:r>
      <w:bookmarkEnd w:id="484"/>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5" w:name="_Hlk93064695"/>
      <w:r w:rsidRPr="00025B10">
        <w:rPr>
          <w:rFonts w:cs="Arial"/>
          <w:sz w:val="24"/>
        </w:rPr>
        <w:t xml:space="preserve">in accordance with Good Industry Practice with the aim of avoiding </w:t>
      </w:r>
      <w:bookmarkEnd w:id="485"/>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456CB08F" w:rsidR="00CF2305" w:rsidRPr="00025B10" w:rsidRDefault="00CF2305" w:rsidP="00025B10">
      <w:pPr>
        <w:pStyle w:val="MRNumberedHeading3"/>
        <w:jc w:val="both"/>
        <w:rPr>
          <w:rFonts w:cs="Arial"/>
          <w:sz w:val="24"/>
        </w:rPr>
      </w:pPr>
      <w:r w:rsidRPr="00025B10">
        <w:rPr>
          <w:rFonts w:cs="Arial"/>
          <w:sz w:val="24"/>
        </w:rPr>
        <w:lastRenderedPageBreak/>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6" w:name="_Ref124760235"/>
      <w:r w:rsidRPr="00025B10">
        <w:rPr>
          <w:rFonts w:cs="Arial"/>
          <w:sz w:val="24"/>
        </w:rPr>
        <w:t>The Supplier undertakes on an ongoing basis that:</w:t>
      </w:r>
      <w:bookmarkEnd w:id="486"/>
    </w:p>
    <w:p w14:paraId="5CC8A4C8"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328F71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96ACC">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7" w:name="_Ref124760193"/>
      <w:r w:rsidRPr="00025B10">
        <w:rPr>
          <w:rFonts w:cs="Arial"/>
          <w:sz w:val="24"/>
        </w:rPr>
        <w:t>The Supplier shall notify the Authority as soon as it becomes aware of:</w:t>
      </w:r>
      <w:bookmarkEnd w:id="487"/>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528FA413"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2A15DDDE"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lastRenderedPageBreak/>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8" w:name="_Ref102563943"/>
      <w:r w:rsidRPr="00025B10">
        <w:rPr>
          <w:rFonts w:cs="Arial"/>
          <w:sz w:val="24"/>
        </w:rPr>
        <w:t>terminate this Framework Agreement by issuing a Termination Notice to the Supplier.</w:t>
      </w:r>
      <w:bookmarkEnd w:id="488"/>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6C834BDD"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96ACC">
        <w:rPr>
          <w:rFonts w:cs="Arial"/>
          <w:sz w:val="24"/>
        </w:rPr>
        <w:t>22</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96ACC">
        <w:rPr>
          <w:rFonts w:cs="Arial"/>
          <w:sz w:val="24"/>
        </w:rPr>
        <w:t>22</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96ACC">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9" w:name="_Ref349142583"/>
      <w:bookmarkStart w:id="490" w:name="_Toc290398309"/>
      <w:bookmarkStart w:id="491" w:name="_Toc312422923"/>
      <w:bookmarkStart w:id="492" w:name="_Ref323652042"/>
      <w:bookmarkStart w:id="493" w:name="_Ref286068227"/>
      <w:r w:rsidRPr="00A62770">
        <w:rPr>
          <w:rFonts w:cs="Arial"/>
          <w:w w:val="0"/>
          <w:sz w:val="24"/>
          <w:szCs w:val="24"/>
        </w:rPr>
        <w:t>Electronic product information</w:t>
      </w:r>
      <w:bookmarkEnd w:id="489"/>
    </w:p>
    <w:p w14:paraId="3FA0EF91" w14:textId="77777777" w:rsidR="00CC6C24" w:rsidRPr="00E2626B" w:rsidRDefault="00CC6C24" w:rsidP="00045009">
      <w:pPr>
        <w:pStyle w:val="MRNumberedHeading2"/>
        <w:spacing w:line="240" w:lineRule="auto"/>
        <w:jc w:val="both"/>
        <w:rPr>
          <w:rFonts w:cs="Arial"/>
          <w:sz w:val="24"/>
        </w:rPr>
      </w:pPr>
      <w:bookmarkStart w:id="494"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4"/>
      <w:r w:rsidRPr="00E2626B">
        <w:rPr>
          <w:rFonts w:cs="Arial"/>
          <w:sz w:val="24"/>
        </w:rPr>
        <w:t xml:space="preserve"> for the sole use by the Authority. </w:t>
      </w:r>
    </w:p>
    <w:p w14:paraId="1C136019" w14:textId="496B4EF2"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96ACC" w:rsidRPr="00796ACC">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13ABF29C" w:rsidR="00CC6C24" w:rsidRPr="00E2626B" w:rsidRDefault="00CC6C24" w:rsidP="00025B10">
      <w:pPr>
        <w:pStyle w:val="MRNumberedHeading2"/>
        <w:spacing w:line="240" w:lineRule="auto"/>
        <w:jc w:val="both"/>
        <w:rPr>
          <w:rFonts w:cs="Arial"/>
          <w:sz w:val="24"/>
        </w:rPr>
      </w:pPr>
      <w:bookmarkStart w:id="495"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96ACC" w:rsidRPr="00796ACC">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96ACC" w:rsidRPr="00796ACC">
        <w:rPr>
          <w:sz w:val="24"/>
        </w:rPr>
        <w:t>23.4</w:t>
      </w:r>
      <w:r w:rsidRPr="00A62770">
        <w:rPr>
          <w:rFonts w:cs="Arial"/>
          <w:sz w:val="24"/>
        </w:rPr>
        <w:fldChar w:fldCharType="end"/>
      </w:r>
      <w:bookmarkEnd w:id="495"/>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6" w:name="_Ref350941205"/>
      <w:r w:rsidRPr="00025B10">
        <w:rPr>
          <w:rFonts w:cs="Arial"/>
          <w:sz w:val="24"/>
        </w:rPr>
        <w:lastRenderedPageBreak/>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6"/>
    </w:p>
    <w:p w14:paraId="5D1EA3EE" w14:textId="1035E964" w:rsidR="00CC6C24" w:rsidRPr="00A62770" w:rsidRDefault="00CC6C24" w:rsidP="00025B10">
      <w:pPr>
        <w:pStyle w:val="MRNumberedHeading2"/>
        <w:spacing w:line="240" w:lineRule="auto"/>
        <w:jc w:val="both"/>
        <w:rPr>
          <w:rFonts w:cs="Arial"/>
          <w:sz w:val="24"/>
        </w:rPr>
      </w:pPr>
      <w:bookmarkStart w:id="497"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96ACC" w:rsidRPr="00796ACC">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7"/>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8" w:name="_Ref124759967"/>
      <w:r w:rsidRPr="00025B10">
        <w:rPr>
          <w:rFonts w:ascii="Arial" w:hAnsi="Arial" w:cs="Arial"/>
          <w:b/>
          <w:color w:val="auto"/>
          <w:sz w:val="24"/>
          <w:szCs w:val="24"/>
          <w:u w:val="single"/>
        </w:rPr>
        <w:t>Sales Information</w:t>
      </w:r>
      <w:bookmarkEnd w:id="498"/>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9"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9"/>
    </w:p>
    <w:p w14:paraId="614700D8" w14:textId="673FA82A" w:rsidR="00CC6C24" w:rsidRPr="00045009" w:rsidRDefault="00CC6C24" w:rsidP="00025B10">
      <w:pPr>
        <w:pStyle w:val="MRNumberedHeading2"/>
        <w:spacing w:line="240" w:lineRule="auto"/>
        <w:jc w:val="both"/>
        <w:rPr>
          <w:rFonts w:cs="Arial"/>
          <w:sz w:val="24"/>
        </w:rPr>
      </w:pPr>
      <w:bookmarkStart w:id="500"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96ACC" w:rsidRPr="00796ACC">
        <w:rPr>
          <w:sz w:val="24"/>
        </w:rPr>
        <w:t>24.1</w:t>
      </w:r>
      <w:r w:rsidRPr="00A62770">
        <w:rPr>
          <w:rFonts w:cs="Arial"/>
          <w:sz w:val="24"/>
        </w:rPr>
        <w:fldChar w:fldCharType="end"/>
      </w:r>
      <w:r w:rsidRPr="00045009">
        <w:rPr>
          <w:rFonts w:cs="Arial"/>
          <w:sz w:val="24"/>
        </w:rPr>
        <w:t xml:space="preserve"> of this Schedule 2 is accurate and complete.</w:t>
      </w:r>
      <w:bookmarkEnd w:id="500"/>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501" w:name="_Ref350762083"/>
      <w:r w:rsidRPr="00A62770">
        <w:rPr>
          <w:rFonts w:cs="Arial"/>
          <w:w w:val="0"/>
          <w:sz w:val="24"/>
          <w:szCs w:val="24"/>
        </w:rPr>
        <w:lastRenderedPageBreak/>
        <w:t>Change management</w:t>
      </w:r>
      <w:bookmarkStart w:id="502" w:name="Page_92"/>
      <w:bookmarkEnd w:id="490"/>
      <w:bookmarkEnd w:id="491"/>
      <w:bookmarkEnd w:id="492"/>
      <w:bookmarkEnd w:id="501"/>
      <w:bookmarkEnd w:id="502"/>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3" w:name="_Toc303950080"/>
      <w:bookmarkStart w:id="504" w:name="_Toc303950847"/>
      <w:bookmarkStart w:id="505" w:name="_Toc303951627"/>
      <w:bookmarkStart w:id="506"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3"/>
      <w:bookmarkEnd w:id="504"/>
      <w:bookmarkEnd w:id="505"/>
      <w:bookmarkEnd w:id="506"/>
    </w:p>
    <w:p w14:paraId="2BC34BFF" w14:textId="77777777" w:rsidR="00CC6C24" w:rsidRPr="00025B10" w:rsidRDefault="00CC6C24" w:rsidP="00A62770">
      <w:pPr>
        <w:pStyle w:val="MRNumberedHeading2"/>
        <w:spacing w:line="240" w:lineRule="auto"/>
        <w:jc w:val="both"/>
        <w:rPr>
          <w:rFonts w:cs="Arial"/>
          <w:sz w:val="24"/>
          <w:lang w:val="en-US"/>
        </w:rPr>
      </w:pPr>
      <w:bookmarkStart w:id="507" w:name="_Toc303950081"/>
      <w:bookmarkStart w:id="508" w:name="_Toc303950848"/>
      <w:bookmarkStart w:id="509" w:name="_Toc303951628"/>
      <w:bookmarkStart w:id="510" w:name="_Toc304135711"/>
      <w:r w:rsidRPr="00025B10">
        <w:rPr>
          <w:rFonts w:cs="Arial"/>
          <w:sz w:val="24"/>
          <w:lang w:val="en-US"/>
        </w:rPr>
        <w:t>Any change to the Goods or other variation to this Framework Agreement shall only be binding once it has been agreed in writing and signed by an authorised representative of both Parties.</w:t>
      </w:r>
      <w:bookmarkEnd w:id="507"/>
      <w:bookmarkEnd w:id="508"/>
      <w:bookmarkEnd w:id="509"/>
      <w:bookmarkEnd w:id="510"/>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11" w:name="_Ref504573091"/>
      <w:r w:rsidRPr="00025B10">
        <w:rPr>
          <w:rFonts w:cs="Arial"/>
          <w:sz w:val="24"/>
          <w:lang w:val="en-US"/>
        </w:rPr>
        <w:t>Any change to the Data Protection Protocol shall be made in accordance with the relevant provisions of that protocol.</w:t>
      </w:r>
      <w:bookmarkEnd w:id="511"/>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12" w:name="_Ref124760551"/>
      <w:r w:rsidRPr="00025B10">
        <w:rPr>
          <w:rFonts w:cs="Arial"/>
          <w:sz w:val="24"/>
          <w:lang w:val="en-US"/>
        </w:rPr>
        <w:t>a Specific Change in Law where the effect of that Specific Change in Law is reasonably foreseeable at the Commencement Date.</w:t>
      </w:r>
      <w:bookmarkEnd w:id="512"/>
      <w:r w:rsidRPr="00025B10">
        <w:rPr>
          <w:rFonts w:cs="Arial"/>
          <w:sz w:val="24"/>
          <w:lang w:val="en-US"/>
        </w:rPr>
        <w:t xml:space="preserve"> </w:t>
      </w:r>
    </w:p>
    <w:p w14:paraId="1CF52195" w14:textId="59F076CB"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96ACC">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174E68C9"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lastRenderedPageBreak/>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96ACC">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3" w:name="_Ref286071345"/>
      <w:bookmarkStart w:id="514" w:name="_Toc290398310"/>
      <w:bookmarkStart w:id="515" w:name="_Toc312422924"/>
      <w:r w:rsidRPr="00A62770">
        <w:rPr>
          <w:rFonts w:cs="Arial"/>
          <w:w w:val="0"/>
          <w:sz w:val="24"/>
          <w:szCs w:val="24"/>
        </w:rPr>
        <w:t>Dispute resolution</w:t>
      </w:r>
      <w:bookmarkStart w:id="516" w:name="Page_93"/>
      <w:bookmarkEnd w:id="493"/>
      <w:bookmarkEnd w:id="513"/>
      <w:bookmarkEnd w:id="514"/>
      <w:bookmarkEnd w:id="515"/>
      <w:bookmarkEnd w:id="516"/>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7" w:name="_Toc303950082"/>
      <w:bookmarkStart w:id="518" w:name="_Toc303950849"/>
      <w:bookmarkStart w:id="519" w:name="_Toc303951629"/>
      <w:bookmarkStart w:id="520" w:name="_Toc304135712"/>
      <w:bookmarkStart w:id="521"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7"/>
      <w:bookmarkEnd w:id="518"/>
      <w:bookmarkEnd w:id="519"/>
      <w:bookmarkEnd w:id="520"/>
    </w:p>
    <w:p w14:paraId="5E8CEF3A" w14:textId="1728688F" w:rsidR="00CC6C24" w:rsidRPr="00A62770" w:rsidRDefault="00CC6C24" w:rsidP="00A62770">
      <w:pPr>
        <w:pStyle w:val="MRheading20"/>
        <w:numPr>
          <w:ilvl w:val="1"/>
          <w:numId w:val="19"/>
        </w:numPr>
        <w:spacing w:line="240" w:lineRule="auto"/>
        <w:rPr>
          <w:rFonts w:cs="Arial"/>
          <w:sz w:val="24"/>
          <w:szCs w:val="24"/>
          <w:lang w:val="en-US"/>
        </w:rPr>
      </w:pPr>
      <w:bookmarkStart w:id="522" w:name="_Toc303950083"/>
      <w:bookmarkStart w:id="523" w:name="_Toc303950850"/>
      <w:bookmarkStart w:id="524" w:name="_Toc303951630"/>
      <w:bookmarkStart w:id="525"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21"/>
      <w:bookmarkEnd w:id="522"/>
      <w:bookmarkEnd w:id="523"/>
      <w:bookmarkEnd w:id="524"/>
      <w:bookmarkEnd w:id="525"/>
    </w:p>
    <w:p w14:paraId="5FC26507" w14:textId="78652936" w:rsidR="00CC6C24" w:rsidRPr="00025B10" w:rsidRDefault="00CC6C24" w:rsidP="00E2626B">
      <w:pPr>
        <w:pStyle w:val="MRheading20"/>
        <w:numPr>
          <w:ilvl w:val="1"/>
          <w:numId w:val="19"/>
        </w:numPr>
        <w:spacing w:line="240" w:lineRule="auto"/>
        <w:rPr>
          <w:rFonts w:cs="Arial"/>
          <w:w w:val="0"/>
          <w:sz w:val="24"/>
          <w:szCs w:val="24"/>
        </w:rPr>
      </w:pPr>
      <w:bookmarkStart w:id="526" w:name="_Ref318786728"/>
      <w:bookmarkStart w:id="527" w:name="_Ref124764465"/>
      <w:bookmarkStart w:id="528" w:name="_Ref361134598"/>
      <w:bookmarkStart w:id="529" w:name="_Ref286215090"/>
      <w:bookmarkStart w:id="530" w:name="_Toc303950085"/>
      <w:bookmarkStart w:id="531" w:name="_Toc303950852"/>
      <w:bookmarkStart w:id="532" w:name="_Toc303951632"/>
      <w:bookmarkStart w:id="533"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6"/>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7"/>
    </w:p>
    <w:bookmarkEnd w:id="528"/>
    <w:p w14:paraId="3FAA9908" w14:textId="762044BA"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lastRenderedPageBreak/>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96ACC">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146B0FC0" w:rsidR="00CC6C24" w:rsidRPr="00025B10" w:rsidRDefault="00CC6C24" w:rsidP="00025B10">
      <w:pPr>
        <w:pStyle w:val="MRheading20"/>
        <w:numPr>
          <w:ilvl w:val="1"/>
          <w:numId w:val="19"/>
        </w:numPr>
        <w:spacing w:line="240" w:lineRule="auto"/>
        <w:rPr>
          <w:rFonts w:cs="Arial"/>
          <w:w w:val="0"/>
          <w:sz w:val="24"/>
          <w:szCs w:val="24"/>
        </w:rPr>
      </w:pPr>
      <w:bookmarkStart w:id="534"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96ACC">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9"/>
      <w:bookmarkEnd w:id="530"/>
      <w:bookmarkEnd w:id="531"/>
      <w:bookmarkEnd w:id="532"/>
      <w:bookmarkEnd w:id="533"/>
      <w:bookmarkEnd w:id="534"/>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5" w:name="_Toc303950086"/>
      <w:bookmarkStart w:id="536" w:name="_Toc303950853"/>
      <w:bookmarkStart w:id="537" w:name="_Toc303951633"/>
      <w:bookmarkStart w:id="538"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5"/>
      <w:bookmarkEnd w:id="536"/>
      <w:bookmarkEnd w:id="537"/>
      <w:bookmarkEnd w:id="538"/>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9" w:name="_Toc303950087"/>
      <w:bookmarkStart w:id="540" w:name="_Toc303950854"/>
      <w:bookmarkStart w:id="541" w:name="_Toc303951634"/>
      <w:bookmarkStart w:id="542"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9"/>
      <w:bookmarkEnd w:id="540"/>
      <w:bookmarkEnd w:id="541"/>
      <w:bookmarkEnd w:id="542"/>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3" w:name="_Toc303950088"/>
      <w:bookmarkStart w:id="544" w:name="_Toc303950855"/>
      <w:bookmarkStart w:id="545" w:name="_Toc303951635"/>
      <w:bookmarkStart w:id="546"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3"/>
      <w:bookmarkEnd w:id="544"/>
      <w:bookmarkEnd w:id="545"/>
      <w:bookmarkEnd w:id="546"/>
    </w:p>
    <w:p w14:paraId="502DFFB7" w14:textId="11E1842D" w:rsidR="00CC6C24" w:rsidRPr="00025B10" w:rsidRDefault="00CC6C24" w:rsidP="00025B10">
      <w:pPr>
        <w:pStyle w:val="MRheading20"/>
        <w:numPr>
          <w:ilvl w:val="1"/>
          <w:numId w:val="2"/>
        </w:numPr>
        <w:spacing w:line="240" w:lineRule="auto"/>
        <w:rPr>
          <w:rFonts w:cs="Arial"/>
          <w:sz w:val="24"/>
          <w:szCs w:val="24"/>
          <w:lang w:val="en-US"/>
        </w:rPr>
      </w:pPr>
      <w:bookmarkStart w:id="547" w:name="_Toc303950089"/>
      <w:bookmarkStart w:id="548" w:name="_Toc303950856"/>
      <w:bookmarkStart w:id="549" w:name="_Toc303951636"/>
      <w:bookmarkStart w:id="550"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7"/>
      <w:bookmarkEnd w:id="548"/>
      <w:bookmarkEnd w:id="549"/>
      <w:bookmarkEnd w:id="550"/>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51" w:name="_Toc290398311"/>
      <w:bookmarkStart w:id="552" w:name="_Toc312422925"/>
      <w:bookmarkStart w:id="553" w:name="_Ref318722987"/>
      <w:bookmarkStart w:id="554" w:name="_Ref318723056"/>
      <w:bookmarkStart w:id="555" w:name="_Ref323652367"/>
      <w:r w:rsidRPr="00025B10">
        <w:rPr>
          <w:rFonts w:cs="Arial"/>
          <w:sz w:val="24"/>
          <w:szCs w:val="24"/>
          <w:lang w:val="en-US"/>
        </w:rPr>
        <w:t>Force majeure</w:t>
      </w:r>
      <w:bookmarkStart w:id="556" w:name="Page_94"/>
      <w:bookmarkEnd w:id="551"/>
      <w:bookmarkEnd w:id="552"/>
      <w:bookmarkEnd w:id="553"/>
      <w:bookmarkEnd w:id="554"/>
      <w:bookmarkEnd w:id="555"/>
      <w:bookmarkEnd w:id="556"/>
    </w:p>
    <w:p w14:paraId="1E54E6CB" w14:textId="33716FFE" w:rsidR="00CC6C24" w:rsidRPr="00025B10" w:rsidRDefault="00CC6C24" w:rsidP="00045009">
      <w:pPr>
        <w:pStyle w:val="MRheading20"/>
        <w:numPr>
          <w:ilvl w:val="1"/>
          <w:numId w:val="19"/>
        </w:numPr>
        <w:spacing w:line="240" w:lineRule="auto"/>
        <w:rPr>
          <w:rFonts w:cs="Arial"/>
          <w:w w:val="0"/>
          <w:sz w:val="24"/>
          <w:szCs w:val="24"/>
        </w:rPr>
      </w:pPr>
      <w:bookmarkStart w:id="557" w:name="_Toc303950090"/>
      <w:bookmarkStart w:id="558" w:name="_Toc303950857"/>
      <w:bookmarkStart w:id="559" w:name="_Toc303951637"/>
      <w:bookmarkStart w:id="560"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96ACC" w:rsidRPr="00796ACC">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7"/>
      <w:bookmarkEnd w:id="558"/>
      <w:bookmarkEnd w:id="559"/>
      <w:bookmarkEnd w:id="560"/>
      <w:r w:rsidRPr="00025B10">
        <w:rPr>
          <w:rFonts w:cs="Arial"/>
          <w:w w:val="0"/>
          <w:sz w:val="24"/>
          <w:szCs w:val="24"/>
        </w:rPr>
        <w:t xml:space="preserve"> </w:t>
      </w:r>
    </w:p>
    <w:p w14:paraId="3A26A92D" w14:textId="2AF8A02E"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61" w:name="_Ref261972953"/>
      <w:bookmarkStart w:id="562" w:name="_Toc303950091"/>
      <w:bookmarkStart w:id="563" w:name="_Toc303950858"/>
      <w:bookmarkStart w:id="564" w:name="_Toc303951638"/>
      <w:bookmarkStart w:id="565" w:name="_Toc304135721"/>
      <w:r w:rsidRPr="00025B10">
        <w:rPr>
          <w:rStyle w:val="DeltaViewInsertion"/>
          <w:rFonts w:cs="Arial"/>
          <w:color w:val="auto"/>
          <w:w w:val="0"/>
          <w:sz w:val="24"/>
          <w:szCs w:val="24"/>
          <w:u w:val="none"/>
        </w:rPr>
        <w:lastRenderedPageBreak/>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96ACC" w:rsidRPr="00796ACC">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61"/>
      <w:bookmarkEnd w:id="562"/>
      <w:bookmarkEnd w:id="563"/>
      <w:bookmarkEnd w:id="564"/>
      <w:bookmarkEnd w:id="565"/>
    </w:p>
    <w:p w14:paraId="7834FC5C" w14:textId="2021689C"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6" w:name="_Toc303950092"/>
      <w:bookmarkStart w:id="567" w:name="_Toc303950859"/>
      <w:bookmarkStart w:id="568" w:name="_Toc303951639"/>
      <w:bookmarkStart w:id="569"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6"/>
      <w:bookmarkEnd w:id="567"/>
      <w:bookmarkEnd w:id="568"/>
      <w:bookmarkEnd w:id="569"/>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70" w:name="_Toc303950093"/>
      <w:bookmarkStart w:id="571" w:name="_Toc303950860"/>
      <w:bookmarkStart w:id="572" w:name="_Toc303951640"/>
      <w:bookmarkStart w:id="573"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70"/>
      <w:bookmarkEnd w:id="571"/>
      <w:bookmarkEnd w:id="572"/>
      <w:bookmarkEnd w:id="573"/>
      <w:r w:rsidRPr="00025B10">
        <w:rPr>
          <w:rFonts w:cs="Arial"/>
          <w:sz w:val="24"/>
          <w:szCs w:val="24"/>
        </w:rPr>
        <w:t>; and</w:t>
      </w:r>
    </w:p>
    <w:p w14:paraId="70253AD6" w14:textId="22E46235"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4" w:name="_Toc303950094"/>
      <w:bookmarkStart w:id="575" w:name="_Toc303950861"/>
      <w:bookmarkStart w:id="576" w:name="_Toc303951641"/>
      <w:bookmarkStart w:id="577"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4"/>
      <w:bookmarkEnd w:id="575"/>
      <w:bookmarkEnd w:id="576"/>
      <w:bookmarkEnd w:id="577"/>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8" w:name="_Toc303950095"/>
      <w:bookmarkStart w:id="579" w:name="_Toc303950862"/>
      <w:bookmarkStart w:id="580" w:name="_Toc303951642"/>
      <w:bookmarkStart w:id="581"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8"/>
      <w:bookmarkEnd w:id="579"/>
      <w:bookmarkEnd w:id="580"/>
      <w:bookmarkEnd w:id="581"/>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82" w:name="_Toc303950096"/>
      <w:bookmarkStart w:id="583" w:name="_Toc303950863"/>
      <w:bookmarkStart w:id="584" w:name="_Toc303951643"/>
      <w:bookmarkStart w:id="585" w:name="_Toc304135726"/>
      <w:bookmarkStart w:id="586"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82"/>
      <w:bookmarkEnd w:id="583"/>
      <w:bookmarkEnd w:id="584"/>
      <w:bookmarkEnd w:id="585"/>
      <w:bookmarkEnd w:id="586"/>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7" w:name="_Toc303950097"/>
      <w:bookmarkStart w:id="588" w:name="_Toc303950864"/>
      <w:bookmarkStart w:id="589" w:name="_Toc303951644"/>
      <w:bookmarkStart w:id="590"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7"/>
      <w:bookmarkEnd w:id="588"/>
      <w:bookmarkEnd w:id="589"/>
      <w:bookmarkEnd w:id="590"/>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91" w:name="_Ref286134971"/>
      <w:bookmarkStart w:id="592" w:name="_Toc303950098"/>
      <w:bookmarkStart w:id="593" w:name="_Toc303950865"/>
      <w:bookmarkStart w:id="594" w:name="_Toc303951645"/>
      <w:bookmarkStart w:id="595"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91"/>
      <w:bookmarkEnd w:id="592"/>
      <w:bookmarkEnd w:id="593"/>
      <w:bookmarkEnd w:id="594"/>
      <w:bookmarkEnd w:id="595"/>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6" w:name="_Ref352787746"/>
      <w:bookmarkStart w:id="597" w:name="_Ref286163184"/>
      <w:bookmarkStart w:id="598" w:name="_Toc303950099"/>
      <w:bookmarkStart w:id="599" w:name="_Toc303950866"/>
      <w:bookmarkStart w:id="600" w:name="_Toc303951646"/>
      <w:bookmarkStart w:id="601"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6"/>
      <w:r w:rsidRPr="00025B10">
        <w:rPr>
          <w:rFonts w:cs="Arial"/>
          <w:w w:val="0"/>
          <w:sz w:val="24"/>
          <w:szCs w:val="24"/>
        </w:rPr>
        <w:t xml:space="preserve"> </w:t>
      </w:r>
      <w:bookmarkEnd w:id="597"/>
      <w:bookmarkEnd w:id="598"/>
      <w:bookmarkEnd w:id="599"/>
      <w:bookmarkEnd w:id="600"/>
      <w:bookmarkEnd w:id="601"/>
    </w:p>
    <w:p w14:paraId="23657F1A" w14:textId="58954A7B"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lastRenderedPageBreak/>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5567087E"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602"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602"/>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3" w:name="_Ref260055410"/>
      <w:bookmarkStart w:id="604" w:name="_Toc262044424"/>
      <w:bookmarkStart w:id="605" w:name="_Toc290398312"/>
      <w:bookmarkStart w:id="606" w:name="_Toc312422926"/>
      <w:bookmarkStart w:id="607" w:name="_Toc283979124"/>
      <w:r w:rsidRPr="00025B10">
        <w:rPr>
          <w:rFonts w:cs="Arial"/>
          <w:sz w:val="24"/>
          <w:szCs w:val="24"/>
          <w:lang w:val="en-US"/>
        </w:rPr>
        <w:t>Records retention and right of audit</w:t>
      </w:r>
      <w:bookmarkEnd w:id="603"/>
      <w:bookmarkEnd w:id="604"/>
      <w:bookmarkEnd w:id="605"/>
      <w:bookmarkEnd w:id="606"/>
      <w:r w:rsidRPr="00025B10">
        <w:rPr>
          <w:rFonts w:cs="Arial"/>
          <w:sz w:val="24"/>
          <w:szCs w:val="24"/>
          <w:lang w:val="en-US"/>
        </w:rPr>
        <w:t xml:space="preserve"> </w:t>
      </w:r>
      <w:bookmarkStart w:id="608" w:name="Page_95"/>
      <w:bookmarkEnd w:id="607"/>
      <w:bookmarkEnd w:id="608"/>
    </w:p>
    <w:p w14:paraId="4D022437" w14:textId="5C9C55BF" w:rsidR="00CC6C24" w:rsidRPr="00025B10" w:rsidRDefault="00CC6C24" w:rsidP="00045009">
      <w:pPr>
        <w:pStyle w:val="MRheading20"/>
        <w:numPr>
          <w:ilvl w:val="1"/>
          <w:numId w:val="22"/>
        </w:numPr>
        <w:spacing w:line="240" w:lineRule="auto"/>
        <w:rPr>
          <w:rFonts w:cs="Arial"/>
          <w:w w:val="0"/>
          <w:sz w:val="24"/>
          <w:szCs w:val="24"/>
        </w:rPr>
      </w:pPr>
      <w:bookmarkStart w:id="609" w:name="_Toc303950100"/>
      <w:bookmarkStart w:id="610" w:name="_Toc303950867"/>
      <w:bookmarkStart w:id="611" w:name="_Toc303951647"/>
      <w:bookmarkStart w:id="612" w:name="_Toc304135730"/>
      <w:bookmarkStart w:id="613"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9"/>
      <w:bookmarkEnd w:id="610"/>
      <w:bookmarkEnd w:id="611"/>
      <w:bookmarkEnd w:id="612"/>
      <w:bookmarkEnd w:id="613"/>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4" w:name="_Ref318723425"/>
      <w:r w:rsidRPr="00025B10">
        <w:rPr>
          <w:rFonts w:cs="Arial"/>
          <w:w w:val="0"/>
          <w:sz w:val="24"/>
        </w:rPr>
        <w:t>Where any records could be relevant to a claim for personal injury such records</w:t>
      </w:r>
      <w:bookmarkEnd w:id="614"/>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5" w:name="_Toc303950105"/>
      <w:bookmarkStart w:id="616" w:name="_Toc303950872"/>
      <w:bookmarkStart w:id="617" w:name="_Toc303951652"/>
      <w:bookmarkStart w:id="618" w:name="_Toc304135735"/>
      <w:bookmarkStart w:id="619" w:name="_Toc303950101"/>
      <w:bookmarkStart w:id="620" w:name="_Toc303950868"/>
      <w:bookmarkStart w:id="621" w:name="_Toc303951648"/>
      <w:bookmarkStart w:id="622"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5"/>
      <w:bookmarkEnd w:id="616"/>
      <w:bookmarkEnd w:id="617"/>
      <w:bookmarkEnd w:id="618"/>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3" w:name="_Toc303950106"/>
      <w:bookmarkStart w:id="624" w:name="_Toc303950873"/>
      <w:bookmarkStart w:id="625" w:name="_Toc303951653"/>
      <w:bookmarkStart w:id="626"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3"/>
      <w:bookmarkEnd w:id="624"/>
      <w:bookmarkEnd w:id="625"/>
      <w:bookmarkEnd w:id="626"/>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9"/>
      <w:bookmarkEnd w:id="620"/>
      <w:bookmarkEnd w:id="621"/>
      <w:bookmarkEnd w:id="622"/>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7" w:name="_Toc303950102"/>
      <w:bookmarkStart w:id="628" w:name="_Toc303950869"/>
      <w:bookmarkStart w:id="629" w:name="_Toc303951649"/>
      <w:bookmarkStart w:id="630" w:name="_Toc304135732"/>
      <w:r w:rsidRPr="00025B10">
        <w:rPr>
          <w:rFonts w:cs="Arial"/>
          <w:w w:val="0"/>
          <w:sz w:val="24"/>
          <w:szCs w:val="24"/>
        </w:rPr>
        <w:t>the examination and certification of the Authority’s accounts; or</w:t>
      </w:r>
      <w:bookmarkEnd w:id="627"/>
      <w:bookmarkEnd w:id="628"/>
      <w:bookmarkEnd w:id="629"/>
      <w:bookmarkEnd w:id="630"/>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31" w:name="_Toc303950103"/>
      <w:bookmarkStart w:id="632" w:name="_Toc303950870"/>
      <w:bookmarkStart w:id="633" w:name="_Toc303951650"/>
      <w:bookmarkStart w:id="634"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31"/>
      <w:bookmarkEnd w:id="632"/>
      <w:bookmarkEnd w:id="633"/>
      <w:bookmarkEnd w:id="634"/>
    </w:p>
    <w:p w14:paraId="19D1997E" w14:textId="205071A6" w:rsidR="00CC6C24" w:rsidRPr="00E2626B" w:rsidRDefault="00CC6C24" w:rsidP="00025B10">
      <w:pPr>
        <w:pStyle w:val="MRheading20"/>
        <w:numPr>
          <w:ilvl w:val="1"/>
          <w:numId w:val="2"/>
        </w:numPr>
        <w:spacing w:line="240" w:lineRule="auto"/>
        <w:rPr>
          <w:rFonts w:cs="Arial"/>
          <w:w w:val="0"/>
          <w:sz w:val="24"/>
          <w:szCs w:val="24"/>
        </w:rPr>
      </w:pPr>
      <w:bookmarkStart w:id="635" w:name="_Toc303950104"/>
      <w:bookmarkStart w:id="636" w:name="_Toc303950871"/>
      <w:bookmarkStart w:id="637" w:name="_Toc303951651"/>
      <w:bookmarkStart w:id="638" w:name="_Toc304135734"/>
      <w:r w:rsidRPr="00025B10">
        <w:rPr>
          <w:rFonts w:cs="Arial"/>
          <w:w w:val="0"/>
          <w:sz w:val="24"/>
          <w:szCs w:val="24"/>
        </w:rPr>
        <w:t xml:space="preserve">The Comptroller and Auditor General may examine such documents as they may reasonably require which are owned, held or otherwise within the control </w:t>
      </w:r>
      <w:r w:rsidRPr="00025B10">
        <w:rPr>
          <w:rFonts w:cs="Arial"/>
          <w:w w:val="0"/>
          <w:sz w:val="24"/>
          <w:szCs w:val="24"/>
        </w:rPr>
        <w:lastRenderedPageBreak/>
        <w:t xml:space="preserve">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96ACC" w:rsidRPr="00796ACC">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5"/>
      <w:bookmarkEnd w:id="636"/>
      <w:bookmarkEnd w:id="637"/>
      <w:bookmarkEnd w:id="638"/>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9" w:name="_Toc290398313"/>
      <w:bookmarkStart w:id="640" w:name="_Toc312422927"/>
      <w:bookmarkStart w:id="641" w:name="_Ref323652391"/>
      <w:r w:rsidRPr="00025B10">
        <w:rPr>
          <w:rFonts w:cs="Arial"/>
          <w:sz w:val="24"/>
          <w:szCs w:val="24"/>
          <w:lang w:val="en-US"/>
        </w:rPr>
        <w:t>Conflicts of interest and the prevention of fraud</w:t>
      </w:r>
      <w:bookmarkStart w:id="642" w:name="Page_96"/>
      <w:bookmarkEnd w:id="639"/>
      <w:bookmarkEnd w:id="640"/>
      <w:bookmarkEnd w:id="641"/>
      <w:bookmarkEnd w:id="642"/>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3" w:name="_Toc303950107"/>
      <w:bookmarkStart w:id="644" w:name="_Toc303950874"/>
      <w:bookmarkStart w:id="645" w:name="_Toc303951654"/>
      <w:bookmarkStart w:id="646"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3"/>
      <w:bookmarkEnd w:id="644"/>
      <w:bookmarkEnd w:id="645"/>
      <w:bookmarkEnd w:id="646"/>
    </w:p>
    <w:p w14:paraId="73BEBA4E" w14:textId="0FFBB5F7" w:rsidR="00CC6C24" w:rsidRPr="00025B10" w:rsidRDefault="00CC6C24" w:rsidP="00A62770">
      <w:pPr>
        <w:pStyle w:val="MRheading20"/>
        <w:numPr>
          <w:ilvl w:val="1"/>
          <w:numId w:val="2"/>
        </w:numPr>
        <w:spacing w:line="240" w:lineRule="auto"/>
        <w:rPr>
          <w:rFonts w:cs="Arial"/>
          <w:w w:val="0"/>
          <w:sz w:val="24"/>
          <w:szCs w:val="24"/>
        </w:rPr>
      </w:pPr>
      <w:bookmarkStart w:id="647" w:name="_Ref286068827"/>
      <w:bookmarkStart w:id="648" w:name="_Toc303950108"/>
      <w:bookmarkStart w:id="649" w:name="_Toc303950875"/>
      <w:bookmarkStart w:id="650" w:name="_Toc303951655"/>
      <w:bookmarkStart w:id="651"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96ACC" w:rsidRPr="00796ACC">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7"/>
      <w:bookmarkEnd w:id="648"/>
      <w:bookmarkEnd w:id="649"/>
      <w:bookmarkEnd w:id="650"/>
      <w:bookmarkEnd w:id="651"/>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52" w:name="_Ref286068886"/>
      <w:bookmarkStart w:id="653" w:name="_Toc303950109"/>
      <w:bookmarkStart w:id="654" w:name="_Toc303950876"/>
      <w:bookmarkStart w:id="655" w:name="_Toc303951656"/>
      <w:bookmarkStart w:id="656"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52"/>
      <w:bookmarkEnd w:id="653"/>
      <w:bookmarkEnd w:id="654"/>
      <w:bookmarkEnd w:id="655"/>
      <w:bookmarkEnd w:id="656"/>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7" w:name="_Ref286163234"/>
      <w:bookmarkStart w:id="658" w:name="_Toc303950110"/>
      <w:bookmarkStart w:id="659" w:name="_Toc303950877"/>
      <w:bookmarkStart w:id="660" w:name="_Toc303951657"/>
      <w:bookmarkStart w:id="661"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7"/>
      <w:bookmarkEnd w:id="658"/>
      <w:bookmarkEnd w:id="659"/>
      <w:bookmarkEnd w:id="660"/>
      <w:bookmarkEnd w:id="661"/>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62" w:name="Page_97"/>
      <w:bookmarkStart w:id="663" w:name="_Ref318788437"/>
      <w:bookmarkEnd w:id="662"/>
      <w:r w:rsidRPr="00025B10">
        <w:rPr>
          <w:rFonts w:cs="Arial"/>
          <w:sz w:val="24"/>
          <w:szCs w:val="24"/>
          <w:lang w:val="en-US"/>
        </w:rPr>
        <w:t>Equality and human rights</w:t>
      </w:r>
      <w:bookmarkEnd w:id="663"/>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4" w:name="_Ref124764487"/>
      <w:bookmarkStart w:id="665" w:name="_Ref286220495"/>
      <w:bookmarkStart w:id="666" w:name="_Toc290398316"/>
      <w:bookmarkStart w:id="667" w:name="_Toc312422930"/>
      <w:r w:rsidRPr="00025B10">
        <w:rPr>
          <w:rFonts w:cs="Arial"/>
          <w:w w:val="0"/>
          <w:sz w:val="24"/>
          <w:szCs w:val="24"/>
        </w:rPr>
        <w:t>The Supplier shall:</w:t>
      </w:r>
      <w:bookmarkEnd w:id="664"/>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404AA3D2"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4F21B476" w:rsidR="00CC6C24" w:rsidRPr="00E2626B" w:rsidRDefault="00CC6C24" w:rsidP="00025B10">
      <w:pPr>
        <w:pStyle w:val="MRNumberedHeading2"/>
        <w:spacing w:line="240" w:lineRule="auto"/>
        <w:jc w:val="both"/>
        <w:rPr>
          <w:rFonts w:cs="Arial"/>
          <w:w w:val="0"/>
          <w:sz w:val="24"/>
        </w:rPr>
      </w:pPr>
      <w:bookmarkStart w:id="668"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8"/>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22523CF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96ACC" w:rsidRPr="00796ACC">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9" w:name="Page_99"/>
      <w:bookmarkEnd w:id="665"/>
      <w:bookmarkEnd w:id="666"/>
      <w:bookmarkEnd w:id="667"/>
      <w:bookmarkEnd w:id="669"/>
    </w:p>
    <w:p w14:paraId="0D2A9B35" w14:textId="27F62434" w:rsidR="00CC6C24" w:rsidRPr="00025B10" w:rsidRDefault="00CC6C24" w:rsidP="00045009">
      <w:pPr>
        <w:pStyle w:val="MRheading20"/>
        <w:numPr>
          <w:ilvl w:val="1"/>
          <w:numId w:val="17"/>
        </w:numPr>
        <w:spacing w:line="240" w:lineRule="auto"/>
        <w:rPr>
          <w:rFonts w:cs="Arial"/>
          <w:sz w:val="24"/>
          <w:szCs w:val="24"/>
          <w:lang w:val="en-US"/>
        </w:rPr>
      </w:pPr>
      <w:bookmarkStart w:id="670" w:name="_Toc303950129"/>
      <w:bookmarkStart w:id="671" w:name="_Toc303950896"/>
      <w:bookmarkStart w:id="672" w:name="_Toc303951676"/>
      <w:bookmarkStart w:id="673" w:name="_Toc304135759"/>
      <w:bookmarkStart w:id="674"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96ACC">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70"/>
      <w:bookmarkEnd w:id="671"/>
      <w:bookmarkEnd w:id="672"/>
      <w:bookmarkEnd w:id="673"/>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4"/>
    </w:p>
    <w:p w14:paraId="3690F587" w14:textId="296C04CF" w:rsidR="00B02B34" w:rsidRPr="00025B10" w:rsidRDefault="00B02B34" w:rsidP="00025B10">
      <w:pPr>
        <w:pStyle w:val="MRheading20"/>
        <w:numPr>
          <w:ilvl w:val="1"/>
          <w:numId w:val="17"/>
        </w:numPr>
        <w:spacing w:line="240" w:lineRule="auto"/>
        <w:rPr>
          <w:rFonts w:cs="Arial"/>
          <w:sz w:val="24"/>
          <w:szCs w:val="24"/>
          <w:lang w:val="en-US"/>
        </w:rPr>
      </w:pPr>
      <w:bookmarkStart w:id="675"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w:t>
      </w:r>
      <w:r w:rsidRPr="00A62770">
        <w:rPr>
          <w:rFonts w:cs="Arial"/>
          <w:sz w:val="24"/>
          <w:szCs w:val="24"/>
          <w:lang w:val="en-US"/>
        </w:rPr>
        <w:lastRenderedPageBreak/>
        <w:t xml:space="preserve">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5"/>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6" w:name="_Toc303950132"/>
      <w:bookmarkStart w:id="677" w:name="_Toc303950899"/>
      <w:bookmarkStart w:id="678" w:name="_Toc303951679"/>
      <w:bookmarkStart w:id="679" w:name="_Toc304135762"/>
      <w:r w:rsidRPr="00025B10">
        <w:rPr>
          <w:rFonts w:cs="Arial"/>
          <w:sz w:val="24"/>
          <w:szCs w:val="24"/>
          <w:lang w:val="en-US"/>
        </w:rPr>
        <w:t>A notice shall be treated as having been received:</w:t>
      </w:r>
      <w:bookmarkEnd w:id="676"/>
      <w:bookmarkEnd w:id="677"/>
      <w:bookmarkEnd w:id="678"/>
      <w:bookmarkEnd w:id="679"/>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80" w:name="_Toc303950133"/>
      <w:bookmarkStart w:id="681" w:name="_Toc303950900"/>
      <w:bookmarkStart w:id="682" w:name="_Toc303951680"/>
      <w:bookmarkStart w:id="683"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80"/>
      <w:bookmarkEnd w:id="681"/>
      <w:bookmarkEnd w:id="682"/>
      <w:bookmarkEnd w:id="683"/>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4" w:name="_Toc303950134"/>
      <w:bookmarkStart w:id="685" w:name="_Toc303950901"/>
      <w:bookmarkStart w:id="686" w:name="_Toc303951681"/>
      <w:bookmarkStart w:id="687"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4"/>
      <w:bookmarkEnd w:id="685"/>
      <w:bookmarkEnd w:id="686"/>
      <w:bookmarkEnd w:id="687"/>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30819CC6" w14:textId="06EBA574"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8" w:name="_Toc290398317"/>
      <w:bookmarkStart w:id="689" w:name="_Toc312422931"/>
      <w:bookmarkStart w:id="690"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91" w:name="Page_100"/>
      <w:bookmarkEnd w:id="688"/>
      <w:bookmarkEnd w:id="689"/>
      <w:bookmarkEnd w:id="690"/>
      <w:bookmarkEnd w:id="691"/>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92" w:name="_Ref286069904"/>
      <w:bookmarkStart w:id="693" w:name="_Toc303950135"/>
      <w:bookmarkStart w:id="694" w:name="_Toc303950902"/>
      <w:bookmarkStart w:id="695" w:name="_Toc303951682"/>
      <w:bookmarkStart w:id="696" w:name="_Toc304135765"/>
      <w:bookmarkStart w:id="697" w:name="_Ref346139938"/>
      <w:bookmarkStart w:id="698" w:name="_Ref443639764"/>
      <w:r w:rsidRPr="00025B10">
        <w:rPr>
          <w:rFonts w:cs="Arial"/>
          <w:w w:val="0"/>
          <w:sz w:val="24"/>
          <w:szCs w:val="24"/>
        </w:rPr>
        <w:t>The Supplier</w:t>
      </w:r>
      <w:bookmarkStart w:id="699"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700" w:name="_Ref260049321"/>
      <w:bookmarkEnd w:id="692"/>
      <w:bookmarkEnd w:id="699"/>
      <w:r w:rsidRPr="00025B10">
        <w:rPr>
          <w:rFonts w:cs="Arial"/>
          <w:w w:val="0"/>
          <w:sz w:val="24"/>
          <w:szCs w:val="24"/>
        </w:rPr>
        <w:t>.</w:t>
      </w:r>
      <w:bookmarkEnd w:id="693"/>
      <w:bookmarkEnd w:id="694"/>
      <w:bookmarkEnd w:id="695"/>
      <w:bookmarkEnd w:id="696"/>
      <w:bookmarkEnd w:id="697"/>
      <w:bookmarkEnd w:id="698"/>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701" w:name="_Toc303950142"/>
      <w:bookmarkStart w:id="702" w:name="_Toc303950909"/>
      <w:bookmarkStart w:id="703" w:name="_Toc303951689"/>
      <w:bookmarkStart w:id="704" w:name="_Toc304135772"/>
      <w:bookmarkEnd w:id="700"/>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701"/>
      <w:bookmarkEnd w:id="702"/>
      <w:bookmarkEnd w:id="703"/>
      <w:bookmarkEnd w:id="704"/>
    </w:p>
    <w:p w14:paraId="26E75A92" w14:textId="15CA83BC" w:rsidR="00CC6C24" w:rsidRPr="00025B10" w:rsidRDefault="00CC6C24" w:rsidP="00E2626B">
      <w:pPr>
        <w:pStyle w:val="MRheading20"/>
        <w:numPr>
          <w:ilvl w:val="1"/>
          <w:numId w:val="2"/>
        </w:numPr>
        <w:spacing w:line="240" w:lineRule="auto"/>
        <w:rPr>
          <w:rFonts w:cs="Arial"/>
          <w:w w:val="0"/>
          <w:sz w:val="24"/>
          <w:szCs w:val="24"/>
        </w:rPr>
      </w:pPr>
      <w:bookmarkStart w:id="705" w:name="_Toc303950144"/>
      <w:bookmarkStart w:id="706" w:name="_Toc303950911"/>
      <w:bookmarkStart w:id="707" w:name="_Toc303951691"/>
      <w:bookmarkStart w:id="708" w:name="_Toc304135774"/>
      <w:r w:rsidRPr="00025B10">
        <w:rPr>
          <w:rFonts w:cs="Arial"/>
          <w:w w:val="0"/>
          <w:sz w:val="24"/>
          <w:szCs w:val="24"/>
        </w:rPr>
        <w:lastRenderedPageBreak/>
        <w:t xml:space="preserve">Where the Authority considers the grounds for exclusion under </w:t>
      </w:r>
      <w:r w:rsidR="002D5DDD">
        <w:rPr>
          <w:rFonts w:cs="Arial"/>
          <w:w w:val="0"/>
          <w:sz w:val="24"/>
        </w:rPr>
        <w:t>Chapter 6 (and Schedules 6 and 7) of the Procurement Act</w:t>
      </w:r>
      <w:r w:rsidRPr="00025B10">
        <w:rPr>
          <w:rFonts w:cs="Arial"/>
          <w:w w:val="0"/>
          <w:sz w:val="24"/>
          <w:szCs w:val="24"/>
        </w:rPr>
        <w:t xml:space="preserve">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5"/>
      <w:bookmarkEnd w:id="706"/>
      <w:bookmarkEnd w:id="707"/>
      <w:bookmarkEnd w:id="708"/>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9" w:name="_Ref286071361"/>
      <w:bookmarkStart w:id="710" w:name="_Toc290398320"/>
      <w:bookmarkStart w:id="711" w:name="_Toc312422932"/>
      <w:r w:rsidRPr="00025B10">
        <w:rPr>
          <w:rFonts w:cs="Arial"/>
          <w:sz w:val="24"/>
          <w:szCs w:val="24"/>
          <w:lang w:val="en-US"/>
        </w:rPr>
        <w:t>Prohibited Acts</w:t>
      </w:r>
      <w:bookmarkStart w:id="712" w:name="Page_102"/>
      <w:bookmarkEnd w:id="709"/>
      <w:bookmarkEnd w:id="710"/>
      <w:bookmarkEnd w:id="711"/>
      <w:bookmarkEnd w:id="712"/>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3" w:name="_Toc303950147"/>
      <w:bookmarkStart w:id="714" w:name="_Toc303950914"/>
      <w:bookmarkStart w:id="715" w:name="_Toc303951694"/>
      <w:bookmarkStart w:id="716" w:name="_Toc304135777"/>
      <w:r w:rsidRPr="00025B10">
        <w:rPr>
          <w:rFonts w:cs="Arial"/>
          <w:w w:val="0"/>
          <w:sz w:val="24"/>
          <w:szCs w:val="24"/>
        </w:rPr>
        <w:t>The Supplier warrants and represents that:</w:t>
      </w:r>
      <w:bookmarkEnd w:id="713"/>
      <w:bookmarkEnd w:id="714"/>
      <w:bookmarkEnd w:id="715"/>
      <w:bookmarkEnd w:id="716"/>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7" w:name="_Toc303950148"/>
      <w:bookmarkStart w:id="718" w:name="_Toc303950915"/>
      <w:bookmarkStart w:id="719" w:name="_Toc303951695"/>
      <w:bookmarkStart w:id="720" w:name="_Toc304135778"/>
      <w:bookmarkStart w:id="721"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7"/>
      <w:bookmarkEnd w:id="718"/>
      <w:bookmarkEnd w:id="719"/>
      <w:bookmarkEnd w:id="720"/>
      <w:bookmarkEnd w:id="721"/>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22" w:name="_Toc303950149"/>
      <w:bookmarkStart w:id="723" w:name="_Toc303950916"/>
      <w:bookmarkStart w:id="724" w:name="_Toc303951696"/>
      <w:bookmarkStart w:id="725"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22"/>
      <w:bookmarkEnd w:id="723"/>
      <w:bookmarkEnd w:id="724"/>
      <w:bookmarkEnd w:id="725"/>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6" w:name="_Toc303950150"/>
      <w:bookmarkStart w:id="727" w:name="_Toc303950917"/>
      <w:bookmarkStart w:id="728" w:name="_Toc303951697"/>
      <w:bookmarkStart w:id="729" w:name="_Toc304135780"/>
      <w:r w:rsidRPr="00025B10">
        <w:rPr>
          <w:rFonts w:cs="Arial"/>
          <w:w w:val="0"/>
          <w:sz w:val="24"/>
          <w:szCs w:val="24"/>
        </w:rPr>
        <w:t xml:space="preserve">in connection with this Framework Agreement paid or agreed to pay any commission other than a payment, particulars of </w:t>
      </w:r>
      <w:r w:rsidRPr="00025B10">
        <w:rPr>
          <w:rFonts w:cs="Arial"/>
          <w:w w:val="0"/>
          <w:sz w:val="24"/>
          <w:szCs w:val="24"/>
        </w:rPr>
        <w:lastRenderedPageBreak/>
        <w:t>which (including the terms and conditions of the agreement for its payment) have been disclosed in writing to the Authority; and</w:t>
      </w:r>
      <w:bookmarkEnd w:id="726"/>
      <w:bookmarkEnd w:id="727"/>
      <w:bookmarkEnd w:id="728"/>
      <w:bookmarkEnd w:id="729"/>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30" w:name="_Toc303950151"/>
      <w:bookmarkStart w:id="731" w:name="_Toc303950918"/>
      <w:bookmarkStart w:id="732" w:name="_Toc303951698"/>
      <w:bookmarkStart w:id="733" w:name="_Toc304135781"/>
      <w:r w:rsidRPr="00025B10">
        <w:rPr>
          <w:rFonts w:cs="Arial"/>
          <w:w w:val="0"/>
          <w:sz w:val="24"/>
          <w:szCs w:val="24"/>
        </w:rPr>
        <w:t>it has in place adequate procedures to prevent bribery and corruption, as contemplated by section 7 of the Bribery Act 2010.</w:t>
      </w:r>
      <w:bookmarkEnd w:id="730"/>
      <w:bookmarkEnd w:id="731"/>
      <w:bookmarkEnd w:id="732"/>
      <w:bookmarkEnd w:id="733"/>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4" w:name="_Ref286163261"/>
      <w:bookmarkStart w:id="735" w:name="_Toc303950152"/>
      <w:bookmarkStart w:id="736" w:name="_Toc303950919"/>
      <w:bookmarkStart w:id="737" w:name="_Toc303951699"/>
      <w:bookmarkStart w:id="738" w:name="_Toc304135782"/>
      <w:bookmarkStart w:id="739"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4"/>
      <w:bookmarkEnd w:id="735"/>
      <w:bookmarkEnd w:id="736"/>
      <w:bookmarkEnd w:id="737"/>
      <w:bookmarkEnd w:id="738"/>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40" w:name="_Ref286071312"/>
      <w:bookmarkStart w:id="741" w:name="_Toc303950153"/>
      <w:bookmarkStart w:id="742" w:name="_Toc303950920"/>
      <w:bookmarkStart w:id="743" w:name="_Toc303951700"/>
      <w:bookmarkStart w:id="744" w:name="_Toc304135783"/>
      <w:r w:rsidRPr="00025B10">
        <w:rPr>
          <w:rFonts w:cs="Arial"/>
          <w:sz w:val="24"/>
          <w:szCs w:val="24"/>
        </w:rPr>
        <w:t>the Authority shall be entitled:</w:t>
      </w:r>
      <w:bookmarkEnd w:id="740"/>
      <w:bookmarkEnd w:id="741"/>
      <w:bookmarkEnd w:id="742"/>
      <w:bookmarkEnd w:id="743"/>
      <w:bookmarkEnd w:id="744"/>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5" w:name="_Toc303950154"/>
      <w:bookmarkStart w:id="746" w:name="_Toc303950921"/>
      <w:bookmarkStart w:id="747" w:name="_Toc303951701"/>
      <w:bookmarkStart w:id="748" w:name="_Toc304135784"/>
      <w:bookmarkEnd w:id="739"/>
      <w:r w:rsidRPr="00025B10">
        <w:rPr>
          <w:rFonts w:cs="Arial"/>
          <w:w w:val="0"/>
          <w:sz w:val="24"/>
          <w:szCs w:val="24"/>
        </w:rPr>
        <w:t>to terminate this Framework Agreement and recover from the Supplier the amount of any loss resulting from the termination;</w:t>
      </w:r>
      <w:bookmarkEnd w:id="745"/>
      <w:bookmarkEnd w:id="746"/>
      <w:bookmarkEnd w:id="747"/>
      <w:bookmarkEnd w:id="748"/>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9" w:name="_Toc303950155"/>
      <w:bookmarkStart w:id="750" w:name="_Toc303950922"/>
      <w:bookmarkStart w:id="751" w:name="_Toc303951702"/>
      <w:bookmarkStart w:id="752" w:name="_Toc304135785"/>
      <w:r w:rsidRPr="00025B10">
        <w:rPr>
          <w:rFonts w:cs="Arial"/>
          <w:w w:val="0"/>
          <w:sz w:val="24"/>
          <w:szCs w:val="24"/>
        </w:rPr>
        <w:t>to recover from the Supplier the amount or value of any gift, consideration or commission concerned; and</w:t>
      </w:r>
      <w:bookmarkEnd w:id="749"/>
      <w:bookmarkEnd w:id="750"/>
      <w:bookmarkEnd w:id="751"/>
      <w:bookmarkEnd w:id="752"/>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3" w:name="_Toc303950156"/>
      <w:bookmarkStart w:id="754" w:name="_Toc303950923"/>
      <w:bookmarkStart w:id="755" w:name="_Toc303951703"/>
      <w:bookmarkStart w:id="756"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3"/>
      <w:bookmarkEnd w:id="754"/>
      <w:bookmarkEnd w:id="755"/>
      <w:bookmarkEnd w:id="756"/>
      <w:r w:rsidRPr="00025B10">
        <w:rPr>
          <w:rFonts w:cs="Arial"/>
          <w:w w:val="0"/>
          <w:sz w:val="24"/>
          <w:szCs w:val="24"/>
        </w:rPr>
        <w:t xml:space="preserve"> </w:t>
      </w:r>
    </w:p>
    <w:p w14:paraId="20910064" w14:textId="1E69E15B"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7" w:name="_Toc303950157"/>
      <w:bookmarkStart w:id="758" w:name="_Toc303950924"/>
      <w:bookmarkStart w:id="759" w:name="_Toc303951704"/>
      <w:bookmarkStart w:id="760"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96ACC" w:rsidRPr="00796ACC">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7"/>
      <w:bookmarkEnd w:id="758"/>
      <w:bookmarkEnd w:id="759"/>
      <w:bookmarkEnd w:id="760"/>
    </w:p>
    <w:p w14:paraId="75C8C7C7" w14:textId="4D101609"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61" w:name="_Toc303950158"/>
      <w:bookmarkStart w:id="762" w:name="_Toc303950925"/>
      <w:bookmarkStart w:id="763" w:name="_Toc303951705"/>
      <w:bookmarkStart w:id="764"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61"/>
      <w:bookmarkEnd w:id="762"/>
      <w:bookmarkEnd w:id="763"/>
      <w:bookmarkEnd w:id="764"/>
    </w:p>
    <w:p w14:paraId="32A51A20" w14:textId="40BA6E0E" w:rsidR="00CC6C24" w:rsidRPr="00A62770" w:rsidRDefault="00CC6C24" w:rsidP="00025B10">
      <w:pPr>
        <w:pStyle w:val="MRheading20"/>
        <w:numPr>
          <w:ilvl w:val="3"/>
          <w:numId w:val="2"/>
        </w:numPr>
        <w:spacing w:line="240" w:lineRule="auto"/>
        <w:rPr>
          <w:rFonts w:cs="Arial"/>
          <w:w w:val="0"/>
          <w:sz w:val="24"/>
          <w:szCs w:val="24"/>
        </w:rPr>
      </w:pPr>
      <w:bookmarkStart w:id="765" w:name="_Toc303950159"/>
      <w:bookmarkStart w:id="766" w:name="_Toc303950926"/>
      <w:bookmarkStart w:id="767" w:name="_Toc303951706"/>
      <w:bookmarkStart w:id="768"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96ACC" w:rsidRPr="00796ACC">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5"/>
      <w:bookmarkEnd w:id="766"/>
      <w:bookmarkEnd w:id="767"/>
      <w:bookmarkEnd w:id="768"/>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9" w:name="_Toc303950160"/>
      <w:bookmarkStart w:id="770" w:name="_Toc303950927"/>
      <w:bookmarkStart w:id="771" w:name="_Toc303951707"/>
      <w:bookmarkStart w:id="772" w:name="_Toc304135790"/>
      <w:r w:rsidRPr="00E2626B">
        <w:rPr>
          <w:rFonts w:cs="Arial"/>
          <w:w w:val="0"/>
          <w:sz w:val="24"/>
          <w:szCs w:val="24"/>
        </w:rPr>
        <w:t>the amount or value of any gift, consideration or commission,</w:t>
      </w:r>
      <w:bookmarkEnd w:id="769"/>
      <w:bookmarkEnd w:id="770"/>
      <w:bookmarkEnd w:id="771"/>
      <w:bookmarkEnd w:id="772"/>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3" w:name="Page_103"/>
      <w:bookmarkStart w:id="774" w:name="_Toc312422933"/>
      <w:bookmarkStart w:id="775" w:name="_Ref323652486"/>
      <w:bookmarkStart w:id="776" w:name="_Ref327442261"/>
      <w:bookmarkEnd w:id="773"/>
      <w:r w:rsidRPr="00025B10">
        <w:rPr>
          <w:rFonts w:cs="Arial"/>
          <w:sz w:val="24"/>
          <w:szCs w:val="24"/>
          <w:lang w:val="en-US"/>
        </w:rPr>
        <w:t>General</w:t>
      </w:r>
      <w:bookmarkEnd w:id="774"/>
      <w:bookmarkEnd w:id="775"/>
      <w:bookmarkEnd w:id="776"/>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7" w:name="_Toc303950146"/>
      <w:bookmarkStart w:id="778" w:name="_Toc303950913"/>
      <w:bookmarkStart w:id="779" w:name="_Toc303951693"/>
      <w:bookmarkStart w:id="780" w:name="_Toc304135776"/>
      <w:bookmarkStart w:id="781" w:name="_Ref124760986"/>
      <w:bookmarkStart w:id="782" w:name="_Toc303950161"/>
      <w:bookmarkStart w:id="783" w:name="_Toc303950928"/>
      <w:bookmarkStart w:id="784" w:name="_Toc303951708"/>
      <w:bookmarkStart w:id="785"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7"/>
      <w:bookmarkEnd w:id="778"/>
      <w:bookmarkEnd w:id="779"/>
      <w:bookmarkEnd w:id="780"/>
      <w:bookmarkEnd w:id="781"/>
    </w:p>
    <w:p w14:paraId="23EDEBD3" w14:textId="189C53F0"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lastRenderedPageBreak/>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96ACC">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82"/>
      <w:bookmarkEnd w:id="783"/>
      <w:bookmarkEnd w:id="784"/>
      <w:bookmarkEnd w:id="785"/>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6" w:name="_Toc303950162"/>
      <w:bookmarkStart w:id="787" w:name="_Toc303950929"/>
      <w:bookmarkStart w:id="788" w:name="_Toc303951709"/>
      <w:bookmarkStart w:id="789"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90" w:name="_Toc303950163"/>
      <w:bookmarkStart w:id="791" w:name="_Toc303950930"/>
      <w:bookmarkStart w:id="792" w:name="_Toc303951710"/>
      <w:bookmarkStart w:id="793" w:name="_Toc304135793"/>
      <w:bookmarkEnd w:id="786"/>
      <w:bookmarkEnd w:id="787"/>
      <w:bookmarkEnd w:id="788"/>
      <w:bookmarkEnd w:id="789"/>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4" w:name="_Toc303950164"/>
      <w:bookmarkStart w:id="795" w:name="_Toc303950931"/>
      <w:bookmarkStart w:id="796" w:name="_Toc303951711"/>
      <w:bookmarkStart w:id="797" w:name="_Toc304135794"/>
      <w:bookmarkEnd w:id="790"/>
      <w:bookmarkEnd w:id="791"/>
      <w:bookmarkEnd w:id="792"/>
      <w:bookmarkEnd w:id="793"/>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8" w:name="_Toc303950165"/>
      <w:bookmarkStart w:id="799" w:name="_Toc303950932"/>
      <w:bookmarkStart w:id="800" w:name="_Toc303951712"/>
      <w:bookmarkStart w:id="801" w:name="_Toc304135795"/>
      <w:bookmarkStart w:id="802" w:name="_Ref318701978"/>
      <w:bookmarkEnd w:id="794"/>
      <w:bookmarkEnd w:id="795"/>
      <w:bookmarkEnd w:id="796"/>
      <w:bookmarkEnd w:id="797"/>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w:t>
      </w:r>
      <w:r w:rsidRPr="00025B10">
        <w:rPr>
          <w:rFonts w:cs="Arial"/>
          <w:w w:val="0"/>
          <w:sz w:val="24"/>
          <w:szCs w:val="24"/>
        </w:rPr>
        <w:lastRenderedPageBreak/>
        <w:t xml:space="preserve">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3"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4" w:name="_Toc303950166"/>
      <w:bookmarkStart w:id="805" w:name="_Toc303950933"/>
      <w:bookmarkStart w:id="806" w:name="_Toc303951713"/>
      <w:bookmarkStart w:id="807" w:name="_Toc304135796"/>
      <w:bookmarkEnd w:id="798"/>
      <w:bookmarkEnd w:id="799"/>
      <w:bookmarkEnd w:id="800"/>
      <w:bookmarkEnd w:id="801"/>
      <w:bookmarkEnd w:id="802"/>
      <w:bookmarkEnd w:id="803"/>
    </w:p>
    <w:p w14:paraId="475FFC58" w14:textId="5CE85421" w:rsidR="00CC6C24" w:rsidRPr="00045009" w:rsidRDefault="00CC6C24" w:rsidP="00025B10">
      <w:pPr>
        <w:pStyle w:val="MRheading20"/>
        <w:numPr>
          <w:ilvl w:val="1"/>
          <w:numId w:val="2"/>
        </w:numPr>
        <w:spacing w:line="240" w:lineRule="auto"/>
        <w:rPr>
          <w:rFonts w:cs="Arial"/>
          <w:w w:val="0"/>
          <w:sz w:val="24"/>
          <w:szCs w:val="24"/>
        </w:rPr>
      </w:pPr>
      <w:bookmarkStart w:id="808"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4"/>
      <w:bookmarkEnd w:id="805"/>
      <w:bookmarkEnd w:id="806"/>
      <w:bookmarkEnd w:id="807"/>
      <w:bookmarkEnd w:id="808"/>
      <w:r w:rsidRPr="00045009">
        <w:rPr>
          <w:rFonts w:cs="Arial"/>
          <w:w w:val="0"/>
          <w:sz w:val="24"/>
          <w:szCs w:val="24"/>
        </w:rPr>
        <w:t xml:space="preserve"> </w:t>
      </w:r>
      <w:bookmarkStart w:id="809" w:name="_Toc303950167"/>
      <w:bookmarkStart w:id="810" w:name="_Toc303950934"/>
      <w:bookmarkStart w:id="811" w:name="_Toc303951714"/>
      <w:bookmarkStart w:id="812"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3" w:name="_Toc303950145"/>
      <w:bookmarkStart w:id="814" w:name="_Toc303950912"/>
      <w:bookmarkStart w:id="815" w:name="_Toc303951692"/>
      <w:bookmarkStart w:id="816" w:name="_Toc304135775"/>
      <w:bookmarkStart w:id="817" w:name="_Toc303950168"/>
      <w:bookmarkStart w:id="818" w:name="_Toc303950935"/>
      <w:bookmarkStart w:id="819" w:name="_Toc303951715"/>
      <w:bookmarkStart w:id="820" w:name="_Toc304135798"/>
      <w:bookmarkEnd w:id="809"/>
      <w:bookmarkEnd w:id="810"/>
      <w:bookmarkEnd w:id="811"/>
      <w:bookmarkEnd w:id="812"/>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3"/>
      <w:bookmarkEnd w:id="814"/>
      <w:bookmarkEnd w:id="815"/>
      <w:bookmarkEnd w:id="816"/>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7"/>
      <w:bookmarkEnd w:id="818"/>
      <w:bookmarkEnd w:id="819"/>
      <w:bookmarkEnd w:id="820"/>
    </w:p>
    <w:p w14:paraId="13BA9471" w14:textId="6D4AA384" w:rsidR="00CC6C24" w:rsidRPr="00025B10" w:rsidRDefault="00CC6C24" w:rsidP="00025B10">
      <w:pPr>
        <w:pStyle w:val="MRheading20"/>
        <w:numPr>
          <w:ilvl w:val="1"/>
          <w:numId w:val="2"/>
        </w:numPr>
        <w:spacing w:line="240" w:lineRule="auto"/>
        <w:rPr>
          <w:rFonts w:cs="Arial"/>
          <w:w w:val="0"/>
          <w:sz w:val="24"/>
          <w:szCs w:val="24"/>
        </w:rPr>
      </w:pPr>
      <w:bookmarkStart w:id="821" w:name="_Toc303950169"/>
      <w:bookmarkStart w:id="822" w:name="_Toc303950936"/>
      <w:bookmarkStart w:id="823" w:name="_Toc303951716"/>
      <w:bookmarkStart w:id="824"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21"/>
      <w:bookmarkEnd w:id="822"/>
      <w:bookmarkEnd w:id="823"/>
      <w:bookmarkEnd w:id="824"/>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5" w:name="_Toc312422934"/>
      <w:bookmarkStart w:id="826" w:name="_Ref347235111"/>
      <w:bookmarkStart w:id="827" w:name="_Ref318701648"/>
      <w:bookmarkEnd w:id="825"/>
      <w:r w:rsidRPr="00CD0E75">
        <w:rPr>
          <w:sz w:val="24"/>
        </w:rPr>
        <w:br w:type="page"/>
      </w:r>
      <w:r w:rsidRPr="00CB4E81">
        <w:rPr>
          <w:rFonts w:cs="Arial"/>
          <w:sz w:val="24"/>
          <w:szCs w:val="24"/>
        </w:rPr>
        <w:lastRenderedPageBreak/>
        <w:t>Schedule 3</w:t>
      </w:r>
    </w:p>
    <w:bookmarkEnd w:id="826"/>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8" w:name="_Ref351042478"/>
      <w:r w:rsidRPr="00025B10">
        <w:rPr>
          <w:rFonts w:ascii="Arial" w:hAnsi="Arial" w:cs="Arial"/>
          <w:b/>
          <w:color w:val="auto"/>
          <w:w w:val="0"/>
          <w:sz w:val="24"/>
          <w:szCs w:val="24"/>
          <w:u w:val="single"/>
        </w:rPr>
        <w:t>Confidentiality</w:t>
      </w:r>
      <w:bookmarkEnd w:id="828"/>
    </w:p>
    <w:p w14:paraId="3733431D" w14:textId="19688DBD"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690F50BA"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0098C5A1" w:rsidR="00F63DD6" w:rsidRPr="00025B10" w:rsidRDefault="00F63DD6" w:rsidP="00CD0E75">
      <w:pPr>
        <w:pStyle w:val="MRNumberedHeading2"/>
        <w:numPr>
          <w:ilvl w:val="1"/>
          <w:numId w:val="44"/>
        </w:numPr>
        <w:spacing w:line="240" w:lineRule="auto"/>
        <w:jc w:val="both"/>
        <w:rPr>
          <w:rFonts w:cs="Arial"/>
          <w:sz w:val="24"/>
          <w:lang w:val="en-US"/>
        </w:rPr>
      </w:pPr>
      <w:bookmarkStart w:id="829"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96ACC">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 xml:space="preserve">proceedings or claim or otherwise by applicable Law, including the </w:t>
      </w:r>
      <w:r w:rsidR="007235D3">
        <w:rPr>
          <w:rFonts w:cs="Arial"/>
          <w:sz w:val="24"/>
          <w:lang w:val="en-US"/>
        </w:rPr>
        <w:t xml:space="preserve">Procurement Act, </w:t>
      </w:r>
      <w:r w:rsidRPr="00A62770">
        <w:rPr>
          <w:rFonts w:cs="Arial"/>
          <w:sz w:val="24"/>
          <w:lang w:val="en-US"/>
        </w:rPr>
        <w:t>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30" w:name="_Ref124761318"/>
    </w:p>
    <w:bookmarkEnd w:id="830"/>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31" w:name="_Ref441572620"/>
      <w:bookmarkStart w:id="832" w:name="_Ref352160542"/>
      <w:bookmarkStart w:id="833" w:name="_Ref391375082"/>
      <w:bookmarkEnd w:id="829"/>
      <w:r w:rsidRPr="00025B10">
        <w:rPr>
          <w:rFonts w:cs="Arial"/>
          <w:sz w:val="24"/>
          <w:lang w:val="en-US"/>
        </w:rPr>
        <w:t xml:space="preserve"> Authority may disclose the Confidential Information of the Supplier:</w:t>
      </w:r>
      <w:bookmarkEnd w:id="831"/>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4"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4"/>
    <w:p w14:paraId="7F07C393" w14:textId="2B762756"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96ACC">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32"/>
    <w:bookmarkEnd w:id="833"/>
    <w:p w14:paraId="67E6CEDE" w14:textId="368EDBC1"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5D4CFF24"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5" w:name="_Ref351042762"/>
      <w:r w:rsidRPr="00025B10">
        <w:rPr>
          <w:rFonts w:ascii="Arial" w:hAnsi="Arial" w:cs="Arial"/>
          <w:b/>
          <w:color w:val="auto"/>
          <w:w w:val="0"/>
          <w:sz w:val="24"/>
          <w:szCs w:val="24"/>
          <w:u w:val="single"/>
        </w:rPr>
        <w:t>Data protection</w:t>
      </w:r>
      <w:bookmarkEnd w:id="835"/>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04425D70"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96ACC">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6"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6"/>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7" w:name="_Ref378859213"/>
      <w:r w:rsidRPr="00025B10">
        <w:rPr>
          <w:rFonts w:ascii="Arial" w:hAnsi="Arial" w:cs="Arial"/>
          <w:b/>
          <w:color w:val="auto"/>
          <w:w w:val="0"/>
          <w:sz w:val="24"/>
          <w:szCs w:val="24"/>
          <w:u w:val="single"/>
        </w:rPr>
        <w:t>Freedom of Information and Transparency</w:t>
      </w:r>
      <w:bookmarkEnd w:id="837"/>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8"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8"/>
    </w:p>
    <w:p w14:paraId="17AC670F" w14:textId="10709CDD"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96ACC">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3651CBB0"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9" w:name="_Ref378840767"/>
      <w:r w:rsidRPr="00CB4E81">
        <w:rPr>
          <w:rFonts w:cs="Arial"/>
          <w:sz w:val="24"/>
          <w:szCs w:val="24"/>
        </w:rPr>
        <w:t>Schedule 4</w:t>
      </w:r>
    </w:p>
    <w:bookmarkEnd w:id="827"/>
    <w:bookmarkEnd w:id="839"/>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40" w:name="_Ref286220103"/>
      <w:bookmarkStart w:id="841" w:name="_Toc290398290"/>
      <w:bookmarkStart w:id="842" w:name="_Toc312422904"/>
      <w:r w:rsidRPr="00E2626B">
        <w:rPr>
          <w:rFonts w:ascii="Arial" w:hAnsi="Arial" w:cs="Arial"/>
          <w:b/>
          <w:color w:val="auto"/>
          <w:sz w:val="24"/>
          <w:szCs w:val="24"/>
          <w:u w:val="single"/>
        </w:rPr>
        <w:t>Definitions</w:t>
      </w:r>
      <w:bookmarkStart w:id="843" w:name="Page_46"/>
      <w:bookmarkEnd w:id="840"/>
      <w:bookmarkEnd w:id="841"/>
      <w:bookmarkEnd w:id="842"/>
      <w:bookmarkEnd w:id="843"/>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4" w:name="_Toc303948961"/>
      <w:bookmarkStart w:id="845" w:name="_Toc303949721"/>
      <w:bookmarkStart w:id="846" w:name="_Toc303950488"/>
      <w:bookmarkStart w:id="847" w:name="_Toc303951268"/>
      <w:bookmarkStart w:id="848"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4"/>
      <w:bookmarkEnd w:id="845"/>
      <w:bookmarkEnd w:id="846"/>
      <w:bookmarkEnd w:id="847"/>
      <w:bookmarkEnd w:id="848"/>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7909"/>
      </w:tblGrid>
      <w:tr w:rsidR="00D95397" w:rsidRPr="00025B10" w14:paraId="46A0D49B" w14:textId="77777777" w:rsidTr="00190839">
        <w:tc>
          <w:tcPr>
            <w:tcW w:w="18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909" w:type="dxa"/>
          </w:tcPr>
          <w:p w14:paraId="51084DE3" w14:textId="6F5C74B6"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96ACC">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96ACC">
              <w:t>Schedule 1</w:t>
            </w:r>
            <w:r w:rsidR="00CB4E81" w:rsidRPr="00A62770">
              <w:fldChar w:fldCharType="end"/>
            </w:r>
            <w:r w:rsidRPr="00025B10">
              <w:t>;</w:t>
            </w:r>
          </w:p>
        </w:tc>
      </w:tr>
      <w:tr w:rsidR="00D95397" w:rsidRPr="00025B10" w14:paraId="72662E17" w14:textId="77777777" w:rsidTr="00190839">
        <w:tc>
          <w:tcPr>
            <w:tcW w:w="18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9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190839">
        <w:tc>
          <w:tcPr>
            <w:tcW w:w="18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9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190839">
        <w:tc>
          <w:tcPr>
            <w:tcW w:w="18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9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190839">
        <w:tc>
          <w:tcPr>
            <w:tcW w:w="18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9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190839">
        <w:tc>
          <w:tcPr>
            <w:tcW w:w="18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909" w:type="dxa"/>
          </w:tcPr>
          <w:p w14:paraId="68921834" w14:textId="77777777" w:rsidR="00D95397" w:rsidRPr="00045009" w:rsidRDefault="00D95397" w:rsidP="00045009">
            <w:pPr>
              <w:spacing w:before="120" w:after="120" w:line="240" w:lineRule="auto"/>
              <w:jc w:val="both"/>
              <w:rPr>
                <w:rFonts w:cs="Arial"/>
                <w:sz w:val="24"/>
                <w:szCs w:val="24"/>
              </w:rPr>
            </w:pPr>
            <w:bookmarkStart w:id="849" w:name="_Toc303948966"/>
            <w:bookmarkStart w:id="850" w:name="_Toc303949726"/>
            <w:bookmarkStart w:id="851" w:name="_Toc303950493"/>
            <w:bookmarkStart w:id="852" w:name="_Toc303951273"/>
            <w:bookmarkStart w:id="853"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9"/>
            <w:bookmarkEnd w:id="850"/>
            <w:bookmarkEnd w:id="851"/>
            <w:bookmarkEnd w:id="852"/>
            <w:bookmarkEnd w:id="853"/>
          </w:p>
        </w:tc>
      </w:tr>
      <w:tr w:rsidR="00D95397" w:rsidRPr="00025B10" w14:paraId="21CD711E" w14:textId="77777777" w:rsidTr="00190839">
        <w:tc>
          <w:tcPr>
            <w:tcW w:w="18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909" w:type="dxa"/>
          </w:tcPr>
          <w:p w14:paraId="446640B6" w14:textId="77777777" w:rsidR="00D95397" w:rsidRPr="00025B10" w:rsidRDefault="00D95397" w:rsidP="00045009">
            <w:pPr>
              <w:spacing w:before="120" w:after="120" w:line="240" w:lineRule="auto"/>
              <w:jc w:val="both"/>
              <w:rPr>
                <w:rFonts w:cs="Arial"/>
                <w:sz w:val="24"/>
                <w:szCs w:val="24"/>
              </w:rPr>
            </w:pPr>
            <w:bookmarkStart w:id="854" w:name="_Toc303948967"/>
            <w:bookmarkStart w:id="855" w:name="_Toc303949727"/>
            <w:bookmarkStart w:id="856" w:name="_Toc303950494"/>
            <w:bookmarkStart w:id="857" w:name="_Toc303951274"/>
            <w:bookmarkStart w:id="858" w:name="_Toc304135357"/>
            <w:r w:rsidRPr="00025B10">
              <w:rPr>
                <w:rFonts w:cs="Arial"/>
                <w:sz w:val="24"/>
                <w:szCs w:val="24"/>
              </w:rPr>
              <w:t>means the Supplier’s business continuity plan which includes its plans for continuity of the supply of the Goods during a Business Continuity Event;</w:t>
            </w:r>
            <w:bookmarkEnd w:id="854"/>
            <w:bookmarkEnd w:id="855"/>
            <w:bookmarkEnd w:id="856"/>
            <w:bookmarkEnd w:id="857"/>
            <w:bookmarkEnd w:id="858"/>
          </w:p>
        </w:tc>
      </w:tr>
      <w:tr w:rsidR="00D95397" w:rsidRPr="00025B10" w14:paraId="785A41D1" w14:textId="77777777" w:rsidTr="00190839">
        <w:tc>
          <w:tcPr>
            <w:tcW w:w="18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909" w:type="dxa"/>
          </w:tcPr>
          <w:p w14:paraId="05B47E34" w14:textId="77777777" w:rsidR="00D95397" w:rsidRPr="00025B10" w:rsidRDefault="00D95397" w:rsidP="00045009">
            <w:pPr>
              <w:spacing w:before="120" w:after="120" w:line="240" w:lineRule="auto"/>
              <w:jc w:val="both"/>
              <w:rPr>
                <w:rFonts w:cs="Arial"/>
                <w:sz w:val="24"/>
                <w:szCs w:val="24"/>
              </w:rPr>
            </w:pPr>
            <w:bookmarkStart w:id="859" w:name="_Toc303948968"/>
            <w:bookmarkStart w:id="860" w:name="_Toc303949728"/>
            <w:bookmarkStart w:id="861" w:name="_Toc303950495"/>
            <w:bookmarkStart w:id="862" w:name="_Toc303951275"/>
            <w:bookmarkStart w:id="863" w:name="_Toc304135358"/>
            <w:r w:rsidRPr="00025B10">
              <w:rPr>
                <w:rFonts w:cs="Arial"/>
                <w:sz w:val="24"/>
                <w:szCs w:val="24"/>
              </w:rPr>
              <w:t>means any day other than Saturday, Sunday, Christmas Day, Good Friday or a statutory bank holiday in England and Wales;</w:t>
            </w:r>
            <w:bookmarkEnd w:id="859"/>
            <w:bookmarkEnd w:id="860"/>
            <w:bookmarkEnd w:id="861"/>
            <w:bookmarkEnd w:id="862"/>
            <w:bookmarkEnd w:id="863"/>
          </w:p>
        </w:tc>
      </w:tr>
      <w:tr w:rsidR="00D95397" w:rsidRPr="00025B10" w14:paraId="06B15A8C" w14:textId="77777777" w:rsidTr="00190839">
        <w:tc>
          <w:tcPr>
            <w:tcW w:w="18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9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190839">
        <w:tc>
          <w:tcPr>
            <w:tcW w:w="18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9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190839">
        <w:tc>
          <w:tcPr>
            <w:tcW w:w="18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9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190839">
        <w:tc>
          <w:tcPr>
            <w:tcW w:w="18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909" w:type="dxa"/>
          </w:tcPr>
          <w:p w14:paraId="444C6360" w14:textId="2C2C4DA6"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96ACC">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190839">
        <w:tc>
          <w:tcPr>
            <w:tcW w:w="18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909" w:type="dxa"/>
          </w:tcPr>
          <w:p w14:paraId="4CB867C0" w14:textId="77777777" w:rsidR="00B1420F" w:rsidRPr="00025B10" w:rsidRDefault="00B1420F" w:rsidP="00A62770">
            <w:pPr>
              <w:spacing w:before="120" w:after="120" w:line="240" w:lineRule="auto"/>
              <w:jc w:val="both"/>
              <w:rPr>
                <w:rFonts w:cs="Arial"/>
                <w:sz w:val="24"/>
                <w:szCs w:val="24"/>
              </w:rPr>
            </w:pPr>
            <w:bookmarkStart w:id="864" w:name="_Toc303948972"/>
            <w:bookmarkStart w:id="865" w:name="_Toc303949732"/>
            <w:bookmarkStart w:id="866" w:name="_Toc303950499"/>
            <w:bookmarkStart w:id="867" w:name="_Toc303951279"/>
            <w:bookmarkStart w:id="868" w:name="_Toc304135362"/>
            <w:r w:rsidRPr="00025B10">
              <w:rPr>
                <w:rFonts w:cs="Arial"/>
                <w:sz w:val="24"/>
                <w:szCs w:val="24"/>
              </w:rPr>
              <w:t>means the date of this Framework Agreement;</w:t>
            </w:r>
            <w:bookmarkEnd w:id="864"/>
            <w:bookmarkEnd w:id="865"/>
            <w:bookmarkEnd w:id="866"/>
            <w:bookmarkEnd w:id="867"/>
            <w:bookmarkEnd w:id="868"/>
          </w:p>
        </w:tc>
      </w:tr>
      <w:tr w:rsidR="00B1420F" w:rsidRPr="00025B10" w14:paraId="30A5DFAF" w14:textId="77777777" w:rsidTr="00190839">
        <w:tc>
          <w:tcPr>
            <w:tcW w:w="18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9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190839">
        <w:tc>
          <w:tcPr>
            <w:tcW w:w="18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9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190839">
        <w:tc>
          <w:tcPr>
            <w:tcW w:w="18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9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190839">
        <w:tc>
          <w:tcPr>
            <w:tcW w:w="18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909" w:type="dxa"/>
          </w:tcPr>
          <w:p w14:paraId="2277B4ED" w14:textId="16A58371"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w:t>
            </w:r>
            <w:r w:rsidR="002D5DDD">
              <w:rPr>
                <w:rFonts w:cs="Arial"/>
                <w:sz w:val="24"/>
                <w:szCs w:val="24"/>
                <w:lang w:val="en-US"/>
              </w:rPr>
              <w:t>Section</w:t>
            </w:r>
            <w:r w:rsidRPr="00025B10">
              <w:rPr>
                <w:rFonts w:cs="Arial"/>
                <w:sz w:val="24"/>
                <w:szCs w:val="24"/>
                <w:lang w:val="en-US"/>
              </w:rPr>
              <w:t xml:space="preserve"> 2 of the </w:t>
            </w:r>
            <w:r w:rsidR="002D5DDD">
              <w:rPr>
                <w:rFonts w:cs="Arial"/>
                <w:sz w:val="24"/>
                <w:szCs w:val="24"/>
                <w:lang w:val="en-US"/>
              </w:rPr>
              <w:t>Procurement Act</w:t>
            </w:r>
            <w:r w:rsidRPr="00025B10">
              <w:rPr>
                <w:rFonts w:cs="Arial"/>
                <w:sz w:val="24"/>
                <w:szCs w:val="24"/>
                <w:lang w:val="en-US"/>
              </w:rPr>
              <w:t>, other than the Authority;</w:t>
            </w:r>
          </w:p>
        </w:tc>
      </w:tr>
      <w:tr w:rsidR="00B1420F" w:rsidRPr="00025B10" w14:paraId="29A806D6" w14:textId="77777777" w:rsidTr="00190839">
        <w:tc>
          <w:tcPr>
            <w:tcW w:w="18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909" w:type="dxa"/>
          </w:tcPr>
          <w:p w14:paraId="0A779BFE" w14:textId="63053DA9" w:rsidR="00B1420F" w:rsidRPr="00045009" w:rsidRDefault="00B1420F" w:rsidP="00045009">
            <w:pPr>
              <w:spacing w:before="120" w:after="120" w:line="240" w:lineRule="auto"/>
              <w:jc w:val="both"/>
              <w:rPr>
                <w:rFonts w:cs="Arial"/>
                <w:sz w:val="24"/>
                <w:szCs w:val="24"/>
              </w:rPr>
            </w:pPr>
            <w:bookmarkStart w:id="869" w:name="_Toc303948974"/>
            <w:bookmarkStart w:id="870" w:name="_Toc303949734"/>
            <w:bookmarkStart w:id="871" w:name="_Toc303950501"/>
            <w:bookmarkStart w:id="872" w:name="_Toc303951281"/>
            <w:bookmarkStart w:id="873"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9"/>
            <w:bookmarkEnd w:id="870"/>
            <w:bookmarkEnd w:id="871"/>
            <w:bookmarkEnd w:id="872"/>
            <w:bookmarkEnd w:id="873"/>
            <w:r w:rsidRPr="00045009">
              <w:rPr>
                <w:rFonts w:cs="Arial"/>
                <w:sz w:val="24"/>
                <w:szCs w:val="24"/>
              </w:rPr>
              <w:t xml:space="preserve"> </w:t>
            </w:r>
          </w:p>
        </w:tc>
      </w:tr>
      <w:tr w:rsidR="00B1420F" w:rsidRPr="00025B10" w14:paraId="5CF5C91C" w14:textId="77777777" w:rsidTr="00190839">
        <w:tc>
          <w:tcPr>
            <w:tcW w:w="18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9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190839">
        <w:tc>
          <w:tcPr>
            <w:tcW w:w="18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9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190839">
        <w:tc>
          <w:tcPr>
            <w:tcW w:w="18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9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190839">
        <w:tc>
          <w:tcPr>
            <w:tcW w:w="18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9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190839">
        <w:tc>
          <w:tcPr>
            <w:tcW w:w="18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909" w:type="dxa"/>
          </w:tcPr>
          <w:p w14:paraId="6928CBC9" w14:textId="77777777" w:rsidR="00B1420F" w:rsidRPr="00025B10" w:rsidRDefault="00CC5AA3" w:rsidP="00045009">
            <w:pPr>
              <w:spacing w:before="120" w:after="120" w:line="240" w:lineRule="auto"/>
              <w:jc w:val="both"/>
              <w:rPr>
                <w:rFonts w:cs="Arial"/>
                <w:sz w:val="24"/>
                <w:szCs w:val="24"/>
              </w:rPr>
            </w:pPr>
            <w:bookmarkStart w:id="874" w:name="_Toc303948979"/>
            <w:bookmarkStart w:id="875" w:name="_Toc303949739"/>
            <w:bookmarkStart w:id="876" w:name="_Toc303950506"/>
            <w:bookmarkStart w:id="877" w:name="_Toc303951286"/>
            <w:bookmarkStart w:id="878"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4"/>
            <w:bookmarkEnd w:id="875"/>
            <w:bookmarkEnd w:id="876"/>
            <w:bookmarkEnd w:id="877"/>
            <w:bookmarkEnd w:id="878"/>
          </w:p>
        </w:tc>
      </w:tr>
      <w:tr w:rsidR="00B1420F" w:rsidRPr="00025B10" w14:paraId="33D79DEC" w14:textId="77777777" w:rsidTr="00190839">
        <w:tc>
          <w:tcPr>
            <w:tcW w:w="18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9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190839">
        <w:tc>
          <w:tcPr>
            <w:tcW w:w="18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909" w:type="dxa"/>
          </w:tcPr>
          <w:p w14:paraId="29324284" w14:textId="0F08BD08"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190839">
        <w:tc>
          <w:tcPr>
            <w:tcW w:w="18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9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w:t>
            </w:r>
            <w:r w:rsidRPr="00025B10">
              <w:rPr>
                <w:rFonts w:cs="Arial"/>
                <w:sz w:val="24"/>
                <w:szCs w:val="24"/>
              </w:rPr>
              <w:lastRenderedPageBreak/>
              <w:t xml:space="preserve">2012, SI 2012/1868 made under s.132A Social Security Administration Act 1992; </w:t>
            </w:r>
          </w:p>
        </w:tc>
      </w:tr>
      <w:tr w:rsidR="00B1420F" w:rsidRPr="00025B10" w14:paraId="35BFF1FD" w14:textId="77777777" w:rsidTr="00190839">
        <w:tc>
          <w:tcPr>
            <w:tcW w:w="18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909" w:type="dxa"/>
          </w:tcPr>
          <w:p w14:paraId="35D133E0" w14:textId="1C8F32AA"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190839">
        <w:tc>
          <w:tcPr>
            <w:tcW w:w="18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9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190839">
        <w:tc>
          <w:tcPr>
            <w:tcW w:w="18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909" w:type="dxa"/>
          </w:tcPr>
          <w:p w14:paraId="551ECD34" w14:textId="1844A494" w:rsidR="00CB4E81" w:rsidRPr="00025B10" w:rsidRDefault="00CB4E81" w:rsidP="00045009">
            <w:pPr>
              <w:spacing w:before="120" w:after="120" w:line="240" w:lineRule="auto"/>
              <w:jc w:val="both"/>
              <w:rPr>
                <w:rFonts w:cs="Arial"/>
                <w:sz w:val="24"/>
                <w:szCs w:val="24"/>
              </w:rPr>
            </w:pPr>
            <w:bookmarkStart w:id="879" w:name="_Toc303948982"/>
            <w:bookmarkStart w:id="880" w:name="_Toc303949742"/>
            <w:bookmarkStart w:id="881" w:name="_Toc303950509"/>
            <w:bookmarkStart w:id="882" w:name="_Toc303951289"/>
            <w:bookmarkStart w:id="883"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96ACC">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9"/>
            <w:bookmarkEnd w:id="880"/>
            <w:bookmarkEnd w:id="881"/>
            <w:bookmarkEnd w:id="882"/>
            <w:bookmarkEnd w:id="883"/>
          </w:p>
        </w:tc>
      </w:tr>
      <w:tr w:rsidR="00B1420F" w:rsidRPr="00025B10" w14:paraId="4755CD60" w14:textId="77777777" w:rsidTr="00190839">
        <w:tc>
          <w:tcPr>
            <w:tcW w:w="18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909" w:type="dxa"/>
          </w:tcPr>
          <w:p w14:paraId="49B1DC1B" w14:textId="2936C3F3"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6"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190839">
        <w:tc>
          <w:tcPr>
            <w:tcW w:w="18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9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190839">
        <w:tc>
          <w:tcPr>
            <w:tcW w:w="18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909" w:type="dxa"/>
          </w:tcPr>
          <w:p w14:paraId="73D40E04" w14:textId="0F81680D"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190839">
        <w:tc>
          <w:tcPr>
            <w:tcW w:w="18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9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190839">
        <w:tc>
          <w:tcPr>
            <w:tcW w:w="18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909" w:type="dxa"/>
          </w:tcPr>
          <w:p w14:paraId="4763DB84" w14:textId="6DF123B8"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190839">
        <w:tc>
          <w:tcPr>
            <w:tcW w:w="18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909" w:type="dxa"/>
          </w:tcPr>
          <w:p w14:paraId="05F0D4EA" w14:textId="71262A01"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190839">
        <w:tc>
          <w:tcPr>
            <w:tcW w:w="18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9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190839">
        <w:tc>
          <w:tcPr>
            <w:tcW w:w="18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9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190839">
        <w:tc>
          <w:tcPr>
            <w:tcW w:w="18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FOIA</w:t>
            </w:r>
            <w:r w:rsidRPr="00025B10">
              <w:rPr>
                <w:rFonts w:cs="Arial"/>
                <w:b/>
                <w:sz w:val="24"/>
                <w:szCs w:val="24"/>
              </w:rPr>
              <w:t>"</w:t>
            </w:r>
          </w:p>
        </w:tc>
        <w:tc>
          <w:tcPr>
            <w:tcW w:w="7909" w:type="dxa"/>
          </w:tcPr>
          <w:p w14:paraId="0F87FEF3" w14:textId="3C60F62E" w:rsidR="00CB4E81" w:rsidRPr="00025B10" w:rsidRDefault="00CB4E81" w:rsidP="00045009">
            <w:pPr>
              <w:spacing w:before="120" w:after="120" w:line="240" w:lineRule="auto"/>
              <w:jc w:val="both"/>
              <w:rPr>
                <w:rFonts w:cs="Arial"/>
                <w:sz w:val="24"/>
                <w:szCs w:val="24"/>
              </w:rPr>
            </w:pPr>
            <w:bookmarkStart w:id="884" w:name="_Toc303948988"/>
            <w:bookmarkStart w:id="885" w:name="_Toc303949748"/>
            <w:bookmarkStart w:id="886" w:name="_Toc303950515"/>
            <w:bookmarkStart w:id="887" w:name="_Toc303951295"/>
            <w:bookmarkStart w:id="888"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96ACC">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4"/>
            <w:bookmarkEnd w:id="885"/>
            <w:bookmarkEnd w:id="886"/>
            <w:bookmarkEnd w:id="887"/>
            <w:bookmarkEnd w:id="888"/>
          </w:p>
        </w:tc>
      </w:tr>
      <w:tr w:rsidR="00B1420F" w:rsidRPr="00025B10" w14:paraId="1A1890B1" w14:textId="77777777" w:rsidTr="00190839">
        <w:tc>
          <w:tcPr>
            <w:tcW w:w="18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9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7C1B1269" w14:textId="77777777" w:rsidTr="00190839">
        <w:tc>
          <w:tcPr>
            <w:tcW w:w="18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9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190839">
        <w:tc>
          <w:tcPr>
            <w:tcW w:w="18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9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190839">
        <w:tc>
          <w:tcPr>
            <w:tcW w:w="18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909" w:type="dxa"/>
          </w:tcPr>
          <w:p w14:paraId="48AA8354" w14:textId="61A77BF7" w:rsidR="001245E9" w:rsidRPr="00025B10" w:rsidRDefault="001245E9" w:rsidP="00045009">
            <w:pPr>
              <w:spacing w:before="120" w:after="120" w:line="240" w:lineRule="auto"/>
              <w:jc w:val="both"/>
              <w:rPr>
                <w:rFonts w:cs="Arial"/>
                <w:sz w:val="24"/>
                <w:szCs w:val="24"/>
              </w:rPr>
            </w:pPr>
            <w:r>
              <w:rPr>
                <w:sz w:val="24"/>
                <w:szCs w:val="24"/>
              </w:rPr>
              <w:t xml:space="preserve">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t>
            </w:r>
            <w:r w:rsidR="00910D82">
              <w:rPr>
                <w:sz w:val="24"/>
                <w:szCs w:val="24"/>
              </w:rPr>
              <w:t>Business</w:t>
            </w:r>
            <w:r>
              <w:rPr>
                <w:sz w:val="24"/>
                <w:szCs w:val="24"/>
              </w:rPr>
              <w:t xml:space="preserve">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190839">
        <w:tc>
          <w:tcPr>
            <w:tcW w:w="18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9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190839">
        <w:tc>
          <w:tcPr>
            <w:tcW w:w="18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9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190839">
        <w:tc>
          <w:tcPr>
            <w:tcW w:w="18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9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190839">
        <w:tc>
          <w:tcPr>
            <w:tcW w:w="18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9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190839">
        <w:tc>
          <w:tcPr>
            <w:tcW w:w="18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9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7537ED9D" w14:textId="77777777" w:rsidTr="00190839">
        <w:tc>
          <w:tcPr>
            <w:tcW w:w="18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909" w:type="dxa"/>
          </w:tcPr>
          <w:p w14:paraId="2CAFF432" w14:textId="77777777" w:rsidR="00B1420F" w:rsidRPr="00025B10" w:rsidRDefault="00B1420F" w:rsidP="00045009">
            <w:pPr>
              <w:spacing w:before="120" w:after="120" w:line="240" w:lineRule="auto"/>
              <w:jc w:val="both"/>
              <w:rPr>
                <w:rFonts w:cs="Arial"/>
                <w:sz w:val="24"/>
                <w:szCs w:val="24"/>
              </w:rPr>
            </w:pPr>
            <w:bookmarkStart w:id="889" w:name="_Toc303948990"/>
            <w:bookmarkStart w:id="890" w:name="_Toc303949750"/>
            <w:bookmarkStart w:id="891" w:name="_Toc303950517"/>
            <w:bookmarkStart w:id="892" w:name="_Toc303951297"/>
            <w:bookmarkStart w:id="893"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9"/>
            <w:bookmarkEnd w:id="890"/>
            <w:bookmarkEnd w:id="891"/>
            <w:bookmarkEnd w:id="892"/>
            <w:bookmarkEnd w:id="893"/>
          </w:p>
        </w:tc>
      </w:tr>
      <w:tr w:rsidR="00B1420F" w:rsidRPr="00025B10" w14:paraId="24C28882" w14:textId="77777777" w:rsidTr="00190839">
        <w:tc>
          <w:tcPr>
            <w:tcW w:w="18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9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190839">
        <w:tc>
          <w:tcPr>
            <w:tcW w:w="18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9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190839">
        <w:tc>
          <w:tcPr>
            <w:tcW w:w="1838" w:type="dxa"/>
          </w:tcPr>
          <w:p w14:paraId="3377D46F" w14:textId="77777777" w:rsidR="00B1420F" w:rsidRPr="00025B10" w:rsidRDefault="00FE5200" w:rsidP="00CD0E75">
            <w:pPr>
              <w:spacing w:before="120" w:after="120" w:line="240" w:lineRule="auto"/>
              <w:jc w:val="both"/>
              <w:rPr>
                <w:rFonts w:cs="Arial"/>
                <w:b/>
                <w:sz w:val="24"/>
                <w:szCs w:val="24"/>
                <w:highlight w:val="yellow"/>
              </w:rPr>
            </w:pPr>
            <w:r w:rsidRPr="00715389">
              <w:rPr>
                <w:rFonts w:cs="Arial"/>
                <w:b/>
                <w:sz w:val="24"/>
                <w:szCs w:val="24"/>
              </w:rPr>
              <w:t>"</w:t>
            </w:r>
            <w:r w:rsidR="00B1420F" w:rsidRPr="00715389">
              <w:rPr>
                <w:rFonts w:cs="Arial"/>
                <w:b/>
                <w:sz w:val="24"/>
                <w:szCs w:val="24"/>
              </w:rPr>
              <w:t>Invitation to Offer</w:t>
            </w:r>
            <w:r w:rsidRPr="00715389">
              <w:rPr>
                <w:rFonts w:cs="Arial"/>
                <w:b/>
                <w:sz w:val="24"/>
                <w:szCs w:val="24"/>
              </w:rPr>
              <w:t>"</w:t>
            </w:r>
          </w:p>
        </w:tc>
        <w:tc>
          <w:tcPr>
            <w:tcW w:w="7909" w:type="dxa"/>
          </w:tcPr>
          <w:p w14:paraId="171D8317" w14:textId="77777777" w:rsidR="00B1420F" w:rsidRPr="00715389" w:rsidRDefault="00B1420F" w:rsidP="00045009">
            <w:pPr>
              <w:spacing w:before="120" w:after="120" w:line="240" w:lineRule="auto"/>
              <w:jc w:val="both"/>
              <w:rPr>
                <w:rFonts w:cs="Arial"/>
                <w:sz w:val="24"/>
                <w:szCs w:val="24"/>
              </w:rPr>
            </w:pPr>
            <w:r w:rsidRPr="00715389">
              <w:rPr>
                <w:rFonts w:cs="Arial"/>
                <w:sz w:val="24"/>
                <w:szCs w:val="24"/>
              </w:rPr>
              <w:t>means the invitation to offer issued by the Authority comprising:</w:t>
            </w:r>
          </w:p>
          <w:p w14:paraId="752D00D3" w14:textId="7779A6B3" w:rsidR="004C4F60" w:rsidRPr="00C176DD" w:rsidRDefault="004C4F60" w:rsidP="00D52B63">
            <w:pPr>
              <w:pStyle w:val="NoSpacing"/>
              <w:tabs>
                <w:tab w:val="left" w:pos="2410"/>
              </w:tabs>
              <w:rPr>
                <w:rFonts w:cs="Arial"/>
                <w:sz w:val="24"/>
              </w:rPr>
            </w:pPr>
            <w:r w:rsidRPr="00C176DD">
              <w:rPr>
                <w:rFonts w:cs="Arial"/>
                <w:sz w:val="24"/>
              </w:rPr>
              <w:t>Document No.01</w:t>
            </w:r>
            <w:r w:rsidRPr="00C176DD">
              <w:rPr>
                <w:rFonts w:cs="Arial"/>
                <w:sz w:val="24"/>
              </w:rPr>
              <w:tab/>
            </w:r>
            <w:r w:rsidR="00F21A8A">
              <w:rPr>
                <w:rFonts w:cs="Arial"/>
                <w:sz w:val="24"/>
              </w:rPr>
              <w:t xml:space="preserve"> </w:t>
            </w:r>
            <w:r>
              <w:rPr>
                <w:rFonts w:cs="Arial"/>
                <w:sz w:val="24"/>
              </w:rPr>
              <w:t>Invitation to offer covering</w:t>
            </w:r>
            <w:r w:rsidRPr="00C176DD">
              <w:rPr>
                <w:rFonts w:cs="Arial"/>
                <w:sz w:val="24"/>
              </w:rPr>
              <w:t xml:space="preserve"> letter</w:t>
            </w:r>
          </w:p>
          <w:p w14:paraId="5A859D48" w14:textId="10FD2761" w:rsidR="004C4F60" w:rsidRPr="00C176DD" w:rsidRDefault="004C4F60" w:rsidP="00D52B63">
            <w:pPr>
              <w:pStyle w:val="NoSpacing"/>
              <w:tabs>
                <w:tab w:val="left" w:pos="2410"/>
              </w:tabs>
              <w:rPr>
                <w:rFonts w:cs="Arial"/>
                <w:sz w:val="24"/>
              </w:rPr>
            </w:pPr>
            <w:r w:rsidRPr="00C176DD">
              <w:rPr>
                <w:rFonts w:cs="Arial"/>
                <w:sz w:val="24"/>
              </w:rPr>
              <w:t>Document No.02</w:t>
            </w:r>
            <w:r w:rsidRPr="00C176DD">
              <w:rPr>
                <w:rFonts w:cs="Arial"/>
                <w:sz w:val="24"/>
              </w:rPr>
              <w:tab/>
            </w:r>
            <w:r w:rsidR="00F21A8A">
              <w:rPr>
                <w:rFonts w:cs="Arial"/>
                <w:sz w:val="24"/>
              </w:rPr>
              <w:t xml:space="preserve"> </w:t>
            </w:r>
            <w:r w:rsidRPr="00C176DD">
              <w:rPr>
                <w:rFonts w:cs="Arial"/>
                <w:sz w:val="24"/>
              </w:rPr>
              <w:t>Terms of offer</w:t>
            </w:r>
          </w:p>
          <w:p w14:paraId="52EFAC18" w14:textId="5ADC5B93" w:rsidR="004C4F60" w:rsidRPr="00C176DD" w:rsidRDefault="004C4F60" w:rsidP="00D52B63">
            <w:pPr>
              <w:pStyle w:val="NoSpacing"/>
              <w:tabs>
                <w:tab w:val="left" w:pos="2410"/>
              </w:tabs>
              <w:rPr>
                <w:rFonts w:cs="Arial"/>
                <w:sz w:val="24"/>
              </w:rPr>
            </w:pPr>
            <w:r w:rsidRPr="00C176DD">
              <w:rPr>
                <w:rFonts w:cs="Arial"/>
                <w:sz w:val="24"/>
              </w:rPr>
              <w:t>Document No.03</w:t>
            </w:r>
            <w:r w:rsidRPr="00C176DD">
              <w:rPr>
                <w:rFonts w:cs="Arial"/>
                <w:sz w:val="24"/>
              </w:rPr>
              <w:tab/>
            </w:r>
            <w:r w:rsidR="00F21A8A">
              <w:rPr>
                <w:rFonts w:cs="Arial"/>
                <w:sz w:val="24"/>
              </w:rPr>
              <w:t xml:space="preserve"> </w:t>
            </w:r>
            <w:r w:rsidRPr="00C176DD">
              <w:rPr>
                <w:rFonts w:cs="Arial"/>
                <w:sz w:val="24"/>
              </w:rPr>
              <w:t>Framework Agreement and Terms and Conditions</w:t>
            </w:r>
          </w:p>
          <w:p w14:paraId="4FAA05DC" w14:textId="52B1FE1A" w:rsidR="004C4F60" w:rsidRDefault="004C4F60" w:rsidP="00D52B63">
            <w:pPr>
              <w:pStyle w:val="NoSpacing"/>
              <w:tabs>
                <w:tab w:val="left" w:pos="2410"/>
              </w:tabs>
              <w:rPr>
                <w:rFonts w:cs="Arial"/>
                <w:sz w:val="24"/>
              </w:rPr>
            </w:pPr>
            <w:r w:rsidRPr="00C176DD">
              <w:rPr>
                <w:rFonts w:cs="Arial"/>
                <w:sz w:val="24"/>
              </w:rPr>
              <w:t>Document No.04</w:t>
            </w:r>
            <w:r w:rsidRPr="00C176DD">
              <w:rPr>
                <w:rFonts w:cs="Arial"/>
                <w:sz w:val="24"/>
              </w:rPr>
              <w:tab/>
            </w:r>
            <w:r w:rsidR="00F21A8A">
              <w:rPr>
                <w:rFonts w:cs="Arial"/>
                <w:sz w:val="24"/>
              </w:rPr>
              <w:t xml:space="preserve"> </w:t>
            </w:r>
            <w:r w:rsidRPr="00C176DD">
              <w:rPr>
                <w:rFonts w:cs="Arial"/>
                <w:sz w:val="24"/>
              </w:rPr>
              <w:t>Quality Assurance Process</w:t>
            </w:r>
          </w:p>
          <w:p w14:paraId="48AFAD67" w14:textId="116E1446" w:rsidR="004C4F60" w:rsidRPr="00C176DD" w:rsidRDefault="004C4F60" w:rsidP="00D52B63">
            <w:pPr>
              <w:pStyle w:val="NoSpacing"/>
              <w:tabs>
                <w:tab w:val="left" w:pos="2410"/>
              </w:tabs>
              <w:rPr>
                <w:rFonts w:cs="Arial"/>
                <w:sz w:val="24"/>
              </w:rPr>
            </w:pPr>
            <w:r w:rsidRPr="00C176DD">
              <w:rPr>
                <w:rFonts w:cs="Arial"/>
                <w:sz w:val="24"/>
              </w:rPr>
              <w:t>Document No.05</w:t>
            </w:r>
            <w:r w:rsidRPr="00C176DD">
              <w:rPr>
                <w:rFonts w:cs="Arial"/>
                <w:sz w:val="24"/>
              </w:rPr>
              <w:tab/>
            </w:r>
            <w:r w:rsidR="00F21A8A">
              <w:rPr>
                <w:rFonts w:cs="Arial"/>
                <w:sz w:val="24"/>
              </w:rPr>
              <w:t xml:space="preserve"> </w:t>
            </w:r>
            <w:r w:rsidRPr="00C176DD">
              <w:rPr>
                <w:rFonts w:cs="Arial"/>
                <w:sz w:val="24"/>
              </w:rPr>
              <w:t>Selectt offer schedule instructions</w:t>
            </w:r>
          </w:p>
          <w:p w14:paraId="169C1226" w14:textId="1E844203" w:rsidR="004C4F60" w:rsidRPr="00C176DD" w:rsidRDefault="004C4F60" w:rsidP="00D52B63">
            <w:pPr>
              <w:pStyle w:val="NoSpacing"/>
              <w:tabs>
                <w:tab w:val="left" w:pos="2410"/>
              </w:tabs>
              <w:rPr>
                <w:rFonts w:cs="Arial"/>
                <w:sz w:val="24"/>
              </w:rPr>
            </w:pPr>
            <w:r w:rsidRPr="00C176DD">
              <w:rPr>
                <w:rFonts w:cs="Arial"/>
                <w:sz w:val="24"/>
              </w:rPr>
              <w:t>Document No.05a</w:t>
            </w:r>
            <w:r w:rsidR="007F36ED">
              <w:rPr>
                <w:rFonts w:cs="Arial"/>
                <w:sz w:val="24"/>
              </w:rPr>
              <w:t>(i)</w:t>
            </w:r>
            <w:r w:rsidRPr="00C176DD">
              <w:rPr>
                <w:rFonts w:cs="Arial"/>
                <w:sz w:val="24"/>
              </w:rPr>
              <w:tab/>
            </w:r>
            <w:r w:rsidR="00F21A8A">
              <w:rPr>
                <w:rFonts w:cs="Arial"/>
                <w:sz w:val="24"/>
              </w:rPr>
              <w:t xml:space="preserve"> </w:t>
            </w:r>
            <w:r w:rsidR="00480E48">
              <w:rPr>
                <w:rFonts w:cs="Arial"/>
                <w:sz w:val="24"/>
              </w:rPr>
              <w:t xml:space="preserve">Tender </w:t>
            </w:r>
            <w:r w:rsidRPr="00C176DD">
              <w:rPr>
                <w:rFonts w:cs="Arial"/>
                <w:sz w:val="24"/>
              </w:rPr>
              <w:t xml:space="preserve">Product </w:t>
            </w:r>
            <w:r w:rsidR="0019780B">
              <w:rPr>
                <w:rFonts w:cs="Arial"/>
                <w:sz w:val="24"/>
              </w:rPr>
              <w:t>L</w:t>
            </w:r>
            <w:r w:rsidRPr="00C176DD">
              <w:rPr>
                <w:rFonts w:cs="Arial"/>
                <w:sz w:val="24"/>
              </w:rPr>
              <w:t xml:space="preserve">isting and </w:t>
            </w:r>
            <w:r w:rsidR="0019780B">
              <w:rPr>
                <w:rFonts w:cs="Arial"/>
                <w:sz w:val="24"/>
              </w:rPr>
              <w:t>U</w:t>
            </w:r>
            <w:r w:rsidRPr="00C176DD">
              <w:rPr>
                <w:rFonts w:cs="Arial"/>
                <w:sz w:val="24"/>
              </w:rPr>
              <w:t xml:space="preserve">sage – </w:t>
            </w:r>
            <w:r w:rsidRPr="00B82A31">
              <w:rPr>
                <w:rFonts w:cs="Arial"/>
                <w:sz w:val="24"/>
              </w:rPr>
              <w:t>CM</w:t>
            </w:r>
            <w:r w:rsidR="007F36ED">
              <w:rPr>
                <w:rFonts w:cs="Arial"/>
                <w:sz w:val="24"/>
              </w:rPr>
              <w:t>_</w:t>
            </w:r>
            <w:r w:rsidRPr="00B82A31">
              <w:rPr>
                <w:rFonts w:cs="Arial"/>
                <w:sz w:val="24"/>
              </w:rPr>
              <w:t>PHR</w:t>
            </w:r>
            <w:r w:rsidR="007F36ED">
              <w:rPr>
                <w:rFonts w:cs="Arial"/>
                <w:sz w:val="24"/>
              </w:rPr>
              <w:t>_</w:t>
            </w:r>
            <w:r w:rsidRPr="00B82A31">
              <w:rPr>
                <w:rFonts w:cs="Arial"/>
                <w:sz w:val="24"/>
              </w:rPr>
              <w:t>25</w:t>
            </w:r>
            <w:r w:rsidR="007F36ED">
              <w:rPr>
                <w:rFonts w:cs="Arial"/>
                <w:sz w:val="24"/>
              </w:rPr>
              <w:t>_</w:t>
            </w:r>
            <w:r w:rsidRPr="00B82A31">
              <w:rPr>
                <w:rFonts w:cs="Arial"/>
                <w:sz w:val="24"/>
              </w:rPr>
              <w:t>57</w:t>
            </w:r>
            <w:r w:rsidR="007F36ED">
              <w:rPr>
                <w:rFonts w:cs="Arial"/>
                <w:sz w:val="24"/>
              </w:rPr>
              <w:t>31_</w:t>
            </w:r>
            <w:r>
              <w:rPr>
                <w:rFonts w:cs="Arial"/>
                <w:sz w:val="24"/>
              </w:rPr>
              <w:t>01</w:t>
            </w:r>
            <w:r w:rsidRPr="00B82A31">
              <w:rPr>
                <w:rFonts w:cs="Arial"/>
                <w:sz w:val="24"/>
              </w:rPr>
              <w:t xml:space="preserve"> </w:t>
            </w:r>
          </w:p>
          <w:p w14:paraId="7C710B73" w14:textId="4191E180" w:rsidR="004C4F60" w:rsidRDefault="004C4F60" w:rsidP="00D52B63">
            <w:pPr>
              <w:pStyle w:val="NoSpacing"/>
              <w:tabs>
                <w:tab w:val="left" w:pos="2410"/>
              </w:tabs>
              <w:rPr>
                <w:rFonts w:cs="Arial"/>
                <w:sz w:val="24"/>
              </w:rPr>
            </w:pPr>
            <w:r w:rsidRPr="00C176DD">
              <w:rPr>
                <w:rFonts w:cs="Arial"/>
                <w:sz w:val="24"/>
              </w:rPr>
              <w:t>Document No.05</w:t>
            </w:r>
            <w:r w:rsidR="00E9356F">
              <w:rPr>
                <w:rFonts w:cs="Arial"/>
                <w:sz w:val="24"/>
              </w:rPr>
              <w:t xml:space="preserve">a(ii) </w:t>
            </w:r>
            <w:r w:rsidRPr="00C176DD">
              <w:rPr>
                <w:rFonts w:cs="Arial"/>
                <w:sz w:val="24"/>
              </w:rPr>
              <w:t xml:space="preserve">Selectt offer schedule </w:t>
            </w:r>
            <w:r w:rsidR="00E9356F" w:rsidRPr="00B82A31">
              <w:rPr>
                <w:rFonts w:cs="Arial"/>
                <w:sz w:val="24"/>
              </w:rPr>
              <w:t>CM</w:t>
            </w:r>
            <w:r w:rsidR="00E9356F">
              <w:rPr>
                <w:rFonts w:cs="Arial"/>
                <w:sz w:val="24"/>
              </w:rPr>
              <w:t>_</w:t>
            </w:r>
            <w:r w:rsidR="00E9356F" w:rsidRPr="00B82A31">
              <w:rPr>
                <w:rFonts w:cs="Arial"/>
                <w:sz w:val="24"/>
              </w:rPr>
              <w:t>PHR</w:t>
            </w:r>
            <w:r w:rsidR="00E9356F">
              <w:rPr>
                <w:rFonts w:cs="Arial"/>
                <w:sz w:val="24"/>
              </w:rPr>
              <w:t>_</w:t>
            </w:r>
            <w:r w:rsidR="00E9356F" w:rsidRPr="00B82A31">
              <w:rPr>
                <w:rFonts w:cs="Arial"/>
                <w:sz w:val="24"/>
              </w:rPr>
              <w:t>25</w:t>
            </w:r>
            <w:r w:rsidR="00E9356F">
              <w:rPr>
                <w:rFonts w:cs="Arial"/>
                <w:sz w:val="24"/>
              </w:rPr>
              <w:t>_</w:t>
            </w:r>
            <w:r w:rsidR="00E9356F" w:rsidRPr="00B82A31">
              <w:rPr>
                <w:rFonts w:cs="Arial"/>
                <w:sz w:val="24"/>
              </w:rPr>
              <w:t>57</w:t>
            </w:r>
            <w:r w:rsidR="00E9356F">
              <w:rPr>
                <w:rFonts w:cs="Arial"/>
                <w:sz w:val="24"/>
              </w:rPr>
              <w:t>31_0</w:t>
            </w:r>
            <w:r w:rsidR="00D52B63">
              <w:rPr>
                <w:rFonts w:cs="Arial"/>
                <w:sz w:val="24"/>
              </w:rPr>
              <w:t>1</w:t>
            </w:r>
          </w:p>
          <w:p w14:paraId="3007D258" w14:textId="46F1F0FD" w:rsidR="00190839" w:rsidRDefault="00190839" w:rsidP="00D52B63">
            <w:pPr>
              <w:pStyle w:val="NoSpacing"/>
              <w:tabs>
                <w:tab w:val="left" w:pos="2410"/>
              </w:tabs>
              <w:rPr>
                <w:rFonts w:cs="Arial"/>
                <w:sz w:val="24"/>
              </w:rPr>
            </w:pPr>
            <w:r w:rsidRPr="00C176DD">
              <w:rPr>
                <w:rFonts w:cs="Arial"/>
                <w:sz w:val="24"/>
              </w:rPr>
              <w:t>Document No.05</w:t>
            </w:r>
            <w:r w:rsidR="00E9356F">
              <w:rPr>
                <w:rFonts w:cs="Arial"/>
                <w:sz w:val="24"/>
              </w:rPr>
              <w:t>b</w:t>
            </w:r>
            <w:r>
              <w:rPr>
                <w:rFonts w:cs="Arial"/>
                <w:sz w:val="24"/>
              </w:rPr>
              <w:t>(i)</w:t>
            </w:r>
            <w:r w:rsidRPr="00C176DD">
              <w:rPr>
                <w:rFonts w:cs="Arial"/>
                <w:sz w:val="24"/>
              </w:rPr>
              <w:tab/>
              <w:t xml:space="preserve">Product listing and usage – </w:t>
            </w:r>
            <w:r w:rsidRPr="00B82A31">
              <w:rPr>
                <w:rFonts w:cs="Arial"/>
                <w:sz w:val="24"/>
              </w:rPr>
              <w:t>CM</w:t>
            </w:r>
            <w:r>
              <w:rPr>
                <w:rFonts w:cs="Arial"/>
                <w:sz w:val="24"/>
              </w:rPr>
              <w:t>_</w:t>
            </w:r>
            <w:r w:rsidRPr="00B82A31">
              <w:rPr>
                <w:rFonts w:cs="Arial"/>
                <w:sz w:val="24"/>
              </w:rPr>
              <w:t>PHR</w:t>
            </w:r>
            <w:r>
              <w:rPr>
                <w:rFonts w:cs="Arial"/>
                <w:sz w:val="24"/>
              </w:rPr>
              <w:t>_</w:t>
            </w:r>
            <w:r w:rsidRPr="00B82A31">
              <w:rPr>
                <w:rFonts w:cs="Arial"/>
                <w:sz w:val="24"/>
              </w:rPr>
              <w:t>25</w:t>
            </w:r>
            <w:r>
              <w:rPr>
                <w:rFonts w:cs="Arial"/>
                <w:sz w:val="24"/>
              </w:rPr>
              <w:t>_</w:t>
            </w:r>
            <w:r w:rsidRPr="00B82A31">
              <w:rPr>
                <w:rFonts w:cs="Arial"/>
                <w:sz w:val="24"/>
              </w:rPr>
              <w:t>57</w:t>
            </w:r>
            <w:r>
              <w:rPr>
                <w:rFonts w:cs="Arial"/>
                <w:sz w:val="24"/>
              </w:rPr>
              <w:t>31_0</w:t>
            </w:r>
            <w:r w:rsidR="00D52B63">
              <w:rPr>
                <w:rFonts w:cs="Arial"/>
                <w:sz w:val="24"/>
              </w:rPr>
              <w:t>2</w:t>
            </w:r>
            <w:r w:rsidRPr="00B82A31">
              <w:rPr>
                <w:rFonts w:cs="Arial"/>
                <w:sz w:val="24"/>
              </w:rPr>
              <w:t xml:space="preserve"> </w:t>
            </w:r>
          </w:p>
          <w:p w14:paraId="2825CA59" w14:textId="597EB190" w:rsidR="005A1F55" w:rsidRPr="00C176DD" w:rsidRDefault="005A1F55" w:rsidP="005A1F55">
            <w:pPr>
              <w:pStyle w:val="NoSpacing"/>
              <w:tabs>
                <w:tab w:val="left" w:pos="2410"/>
              </w:tabs>
              <w:rPr>
                <w:rFonts w:cs="Arial"/>
                <w:sz w:val="24"/>
              </w:rPr>
            </w:pPr>
            <w:r w:rsidRPr="00C176DD">
              <w:rPr>
                <w:rFonts w:cs="Arial"/>
                <w:sz w:val="24"/>
              </w:rPr>
              <w:t>Document No.05</w:t>
            </w:r>
            <w:r>
              <w:rPr>
                <w:rFonts w:cs="Arial"/>
                <w:sz w:val="24"/>
              </w:rPr>
              <w:t>b(ii)</w:t>
            </w:r>
            <w:r w:rsidRPr="00C176DD">
              <w:rPr>
                <w:rFonts w:cs="Arial"/>
                <w:sz w:val="24"/>
              </w:rPr>
              <w:tab/>
              <w:t xml:space="preserve">Selectt offer schedule – </w:t>
            </w:r>
            <w:r w:rsidRPr="00B82A31">
              <w:rPr>
                <w:rFonts w:cs="Arial"/>
                <w:sz w:val="24"/>
              </w:rPr>
              <w:t>CM</w:t>
            </w:r>
            <w:r>
              <w:rPr>
                <w:rFonts w:cs="Arial"/>
                <w:sz w:val="24"/>
              </w:rPr>
              <w:t>_</w:t>
            </w:r>
            <w:r w:rsidRPr="00B82A31">
              <w:rPr>
                <w:rFonts w:cs="Arial"/>
                <w:sz w:val="24"/>
              </w:rPr>
              <w:t>PHR</w:t>
            </w:r>
            <w:r>
              <w:rPr>
                <w:rFonts w:cs="Arial"/>
                <w:sz w:val="24"/>
              </w:rPr>
              <w:t>_</w:t>
            </w:r>
            <w:r w:rsidRPr="00B82A31">
              <w:rPr>
                <w:rFonts w:cs="Arial"/>
                <w:sz w:val="24"/>
              </w:rPr>
              <w:t>25</w:t>
            </w:r>
            <w:r>
              <w:rPr>
                <w:rFonts w:cs="Arial"/>
                <w:sz w:val="24"/>
              </w:rPr>
              <w:t>_</w:t>
            </w:r>
            <w:r w:rsidRPr="00B82A31">
              <w:rPr>
                <w:rFonts w:cs="Arial"/>
                <w:sz w:val="24"/>
              </w:rPr>
              <w:t>57</w:t>
            </w:r>
            <w:r>
              <w:rPr>
                <w:rFonts w:cs="Arial"/>
                <w:sz w:val="24"/>
              </w:rPr>
              <w:t>31_02</w:t>
            </w:r>
            <w:r w:rsidRPr="00B82A31">
              <w:rPr>
                <w:rFonts w:cs="Arial"/>
                <w:sz w:val="24"/>
              </w:rPr>
              <w:t xml:space="preserve"> </w:t>
            </w:r>
          </w:p>
          <w:p w14:paraId="17D13E34" w14:textId="77777777" w:rsidR="004C4F60" w:rsidRPr="00C176DD" w:rsidRDefault="004C4F60" w:rsidP="00EE0908">
            <w:pPr>
              <w:pStyle w:val="NoSpacing"/>
              <w:tabs>
                <w:tab w:val="left" w:pos="2410"/>
              </w:tabs>
              <w:rPr>
                <w:rFonts w:cs="Arial"/>
                <w:sz w:val="24"/>
              </w:rPr>
            </w:pPr>
            <w:r w:rsidRPr="00C81791">
              <w:rPr>
                <w:rFonts w:cs="Arial"/>
                <w:sz w:val="24"/>
              </w:rPr>
              <w:t>Document No.05c</w:t>
            </w:r>
            <w:r w:rsidRPr="00C81791">
              <w:rPr>
                <w:rFonts w:cs="Arial"/>
                <w:sz w:val="24"/>
              </w:rPr>
              <w:tab/>
              <w:t>Volume Discounts or Additional Products  Offer Schedule</w:t>
            </w:r>
            <w:r w:rsidRPr="000D2141">
              <w:rPr>
                <w:rFonts w:cs="Arial"/>
                <w:sz w:val="24"/>
              </w:rPr>
              <w:t xml:space="preserve">  </w:t>
            </w:r>
          </w:p>
          <w:p w14:paraId="514C1B72" w14:textId="77777777" w:rsidR="004C4F60" w:rsidRPr="00C176DD" w:rsidRDefault="004C4F60" w:rsidP="0097218E">
            <w:pPr>
              <w:pStyle w:val="NoSpacing"/>
              <w:tabs>
                <w:tab w:val="left" w:pos="2410"/>
              </w:tabs>
              <w:rPr>
                <w:rFonts w:cs="Arial"/>
                <w:sz w:val="24"/>
              </w:rPr>
            </w:pPr>
            <w:r w:rsidRPr="00C176DD">
              <w:rPr>
                <w:rFonts w:cs="Arial"/>
                <w:sz w:val="24"/>
              </w:rPr>
              <w:t>Document No.06</w:t>
            </w:r>
            <w:r w:rsidRPr="00C176DD">
              <w:rPr>
                <w:rFonts w:cs="Arial"/>
                <w:sz w:val="24"/>
              </w:rPr>
              <w:tab/>
              <w:t>Form of offer</w:t>
            </w:r>
          </w:p>
          <w:p w14:paraId="6FC5B3FC" w14:textId="77777777" w:rsidR="004C4F60" w:rsidRPr="00C176DD" w:rsidRDefault="004C4F60" w:rsidP="0097218E">
            <w:pPr>
              <w:pStyle w:val="NoSpacing"/>
              <w:tabs>
                <w:tab w:val="left" w:pos="2410"/>
              </w:tabs>
              <w:rPr>
                <w:rFonts w:cs="Arial"/>
                <w:sz w:val="24"/>
              </w:rPr>
            </w:pPr>
            <w:r w:rsidRPr="00C176DD">
              <w:rPr>
                <w:rFonts w:cs="Arial"/>
                <w:sz w:val="24"/>
              </w:rPr>
              <w:t>Document No.</w:t>
            </w:r>
            <w:r>
              <w:rPr>
                <w:rFonts w:cs="Arial"/>
                <w:sz w:val="24"/>
              </w:rPr>
              <w:t xml:space="preserve"> </w:t>
            </w:r>
            <w:r w:rsidRPr="00C176DD">
              <w:rPr>
                <w:rFonts w:cs="Arial"/>
                <w:sz w:val="24"/>
              </w:rPr>
              <w:t>07</w:t>
            </w:r>
            <w:r w:rsidRPr="00C176DD">
              <w:rPr>
                <w:rFonts w:cs="Arial"/>
                <w:sz w:val="24"/>
              </w:rPr>
              <w:tab/>
              <w:t xml:space="preserve">Quality control technical sheet </w:t>
            </w:r>
            <w:r w:rsidRPr="00C176DD">
              <w:rPr>
                <w:rFonts w:cs="Arial"/>
                <w:sz w:val="24"/>
              </w:rPr>
              <w:tab/>
            </w:r>
          </w:p>
          <w:p w14:paraId="0E96C702" w14:textId="77777777" w:rsidR="004C4F60" w:rsidRPr="00C176DD" w:rsidRDefault="004C4F60" w:rsidP="0097218E">
            <w:pPr>
              <w:pStyle w:val="NoSpacing"/>
              <w:tabs>
                <w:tab w:val="left" w:pos="2410"/>
              </w:tabs>
              <w:rPr>
                <w:rFonts w:cs="Arial"/>
                <w:sz w:val="24"/>
              </w:rPr>
            </w:pPr>
            <w:r w:rsidRPr="00C176DD">
              <w:rPr>
                <w:rFonts w:cs="Arial"/>
                <w:sz w:val="24"/>
              </w:rPr>
              <w:t>Document No. 08</w:t>
            </w:r>
            <w:r w:rsidRPr="00C176DD">
              <w:rPr>
                <w:rFonts w:cs="Arial"/>
                <w:sz w:val="24"/>
              </w:rPr>
              <w:tab/>
              <w:t>Confidential information schedule</w:t>
            </w:r>
          </w:p>
          <w:p w14:paraId="60E87511" w14:textId="5F7F55A1" w:rsidR="0097218E" w:rsidRDefault="004C4F60" w:rsidP="0097218E">
            <w:pPr>
              <w:pStyle w:val="NoSpacing"/>
              <w:tabs>
                <w:tab w:val="left" w:pos="2410"/>
              </w:tabs>
              <w:rPr>
                <w:rFonts w:cs="Arial"/>
                <w:sz w:val="24"/>
              </w:rPr>
            </w:pPr>
            <w:r w:rsidRPr="00C176DD">
              <w:rPr>
                <w:rFonts w:cs="Arial"/>
                <w:sz w:val="24"/>
              </w:rPr>
              <w:t>Document No. 09</w:t>
            </w:r>
            <w:r w:rsidRPr="00C176DD">
              <w:rPr>
                <w:rFonts w:cs="Arial"/>
                <w:sz w:val="24"/>
              </w:rPr>
              <w:tab/>
            </w:r>
            <w:r>
              <w:rPr>
                <w:rFonts w:cs="Arial"/>
                <w:sz w:val="24"/>
              </w:rPr>
              <w:t>Pharmacy Purchasing Points List -</w:t>
            </w:r>
            <w:r w:rsidR="00387C2B">
              <w:rPr>
                <w:rFonts w:cs="Arial"/>
                <w:sz w:val="24"/>
              </w:rPr>
              <w:t xml:space="preserve"> </w:t>
            </w:r>
            <w:r w:rsidRPr="00C176DD">
              <w:rPr>
                <w:rFonts w:cs="Arial"/>
                <w:sz w:val="24"/>
              </w:rPr>
              <w:t xml:space="preserve">Participating Authorities </w:t>
            </w:r>
          </w:p>
          <w:p w14:paraId="37474A8A" w14:textId="611E4275" w:rsidR="00B1420F" w:rsidRPr="0097218E" w:rsidRDefault="004C4F60" w:rsidP="0097218E">
            <w:pPr>
              <w:pStyle w:val="NoSpacing"/>
              <w:tabs>
                <w:tab w:val="left" w:pos="2410"/>
              </w:tabs>
              <w:rPr>
                <w:rFonts w:cs="Arial"/>
                <w:sz w:val="24"/>
              </w:rPr>
            </w:pPr>
            <w:r w:rsidRPr="00792C23">
              <w:rPr>
                <w:rFonts w:cs="Arial"/>
                <w:sz w:val="24"/>
              </w:rPr>
              <w:t xml:space="preserve">Document No. 10 </w:t>
            </w:r>
            <w:r w:rsidRPr="00792C23">
              <w:rPr>
                <w:rFonts w:cs="Arial"/>
                <w:sz w:val="24"/>
              </w:rPr>
              <w:tab/>
              <w:t>FOR INFO ONLY</w:t>
            </w:r>
            <w:r>
              <w:rPr>
                <w:rFonts w:cs="Arial"/>
                <w:sz w:val="24"/>
              </w:rPr>
              <w:t xml:space="preserve"> </w:t>
            </w:r>
            <w:r w:rsidRPr="00792C23">
              <w:rPr>
                <w:rFonts w:cs="Arial"/>
                <w:sz w:val="24"/>
              </w:rPr>
              <w:t>- NOT FOR COMPLETION - PSQ Pass Fail Criteria</w:t>
            </w:r>
          </w:p>
        </w:tc>
      </w:tr>
      <w:tr w:rsidR="00B1420F" w:rsidRPr="00025B10" w14:paraId="0B2FC87D" w14:textId="77777777" w:rsidTr="00190839">
        <w:tc>
          <w:tcPr>
            <w:tcW w:w="18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9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190839">
        <w:tc>
          <w:tcPr>
            <w:tcW w:w="18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909" w:type="dxa"/>
          </w:tcPr>
          <w:p w14:paraId="6A053282" w14:textId="77777777" w:rsidR="00B1420F" w:rsidRPr="00025B10" w:rsidRDefault="00B1420F" w:rsidP="00045009">
            <w:pPr>
              <w:spacing w:before="120" w:after="120" w:line="240" w:lineRule="auto"/>
              <w:jc w:val="both"/>
              <w:rPr>
                <w:rFonts w:cs="Arial"/>
                <w:sz w:val="24"/>
                <w:szCs w:val="24"/>
              </w:rPr>
            </w:pPr>
            <w:bookmarkStart w:id="894" w:name="_Toc303948992"/>
            <w:bookmarkStart w:id="895" w:name="_Toc303949752"/>
            <w:bookmarkStart w:id="896" w:name="_Toc303950519"/>
            <w:bookmarkStart w:id="897" w:name="_Toc303951299"/>
            <w:bookmarkStart w:id="898" w:name="_Toc304135382"/>
            <w:r w:rsidRPr="00025B10">
              <w:rPr>
                <w:rFonts w:cs="Arial"/>
                <w:sz w:val="24"/>
                <w:szCs w:val="24"/>
              </w:rPr>
              <w:t>means the key performance indicators as set out in Schedule 5;</w:t>
            </w:r>
            <w:bookmarkEnd w:id="894"/>
            <w:bookmarkEnd w:id="895"/>
            <w:bookmarkEnd w:id="896"/>
            <w:bookmarkEnd w:id="897"/>
            <w:bookmarkEnd w:id="898"/>
          </w:p>
        </w:tc>
      </w:tr>
      <w:tr w:rsidR="00B1420F" w:rsidRPr="00025B10" w14:paraId="7BC9FD22" w14:textId="77777777" w:rsidTr="00190839">
        <w:tc>
          <w:tcPr>
            <w:tcW w:w="18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9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lastRenderedPageBreak/>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190839">
        <w:tc>
          <w:tcPr>
            <w:tcW w:w="1838" w:type="dxa"/>
          </w:tcPr>
          <w:p w14:paraId="0F010DC5" w14:textId="77777777" w:rsidR="00B1420F" w:rsidRPr="00025B10" w:rsidRDefault="00B1420F" w:rsidP="00CD0E75">
            <w:pPr>
              <w:spacing w:before="120" w:after="120" w:line="240" w:lineRule="auto"/>
              <w:jc w:val="both"/>
              <w:rPr>
                <w:rFonts w:cs="Arial"/>
                <w:b/>
                <w:sz w:val="24"/>
                <w:szCs w:val="24"/>
              </w:rPr>
            </w:pPr>
            <w:r w:rsidRPr="00045009">
              <w:rPr>
                <w:rFonts w:cs="Arial"/>
                <w:b/>
                <w:sz w:val="24"/>
                <w:szCs w:val="24"/>
              </w:rPr>
              <w:lastRenderedPageBreak/>
              <w:t>"Licensing Authority</w:t>
            </w:r>
            <w:r w:rsidR="00FE5200" w:rsidRPr="00E2626B">
              <w:rPr>
                <w:rFonts w:cs="Arial"/>
                <w:b/>
                <w:sz w:val="24"/>
                <w:szCs w:val="24"/>
              </w:rPr>
              <w:t>"</w:t>
            </w:r>
          </w:p>
        </w:tc>
        <w:tc>
          <w:tcPr>
            <w:tcW w:w="7909" w:type="dxa"/>
          </w:tcPr>
          <w:p w14:paraId="367A015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4151016B" w14:textId="77777777" w:rsidTr="00190839">
        <w:tc>
          <w:tcPr>
            <w:tcW w:w="1838" w:type="dxa"/>
          </w:tcPr>
          <w:p w14:paraId="50971835" w14:textId="0EB2A46C" w:rsidR="00B1420F" w:rsidRPr="00025B10" w:rsidRDefault="00FE5200" w:rsidP="00CD0E75">
            <w:pPr>
              <w:spacing w:before="120" w:after="120" w:line="240" w:lineRule="auto"/>
              <w:jc w:val="both"/>
              <w:rPr>
                <w:rFonts w:cs="Arial"/>
                <w:b/>
                <w:sz w:val="24"/>
                <w:szCs w:val="24"/>
                <w:highlight w:val="green"/>
              </w:rPr>
            </w:pPr>
            <w:r w:rsidRPr="002D132E">
              <w:rPr>
                <w:rFonts w:cs="Arial"/>
                <w:b/>
                <w:sz w:val="24"/>
                <w:szCs w:val="24"/>
              </w:rPr>
              <w:t>"</w:t>
            </w:r>
            <w:r w:rsidR="00B1420F" w:rsidRPr="002D132E">
              <w:rPr>
                <w:rFonts w:cs="Arial"/>
                <w:b/>
                <w:sz w:val="24"/>
                <w:szCs w:val="24"/>
              </w:rPr>
              <w:t>Lot(s)</w:t>
            </w:r>
            <w:r w:rsidRPr="002D132E">
              <w:rPr>
                <w:rFonts w:cs="Arial"/>
                <w:b/>
                <w:sz w:val="24"/>
                <w:szCs w:val="24"/>
              </w:rPr>
              <w:t>"</w:t>
            </w:r>
          </w:p>
        </w:tc>
        <w:tc>
          <w:tcPr>
            <w:tcW w:w="7909" w:type="dxa"/>
          </w:tcPr>
          <w:p w14:paraId="4F88772E" w14:textId="765A877E" w:rsidR="00B1420F" w:rsidRPr="00025B10" w:rsidRDefault="00B1420F" w:rsidP="00CD0E75">
            <w:pPr>
              <w:spacing w:before="120" w:after="120" w:line="240" w:lineRule="auto"/>
              <w:jc w:val="both"/>
              <w:rPr>
                <w:rFonts w:cs="Arial"/>
                <w:sz w:val="24"/>
                <w:szCs w:val="24"/>
                <w:highlight w:val="green"/>
              </w:rPr>
            </w:pPr>
            <w:r w:rsidRPr="002D132E">
              <w:rPr>
                <w:rFonts w:cs="Arial"/>
                <w:sz w:val="24"/>
                <w:szCs w:val="24"/>
              </w:rPr>
              <w:t>shall have the meaning ascribed in the Terms of Offer;</w:t>
            </w:r>
          </w:p>
        </w:tc>
      </w:tr>
      <w:tr w:rsidR="00EA3084" w:rsidRPr="00025B10" w14:paraId="053C28A6" w14:textId="77777777" w:rsidTr="00190839">
        <w:tc>
          <w:tcPr>
            <w:tcW w:w="1838" w:type="dxa"/>
          </w:tcPr>
          <w:p w14:paraId="5BB03A50"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909" w:type="dxa"/>
          </w:tcPr>
          <w:p w14:paraId="12BA041B"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5541C74F" w14:textId="77777777" w:rsidTr="00190839">
        <w:tc>
          <w:tcPr>
            <w:tcW w:w="1838" w:type="dxa"/>
          </w:tcPr>
          <w:p w14:paraId="6FF01B8E"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909" w:type="dxa"/>
          </w:tcPr>
          <w:p w14:paraId="695DF9B7" w14:textId="29E6C76F"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 xml:space="preserve">for each </w:t>
            </w:r>
            <w:r w:rsidRPr="002D132E">
              <w:rPr>
                <w:rFonts w:cs="Arial"/>
                <w:sz w:val="24"/>
                <w:szCs w:val="24"/>
                <w:lang w:val="en-US"/>
              </w:rPr>
              <w:t xml:space="preserve">Good </w:t>
            </w:r>
            <w:r w:rsidRPr="002D132E">
              <w:rPr>
                <w:rFonts w:cs="Arial"/>
                <w:color w:val="000000"/>
                <w:sz w:val="24"/>
                <w:szCs w:val="24"/>
              </w:rPr>
              <w:t>in each of the Supplier Lots</w:t>
            </w:r>
            <w:r w:rsidRPr="00025B10">
              <w:rPr>
                <w:rFonts w:cs="Arial"/>
                <w:color w:val="000000"/>
                <w:sz w:val="24"/>
                <w:szCs w:val="24"/>
              </w:rPr>
              <w:t xml:space="preserve"> </w:t>
            </w:r>
            <w:r w:rsidRPr="00025B10">
              <w:rPr>
                <w:rFonts w:cs="Arial"/>
                <w:sz w:val="24"/>
                <w:szCs w:val="24"/>
                <w:lang w:val="en-US"/>
              </w:rPr>
              <w:t>specified in the Award Schedule,</w:t>
            </w:r>
            <w:r w:rsidRPr="00025B10">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190839">
        <w:tc>
          <w:tcPr>
            <w:tcW w:w="18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9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190839">
        <w:tc>
          <w:tcPr>
            <w:tcW w:w="18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909" w:type="dxa"/>
          </w:tcPr>
          <w:p w14:paraId="746C68F2" w14:textId="14B49692"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96ACC">
              <w:rPr>
                <w:rFonts w:eastAsia="MS Mincho" w:cs="Arial"/>
                <w:sz w:val="24"/>
                <w:szCs w:val="24"/>
              </w:rPr>
              <w:t>8.7</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96ACC">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190839">
        <w:tc>
          <w:tcPr>
            <w:tcW w:w="18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9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190839">
        <w:tc>
          <w:tcPr>
            <w:tcW w:w="18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lastRenderedPageBreak/>
              <w:t>"NHS Services Agreement"</w:t>
            </w:r>
          </w:p>
        </w:tc>
        <w:tc>
          <w:tcPr>
            <w:tcW w:w="79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190839">
        <w:tc>
          <w:tcPr>
            <w:tcW w:w="18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9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190839">
        <w:tc>
          <w:tcPr>
            <w:tcW w:w="18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9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190839">
        <w:tc>
          <w:tcPr>
            <w:tcW w:w="18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9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190839">
        <w:tc>
          <w:tcPr>
            <w:tcW w:w="18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9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lastRenderedPageBreak/>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190839">
        <w:tc>
          <w:tcPr>
            <w:tcW w:w="18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9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190839">
        <w:tc>
          <w:tcPr>
            <w:tcW w:w="18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9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190839">
        <w:tc>
          <w:tcPr>
            <w:tcW w:w="18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9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190839">
        <w:tc>
          <w:tcPr>
            <w:tcW w:w="18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9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190839">
        <w:tc>
          <w:tcPr>
            <w:tcW w:w="18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9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190839">
        <w:tc>
          <w:tcPr>
            <w:tcW w:w="18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909" w:type="dxa"/>
          </w:tcPr>
          <w:p w14:paraId="3890916D" w14:textId="77777777" w:rsidR="00BC330A" w:rsidRPr="00025B10" w:rsidRDefault="00BC330A" w:rsidP="00A62770">
            <w:pPr>
              <w:spacing w:before="120" w:after="120" w:line="240" w:lineRule="auto"/>
              <w:jc w:val="both"/>
              <w:rPr>
                <w:rFonts w:cs="Arial"/>
                <w:sz w:val="24"/>
                <w:szCs w:val="24"/>
              </w:rPr>
            </w:pPr>
            <w:bookmarkStart w:id="899" w:name="_Toc303948999"/>
            <w:bookmarkStart w:id="900" w:name="_Toc303949759"/>
            <w:bookmarkStart w:id="901" w:name="_Toc303950526"/>
            <w:bookmarkStart w:id="902" w:name="_Toc303951306"/>
            <w:bookmarkStart w:id="903" w:name="_Toc304135389"/>
            <w:r w:rsidRPr="00025B10">
              <w:rPr>
                <w:rFonts w:cs="Arial"/>
                <w:sz w:val="24"/>
                <w:szCs w:val="24"/>
              </w:rPr>
              <w:t>means the Authority or the Supplier as appropriate and Parties means both the Authority and the Supplier;</w:t>
            </w:r>
            <w:bookmarkEnd w:id="899"/>
            <w:bookmarkEnd w:id="900"/>
            <w:bookmarkEnd w:id="901"/>
            <w:bookmarkEnd w:id="902"/>
            <w:bookmarkEnd w:id="903"/>
            <w:r w:rsidRPr="00025B10">
              <w:rPr>
                <w:rFonts w:cs="Arial"/>
                <w:sz w:val="24"/>
                <w:szCs w:val="24"/>
              </w:rPr>
              <w:t xml:space="preserve"> </w:t>
            </w:r>
          </w:p>
        </w:tc>
      </w:tr>
      <w:tr w:rsidR="00BC330A" w:rsidRPr="00025B10" w14:paraId="6E7F5867" w14:textId="77777777" w:rsidTr="00190839">
        <w:tc>
          <w:tcPr>
            <w:tcW w:w="18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9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190839">
        <w:tc>
          <w:tcPr>
            <w:tcW w:w="18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9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190839">
        <w:tc>
          <w:tcPr>
            <w:tcW w:w="18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909" w:type="dxa"/>
          </w:tcPr>
          <w:p w14:paraId="7E6F12BC" w14:textId="43EEA556"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190839">
        <w:tc>
          <w:tcPr>
            <w:tcW w:w="18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9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8D7C99" w:rsidRPr="00025B10" w14:paraId="703949F7" w14:textId="77777777" w:rsidTr="00190839">
        <w:tc>
          <w:tcPr>
            <w:tcW w:w="1838" w:type="dxa"/>
          </w:tcPr>
          <w:p w14:paraId="6E60D3DF" w14:textId="4CA26491" w:rsidR="008D7C99" w:rsidRPr="008D7C99" w:rsidRDefault="008D7C99" w:rsidP="00045009">
            <w:pPr>
              <w:spacing w:before="120" w:after="120" w:line="240" w:lineRule="auto"/>
              <w:jc w:val="both"/>
              <w:rPr>
                <w:rFonts w:cs="Arial"/>
                <w:b/>
                <w:bCs/>
                <w:sz w:val="24"/>
                <w:szCs w:val="24"/>
              </w:rPr>
            </w:pPr>
            <w:r w:rsidRPr="0067687E">
              <w:rPr>
                <w:rFonts w:cs="Arial"/>
                <w:b/>
                <w:bCs/>
                <w:sz w:val="24"/>
                <w:szCs w:val="24"/>
              </w:rPr>
              <w:t xml:space="preserve">“Procurement Act” </w:t>
            </w:r>
          </w:p>
        </w:tc>
        <w:tc>
          <w:tcPr>
            <w:tcW w:w="7909" w:type="dxa"/>
          </w:tcPr>
          <w:p w14:paraId="13AD08DA" w14:textId="675BA92E" w:rsidR="008D7C99" w:rsidRPr="00025B10" w:rsidRDefault="008D7C99" w:rsidP="00A62770">
            <w:pPr>
              <w:spacing w:before="120" w:after="120" w:line="240" w:lineRule="auto"/>
              <w:jc w:val="both"/>
              <w:rPr>
                <w:rFonts w:cs="Arial"/>
                <w:sz w:val="24"/>
                <w:szCs w:val="24"/>
              </w:rPr>
            </w:pPr>
            <w:r w:rsidRPr="00025B10">
              <w:rPr>
                <w:rFonts w:cs="Arial"/>
                <w:sz w:val="24"/>
                <w:szCs w:val="24"/>
              </w:rPr>
              <w:t xml:space="preserve">means the </w:t>
            </w:r>
            <w:r>
              <w:rPr>
                <w:rFonts w:cs="Arial"/>
                <w:sz w:val="24"/>
                <w:szCs w:val="24"/>
              </w:rPr>
              <w:t xml:space="preserve">Procurement Act 2023 and any regulations made under it, including any amendments or replacements from time to time. Where applicable, it also includes any retained provisions of the </w:t>
            </w:r>
            <w:r w:rsidRPr="00025B10">
              <w:rPr>
                <w:rFonts w:cs="Arial"/>
                <w:sz w:val="24"/>
                <w:szCs w:val="24"/>
              </w:rPr>
              <w:t xml:space="preserve">Public Contracts Regulations 2015 (SI 2015/102) </w:t>
            </w:r>
            <w:r>
              <w:rPr>
                <w:rFonts w:cs="Arial"/>
                <w:sz w:val="24"/>
                <w:szCs w:val="24"/>
              </w:rPr>
              <w:t>that remain in force</w:t>
            </w:r>
            <w:r w:rsidRPr="00025B10">
              <w:rPr>
                <w:rFonts w:cs="Arial"/>
                <w:sz w:val="24"/>
                <w:szCs w:val="24"/>
              </w:rPr>
              <w:t>;</w:t>
            </w:r>
          </w:p>
        </w:tc>
      </w:tr>
      <w:tr w:rsidR="00BC330A" w:rsidRPr="00025B10" w14:paraId="67E33534" w14:textId="77777777" w:rsidTr="00190839">
        <w:tc>
          <w:tcPr>
            <w:tcW w:w="18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Product Information</w:t>
            </w:r>
            <w:r w:rsidRPr="00025B10">
              <w:rPr>
                <w:rFonts w:cs="Arial"/>
                <w:b/>
                <w:sz w:val="24"/>
                <w:szCs w:val="24"/>
              </w:rPr>
              <w:t>"</w:t>
            </w:r>
          </w:p>
        </w:tc>
        <w:tc>
          <w:tcPr>
            <w:tcW w:w="7909" w:type="dxa"/>
          </w:tcPr>
          <w:p w14:paraId="72F97AA6" w14:textId="327C1314"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96ACC" w:rsidRPr="00796ACC">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190839">
        <w:tc>
          <w:tcPr>
            <w:tcW w:w="18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909" w:type="dxa"/>
          </w:tcPr>
          <w:p w14:paraId="5E68F2E1" w14:textId="7F681CCB"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96ACC" w:rsidRPr="00796ACC">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4CF3A8D9" w14:textId="77777777" w:rsidTr="00190839">
        <w:tc>
          <w:tcPr>
            <w:tcW w:w="18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9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190839">
        <w:tc>
          <w:tcPr>
            <w:tcW w:w="18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909" w:type="dxa"/>
          </w:tcPr>
          <w:p w14:paraId="5AECFD2D" w14:textId="314A211E"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96ACC" w:rsidRPr="00796ACC">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190839">
        <w:tc>
          <w:tcPr>
            <w:tcW w:w="18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909" w:type="dxa"/>
            <w:tcBorders>
              <w:top w:val="single" w:sz="4" w:space="0" w:color="auto"/>
              <w:left w:val="single" w:sz="4" w:space="0" w:color="auto"/>
              <w:bottom w:val="single" w:sz="4" w:space="0" w:color="auto"/>
              <w:right w:val="single" w:sz="4" w:space="0" w:color="auto"/>
            </w:tcBorders>
          </w:tcPr>
          <w:p w14:paraId="1E129571" w14:textId="10F45602"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190839">
        <w:tc>
          <w:tcPr>
            <w:tcW w:w="18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909" w:type="dxa"/>
            <w:tcBorders>
              <w:top w:val="single" w:sz="4" w:space="0" w:color="auto"/>
              <w:left w:val="single" w:sz="4" w:space="0" w:color="auto"/>
              <w:bottom w:val="single" w:sz="4" w:space="0" w:color="auto"/>
              <w:right w:val="single" w:sz="4" w:space="0" w:color="auto"/>
            </w:tcBorders>
          </w:tcPr>
          <w:p w14:paraId="173CDB19" w14:textId="3D593D93"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190839">
        <w:tc>
          <w:tcPr>
            <w:tcW w:w="18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9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190839">
        <w:tc>
          <w:tcPr>
            <w:tcW w:w="18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9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190839">
        <w:tc>
          <w:tcPr>
            <w:tcW w:w="18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9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190839">
        <w:tc>
          <w:tcPr>
            <w:tcW w:w="18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9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190839">
        <w:tc>
          <w:tcPr>
            <w:tcW w:w="18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9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190839">
        <w:tc>
          <w:tcPr>
            <w:tcW w:w="18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9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190839">
        <w:tc>
          <w:tcPr>
            <w:tcW w:w="18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9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190839">
        <w:tc>
          <w:tcPr>
            <w:tcW w:w="18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lastRenderedPageBreak/>
              <w:t>"Supplier Code of Conduct"</w:t>
            </w:r>
          </w:p>
        </w:tc>
        <w:tc>
          <w:tcPr>
            <w:tcW w:w="79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190839">
        <w:tc>
          <w:tcPr>
            <w:tcW w:w="1838" w:type="dxa"/>
          </w:tcPr>
          <w:p w14:paraId="2EA54DC6" w14:textId="7E2505E4" w:rsidR="00BC330A" w:rsidRPr="00025B10" w:rsidRDefault="00BC330A" w:rsidP="00045009">
            <w:pPr>
              <w:spacing w:before="120" w:after="120" w:line="240" w:lineRule="auto"/>
              <w:jc w:val="both"/>
              <w:rPr>
                <w:rFonts w:cs="Arial"/>
                <w:b/>
                <w:sz w:val="24"/>
                <w:szCs w:val="24"/>
                <w:highlight w:val="green"/>
              </w:rPr>
            </w:pPr>
            <w:r w:rsidRPr="00294266">
              <w:rPr>
                <w:rFonts w:cs="Arial"/>
                <w:b/>
                <w:sz w:val="24"/>
                <w:szCs w:val="24"/>
              </w:rPr>
              <w:t>"Supplier Lot(s)"</w:t>
            </w:r>
          </w:p>
        </w:tc>
        <w:tc>
          <w:tcPr>
            <w:tcW w:w="7909" w:type="dxa"/>
          </w:tcPr>
          <w:p w14:paraId="16A560E0" w14:textId="6D5FF5A9" w:rsidR="00BC330A" w:rsidRPr="00025B10" w:rsidRDefault="00BC330A" w:rsidP="00A62770">
            <w:pPr>
              <w:spacing w:before="120" w:after="120" w:line="240" w:lineRule="auto"/>
              <w:jc w:val="both"/>
              <w:rPr>
                <w:rFonts w:cs="Arial"/>
                <w:sz w:val="24"/>
                <w:szCs w:val="24"/>
                <w:highlight w:val="green"/>
              </w:rPr>
            </w:pPr>
            <w:r w:rsidRPr="00294266">
              <w:rPr>
                <w:rFonts w:cs="Arial"/>
                <w:sz w:val="24"/>
                <w:szCs w:val="24"/>
              </w:rPr>
              <w:t>means the Lots to which the Supplier has been appointed under this Framework Agreement as specified in the Award Schedule;</w:t>
            </w:r>
          </w:p>
        </w:tc>
      </w:tr>
      <w:tr w:rsidR="00BC330A" w:rsidRPr="00025B10" w14:paraId="11E2644E" w14:textId="77777777" w:rsidTr="00190839">
        <w:tc>
          <w:tcPr>
            <w:tcW w:w="18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909" w:type="dxa"/>
          </w:tcPr>
          <w:p w14:paraId="26E09C8C" w14:textId="09DE7A64"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190839">
        <w:tc>
          <w:tcPr>
            <w:tcW w:w="18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909" w:type="dxa"/>
          </w:tcPr>
          <w:p w14:paraId="5BFDFBDB" w14:textId="2208CA9D"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8.9</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190839">
        <w:tc>
          <w:tcPr>
            <w:tcW w:w="18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9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190839">
        <w:tc>
          <w:tcPr>
            <w:tcW w:w="18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9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190839">
        <w:tc>
          <w:tcPr>
            <w:tcW w:w="18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9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190839">
        <w:tc>
          <w:tcPr>
            <w:tcW w:w="18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909" w:type="dxa"/>
          </w:tcPr>
          <w:p w14:paraId="4D58CD4E" w14:textId="6EC9B963"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96ACC" w:rsidRPr="00796ACC">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190839">
        <w:tc>
          <w:tcPr>
            <w:tcW w:w="18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9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190839">
        <w:tc>
          <w:tcPr>
            <w:tcW w:w="18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9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4" w:name="_Toc303949002"/>
      <w:bookmarkStart w:id="905" w:name="_Toc303949762"/>
      <w:bookmarkStart w:id="906" w:name="_Toc303950529"/>
      <w:bookmarkStart w:id="907" w:name="_Toc303951309"/>
      <w:bookmarkStart w:id="908"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4"/>
      <w:bookmarkEnd w:id="905"/>
      <w:bookmarkEnd w:id="906"/>
      <w:bookmarkEnd w:id="907"/>
      <w:bookmarkEnd w:id="908"/>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9" w:name="_Toc303949003"/>
      <w:bookmarkStart w:id="910" w:name="_Toc303949763"/>
      <w:bookmarkStart w:id="911" w:name="_Toc303950530"/>
      <w:bookmarkStart w:id="912" w:name="_Toc303951310"/>
      <w:bookmarkStart w:id="913"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9"/>
      <w:bookmarkEnd w:id="910"/>
      <w:bookmarkEnd w:id="911"/>
      <w:bookmarkEnd w:id="912"/>
      <w:bookmarkEnd w:id="913"/>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4" w:name="_Toc303949004"/>
      <w:bookmarkStart w:id="915" w:name="_Toc303949764"/>
      <w:bookmarkStart w:id="916" w:name="_Toc303950531"/>
      <w:bookmarkStart w:id="917" w:name="_Toc303951311"/>
      <w:bookmarkStart w:id="918"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4"/>
      <w:bookmarkEnd w:id="915"/>
      <w:bookmarkEnd w:id="916"/>
      <w:bookmarkEnd w:id="917"/>
      <w:bookmarkEnd w:id="918"/>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9" w:name="_Toc303949007"/>
      <w:bookmarkStart w:id="920" w:name="_Toc303949767"/>
      <w:bookmarkStart w:id="921" w:name="_Toc303950534"/>
      <w:bookmarkStart w:id="922" w:name="_Toc303951314"/>
      <w:bookmarkStart w:id="923" w:name="_Toc304135397"/>
      <w:r w:rsidRPr="00025B10">
        <w:rPr>
          <w:rFonts w:cs="Arial"/>
          <w:sz w:val="24"/>
        </w:rPr>
        <w:lastRenderedPageBreak/>
        <w:t>References in this Framework Agreement to a day or to the calculation of time frames are references to a calendar day unless expressly specified as a Business Day.</w:t>
      </w:r>
    </w:p>
    <w:p w14:paraId="038C7584" w14:textId="7119ACCB"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96ACC" w:rsidRPr="00796ACC">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9"/>
      <w:bookmarkEnd w:id="920"/>
      <w:bookmarkEnd w:id="921"/>
      <w:bookmarkEnd w:id="922"/>
      <w:bookmarkEnd w:id="923"/>
      <w:r w:rsidRPr="00025B10">
        <w:rPr>
          <w:rFonts w:cs="Arial"/>
          <w:sz w:val="24"/>
        </w:rPr>
        <w:t xml:space="preserve"> </w:t>
      </w:r>
      <w:bookmarkStart w:id="924" w:name="_Toc303949001"/>
      <w:bookmarkStart w:id="925" w:name="_Toc303949761"/>
      <w:bookmarkStart w:id="926" w:name="_Toc303950528"/>
      <w:bookmarkStart w:id="927" w:name="_Toc303951308"/>
      <w:bookmarkStart w:id="928"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4"/>
      <w:bookmarkEnd w:id="925"/>
      <w:bookmarkEnd w:id="926"/>
      <w:bookmarkEnd w:id="927"/>
      <w:bookmarkEnd w:id="928"/>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9"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30"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9"/>
      <w:bookmarkEnd w:id="930"/>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lastRenderedPageBreak/>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31" w:name="_Ref94251710"/>
      <w:r w:rsidRPr="00025B10">
        <w:rPr>
          <w:rFonts w:cs="Arial"/>
          <w:sz w:val="24"/>
        </w:rPr>
        <w:t>Any reference in this Framework Agreement which immediately before Exit Day was a reference to (as it has effect from time to time):</w:t>
      </w:r>
      <w:bookmarkEnd w:id="931"/>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CC6C24">
          <w:headerReference w:type="default" r:id="rId17"/>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32" w:name="_Ref378840797"/>
      <w:r w:rsidRPr="00962602">
        <w:rPr>
          <w:rFonts w:cs="Arial"/>
          <w:b/>
          <w:sz w:val="24"/>
          <w:szCs w:val="24"/>
          <w:u w:val="single"/>
        </w:rPr>
        <w:lastRenderedPageBreak/>
        <w:t>Schedule 5</w:t>
      </w:r>
    </w:p>
    <w:p w14:paraId="203E7781" w14:textId="77777777" w:rsidR="00576894" w:rsidRPr="00962602"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7721A8AE" w14:textId="77777777" w:rsidR="00380B6D" w:rsidRDefault="00380B6D" w:rsidP="0067687E">
      <w:pPr>
        <w:spacing w:before="240" w:line="240" w:lineRule="auto"/>
        <w:ind w:left="360"/>
        <w:jc w:val="both"/>
        <w:outlineLvl w:val="1"/>
        <w:rPr>
          <w:rFonts w:cs="Arial"/>
          <w:b/>
          <w:sz w:val="24"/>
          <w:szCs w:val="24"/>
          <w:lang w:val="en-US"/>
        </w:rPr>
      </w:pPr>
    </w:p>
    <w:p w14:paraId="34225A46" w14:textId="77777777" w:rsidR="00380B6D" w:rsidRPr="00380B6D" w:rsidRDefault="00380B6D" w:rsidP="00380B6D">
      <w:pPr>
        <w:numPr>
          <w:ilvl w:val="0"/>
          <w:numId w:val="139"/>
        </w:numPr>
        <w:tabs>
          <w:tab w:val="left" w:pos="358"/>
        </w:tabs>
        <w:kinsoku w:val="0"/>
        <w:overflowPunct w:val="0"/>
        <w:autoSpaceDE w:val="0"/>
        <w:autoSpaceDN w:val="0"/>
        <w:adjustRightInd w:val="0"/>
        <w:spacing w:before="124" w:line="240" w:lineRule="auto"/>
        <w:ind w:left="358" w:right="1828" w:hanging="358"/>
        <w:jc w:val="right"/>
        <w:rPr>
          <w:rFonts w:cs="Arial"/>
          <w:sz w:val="24"/>
          <w:szCs w:val="24"/>
        </w:rPr>
      </w:pPr>
      <w:r w:rsidRPr="00380B6D">
        <w:rPr>
          <w:rFonts w:cs="Arial"/>
          <w:sz w:val="24"/>
          <w:szCs w:val="24"/>
        </w:rPr>
        <w:t xml:space="preserve">The KPIs used to measure the Supplier's performance shall be </w:t>
      </w:r>
    </w:p>
    <w:p w14:paraId="24EE085F" w14:textId="77777777" w:rsidR="00380B6D" w:rsidRPr="00380B6D" w:rsidRDefault="00380B6D" w:rsidP="00380B6D">
      <w:pPr>
        <w:numPr>
          <w:ilvl w:val="1"/>
          <w:numId w:val="139"/>
        </w:numPr>
        <w:tabs>
          <w:tab w:val="left" w:pos="771"/>
        </w:tabs>
        <w:kinsoku w:val="0"/>
        <w:overflowPunct w:val="0"/>
        <w:autoSpaceDE w:val="0"/>
        <w:autoSpaceDN w:val="0"/>
        <w:adjustRightInd w:val="0"/>
        <w:spacing w:before="240" w:line="240" w:lineRule="auto"/>
        <w:ind w:left="771" w:right="1871" w:hanging="771"/>
        <w:jc w:val="right"/>
        <w:rPr>
          <w:rFonts w:cs="Arial"/>
          <w:sz w:val="24"/>
          <w:szCs w:val="24"/>
        </w:rPr>
      </w:pPr>
      <w:bookmarkStart w:id="933" w:name="1.1._the_Supply_Status_KPI_(as_defined_i"/>
      <w:bookmarkEnd w:id="933"/>
      <w:r w:rsidRPr="00380B6D">
        <w:rPr>
          <w:rFonts w:cs="Arial"/>
          <w:sz w:val="24"/>
          <w:szCs w:val="24"/>
        </w:rPr>
        <w:t>the Supply Status KPI (as defined in paragraph 3 below);</w:t>
      </w:r>
    </w:p>
    <w:p w14:paraId="5AC3EF4A" w14:textId="77777777" w:rsidR="00380B6D" w:rsidRPr="00380B6D" w:rsidRDefault="00380B6D" w:rsidP="00380B6D">
      <w:pPr>
        <w:numPr>
          <w:ilvl w:val="1"/>
          <w:numId w:val="139"/>
        </w:numPr>
        <w:tabs>
          <w:tab w:val="left" w:pos="1154"/>
        </w:tabs>
        <w:kinsoku w:val="0"/>
        <w:overflowPunct w:val="0"/>
        <w:autoSpaceDE w:val="0"/>
        <w:autoSpaceDN w:val="0"/>
        <w:adjustRightInd w:val="0"/>
        <w:spacing w:before="240" w:line="240" w:lineRule="auto"/>
        <w:ind w:left="1154" w:hanging="771"/>
        <w:rPr>
          <w:rFonts w:cs="Arial"/>
          <w:sz w:val="24"/>
          <w:szCs w:val="24"/>
        </w:rPr>
      </w:pPr>
      <w:bookmarkStart w:id="934" w:name="1.2._Data_Provision_KPI_(as_defined_in_p"/>
      <w:bookmarkStart w:id="935" w:name="1.3._the_Delivery_Failure_KPI_(as_define"/>
      <w:bookmarkEnd w:id="934"/>
      <w:bookmarkEnd w:id="935"/>
      <w:r w:rsidRPr="00380B6D">
        <w:rPr>
          <w:rFonts w:cs="Arial"/>
          <w:sz w:val="24"/>
          <w:szCs w:val="24"/>
        </w:rPr>
        <w:t>Data Provision KPI (as defined in paragraph 4 below);</w:t>
      </w:r>
    </w:p>
    <w:p w14:paraId="29BFCE5D" w14:textId="77777777" w:rsidR="00380B6D" w:rsidRPr="00380B6D" w:rsidRDefault="00380B6D" w:rsidP="00380B6D">
      <w:pPr>
        <w:numPr>
          <w:ilvl w:val="1"/>
          <w:numId w:val="139"/>
        </w:numPr>
        <w:tabs>
          <w:tab w:val="left" w:pos="1154"/>
        </w:tabs>
        <w:kinsoku w:val="0"/>
        <w:overflowPunct w:val="0"/>
        <w:autoSpaceDE w:val="0"/>
        <w:autoSpaceDN w:val="0"/>
        <w:adjustRightInd w:val="0"/>
        <w:spacing w:before="240" w:line="240" w:lineRule="auto"/>
        <w:ind w:left="1154" w:hanging="771"/>
        <w:rPr>
          <w:rFonts w:cs="Arial"/>
          <w:sz w:val="24"/>
          <w:szCs w:val="24"/>
        </w:rPr>
      </w:pPr>
      <w:bookmarkStart w:id="936" w:name="1.4._the_Other_KPI(s)_(as_defined_in_par"/>
      <w:bookmarkEnd w:id="936"/>
      <w:r w:rsidRPr="00380B6D">
        <w:rPr>
          <w:rFonts w:cs="Arial"/>
          <w:sz w:val="24"/>
          <w:szCs w:val="24"/>
        </w:rPr>
        <w:t>the Delivery Failure KPI (as defined in paragraph 5 below); and</w:t>
      </w:r>
    </w:p>
    <w:p w14:paraId="3E5C8F84" w14:textId="77777777" w:rsidR="00380B6D" w:rsidRPr="00380B6D" w:rsidRDefault="00380B6D" w:rsidP="00380B6D">
      <w:pPr>
        <w:numPr>
          <w:ilvl w:val="1"/>
          <w:numId w:val="139"/>
        </w:numPr>
        <w:tabs>
          <w:tab w:val="left" w:pos="1153"/>
        </w:tabs>
        <w:kinsoku w:val="0"/>
        <w:overflowPunct w:val="0"/>
        <w:autoSpaceDE w:val="0"/>
        <w:autoSpaceDN w:val="0"/>
        <w:adjustRightInd w:val="0"/>
        <w:spacing w:before="240" w:line="240" w:lineRule="auto"/>
        <w:ind w:left="1153" w:hanging="771"/>
        <w:rPr>
          <w:rFonts w:cs="Arial"/>
          <w:sz w:val="24"/>
          <w:szCs w:val="24"/>
        </w:rPr>
      </w:pPr>
      <w:bookmarkStart w:id="937" w:name="2._In_this_Schedule_5_Part_A,_the_follow"/>
      <w:bookmarkEnd w:id="937"/>
      <w:r w:rsidRPr="00380B6D">
        <w:rPr>
          <w:rFonts w:cs="Arial"/>
          <w:sz w:val="24"/>
          <w:szCs w:val="24"/>
        </w:rPr>
        <w:t>the Other KPI(s) (as defined in paragraph 6 below).</w:t>
      </w:r>
    </w:p>
    <w:p w14:paraId="7FFA8A99" w14:textId="77777777" w:rsidR="00380B6D" w:rsidRPr="00380B6D" w:rsidRDefault="00380B6D" w:rsidP="00380B6D">
      <w:pPr>
        <w:numPr>
          <w:ilvl w:val="0"/>
          <w:numId w:val="139"/>
        </w:numPr>
        <w:tabs>
          <w:tab w:val="left" w:pos="380"/>
        </w:tabs>
        <w:kinsoku w:val="0"/>
        <w:overflowPunct w:val="0"/>
        <w:autoSpaceDE w:val="0"/>
        <w:autoSpaceDN w:val="0"/>
        <w:adjustRightInd w:val="0"/>
        <w:spacing w:before="240" w:line="240" w:lineRule="auto"/>
        <w:ind w:left="380" w:hanging="358"/>
        <w:rPr>
          <w:rFonts w:cs="Arial"/>
          <w:sz w:val="24"/>
          <w:szCs w:val="24"/>
        </w:rPr>
      </w:pPr>
      <w:r w:rsidRPr="00380B6D">
        <w:rPr>
          <w:rFonts w:cs="Arial"/>
          <w:sz w:val="24"/>
          <w:szCs w:val="24"/>
        </w:rPr>
        <w:t>In this Schedule 5 Part A, the following terms shall have the following meanings –</w:t>
      </w:r>
    </w:p>
    <w:p w14:paraId="49A41302" w14:textId="77777777" w:rsidR="00380B6D" w:rsidRPr="00380B6D" w:rsidRDefault="00380B6D" w:rsidP="00380B6D">
      <w:pPr>
        <w:numPr>
          <w:ilvl w:val="1"/>
          <w:numId w:val="139"/>
        </w:numPr>
        <w:tabs>
          <w:tab w:val="left" w:pos="1156"/>
        </w:tabs>
        <w:kinsoku w:val="0"/>
        <w:overflowPunct w:val="0"/>
        <w:autoSpaceDE w:val="0"/>
        <w:autoSpaceDN w:val="0"/>
        <w:adjustRightInd w:val="0"/>
        <w:spacing w:before="240" w:line="240" w:lineRule="auto"/>
        <w:ind w:left="1156" w:right="20"/>
        <w:jc w:val="both"/>
        <w:rPr>
          <w:rFonts w:cs="Arial"/>
          <w:sz w:val="24"/>
          <w:szCs w:val="24"/>
        </w:rPr>
      </w:pPr>
      <w:bookmarkStart w:id="938" w:name="2.1._&quot;Contract_Year&quot;_means_each_consecut"/>
      <w:bookmarkEnd w:id="938"/>
      <w:r w:rsidRPr="00380B6D">
        <w:rPr>
          <w:rFonts w:cs="Arial"/>
          <w:b/>
          <w:bCs/>
          <w:sz w:val="24"/>
          <w:szCs w:val="24"/>
        </w:rPr>
        <w:t>"Contract</w:t>
      </w:r>
      <w:r w:rsidRPr="00380B6D">
        <w:rPr>
          <w:rFonts w:cs="Arial"/>
          <w:b/>
          <w:bCs/>
          <w:spacing w:val="24"/>
          <w:sz w:val="24"/>
          <w:szCs w:val="24"/>
        </w:rPr>
        <w:t xml:space="preserve"> </w:t>
      </w:r>
      <w:r w:rsidRPr="00380B6D">
        <w:rPr>
          <w:rFonts w:cs="Arial"/>
          <w:b/>
          <w:bCs/>
          <w:sz w:val="24"/>
          <w:szCs w:val="24"/>
        </w:rPr>
        <w:t>Year"</w:t>
      </w:r>
      <w:r w:rsidRPr="00380B6D">
        <w:rPr>
          <w:rFonts w:cs="Arial"/>
          <w:b/>
          <w:bCs/>
          <w:spacing w:val="24"/>
          <w:sz w:val="24"/>
          <w:szCs w:val="24"/>
        </w:rPr>
        <w:t xml:space="preserve"> </w:t>
      </w:r>
      <w:r w:rsidRPr="00380B6D">
        <w:rPr>
          <w:rFonts w:cs="Arial"/>
          <w:sz w:val="24"/>
          <w:szCs w:val="24"/>
        </w:rPr>
        <w:t>means</w:t>
      </w:r>
      <w:r w:rsidRPr="00380B6D">
        <w:rPr>
          <w:rFonts w:cs="Arial"/>
          <w:spacing w:val="24"/>
          <w:sz w:val="24"/>
          <w:szCs w:val="24"/>
        </w:rPr>
        <w:t xml:space="preserve"> </w:t>
      </w:r>
      <w:r w:rsidRPr="00380B6D">
        <w:rPr>
          <w:rFonts w:cs="Arial"/>
          <w:sz w:val="24"/>
          <w:szCs w:val="24"/>
        </w:rPr>
        <w:t>each</w:t>
      </w:r>
      <w:r w:rsidRPr="00380B6D">
        <w:rPr>
          <w:rFonts w:cs="Arial"/>
          <w:spacing w:val="23"/>
          <w:sz w:val="24"/>
          <w:szCs w:val="24"/>
        </w:rPr>
        <w:t xml:space="preserve"> </w:t>
      </w:r>
      <w:r w:rsidRPr="00380B6D">
        <w:rPr>
          <w:rFonts w:cs="Arial"/>
          <w:sz w:val="24"/>
          <w:szCs w:val="24"/>
        </w:rPr>
        <w:t>consecutive</w:t>
      </w:r>
      <w:r w:rsidRPr="00380B6D">
        <w:rPr>
          <w:rFonts w:cs="Arial"/>
          <w:spacing w:val="23"/>
          <w:sz w:val="24"/>
          <w:szCs w:val="24"/>
        </w:rPr>
        <w:t xml:space="preserve"> </w:t>
      </w:r>
      <w:r w:rsidRPr="00380B6D">
        <w:rPr>
          <w:rFonts w:cs="Arial"/>
          <w:sz w:val="24"/>
          <w:szCs w:val="24"/>
        </w:rPr>
        <w:t>twelve</w:t>
      </w:r>
      <w:r w:rsidRPr="00380B6D">
        <w:rPr>
          <w:rFonts w:cs="Arial"/>
          <w:spacing w:val="23"/>
          <w:sz w:val="24"/>
          <w:szCs w:val="24"/>
        </w:rPr>
        <w:t xml:space="preserve"> </w:t>
      </w:r>
      <w:r w:rsidRPr="00380B6D">
        <w:rPr>
          <w:rFonts w:cs="Arial"/>
          <w:sz w:val="24"/>
          <w:szCs w:val="24"/>
        </w:rPr>
        <w:t>(12)</w:t>
      </w:r>
      <w:r w:rsidRPr="00380B6D">
        <w:rPr>
          <w:rFonts w:cs="Arial"/>
          <w:spacing w:val="25"/>
          <w:sz w:val="24"/>
          <w:szCs w:val="24"/>
        </w:rPr>
        <w:t xml:space="preserve"> </w:t>
      </w:r>
      <w:r w:rsidRPr="00380B6D">
        <w:rPr>
          <w:rFonts w:cs="Arial"/>
          <w:sz w:val="24"/>
          <w:szCs w:val="24"/>
        </w:rPr>
        <w:t>month</w:t>
      </w:r>
      <w:r w:rsidRPr="00380B6D">
        <w:rPr>
          <w:rFonts w:cs="Arial"/>
          <w:spacing w:val="23"/>
          <w:sz w:val="24"/>
          <w:szCs w:val="24"/>
        </w:rPr>
        <w:t xml:space="preserve"> </w:t>
      </w:r>
      <w:r w:rsidRPr="00380B6D">
        <w:rPr>
          <w:rFonts w:cs="Arial"/>
          <w:sz w:val="24"/>
          <w:szCs w:val="24"/>
        </w:rPr>
        <w:t>period</w:t>
      </w:r>
      <w:r w:rsidRPr="00380B6D">
        <w:rPr>
          <w:rFonts w:cs="Arial"/>
          <w:spacing w:val="23"/>
          <w:sz w:val="24"/>
          <w:szCs w:val="24"/>
        </w:rPr>
        <w:t xml:space="preserve"> </w:t>
      </w:r>
      <w:r w:rsidRPr="00380B6D">
        <w:rPr>
          <w:rFonts w:cs="Arial"/>
          <w:sz w:val="24"/>
          <w:szCs w:val="24"/>
        </w:rPr>
        <w:t>(the first</w:t>
      </w:r>
      <w:r w:rsidRPr="00380B6D">
        <w:rPr>
          <w:rFonts w:cs="Arial"/>
          <w:spacing w:val="-6"/>
          <w:sz w:val="24"/>
          <w:szCs w:val="24"/>
        </w:rPr>
        <w:t xml:space="preserve"> </w:t>
      </w:r>
      <w:r w:rsidRPr="00380B6D">
        <w:rPr>
          <w:rFonts w:cs="Arial"/>
          <w:sz w:val="24"/>
          <w:szCs w:val="24"/>
        </w:rPr>
        <w:t>such</w:t>
      </w:r>
      <w:r w:rsidRPr="00380B6D">
        <w:rPr>
          <w:rFonts w:cs="Arial"/>
          <w:spacing w:val="-6"/>
          <w:sz w:val="24"/>
          <w:szCs w:val="24"/>
        </w:rPr>
        <w:t xml:space="preserve"> </w:t>
      </w:r>
      <w:r w:rsidRPr="00380B6D">
        <w:rPr>
          <w:rFonts w:cs="Arial"/>
          <w:sz w:val="24"/>
          <w:szCs w:val="24"/>
        </w:rPr>
        <w:t>period</w:t>
      </w:r>
      <w:r w:rsidRPr="00380B6D">
        <w:rPr>
          <w:rFonts w:cs="Arial"/>
          <w:spacing w:val="-6"/>
          <w:sz w:val="24"/>
          <w:szCs w:val="24"/>
        </w:rPr>
        <w:t xml:space="preserve"> </w:t>
      </w:r>
      <w:r w:rsidRPr="00380B6D">
        <w:rPr>
          <w:rFonts w:cs="Arial"/>
          <w:sz w:val="24"/>
          <w:szCs w:val="24"/>
        </w:rPr>
        <w:t>commencing</w:t>
      </w:r>
      <w:r w:rsidRPr="00380B6D">
        <w:rPr>
          <w:rFonts w:cs="Arial"/>
          <w:spacing w:val="-6"/>
          <w:sz w:val="24"/>
          <w:szCs w:val="24"/>
        </w:rPr>
        <w:t xml:space="preserve"> </w:t>
      </w:r>
      <w:r w:rsidRPr="00380B6D">
        <w:rPr>
          <w:rFonts w:cs="Arial"/>
          <w:sz w:val="24"/>
          <w:szCs w:val="24"/>
        </w:rPr>
        <w:t>on</w:t>
      </w:r>
      <w:r w:rsidRPr="00380B6D">
        <w:rPr>
          <w:rFonts w:cs="Arial"/>
          <w:spacing w:val="-6"/>
          <w:sz w:val="24"/>
          <w:szCs w:val="24"/>
        </w:rPr>
        <w:t xml:space="preserve"> </w:t>
      </w:r>
      <w:r w:rsidRPr="00380B6D">
        <w:rPr>
          <w:rFonts w:cs="Arial"/>
          <w:sz w:val="24"/>
          <w:szCs w:val="24"/>
        </w:rPr>
        <w:t>the</w:t>
      </w:r>
      <w:r w:rsidRPr="00380B6D">
        <w:rPr>
          <w:rFonts w:cs="Arial"/>
          <w:spacing w:val="-6"/>
          <w:sz w:val="24"/>
          <w:szCs w:val="24"/>
        </w:rPr>
        <w:t xml:space="preserve"> </w:t>
      </w:r>
      <w:r w:rsidRPr="00380B6D">
        <w:rPr>
          <w:rFonts w:cs="Arial"/>
          <w:sz w:val="24"/>
          <w:szCs w:val="24"/>
        </w:rPr>
        <w:t>Effective</w:t>
      </w:r>
      <w:r w:rsidRPr="00380B6D">
        <w:rPr>
          <w:rFonts w:cs="Arial"/>
          <w:spacing w:val="-6"/>
          <w:sz w:val="24"/>
          <w:szCs w:val="24"/>
        </w:rPr>
        <w:t xml:space="preserve"> </w:t>
      </w:r>
      <w:r w:rsidRPr="00380B6D">
        <w:rPr>
          <w:rFonts w:cs="Arial"/>
          <w:sz w:val="24"/>
          <w:szCs w:val="24"/>
        </w:rPr>
        <w:t>Date),</w:t>
      </w:r>
      <w:r w:rsidRPr="00380B6D">
        <w:rPr>
          <w:rFonts w:cs="Arial"/>
          <w:spacing w:val="-6"/>
          <w:sz w:val="24"/>
          <w:szCs w:val="24"/>
        </w:rPr>
        <w:t xml:space="preserve"> </w:t>
      </w:r>
      <w:r w:rsidRPr="00380B6D">
        <w:rPr>
          <w:rFonts w:cs="Arial"/>
          <w:sz w:val="24"/>
          <w:szCs w:val="24"/>
        </w:rPr>
        <w:t>or</w:t>
      </w:r>
      <w:r w:rsidRPr="00380B6D">
        <w:rPr>
          <w:rFonts w:cs="Arial"/>
          <w:spacing w:val="-6"/>
          <w:sz w:val="24"/>
          <w:szCs w:val="24"/>
        </w:rPr>
        <w:t xml:space="preserve"> </w:t>
      </w:r>
      <w:r w:rsidRPr="00380B6D">
        <w:rPr>
          <w:rFonts w:cs="Arial"/>
          <w:sz w:val="24"/>
          <w:szCs w:val="24"/>
        </w:rPr>
        <w:t>shorter</w:t>
      </w:r>
      <w:r w:rsidRPr="00380B6D">
        <w:rPr>
          <w:rFonts w:cs="Arial"/>
          <w:spacing w:val="-6"/>
          <w:sz w:val="24"/>
          <w:szCs w:val="24"/>
        </w:rPr>
        <w:t xml:space="preserve"> </w:t>
      </w:r>
      <w:r w:rsidRPr="00380B6D">
        <w:rPr>
          <w:rFonts w:cs="Arial"/>
          <w:sz w:val="24"/>
          <w:szCs w:val="24"/>
        </w:rPr>
        <w:t>period</w:t>
      </w:r>
      <w:r w:rsidRPr="00380B6D">
        <w:rPr>
          <w:rFonts w:cs="Arial"/>
          <w:spacing w:val="-6"/>
          <w:sz w:val="24"/>
          <w:szCs w:val="24"/>
        </w:rPr>
        <w:t xml:space="preserve"> </w:t>
      </w:r>
      <w:r w:rsidRPr="00380B6D">
        <w:rPr>
          <w:rFonts w:cs="Arial"/>
          <w:sz w:val="24"/>
          <w:szCs w:val="24"/>
        </w:rPr>
        <w:t>if</w:t>
      </w:r>
      <w:r w:rsidRPr="00380B6D">
        <w:rPr>
          <w:rFonts w:cs="Arial"/>
          <w:spacing w:val="-6"/>
          <w:sz w:val="24"/>
          <w:szCs w:val="24"/>
        </w:rPr>
        <w:t xml:space="preserve"> </w:t>
      </w:r>
      <w:r w:rsidRPr="00380B6D">
        <w:rPr>
          <w:rFonts w:cs="Arial"/>
          <w:sz w:val="24"/>
          <w:szCs w:val="24"/>
        </w:rPr>
        <w:t>the Framework</w:t>
      </w:r>
      <w:r w:rsidRPr="00380B6D">
        <w:rPr>
          <w:rFonts w:cs="Arial"/>
          <w:spacing w:val="12"/>
          <w:sz w:val="24"/>
          <w:szCs w:val="24"/>
        </w:rPr>
        <w:t xml:space="preserve"> </w:t>
      </w:r>
      <w:r w:rsidRPr="00380B6D">
        <w:rPr>
          <w:rFonts w:cs="Arial"/>
          <w:sz w:val="24"/>
          <w:szCs w:val="24"/>
        </w:rPr>
        <w:t>Agreement</w:t>
      </w:r>
      <w:r w:rsidRPr="00380B6D">
        <w:rPr>
          <w:rFonts w:cs="Arial"/>
          <w:spacing w:val="12"/>
          <w:sz w:val="24"/>
          <w:szCs w:val="24"/>
        </w:rPr>
        <w:t xml:space="preserve"> </w:t>
      </w:r>
      <w:r w:rsidRPr="00380B6D">
        <w:rPr>
          <w:rFonts w:cs="Arial"/>
          <w:sz w:val="24"/>
          <w:szCs w:val="24"/>
        </w:rPr>
        <w:t>expires</w:t>
      </w:r>
      <w:r w:rsidRPr="00380B6D">
        <w:rPr>
          <w:rFonts w:cs="Arial"/>
          <w:spacing w:val="12"/>
          <w:sz w:val="24"/>
          <w:szCs w:val="24"/>
        </w:rPr>
        <w:t xml:space="preserve"> </w:t>
      </w:r>
      <w:r w:rsidRPr="00380B6D">
        <w:rPr>
          <w:rFonts w:cs="Arial"/>
          <w:sz w:val="24"/>
          <w:szCs w:val="24"/>
        </w:rPr>
        <w:t>or is terminated part way</w:t>
      </w:r>
      <w:r w:rsidRPr="00380B6D">
        <w:rPr>
          <w:rFonts w:cs="Arial"/>
          <w:spacing w:val="12"/>
          <w:sz w:val="24"/>
          <w:szCs w:val="24"/>
        </w:rPr>
        <w:t xml:space="preserve"> </w:t>
      </w:r>
      <w:r w:rsidRPr="00380B6D">
        <w:rPr>
          <w:rFonts w:cs="Arial"/>
          <w:sz w:val="24"/>
          <w:szCs w:val="24"/>
        </w:rPr>
        <w:t>through a twelve</w:t>
      </w:r>
    </w:p>
    <w:p w14:paraId="3679FE48" w14:textId="77777777" w:rsidR="00380B6D" w:rsidRPr="00380B6D" w:rsidRDefault="00380B6D" w:rsidP="00380B6D">
      <w:pPr>
        <w:kinsoku w:val="0"/>
        <w:overflowPunct w:val="0"/>
        <w:autoSpaceDE w:val="0"/>
        <w:autoSpaceDN w:val="0"/>
        <w:adjustRightInd w:val="0"/>
        <w:spacing w:line="240" w:lineRule="auto"/>
        <w:ind w:left="1156"/>
        <w:jc w:val="both"/>
        <w:rPr>
          <w:rFonts w:cs="Arial"/>
          <w:sz w:val="24"/>
          <w:szCs w:val="24"/>
        </w:rPr>
      </w:pPr>
      <w:bookmarkStart w:id="939" w:name="2.2._&quot;Data&quot;_means_information_or_data_th"/>
      <w:bookmarkEnd w:id="939"/>
      <w:r w:rsidRPr="00380B6D">
        <w:rPr>
          <w:rFonts w:cs="Arial"/>
          <w:sz w:val="24"/>
          <w:szCs w:val="24"/>
        </w:rPr>
        <w:t>(12) month period;</w:t>
      </w:r>
    </w:p>
    <w:p w14:paraId="011CDFBC" w14:textId="77777777" w:rsidR="00380B6D" w:rsidRPr="00380B6D" w:rsidRDefault="00380B6D" w:rsidP="00380B6D">
      <w:pPr>
        <w:numPr>
          <w:ilvl w:val="1"/>
          <w:numId w:val="139"/>
        </w:numPr>
        <w:tabs>
          <w:tab w:val="left" w:pos="1156"/>
        </w:tabs>
        <w:kinsoku w:val="0"/>
        <w:overflowPunct w:val="0"/>
        <w:autoSpaceDE w:val="0"/>
        <w:autoSpaceDN w:val="0"/>
        <w:adjustRightInd w:val="0"/>
        <w:spacing w:before="240" w:line="240" w:lineRule="auto"/>
        <w:ind w:left="1156" w:right="19"/>
        <w:jc w:val="both"/>
        <w:rPr>
          <w:rFonts w:cs="Arial"/>
          <w:sz w:val="24"/>
          <w:szCs w:val="24"/>
        </w:rPr>
      </w:pPr>
      <w:r w:rsidRPr="00380B6D">
        <w:rPr>
          <w:rFonts w:cs="Arial"/>
          <w:b/>
          <w:bCs/>
          <w:sz w:val="24"/>
          <w:szCs w:val="24"/>
        </w:rPr>
        <w:t>"Data"</w:t>
      </w:r>
      <w:r w:rsidRPr="00380B6D">
        <w:rPr>
          <w:rFonts w:cs="Arial"/>
          <w:b/>
          <w:bCs/>
          <w:spacing w:val="18"/>
          <w:sz w:val="24"/>
          <w:szCs w:val="24"/>
        </w:rPr>
        <w:t xml:space="preserve"> </w:t>
      </w:r>
      <w:r w:rsidRPr="00380B6D">
        <w:rPr>
          <w:rFonts w:cs="Arial"/>
          <w:sz w:val="24"/>
          <w:szCs w:val="24"/>
        </w:rPr>
        <w:t>means</w:t>
      </w:r>
      <w:r w:rsidRPr="00380B6D">
        <w:rPr>
          <w:rFonts w:cs="Arial"/>
          <w:spacing w:val="18"/>
          <w:sz w:val="24"/>
          <w:szCs w:val="24"/>
        </w:rPr>
        <w:t xml:space="preserve"> </w:t>
      </w:r>
      <w:r w:rsidRPr="00380B6D">
        <w:rPr>
          <w:rFonts w:cs="Arial"/>
          <w:sz w:val="24"/>
          <w:szCs w:val="24"/>
        </w:rPr>
        <w:t>information</w:t>
      </w:r>
      <w:r w:rsidRPr="00380B6D">
        <w:rPr>
          <w:rFonts w:cs="Arial"/>
          <w:spacing w:val="17"/>
          <w:sz w:val="24"/>
          <w:szCs w:val="24"/>
        </w:rPr>
        <w:t xml:space="preserve"> </w:t>
      </w:r>
      <w:r w:rsidRPr="00380B6D">
        <w:rPr>
          <w:rFonts w:cs="Arial"/>
          <w:sz w:val="24"/>
          <w:szCs w:val="24"/>
        </w:rPr>
        <w:t>or</w:t>
      </w:r>
      <w:r w:rsidRPr="00380B6D">
        <w:rPr>
          <w:rFonts w:cs="Arial"/>
          <w:spacing w:val="18"/>
          <w:sz w:val="24"/>
          <w:szCs w:val="24"/>
        </w:rPr>
        <w:t xml:space="preserve"> </w:t>
      </w:r>
      <w:r w:rsidRPr="00380B6D">
        <w:rPr>
          <w:rFonts w:cs="Arial"/>
          <w:sz w:val="24"/>
          <w:szCs w:val="24"/>
        </w:rPr>
        <w:t>data</w:t>
      </w:r>
      <w:r w:rsidRPr="00380B6D">
        <w:rPr>
          <w:rFonts w:cs="Arial"/>
          <w:spacing w:val="17"/>
          <w:sz w:val="24"/>
          <w:szCs w:val="24"/>
        </w:rPr>
        <w:t xml:space="preserve"> </w:t>
      </w:r>
      <w:r w:rsidRPr="00380B6D">
        <w:rPr>
          <w:rFonts w:cs="Arial"/>
          <w:sz w:val="24"/>
          <w:szCs w:val="24"/>
        </w:rPr>
        <w:t>that</w:t>
      </w:r>
      <w:r w:rsidRPr="00380B6D">
        <w:rPr>
          <w:rFonts w:cs="Arial"/>
          <w:spacing w:val="17"/>
          <w:sz w:val="24"/>
          <w:szCs w:val="24"/>
        </w:rPr>
        <w:t xml:space="preserve"> </w:t>
      </w:r>
      <w:r w:rsidRPr="00380B6D">
        <w:rPr>
          <w:rFonts w:cs="Arial"/>
          <w:sz w:val="24"/>
          <w:szCs w:val="24"/>
        </w:rPr>
        <w:t>the</w:t>
      </w:r>
      <w:r w:rsidRPr="00380B6D">
        <w:rPr>
          <w:rFonts w:cs="Arial"/>
          <w:spacing w:val="16"/>
          <w:sz w:val="24"/>
          <w:szCs w:val="24"/>
        </w:rPr>
        <w:t xml:space="preserve"> </w:t>
      </w:r>
      <w:r w:rsidRPr="00380B6D">
        <w:rPr>
          <w:rFonts w:cs="Arial"/>
          <w:sz w:val="24"/>
          <w:szCs w:val="24"/>
        </w:rPr>
        <w:t>Supplier</w:t>
      </w:r>
      <w:r w:rsidRPr="00380B6D">
        <w:rPr>
          <w:rFonts w:cs="Arial"/>
          <w:spacing w:val="18"/>
          <w:sz w:val="24"/>
          <w:szCs w:val="24"/>
        </w:rPr>
        <w:t xml:space="preserve"> </w:t>
      </w:r>
      <w:r w:rsidRPr="00380B6D">
        <w:rPr>
          <w:rFonts w:cs="Arial"/>
          <w:sz w:val="24"/>
          <w:szCs w:val="24"/>
        </w:rPr>
        <w:t>is</w:t>
      </w:r>
      <w:r w:rsidRPr="00380B6D">
        <w:rPr>
          <w:rFonts w:cs="Arial"/>
          <w:spacing w:val="18"/>
          <w:sz w:val="24"/>
          <w:szCs w:val="24"/>
        </w:rPr>
        <w:t xml:space="preserve"> </w:t>
      </w:r>
      <w:r w:rsidRPr="00380B6D">
        <w:rPr>
          <w:rFonts w:cs="Arial"/>
          <w:sz w:val="24"/>
          <w:szCs w:val="24"/>
        </w:rPr>
        <w:t>required</w:t>
      </w:r>
      <w:r w:rsidRPr="00380B6D">
        <w:rPr>
          <w:rFonts w:cs="Arial"/>
          <w:spacing w:val="17"/>
          <w:sz w:val="24"/>
          <w:szCs w:val="24"/>
        </w:rPr>
        <w:t xml:space="preserve"> </w:t>
      </w:r>
      <w:r w:rsidRPr="00380B6D">
        <w:rPr>
          <w:rFonts w:cs="Arial"/>
          <w:sz w:val="24"/>
          <w:szCs w:val="24"/>
        </w:rPr>
        <w:t>to</w:t>
      </w:r>
      <w:r w:rsidRPr="00380B6D">
        <w:rPr>
          <w:rFonts w:cs="Arial"/>
          <w:spacing w:val="17"/>
          <w:sz w:val="24"/>
          <w:szCs w:val="24"/>
        </w:rPr>
        <w:t xml:space="preserve"> </w:t>
      </w:r>
      <w:r w:rsidRPr="00380B6D">
        <w:rPr>
          <w:rFonts w:cs="Arial"/>
          <w:sz w:val="24"/>
          <w:szCs w:val="24"/>
        </w:rPr>
        <w:t>provide to</w:t>
      </w:r>
      <w:r w:rsidRPr="00380B6D">
        <w:rPr>
          <w:rFonts w:cs="Arial"/>
          <w:spacing w:val="80"/>
          <w:sz w:val="24"/>
          <w:szCs w:val="24"/>
        </w:rPr>
        <w:t xml:space="preserve"> </w:t>
      </w:r>
      <w:r w:rsidRPr="00380B6D">
        <w:rPr>
          <w:rFonts w:cs="Arial"/>
          <w:sz w:val="24"/>
          <w:szCs w:val="24"/>
        </w:rPr>
        <w:t>the</w:t>
      </w:r>
      <w:r w:rsidRPr="00380B6D">
        <w:rPr>
          <w:rFonts w:cs="Arial"/>
          <w:spacing w:val="80"/>
          <w:sz w:val="24"/>
          <w:szCs w:val="24"/>
        </w:rPr>
        <w:t xml:space="preserve"> </w:t>
      </w:r>
      <w:r w:rsidRPr="00380B6D">
        <w:rPr>
          <w:rFonts w:cs="Arial"/>
          <w:sz w:val="24"/>
          <w:szCs w:val="24"/>
        </w:rPr>
        <w:t>Authority</w:t>
      </w:r>
      <w:r w:rsidRPr="00380B6D">
        <w:rPr>
          <w:rFonts w:cs="Arial"/>
          <w:spacing w:val="80"/>
          <w:sz w:val="24"/>
          <w:szCs w:val="24"/>
        </w:rPr>
        <w:t xml:space="preserve"> </w:t>
      </w:r>
      <w:r w:rsidRPr="00380B6D">
        <w:rPr>
          <w:rFonts w:cs="Arial"/>
          <w:sz w:val="24"/>
          <w:szCs w:val="24"/>
        </w:rPr>
        <w:t>in</w:t>
      </w:r>
      <w:r w:rsidRPr="00380B6D">
        <w:rPr>
          <w:rFonts w:cs="Arial"/>
          <w:spacing w:val="80"/>
          <w:sz w:val="24"/>
          <w:szCs w:val="24"/>
        </w:rPr>
        <w:t xml:space="preserve"> </w:t>
      </w:r>
      <w:r w:rsidRPr="00380B6D">
        <w:rPr>
          <w:rFonts w:cs="Arial"/>
          <w:sz w:val="24"/>
          <w:szCs w:val="24"/>
        </w:rPr>
        <w:t>accordance</w:t>
      </w:r>
      <w:r w:rsidRPr="00380B6D">
        <w:rPr>
          <w:rFonts w:cs="Arial"/>
          <w:spacing w:val="80"/>
          <w:sz w:val="24"/>
          <w:szCs w:val="24"/>
        </w:rPr>
        <w:t xml:space="preserve"> </w:t>
      </w:r>
      <w:r w:rsidRPr="00380B6D">
        <w:rPr>
          <w:rFonts w:cs="Arial"/>
          <w:sz w:val="24"/>
          <w:szCs w:val="24"/>
        </w:rPr>
        <w:t>with</w:t>
      </w:r>
      <w:r w:rsidRPr="00380B6D">
        <w:rPr>
          <w:rFonts w:cs="Arial"/>
          <w:spacing w:val="80"/>
          <w:sz w:val="24"/>
          <w:szCs w:val="24"/>
        </w:rPr>
        <w:t xml:space="preserve"> </w:t>
      </w:r>
      <w:r w:rsidRPr="00380B6D">
        <w:rPr>
          <w:rFonts w:cs="Arial"/>
          <w:sz w:val="24"/>
          <w:szCs w:val="24"/>
        </w:rPr>
        <w:t>the</w:t>
      </w:r>
      <w:r w:rsidRPr="00380B6D">
        <w:rPr>
          <w:rFonts w:cs="Arial"/>
          <w:spacing w:val="80"/>
          <w:sz w:val="24"/>
          <w:szCs w:val="24"/>
        </w:rPr>
        <w:t xml:space="preserve"> </w:t>
      </w:r>
      <w:r w:rsidRPr="00380B6D">
        <w:rPr>
          <w:rFonts w:cs="Arial"/>
          <w:sz w:val="24"/>
          <w:szCs w:val="24"/>
        </w:rPr>
        <w:t>terms</w:t>
      </w:r>
      <w:r w:rsidRPr="00380B6D">
        <w:rPr>
          <w:rFonts w:cs="Arial"/>
          <w:spacing w:val="80"/>
          <w:sz w:val="24"/>
          <w:szCs w:val="24"/>
        </w:rPr>
        <w:t xml:space="preserve"> </w:t>
      </w:r>
      <w:r w:rsidRPr="00380B6D">
        <w:rPr>
          <w:rFonts w:cs="Arial"/>
          <w:sz w:val="24"/>
          <w:szCs w:val="24"/>
        </w:rPr>
        <w:t>and</w:t>
      </w:r>
      <w:r w:rsidRPr="00380B6D">
        <w:rPr>
          <w:rFonts w:cs="Arial"/>
          <w:spacing w:val="80"/>
          <w:sz w:val="24"/>
          <w:szCs w:val="24"/>
        </w:rPr>
        <w:t xml:space="preserve"> </w:t>
      </w:r>
      <w:r w:rsidRPr="00380B6D">
        <w:rPr>
          <w:rFonts w:cs="Arial"/>
          <w:sz w:val="24"/>
          <w:szCs w:val="24"/>
        </w:rPr>
        <w:t>conditions</w:t>
      </w:r>
      <w:r w:rsidRPr="00380B6D">
        <w:rPr>
          <w:rFonts w:cs="Arial"/>
          <w:spacing w:val="80"/>
          <w:sz w:val="24"/>
          <w:szCs w:val="24"/>
        </w:rPr>
        <w:t xml:space="preserve"> </w:t>
      </w:r>
      <w:r w:rsidRPr="00380B6D">
        <w:rPr>
          <w:rFonts w:cs="Arial"/>
          <w:sz w:val="24"/>
          <w:szCs w:val="24"/>
        </w:rPr>
        <w:t>of</w:t>
      </w:r>
      <w:r w:rsidRPr="00380B6D">
        <w:rPr>
          <w:rFonts w:cs="Arial"/>
          <w:spacing w:val="80"/>
          <w:sz w:val="24"/>
          <w:szCs w:val="24"/>
        </w:rPr>
        <w:t xml:space="preserve"> </w:t>
      </w:r>
      <w:r w:rsidRPr="00380B6D">
        <w:rPr>
          <w:rFonts w:cs="Arial"/>
          <w:sz w:val="24"/>
          <w:szCs w:val="24"/>
        </w:rPr>
        <w:t xml:space="preserve">this </w:t>
      </w:r>
      <w:bookmarkStart w:id="940" w:name="2.3._&quot;Data_Provision_Failure&quot;_means_a_fa"/>
      <w:bookmarkEnd w:id="940"/>
      <w:r w:rsidRPr="00380B6D">
        <w:rPr>
          <w:rFonts w:cs="Arial"/>
          <w:sz w:val="24"/>
          <w:szCs w:val="24"/>
        </w:rPr>
        <w:t>Framework Agreement;</w:t>
      </w:r>
    </w:p>
    <w:p w14:paraId="4BBFDF07" w14:textId="77777777" w:rsidR="00380B6D" w:rsidRPr="00380B6D" w:rsidRDefault="00380B6D" w:rsidP="00380B6D">
      <w:pPr>
        <w:numPr>
          <w:ilvl w:val="1"/>
          <w:numId w:val="139"/>
        </w:numPr>
        <w:tabs>
          <w:tab w:val="left" w:pos="1156"/>
        </w:tabs>
        <w:kinsoku w:val="0"/>
        <w:overflowPunct w:val="0"/>
        <w:autoSpaceDE w:val="0"/>
        <w:autoSpaceDN w:val="0"/>
        <w:adjustRightInd w:val="0"/>
        <w:spacing w:before="240" w:line="240" w:lineRule="auto"/>
        <w:ind w:left="1156" w:right="19"/>
        <w:jc w:val="both"/>
        <w:rPr>
          <w:rFonts w:cs="Arial"/>
          <w:sz w:val="24"/>
          <w:szCs w:val="24"/>
        </w:rPr>
      </w:pPr>
      <w:r w:rsidRPr="00380B6D">
        <w:rPr>
          <w:rFonts w:cs="Arial"/>
          <w:b/>
          <w:bCs/>
          <w:sz w:val="24"/>
          <w:szCs w:val="24"/>
        </w:rPr>
        <w:t>"Data</w:t>
      </w:r>
      <w:r w:rsidRPr="00380B6D">
        <w:rPr>
          <w:rFonts w:cs="Arial"/>
          <w:b/>
          <w:bCs/>
          <w:spacing w:val="-2"/>
          <w:sz w:val="24"/>
          <w:szCs w:val="24"/>
        </w:rPr>
        <w:t xml:space="preserve"> </w:t>
      </w:r>
      <w:r w:rsidRPr="00380B6D">
        <w:rPr>
          <w:rFonts w:cs="Arial"/>
          <w:b/>
          <w:bCs/>
          <w:sz w:val="24"/>
          <w:szCs w:val="24"/>
        </w:rPr>
        <w:t>Provision</w:t>
      </w:r>
      <w:r w:rsidRPr="00380B6D">
        <w:rPr>
          <w:rFonts w:cs="Arial"/>
          <w:b/>
          <w:bCs/>
          <w:spacing w:val="-2"/>
          <w:sz w:val="24"/>
          <w:szCs w:val="24"/>
        </w:rPr>
        <w:t xml:space="preserve"> </w:t>
      </w:r>
      <w:r w:rsidRPr="00380B6D">
        <w:rPr>
          <w:rFonts w:cs="Arial"/>
          <w:b/>
          <w:bCs/>
          <w:sz w:val="24"/>
          <w:szCs w:val="24"/>
        </w:rPr>
        <w:t>Failure"</w:t>
      </w:r>
      <w:r w:rsidRPr="00380B6D">
        <w:rPr>
          <w:rFonts w:cs="Arial"/>
          <w:b/>
          <w:bCs/>
          <w:spacing w:val="-2"/>
          <w:sz w:val="24"/>
          <w:szCs w:val="24"/>
        </w:rPr>
        <w:t xml:space="preserve"> </w:t>
      </w:r>
      <w:r w:rsidRPr="00380B6D">
        <w:rPr>
          <w:rFonts w:cs="Arial"/>
          <w:sz w:val="24"/>
          <w:szCs w:val="24"/>
        </w:rPr>
        <w:t>means</w:t>
      </w:r>
      <w:r w:rsidRPr="00380B6D">
        <w:rPr>
          <w:rFonts w:cs="Arial"/>
          <w:spacing w:val="-2"/>
          <w:sz w:val="24"/>
          <w:szCs w:val="24"/>
        </w:rPr>
        <w:t xml:space="preserve"> </w:t>
      </w:r>
      <w:r w:rsidRPr="00380B6D">
        <w:rPr>
          <w:rFonts w:cs="Arial"/>
          <w:sz w:val="24"/>
          <w:szCs w:val="24"/>
        </w:rPr>
        <w:t>a</w:t>
      </w:r>
      <w:r w:rsidRPr="00380B6D">
        <w:rPr>
          <w:rFonts w:cs="Arial"/>
          <w:spacing w:val="-2"/>
          <w:sz w:val="24"/>
          <w:szCs w:val="24"/>
        </w:rPr>
        <w:t xml:space="preserve"> </w:t>
      </w:r>
      <w:r w:rsidRPr="00380B6D">
        <w:rPr>
          <w:rFonts w:cs="Arial"/>
          <w:sz w:val="24"/>
          <w:szCs w:val="24"/>
        </w:rPr>
        <w:t>failure</w:t>
      </w:r>
      <w:r w:rsidRPr="00380B6D">
        <w:rPr>
          <w:rFonts w:cs="Arial"/>
          <w:spacing w:val="-2"/>
          <w:sz w:val="24"/>
          <w:szCs w:val="24"/>
        </w:rPr>
        <w:t xml:space="preserve"> </w:t>
      </w:r>
      <w:r w:rsidRPr="00380B6D">
        <w:rPr>
          <w:rFonts w:cs="Arial"/>
          <w:sz w:val="24"/>
          <w:szCs w:val="24"/>
        </w:rPr>
        <w:t>to</w:t>
      </w:r>
      <w:r w:rsidRPr="00380B6D">
        <w:rPr>
          <w:rFonts w:cs="Arial"/>
          <w:spacing w:val="-2"/>
          <w:sz w:val="24"/>
          <w:szCs w:val="24"/>
        </w:rPr>
        <w:t xml:space="preserve"> </w:t>
      </w:r>
      <w:r w:rsidRPr="00380B6D">
        <w:rPr>
          <w:rFonts w:cs="Arial"/>
          <w:sz w:val="24"/>
          <w:szCs w:val="24"/>
        </w:rPr>
        <w:t>provide</w:t>
      </w:r>
      <w:r w:rsidRPr="00380B6D">
        <w:rPr>
          <w:rFonts w:cs="Arial"/>
          <w:spacing w:val="-2"/>
          <w:sz w:val="24"/>
          <w:szCs w:val="24"/>
        </w:rPr>
        <w:t xml:space="preserve"> </w:t>
      </w:r>
      <w:r w:rsidRPr="00380B6D">
        <w:rPr>
          <w:rFonts w:cs="Arial"/>
          <w:sz w:val="24"/>
          <w:szCs w:val="24"/>
        </w:rPr>
        <w:t>Data</w:t>
      </w:r>
      <w:r w:rsidRPr="00380B6D">
        <w:rPr>
          <w:rFonts w:cs="Arial"/>
          <w:spacing w:val="-2"/>
          <w:sz w:val="24"/>
          <w:szCs w:val="24"/>
        </w:rPr>
        <w:t xml:space="preserve"> </w:t>
      </w:r>
      <w:r w:rsidRPr="00380B6D">
        <w:rPr>
          <w:rFonts w:cs="Arial"/>
          <w:sz w:val="24"/>
          <w:szCs w:val="24"/>
        </w:rPr>
        <w:t>to</w:t>
      </w:r>
      <w:r w:rsidRPr="00380B6D">
        <w:rPr>
          <w:rFonts w:cs="Arial"/>
          <w:spacing w:val="-4"/>
          <w:sz w:val="24"/>
          <w:szCs w:val="24"/>
        </w:rPr>
        <w:t xml:space="preserve"> </w:t>
      </w:r>
      <w:r w:rsidRPr="00380B6D">
        <w:rPr>
          <w:rFonts w:cs="Arial"/>
          <w:sz w:val="24"/>
          <w:szCs w:val="24"/>
        </w:rPr>
        <w:t>the</w:t>
      </w:r>
      <w:r w:rsidRPr="00380B6D">
        <w:rPr>
          <w:rFonts w:cs="Arial"/>
          <w:spacing w:val="62"/>
          <w:sz w:val="24"/>
          <w:szCs w:val="24"/>
        </w:rPr>
        <w:t xml:space="preserve"> </w:t>
      </w:r>
      <w:r w:rsidRPr="00380B6D">
        <w:rPr>
          <w:rFonts w:cs="Arial"/>
          <w:sz w:val="24"/>
          <w:szCs w:val="24"/>
        </w:rPr>
        <w:t>Authority</w:t>
      </w:r>
      <w:r w:rsidRPr="00380B6D">
        <w:rPr>
          <w:rFonts w:cs="Arial"/>
          <w:spacing w:val="-1"/>
          <w:sz w:val="24"/>
          <w:szCs w:val="24"/>
        </w:rPr>
        <w:t xml:space="preserve"> </w:t>
      </w:r>
      <w:r w:rsidRPr="00380B6D">
        <w:rPr>
          <w:rFonts w:cs="Arial"/>
          <w:sz w:val="24"/>
          <w:szCs w:val="24"/>
        </w:rPr>
        <w:t>in</w:t>
      </w:r>
      <w:r w:rsidRPr="00380B6D">
        <w:rPr>
          <w:rFonts w:cs="Arial"/>
          <w:spacing w:val="69"/>
          <w:sz w:val="24"/>
          <w:szCs w:val="24"/>
        </w:rPr>
        <w:t xml:space="preserve"> </w:t>
      </w:r>
      <w:r w:rsidRPr="00380B6D">
        <w:rPr>
          <w:rFonts w:cs="Arial"/>
          <w:sz w:val="24"/>
          <w:szCs w:val="24"/>
        </w:rPr>
        <w:t>accordance</w:t>
      </w:r>
      <w:r w:rsidRPr="00380B6D">
        <w:rPr>
          <w:rFonts w:cs="Arial"/>
          <w:spacing w:val="69"/>
          <w:sz w:val="24"/>
          <w:szCs w:val="24"/>
        </w:rPr>
        <w:t xml:space="preserve"> </w:t>
      </w:r>
      <w:r w:rsidRPr="00380B6D">
        <w:rPr>
          <w:rFonts w:cs="Arial"/>
          <w:sz w:val="24"/>
          <w:szCs w:val="24"/>
        </w:rPr>
        <w:t>with</w:t>
      </w:r>
      <w:r w:rsidRPr="00380B6D">
        <w:rPr>
          <w:rFonts w:cs="Arial"/>
          <w:spacing w:val="69"/>
          <w:sz w:val="24"/>
          <w:szCs w:val="24"/>
        </w:rPr>
        <w:t xml:space="preserve"> </w:t>
      </w:r>
      <w:r w:rsidRPr="00380B6D">
        <w:rPr>
          <w:rFonts w:cs="Arial"/>
          <w:sz w:val="24"/>
          <w:szCs w:val="24"/>
        </w:rPr>
        <w:t>the</w:t>
      </w:r>
      <w:r w:rsidRPr="00380B6D">
        <w:rPr>
          <w:rFonts w:cs="Arial"/>
          <w:spacing w:val="69"/>
          <w:sz w:val="24"/>
          <w:szCs w:val="24"/>
        </w:rPr>
        <w:t xml:space="preserve"> </w:t>
      </w:r>
      <w:r w:rsidRPr="00380B6D">
        <w:rPr>
          <w:rFonts w:cs="Arial"/>
          <w:sz w:val="24"/>
          <w:szCs w:val="24"/>
        </w:rPr>
        <w:t>relevant</w:t>
      </w:r>
      <w:r w:rsidRPr="00380B6D">
        <w:rPr>
          <w:rFonts w:cs="Arial"/>
          <w:spacing w:val="70"/>
          <w:sz w:val="24"/>
          <w:szCs w:val="24"/>
        </w:rPr>
        <w:t xml:space="preserve"> </w:t>
      </w:r>
      <w:r w:rsidRPr="00380B6D">
        <w:rPr>
          <w:rFonts w:cs="Arial"/>
          <w:sz w:val="24"/>
          <w:szCs w:val="24"/>
        </w:rPr>
        <w:t>terms</w:t>
      </w:r>
      <w:r w:rsidRPr="00380B6D">
        <w:rPr>
          <w:rFonts w:cs="Arial"/>
          <w:spacing w:val="69"/>
          <w:sz w:val="24"/>
          <w:szCs w:val="24"/>
        </w:rPr>
        <w:t xml:space="preserve"> </w:t>
      </w:r>
      <w:r w:rsidRPr="00380B6D">
        <w:rPr>
          <w:rFonts w:cs="Arial"/>
          <w:sz w:val="24"/>
          <w:szCs w:val="24"/>
        </w:rPr>
        <w:t>of</w:t>
      </w:r>
      <w:r w:rsidRPr="00380B6D">
        <w:rPr>
          <w:rFonts w:cs="Arial"/>
          <w:spacing w:val="68"/>
          <w:sz w:val="24"/>
          <w:szCs w:val="24"/>
        </w:rPr>
        <w:t xml:space="preserve"> </w:t>
      </w:r>
      <w:r w:rsidRPr="00380B6D">
        <w:rPr>
          <w:rFonts w:cs="Arial"/>
          <w:sz w:val="24"/>
          <w:szCs w:val="24"/>
        </w:rPr>
        <w:t>this</w:t>
      </w:r>
      <w:r w:rsidRPr="00380B6D">
        <w:rPr>
          <w:rFonts w:cs="Arial"/>
          <w:spacing w:val="69"/>
          <w:sz w:val="24"/>
          <w:szCs w:val="24"/>
        </w:rPr>
        <w:t xml:space="preserve"> </w:t>
      </w:r>
      <w:r w:rsidRPr="00380B6D">
        <w:rPr>
          <w:rFonts w:cs="Arial"/>
          <w:sz w:val="24"/>
          <w:szCs w:val="24"/>
        </w:rPr>
        <w:t>Framework</w:t>
      </w:r>
      <w:r w:rsidRPr="00380B6D">
        <w:rPr>
          <w:rFonts w:cs="Arial"/>
          <w:spacing w:val="69"/>
          <w:sz w:val="24"/>
          <w:szCs w:val="24"/>
        </w:rPr>
        <w:t xml:space="preserve"> </w:t>
      </w:r>
      <w:r w:rsidRPr="00380B6D">
        <w:rPr>
          <w:rFonts w:cs="Arial"/>
          <w:sz w:val="24"/>
          <w:szCs w:val="24"/>
        </w:rPr>
        <w:t>Agreement,</w:t>
      </w:r>
      <w:r w:rsidRPr="00380B6D">
        <w:rPr>
          <w:rFonts w:cs="Arial"/>
          <w:spacing w:val="-1"/>
          <w:sz w:val="24"/>
          <w:szCs w:val="24"/>
        </w:rPr>
        <w:t xml:space="preserve"> </w:t>
      </w:r>
      <w:r w:rsidRPr="00380B6D">
        <w:rPr>
          <w:rFonts w:cs="Arial"/>
          <w:sz w:val="24"/>
          <w:szCs w:val="24"/>
        </w:rPr>
        <w:t>including a failure to (a) provide the Data in the timescales required (b) not</w:t>
      </w:r>
      <w:r w:rsidRPr="00380B6D">
        <w:rPr>
          <w:rFonts w:cs="Arial"/>
          <w:spacing w:val="-2"/>
          <w:sz w:val="24"/>
          <w:szCs w:val="24"/>
        </w:rPr>
        <w:t xml:space="preserve"> </w:t>
      </w:r>
      <w:r w:rsidRPr="00380B6D">
        <w:rPr>
          <w:rFonts w:cs="Arial"/>
          <w:sz w:val="24"/>
          <w:szCs w:val="24"/>
        </w:rPr>
        <w:t>providing</w:t>
      </w:r>
      <w:r w:rsidRPr="00380B6D">
        <w:rPr>
          <w:rFonts w:cs="Arial"/>
          <w:spacing w:val="7"/>
          <w:sz w:val="24"/>
          <w:szCs w:val="24"/>
        </w:rPr>
        <w:t xml:space="preserve"> </w:t>
      </w:r>
      <w:r w:rsidRPr="00380B6D">
        <w:rPr>
          <w:rFonts w:cs="Arial"/>
          <w:sz w:val="24"/>
          <w:szCs w:val="24"/>
        </w:rPr>
        <w:t>correct,</w:t>
      </w:r>
      <w:r w:rsidRPr="00380B6D">
        <w:rPr>
          <w:rFonts w:cs="Arial"/>
          <w:spacing w:val="8"/>
          <w:sz w:val="24"/>
          <w:szCs w:val="24"/>
        </w:rPr>
        <w:t xml:space="preserve"> </w:t>
      </w:r>
      <w:r w:rsidRPr="00380B6D">
        <w:rPr>
          <w:rFonts w:cs="Arial"/>
          <w:sz w:val="24"/>
          <w:szCs w:val="24"/>
        </w:rPr>
        <w:t>sufficient,</w:t>
      </w:r>
      <w:r w:rsidRPr="00380B6D">
        <w:rPr>
          <w:rFonts w:cs="Arial"/>
          <w:spacing w:val="8"/>
          <w:sz w:val="24"/>
          <w:szCs w:val="24"/>
        </w:rPr>
        <w:t xml:space="preserve"> </w:t>
      </w:r>
      <w:r w:rsidRPr="00380B6D">
        <w:rPr>
          <w:rFonts w:cs="Arial"/>
          <w:sz w:val="24"/>
          <w:szCs w:val="24"/>
        </w:rPr>
        <w:t>accurate</w:t>
      </w:r>
      <w:r w:rsidRPr="00380B6D">
        <w:rPr>
          <w:rFonts w:cs="Arial"/>
          <w:spacing w:val="7"/>
          <w:sz w:val="24"/>
          <w:szCs w:val="24"/>
        </w:rPr>
        <w:t xml:space="preserve"> </w:t>
      </w:r>
      <w:r w:rsidRPr="00380B6D">
        <w:rPr>
          <w:rFonts w:cs="Arial"/>
          <w:sz w:val="24"/>
          <w:szCs w:val="24"/>
        </w:rPr>
        <w:t>or</w:t>
      </w:r>
      <w:r w:rsidRPr="00380B6D">
        <w:rPr>
          <w:rFonts w:cs="Arial"/>
          <w:spacing w:val="8"/>
          <w:sz w:val="24"/>
          <w:szCs w:val="24"/>
        </w:rPr>
        <w:t xml:space="preserve"> </w:t>
      </w:r>
      <w:r w:rsidRPr="00380B6D">
        <w:rPr>
          <w:rFonts w:cs="Arial"/>
          <w:sz w:val="24"/>
          <w:szCs w:val="24"/>
        </w:rPr>
        <w:t>full</w:t>
      </w:r>
      <w:r w:rsidRPr="00380B6D">
        <w:rPr>
          <w:rFonts w:cs="Arial"/>
          <w:spacing w:val="7"/>
          <w:sz w:val="24"/>
          <w:szCs w:val="24"/>
        </w:rPr>
        <w:t xml:space="preserve"> </w:t>
      </w:r>
      <w:r w:rsidRPr="00380B6D">
        <w:rPr>
          <w:rFonts w:cs="Arial"/>
          <w:sz w:val="24"/>
          <w:szCs w:val="24"/>
        </w:rPr>
        <w:t>Data</w:t>
      </w:r>
      <w:r w:rsidRPr="00380B6D">
        <w:rPr>
          <w:rFonts w:cs="Arial"/>
          <w:spacing w:val="7"/>
          <w:sz w:val="24"/>
          <w:szCs w:val="24"/>
        </w:rPr>
        <w:t xml:space="preserve"> </w:t>
      </w:r>
      <w:r w:rsidRPr="00380B6D">
        <w:rPr>
          <w:rFonts w:cs="Arial"/>
          <w:sz w:val="24"/>
          <w:szCs w:val="24"/>
        </w:rPr>
        <w:t>(c)</w:t>
      </w:r>
      <w:r w:rsidRPr="00380B6D">
        <w:rPr>
          <w:rFonts w:cs="Arial"/>
          <w:spacing w:val="8"/>
          <w:sz w:val="24"/>
          <w:szCs w:val="24"/>
        </w:rPr>
        <w:t xml:space="preserve"> </w:t>
      </w:r>
      <w:r w:rsidRPr="00380B6D">
        <w:rPr>
          <w:rFonts w:cs="Arial"/>
          <w:sz w:val="24"/>
          <w:szCs w:val="24"/>
        </w:rPr>
        <w:t>providing</w:t>
      </w:r>
      <w:r w:rsidRPr="00380B6D">
        <w:rPr>
          <w:rFonts w:cs="Arial"/>
          <w:spacing w:val="7"/>
          <w:sz w:val="24"/>
          <w:szCs w:val="24"/>
        </w:rPr>
        <w:t xml:space="preserve"> </w:t>
      </w:r>
      <w:r w:rsidRPr="00380B6D">
        <w:rPr>
          <w:rFonts w:cs="Arial"/>
          <w:sz w:val="24"/>
          <w:szCs w:val="24"/>
        </w:rPr>
        <w:t>incomplete,</w:t>
      </w:r>
      <w:r w:rsidRPr="00380B6D">
        <w:rPr>
          <w:rFonts w:cs="Arial"/>
          <w:spacing w:val="-2"/>
          <w:sz w:val="24"/>
          <w:szCs w:val="24"/>
        </w:rPr>
        <w:t xml:space="preserve"> </w:t>
      </w:r>
      <w:r w:rsidRPr="00380B6D">
        <w:rPr>
          <w:rFonts w:cs="Arial"/>
          <w:sz w:val="24"/>
          <w:szCs w:val="24"/>
        </w:rPr>
        <w:t>erroneous,</w:t>
      </w:r>
      <w:r w:rsidRPr="00380B6D">
        <w:rPr>
          <w:rFonts w:cs="Arial"/>
          <w:spacing w:val="-4"/>
          <w:sz w:val="24"/>
          <w:szCs w:val="24"/>
        </w:rPr>
        <w:t xml:space="preserve"> </w:t>
      </w:r>
      <w:r w:rsidRPr="00380B6D">
        <w:rPr>
          <w:rFonts w:cs="Arial"/>
          <w:sz w:val="24"/>
          <w:szCs w:val="24"/>
        </w:rPr>
        <w:t>insufficient</w:t>
      </w:r>
      <w:r w:rsidRPr="00380B6D">
        <w:rPr>
          <w:rFonts w:cs="Arial"/>
          <w:spacing w:val="-3"/>
          <w:sz w:val="24"/>
          <w:szCs w:val="24"/>
        </w:rPr>
        <w:t xml:space="preserve"> </w:t>
      </w:r>
      <w:r w:rsidRPr="00380B6D">
        <w:rPr>
          <w:rFonts w:cs="Arial"/>
          <w:sz w:val="24"/>
          <w:szCs w:val="24"/>
        </w:rPr>
        <w:t>or</w:t>
      </w:r>
      <w:r w:rsidRPr="00380B6D">
        <w:rPr>
          <w:rFonts w:cs="Arial"/>
          <w:spacing w:val="-3"/>
          <w:sz w:val="24"/>
          <w:szCs w:val="24"/>
        </w:rPr>
        <w:t xml:space="preserve"> </w:t>
      </w:r>
      <w:r w:rsidRPr="00380B6D">
        <w:rPr>
          <w:rFonts w:cs="Arial"/>
          <w:sz w:val="24"/>
          <w:szCs w:val="24"/>
        </w:rPr>
        <w:t>inaccurate</w:t>
      </w:r>
      <w:r w:rsidRPr="00380B6D">
        <w:rPr>
          <w:rFonts w:cs="Arial"/>
          <w:spacing w:val="-4"/>
          <w:sz w:val="24"/>
          <w:szCs w:val="24"/>
        </w:rPr>
        <w:t xml:space="preserve"> </w:t>
      </w:r>
      <w:r w:rsidRPr="00380B6D">
        <w:rPr>
          <w:rFonts w:cs="Arial"/>
          <w:sz w:val="24"/>
          <w:szCs w:val="24"/>
        </w:rPr>
        <w:t>Data</w:t>
      </w:r>
      <w:r w:rsidRPr="00380B6D">
        <w:rPr>
          <w:rFonts w:cs="Arial"/>
          <w:spacing w:val="-5"/>
          <w:sz w:val="24"/>
          <w:szCs w:val="24"/>
        </w:rPr>
        <w:t xml:space="preserve"> </w:t>
      </w:r>
      <w:r w:rsidRPr="00380B6D">
        <w:rPr>
          <w:rFonts w:cs="Arial"/>
          <w:sz w:val="24"/>
          <w:szCs w:val="24"/>
        </w:rPr>
        <w:t>(d)</w:t>
      </w:r>
      <w:r w:rsidRPr="00380B6D">
        <w:rPr>
          <w:rFonts w:cs="Arial"/>
          <w:spacing w:val="-5"/>
          <w:sz w:val="24"/>
          <w:szCs w:val="24"/>
        </w:rPr>
        <w:t xml:space="preserve"> </w:t>
      </w:r>
      <w:r w:rsidRPr="00380B6D">
        <w:rPr>
          <w:rFonts w:cs="Arial"/>
          <w:sz w:val="24"/>
          <w:szCs w:val="24"/>
        </w:rPr>
        <w:t>providing</w:t>
      </w:r>
      <w:r w:rsidRPr="00380B6D">
        <w:rPr>
          <w:rFonts w:cs="Arial"/>
          <w:spacing w:val="-4"/>
          <w:sz w:val="24"/>
          <w:szCs w:val="24"/>
        </w:rPr>
        <w:t xml:space="preserve"> </w:t>
      </w:r>
      <w:r w:rsidRPr="00380B6D">
        <w:rPr>
          <w:rFonts w:cs="Arial"/>
          <w:sz w:val="24"/>
          <w:szCs w:val="24"/>
        </w:rPr>
        <w:t>Data</w:t>
      </w:r>
      <w:r w:rsidRPr="00380B6D">
        <w:rPr>
          <w:rFonts w:cs="Arial"/>
          <w:spacing w:val="-4"/>
          <w:sz w:val="24"/>
          <w:szCs w:val="24"/>
        </w:rPr>
        <w:t xml:space="preserve"> </w:t>
      </w:r>
      <w:r w:rsidRPr="00380B6D">
        <w:rPr>
          <w:rFonts w:cs="Arial"/>
          <w:sz w:val="24"/>
          <w:szCs w:val="24"/>
        </w:rPr>
        <w:t>in</w:t>
      </w:r>
      <w:r w:rsidRPr="00380B6D">
        <w:rPr>
          <w:rFonts w:cs="Arial"/>
          <w:spacing w:val="-4"/>
          <w:sz w:val="24"/>
          <w:szCs w:val="24"/>
        </w:rPr>
        <w:t xml:space="preserve"> </w:t>
      </w:r>
      <w:r w:rsidRPr="00380B6D">
        <w:rPr>
          <w:rFonts w:cs="Arial"/>
          <w:sz w:val="24"/>
          <w:szCs w:val="24"/>
        </w:rPr>
        <w:t>an</w:t>
      </w:r>
      <w:r w:rsidRPr="00380B6D">
        <w:rPr>
          <w:rFonts w:cs="Arial"/>
          <w:spacing w:val="-4"/>
          <w:sz w:val="24"/>
          <w:szCs w:val="24"/>
        </w:rPr>
        <w:t xml:space="preserve"> </w:t>
      </w:r>
      <w:r w:rsidRPr="00380B6D">
        <w:rPr>
          <w:rFonts w:cs="Arial"/>
          <w:sz w:val="24"/>
          <w:szCs w:val="24"/>
        </w:rPr>
        <w:t>incorrect</w:t>
      </w:r>
      <w:r w:rsidRPr="00380B6D">
        <w:rPr>
          <w:rFonts w:cs="Arial"/>
          <w:spacing w:val="-1"/>
          <w:sz w:val="24"/>
          <w:szCs w:val="24"/>
        </w:rPr>
        <w:t xml:space="preserve"> </w:t>
      </w:r>
      <w:bookmarkStart w:id="941" w:name="2.4._&quot;Delivery_Failure_Percentage&quot;_means"/>
      <w:bookmarkEnd w:id="941"/>
      <w:r w:rsidRPr="00380B6D">
        <w:rPr>
          <w:rFonts w:cs="Arial"/>
          <w:sz w:val="24"/>
          <w:szCs w:val="24"/>
        </w:rPr>
        <w:t>format</w:t>
      </w:r>
      <w:r w:rsidRPr="00380B6D">
        <w:rPr>
          <w:rFonts w:cs="Arial"/>
          <w:spacing w:val="-2"/>
          <w:sz w:val="24"/>
          <w:szCs w:val="24"/>
        </w:rPr>
        <w:t xml:space="preserve"> </w:t>
      </w:r>
      <w:r w:rsidRPr="00380B6D">
        <w:rPr>
          <w:rFonts w:cs="Arial"/>
          <w:sz w:val="24"/>
          <w:szCs w:val="24"/>
        </w:rPr>
        <w:t>or not through</w:t>
      </w:r>
      <w:r w:rsidRPr="00380B6D">
        <w:rPr>
          <w:rFonts w:cs="Arial"/>
          <w:spacing w:val="-1"/>
          <w:sz w:val="24"/>
          <w:szCs w:val="24"/>
        </w:rPr>
        <w:t xml:space="preserve"> </w:t>
      </w:r>
      <w:r w:rsidRPr="00380B6D">
        <w:rPr>
          <w:rFonts w:cs="Arial"/>
          <w:sz w:val="24"/>
          <w:szCs w:val="24"/>
        </w:rPr>
        <w:t>the</w:t>
      </w:r>
      <w:r w:rsidRPr="00380B6D">
        <w:rPr>
          <w:rFonts w:cs="Arial"/>
          <w:spacing w:val="-1"/>
          <w:sz w:val="24"/>
          <w:szCs w:val="24"/>
        </w:rPr>
        <w:t xml:space="preserve"> </w:t>
      </w:r>
      <w:r w:rsidRPr="00380B6D">
        <w:rPr>
          <w:rFonts w:cs="Arial"/>
          <w:sz w:val="24"/>
          <w:szCs w:val="24"/>
        </w:rPr>
        <w:t>correct</w:t>
      </w:r>
      <w:r w:rsidRPr="00380B6D">
        <w:rPr>
          <w:rFonts w:cs="Arial"/>
          <w:spacing w:val="-2"/>
          <w:sz w:val="24"/>
          <w:szCs w:val="24"/>
        </w:rPr>
        <w:t xml:space="preserve"> </w:t>
      </w:r>
      <w:r w:rsidRPr="00380B6D">
        <w:rPr>
          <w:rFonts w:cs="Arial"/>
          <w:sz w:val="24"/>
          <w:szCs w:val="24"/>
        </w:rPr>
        <w:t>processes</w:t>
      </w:r>
      <w:r w:rsidRPr="00380B6D">
        <w:rPr>
          <w:rFonts w:cs="Arial"/>
          <w:spacing w:val="-1"/>
          <w:sz w:val="24"/>
          <w:szCs w:val="24"/>
        </w:rPr>
        <w:t xml:space="preserve"> </w:t>
      </w:r>
      <w:r w:rsidRPr="00380B6D">
        <w:rPr>
          <w:rFonts w:cs="Arial"/>
          <w:sz w:val="24"/>
          <w:szCs w:val="24"/>
        </w:rPr>
        <w:t>or systems.</w:t>
      </w:r>
    </w:p>
    <w:p w14:paraId="1ADBDE12" w14:textId="77777777" w:rsidR="00380B6D" w:rsidRPr="00380B6D" w:rsidRDefault="00380B6D" w:rsidP="00380B6D">
      <w:pPr>
        <w:numPr>
          <w:ilvl w:val="1"/>
          <w:numId w:val="139"/>
        </w:numPr>
        <w:tabs>
          <w:tab w:val="left" w:pos="1156"/>
        </w:tabs>
        <w:kinsoku w:val="0"/>
        <w:overflowPunct w:val="0"/>
        <w:autoSpaceDE w:val="0"/>
        <w:autoSpaceDN w:val="0"/>
        <w:adjustRightInd w:val="0"/>
        <w:spacing w:before="241" w:line="240" w:lineRule="auto"/>
        <w:ind w:left="1156" w:right="18"/>
        <w:jc w:val="both"/>
        <w:rPr>
          <w:rFonts w:cs="Arial"/>
          <w:sz w:val="24"/>
          <w:szCs w:val="24"/>
        </w:rPr>
      </w:pPr>
      <w:r w:rsidRPr="00380B6D">
        <w:rPr>
          <w:rFonts w:cs="Arial"/>
          <w:sz w:val="24"/>
          <w:szCs w:val="24"/>
        </w:rPr>
        <w:t>"</w:t>
      </w:r>
      <w:r w:rsidRPr="00380B6D">
        <w:rPr>
          <w:rFonts w:cs="Arial"/>
          <w:b/>
          <w:bCs/>
          <w:sz w:val="24"/>
          <w:szCs w:val="24"/>
        </w:rPr>
        <w:t>Delivery</w:t>
      </w:r>
      <w:r w:rsidRPr="00380B6D">
        <w:rPr>
          <w:rFonts w:cs="Arial"/>
          <w:b/>
          <w:bCs/>
          <w:spacing w:val="64"/>
          <w:sz w:val="24"/>
          <w:szCs w:val="24"/>
        </w:rPr>
        <w:t xml:space="preserve"> </w:t>
      </w:r>
      <w:r w:rsidRPr="00380B6D">
        <w:rPr>
          <w:rFonts w:cs="Arial"/>
          <w:b/>
          <w:bCs/>
          <w:sz w:val="24"/>
          <w:szCs w:val="24"/>
        </w:rPr>
        <w:t>Failure</w:t>
      </w:r>
      <w:r w:rsidRPr="00380B6D">
        <w:rPr>
          <w:rFonts w:cs="Arial"/>
          <w:b/>
          <w:bCs/>
          <w:spacing w:val="64"/>
          <w:sz w:val="24"/>
          <w:szCs w:val="24"/>
        </w:rPr>
        <w:t xml:space="preserve"> </w:t>
      </w:r>
      <w:r w:rsidRPr="00380B6D">
        <w:rPr>
          <w:rFonts w:cs="Arial"/>
          <w:b/>
          <w:bCs/>
          <w:sz w:val="24"/>
          <w:szCs w:val="24"/>
        </w:rPr>
        <w:t>Percentage"</w:t>
      </w:r>
      <w:r w:rsidRPr="00380B6D">
        <w:rPr>
          <w:rFonts w:cs="Arial"/>
          <w:b/>
          <w:bCs/>
          <w:spacing w:val="64"/>
          <w:sz w:val="24"/>
          <w:szCs w:val="24"/>
        </w:rPr>
        <w:t xml:space="preserve"> </w:t>
      </w:r>
      <w:r w:rsidRPr="00380B6D">
        <w:rPr>
          <w:rFonts w:cs="Arial"/>
          <w:sz w:val="24"/>
          <w:szCs w:val="24"/>
        </w:rPr>
        <w:t>means,</w:t>
      </w:r>
      <w:r w:rsidRPr="00380B6D">
        <w:rPr>
          <w:rFonts w:cs="Arial"/>
          <w:spacing w:val="65"/>
          <w:sz w:val="24"/>
          <w:szCs w:val="24"/>
        </w:rPr>
        <w:t xml:space="preserve"> </w:t>
      </w:r>
      <w:r w:rsidRPr="00380B6D">
        <w:rPr>
          <w:rFonts w:cs="Arial"/>
          <w:sz w:val="24"/>
          <w:szCs w:val="24"/>
        </w:rPr>
        <w:t>in</w:t>
      </w:r>
      <w:r w:rsidRPr="00380B6D">
        <w:rPr>
          <w:rFonts w:cs="Arial"/>
          <w:spacing w:val="64"/>
          <w:sz w:val="24"/>
          <w:szCs w:val="24"/>
        </w:rPr>
        <w:t xml:space="preserve"> </w:t>
      </w:r>
      <w:r w:rsidRPr="00380B6D">
        <w:rPr>
          <w:rFonts w:cs="Arial"/>
          <w:sz w:val="24"/>
          <w:szCs w:val="24"/>
        </w:rPr>
        <w:t>each</w:t>
      </w:r>
      <w:r w:rsidRPr="00380B6D">
        <w:rPr>
          <w:rFonts w:cs="Arial"/>
          <w:spacing w:val="64"/>
          <w:sz w:val="24"/>
          <w:szCs w:val="24"/>
        </w:rPr>
        <w:t xml:space="preserve"> </w:t>
      </w:r>
      <w:r w:rsidRPr="00380B6D">
        <w:rPr>
          <w:rFonts w:cs="Arial"/>
          <w:sz w:val="24"/>
          <w:szCs w:val="24"/>
        </w:rPr>
        <w:t>Reporting</w:t>
      </w:r>
      <w:r w:rsidRPr="00380B6D">
        <w:rPr>
          <w:rFonts w:cs="Arial"/>
          <w:spacing w:val="64"/>
          <w:sz w:val="24"/>
          <w:szCs w:val="24"/>
        </w:rPr>
        <w:t xml:space="preserve"> </w:t>
      </w:r>
      <w:r w:rsidRPr="00380B6D">
        <w:rPr>
          <w:rFonts w:cs="Arial"/>
          <w:sz w:val="24"/>
          <w:szCs w:val="24"/>
        </w:rPr>
        <w:t>Period,</w:t>
      </w:r>
      <w:r w:rsidRPr="00380B6D">
        <w:rPr>
          <w:rFonts w:cs="Arial"/>
          <w:spacing w:val="65"/>
          <w:sz w:val="24"/>
          <w:szCs w:val="24"/>
        </w:rPr>
        <w:t xml:space="preserve"> </w:t>
      </w:r>
      <w:r w:rsidRPr="00380B6D">
        <w:rPr>
          <w:rFonts w:cs="Arial"/>
          <w:sz w:val="24"/>
          <w:szCs w:val="24"/>
        </w:rPr>
        <w:t>the</w:t>
      </w:r>
      <w:r w:rsidRPr="00380B6D">
        <w:rPr>
          <w:rFonts w:cs="Arial"/>
          <w:spacing w:val="-1"/>
          <w:sz w:val="24"/>
          <w:szCs w:val="24"/>
        </w:rPr>
        <w:t xml:space="preserve"> </w:t>
      </w:r>
      <w:r w:rsidRPr="00380B6D">
        <w:rPr>
          <w:rFonts w:cs="Arial"/>
          <w:sz w:val="24"/>
          <w:szCs w:val="24"/>
        </w:rPr>
        <w:t>proportion of Packs of a Good (defined by NP Code) Ordered in respect of</w:t>
      </w:r>
      <w:r w:rsidRPr="00380B6D">
        <w:rPr>
          <w:rFonts w:cs="Arial"/>
          <w:spacing w:val="-1"/>
          <w:sz w:val="24"/>
          <w:szCs w:val="24"/>
        </w:rPr>
        <w:t xml:space="preserve"> </w:t>
      </w:r>
      <w:r w:rsidRPr="00380B6D">
        <w:rPr>
          <w:rFonts w:cs="Arial"/>
          <w:sz w:val="24"/>
          <w:szCs w:val="24"/>
        </w:rPr>
        <w:t>which</w:t>
      </w:r>
      <w:r w:rsidRPr="00380B6D">
        <w:rPr>
          <w:rFonts w:cs="Arial"/>
          <w:spacing w:val="24"/>
          <w:sz w:val="24"/>
          <w:szCs w:val="24"/>
        </w:rPr>
        <w:t xml:space="preserve"> </w:t>
      </w:r>
      <w:r w:rsidRPr="00380B6D">
        <w:rPr>
          <w:rFonts w:cs="Arial"/>
          <w:sz w:val="24"/>
          <w:szCs w:val="24"/>
        </w:rPr>
        <w:t>there</w:t>
      </w:r>
      <w:r w:rsidRPr="00380B6D">
        <w:rPr>
          <w:rFonts w:cs="Arial"/>
          <w:spacing w:val="24"/>
          <w:sz w:val="24"/>
          <w:szCs w:val="24"/>
        </w:rPr>
        <w:t xml:space="preserve"> </w:t>
      </w:r>
      <w:r w:rsidRPr="00380B6D">
        <w:rPr>
          <w:rFonts w:cs="Arial"/>
          <w:sz w:val="24"/>
          <w:szCs w:val="24"/>
        </w:rPr>
        <w:t>is</w:t>
      </w:r>
      <w:r w:rsidRPr="00380B6D">
        <w:rPr>
          <w:rFonts w:cs="Arial"/>
          <w:spacing w:val="24"/>
          <w:sz w:val="24"/>
          <w:szCs w:val="24"/>
        </w:rPr>
        <w:t xml:space="preserve"> </w:t>
      </w:r>
      <w:r w:rsidRPr="00380B6D">
        <w:rPr>
          <w:rFonts w:cs="Arial"/>
          <w:sz w:val="24"/>
          <w:szCs w:val="24"/>
        </w:rPr>
        <w:t>a</w:t>
      </w:r>
      <w:r w:rsidRPr="00380B6D">
        <w:rPr>
          <w:rFonts w:cs="Arial"/>
          <w:spacing w:val="23"/>
          <w:sz w:val="24"/>
          <w:szCs w:val="24"/>
        </w:rPr>
        <w:t xml:space="preserve"> </w:t>
      </w:r>
      <w:r w:rsidRPr="00380B6D">
        <w:rPr>
          <w:rFonts w:cs="Arial"/>
          <w:sz w:val="24"/>
          <w:szCs w:val="24"/>
        </w:rPr>
        <w:t>Delivery</w:t>
      </w:r>
      <w:r w:rsidRPr="00380B6D">
        <w:rPr>
          <w:rFonts w:cs="Arial"/>
          <w:spacing w:val="24"/>
          <w:sz w:val="24"/>
          <w:szCs w:val="24"/>
        </w:rPr>
        <w:t xml:space="preserve"> </w:t>
      </w:r>
      <w:r w:rsidRPr="00380B6D">
        <w:rPr>
          <w:rFonts w:cs="Arial"/>
          <w:sz w:val="24"/>
          <w:szCs w:val="24"/>
        </w:rPr>
        <w:t>Failure,</w:t>
      </w:r>
      <w:r w:rsidRPr="00380B6D">
        <w:rPr>
          <w:rFonts w:cs="Arial"/>
          <w:spacing w:val="25"/>
          <w:sz w:val="24"/>
          <w:szCs w:val="24"/>
        </w:rPr>
        <w:t xml:space="preserve"> </w:t>
      </w:r>
      <w:r w:rsidRPr="00380B6D">
        <w:rPr>
          <w:rFonts w:cs="Arial"/>
          <w:sz w:val="24"/>
          <w:szCs w:val="24"/>
        </w:rPr>
        <w:t>as</w:t>
      </w:r>
      <w:r w:rsidRPr="00380B6D">
        <w:rPr>
          <w:rFonts w:cs="Arial"/>
          <w:spacing w:val="23"/>
          <w:sz w:val="24"/>
          <w:szCs w:val="24"/>
        </w:rPr>
        <w:t xml:space="preserve"> </w:t>
      </w:r>
      <w:r w:rsidRPr="00380B6D">
        <w:rPr>
          <w:rFonts w:cs="Arial"/>
          <w:sz w:val="24"/>
          <w:szCs w:val="24"/>
        </w:rPr>
        <w:t>a</w:t>
      </w:r>
      <w:r w:rsidRPr="00380B6D">
        <w:rPr>
          <w:rFonts w:cs="Arial"/>
          <w:spacing w:val="23"/>
          <w:sz w:val="24"/>
          <w:szCs w:val="24"/>
        </w:rPr>
        <w:t xml:space="preserve"> </w:t>
      </w:r>
      <w:r w:rsidRPr="00380B6D">
        <w:rPr>
          <w:rFonts w:cs="Arial"/>
          <w:sz w:val="24"/>
          <w:szCs w:val="24"/>
        </w:rPr>
        <w:t>percentage</w:t>
      </w:r>
      <w:r w:rsidRPr="00380B6D">
        <w:rPr>
          <w:rFonts w:cs="Arial"/>
          <w:spacing w:val="24"/>
          <w:sz w:val="24"/>
          <w:szCs w:val="24"/>
        </w:rPr>
        <w:t xml:space="preserve"> </w:t>
      </w:r>
      <w:r w:rsidRPr="00380B6D">
        <w:rPr>
          <w:rFonts w:cs="Arial"/>
          <w:sz w:val="24"/>
          <w:szCs w:val="24"/>
        </w:rPr>
        <w:t>of</w:t>
      </w:r>
      <w:r w:rsidRPr="00380B6D">
        <w:rPr>
          <w:rFonts w:cs="Arial"/>
          <w:spacing w:val="25"/>
          <w:sz w:val="24"/>
          <w:szCs w:val="24"/>
        </w:rPr>
        <w:t xml:space="preserve"> </w:t>
      </w:r>
      <w:r w:rsidRPr="00380B6D">
        <w:rPr>
          <w:rFonts w:cs="Arial"/>
          <w:sz w:val="24"/>
          <w:szCs w:val="24"/>
        </w:rPr>
        <w:t>the</w:t>
      </w:r>
      <w:r w:rsidRPr="00380B6D">
        <w:rPr>
          <w:rFonts w:cs="Arial"/>
          <w:spacing w:val="23"/>
          <w:sz w:val="24"/>
          <w:szCs w:val="24"/>
        </w:rPr>
        <w:t xml:space="preserve"> </w:t>
      </w:r>
      <w:r w:rsidRPr="00380B6D">
        <w:rPr>
          <w:rFonts w:cs="Arial"/>
          <w:sz w:val="24"/>
          <w:szCs w:val="24"/>
        </w:rPr>
        <w:t>total</w:t>
      </w:r>
      <w:r w:rsidRPr="00380B6D">
        <w:rPr>
          <w:rFonts w:cs="Arial"/>
          <w:spacing w:val="22"/>
          <w:sz w:val="24"/>
          <w:szCs w:val="24"/>
        </w:rPr>
        <w:t xml:space="preserve"> </w:t>
      </w:r>
      <w:r w:rsidRPr="00380B6D">
        <w:rPr>
          <w:rFonts w:cs="Arial"/>
          <w:sz w:val="24"/>
          <w:szCs w:val="24"/>
        </w:rPr>
        <w:t>number</w:t>
      </w:r>
      <w:r w:rsidRPr="00380B6D">
        <w:rPr>
          <w:rFonts w:cs="Arial"/>
          <w:spacing w:val="25"/>
          <w:sz w:val="24"/>
          <w:szCs w:val="24"/>
        </w:rPr>
        <w:t xml:space="preserve"> </w:t>
      </w:r>
      <w:r w:rsidRPr="00380B6D">
        <w:rPr>
          <w:rFonts w:cs="Arial"/>
          <w:sz w:val="24"/>
          <w:szCs w:val="24"/>
        </w:rPr>
        <w:t>of</w:t>
      </w:r>
      <w:r w:rsidRPr="00380B6D">
        <w:rPr>
          <w:rFonts w:cs="Arial"/>
          <w:spacing w:val="-1"/>
          <w:sz w:val="24"/>
          <w:szCs w:val="24"/>
        </w:rPr>
        <w:t xml:space="preserve"> </w:t>
      </w:r>
      <w:r w:rsidRPr="00380B6D">
        <w:rPr>
          <w:rFonts w:cs="Arial"/>
          <w:sz w:val="24"/>
          <w:szCs w:val="24"/>
        </w:rPr>
        <w:t>Packs</w:t>
      </w:r>
      <w:r w:rsidRPr="00380B6D">
        <w:rPr>
          <w:rFonts w:cs="Arial"/>
          <w:spacing w:val="37"/>
          <w:sz w:val="24"/>
          <w:szCs w:val="24"/>
        </w:rPr>
        <w:t xml:space="preserve"> </w:t>
      </w:r>
      <w:r w:rsidRPr="00380B6D">
        <w:rPr>
          <w:rFonts w:cs="Arial"/>
          <w:sz w:val="24"/>
          <w:szCs w:val="24"/>
        </w:rPr>
        <w:t>of</w:t>
      </w:r>
      <w:r w:rsidRPr="00380B6D">
        <w:rPr>
          <w:rFonts w:cs="Arial"/>
          <w:spacing w:val="37"/>
          <w:sz w:val="24"/>
          <w:szCs w:val="24"/>
        </w:rPr>
        <w:t xml:space="preserve"> </w:t>
      </w:r>
      <w:r w:rsidRPr="00380B6D">
        <w:rPr>
          <w:rFonts w:cs="Arial"/>
          <w:sz w:val="24"/>
          <w:szCs w:val="24"/>
        </w:rPr>
        <w:t>that</w:t>
      </w:r>
      <w:r w:rsidRPr="00380B6D">
        <w:rPr>
          <w:rFonts w:cs="Arial"/>
          <w:spacing w:val="37"/>
          <w:sz w:val="24"/>
          <w:szCs w:val="24"/>
        </w:rPr>
        <w:t xml:space="preserve"> </w:t>
      </w:r>
      <w:r w:rsidRPr="00380B6D">
        <w:rPr>
          <w:rFonts w:cs="Arial"/>
          <w:sz w:val="24"/>
          <w:szCs w:val="24"/>
        </w:rPr>
        <w:t>Good</w:t>
      </w:r>
      <w:r w:rsidRPr="00380B6D">
        <w:rPr>
          <w:rFonts w:cs="Arial"/>
          <w:spacing w:val="36"/>
          <w:sz w:val="24"/>
          <w:szCs w:val="24"/>
        </w:rPr>
        <w:t xml:space="preserve"> </w:t>
      </w:r>
      <w:r w:rsidRPr="00380B6D">
        <w:rPr>
          <w:rFonts w:cs="Arial"/>
          <w:sz w:val="24"/>
          <w:szCs w:val="24"/>
        </w:rPr>
        <w:t>Ordered</w:t>
      </w:r>
      <w:r w:rsidRPr="00380B6D">
        <w:rPr>
          <w:rFonts w:cs="Arial"/>
          <w:spacing w:val="36"/>
          <w:sz w:val="24"/>
          <w:szCs w:val="24"/>
        </w:rPr>
        <w:t xml:space="preserve"> </w:t>
      </w:r>
      <w:r w:rsidRPr="00380B6D">
        <w:rPr>
          <w:rFonts w:cs="Arial"/>
          <w:sz w:val="24"/>
          <w:szCs w:val="24"/>
        </w:rPr>
        <w:t>in</w:t>
      </w:r>
      <w:r w:rsidRPr="00380B6D">
        <w:rPr>
          <w:rFonts w:cs="Arial"/>
          <w:spacing w:val="36"/>
          <w:sz w:val="24"/>
          <w:szCs w:val="24"/>
        </w:rPr>
        <w:t xml:space="preserve"> </w:t>
      </w:r>
      <w:r w:rsidRPr="00380B6D">
        <w:rPr>
          <w:rFonts w:cs="Arial"/>
          <w:sz w:val="24"/>
          <w:szCs w:val="24"/>
        </w:rPr>
        <w:t>that</w:t>
      </w:r>
      <w:r w:rsidRPr="00380B6D">
        <w:rPr>
          <w:rFonts w:cs="Arial"/>
          <w:spacing w:val="37"/>
          <w:sz w:val="24"/>
          <w:szCs w:val="24"/>
        </w:rPr>
        <w:t xml:space="preserve"> </w:t>
      </w:r>
      <w:r w:rsidRPr="00380B6D">
        <w:rPr>
          <w:rFonts w:cs="Arial"/>
          <w:sz w:val="24"/>
          <w:szCs w:val="24"/>
        </w:rPr>
        <w:t>Reporting</w:t>
      </w:r>
      <w:r w:rsidRPr="00380B6D">
        <w:rPr>
          <w:rFonts w:cs="Arial"/>
          <w:spacing w:val="36"/>
          <w:sz w:val="24"/>
          <w:szCs w:val="24"/>
        </w:rPr>
        <w:t xml:space="preserve"> </w:t>
      </w:r>
      <w:r w:rsidRPr="00380B6D">
        <w:rPr>
          <w:rFonts w:cs="Arial"/>
          <w:sz w:val="24"/>
          <w:szCs w:val="24"/>
        </w:rPr>
        <w:t>Period,</w:t>
      </w:r>
      <w:r w:rsidRPr="00380B6D">
        <w:rPr>
          <w:rFonts w:cs="Arial"/>
          <w:spacing w:val="37"/>
          <w:sz w:val="24"/>
          <w:szCs w:val="24"/>
        </w:rPr>
        <w:t xml:space="preserve"> </w:t>
      </w:r>
      <w:r w:rsidRPr="00380B6D">
        <w:rPr>
          <w:rFonts w:cs="Arial"/>
          <w:sz w:val="24"/>
          <w:szCs w:val="24"/>
        </w:rPr>
        <w:t>as</w:t>
      </w:r>
      <w:r w:rsidRPr="00380B6D">
        <w:rPr>
          <w:rFonts w:cs="Arial"/>
          <w:spacing w:val="37"/>
          <w:sz w:val="24"/>
          <w:szCs w:val="24"/>
        </w:rPr>
        <w:t xml:space="preserve"> </w:t>
      </w:r>
      <w:r w:rsidRPr="00380B6D">
        <w:rPr>
          <w:rFonts w:cs="Arial"/>
          <w:sz w:val="24"/>
          <w:szCs w:val="24"/>
        </w:rPr>
        <w:t>shown</w:t>
      </w:r>
      <w:r w:rsidRPr="00380B6D">
        <w:rPr>
          <w:rFonts w:cs="Arial"/>
          <w:spacing w:val="36"/>
          <w:sz w:val="24"/>
          <w:szCs w:val="24"/>
        </w:rPr>
        <w:t xml:space="preserve"> </w:t>
      </w:r>
      <w:r w:rsidRPr="00380B6D">
        <w:rPr>
          <w:rFonts w:cs="Arial"/>
          <w:sz w:val="24"/>
          <w:szCs w:val="24"/>
        </w:rPr>
        <w:t>by</w:t>
      </w:r>
      <w:r w:rsidRPr="00380B6D">
        <w:rPr>
          <w:rFonts w:cs="Arial"/>
          <w:spacing w:val="37"/>
          <w:sz w:val="24"/>
          <w:szCs w:val="24"/>
        </w:rPr>
        <w:t xml:space="preserve"> </w:t>
      </w:r>
      <w:r w:rsidRPr="00380B6D">
        <w:rPr>
          <w:rFonts w:cs="Arial"/>
          <w:sz w:val="24"/>
          <w:szCs w:val="24"/>
        </w:rPr>
        <w:t>the</w:t>
      </w:r>
      <w:r w:rsidRPr="00380B6D">
        <w:rPr>
          <w:rFonts w:cs="Arial"/>
          <w:spacing w:val="-1"/>
          <w:sz w:val="24"/>
          <w:szCs w:val="24"/>
        </w:rPr>
        <w:t xml:space="preserve"> </w:t>
      </w:r>
      <w:bookmarkStart w:id="942" w:name="(DFn_/_On)_x_100"/>
      <w:bookmarkEnd w:id="942"/>
      <w:r w:rsidRPr="00380B6D">
        <w:rPr>
          <w:rFonts w:cs="Arial"/>
          <w:sz w:val="24"/>
          <w:szCs w:val="24"/>
        </w:rPr>
        <w:t>following formula:</w:t>
      </w:r>
    </w:p>
    <w:p w14:paraId="7FE32543" w14:textId="77777777" w:rsidR="00380B6D" w:rsidRPr="00380B6D" w:rsidRDefault="00380B6D" w:rsidP="00380B6D">
      <w:pPr>
        <w:kinsoku w:val="0"/>
        <w:overflowPunct w:val="0"/>
        <w:autoSpaceDE w:val="0"/>
        <w:autoSpaceDN w:val="0"/>
        <w:adjustRightInd w:val="0"/>
        <w:spacing w:before="64" w:line="240" w:lineRule="auto"/>
        <w:ind w:left="40"/>
        <w:rPr>
          <w:rFonts w:cs="Arial"/>
          <w:sz w:val="24"/>
          <w:szCs w:val="24"/>
        </w:rPr>
      </w:pPr>
      <w:bookmarkStart w:id="943" w:name="where_–"/>
      <w:bookmarkEnd w:id="943"/>
      <w:r w:rsidRPr="00380B6D">
        <w:rPr>
          <w:rFonts w:cs="Arial"/>
          <w:sz w:val="24"/>
          <w:szCs w:val="24"/>
        </w:rPr>
        <w:t>(DF</w:t>
      </w:r>
      <w:r w:rsidRPr="00380B6D">
        <w:rPr>
          <w:rFonts w:cs="Arial"/>
          <w:i/>
          <w:iCs/>
          <w:sz w:val="24"/>
          <w:szCs w:val="24"/>
        </w:rPr>
        <w:t xml:space="preserve">n </w:t>
      </w:r>
      <w:r w:rsidRPr="00380B6D">
        <w:rPr>
          <w:rFonts w:cs="Arial"/>
          <w:sz w:val="24"/>
          <w:szCs w:val="24"/>
        </w:rPr>
        <w:t>/ O</w:t>
      </w:r>
      <w:r w:rsidRPr="00380B6D">
        <w:rPr>
          <w:rFonts w:cs="Arial"/>
          <w:i/>
          <w:iCs/>
          <w:sz w:val="24"/>
          <w:szCs w:val="24"/>
        </w:rPr>
        <w:t>n</w:t>
      </w:r>
      <w:r w:rsidRPr="00380B6D">
        <w:rPr>
          <w:rFonts w:cs="Arial"/>
          <w:sz w:val="24"/>
          <w:szCs w:val="24"/>
        </w:rPr>
        <w:t>) x 100</w:t>
      </w:r>
    </w:p>
    <w:p w14:paraId="48197B8B" w14:textId="77777777" w:rsidR="00380B6D" w:rsidRPr="00380B6D" w:rsidRDefault="00380B6D" w:rsidP="00380B6D">
      <w:pPr>
        <w:kinsoku w:val="0"/>
        <w:overflowPunct w:val="0"/>
        <w:autoSpaceDE w:val="0"/>
        <w:autoSpaceDN w:val="0"/>
        <w:adjustRightInd w:val="0"/>
        <w:spacing w:before="64" w:line="240" w:lineRule="auto"/>
        <w:ind w:left="40"/>
        <w:rPr>
          <w:rFonts w:cs="Arial"/>
          <w:sz w:val="24"/>
          <w:szCs w:val="24"/>
        </w:rPr>
      </w:pPr>
      <w:r w:rsidRPr="00380B6D">
        <w:rPr>
          <w:rFonts w:cs="Arial"/>
          <w:sz w:val="24"/>
          <w:szCs w:val="24"/>
        </w:rPr>
        <w:t>where –</w:t>
      </w:r>
    </w:p>
    <w:p w14:paraId="14A5553F" w14:textId="77777777" w:rsidR="00380B6D" w:rsidRPr="00380B6D" w:rsidRDefault="00380B6D" w:rsidP="00380B6D">
      <w:pPr>
        <w:kinsoku w:val="0"/>
        <w:overflowPunct w:val="0"/>
        <w:autoSpaceDE w:val="0"/>
        <w:autoSpaceDN w:val="0"/>
        <w:adjustRightInd w:val="0"/>
        <w:spacing w:before="64" w:line="240" w:lineRule="auto"/>
        <w:ind w:left="40" w:right="21"/>
        <w:jc w:val="both"/>
        <w:rPr>
          <w:rFonts w:cs="Arial"/>
          <w:sz w:val="24"/>
          <w:szCs w:val="24"/>
        </w:rPr>
      </w:pPr>
      <w:bookmarkStart w:id="944" w:name="DFn_=_the_number_of_Packs_Ordered_of_eac"/>
      <w:bookmarkEnd w:id="944"/>
      <w:r w:rsidRPr="00380B6D">
        <w:rPr>
          <w:rFonts w:cs="Arial"/>
          <w:sz w:val="24"/>
          <w:szCs w:val="24"/>
        </w:rPr>
        <w:t>DF</w:t>
      </w:r>
      <w:r w:rsidRPr="00380B6D">
        <w:rPr>
          <w:rFonts w:cs="Arial"/>
          <w:i/>
          <w:iCs/>
          <w:sz w:val="24"/>
          <w:szCs w:val="24"/>
        </w:rPr>
        <w:t>n</w:t>
      </w:r>
      <w:r w:rsidRPr="00380B6D">
        <w:rPr>
          <w:rFonts w:cs="Arial"/>
          <w:i/>
          <w:iCs/>
          <w:spacing w:val="-8"/>
          <w:sz w:val="24"/>
          <w:szCs w:val="24"/>
        </w:rPr>
        <w:t xml:space="preserve"> </w:t>
      </w:r>
      <w:r w:rsidRPr="00380B6D">
        <w:rPr>
          <w:rFonts w:cs="Arial"/>
          <w:sz w:val="24"/>
          <w:szCs w:val="24"/>
        </w:rPr>
        <w:t>=</w:t>
      </w:r>
      <w:r w:rsidRPr="00380B6D">
        <w:rPr>
          <w:rFonts w:cs="Arial"/>
          <w:spacing w:val="-9"/>
          <w:sz w:val="24"/>
          <w:szCs w:val="24"/>
        </w:rPr>
        <w:t xml:space="preserve"> </w:t>
      </w:r>
      <w:r w:rsidRPr="00380B6D">
        <w:rPr>
          <w:rFonts w:cs="Arial"/>
          <w:sz w:val="24"/>
          <w:szCs w:val="24"/>
        </w:rPr>
        <w:t>the</w:t>
      </w:r>
      <w:r w:rsidRPr="00380B6D">
        <w:rPr>
          <w:rFonts w:cs="Arial"/>
          <w:spacing w:val="-9"/>
          <w:sz w:val="24"/>
          <w:szCs w:val="24"/>
        </w:rPr>
        <w:t xml:space="preserve"> </w:t>
      </w:r>
      <w:r w:rsidRPr="00380B6D">
        <w:rPr>
          <w:rFonts w:cs="Arial"/>
          <w:sz w:val="24"/>
          <w:szCs w:val="24"/>
        </w:rPr>
        <w:t>number</w:t>
      </w:r>
      <w:r w:rsidRPr="00380B6D">
        <w:rPr>
          <w:rFonts w:cs="Arial"/>
          <w:spacing w:val="-7"/>
          <w:sz w:val="24"/>
          <w:szCs w:val="24"/>
        </w:rPr>
        <w:t xml:space="preserve"> </w:t>
      </w:r>
      <w:r w:rsidRPr="00380B6D">
        <w:rPr>
          <w:rFonts w:cs="Arial"/>
          <w:sz w:val="24"/>
          <w:szCs w:val="24"/>
        </w:rPr>
        <w:t>of</w:t>
      </w:r>
      <w:r w:rsidRPr="00380B6D">
        <w:rPr>
          <w:rFonts w:cs="Arial"/>
          <w:spacing w:val="-9"/>
          <w:sz w:val="24"/>
          <w:szCs w:val="24"/>
        </w:rPr>
        <w:t xml:space="preserve"> </w:t>
      </w:r>
      <w:r w:rsidRPr="00380B6D">
        <w:rPr>
          <w:rFonts w:cs="Arial"/>
          <w:sz w:val="24"/>
          <w:szCs w:val="24"/>
        </w:rPr>
        <w:t>Packs</w:t>
      </w:r>
      <w:r w:rsidRPr="00380B6D">
        <w:rPr>
          <w:rFonts w:cs="Arial"/>
          <w:spacing w:val="-8"/>
          <w:sz w:val="24"/>
          <w:szCs w:val="24"/>
        </w:rPr>
        <w:t xml:space="preserve"> </w:t>
      </w:r>
      <w:r w:rsidRPr="00380B6D">
        <w:rPr>
          <w:rFonts w:cs="Arial"/>
          <w:sz w:val="24"/>
          <w:szCs w:val="24"/>
        </w:rPr>
        <w:t>Ordered</w:t>
      </w:r>
      <w:r w:rsidRPr="00380B6D">
        <w:rPr>
          <w:rFonts w:cs="Arial"/>
          <w:spacing w:val="-8"/>
          <w:sz w:val="24"/>
          <w:szCs w:val="24"/>
        </w:rPr>
        <w:t xml:space="preserve"> </w:t>
      </w:r>
      <w:r w:rsidRPr="00380B6D">
        <w:rPr>
          <w:rFonts w:cs="Arial"/>
          <w:sz w:val="24"/>
          <w:szCs w:val="24"/>
        </w:rPr>
        <w:t>of</w:t>
      </w:r>
      <w:r w:rsidRPr="00380B6D">
        <w:rPr>
          <w:rFonts w:cs="Arial"/>
          <w:spacing w:val="-8"/>
          <w:sz w:val="24"/>
          <w:szCs w:val="24"/>
        </w:rPr>
        <w:t xml:space="preserve"> </w:t>
      </w:r>
      <w:r w:rsidRPr="00380B6D">
        <w:rPr>
          <w:rFonts w:cs="Arial"/>
          <w:sz w:val="24"/>
          <w:szCs w:val="24"/>
        </w:rPr>
        <w:t>each</w:t>
      </w:r>
      <w:r w:rsidRPr="00380B6D">
        <w:rPr>
          <w:rFonts w:cs="Arial"/>
          <w:spacing w:val="-8"/>
          <w:sz w:val="24"/>
          <w:szCs w:val="24"/>
        </w:rPr>
        <w:t xml:space="preserve"> </w:t>
      </w:r>
      <w:r w:rsidRPr="00380B6D">
        <w:rPr>
          <w:rFonts w:cs="Arial"/>
          <w:sz w:val="24"/>
          <w:szCs w:val="24"/>
        </w:rPr>
        <w:t>Good</w:t>
      </w:r>
      <w:r w:rsidRPr="00380B6D">
        <w:rPr>
          <w:rFonts w:cs="Arial"/>
          <w:spacing w:val="-8"/>
          <w:sz w:val="24"/>
          <w:szCs w:val="24"/>
        </w:rPr>
        <w:t xml:space="preserve"> </w:t>
      </w:r>
      <w:r w:rsidRPr="00380B6D">
        <w:rPr>
          <w:rFonts w:cs="Arial"/>
          <w:sz w:val="24"/>
          <w:szCs w:val="24"/>
        </w:rPr>
        <w:t xml:space="preserve">corresponding to a particular NP Code in respect of which there was a Delivery </w:t>
      </w:r>
      <w:bookmarkStart w:id="945" w:name="On_=_the_total_number_of_Packs_Ordered_o"/>
      <w:bookmarkEnd w:id="945"/>
      <w:r w:rsidRPr="00380B6D">
        <w:rPr>
          <w:rFonts w:cs="Arial"/>
          <w:sz w:val="24"/>
          <w:szCs w:val="24"/>
        </w:rPr>
        <w:t>Failure in the relevant Reporting Period; and</w:t>
      </w:r>
    </w:p>
    <w:p w14:paraId="25C40BE2" w14:textId="77777777" w:rsidR="00380B6D" w:rsidRPr="00380B6D" w:rsidRDefault="00380B6D" w:rsidP="00380B6D">
      <w:pPr>
        <w:kinsoku w:val="0"/>
        <w:overflowPunct w:val="0"/>
        <w:autoSpaceDE w:val="0"/>
        <w:autoSpaceDN w:val="0"/>
        <w:adjustRightInd w:val="0"/>
        <w:spacing w:before="240" w:line="240" w:lineRule="auto"/>
        <w:ind w:left="40" w:right="20"/>
        <w:jc w:val="both"/>
        <w:rPr>
          <w:rFonts w:cs="Arial"/>
          <w:sz w:val="24"/>
          <w:szCs w:val="24"/>
        </w:rPr>
      </w:pPr>
      <w:r w:rsidRPr="00380B6D">
        <w:rPr>
          <w:rFonts w:cs="Arial"/>
          <w:sz w:val="24"/>
          <w:szCs w:val="24"/>
        </w:rPr>
        <w:t>O</w:t>
      </w:r>
      <w:r w:rsidRPr="00380B6D">
        <w:rPr>
          <w:rFonts w:cs="Arial"/>
          <w:i/>
          <w:iCs/>
          <w:sz w:val="24"/>
          <w:szCs w:val="24"/>
        </w:rPr>
        <w:t>n</w:t>
      </w:r>
      <w:r w:rsidRPr="00380B6D">
        <w:rPr>
          <w:rFonts w:cs="Arial"/>
          <w:i/>
          <w:iCs/>
          <w:spacing w:val="39"/>
          <w:sz w:val="24"/>
          <w:szCs w:val="24"/>
        </w:rPr>
        <w:t xml:space="preserve"> </w:t>
      </w:r>
      <w:r w:rsidRPr="00380B6D">
        <w:rPr>
          <w:rFonts w:cs="Arial"/>
          <w:sz w:val="24"/>
          <w:szCs w:val="24"/>
        </w:rPr>
        <w:t>=</w:t>
      </w:r>
      <w:r w:rsidRPr="00380B6D">
        <w:rPr>
          <w:rFonts w:cs="Arial"/>
          <w:spacing w:val="39"/>
          <w:sz w:val="24"/>
          <w:szCs w:val="24"/>
        </w:rPr>
        <w:t xml:space="preserve"> </w:t>
      </w:r>
      <w:r w:rsidRPr="00380B6D">
        <w:rPr>
          <w:rFonts w:cs="Arial"/>
          <w:sz w:val="24"/>
          <w:szCs w:val="24"/>
        </w:rPr>
        <w:t>the</w:t>
      </w:r>
      <w:r w:rsidRPr="00380B6D">
        <w:rPr>
          <w:rFonts w:cs="Arial"/>
          <w:spacing w:val="38"/>
          <w:sz w:val="24"/>
          <w:szCs w:val="24"/>
        </w:rPr>
        <w:t xml:space="preserve"> </w:t>
      </w:r>
      <w:r w:rsidRPr="00380B6D">
        <w:rPr>
          <w:rFonts w:cs="Arial"/>
          <w:sz w:val="24"/>
          <w:szCs w:val="24"/>
        </w:rPr>
        <w:t>total</w:t>
      </w:r>
      <w:r w:rsidRPr="00380B6D">
        <w:rPr>
          <w:rFonts w:cs="Arial"/>
          <w:spacing w:val="38"/>
          <w:sz w:val="24"/>
          <w:szCs w:val="24"/>
        </w:rPr>
        <w:t xml:space="preserve"> </w:t>
      </w:r>
      <w:r w:rsidRPr="00380B6D">
        <w:rPr>
          <w:rFonts w:cs="Arial"/>
          <w:sz w:val="24"/>
          <w:szCs w:val="24"/>
        </w:rPr>
        <w:t>number</w:t>
      </w:r>
      <w:r w:rsidRPr="00380B6D">
        <w:rPr>
          <w:rFonts w:cs="Arial"/>
          <w:spacing w:val="39"/>
          <w:sz w:val="24"/>
          <w:szCs w:val="24"/>
        </w:rPr>
        <w:t xml:space="preserve"> </w:t>
      </w:r>
      <w:r w:rsidRPr="00380B6D">
        <w:rPr>
          <w:rFonts w:cs="Arial"/>
          <w:sz w:val="24"/>
          <w:szCs w:val="24"/>
        </w:rPr>
        <w:t>of</w:t>
      </w:r>
      <w:r w:rsidRPr="00380B6D">
        <w:rPr>
          <w:rFonts w:cs="Arial"/>
          <w:spacing w:val="38"/>
          <w:sz w:val="24"/>
          <w:szCs w:val="24"/>
        </w:rPr>
        <w:t xml:space="preserve"> </w:t>
      </w:r>
      <w:r w:rsidRPr="00380B6D">
        <w:rPr>
          <w:rFonts w:cs="Arial"/>
          <w:sz w:val="24"/>
          <w:szCs w:val="24"/>
        </w:rPr>
        <w:t>Packs</w:t>
      </w:r>
      <w:r w:rsidRPr="00380B6D">
        <w:rPr>
          <w:rFonts w:cs="Arial"/>
          <w:spacing w:val="38"/>
          <w:sz w:val="24"/>
          <w:szCs w:val="24"/>
        </w:rPr>
        <w:t xml:space="preserve"> </w:t>
      </w:r>
      <w:r w:rsidRPr="00380B6D">
        <w:rPr>
          <w:rFonts w:cs="Arial"/>
          <w:sz w:val="24"/>
          <w:szCs w:val="24"/>
        </w:rPr>
        <w:t>Ordered</w:t>
      </w:r>
      <w:r w:rsidRPr="00380B6D">
        <w:rPr>
          <w:rFonts w:cs="Arial"/>
          <w:spacing w:val="39"/>
          <w:sz w:val="24"/>
          <w:szCs w:val="24"/>
        </w:rPr>
        <w:t xml:space="preserve"> </w:t>
      </w:r>
      <w:r w:rsidRPr="00380B6D">
        <w:rPr>
          <w:rFonts w:cs="Arial"/>
          <w:sz w:val="24"/>
          <w:szCs w:val="24"/>
        </w:rPr>
        <w:t>of</w:t>
      </w:r>
      <w:r w:rsidRPr="00380B6D">
        <w:rPr>
          <w:rFonts w:cs="Arial"/>
          <w:spacing w:val="38"/>
          <w:sz w:val="24"/>
          <w:szCs w:val="24"/>
        </w:rPr>
        <w:t xml:space="preserve"> </w:t>
      </w:r>
      <w:r w:rsidRPr="00380B6D">
        <w:rPr>
          <w:rFonts w:cs="Arial"/>
          <w:sz w:val="24"/>
          <w:szCs w:val="24"/>
        </w:rPr>
        <w:t>the</w:t>
      </w:r>
      <w:r w:rsidRPr="00380B6D">
        <w:rPr>
          <w:rFonts w:cs="Arial"/>
          <w:spacing w:val="39"/>
          <w:sz w:val="24"/>
          <w:szCs w:val="24"/>
        </w:rPr>
        <w:t xml:space="preserve"> </w:t>
      </w:r>
      <w:r w:rsidRPr="00380B6D">
        <w:rPr>
          <w:rFonts w:cs="Arial"/>
          <w:sz w:val="24"/>
          <w:szCs w:val="24"/>
        </w:rPr>
        <w:t>relevant</w:t>
      </w:r>
      <w:r w:rsidRPr="00380B6D">
        <w:rPr>
          <w:rFonts w:cs="Arial"/>
          <w:spacing w:val="39"/>
          <w:sz w:val="24"/>
          <w:szCs w:val="24"/>
        </w:rPr>
        <w:t xml:space="preserve"> </w:t>
      </w:r>
      <w:r w:rsidRPr="00380B6D">
        <w:rPr>
          <w:rFonts w:cs="Arial"/>
          <w:sz w:val="24"/>
          <w:szCs w:val="24"/>
        </w:rPr>
        <w:t>Good corresponding to that NP Code in the relevant Reporting Period;</w:t>
      </w:r>
    </w:p>
    <w:p w14:paraId="6D08A734" w14:textId="77777777" w:rsidR="00380B6D" w:rsidRPr="00380B6D" w:rsidRDefault="00380B6D" w:rsidP="00380B6D">
      <w:pPr>
        <w:rPr>
          <w:rFonts w:cs="Arial"/>
          <w:sz w:val="24"/>
          <w:szCs w:val="24"/>
        </w:rPr>
      </w:pPr>
    </w:p>
    <w:p w14:paraId="00036863" w14:textId="77777777" w:rsidR="00380B6D" w:rsidRPr="00380B6D" w:rsidRDefault="00380B6D" w:rsidP="00380B6D">
      <w:pPr>
        <w:rPr>
          <w:rFonts w:cs="Arial"/>
          <w:sz w:val="24"/>
          <w:szCs w:val="24"/>
        </w:rPr>
      </w:pPr>
      <w:bookmarkStart w:id="946" w:name="2.5._&quot;Delivery_Failure&quot;_means_the_Suppli"/>
      <w:bookmarkEnd w:id="946"/>
    </w:p>
    <w:p w14:paraId="1DC8400F" w14:textId="77777777" w:rsidR="00380B6D" w:rsidRPr="00380B6D" w:rsidRDefault="00380B6D" w:rsidP="00380B6D">
      <w:pPr>
        <w:numPr>
          <w:ilvl w:val="1"/>
          <w:numId w:val="139"/>
        </w:numPr>
        <w:autoSpaceDE w:val="0"/>
        <w:autoSpaceDN w:val="0"/>
        <w:adjustRightInd w:val="0"/>
        <w:spacing w:line="240" w:lineRule="auto"/>
        <w:contextualSpacing/>
        <w:rPr>
          <w:rFonts w:cs="Arial"/>
          <w:color w:val="000000"/>
          <w:sz w:val="23"/>
          <w:szCs w:val="23"/>
        </w:rPr>
      </w:pPr>
      <w:r w:rsidRPr="00380B6D">
        <w:rPr>
          <w:rFonts w:cs="Arial"/>
          <w:b/>
          <w:bCs/>
          <w:color w:val="000000"/>
          <w:sz w:val="23"/>
          <w:szCs w:val="23"/>
        </w:rPr>
        <w:t xml:space="preserve">"Delivery Failure" </w:t>
      </w:r>
      <w:r w:rsidRPr="00380B6D">
        <w:rPr>
          <w:rFonts w:cs="Arial"/>
          <w:color w:val="000000"/>
          <w:sz w:val="23"/>
          <w:szCs w:val="23"/>
        </w:rPr>
        <w:t xml:space="preserve">means the Supplier fails to deliver the exact quantity of Goods or essentially similar goods within the Delivery Time in accordance with Clauses 8.1 and/or 8.2 of Schedule 1 to the Call-Off Terms and Conditions; </w:t>
      </w:r>
    </w:p>
    <w:p w14:paraId="264E4BBB" w14:textId="77777777" w:rsidR="00380B6D" w:rsidRPr="00380B6D" w:rsidRDefault="00380B6D" w:rsidP="00380B6D">
      <w:pPr>
        <w:autoSpaceDE w:val="0"/>
        <w:autoSpaceDN w:val="0"/>
        <w:adjustRightInd w:val="0"/>
        <w:spacing w:line="240" w:lineRule="auto"/>
        <w:ind w:left="1157"/>
        <w:contextualSpacing/>
        <w:rPr>
          <w:rFonts w:cs="Arial"/>
          <w:color w:val="000000"/>
          <w:sz w:val="23"/>
          <w:szCs w:val="23"/>
        </w:rPr>
      </w:pPr>
    </w:p>
    <w:p w14:paraId="24BC02CA" w14:textId="77777777" w:rsidR="00380B6D" w:rsidRPr="00380B6D" w:rsidRDefault="00380B6D" w:rsidP="00380B6D">
      <w:pPr>
        <w:numPr>
          <w:ilvl w:val="1"/>
          <w:numId w:val="139"/>
        </w:numPr>
        <w:autoSpaceDE w:val="0"/>
        <w:autoSpaceDN w:val="0"/>
        <w:adjustRightInd w:val="0"/>
        <w:spacing w:line="240" w:lineRule="auto"/>
        <w:contextualSpacing/>
        <w:rPr>
          <w:rFonts w:cs="Arial"/>
          <w:color w:val="000000"/>
          <w:sz w:val="23"/>
          <w:szCs w:val="23"/>
        </w:rPr>
      </w:pPr>
      <w:r w:rsidRPr="00380B6D">
        <w:rPr>
          <w:rFonts w:cs="Arial"/>
          <w:b/>
          <w:bCs/>
          <w:color w:val="000000"/>
          <w:sz w:val="23"/>
          <w:szCs w:val="23"/>
        </w:rPr>
        <w:t xml:space="preserve">"Delivery Failure Spreadsheet" </w:t>
      </w:r>
      <w:r w:rsidRPr="00380B6D">
        <w:rPr>
          <w:rFonts w:cs="Arial"/>
          <w:color w:val="000000"/>
          <w:sz w:val="23"/>
          <w:szCs w:val="23"/>
        </w:rPr>
        <w:t xml:space="preserve">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 </w:t>
      </w:r>
    </w:p>
    <w:p w14:paraId="5BC3C3E7" w14:textId="77777777" w:rsidR="00380B6D" w:rsidRPr="00380B6D" w:rsidRDefault="00380B6D" w:rsidP="00380B6D">
      <w:pPr>
        <w:ind w:left="720"/>
        <w:contextualSpacing/>
        <w:rPr>
          <w:rFonts w:cs="Arial"/>
          <w:color w:val="000000"/>
          <w:sz w:val="23"/>
          <w:szCs w:val="23"/>
        </w:rPr>
      </w:pPr>
    </w:p>
    <w:p w14:paraId="003F662D" w14:textId="77777777" w:rsidR="00380B6D" w:rsidRPr="00380B6D" w:rsidRDefault="00380B6D" w:rsidP="00380B6D">
      <w:pPr>
        <w:numPr>
          <w:ilvl w:val="1"/>
          <w:numId w:val="139"/>
        </w:numPr>
        <w:autoSpaceDE w:val="0"/>
        <w:autoSpaceDN w:val="0"/>
        <w:adjustRightInd w:val="0"/>
        <w:spacing w:line="240" w:lineRule="auto"/>
        <w:contextualSpacing/>
        <w:rPr>
          <w:rFonts w:cs="Arial"/>
          <w:color w:val="000000"/>
          <w:sz w:val="23"/>
          <w:szCs w:val="23"/>
        </w:rPr>
      </w:pPr>
      <w:r w:rsidRPr="00380B6D">
        <w:rPr>
          <w:rFonts w:cs="Arial"/>
          <w:b/>
          <w:bCs/>
          <w:color w:val="000000"/>
          <w:sz w:val="23"/>
          <w:szCs w:val="23"/>
        </w:rPr>
        <w:t xml:space="preserve">"Delivery Times" </w:t>
      </w:r>
      <w:r w:rsidRPr="00380B6D">
        <w:rPr>
          <w:rFonts w:cs="Arial"/>
          <w:color w:val="000000"/>
          <w:sz w:val="23"/>
          <w:szCs w:val="23"/>
        </w:rPr>
        <w:t xml:space="preserve">has the meaning given in Schedule 4 to the Call-off Terms and Conditions; </w:t>
      </w:r>
    </w:p>
    <w:p w14:paraId="1B3F81B3" w14:textId="77777777" w:rsidR="00380B6D" w:rsidRPr="00380B6D" w:rsidRDefault="00380B6D" w:rsidP="00380B6D">
      <w:pPr>
        <w:ind w:left="720"/>
        <w:contextualSpacing/>
        <w:rPr>
          <w:rFonts w:cs="Arial"/>
          <w:color w:val="000000"/>
          <w:sz w:val="23"/>
          <w:szCs w:val="23"/>
        </w:rPr>
      </w:pPr>
    </w:p>
    <w:p w14:paraId="6E5F7017" w14:textId="77777777" w:rsidR="00380B6D" w:rsidRPr="00380B6D" w:rsidRDefault="00380B6D" w:rsidP="00380B6D">
      <w:pPr>
        <w:autoSpaceDE w:val="0"/>
        <w:autoSpaceDN w:val="0"/>
        <w:adjustRightInd w:val="0"/>
        <w:spacing w:line="240" w:lineRule="auto"/>
        <w:ind w:left="1157"/>
        <w:contextualSpacing/>
        <w:rPr>
          <w:rFonts w:cs="Arial"/>
          <w:color w:val="000000"/>
          <w:sz w:val="23"/>
          <w:szCs w:val="23"/>
        </w:rPr>
      </w:pPr>
    </w:p>
    <w:p w14:paraId="5E5C1631" w14:textId="77777777" w:rsidR="00380B6D" w:rsidRPr="00380B6D" w:rsidRDefault="00380B6D" w:rsidP="00380B6D">
      <w:pPr>
        <w:numPr>
          <w:ilvl w:val="1"/>
          <w:numId w:val="139"/>
        </w:numPr>
        <w:autoSpaceDE w:val="0"/>
        <w:autoSpaceDN w:val="0"/>
        <w:adjustRightInd w:val="0"/>
        <w:spacing w:line="240" w:lineRule="auto"/>
        <w:contextualSpacing/>
        <w:rPr>
          <w:rFonts w:cs="Arial"/>
          <w:color w:val="000000"/>
          <w:sz w:val="23"/>
          <w:szCs w:val="23"/>
        </w:rPr>
      </w:pPr>
      <w:r w:rsidRPr="00380B6D">
        <w:rPr>
          <w:rFonts w:cs="Arial"/>
          <w:b/>
          <w:bCs/>
          <w:color w:val="000000"/>
          <w:sz w:val="23"/>
          <w:szCs w:val="23"/>
        </w:rPr>
        <w:t xml:space="preserve">"KPI Breach Notice" </w:t>
      </w:r>
      <w:r w:rsidRPr="00380B6D">
        <w:rPr>
          <w:rFonts w:cs="Arial"/>
          <w:color w:val="000000"/>
          <w:sz w:val="23"/>
          <w:szCs w:val="23"/>
        </w:rPr>
        <w:t xml:space="preserve">means a notice issued by the Authority stating that the Supplier has breached the Supply Status KPI or the Delivery Failure KPI; </w:t>
      </w:r>
    </w:p>
    <w:p w14:paraId="0DCC4F1D" w14:textId="77777777" w:rsidR="00380B6D" w:rsidRPr="00380B6D" w:rsidRDefault="00380B6D" w:rsidP="00380B6D">
      <w:pPr>
        <w:autoSpaceDE w:val="0"/>
        <w:autoSpaceDN w:val="0"/>
        <w:adjustRightInd w:val="0"/>
        <w:spacing w:line="240" w:lineRule="auto"/>
        <w:ind w:left="1157"/>
        <w:contextualSpacing/>
        <w:rPr>
          <w:rFonts w:cs="Arial"/>
          <w:color w:val="000000"/>
          <w:sz w:val="23"/>
          <w:szCs w:val="23"/>
        </w:rPr>
      </w:pPr>
    </w:p>
    <w:p w14:paraId="7203C1EE" w14:textId="77777777" w:rsidR="00380B6D" w:rsidRPr="00380B6D" w:rsidRDefault="00380B6D" w:rsidP="00380B6D">
      <w:pPr>
        <w:numPr>
          <w:ilvl w:val="1"/>
          <w:numId w:val="139"/>
        </w:numPr>
        <w:autoSpaceDE w:val="0"/>
        <w:autoSpaceDN w:val="0"/>
        <w:adjustRightInd w:val="0"/>
        <w:spacing w:line="240" w:lineRule="auto"/>
        <w:contextualSpacing/>
        <w:rPr>
          <w:rFonts w:cs="Arial"/>
          <w:color w:val="000000"/>
          <w:sz w:val="23"/>
          <w:szCs w:val="23"/>
        </w:rPr>
      </w:pPr>
      <w:r w:rsidRPr="00380B6D">
        <w:rPr>
          <w:rFonts w:cs="Arial"/>
          <w:b/>
          <w:bCs/>
          <w:color w:val="000000"/>
          <w:sz w:val="23"/>
          <w:szCs w:val="23"/>
        </w:rPr>
        <w:t xml:space="preserve">"NP Code" </w:t>
      </w:r>
      <w:r w:rsidRPr="00380B6D">
        <w:rPr>
          <w:rFonts w:cs="Arial"/>
          <w:color w:val="000000"/>
          <w:sz w:val="23"/>
          <w:szCs w:val="23"/>
        </w:rPr>
        <w:t xml:space="preserve">means the name, form, strength and pack description of each Good to be supplied by the Supplier under this Framework Agreement shown as a line item in the Delivery Failure Spreadsheet and the Supply Status Spreadsheet; </w:t>
      </w:r>
    </w:p>
    <w:p w14:paraId="1533C2B9" w14:textId="77777777" w:rsidR="00380B6D" w:rsidRPr="00380B6D" w:rsidRDefault="00380B6D" w:rsidP="00380B6D">
      <w:pPr>
        <w:ind w:left="720"/>
        <w:contextualSpacing/>
        <w:rPr>
          <w:rFonts w:cs="Arial"/>
          <w:color w:val="000000"/>
          <w:sz w:val="23"/>
          <w:szCs w:val="23"/>
        </w:rPr>
      </w:pPr>
    </w:p>
    <w:p w14:paraId="7DC1DF09" w14:textId="77777777" w:rsidR="00380B6D" w:rsidRPr="00380B6D" w:rsidRDefault="00380B6D" w:rsidP="00380B6D">
      <w:pPr>
        <w:numPr>
          <w:ilvl w:val="1"/>
          <w:numId w:val="139"/>
        </w:numPr>
        <w:autoSpaceDE w:val="0"/>
        <w:autoSpaceDN w:val="0"/>
        <w:adjustRightInd w:val="0"/>
        <w:spacing w:line="240" w:lineRule="auto"/>
        <w:contextualSpacing/>
        <w:rPr>
          <w:rFonts w:cs="Arial"/>
          <w:color w:val="000000"/>
          <w:sz w:val="23"/>
          <w:szCs w:val="23"/>
        </w:rPr>
      </w:pPr>
      <w:r w:rsidRPr="00380B6D">
        <w:rPr>
          <w:rFonts w:cs="Arial"/>
          <w:b/>
          <w:bCs/>
          <w:color w:val="000000"/>
          <w:sz w:val="23"/>
          <w:szCs w:val="23"/>
        </w:rPr>
        <w:t xml:space="preserve">"Ordered" </w:t>
      </w:r>
      <w:r w:rsidRPr="00380B6D">
        <w:rPr>
          <w:rFonts w:cs="Arial"/>
          <w:color w:val="000000"/>
          <w:sz w:val="23"/>
          <w:szCs w:val="23"/>
        </w:rPr>
        <w:t xml:space="preserve">means Orders which have been placed by Participating Organisations with the Supplier; </w:t>
      </w:r>
    </w:p>
    <w:p w14:paraId="11966671" w14:textId="77777777" w:rsidR="00380B6D" w:rsidRPr="00380B6D" w:rsidRDefault="00380B6D" w:rsidP="00380B6D">
      <w:pPr>
        <w:ind w:left="720"/>
        <w:contextualSpacing/>
        <w:rPr>
          <w:rFonts w:cs="Arial"/>
          <w:color w:val="000000"/>
          <w:sz w:val="23"/>
          <w:szCs w:val="23"/>
        </w:rPr>
      </w:pPr>
    </w:p>
    <w:p w14:paraId="51E4AE6E" w14:textId="77777777" w:rsidR="00380B6D" w:rsidRPr="00380B6D" w:rsidRDefault="00380B6D" w:rsidP="00380B6D">
      <w:pPr>
        <w:numPr>
          <w:ilvl w:val="1"/>
          <w:numId w:val="139"/>
        </w:numPr>
        <w:autoSpaceDE w:val="0"/>
        <w:autoSpaceDN w:val="0"/>
        <w:adjustRightInd w:val="0"/>
        <w:spacing w:line="240" w:lineRule="auto"/>
        <w:contextualSpacing/>
        <w:rPr>
          <w:rFonts w:cs="Arial"/>
          <w:color w:val="000000"/>
          <w:sz w:val="23"/>
          <w:szCs w:val="23"/>
        </w:rPr>
      </w:pPr>
      <w:r w:rsidRPr="00380B6D">
        <w:rPr>
          <w:rFonts w:cs="Arial"/>
          <w:b/>
          <w:bCs/>
          <w:color w:val="000000"/>
          <w:sz w:val="23"/>
          <w:szCs w:val="23"/>
        </w:rPr>
        <w:t xml:space="preserve">"Packs" </w:t>
      </w:r>
      <w:r w:rsidRPr="00380B6D">
        <w:rPr>
          <w:rFonts w:cs="Arial"/>
          <w:color w:val="000000"/>
          <w:sz w:val="23"/>
          <w:szCs w:val="23"/>
        </w:rPr>
        <w:t xml:space="preserve">means the packs in which the relevant Good or Goods is/are to be supplied according to their NP Code; </w:t>
      </w:r>
    </w:p>
    <w:p w14:paraId="4D048056" w14:textId="77777777" w:rsidR="00380B6D" w:rsidRPr="00380B6D" w:rsidRDefault="00380B6D" w:rsidP="00380B6D">
      <w:pPr>
        <w:ind w:left="720"/>
        <w:contextualSpacing/>
        <w:rPr>
          <w:rFonts w:cs="Arial"/>
          <w:color w:val="000000"/>
          <w:sz w:val="23"/>
          <w:szCs w:val="23"/>
        </w:rPr>
      </w:pPr>
    </w:p>
    <w:p w14:paraId="40BC3CEE" w14:textId="77777777" w:rsidR="00380B6D" w:rsidRPr="00380B6D" w:rsidRDefault="00380B6D" w:rsidP="00380B6D">
      <w:pPr>
        <w:numPr>
          <w:ilvl w:val="1"/>
          <w:numId w:val="139"/>
        </w:numPr>
        <w:autoSpaceDE w:val="0"/>
        <w:autoSpaceDN w:val="0"/>
        <w:adjustRightInd w:val="0"/>
        <w:spacing w:line="240" w:lineRule="auto"/>
        <w:contextualSpacing/>
        <w:rPr>
          <w:rFonts w:cs="Arial"/>
          <w:color w:val="000000"/>
          <w:sz w:val="23"/>
          <w:szCs w:val="23"/>
        </w:rPr>
      </w:pPr>
      <w:r w:rsidRPr="00380B6D">
        <w:rPr>
          <w:rFonts w:cs="Arial"/>
          <w:b/>
          <w:bCs/>
          <w:color w:val="000000"/>
          <w:sz w:val="23"/>
          <w:szCs w:val="23"/>
        </w:rPr>
        <w:t xml:space="preserve">"Reporting Period" </w:t>
      </w:r>
      <w:r w:rsidRPr="00380B6D">
        <w:rPr>
          <w:rFonts w:cs="Arial"/>
          <w:color w:val="000000"/>
          <w:sz w:val="23"/>
          <w:szCs w:val="23"/>
        </w:rPr>
        <w:t xml:space="preserve">means – </w:t>
      </w:r>
    </w:p>
    <w:p w14:paraId="107A6090" w14:textId="77777777" w:rsidR="00380B6D" w:rsidRPr="00380B6D" w:rsidRDefault="00380B6D" w:rsidP="00380B6D">
      <w:pPr>
        <w:autoSpaceDE w:val="0"/>
        <w:autoSpaceDN w:val="0"/>
        <w:adjustRightInd w:val="0"/>
        <w:spacing w:line="240" w:lineRule="auto"/>
        <w:rPr>
          <w:rFonts w:cs="Arial"/>
          <w:color w:val="000000"/>
          <w:sz w:val="23"/>
          <w:szCs w:val="23"/>
        </w:rPr>
      </w:pPr>
    </w:p>
    <w:p w14:paraId="41D72F95" w14:textId="77777777" w:rsidR="00380B6D" w:rsidRPr="00380B6D" w:rsidRDefault="00380B6D" w:rsidP="00380B6D">
      <w:pPr>
        <w:autoSpaceDE w:val="0"/>
        <w:autoSpaceDN w:val="0"/>
        <w:adjustRightInd w:val="0"/>
        <w:spacing w:line="240" w:lineRule="auto"/>
        <w:ind w:left="383"/>
        <w:rPr>
          <w:rFonts w:cs="Arial"/>
          <w:color w:val="000000"/>
          <w:sz w:val="23"/>
          <w:szCs w:val="23"/>
        </w:rPr>
      </w:pPr>
      <w:r w:rsidRPr="00380B6D">
        <w:rPr>
          <w:rFonts w:cs="Arial"/>
          <w:color w:val="000000"/>
          <w:sz w:val="23"/>
          <w:szCs w:val="23"/>
        </w:rPr>
        <w:t xml:space="preserve">2.12.1. in respect of the Supply Status KPI, the forthcoming fourteen (14) days covered by the relevant Supply Status Spreadsheet; </w:t>
      </w:r>
    </w:p>
    <w:p w14:paraId="7749349A" w14:textId="77777777" w:rsidR="00380B6D" w:rsidRPr="00380B6D" w:rsidRDefault="00380B6D" w:rsidP="00380B6D">
      <w:pPr>
        <w:autoSpaceDE w:val="0"/>
        <w:autoSpaceDN w:val="0"/>
        <w:adjustRightInd w:val="0"/>
        <w:spacing w:line="240" w:lineRule="auto"/>
        <w:ind w:left="383"/>
        <w:rPr>
          <w:rFonts w:cs="Arial"/>
          <w:color w:val="000000"/>
          <w:sz w:val="23"/>
          <w:szCs w:val="23"/>
        </w:rPr>
      </w:pPr>
    </w:p>
    <w:p w14:paraId="4E73F11B" w14:textId="77777777" w:rsidR="00380B6D" w:rsidRPr="00380B6D" w:rsidRDefault="00380B6D" w:rsidP="00380B6D">
      <w:pPr>
        <w:autoSpaceDE w:val="0"/>
        <w:autoSpaceDN w:val="0"/>
        <w:adjustRightInd w:val="0"/>
        <w:spacing w:line="240" w:lineRule="auto"/>
        <w:ind w:left="383"/>
        <w:rPr>
          <w:rFonts w:cs="Arial"/>
          <w:color w:val="000000"/>
          <w:sz w:val="23"/>
          <w:szCs w:val="23"/>
        </w:rPr>
      </w:pPr>
      <w:r w:rsidRPr="00380B6D">
        <w:rPr>
          <w:rFonts w:cs="Arial"/>
          <w:color w:val="000000"/>
          <w:sz w:val="23"/>
          <w:szCs w:val="23"/>
        </w:rPr>
        <w:t xml:space="preserve">2.12.2. in respect of the Data Provision KPI, the relevant period for which the relevant information is required to be provided to the Authority in accordance with this Framework Agreement; </w:t>
      </w:r>
    </w:p>
    <w:p w14:paraId="50F567B5" w14:textId="77777777" w:rsidR="00380B6D" w:rsidRPr="00380B6D" w:rsidRDefault="00380B6D" w:rsidP="00380B6D">
      <w:pPr>
        <w:autoSpaceDE w:val="0"/>
        <w:autoSpaceDN w:val="0"/>
        <w:adjustRightInd w:val="0"/>
        <w:spacing w:line="240" w:lineRule="auto"/>
        <w:ind w:left="383"/>
        <w:rPr>
          <w:rFonts w:cs="Arial"/>
          <w:color w:val="000000"/>
          <w:sz w:val="23"/>
          <w:szCs w:val="23"/>
        </w:rPr>
      </w:pPr>
    </w:p>
    <w:p w14:paraId="71986EDB" w14:textId="77777777" w:rsidR="00380B6D" w:rsidRPr="00380B6D" w:rsidRDefault="00380B6D" w:rsidP="00380B6D">
      <w:pPr>
        <w:autoSpaceDE w:val="0"/>
        <w:autoSpaceDN w:val="0"/>
        <w:adjustRightInd w:val="0"/>
        <w:spacing w:line="240" w:lineRule="auto"/>
        <w:ind w:left="383"/>
        <w:rPr>
          <w:rFonts w:cs="Arial"/>
          <w:color w:val="000000"/>
          <w:sz w:val="23"/>
          <w:szCs w:val="23"/>
        </w:rPr>
      </w:pPr>
      <w:r w:rsidRPr="00380B6D">
        <w:rPr>
          <w:rFonts w:cs="Arial"/>
          <w:color w:val="000000"/>
          <w:sz w:val="23"/>
          <w:szCs w:val="23"/>
        </w:rPr>
        <w:t xml:space="preserve">2.12.3. in respect of the Delivery Failure KPI, the preceding quarter covered by the relevant Delivery Failure Spreadsheet; or </w:t>
      </w:r>
    </w:p>
    <w:p w14:paraId="7FE1BB2B" w14:textId="77777777" w:rsidR="00380B6D" w:rsidRPr="00380B6D" w:rsidRDefault="00380B6D" w:rsidP="00380B6D">
      <w:pPr>
        <w:autoSpaceDE w:val="0"/>
        <w:autoSpaceDN w:val="0"/>
        <w:adjustRightInd w:val="0"/>
        <w:spacing w:line="240" w:lineRule="auto"/>
        <w:ind w:left="383"/>
        <w:rPr>
          <w:rFonts w:cs="Arial"/>
          <w:color w:val="000000"/>
          <w:sz w:val="23"/>
          <w:szCs w:val="23"/>
        </w:rPr>
      </w:pPr>
    </w:p>
    <w:p w14:paraId="11D66B51" w14:textId="77777777" w:rsidR="00380B6D" w:rsidRPr="00380B6D" w:rsidRDefault="00380B6D" w:rsidP="00380B6D">
      <w:pPr>
        <w:autoSpaceDE w:val="0"/>
        <w:autoSpaceDN w:val="0"/>
        <w:adjustRightInd w:val="0"/>
        <w:spacing w:line="240" w:lineRule="auto"/>
        <w:ind w:left="383"/>
        <w:rPr>
          <w:rFonts w:cs="Arial"/>
          <w:color w:val="000000"/>
          <w:sz w:val="23"/>
          <w:szCs w:val="23"/>
        </w:rPr>
      </w:pPr>
      <w:r w:rsidRPr="00380B6D">
        <w:rPr>
          <w:rFonts w:cs="Arial"/>
          <w:color w:val="000000"/>
          <w:sz w:val="23"/>
          <w:szCs w:val="23"/>
        </w:rPr>
        <w:t xml:space="preserve">2.12.4. in respect of any Other KPI(s), the period of time set out against the relevant Other KPI. </w:t>
      </w:r>
    </w:p>
    <w:p w14:paraId="69DFBE4B" w14:textId="77777777" w:rsidR="00380B6D" w:rsidRPr="00380B6D" w:rsidRDefault="00380B6D" w:rsidP="00380B6D">
      <w:pPr>
        <w:autoSpaceDE w:val="0"/>
        <w:autoSpaceDN w:val="0"/>
        <w:adjustRightInd w:val="0"/>
        <w:spacing w:line="240" w:lineRule="auto"/>
        <w:ind w:left="383"/>
        <w:rPr>
          <w:rFonts w:cs="Arial"/>
          <w:color w:val="000000"/>
          <w:sz w:val="23"/>
          <w:szCs w:val="23"/>
        </w:rPr>
      </w:pPr>
    </w:p>
    <w:p w14:paraId="4794221B" w14:textId="77777777" w:rsidR="00380B6D" w:rsidRPr="00380B6D" w:rsidRDefault="00380B6D" w:rsidP="00380B6D">
      <w:pPr>
        <w:numPr>
          <w:ilvl w:val="1"/>
          <w:numId w:val="139"/>
        </w:numPr>
        <w:contextualSpacing/>
        <w:rPr>
          <w:rFonts w:cs="Arial"/>
          <w:color w:val="000000"/>
          <w:sz w:val="23"/>
          <w:szCs w:val="23"/>
        </w:rPr>
      </w:pPr>
      <w:r w:rsidRPr="00380B6D">
        <w:rPr>
          <w:rFonts w:cs="Arial"/>
          <w:b/>
          <w:bCs/>
          <w:color w:val="000000"/>
          <w:sz w:val="23"/>
          <w:szCs w:val="23"/>
        </w:rPr>
        <w:t xml:space="preserve">"Supply Status Spreadsheet" </w:t>
      </w:r>
      <w:r w:rsidRPr="00380B6D">
        <w:rPr>
          <w:rFonts w:cs="Arial"/>
          <w:color w:val="000000"/>
          <w:sz w:val="23"/>
          <w:szCs w:val="23"/>
        </w:rPr>
        <w:t xml:space="preserve">(also known as the </w:t>
      </w:r>
      <w:r w:rsidRPr="00380B6D">
        <w:rPr>
          <w:rFonts w:cs="Arial"/>
          <w:b/>
          <w:bCs/>
          <w:color w:val="000000"/>
          <w:sz w:val="23"/>
          <w:szCs w:val="23"/>
        </w:rPr>
        <w:t>"Supplier Issues Spreadsheet"</w:t>
      </w:r>
      <w:r w:rsidRPr="00380B6D">
        <w:rPr>
          <w:rFonts w:cs="Arial"/>
          <w:color w:val="000000"/>
          <w:sz w:val="23"/>
          <w:szCs w:val="23"/>
        </w:rPr>
        <w:t xml:space="preserve">) means the forecast report for the next fourteen (14) days on stock levels of the Goods held by the Supplier in the form attached at Annex </w:t>
      </w:r>
      <w:r w:rsidRPr="00380B6D">
        <w:rPr>
          <w:rFonts w:cs="Arial"/>
          <w:color w:val="000000"/>
          <w:sz w:val="23"/>
          <w:szCs w:val="23"/>
        </w:rPr>
        <w:lastRenderedPageBreak/>
        <w:t>1 to this Schedule 5 Part A (or in such form as the Authority may from time to time require by notice in writing to the Supplier); and</w:t>
      </w:r>
    </w:p>
    <w:p w14:paraId="18ED3E00" w14:textId="77777777" w:rsidR="00380B6D" w:rsidRPr="00380B6D" w:rsidRDefault="00380B6D" w:rsidP="00380B6D">
      <w:pPr>
        <w:ind w:left="383"/>
        <w:rPr>
          <w:rFonts w:cs="Arial"/>
          <w:color w:val="000000"/>
          <w:sz w:val="23"/>
          <w:szCs w:val="23"/>
        </w:rPr>
      </w:pPr>
    </w:p>
    <w:p w14:paraId="607057D2" w14:textId="77777777" w:rsidR="00380B6D" w:rsidRPr="00380B6D" w:rsidRDefault="00380B6D" w:rsidP="00380B6D">
      <w:pPr>
        <w:kinsoku w:val="0"/>
        <w:overflowPunct w:val="0"/>
        <w:autoSpaceDE w:val="0"/>
        <w:autoSpaceDN w:val="0"/>
        <w:adjustRightInd w:val="0"/>
        <w:spacing w:line="268" w:lineRule="exact"/>
        <w:ind w:left="40"/>
        <w:rPr>
          <w:rFonts w:cs="Arial"/>
          <w:sz w:val="24"/>
          <w:szCs w:val="24"/>
        </w:rPr>
      </w:pPr>
      <w:bookmarkStart w:id="947" w:name="2.14._&quot;Warning_Notice&quot;_means_a_notice_is"/>
      <w:bookmarkEnd w:id="947"/>
      <w:r w:rsidRPr="00380B6D">
        <w:rPr>
          <w:rFonts w:cs="Arial"/>
          <w:sz w:val="24"/>
          <w:szCs w:val="24"/>
        </w:rPr>
        <w:t>2.14.</w:t>
      </w:r>
      <w:r w:rsidRPr="00380B6D">
        <w:rPr>
          <w:rFonts w:cs="Arial"/>
          <w:spacing w:val="40"/>
          <w:sz w:val="24"/>
          <w:szCs w:val="24"/>
        </w:rPr>
        <w:t xml:space="preserve">  </w:t>
      </w:r>
      <w:r w:rsidRPr="00380B6D">
        <w:rPr>
          <w:rFonts w:cs="Arial"/>
          <w:b/>
          <w:bCs/>
          <w:sz w:val="24"/>
          <w:szCs w:val="24"/>
        </w:rPr>
        <w:t xml:space="preserve">"Warning Notice" </w:t>
      </w:r>
      <w:r w:rsidRPr="00380B6D">
        <w:rPr>
          <w:rFonts w:cs="Arial"/>
          <w:sz w:val="24"/>
          <w:szCs w:val="24"/>
        </w:rPr>
        <w:t>means a notice issued by the Authority stating that the</w:t>
      </w:r>
    </w:p>
    <w:p w14:paraId="50E5FA9D" w14:textId="77777777" w:rsidR="00380B6D" w:rsidRPr="00380B6D" w:rsidRDefault="00380B6D" w:rsidP="00380B6D">
      <w:pPr>
        <w:kinsoku w:val="0"/>
        <w:overflowPunct w:val="0"/>
        <w:autoSpaceDE w:val="0"/>
        <w:autoSpaceDN w:val="0"/>
        <w:adjustRightInd w:val="0"/>
        <w:spacing w:line="240" w:lineRule="auto"/>
        <w:ind w:right="329"/>
        <w:jc w:val="center"/>
        <w:rPr>
          <w:rFonts w:cs="Arial"/>
          <w:sz w:val="24"/>
          <w:szCs w:val="24"/>
        </w:rPr>
      </w:pPr>
      <w:bookmarkStart w:id="948" w:name="3._Supply_Status_KPI"/>
      <w:bookmarkStart w:id="949" w:name="_bookmark0"/>
      <w:bookmarkEnd w:id="948"/>
      <w:bookmarkEnd w:id="949"/>
      <w:r w:rsidRPr="00380B6D">
        <w:rPr>
          <w:rFonts w:cs="Arial"/>
          <w:sz w:val="24"/>
          <w:szCs w:val="24"/>
        </w:rPr>
        <w:t>Supplier has incurred three consecutive KPI Breach Notices.</w:t>
      </w:r>
    </w:p>
    <w:p w14:paraId="21CC4562" w14:textId="77777777" w:rsidR="00380B6D" w:rsidRPr="00380B6D" w:rsidRDefault="00380B6D" w:rsidP="00380B6D">
      <w:pPr>
        <w:kinsoku w:val="0"/>
        <w:overflowPunct w:val="0"/>
        <w:autoSpaceDE w:val="0"/>
        <w:autoSpaceDN w:val="0"/>
        <w:adjustRightInd w:val="0"/>
        <w:spacing w:line="240" w:lineRule="auto"/>
        <w:ind w:right="329"/>
        <w:jc w:val="center"/>
        <w:rPr>
          <w:rFonts w:cs="Arial"/>
          <w:sz w:val="24"/>
          <w:szCs w:val="24"/>
        </w:rPr>
      </w:pPr>
    </w:p>
    <w:p w14:paraId="348E8D1B" w14:textId="77777777" w:rsidR="00380B6D" w:rsidRPr="00380B6D" w:rsidRDefault="00380B6D" w:rsidP="00380B6D">
      <w:pPr>
        <w:numPr>
          <w:ilvl w:val="0"/>
          <w:numId w:val="139"/>
        </w:numPr>
        <w:tabs>
          <w:tab w:val="left" w:pos="381"/>
        </w:tabs>
        <w:kinsoku w:val="0"/>
        <w:overflowPunct w:val="0"/>
        <w:autoSpaceDE w:val="0"/>
        <w:autoSpaceDN w:val="0"/>
        <w:adjustRightInd w:val="0"/>
        <w:spacing w:before="68" w:line="240" w:lineRule="auto"/>
        <w:ind w:left="381" w:hanging="358"/>
        <w:rPr>
          <w:rFonts w:cs="Arial"/>
          <w:b/>
          <w:bCs/>
          <w:sz w:val="24"/>
          <w:szCs w:val="24"/>
        </w:rPr>
      </w:pPr>
      <w:r w:rsidRPr="00380B6D">
        <w:rPr>
          <w:rFonts w:cs="Arial"/>
          <w:b/>
          <w:bCs/>
          <w:sz w:val="24"/>
          <w:szCs w:val="24"/>
        </w:rPr>
        <w:t>Supply Status KPI</w:t>
      </w:r>
    </w:p>
    <w:p w14:paraId="5BC809BE" w14:textId="77777777" w:rsidR="00380B6D" w:rsidRPr="00380B6D" w:rsidRDefault="00380B6D" w:rsidP="00380B6D">
      <w:pPr>
        <w:numPr>
          <w:ilvl w:val="1"/>
          <w:numId w:val="139"/>
        </w:numPr>
        <w:tabs>
          <w:tab w:val="left" w:pos="815"/>
        </w:tabs>
        <w:kinsoku w:val="0"/>
        <w:overflowPunct w:val="0"/>
        <w:autoSpaceDE w:val="0"/>
        <w:autoSpaceDN w:val="0"/>
        <w:adjustRightInd w:val="0"/>
        <w:spacing w:before="240" w:line="240" w:lineRule="auto"/>
        <w:ind w:left="815" w:right="18" w:hanging="792"/>
        <w:jc w:val="both"/>
        <w:rPr>
          <w:rFonts w:cs="Arial"/>
          <w:sz w:val="24"/>
          <w:szCs w:val="24"/>
        </w:rPr>
      </w:pPr>
      <w:bookmarkStart w:id="950" w:name="3.1._The_Supplier_shall_complete_and_pro"/>
      <w:bookmarkEnd w:id="950"/>
      <w:r w:rsidRPr="00380B6D">
        <w:rPr>
          <w:rFonts w:cs="Arial"/>
          <w:sz w:val="24"/>
          <w:szCs w:val="24"/>
        </w:rPr>
        <w:t>The</w:t>
      </w:r>
      <w:r w:rsidRPr="00380B6D">
        <w:rPr>
          <w:rFonts w:cs="Arial"/>
          <w:spacing w:val="63"/>
          <w:sz w:val="24"/>
          <w:szCs w:val="24"/>
        </w:rPr>
        <w:t xml:space="preserve"> </w:t>
      </w:r>
      <w:r w:rsidRPr="00380B6D">
        <w:rPr>
          <w:rFonts w:cs="Arial"/>
          <w:sz w:val="24"/>
          <w:szCs w:val="24"/>
        </w:rPr>
        <w:t>Supplier</w:t>
      </w:r>
      <w:r w:rsidRPr="00380B6D">
        <w:rPr>
          <w:rFonts w:cs="Arial"/>
          <w:spacing w:val="64"/>
          <w:sz w:val="24"/>
          <w:szCs w:val="24"/>
        </w:rPr>
        <w:t xml:space="preserve"> </w:t>
      </w:r>
      <w:r w:rsidRPr="00380B6D">
        <w:rPr>
          <w:rFonts w:cs="Arial"/>
          <w:sz w:val="24"/>
          <w:szCs w:val="24"/>
        </w:rPr>
        <w:t>shall</w:t>
      </w:r>
      <w:r w:rsidRPr="00380B6D">
        <w:rPr>
          <w:rFonts w:cs="Arial"/>
          <w:spacing w:val="63"/>
          <w:sz w:val="24"/>
          <w:szCs w:val="24"/>
        </w:rPr>
        <w:t xml:space="preserve"> </w:t>
      </w:r>
      <w:r w:rsidRPr="00380B6D">
        <w:rPr>
          <w:rFonts w:cs="Arial"/>
          <w:sz w:val="24"/>
          <w:szCs w:val="24"/>
        </w:rPr>
        <w:t>complete</w:t>
      </w:r>
      <w:r w:rsidRPr="00380B6D">
        <w:rPr>
          <w:rFonts w:cs="Arial"/>
          <w:spacing w:val="63"/>
          <w:sz w:val="24"/>
          <w:szCs w:val="24"/>
        </w:rPr>
        <w:t xml:space="preserve"> </w:t>
      </w:r>
      <w:r w:rsidRPr="00380B6D">
        <w:rPr>
          <w:rFonts w:cs="Arial"/>
          <w:sz w:val="24"/>
          <w:szCs w:val="24"/>
        </w:rPr>
        <w:t>and</w:t>
      </w:r>
      <w:r w:rsidRPr="00380B6D">
        <w:rPr>
          <w:rFonts w:cs="Arial"/>
          <w:spacing w:val="63"/>
          <w:sz w:val="24"/>
          <w:szCs w:val="24"/>
        </w:rPr>
        <w:t xml:space="preserve"> </w:t>
      </w:r>
      <w:r w:rsidRPr="00380B6D">
        <w:rPr>
          <w:rFonts w:cs="Arial"/>
          <w:sz w:val="24"/>
          <w:szCs w:val="24"/>
        </w:rPr>
        <w:t>provide</w:t>
      </w:r>
      <w:r w:rsidRPr="00380B6D">
        <w:rPr>
          <w:rFonts w:cs="Arial"/>
          <w:spacing w:val="62"/>
          <w:sz w:val="24"/>
          <w:szCs w:val="24"/>
        </w:rPr>
        <w:t xml:space="preserve"> </w:t>
      </w:r>
      <w:r w:rsidRPr="00380B6D">
        <w:rPr>
          <w:rFonts w:cs="Arial"/>
          <w:sz w:val="24"/>
          <w:szCs w:val="24"/>
        </w:rPr>
        <w:t>the</w:t>
      </w:r>
      <w:r w:rsidRPr="00380B6D">
        <w:rPr>
          <w:rFonts w:cs="Arial"/>
          <w:spacing w:val="63"/>
          <w:sz w:val="24"/>
          <w:szCs w:val="24"/>
        </w:rPr>
        <w:t xml:space="preserve"> </w:t>
      </w:r>
      <w:r w:rsidRPr="00380B6D">
        <w:rPr>
          <w:rFonts w:cs="Arial"/>
          <w:sz w:val="24"/>
          <w:szCs w:val="24"/>
        </w:rPr>
        <w:t>Supply</w:t>
      </w:r>
      <w:r w:rsidRPr="00380B6D">
        <w:rPr>
          <w:rFonts w:cs="Arial"/>
          <w:spacing w:val="64"/>
          <w:sz w:val="24"/>
          <w:szCs w:val="24"/>
        </w:rPr>
        <w:t xml:space="preserve"> </w:t>
      </w:r>
      <w:r w:rsidRPr="00380B6D">
        <w:rPr>
          <w:rFonts w:cs="Arial"/>
          <w:sz w:val="24"/>
          <w:szCs w:val="24"/>
        </w:rPr>
        <w:t>Status</w:t>
      </w:r>
      <w:r w:rsidRPr="00380B6D">
        <w:rPr>
          <w:rFonts w:cs="Arial"/>
          <w:spacing w:val="62"/>
          <w:sz w:val="24"/>
          <w:szCs w:val="24"/>
        </w:rPr>
        <w:t xml:space="preserve"> </w:t>
      </w:r>
      <w:r w:rsidRPr="00380B6D">
        <w:rPr>
          <w:rFonts w:cs="Arial"/>
          <w:sz w:val="24"/>
          <w:szCs w:val="24"/>
        </w:rPr>
        <w:t>Spreadsheet</w:t>
      </w:r>
      <w:r w:rsidRPr="00380B6D">
        <w:rPr>
          <w:rFonts w:cs="Arial"/>
          <w:spacing w:val="-2"/>
          <w:sz w:val="24"/>
          <w:szCs w:val="24"/>
        </w:rPr>
        <w:t xml:space="preserve"> </w:t>
      </w:r>
      <w:r w:rsidRPr="00380B6D">
        <w:rPr>
          <w:rFonts w:cs="Arial"/>
          <w:sz w:val="24"/>
          <w:szCs w:val="24"/>
        </w:rPr>
        <w:t>(forecasting supply levels for the next fourteen (14) days) to the Authority, via</w:t>
      </w:r>
      <w:r w:rsidRPr="00380B6D">
        <w:rPr>
          <w:rFonts w:cs="Arial"/>
          <w:spacing w:val="-1"/>
          <w:sz w:val="24"/>
          <w:szCs w:val="24"/>
        </w:rPr>
        <w:t xml:space="preserve"> </w:t>
      </w:r>
      <w:r w:rsidRPr="00380B6D">
        <w:rPr>
          <w:rFonts w:cs="Arial"/>
          <w:sz w:val="24"/>
          <w:szCs w:val="24"/>
        </w:rPr>
        <w:t>the</w:t>
      </w:r>
      <w:r w:rsidRPr="00380B6D">
        <w:rPr>
          <w:rFonts w:cs="Arial"/>
          <w:spacing w:val="11"/>
          <w:sz w:val="24"/>
          <w:szCs w:val="24"/>
        </w:rPr>
        <w:t xml:space="preserve"> </w:t>
      </w:r>
      <w:r w:rsidRPr="00380B6D">
        <w:rPr>
          <w:rFonts w:cs="Arial"/>
          <w:sz w:val="24"/>
          <w:szCs w:val="24"/>
        </w:rPr>
        <w:t>portal</w:t>
      </w:r>
      <w:r w:rsidRPr="00380B6D">
        <w:rPr>
          <w:rFonts w:cs="Arial"/>
          <w:spacing w:val="11"/>
          <w:sz w:val="24"/>
          <w:szCs w:val="24"/>
        </w:rPr>
        <w:t xml:space="preserve"> </w:t>
      </w:r>
      <w:r w:rsidRPr="00380B6D">
        <w:rPr>
          <w:rFonts w:cs="Arial"/>
          <w:sz w:val="24"/>
          <w:szCs w:val="24"/>
        </w:rPr>
        <w:t>or</w:t>
      </w:r>
      <w:r w:rsidRPr="00380B6D">
        <w:rPr>
          <w:rFonts w:cs="Arial"/>
          <w:spacing w:val="12"/>
          <w:sz w:val="24"/>
          <w:szCs w:val="24"/>
        </w:rPr>
        <w:t xml:space="preserve"> </w:t>
      </w:r>
      <w:r w:rsidRPr="00380B6D">
        <w:rPr>
          <w:rFonts w:cs="Arial"/>
          <w:sz w:val="24"/>
          <w:szCs w:val="24"/>
        </w:rPr>
        <w:t>e-mail</w:t>
      </w:r>
      <w:r w:rsidRPr="00380B6D">
        <w:rPr>
          <w:rFonts w:cs="Arial"/>
          <w:spacing w:val="11"/>
          <w:sz w:val="24"/>
          <w:szCs w:val="24"/>
        </w:rPr>
        <w:t xml:space="preserve"> </w:t>
      </w:r>
      <w:r w:rsidRPr="00380B6D">
        <w:rPr>
          <w:rFonts w:cs="Arial"/>
          <w:sz w:val="24"/>
          <w:szCs w:val="24"/>
        </w:rPr>
        <w:t>address</w:t>
      </w:r>
      <w:r w:rsidRPr="00380B6D">
        <w:rPr>
          <w:rFonts w:cs="Arial"/>
          <w:spacing w:val="11"/>
          <w:sz w:val="24"/>
          <w:szCs w:val="24"/>
        </w:rPr>
        <w:t xml:space="preserve"> </w:t>
      </w:r>
      <w:r w:rsidRPr="00380B6D">
        <w:rPr>
          <w:rFonts w:cs="Arial"/>
          <w:sz w:val="24"/>
          <w:szCs w:val="24"/>
        </w:rPr>
        <w:t>designated</w:t>
      </w:r>
      <w:r w:rsidRPr="00380B6D">
        <w:rPr>
          <w:rFonts w:cs="Arial"/>
          <w:spacing w:val="11"/>
          <w:sz w:val="24"/>
          <w:szCs w:val="24"/>
        </w:rPr>
        <w:t xml:space="preserve"> </w:t>
      </w:r>
      <w:r w:rsidRPr="00380B6D">
        <w:rPr>
          <w:rFonts w:cs="Arial"/>
          <w:sz w:val="24"/>
          <w:szCs w:val="24"/>
        </w:rPr>
        <w:t>from</w:t>
      </w:r>
      <w:r w:rsidRPr="00380B6D">
        <w:rPr>
          <w:rFonts w:cs="Arial"/>
          <w:spacing w:val="12"/>
          <w:sz w:val="24"/>
          <w:szCs w:val="24"/>
        </w:rPr>
        <w:t xml:space="preserve"> </w:t>
      </w:r>
      <w:r w:rsidRPr="00380B6D">
        <w:rPr>
          <w:rFonts w:cs="Arial"/>
          <w:sz w:val="24"/>
          <w:szCs w:val="24"/>
        </w:rPr>
        <w:t>time</w:t>
      </w:r>
      <w:r w:rsidRPr="00380B6D">
        <w:rPr>
          <w:rFonts w:cs="Arial"/>
          <w:spacing w:val="10"/>
          <w:sz w:val="24"/>
          <w:szCs w:val="24"/>
        </w:rPr>
        <w:t xml:space="preserve"> </w:t>
      </w:r>
      <w:r w:rsidRPr="00380B6D">
        <w:rPr>
          <w:rFonts w:cs="Arial"/>
          <w:sz w:val="24"/>
          <w:szCs w:val="24"/>
        </w:rPr>
        <w:t>to</w:t>
      </w:r>
      <w:r w:rsidRPr="00380B6D">
        <w:rPr>
          <w:rFonts w:cs="Arial"/>
          <w:spacing w:val="10"/>
          <w:sz w:val="24"/>
          <w:szCs w:val="24"/>
        </w:rPr>
        <w:t xml:space="preserve"> </w:t>
      </w:r>
      <w:r w:rsidRPr="00380B6D">
        <w:rPr>
          <w:rFonts w:cs="Arial"/>
          <w:sz w:val="24"/>
          <w:szCs w:val="24"/>
        </w:rPr>
        <w:t>time</w:t>
      </w:r>
      <w:r w:rsidRPr="00380B6D">
        <w:rPr>
          <w:rFonts w:cs="Arial"/>
          <w:spacing w:val="11"/>
          <w:sz w:val="24"/>
          <w:szCs w:val="24"/>
        </w:rPr>
        <w:t xml:space="preserve"> </w:t>
      </w:r>
      <w:r w:rsidRPr="00380B6D">
        <w:rPr>
          <w:rFonts w:cs="Arial"/>
          <w:sz w:val="24"/>
          <w:szCs w:val="24"/>
        </w:rPr>
        <w:t>for</w:t>
      </w:r>
      <w:r w:rsidRPr="00380B6D">
        <w:rPr>
          <w:rFonts w:cs="Arial"/>
          <w:spacing w:val="10"/>
          <w:sz w:val="24"/>
          <w:szCs w:val="24"/>
        </w:rPr>
        <w:t xml:space="preserve"> </w:t>
      </w:r>
      <w:r w:rsidRPr="00380B6D">
        <w:rPr>
          <w:rFonts w:cs="Arial"/>
          <w:sz w:val="24"/>
          <w:szCs w:val="24"/>
        </w:rPr>
        <w:t>that</w:t>
      </w:r>
      <w:r w:rsidRPr="00380B6D">
        <w:rPr>
          <w:rFonts w:cs="Arial"/>
          <w:spacing w:val="10"/>
          <w:sz w:val="24"/>
          <w:szCs w:val="24"/>
        </w:rPr>
        <w:t xml:space="preserve"> </w:t>
      </w:r>
      <w:r w:rsidRPr="00380B6D">
        <w:rPr>
          <w:rFonts w:cs="Arial"/>
          <w:sz w:val="24"/>
          <w:szCs w:val="24"/>
        </w:rPr>
        <w:t>purpose</w:t>
      </w:r>
      <w:r w:rsidRPr="00380B6D">
        <w:rPr>
          <w:rFonts w:cs="Arial"/>
          <w:spacing w:val="11"/>
          <w:sz w:val="24"/>
          <w:szCs w:val="24"/>
        </w:rPr>
        <w:t xml:space="preserve"> </w:t>
      </w:r>
      <w:r w:rsidRPr="00380B6D">
        <w:rPr>
          <w:rFonts w:cs="Arial"/>
          <w:sz w:val="24"/>
          <w:szCs w:val="24"/>
        </w:rPr>
        <w:t>by</w:t>
      </w:r>
      <w:r w:rsidRPr="00380B6D">
        <w:rPr>
          <w:rFonts w:cs="Arial"/>
          <w:spacing w:val="-2"/>
          <w:sz w:val="24"/>
          <w:szCs w:val="24"/>
        </w:rPr>
        <w:t xml:space="preserve"> </w:t>
      </w:r>
      <w:r w:rsidRPr="00380B6D">
        <w:rPr>
          <w:rFonts w:cs="Arial"/>
          <w:sz w:val="24"/>
          <w:szCs w:val="24"/>
        </w:rPr>
        <w:t>the</w:t>
      </w:r>
      <w:r w:rsidRPr="00380B6D">
        <w:rPr>
          <w:rFonts w:cs="Arial"/>
          <w:spacing w:val="10"/>
          <w:sz w:val="24"/>
          <w:szCs w:val="24"/>
        </w:rPr>
        <w:t xml:space="preserve"> </w:t>
      </w:r>
      <w:r w:rsidRPr="00380B6D">
        <w:rPr>
          <w:rFonts w:cs="Arial"/>
          <w:sz w:val="24"/>
          <w:szCs w:val="24"/>
        </w:rPr>
        <w:t>Authority.</w:t>
      </w:r>
      <w:r w:rsidRPr="00380B6D">
        <w:rPr>
          <w:rFonts w:cs="Arial"/>
          <w:spacing w:val="9"/>
          <w:sz w:val="24"/>
          <w:szCs w:val="24"/>
        </w:rPr>
        <w:t xml:space="preserve"> </w:t>
      </w:r>
      <w:r w:rsidRPr="00380B6D">
        <w:rPr>
          <w:rFonts w:cs="Arial"/>
          <w:sz w:val="24"/>
          <w:szCs w:val="24"/>
        </w:rPr>
        <w:t>The</w:t>
      </w:r>
      <w:r w:rsidRPr="00380B6D">
        <w:rPr>
          <w:rFonts w:cs="Arial"/>
          <w:spacing w:val="8"/>
          <w:sz w:val="24"/>
          <w:szCs w:val="24"/>
        </w:rPr>
        <w:t xml:space="preserve"> </w:t>
      </w:r>
      <w:r w:rsidRPr="00380B6D">
        <w:rPr>
          <w:rFonts w:cs="Arial"/>
          <w:sz w:val="24"/>
          <w:szCs w:val="24"/>
        </w:rPr>
        <w:t>first</w:t>
      </w:r>
      <w:r w:rsidRPr="00380B6D">
        <w:rPr>
          <w:rFonts w:cs="Arial"/>
          <w:spacing w:val="9"/>
          <w:sz w:val="24"/>
          <w:szCs w:val="24"/>
        </w:rPr>
        <w:t xml:space="preserve"> </w:t>
      </w:r>
      <w:r w:rsidRPr="00380B6D">
        <w:rPr>
          <w:rFonts w:cs="Arial"/>
          <w:sz w:val="24"/>
          <w:szCs w:val="24"/>
        </w:rPr>
        <w:t>Supply</w:t>
      </w:r>
      <w:r w:rsidRPr="00380B6D">
        <w:rPr>
          <w:rFonts w:cs="Arial"/>
          <w:spacing w:val="10"/>
          <w:sz w:val="24"/>
          <w:szCs w:val="24"/>
        </w:rPr>
        <w:t xml:space="preserve"> </w:t>
      </w:r>
      <w:r w:rsidRPr="00380B6D">
        <w:rPr>
          <w:rFonts w:cs="Arial"/>
          <w:sz w:val="24"/>
          <w:szCs w:val="24"/>
        </w:rPr>
        <w:t>Status</w:t>
      </w:r>
      <w:r w:rsidRPr="00380B6D">
        <w:rPr>
          <w:rFonts w:cs="Arial"/>
          <w:spacing w:val="10"/>
          <w:sz w:val="24"/>
          <w:szCs w:val="24"/>
        </w:rPr>
        <w:t xml:space="preserve"> </w:t>
      </w:r>
      <w:r w:rsidRPr="00380B6D">
        <w:rPr>
          <w:rFonts w:cs="Arial"/>
          <w:sz w:val="24"/>
          <w:szCs w:val="24"/>
        </w:rPr>
        <w:t>Spreadsheet</w:t>
      </w:r>
      <w:r w:rsidRPr="00380B6D">
        <w:rPr>
          <w:rFonts w:cs="Arial"/>
          <w:spacing w:val="10"/>
          <w:sz w:val="24"/>
          <w:szCs w:val="24"/>
        </w:rPr>
        <w:t xml:space="preserve"> </w:t>
      </w:r>
      <w:r w:rsidRPr="00380B6D">
        <w:rPr>
          <w:rFonts w:cs="Arial"/>
          <w:sz w:val="24"/>
          <w:szCs w:val="24"/>
        </w:rPr>
        <w:t>shall</w:t>
      </w:r>
      <w:r w:rsidRPr="00380B6D">
        <w:rPr>
          <w:rFonts w:cs="Arial"/>
          <w:spacing w:val="9"/>
          <w:sz w:val="24"/>
          <w:szCs w:val="24"/>
        </w:rPr>
        <w:t xml:space="preserve"> </w:t>
      </w:r>
      <w:r w:rsidRPr="00380B6D">
        <w:rPr>
          <w:rFonts w:cs="Arial"/>
          <w:sz w:val="24"/>
          <w:szCs w:val="24"/>
        </w:rPr>
        <w:t>be</w:t>
      </w:r>
      <w:r w:rsidRPr="00380B6D">
        <w:rPr>
          <w:rFonts w:cs="Arial"/>
          <w:spacing w:val="10"/>
          <w:sz w:val="24"/>
          <w:szCs w:val="24"/>
        </w:rPr>
        <w:t xml:space="preserve"> </w:t>
      </w:r>
      <w:r w:rsidRPr="00380B6D">
        <w:rPr>
          <w:rFonts w:cs="Arial"/>
          <w:sz w:val="24"/>
          <w:szCs w:val="24"/>
        </w:rPr>
        <w:t>due</w:t>
      </w:r>
      <w:r w:rsidRPr="00380B6D">
        <w:rPr>
          <w:rFonts w:cs="Arial"/>
          <w:spacing w:val="10"/>
          <w:sz w:val="24"/>
          <w:szCs w:val="24"/>
        </w:rPr>
        <w:t xml:space="preserve"> </w:t>
      </w:r>
      <w:r w:rsidRPr="00380B6D">
        <w:rPr>
          <w:rFonts w:cs="Arial"/>
          <w:sz w:val="24"/>
          <w:szCs w:val="24"/>
        </w:rPr>
        <w:t>fourteen</w:t>
      </w:r>
      <w:r w:rsidRPr="00380B6D">
        <w:rPr>
          <w:rFonts w:cs="Arial"/>
          <w:spacing w:val="10"/>
          <w:sz w:val="24"/>
          <w:szCs w:val="24"/>
        </w:rPr>
        <w:t xml:space="preserve"> </w:t>
      </w:r>
      <w:r w:rsidRPr="00380B6D">
        <w:rPr>
          <w:rFonts w:cs="Arial"/>
          <w:sz w:val="24"/>
          <w:szCs w:val="24"/>
        </w:rPr>
        <w:t>(14)</w:t>
      </w:r>
      <w:r w:rsidRPr="00380B6D">
        <w:rPr>
          <w:rFonts w:cs="Arial"/>
          <w:spacing w:val="-2"/>
          <w:sz w:val="24"/>
          <w:szCs w:val="24"/>
        </w:rPr>
        <w:t xml:space="preserve"> </w:t>
      </w:r>
      <w:r w:rsidRPr="00380B6D">
        <w:rPr>
          <w:rFonts w:cs="Arial"/>
          <w:sz w:val="24"/>
          <w:szCs w:val="24"/>
        </w:rPr>
        <w:t>days</w:t>
      </w:r>
      <w:r w:rsidRPr="00380B6D">
        <w:rPr>
          <w:rFonts w:cs="Arial"/>
          <w:spacing w:val="-1"/>
          <w:sz w:val="24"/>
          <w:szCs w:val="24"/>
        </w:rPr>
        <w:t xml:space="preserve"> </w:t>
      </w:r>
      <w:r w:rsidRPr="00380B6D">
        <w:rPr>
          <w:rFonts w:cs="Arial"/>
          <w:sz w:val="24"/>
          <w:szCs w:val="24"/>
        </w:rPr>
        <w:t>before</w:t>
      </w:r>
      <w:r w:rsidRPr="00380B6D">
        <w:rPr>
          <w:rFonts w:cs="Arial"/>
          <w:spacing w:val="-1"/>
          <w:sz w:val="24"/>
          <w:szCs w:val="24"/>
        </w:rPr>
        <w:t xml:space="preserve"> </w:t>
      </w:r>
      <w:r w:rsidRPr="00380B6D">
        <w:rPr>
          <w:rFonts w:cs="Arial"/>
          <w:sz w:val="24"/>
          <w:szCs w:val="24"/>
        </w:rPr>
        <w:t>the</w:t>
      </w:r>
      <w:r w:rsidRPr="00380B6D">
        <w:rPr>
          <w:rFonts w:cs="Arial"/>
          <w:spacing w:val="-1"/>
          <w:sz w:val="24"/>
          <w:szCs w:val="24"/>
        </w:rPr>
        <w:t xml:space="preserve"> </w:t>
      </w:r>
      <w:r w:rsidRPr="00380B6D">
        <w:rPr>
          <w:rFonts w:cs="Arial"/>
          <w:sz w:val="24"/>
          <w:szCs w:val="24"/>
        </w:rPr>
        <w:t>Effective</w:t>
      </w:r>
      <w:r w:rsidRPr="00380B6D">
        <w:rPr>
          <w:rFonts w:cs="Arial"/>
          <w:spacing w:val="-1"/>
          <w:sz w:val="24"/>
          <w:szCs w:val="24"/>
        </w:rPr>
        <w:t xml:space="preserve"> </w:t>
      </w:r>
      <w:r w:rsidRPr="00380B6D">
        <w:rPr>
          <w:rFonts w:cs="Arial"/>
          <w:sz w:val="24"/>
          <w:szCs w:val="24"/>
        </w:rPr>
        <w:t>Date</w:t>
      </w:r>
      <w:r w:rsidRPr="00380B6D">
        <w:rPr>
          <w:rFonts w:cs="Arial"/>
          <w:spacing w:val="-1"/>
          <w:sz w:val="24"/>
          <w:szCs w:val="24"/>
        </w:rPr>
        <w:t xml:space="preserve"> </w:t>
      </w:r>
      <w:r w:rsidRPr="00380B6D">
        <w:rPr>
          <w:rFonts w:cs="Arial"/>
          <w:sz w:val="24"/>
          <w:szCs w:val="24"/>
        </w:rPr>
        <w:t>and</w:t>
      </w:r>
      <w:r w:rsidRPr="00380B6D">
        <w:rPr>
          <w:rFonts w:cs="Arial"/>
          <w:spacing w:val="-1"/>
          <w:sz w:val="24"/>
          <w:szCs w:val="24"/>
        </w:rPr>
        <w:t xml:space="preserve"> </w:t>
      </w:r>
      <w:r w:rsidRPr="00380B6D">
        <w:rPr>
          <w:rFonts w:cs="Arial"/>
          <w:sz w:val="24"/>
          <w:szCs w:val="24"/>
        </w:rPr>
        <w:t>then</w:t>
      </w:r>
      <w:r w:rsidRPr="00380B6D">
        <w:rPr>
          <w:rFonts w:cs="Arial"/>
          <w:spacing w:val="-1"/>
          <w:sz w:val="24"/>
          <w:szCs w:val="24"/>
        </w:rPr>
        <w:t xml:space="preserve"> </w:t>
      </w:r>
      <w:r w:rsidRPr="00380B6D">
        <w:rPr>
          <w:rFonts w:cs="Arial"/>
          <w:sz w:val="24"/>
          <w:szCs w:val="24"/>
        </w:rPr>
        <w:t>at fortnightly</w:t>
      </w:r>
      <w:r w:rsidRPr="00380B6D">
        <w:rPr>
          <w:rFonts w:cs="Arial"/>
          <w:spacing w:val="-1"/>
          <w:sz w:val="24"/>
          <w:szCs w:val="24"/>
        </w:rPr>
        <w:t xml:space="preserve"> </w:t>
      </w:r>
      <w:r w:rsidRPr="00380B6D">
        <w:rPr>
          <w:rFonts w:cs="Arial"/>
          <w:sz w:val="24"/>
          <w:szCs w:val="24"/>
        </w:rPr>
        <w:t>intervals</w:t>
      </w:r>
      <w:r w:rsidRPr="00380B6D">
        <w:rPr>
          <w:rFonts w:cs="Arial"/>
          <w:spacing w:val="-1"/>
          <w:sz w:val="24"/>
          <w:szCs w:val="24"/>
        </w:rPr>
        <w:t xml:space="preserve"> </w:t>
      </w:r>
      <w:r w:rsidRPr="00380B6D">
        <w:rPr>
          <w:rFonts w:cs="Arial"/>
          <w:sz w:val="24"/>
          <w:szCs w:val="24"/>
        </w:rPr>
        <w:t>thereafter.</w:t>
      </w:r>
    </w:p>
    <w:p w14:paraId="242A9C0F" w14:textId="77777777" w:rsidR="00380B6D" w:rsidRPr="00380B6D" w:rsidRDefault="00380B6D" w:rsidP="00380B6D">
      <w:pPr>
        <w:numPr>
          <w:ilvl w:val="1"/>
          <w:numId w:val="139"/>
        </w:numPr>
        <w:tabs>
          <w:tab w:val="left" w:pos="815"/>
        </w:tabs>
        <w:kinsoku w:val="0"/>
        <w:overflowPunct w:val="0"/>
        <w:autoSpaceDE w:val="0"/>
        <w:autoSpaceDN w:val="0"/>
        <w:adjustRightInd w:val="0"/>
        <w:spacing w:before="240" w:line="240" w:lineRule="auto"/>
        <w:ind w:left="815" w:right="18" w:hanging="792"/>
        <w:jc w:val="both"/>
        <w:rPr>
          <w:rFonts w:cs="Arial"/>
          <w:sz w:val="24"/>
          <w:szCs w:val="24"/>
        </w:rPr>
      </w:pPr>
      <w:bookmarkStart w:id="951" w:name="3.2._The_Supply_Status_KPI_will_be_breac"/>
      <w:bookmarkEnd w:id="951"/>
      <w:r w:rsidRPr="00380B6D">
        <w:rPr>
          <w:rFonts w:cs="Arial"/>
          <w:sz w:val="24"/>
          <w:szCs w:val="24"/>
        </w:rPr>
        <w:t>The</w:t>
      </w:r>
      <w:r w:rsidRPr="00380B6D">
        <w:rPr>
          <w:rFonts w:cs="Arial"/>
          <w:spacing w:val="72"/>
          <w:sz w:val="24"/>
          <w:szCs w:val="24"/>
        </w:rPr>
        <w:t xml:space="preserve"> </w:t>
      </w:r>
      <w:r w:rsidRPr="00380B6D">
        <w:rPr>
          <w:rFonts w:cs="Arial"/>
          <w:sz w:val="24"/>
          <w:szCs w:val="24"/>
        </w:rPr>
        <w:t>Supply</w:t>
      </w:r>
      <w:r w:rsidRPr="00380B6D">
        <w:rPr>
          <w:rFonts w:cs="Arial"/>
          <w:spacing w:val="72"/>
          <w:sz w:val="24"/>
          <w:szCs w:val="24"/>
        </w:rPr>
        <w:t xml:space="preserve"> </w:t>
      </w:r>
      <w:r w:rsidRPr="00380B6D">
        <w:rPr>
          <w:rFonts w:cs="Arial"/>
          <w:sz w:val="24"/>
          <w:szCs w:val="24"/>
        </w:rPr>
        <w:t>Status</w:t>
      </w:r>
      <w:r w:rsidRPr="00380B6D">
        <w:rPr>
          <w:rFonts w:cs="Arial"/>
          <w:spacing w:val="70"/>
          <w:sz w:val="24"/>
          <w:szCs w:val="24"/>
        </w:rPr>
        <w:t xml:space="preserve"> </w:t>
      </w:r>
      <w:r w:rsidRPr="00380B6D">
        <w:rPr>
          <w:rFonts w:cs="Arial"/>
          <w:sz w:val="24"/>
          <w:szCs w:val="24"/>
        </w:rPr>
        <w:t>KPI</w:t>
      </w:r>
      <w:r w:rsidRPr="00380B6D">
        <w:rPr>
          <w:rFonts w:cs="Arial"/>
          <w:spacing w:val="73"/>
          <w:sz w:val="24"/>
          <w:szCs w:val="24"/>
        </w:rPr>
        <w:t xml:space="preserve"> </w:t>
      </w:r>
      <w:r w:rsidRPr="00380B6D">
        <w:rPr>
          <w:rFonts w:cs="Arial"/>
          <w:sz w:val="24"/>
          <w:szCs w:val="24"/>
        </w:rPr>
        <w:t>will</w:t>
      </w:r>
      <w:r w:rsidRPr="00380B6D">
        <w:rPr>
          <w:rFonts w:cs="Arial"/>
          <w:spacing w:val="72"/>
          <w:sz w:val="24"/>
          <w:szCs w:val="24"/>
        </w:rPr>
        <w:t xml:space="preserve"> </w:t>
      </w:r>
      <w:r w:rsidRPr="00380B6D">
        <w:rPr>
          <w:rFonts w:cs="Arial"/>
          <w:sz w:val="24"/>
          <w:szCs w:val="24"/>
        </w:rPr>
        <w:t>be</w:t>
      </w:r>
      <w:r w:rsidRPr="00380B6D">
        <w:rPr>
          <w:rFonts w:cs="Arial"/>
          <w:spacing w:val="72"/>
          <w:sz w:val="24"/>
          <w:szCs w:val="24"/>
        </w:rPr>
        <w:t xml:space="preserve"> </w:t>
      </w:r>
      <w:r w:rsidRPr="00380B6D">
        <w:rPr>
          <w:rFonts w:cs="Arial"/>
          <w:sz w:val="24"/>
          <w:szCs w:val="24"/>
        </w:rPr>
        <w:t>breached</w:t>
      </w:r>
      <w:r w:rsidRPr="00380B6D">
        <w:rPr>
          <w:rFonts w:cs="Arial"/>
          <w:spacing w:val="72"/>
          <w:sz w:val="24"/>
          <w:szCs w:val="24"/>
        </w:rPr>
        <w:t xml:space="preserve"> </w:t>
      </w:r>
      <w:r w:rsidRPr="00380B6D">
        <w:rPr>
          <w:rFonts w:cs="Arial"/>
          <w:sz w:val="24"/>
          <w:szCs w:val="24"/>
        </w:rPr>
        <w:t>if</w:t>
      </w:r>
      <w:r w:rsidRPr="00380B6D">
        <w:rPr>
          <w:rFonts w:cs="Arial"/>
          <w:spacing w:val="71"/>
          <w:sz w:val="24"/>
          <w:szCs w:val="24"/>
        </w:rPr>
        <w:t xml:space="preserve"> </w:t>
      </w:r>
      <w:r w:rsidRPr="00380B6D">
        <w:rPr>
          <w:rFonts w:cs="Arial"/>
          <w:sz w:val="24"/>
          <w:szCs w:val="24"/>
        </w:rPr>
        <w:t>the</w:t>
      </w:r>
      <w:r w:rsidRPr="00380B6D">
        <w:rPr>
          <w:rFonts w:cs="Arial"/>
          <w:spacing w:val="72"/>
          <w:sz w:val="24"/>
          <w:szCs w:val="24"/>
        </w:rPr>
        <w:t xml:space="preserve"> </w:t>
      </w:r>
      <w:r w:rsidRPr="00380B6D">
        <w:rPr>
          <w:rFonts w:cs="Arial"/>
          <w:sz w:val="24"/>
          <w:szCs w:val="24"/>
        </w:rPr>
        <w:t>Supplier's</w:t>
      </w:r>
      <w:r w:rsidRPr="00380B6D">
        <w:rPr>
          <w:rFonts w:cs="Arial"/>
          <w:spacing w:val="72"/>
          <w:sz w:val="24"/>
          <w:szCs w:val="24"/>
        </w:rPr>
        <w:t xml:space="preserve"> </w:t>
      </w:r>
      <w:r w:rsidRPr="00380B6D">
        <w:rPr>
          <w:rFonts w:cs="Arial"/>
          <w:sz w:val="24"/>
          <w:szCs w:val="24"/>
        </w:rPr>
        <w:t>Supply</w:t>
      </w:r>
      <w:r w:rsidRPr="00380B6D">
        <w:rPr>
          <w:rFonts w:cs="Arial"/>
          <w:spacing w:val="72"/>
          <w:sz w:val="24"/>
          <w:szCs w:val="24"/>
        </w:rPr>
        <w:t xml:space="preserve"> </w:t>
      </w:r>
      <w:r w:rsidRPr="00380B6D">
        <w:rPr>
          <w:rFonts w:cs="Arial"/>
          <w:sz w:val="24"/>
          <w:szCs w:val="24"/>
        </w:rPr>
        <w:t>Status Spreadsheet</w:t>
      </w:r>
      <w:r w:rsidRPr="00380B6D">
        <w:rPr>
          <w:rFonts w:cs="Arial"/>
          <w:spacing w:val="40"/>
          <w:sz w:val="24"/>
          <w:szCs w:val="24"/>
        </w:rPr>
        <w:t xml:space="preserve"> </w:t>
      </w:r>
      <w:r w:rsidRPr="00380B6D">
        <w:rPr>
          <w:rFonts w:cs="Arial"/>
          <w:sz w:val="24"/>
          <w:szCs w:val="24"/>
        </w:rPr>
        <w:t>shows</w:t>
      </w:r>
      <w:r w:rsidRPr="00380B6D">
        <w:rPr>
          <w:rFonts w:cs="Arial"/>
          <w:spacing w:val="40"/>
          <w:sz w:val="24"/>
          <w:szCs w:val="24"/>
        </w:rPr>
        <w:t xml:space="preserve"> </w:t>
      </w:r>
      <w:r w:rsidRPr="00380B6D">
        <w:rPr>
          <w:rFonts w:cs="Arial"/>
          <w:sz w:val="24"/>
          <w:szCs w:val="24"/>
        </w:rPr>
        <w:t>"out</w:t>
      </w:r>
      <w:r w:rsidRPr="00380B6D">
        <w:rPr>
          <w:rFonts w:cs="Arial"/>
          <w:spacing w:val="40"/>
          <w:sz w:val="24"/>
          <w:szCs w:val="24"/>
        </w:rPr>
        <w:t xml:space="preserve"> </w:t>
      </w:r>
      <w:r w:rsidRPr="00380B6D">
        <w:rPr>
          <w:rFonts w:cs="Arial"/>
          <w:sz w:val="24"/>
          <w:szCs w:val="24"/>
        </w:rPr>
        <w:t>of</w:t>
      </w:r>
      <w:r w:rsidRPr="00380B6D">
        <w:rPr>
          <w:rFonts w:cs="Arial"/>
          <w:spacing w:val="40"/>
          <w:sz w:val="24"/>
          <w:szCs w:val="24"/>
        </w:rPr>
        <w:t xml:space="preserve"> </w:t>
      </w:r>
      <w:r w:rsidRPr="00380B6D">
        <w:rPr>
          <w:rFonts w:cs="Arial"/>
          <w:sz w:val="24"/>
          <w:szCs w:val="24"/>
        </w:rPr>
        <w:t>stock"</w:t>
      </w:r>
      <w:r w:rsidRPr="00380B6D">
        <w:rPr>
          <w:rFonts w:cs="Arial"/>
          <w:spacing w:val="40"/>
          <w:sz w:val="24"/>
          <w:szCs w:val="24"/>
        </w:rPr>
        <w:t xml:space="preserve"> </w:t>
      </w:r>
      <w:r w:rsidRPr="00380B6D">
        <w:rPr>
          <w:rFonts w:cs="Arial"/>
          <w:sz w:val="24"/>
          <w:szCs w:val="24"/>
        </w:rPr>
        <w:t>for</w:t>
      </w:r>
      <w:r w:rsidRPr="00380B6D">
        <w:rPr>
          <w:rFonts w:cs="Arial"/>
          <w:spacing w:val="40"/>
          <w:sz w:val="24"/>
          <w:szCs w:val="24"/>
        </w:rPr>
        <w:t xml:space="preserve"> </w:t>
      </w:r>
      <w:r w:rsidRPr="00380B6D">
        <w:rPr>
          <w:rFonts w:cs="Arial"/>
          <w:sz w:val="24"/>
          <w:szCs w:val="24"/>
        </w:rPr>
        <w:t>more</w:t>
      </w:r>
      <w:r w:rsidRPr="00380B6D">
        <w:rPr>
          <w:rFonts w:cs="Arial"/>
          <w:spacing w:val="40"/>
          <w:sz w:val="24"/>
          <w:szCs w:val="24"/>
        </w:rPr>
        <w:t xml:space="preserve"> </w:t>
      </w:r>
      <w:r w:rsidRPr="00380B6D">
        <w:rPr>
          <w:rFonts w:cs="Arial"/>
          <w:sz w:val="24"/>
          <w:szCs w:val="24"/>
        </w:rPr>
        <w:t>than</w:t>
      </w:r>
      <w:r w:rsidRPr="00380B6D">
        <w:rPr>
          <w:rFonts w:cs="Arial"/>
          <w:spacing w:val="40"/>
          <w:sz w:val="24"/>
          <w:szCs w:val="24"/>
        </w:rPr>
        <w:t xml:space="preserve"> </w:t>
      </w:r>
      <w:r w:rsidRPr="00380B6D">
        <w:rPr>
          <w:rFonts w:cs="Arial"/>
          <w:sz w:val="24"/>
          <w:szCs w:val="24"/>
        </w:rPr>
        <w:t>the</w:t>
      </w:r>
      <w:r w:rsidRPr="00380B6D">
        <w:rPr>
          <w:rFonts w:cs="Arial"/>
          <w:spacing w:val="40"/>
          <w:sz w:val="24"/>
          <w:szCs w:val="24"/>
        </w:rPr>
        <w:t xml:space="preserve"> </w:t>
      </w:r>
      <w:r w:rsidRPr="00380B6D">
        <w:rPr>
          <w:rFonts w:cs="Arial"/>
          <w:sz w:val="24"/>
          <w:szCs w:val="24"/>
        </w:rPr>
        <w:t>number</w:t>
      </w:r>
      <w:r w:rsidRPr="00380B6D">
        <w:rPr>
          <w:rFonts w:cs="Arial"/>
          <w:spacing w:val="40"/>
          <w:sz w:val="24"/>
          <w:szCs w:val="24"/>
        </w:rPr>
        <w:t xml:space="preserve"> </w:t>
      </w:r>
      <w:r w:rsidRPr="00380B6D">
        <w:rPr>
          <w:rFonts w:cs="Arial"/>
          <w:sz w:val="24"/>
          <w:szCs w:val="24"/>
        </w:rPr>
        <w:t>of</w:t>
      </w:r>
      <w:r w:rsidRPr="00380B6D">
        <w:rPr>
          <w:rFonts w:cs="Arial"/>
          <w:spacing w:val="40"/>
          <w:sz w:val="24"/>
          <w:szCs w:val="24"/>
        </w:rPr>
        <w:t xml:space="preserve"> </w:t>
      </w:r>
      <w:r w:rsidRPr="00380B6D">
        <w:rPr>
          <w:rFonts w:cs="Arial"/>
          <w:sz w:val="24"/>
          <w:szCs w:val="24"/>
        </w:rPr>
        <w:t xml:space="preserve">occasions specified in Table 3.2 below or if the circumstances set out in Table 3.2 below </w:t>
      </w:r>
      <w:bookmarkStart w:id="952" w:name="Table_3.2"/>
      <w:bookmarkEnd w:id="952"/>
      <w:r w:rsidRPr="00380B6D">
        <w:rPr>
          <w:rFonts w:cs="Arial"/>
          <w:sz w:val="24"/>
          <w:szCs w:val="24"/>
        </w:rPr>
        <w:t>apply –</w:t>
      </w:r>
    </w:p>
    <w:p w14:paraId="11B1C3B8" w14:textId="77777777" w:rsidR="00380B6D" w:rsidRPr="00380B6D" w:rsidRDefault="00380B6D" w:rsidP="00380B6D">
      <w:pPr>
        <w:kinsoku w:val="0"/>
        <w:overflowPunct w:val="0"/>
        <w:autoSpaceDE w:val="0"/>
        <w:autoSpaceDN w:val="0"/>
        <w:adjustRightInd w:val="0"/>
        <w:spacing w:before="68" w:line="240" w:lineRule="auto"/>
        <w:ind w:left="40"/>
        <w:rPr>
          <w:rFonts w:cs="Arial"/>
          <w:b/>
          <w:bCs/>
          <w:sz w:val="24"/>
          <w:szCs w:val="24"/>
        </w:rPr>
      </w:pPr>
    </w:p>
    <w:p w14:paraId="6BAE1C45" w14:textId="77777777" w:rsidR="00380B6D" w:rsidRPr="00380B6D" w:rsidRDefault="00380B6D" w:rsidP="00380B6D">
      <w:pPr>
        <w:kinsoku w:val="0"/>
        <w:overflowPunct w:val="0"/>
        <w:autoSpaceDE w:val="0"/>
        <w:autoSpaceDN w:val="0"/>
        <w:adjustRightInd w:val="0"/>
        <w:spacing w:before="68" w:line="240" w:lineRule="auto"/>
        <w:ind w:left="40"/>
        <w:rPr>
          <w:rFonts w:cs="Arial"/>
          <w:b/>
          <w:bCs/>
          <w:sz w:val="24"/>
          <w:szCs w:val="24"/>
        </w:rPr>
      </w:pPr>
      <w:r w:rsidRPr="00380B6D">
        <w:rPr>
          <w:rFonts w:cs="Arial"/>
          <w:b/>
          <w:bCs/>
          <w:sz w:val="24"/>
          <w:szCs w:val="24"/>
        </w:rPr>
        <w:t>Table 3.2</w:t>
      </w:r>
    </w:p>
    <w:p w14:paraId="117F6646" w14:textId="77777777" w:rsidR="00380B6D" w:rsidRPr="00380B6D" w:rsidRDefault="00380B6D" w:rsidP="00380B6D">
      <w:pPr>
        <w:rPr>
          <w:rFonts w:cs="Arial"/>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6"/>
        <w:gridCol w:w="4006"/>
      </w:tblGrid>
      <w:tr w:rsidR="00380B6D" w:rsidRPr="00380B6D" w14:paraId="59B5D3D3" w14:textId="77777777" w:rsidTr="00FC1CB5">
        <w:trPr>
          <w:trHeight w:val="4017"/>
        </w:trPr>
        <w:tc>
          <w:tcPr>
            <w:tcW w:w="4006" w:type="dxa"/>
          </w:tcPr>
          <w:p w14:paraId="5F8351C9" w14:textId="77777777" w:rsidR="00380B6D" w:rsidRPr="00380B6D" w:rsidRDefault="00380B6D" w:rsidP="00380B6D">
            <w:pPr>
              <w:autoSpaceDE w:val="0"/>
              <w:autoSpaceDN w:val="0"/>
              <w:adjustRightInd w:val="0"/>
              <w:spacing w:line="240" w:lineRule="auto"/>
              <w:rPr>
                <w:rFonts w:cs="Arial"/>
                <w:color w:val="000000"/>
                <w:sz w:val="23"/>
                <w:szCs w:val="23"/>
              </w:rPr>
            </w:pPr>
            <w:r w:rsidRPr="00380B6D">
              <w:rPr>
                <w:rFonts w:cs="Arial"/>
                <w:b/>
                <w:bCs/>
                <w:color w:val="000000"/>
                <w:sz w:val="23"/>
                <w:szCs w:val="23"/>
              </w:rPr>
              <w:t xml:space="preserve">Threshold for issuing KPI Breach Notice </w:t>
            </w:r>
          </w:p>
        </w:tc>
        <w:tc>
          <w:tcPr>
            <w:tcW w:w="4006" w:type="dxa"/>
          </w:tcPr>
          <w:p w14:paraId="4BE57B5D" w14:textId="77777777" w:rsidR="00380B6D" w:rsidRPr="00380B6D" w:rsidRDefault="00380B6D" w:rsidP="00380B6D">
            <w:pPr>
              <w:autoSpaceDE w:val="0"/>
              <w:autoSpaceDN w:val="0"/>
              <w:adjustRightInd w:val="0"/>
              <w:spacing w:line="240" w:lineRule="auto"/>
              <w:rPr>
                <w:rFonts w:cs="Arial"/>
                <w:sz w:val="24"/>
                <w:szCs w:val="24"/>
              </w:rPr>
            </w:pPr>
          </w:p>
          <w:p w14:paraId="3DBA757A" w14:textId="77777777" w:rsidR="00380B6D" w:rsidRPr="00380B6D" w:rsidRDefault="00380B6D" w:rsidP="00380B6D">
            <w:pPr>
              <w:autoSpaceDE w:val="0"/>
              <w:autoSpaceDN w:val="0"/>
              <w:adjustRightInd w:val="0"/>
              <w:spacing w:line="240" w:lineRule="auto"/>
              <w:rPr>
                <w:rFonts w:cs="Arial"/>
                <w:color w:val="000000"/>
                <w:sz w:val="23"/>
                <w:szCs w:val="23"/>
              </w:rPr>
            </w:pPr>
            <w:r w:rsidRPr="00380B6D">
              <w:rPr>
                <w:rFonts w:cs="Arial"/>
                <w:color w:val="000000"/>
                <w:sz w:val="23"/>
                <w:szCs w:val="23"/>
              </w:rPr>
              <w:t xml:space="preserve">• Supplier's Supply Status Spreadsheet shows "out of stock" for any one or more Goods (identified by NP Code) in respect of four (4) consecutive 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 </w:t>
            </w:r>
          </w:p>
          <w:p w14:paraId="3539A93B" w14:textId="77777777" w:rsidR="00380B6D" w:rsidRPr="00380B6D" w:rsidRDefault="00380B6D" w:rsidP="00380B6D">
            <w:pPr>
              <w:autoSpaceDE w:val="0"/>
              <w:autoSpaceDN w:val="0"/>
              <w:adjustRightInd w:val="0"/>
              <w:spacing w:line="240" w:lineRule="auto"/>
              <w:rPr>
                <w:rFonts w:cs="Arial"/>
                <w:color w:val="000000"/>
                <w:sz w:val="23"/>
                <w:szCs w:val="23"/>
              </w:rPr>
            </w:pPr>
            <w:r w:rsidRPr="00380B6D">
              <w:rPr>
                <w:rFonts w:cs="Arial"/>
                <w:color w:val="000000"/>
                <w:sz w:val="23"/>
                <w:szCs w:val="23"/>
              </w:rPr>
              <w:t xml:space="preserve">• Supplier fails to provide, or is more than two (2) Business Days late in providing, a Supply Status Spreadsheet in respect of any Reporting Period; or </w:t>
            </w:r>
          </w:p>
          <w:p w14:paraId="001E0318" w14:textId="77777777" w:rsidR="00380B6D" w:rsidRPr="00380B6D" w:rsidRDefault="00380B6D" w:rsidP="00380B6D">
            <w:pPr>
              <w:autoSpaceDE w:val="0"/>
              <w:autoSpaceDN w:val="0"/>
              <w:adjustRightInd w:val="0"/>
              <w:spacing w:line="240" w:lineRule="auto"/>
              <w:rPr>
                <w:rFonts w:cs="Arial"/>
                <w:color w:val="000000"/>
                <w:sz w:val="23"/>
                <w:szCs w:val="23"/>
              </w:rPr>
            </w:pPr>
            <w:r w:rsidRPr="00380B6D">
              <w:rPr>
                <w:rFonts w:cs="Arial"/>
                <w:color w:val="000000"/>
                <w:sz w:val="23"/>
                <w:szCs w:val="23"/>
              </w:rPr>
              <w:t xml:space="preserve">• Supplier submits one or more Supply Status Spreadsheets </w:t>
            </w:r>
          </w:p>
          <w:p w14:paraId="1A696E36" w14:textId="77777777" w:rsidR="00380B6D" w:rsidRPr="00380B6D" w:rsidRDefault="00380B6D" w:rsidP="00380B6D">
            <w:pPr>
              <w:autoSpaceDE w:val="0"/>
              <w:autoSpaceDN w:val="0"/>
              <w:adjustRightInd w:val="0"/>
              <w:spacing w:line="240" w:lineRule="auto"/>
              <w:rPr>
                <w:rFonts w:cs="Arial"/>
                <w:color w:val="000000"/>
                <w:sz w:val="23"/>
                <w:szCs w:val="23"/>
              </w:rPr>
            </w:pPr>
          </w:p>
        </w:tc>
      </w:tr>
    </w:tbl>
    <w:p w14:paraId="2F8C356E" w14:textId="77777777" w:rsidR="00380B6D" w:rsidRPr="00380B6D" w:rsidRDefault="00380B6D" w:rsidP="00380B6D">
      <w:pPr>
        <w:rPr>
          <w:rFonts w:cs="Arial"/>
          <w:sz w:val="24"/>
          <w:szCs w:val="24"/>
        </w:rPr>
      </w:pPr>
    </w:p>
    <w:p w14:paraId="30EA789B" w14:textId="77777777" w:rsidR="00380B6D" w:rsidRPr="00380B6D" w:rsidRDefault="00380B6D" w:rsidP="00380B6D">
      <w:pPr>
        <w:rPr>
          <w:rFonts w:cs="Arial"/>
          <w:sz w:val="24"/>
          <w:szCs w:val="24"/>
        </w:rPr>
      </w:pPr>
    </w:p>
    <w:tbl>
      <w:tblPr>
        <w:tblW w:w="9190" w:type="dxa"/>
        <w:tblInd w:w="-147" w:type="dxa"/>
        <w:tblLayout w:type="fixed"/>
        <w:tblCellMar>
          <w:left w:w="0" w:type="dxa"/>
          <w:right w:w="0" w:type="dxa"/>
        </w:tblCellMar>
        <w:tblLook w:val="0000" w:firstRow="0" w:lastRow="0" w:firstColumn="0" w:lastColumn="0" w:noHBand="0" w:noVBand="0"/>
      </w:tblPr>
      <w:tblGrid>
        <w:gridCol w:w="4993"/>
        <w:gridCol w:w="4197"/>
      </w:tblGrid>
      <w:tr w:rsidR="00380B6D" w:rsidRPr="00380B6D" w14:paraId="466713E4" w14:textId="77777777" w:rsidTr="00FC1CB5">
        <w:trPr>
          <w:trHeight w:val="551"/>
        </w:trPr>
        <w:tc>
          <w:tcPr>
            <w:tcW w:w="4993" w:type="dxa"/>
            <w:tcBorders>
              <w:top w:val="single" w:sz="4" w:space="0" w:color="000000"/>
              <w:left w:val="single" w:sz="4" w:space="0" w:color="000000"/>
              <w:bottom w:val="single" w:sz="4" w:space="0" w:color="000000"/>
              <w:right w:val="single" w:sz="4" w:space="0" w:color="000000"/>
            </w:tcBorders>
          </w:tcPr>
          <w:p w14:paraId="2E219C44" w14:textId="77777777" w:rsidR="00380B6D" w:rsidRPr="00380B6D" w:rsidRDefault="00380B6D" w:rsidP="00380B6D">
            <w:pPr>
              <w:kinsoku w:val="0"/>
              <w:overflowPunct w:val="0"/>
              <w:autoSpaceDE w:val="0"/>
              <w:autoSpaceDN w:val="0"/>
              <w:adjustRightInd w:val="0"/>
              <w:spacing w:line="240" w:lineRule="auto"/>
              <w:rPr>
                <w:rFonts w:ascii="Times New Roman" w:hAnsi="Times New Roman"/>
                <w:sz w:val="24"/>
                <w:szCs w:val="24"/>
              </w:rPr>
            </w:pPr>
          </w:p>
        </w:tc>
        <w:tc>
          <w:tcPr>
            <w:tcW w:w="4197" w:type="dxa"/>
            <w:tcBorders>
              <w:top w:val="single" w:sz="4" w:space="0" w:color="000000"/>
              <w:left w:val="single" w:sz="4" w:space="0" w:color="000000"/>
              <w:bottom w:val="single" w:sz="4" w:space="0" w:color="000000"/>
              <w:right w:val="single" w:sz="4" w:space="0" w:color="000000"/>
            </w:tcBorders>
          </w:tcPr>
          <w:p w14:paraId="5A749AE4" w14:textId="77777777" w:rsidR="00380B6D" w:rsidRPr="00380B6D" w:rsidRDefault="00380B6D" w:rsidP="00380B6D">
            <w:pPr>
              <w:kinsoku w:val="0"/>
              <w:overflowPunct w:val="0"/>
              <w:autoSpaceDE w:val="0"/>
              <w:autoSpaceDN w:val="0"/>
              <w:adjustRightInd w:val="0"/>
              <w:spacing w:line="270" w:lineRule="atLeast"/>
              <w:ind w:left="827"/>
              <w:rPr>
                <w:rFonts w:cs="Arial"/>
                <w:spacing w:val="-2"/>
                <w:sz w:val="24"/>
                <w:szCs w:val="24"/>
              </w:rPr>
            </w:pPr>
            <w:r w:rsidRPr="00380B6D">
              <w:rPr>
                <w:rFonts w:cs="Arial"/>
                <w:sz w:val="24"/>
                <w:szCs w:val="24"/>
              </w:rPr>
              <w:t xml:space="preserve">which is/are materially </w:t>
            </w:r>
            <w:r w:rsidRPr="00380B6D">
              <w:rPr>
                <w:rFonts w:cs="Arial"/>
                <w:spacing w:val="-2"/>
                <w:sz w:val="24"/>
                <w:szCs w:val="24"/>
              </w:rPr>
              <w:t>inaccurate.</w:t>
            </w:r>
          </w:p>
        </w:tc>
      </w:tr>
      <w:tr w:rsidR="00380B6D" w:rsidRPr="00380B6D" w14:paraId="0018D419" w14:textId="77777777" w:rsidTr="00FC1CB5">
        <w:trPr>
          <w:trHeight w:val="792"/>
        </w:trPr>
        <w:tc>
          <w:tcPr>
            <w:tcW w:w="4993" w:type="dxa"/>
            <w:tcBorders>
              <w:top w:val="single" w:sz="4" w:space="0" w:color="000000"/>
              <w:left w:val="single" w:sz="4" w:space="0" w:color="000000"/>
              <w:bottom w:val="single" w:sz="4" w:space="0" w:color="000000"/>
              <w:right w:val="single" w:sz="4" w:space="0" w:color="000000"/>
            </w:tcBorders>
          </w:tcPr>
          <w:p w14:paraId="7B72DD5A" w14:textId="77777777" w:rsidR="00380B6D" w:rsidRPr="00380B6D" w:rsidRDefault="00380B6D" w:rsidP="00380B6D">
            <w:pPr>
              <w:kinsoku w:val="0"/>
              <w:overflowPunct w:val="0"/>
              <w:autoSpaceDE w:val="0"/>
              <w:autoSpaceDN w:val="0"/>
              <w:adjustRightInd w:val="0"/>
              <w:spacing w:before="220" w:line="270" w:lineRule="atLeast"/>
              <w:ind w:left="107" w:right="96"/>
              <w:rPr>
                <w:rFonts w:cs="Arial"/>
                <w:b/>
                <w:bCs/>
                <w:spacing w:val="-2"/>
                <w:sz w:val="24"/>
                <w:szCs w:val="24"/>
              </w:rPr>
            </w:pPr>
            <w:r w:rsidRPr="00380B6D">
              <w:rPr>
                <w:rFonts w:cs="Arial"/>
                <w:b/>
                <w:bCs/>
                <w:sz w:val="24"/>
                <w:szCs w:val="24"/>
              </w:rPr>
              <w:t xml:space="preserve">Threshold for Issuing Warning </w:t>
            </w:r>
            <w:r w:rsidRPr="00380B6D">
              <w:rPr>
                <w:rFonts w:cs="Arial"/>
                <w:b/>
                <w:bCs/>
                <w:spacing w:val="-2"/>
                <w:sz w:val="24"/>
                <w:szCs w:val="24"/>
              </w:rPr>
              <w:t>Notice</w:t>
            </w:r>
          </w:p>
        </w:tc>
        <w:tc>
          <w:tcPr>
            <w:tcW w:w="4197" w:type="dxa"/>
            <w:tcBorders>
              <w:top w:val="single" w:sz="4" w:space="0" w:color="000000"/>
              <w:left w:val="single" w:sz="4" w:space="0" w:color="000000"/>
              <w:bottom w:val="single" w:sz="4" w:space="0" w:color="000000"/>
              <w:right w:val="single" w:sz="4" w:space="0" w:color="000000"/>
            </w:tcBorders>
          </w:tcPr>
          <w:p w14:paraId="00A2C980" w14:textId="77777777" w:rsidR="00380B6D" w:rsidRPr="00380B6D" w:rsidRDefault="00380B6D" w:rsidP="00380B6D">
            <w:pPr>
              <w:kinsoku w:val="0"/>
              <w:overflowPunct w:val="0"/>
              <w:autoSpaceDE w:val="0"/>
              <w:autoSpaceDN w:val="0"/>
              <w:adjustRightInd w:val="0"/>
              <w:spacing w:before="220" w:line="270" w:lineRule="atLeast"/>
              <w:ind w:left="107"/>
              <w:rPr>
                <w:rFonts w:cs="Arial"/>
                <w:sz w:val="24"/>
                <w:szCs w:val="24"/>
              </w:rPr>
            </w:pPr>
            <w:r w:rsidRPr="00380B6D">
              <w:rPr>
                <w:rFonts w:cs="Arial"/>
                <w:sz w:val="24"/>
                <w:szCs w:val="24"/>
              </w:rPr>
              <w:t>Three</w:t>
            </w:r>
            <w:r w:rsidRPr="00380B6D">
              <w:rPr>
                <w:rFonts w:cs="Arial"/>
                <w:spacing w:val="-15"/>
                <w:sz w:val="24"/>
                <w:szCs w:val="24"/>
              </w:rPr>
              <w:t xml:space="preserve"> </w:t>
            </w:r>
            <w:r w:rsidRPr="00380B6D">
              <w:rPr>
                <w:rFonts w:cs="Arial"/>
                <w:sz w:val="24"/>
                <w:szCs w:val="24"/>
              </w:rPr>
              <w:t>(3)</w:t>
            </w:r>
            <w:r w:rsidRPr="00380B6D">
              <w:rPr>
                <w:rFonts w:cs="Arial"/>
                <w:spacing w:val="-14"/>
                <w:sz w:val="24"/>
                <w:szCs w:val="24"/>
              </w:rPr>
              <w:t xml:space="preserve"> </w:t>
            </w:r>
            <w:r w:rsidRPr="00380B6D">
              <w:rPr>
                <w:rFonts w:cs="Arial"/>
                <w:sz w:val="24"/>
                <w:szCs w:val="24"/>
              </w:rPr>
              <w:t>or</w:t>
            </w:r>
            <w:r w:rsidRPr="00380B6D">
              <w:rPr>
                <w:rFonts w:cs="Arial"/>
                <w:spacing w:val="-14"/>
                <w:sz w:val="24"/>
                <w:szCs w:val="24"/>
              </w:rPr>
              <w:t xml:space="preserve"> </w:t>
            </w:r>
            <w:r w:rsidRPr="00380B6D">
              <w:rPr>
                <w:rFonts w:cs="Arial"/>
                <w:sz w:val="24"/>
                <w:szCs w:val="24"/>
              </w:rPr>
              <w:t>more</w:t>
            </w:r>
            <w:r w:rsidRPr="00380B6D">
              <w:rPr>
                <w:rFonts w:cs="Arial"/>
                <w:spacing w:val="-15"/>
                <w:sz w:val="24"/>
                <w:szCs w:val="24"/>
              </w:rPr>
              <w:t xml:space="preserve"> </w:t>
            </w:r>
            <w:r w:rsidRPr="00380B6D">
              <w:rPr>
                <w:rFonts w:cs="Arial"/>
                <w:sz w:val="24"/>
                <w:szCs w:val="24"/>
              </w:rPr>
              <w:t>KPI</w:t>
            </w:r>
            <w:r w:rsidRPr="00380B6D">
              <w:rPr>
                <w:rFonts w:cs="Arial"/>
                <w:spacing w:val="-15"/>
                <w:sz w:val="24"/>
                <w:szCs w:val="24"/>
              </w:rPr>
              <w:t xml:space="preserve"> </w:t>
            </w:r>
            <w:r w:rsidRPr="00380B6D">
              <w:rPr>
                <w:rFonts w:cs="Arial"/>
                <w:sz w:val="24"/>
                <w:szCs w:val="24"/>
              </w:rPr>
              <w:t>Breach</w:t>
            </w:r>
            <w:r w:rsidRPr="00380B6D">
              <w:rPr>
                <w:rFonts w:cs="Arial"/>
                <w:spacing w:val="-15"/>
                <w:sz w:val="24"/>
                <w:szCs w:val="24"/>
              </w:rPr>
              <w:t xml:space="preserve"> </w:t>
            </w:r>
            <w:r w:rsidRPr="00380B6D">
              <w:rPr>
                <w:rFonts w:cs="Arial"/>
                <w:sz w:val="24"/>
                <w:szCs w:val="24"/>
              </w:rPr>
              <w:t>Notices issued in a Contract Year</w:t>
            </w:r>
          </w:p>
        </w:tc>
      </w:tr>
    </w:tbl>
    <w:p w14:paraId="538D7715" w14:textId="77777777" w:rsidR="00380B6D" w:rsidRPr="00380B6D" w:rsidRDefault="00380B6D" w:rsidP="00380B6D">
      <w:pPr>
        <w:kinsoku w:val="0"/>
        <w:overflowPunct w:val="0"/>
        <w:autoSpaceDE w:val="0"/>
        <w:autoSpaceDN w:val="0"/>
        <w:adjustRightInd w:val="0"/>
        <w:spacing w:before="5" w:line="240" w:lineRule="auto"/>
        <w:rPr>
          <w:rFonts w:ascii="Times New Roman" w:hAnsi="Times New Roman"/>
          <w:sz w:val="18"/>
          <w:szCs w:val="18"/>
        </w:rPr>
      </w:pPr>
    </w:p>
    <w:p w14:paraId="751E4836" w14:textId="77777777" w:rsidR="00380B6D" w:rsidRPr="00380B6D" w:rsidRDefault="00380B6D" w:rsidP="00380B6D">
      <w:pPr>
        <w:numPr>
          <w:ilvl w:val="0"/>
          <w:numId w:val="139"/>
        </w:numPr>
        <w:tabs>
          <w:tab w:val="left" w:pos="381"/>
        </w:tabs>
        <w:kinsoku w:val="0"/>
        <w:overflowPunct w:val="0"/>
        <w:autoSpaceDE w:val="0"/>
        <w:autoSpaceDN w:val="0"/>
        <w:adjustRightInd w:val="0"/>
        <w:spacing w:before="52" w:line="240" w:lineRule="auto"/>
        <w:ind w:left="381" w:hanging="358"/>
        <w:rPr>
          <w:rFonts w:cs="Arial"/>
          <w:b/>
          <w:bCs/>
          <w:sz w:val="24"/>
          <w:szCs w:val="24"/>
        </w:rPr>
      </w:pPr>
      <w:bookmarkStart w:id="953" w:name="4._Data_Provision_KPI"/>
      <w:bookmarkStart w:id="954" w:name="4.1._The_Supplier_shall_ensure_that_no_D"/>
      <w:bookmarkEnd w:id="953"/>
      <w:bookmarkEnd w:id="954"/>
      <w:r w:rsidRPr="00380B6D">
        <w:rPr>
          <w:rFonts w:cs="Arial"/>
          <w:b/>
          <w:bCs/>
          <w:sz w:val="24"/>
          <w:szCs w:val="24"/>
        </w:rPr>
        <w:t>Data Provision KPI</w:t>
      </w:r>
    </w:p>
    <w:p w14:paraId="25C542AB" w14:textId="77777777" w:rsidR="00380B6D" w:rsidRPr="00380B6D" w:rsidRDefault="00380B6D" w:rsidP="00380B6D">
      <w:pPr>
        <w:numPr>
          <w:ilvl w:val="1"/>
          <w:numId w:val="139"/>
        </w:numPr>
        <w:tabs>
          <w:tab w:val="left" w:pos="815"/>
        </w:tabs>
        <w:kinsoku w:val="0"/>
        <w:overflowPunct w:val="0"/>
        <w:autoSpaceDE w:val="0"/>
        <w:autoSpaceDN w:val="0"/>
        <w:adjustRightInd w:val="0"/>
        <w:spacing w:before="240" w:line="240" w:lineRule="auto"/>
        <w:ind w:left="815" w:right="20" w:hanging="792"/>
        <w:jc w:val="both"/>
        <w:rPr>
          <w:rFonts w:cs="Arial"/>
          <w:sz w:val="24"/>
          <w:szCs w:val="24"/>
        </w:rPr>
      </w:pPr>
      <w:r w:rsidRPr="00380B6D">
        <w:rPr>
          <w:rFonts w:cs="Arial"/>
          <w:sz w:val="24"/>
          <w:szCs w:val="24"/>
        </w:rPr>
        <w:t>The</w:t>
      </w:r>
      <w:r w:rsidRPr="00380B6D">
        <w:rPr>
          <w:rFonts w:cs="Arial"/>
          <w:spacing w:val="40"/>
          <w:sz w:val="24"/>
          <w:szCs w:val="24"/>
        </w:rPr>
        <w:t xml:space="preserve"> </w:t>
      </w:r>
      <w:r w:rsidRPr="00380B6D">
        <w:rPr>
          <w:rFonts w:cs="Arial"/>
          <w:sz w:val="24"/>
          <w:szCs w:val="24"/>
        </w:rPr>
        <w:t>Supplier</w:t>
      </w:r>
      <w:r w:rsidRPr="00380B6D">
        <w:rPr>
          <w:rFonts w:cs="Arial"/>
          <w:spacing w:val="40"/>
          <w:sz w:val="24"/>
          <w:szCs w:val="24"/>
        </w:rPr>
        <w:t xml:space="preserve"> </w:t>
      </w:r>
      <w:r w:rsidRPr="00380B6D">
        <w:rPr>
          <w:rFonts w:cs="Arial"/>
          <w:sz w:val="24"/>
          <w:szCs w:val="24"/>
        </w:rPr>
        <w:t>shall</w:t>
      </w:r>
      <w:r w:rsidRPr="00380B6D">
        <w:rPr>
          <w:rFonts w:cs="Arial"/>
          <w:spacing w:val="40"/>
          <w:sz w:val="24"/>
          <w:szCs w:val="24"/>
        </w:rPr>
        <w:t xml:space="preserve"> </w:t>
      </w:r>
      <w:r w:rsidRPr="00380B6D">
        <w:rPr>
          <w:rFonts w:cs="Arial"/>
          <w:sz w:val="24"/>
          <w:szCs w:val="24"/>
        </w:rPr>
        <w:t>ensure</w:t>
      </w:r>
      <w:r w:rsidRPr="00380B6D">
        <w:rPr>
          <w:rFonts w:cs="Arial"/>
          <w:spacing w:val="40"/>
          <w:sz w:val="24"/>
          <w:szCs w:val="24"/>
        </w:rPr>
        <w:t xml:space="preserve"> </w:t>
      </w:r>
      <w:r w:rsidRPr="00380B6D">
        <w:rPr>
          <w:rFonts w:cs="Arial"/>
          <w:sz w:val="24"/>
          <w:szCs w:val="24"/>
        </w:rPr>
        <w:t>that</w:t>
      </w:r>
      <w:r w:rsidRPr="00380B6D">
        <w:rPr>
          <w:rFonts w:cs="Arial"/>
          <w:spacing w:val="40"/>
          <w:sz w:val="24"/>
          <w:szCs w:val="24"/>
        </w:rPr>
        <w:t xml:space="preserve"> </w:t>
      </w:r>
      <w:r w:rsidRPr="00380B6D">
        <w:rPr>
          <w:rFonts w:cs="Arial"/>
          <w:sz w:val="24"/>
          <w:szCs w:val="24"/>
        </w:rPr>
        <w:t>no</w:t>
      </w:r>
      <w:r w:rsidRPr="00380B6D">
        <w:rPr>
          <w:rFonts w:cs="Arial"/>
          <w:spacing w:val="40"/>
          <w:sz w:val="24"/>
          <w:szCs w:val="24"/>
        </w:rPr>
        <w:t xml:space="preserve"> </w:t>
      </w:r>
      <w:r w:rsidRPr="00380B6D">
        <w:rPr>
          <w:rFonts w:cs="Arial"/>
          <w:sz w:val="24"/>
          <w:szCs w:val="24"/>
        </w:rPr>
        <w:t>Data</w:t>
      </w:r>
      <w:r w:rsidRPr="00380B6D">
        <w:rPr>
          <w:rFonts w:cs="Arial"/>
          <w:spacing w:val="40"/>
          <w:sz w:val="24"/>
          <w:szCs w:val="24"/>
        </w:rPr>
        <w:t xml:space="preserve"> </w:t>
      </w:r>
      <w:r w:rsidRPr="00380B6D">
        <w:rPr>
          <w:rFonts w:cs="Arial"/>
          <w:sz w:val="24"/>
          <w:szCs w:val="24"/>
        </w:rPr>
        <w:t>Provision</w:t>
      </w:r>
      <w:r w:rsidRPr="00380B6D">
        <w:rPr>
          <w:rFonts w:cs="Arial"/>
          <w:spacing w:val="40"/>
          <w:sz w:val="24"/>
          <w:szCs w:val="24"/>
        </w:rPr>
        <w:t xml:space="preserve"> </w:t>
      </w:r>
      <w:r w:rsidRPr="00380B6D">
        <w:rPr>
          <w:rFonts w:cs="Arial"/>
          <w:sz w:val="24"/>
          <w:szCs w:val="24"/>
        </w:rPr>
        <w:t>Failures</w:t>
      </w:r>
      <w:r w:rsidRPr="00380B6D">
        <w:rPr>
          <w:rFonts w:cs="Arial"/>
          <w:spacing w:val="40"/>
          <w:sz w:val="24"/>
          <w:szCs w:val="24"/>
        </w:rPr>
        <w:t xml:space="preserve"> </w:t>
      </w:r>
      <w:r w:rsidRPr="00380B6D">
        <w:rPr>
          <w:rFonts w:cs="Arial"/>
          <w:sz w:val="24"/>
          <w:szCs w:val="24"/>
        </w:rPr>
        <w:t>occur</w:t>
      </w:r>
      <w:r w:rsidRPr="00380B6D">
        <w:rPr>
          <w:rFonts w:cs="Arial"/>
          <w:spacing w:val="40"/>
          <w:sz w:val="24"/>
          <w:szCs w:val="24"/>
        </w:rPr>
        <w:t xml:space="preserve"> </w:t>
      </w:r>
      <w:r w:rsidRPr="00380B6D">
        <w:rPr>
          <w:rFonts w:cs="Arial"/>
          <w:sz w:val="24"/>
          <w:szCs w:val="24"/>
        </w:rPr>
        <w:t>during</w:t>
      </w:r>
      <w:r w:rsidRPr="00380B6D">
        <w:rPr>
          <w:rFonts w:cs="Arial"/>
          <w:spacing w:val="40"/>
          <w:sz w:val="24"/>
          <w:szCs w:val="24"/>
        </w:rPr>
        <w:t xml:space="preserve"> </w:t>
      </w:r>
      <w:r w:rsidRPr="00380B6D">
        <w:rPr>
          <w:rFonts w:cs="Arial"/>
          <w:sz w:val="24"/>
          <w:szCs w:val="24"/>
        </w:rPr>
        <w:t>the course of the Term.</w:t>
      </w:r>
    </w:p>
    <w:p w14:paraId="1B9B6820" w14:textId="77777777" w:rsidR="00380B6D" w:rsidRPr="00380B6D" w:rsidRDefault="00380B6D" w:rsidP="00380B6D">
      <w:pPr>
        <w:numPr>
          <w:ilvl w:val="1"/>
          <w:numId w:val="139"/>
        </w:numPr>
        <w:tabs>
          <w:tab w:val="left" w:pos="815"/>
        </w:tabs>
        <w:kinsoku w:val="0"/>
        <w:overflowPunct w:val="0"/>
        <w:autoSpaceDE w:val="0"/>
        <w:autoSpaceDN w:val="0"/>
        <w:adjustRightInd w:val="0"/>
        <w:spacing w:before="240" w:line="240" w:lineRule="auto"/>
        <w:ind w:left="815" w:right="19" w:hanging="792"/>
        <w:jc w:val="both"/>
        <w:rPr>
          <w:rFonts w:cs="Arial"/>
          <w:sz w:val="24"/>
          <w:szCs w:val="24"/>
        </w:rPr>
      </w:pPr>
      <w:bookmarkStart w:id="955" w:name="4.2._The_Data_Provision_KPI_will_be_brea"/>
      <w:bookmarkEnd w:id="955"/>
      <w:r w:rsidRPr="00380B6D">
        <w:rPr>
          <w:rFonts w:cs="Arial"/>
          <w:sz w:val="24"/>
          <w:szCs w:val="24"/>
        </w:rPr>
        <w:t>The</w:t>
      </w:r>
      <w:r w:rsidRPr="00380B6D">
        <w:rPr>
          <w:rFonts w:cs="Arial"/>
          <w:spacing w:val="40"/>
          <w:sz w:val="24"/>
          <w:szCs w:val="24"/>
        </w:rPr>
        <w:t xml:space="preserve"> </w:t>
      </w:r>
      <w:r w:rsidRPr="00380B6D">
        <w:rPr>
          <w:rFonts w:cs="Arial"/>
          <w:sz w:val="24"/>
          <w:szCs w:val="24"/>
        </w:rPr>
        <w:t>Data</w:t>
      </w:r>
      <w:r w:rsidRPr="00380B6D">
        <w:rPr>
          <w:rFonts w:cs="Arial"/>
          <w:spacing w:val="40"/>
          <w:sz w:val="24"/>
          <w:szCs w:val="24"/>
        </w:rPr>
        <w:t xml:space="preserve"> </w:t>
      </w:r>
      <w:r w:rsidRPr="00380B6D">
        <w:rPr>
          <w:rFonts w:cs="Arial"/>
          <w:sz w:val="24"/>
          <w:szCs w:val="24"/>
        </w:rPr>
        <w:t>Provision</w:t>
      </w:r>
      <w:r w:rsidRPr="00380B6D">
        <w:rPr>
          <w:rFonts w:cs="Arial"/>
          <w:spacing w:val="40"/>
          <w:sz w:val="24"/>
          <w:szCs w:val="24"/>
        </w:rPr>
        <w:t xml:space="preserve"> </w:t>
      </w:r>
      <w:r w:rsidRPr="00380B6D">
        <w:rPr>
          <w:rFonts w:cs="Arial"/>
          <w:sz w:val="24"/>
          <w:szCs w:val="24"/>
        </w:rPr>
        <w:t>KPI</w:t>
      </w:r>
      <w:r w:rsidRPr="00380B6D">
        <w:rPr>
          <w:rFonts w:cs="Arial"/>
          <w:spacing w:val="40"/>
          <w:sz w:val="24"/>
          <w:szCs w:val="24"/>
        </w:rPr>
        <w:t xml:space="preserve"> </w:t>
      </w:r>
      <w:r w:rsidRPr="00380B6D">
        <w:rPr>
          <w:rFonts w:cs="Arial"/>
          <w:sz w:val="24"/>
          <w:szCs w:val="24"/>
        </w:rPr>
        <w:t>will</w:t>
      </w:r>
      <w:r w:rsidRPr="00380B6D">
        <w:rPr>
          <w:rFonts w:cs="Arial"/>
          <w:spacing w:val="40"/>
          <w:sz w:val="24"/>
          <w:szCs w:val="24"/>
        </w:rPr>
        <w:t xml:space="preserve"> </w:t>
      </w:r>
      <w:r w:rsidRPr="00380B6D">
        <w:rPr>
          <w:rFonts w:cs="Arial"/>
          <w:sz w:val="24"/>
          <w:szCs w:val="24"/>
        </w:rPr>
        <w:t>be</w:t>
      </w:r>
      <w:r w:rsidRPr="00380B6D">
        <w:rPr>
          <w:rFonts w:cs="Arial"/>
          <w:spacing w:val="40"/>
          <w:sz w:val="24"/>
          <w:szCs w:val="24"/>
        </w:rPr>
        <w:t xml:space="preserve"> </w:t>
      </w:r>
      <w:r w:rsidRPr="00380B6D">
        <w:rPr>
          <w:rFonts w:cs="Arial"/>
          <w:sz w:val="24"/>
          <w:szCs w:val="24"/>
        </w:rPr>
        <w:t>breached</w:t>
      </w:r>
      <w:r w:rsidRPr="00380B6D">
        <w:rPr>
          <w:rFonts w:cs="Arial"/>
          <w:spacing w:val="40"/>
          <w:sz w:val="24"/>
          <w:szCs w:val="24"/>
        </w:rPr>
        <w:t xml:space="preserve"> </w:t>
      </w:r>
      <w:r w:rsidRPr="00380B6D">
        <w:rPr>
          <w:rFonts w:cs="Arial"/>
          <w:sz w:val="24"/>
          <w:szCs w:val="24"/>
        </w:rPr>
        <w:t>if</w:t>
      </w:r>
      <w:r w:rsidRPr="00380B6D">
        <w:rPr>
          <w:rFonts w:cs="Arial"/>
          <w:spacing w:val="40"/>
          <w:sz w:val="24"/>
          <w:szCs w:val="24"/>
        </w:rPr>
        <w:t xml:space="preserve"> </w:t>
      </w:r>
      <w:r w:rsidRPr="00380B6D">
        <w:rPr>
          <w:rFonts w:cs="Arial"/>
          <w:sz w:val="24"/>
          <w:szCs w:val="24"/>
        </w:rPr>
        <w:t>the</w:t>
      </w:r>
      <w:r w:rsidRPr="00380B6D">
        <w:rPr>
          <w:rFonts w:cs="Arial"/>
          <w:spacing w:val="40"/>
          <w:sz w:val="24"/>
          <w:szCs w:val="24"/>
        </w:rPr>
        <w:t xml:space="preserve"> </w:t>
      </w:r>
      <w:r w:rsidRPr="00380B6D">
        <w:rPr>
          <w:rFonts w:cs="Arial"/>
          <w:sz w:val="24"/>
          <w:szCs w:val="24"/>
        </w:rPr>
        <w:t>Supplier</w:t>
      </w:r>
      <w:r w:rsidRPr="00380B6D">
        <w:rPr>
          <w:rFonts w:cs="Arial"/>
          <w:spacing w:val="40"/>
          <w:sz w:val="24"/>
          <w:szCs w:val="24"/>
        </w:rPr>
        <w:t xml:space="preserve"> </w:t>
      </w:r>
      <w:r w:rsidRPr="00380B6D">
        <w:rPr>
          <w:rFonts w:cs="Arial"/>
          <w:sz w:val="24"/>
          <w:szCs w:val="24"/>
        </w:rPr>
        <w:t>commits</w:t>
      </w:r>
      <w:r w:rsidRPr="00380B6D">
        <w:rPr>
          <w:rFonts w:cs="Arial"/>
          <w:spacing w:val="40"/>
          <w:sz w:val="24"/>
          <w:szCs w:val="24"/>
        </w:rPr>
        <w:t xml:space="preserve"> </w:t>
      </w:r>
      <w:r w:rsidRPr="00380B6D">
        <w:rPr>
          <w:rFonts w:cs="Arial"/>
          <w:sz w:val="24"/>
          <w:szCs w:val="24"/>
        </w:rPr>
        <w:t>a</w:t>
      </w:r>
      <w:r w:rsidRPr="00380B6D">
        <w:rPr>
          <w:rFonts w:cs="Arial"/>
          <w:spacing w:val="40"/>
          <w:sz w:val="24"/>
          <w:szCs w:val="24"/>
        </w:rPr>
        <w:t xml:space="preserve"> </w:t>
      </w:r>
      <w:r w:rsidRPr="00380B6D">
        <w:rPr>
          <w:rFonts w:cs="Arial"/>
          <w:sz w:val="24"/>
          <w:szCs w:val="24"/>
        </w:rPr>
        <w:t xml:space="preserve">Data </w:t>
      </w:r>
      <w:bookmarkStart w:id="956" w:name="Table_4.2"/>
      <w:bookmarkEnd w:id="956"/>
      <w:r w:rsidRPr="00380B6D">
        <w:rPr>
          <w:rFonts w:cs="Arial"/>
          <w:sz w:val="24"/>
          <w:szCs w:val="24"/>
        </w:rPr>
        <w:t>Provision Failure.</w:t>
      </w:r>
    </w:p>
    <w:p w14:paraId="33F64A79" w14:textId="77777777" w:rsidR="00380B6D" w:rsidRPr="00380B6D" w:rsidRDefault="00380B6D" w:rsidP="00380B6D">
      <w:pPr>
        <w:rPr>
          <w:rFonts w:cs="Arial"/>
          <w:sz w:val="24"/>
          <w:szCs w:val="24"/>
        </w:rPr>
      </w:pPr>
    </w:p>
    <w:p w14:paraId="0A93DC4D" w14:textId="77777777" w:rsidR="00380B6D" w:rsidRPr="00380B6D" w:rsidRDefault="00380B6D" w:rsidP="00380B6D">
      <w:pPr>
        <w:kinsoku w:val="0"/>
        <w:overflowPunct w:val="0"/>
        <w:autoSpaceDE w:val="0"/>
        <w:autoSpaceDN w:val="0"/>
        <w:adjustRightInd w:val="0"/>
        <w:spacing w:before="241" w:line="240" w:lineRule="auto"/>
        <w:ind w:left="815"/>
        <w:rPr>
          <w:rFonts w:cs="Arial"/>
          <w:b/>
          <w:bCs/>
          <w:sz w:val="24"/>
          <w:szCs w:val="24"/>
        </w:rPr>
      </w:pPr>
      <w:r w:rsidRPr="00380B6D">
        <w:rPr>
          <w:rFonts w:cs="Arial"/>
          <w:b/>
          <w:bCs/>
          <w:sz w:val="24"/>
          <w:szCs w:val="24"/>
        </w:rPr>
        <w:t>Table 4.2</w:t>
      </w:r>
    </w:p>
    <w:tbl>
      <w:tblPr>
        <w:tblW w:w="0" w:type="auto"/>
        <w:tblInd w:w="815" w:type="dxa"/>
        <w:tblLayout w:type="fixed"/>
        <w:tblCellMar>
          <w:left w:w="0" w:type="dxa"/>
          <w:right w:w="0" w:type="dxa"/>
        </w:tblCellMar>
        <w:tblLook w:val="0000" w:firstRow="0" w:lastRow="0" w:firstColumn="0" w:lastColumn="0" w:noHBand="0" w:noVBand="0"/>
      </w:tblPr>
      <w:tblGrid>
        <w:gridCol w:w="4110"/>
        <w:gridCol w:w="4117"/>
      </w:tblGrid>
      <w:tr w:rsidR="00380B6D" w:rsidRPr="00380B6D" w14:paraId="2D85AC88" w14:textId="77777777" w:rsidTr="00FC1CB5">
        <w:trPr>
          <w:trHeight w:val="1031"/>
        </w:trPr>
        <w:tc>
          <w:tcPr>
            <w:tcW w:w="4110" w:type="dxa"/>
            <w:tcBorders>
              <w:top w:val="single" w:sz="4" w:space="0" w:color="000000"/>
              <w:left w:val="single" w:sz="4" w:space="0" w:color="000000"/>
              <w:bottom w:val="single" w:sz="4" w:space="0" w:color="000000"/>
              <w:right w:val="single" w:sz="4" w:space="0" w:color="000000"/>
            </w:tcBorders>
          </w:tcPr>
          <w:p w14:paraId="65772F5E" w14:textId="77777777" w:rsidR="00380B6D" w:rsidRPr="00380B6D" w:rsidRDefault="00380B6D" w:rsidP="00380B6D">
            <w:pPr>
              <w:kinsoku w:val="0"/>
              <w:overflowPunct w:val="0"/>
              <w:autoSpaceDE w:val="0"/>
              <w:autoSpaceDN w:val="0"/>
              <w:adjustRightInd w:val="0"/>
              <w:spacing w:before="240" w:line="240" w:lineRule="auto"/>
              <w:ind w:left="107"/>
              <w:rPr>
                <w:rFonts w:cs="Arial"/>
                <w:b/>
                <w:bCs/>
                <w:spacing w:val="-2"/>
                <w:sz w:val="24"/>
                <w:szCs w:val="24"/>
              </w:rPr>
            </w:pPr>
            <w:r w:rsidRPr="00380B6D">
              <w:rPr>
                <w:rFonts w:cs="Arial"/>
                <w:b/>
                <w:bCs/>
                <w:sz w:val="24"/>
                <w:szCs w:val="24"/>
              </w:rPr>
              <w:t xml:space="preserve">Threshold for issuing KPI Breach </w:t>
            </w:r>
            <w:r w:rsidRPr="00380B6D">
              <w:rPr>
                <w:rFonts w:cs="Arial"/>
                <w:b/>
                <w:bCs/>
                <w:spacing w:val="-2"/>
                <w:sz w:val="24"/>
                <w:szCs w:val="24"/>
              </w:rPr>
              <w:t>Notice</w:t>
            </w:r>
          </w:p>
        </w:tc>
        <w:tc>
          <w:tcPr>
            <w:tcW w:w="4117" w:type="dxa"/>
            <w:tcBorders>
              <w:top w:val="single" w:sz="4" w:space="0" w:color="000000"/>
              <w:left w:val="single" w:sz="4" w:space="0" w:color="000000"/>
              <w:bottom w:val="single" w:sz="4" w:space="0" w:color="000000"/>
              <w:right w:val="single" w:sz="4" w:space="0" w:color="000000"/>
            </w:tcBorders>
          </w:tcPr>
          <w:p w14:paraId="2861083C" w14:textId="77777777" w:rsidR="00380B6D" w:rsidRPr="00380B6D" w:rsidRDefault="00380B6D" w:rsidP="00380B6D">
            <w:pPr>
              <w:kinsoku w:val="0"/>
              <w:overflowPunct w:val="0"/>
              <w:autoSpaceDE w:val="0"/>
              <w:autoSpaceDN w:val="0"/>
              <w:adjustRightInd w:val="0"/>
              <w:spacing w:before="240" w:line="240" w:lineRule="auto"/>
              <w:ind w:left="107"/>
              <w:rPr>
                <w:rFonts w:cs="Arial"/>
                <w:sz w:val="24"/>
                <w:szCs w:val="24"/>
              </w:rPr>
            </w:pPr>
            <w:r w:rsidRPr="00380B6D">
              <w:rPr>
                <w:rFonts w:cs="Arial"/>
                <w:sz w:val="24"/>
                <w:szCs w:val="24"/>
              </w:rPr>
              <w:t>A Data Provision Failure occurs.</w:t>
            </w:r>
          </w:p>
        </w:tc>
      </w:tr>
      <w:tr w:rsidR="00380B6D" w:rsidRPr="00380B6D" w14:paraId="05D66E3B" w14:textId="77777777" w:rsidTr="00FC1CB5">
        <w:trPr>
          <w:trHeight w:val="792"/>
        </w:trPr>
        <w:tc>
          <w:tcPr>
            <w:tcW w:w="4110" w:type="dxa"/>
            <w:tcBorders>
              <w:top w:val="single" w:sz="4" w:space="0" w:color="000000"/>
              <w:left w:val="single" w:sz="4" w:space="0" w:color="000000"/>
              <w:bottom w:val="single" w:sz="4" w:space="0" w:color="000000"/>
              <w:right w:val="single" w:sz="4" w:space="0" w:color="000000"/>
            </w:tcBorders>
          </w:tcPr>
          <w:p w14:paraId="7C38A2DD" w14:textId="77777777" w:rsidR="00380B6D" w:rsidRPr="00380B6D" w:rsidRDefault="00380B6D" w:rsidP="00380B6D">
            <w:pPr>
              <w:kinsoku w:val="0"/>
              <w:overflowPunct w:val="0"/>
              <w:autoSpaceDE w:val="0"/>
              <w:autoSpaceDN w:val="0"/>
              <w:adjustRightInd w:val="0"/>
              <w:spacing w:before="221" w:line="270" w:lineRule="atLeast"/>
              <w:ind w:left="107"/>
              <w:rPr>
                <w:rFonts w:cs="Arial"/>
                <w:b/>
                <w:bCs/>
                <w:spacing w:val="-2"/>
                <w:sz w:val="24"/>
                <w:szCs w:val="24"/>
              </w:rPr>
            </w:pPr>
            <w:r w:rsidRPr="00380B6D">
              <w:rPr>
                <w:rFonts w:cs="Arial"/>
                <w:b/>
                <w:bCs/>
                <w:sz w:val="24"/>
                <w:szCs w:val="24"/>
              </w:rPr>
              <w:t xml:space="preserve">Threshold for Issuing Warning </w:t>
            </w:r>
            <w:r w:rsidRPr="00380B6D">
              <w:rPr>
                <w:rFonts w:cs="Arial"/>
                <w:b/>
                <w:bCs/>
                <w:spacing w:val="-2"/>
                <w:sz w:val="24"/>
                <w:szCs w:val="24"/>
              </w:rPr>
              <w:t>Notice</w:t>
            </w:r>
          </w:p>
        </w:tc>
        <w:tc>
          <w:tcPr>
            <w:tcW w:w="4117" w:type="dxa"/>
            <w:tcBorders>
              <w:top w:val="single" w:sz="4" w:space="0" w:color="000000"/>
              <w:left w:val="single" w:sz="4" w:space="0" w:color="000000"/>
              <w:bottom w:val="single" w:sz="4" w:space="0" w:color="000000"/>
              <w:right w:val="single" w:sz="4" w:space="0" w:color="000000"/>
            </w:tcBorders>
          </w:tcPr>
          <w:p w14:paraId="23CCE0BD" w14:textId="77777777" w:rsidR="00380B6D" w:rsidRPr="00380B6D" w:rsidRDefault="00380B6D" w:rsidP="00380B6D">
            <w:pPr>
              <w:kinsoku w:val="0"/>
              <w:overflowPunct w:val="0"/>
              <w:autoSpaceDE w:val="0"/>
              <w:autoSpaceDN w:val="0"/>
              <w:adjustRightInd w:val="0"/>
              <w:spacing w:before="221" w:line="270" w:lineRule="atLeast"/>
              <w:ind w:left="107" w:right="58"/>
              <w:rPr>
                <w:rFonts w:cs="Arial"/>
                <w:sz w:val="24"/>
                <w:szCs w:val="24"/>
              </w:rPr>
            </w:pPr>
            <w:r w:rsidRPr="00380B6D">
              <w:rPr>
                <w:rFonts w:cs="Arial"/>
                <w:sz w:val="24"/>
                <w:szCs w:val="24"/>
              </w:rPr>
              <w:t>Three (3) or more KPI Breach Notices issued in a Contract Year.</w:t>
            </w:r>
          </w:p>
        </w:tc>
      </w:tr>
    </w:tbl>
    <w:p w14:paraId="0E4F906C" w14:textId="77777777" w:rsidR="00380B6D" w:rsidRPr="00380B6D" w:rsidRDefault="00380B6D" w:rsidP="00380B6D">
      <w:pPr>
        <w:tabs>
          <w:tab w:val="left" w:pos="381"/>
        </w:tabs>
        <w:kinsoku w:val="0"/>
        <w:overflowPunct w:val="0"/>
        <w:autoSpaceDE w:val="0"/>
        <w:autoSpaceDN w:val="0"/>
        <w:adjustRightInd w:val="0"/>
        <w:spacing w:before="241" w:line="240" w:lineRule="auto"/>
        <w:ind w:left="383"/>
        <w:contextualSpacing/>
        <w:rPr>
          <w:rFonts w:cs="Arial"/>
          <w:b/>
          <w:bCs/>
          <w:sz w:val="24"/>
          <w:szCs w:val="24"/>
        </w:rPr>
      </w:pPr>
      <w:bookmarkStart w:id="957" w:name="5._Delivery_Failure_KPI"/>
      <w:bookmarkStart w:id="958" w:name="5.1._The_Supplier_shall_complete_and_pro"/>
      <w:bookmarkStart w:id="959" w:name="_bookmark1"/>
      <w:bookmarkEnd w:id="957"/>
      <w:bookmarkEnd w:id="958"/>
      <w:bookmarkEnd w:id="959"/>
    </w:p>
    <w:p w14:paraId="1D64418C" w14:textId="77777777" w:rsidR="00380B6D" w:rsidRPr="00380B6D" w:rsidRDefault="00380B6D" w:rsidP="00380B6D">
      <w:pPr>
        <w:numPr>
          <w:ilvl w:val="0"/>
          <w:numId w:val="139"/>
        </w:numPr>
        <w:tabs>
          <w:tab w:val="left" w:pos="381"/>
        </w:tabs>
        <w:kinsoku w:val="0"/>
        <w:overflowPunct w:val="0"/>
        <w:autoSpaceDE w:val="0"/>
        <w:autoSpaceDN w:val="0"/>
        <w:adjustRightInd w:val="0"/>
        <w:spacing w:before="241" w:line="240" w:lineRule="auto"/>
        <w:contextualSpacing/>
        <w:rPr>
          <w:rFonts w:cs="Arial"/>
          <w:b/>
          <w:bCs/>
          <w:sz w:val="24"/>
          <w:szCs w:val="24"/>
        </w:rPr>
      </w:pPr>
      <w:r w:rsidRPr="00380B6D">
        <w:rPr>
          <w:rFonts w:cs="Arial"/>
          <w:b/>
          <w:bCs/>
          <w:sz w:val="24"/>
          <w:szCs w:val="24"/>
        </w:rPr>
        <w:t>Delivery Failure KPI</w:t>
      </w:r>
    </w:p>
    <w:p w14:paraId="2A33682F" w14:textId="77777777" w:rsidR="00380B6D" w:rsidRPr="00380B6D" w:rsidRDefault="00380B6D" w:rsidP="00380B6D">
      <w:pPr>
        <w:numPr>
          <w:ilvl w:val="1"/>
          <w:numId w:val="139"/>
        </w:numPr>
        <w:tabs>
          <w:tab w:val="left" w:pos="815"/>
        </w:tabs>
        <w:kinsoku w:val="0"/>
        <w:overflowPunct w:val="0"/>
        <w:autoSpaceDE w:val="0"/>
        <w:autoSpaceDN w:val="0"/>
        <w:adjustRightInd w:val="0"/>
        <w:spacing w:before="240" w:line="240" w:lineRule="auto"/>
        <w:ind w:left="815" w:right="19" w:hanging="792"/>
        <w:jc w:val="both"/>
        <w:rPr>
          <w:rFonts w:cs="Arial"/>
          <w:sz w:val="24"/>
          <w:szCs w:val="24"/>
        </w:rPr>
      </w:pPr>
      <w:r w:rsidRPr="00380B6D">
        <w:rPr>
          <w:rFonts w:cs="Arial"/>
          <w:sz w:val="24"/>
          <w:szCs w:val="24"/>
        </w:rPr>
        <w:t>The</w:t>
      </w:r>
      <w:r w:rsidRPr="00380B6D">
        <w:rPr>
          <w:rFonts w:cs="Arial"/>
          <w:spacing w:val="12"/>
          <w:sz w:val="24"/>
          <w:szCs w:val="24"/>
        </w:rPr>
        <w:t xml:space="preserve"> </w:t>
      </w:r>
      <w:r w:rsidRPr="00380B6D">
        <w:rPr>
          <w:rFonts w:cs="Arial"/>
          <w:sz w:val="24"/>
          <w:szCs w:val="24"/>
        </w:rPr>
        <w:t>Supplier</w:t>
      </w:r>
      <w:r w:rsidRPr="00380B6D">
        <w:rPr>
          <w:rFonts w:cs="Arial"/>
          <w:spacing w:val="13"/>
          <w:sz w:val="24"/>
          <w:szCs w:val="24"/>
        </w:rPr>
        <w:t xml:space="preserve"> </w:t>
      </w:r>
      <w:r w:rsidRPr="00380B6D">
        <w:rPr>
          <w:rFonts w:cs="Arial"/>
          <w:sz w:val="24"/>
          <w:szCs w:val="24"/>
        </w:rPr>
        <w:t>shall</w:t>
      </w:r>
      <w:r w:rsidRPr="00380B6D">
        <w:rPr>
          <w:rFonts w:cs="Arial"/>
          <w:spacing w:val="12"/>
          <w:sz w:val="24"/>
          <w:szCs w:val="24"/>
        </w:rPr>
        <w:t xml:space="preserve"> </w:t>
      </w:r>
      <w:r w:rsidRPr="00380B6D">
        <w:rPr>
          <w:rFonts w:cs="Arial"/>
          <w:sz w:val="24"/>
          <w:szCs w:val="24"/>
        </w:rPr>
        <w:t>complete</w:t>
      </w:r>
      <w:r w:rsidRPr="00380B6D">
        <w:rPr>
          <w:rFonts w:cs="Arial"/>
          <w:spacing w:val="12"/>
          <w:sz w:val="24"/>
          <w:szCs w:val="24"/>
        </w:rPr>
        <w:t xml:space="preserve"> </w:t>
      </w:r>
      <w:r w:rsidRPr="00380B6D">
        <w:rPr>
          <w:rFonts w:cs="Arial"/>
          <w:sz w:val="24"/>
          <w:szCs w:val="24"/>
        </w:rPr>
        <w:t>and</w:t>
      </w:r>
      <w:r w:rsidRPr="00380B6D">
        <w:rPr>
          <w:rFonts w:cs="Arial"/>
          <w:spacing w:val="13"/>
          <w:sz w:val="24"/>
          <w:szCs w:val="24"/>
        </w:rPr>
        <w:t xml:space="preserve"> </w:t>
      </w:r>
      <w:r w:rsidRPr="00380B6D">
        <w:rPr>
          <w:rFonts w:cs="Arial"/>
          <w:sz w:val="24"/>
          <w:szCs w:val="24"/>
        </w:rPr>
        <w:t>provide</w:t>
      </w:r>
      <w:r w:rsidRPr="00380B6D">
        <w:rPr>
          <w:rFonts w:cs="Arial"/>
          <w:spacing w:val="12"/>
          <w:sz w:val="24"/>
          <w:szCs w:val="24"/>
        </w:rPr>
        <w:t xml:space="preserve"> </w:t>
      </w:r>
      <w:r w:rsidRPr="00380B6D">
        <w:rPr>
          <w:rFonts w:cs="Arial"/>
          <w:sz w:val="24"/>
          <w:szCs w:val="24"/>
        </w:rPr>
        <w:t>the</w:t>
      </w:r>
      <w:r w:rsidRPr="00380B6D">
        <w:rPr>
          <w:rFonts w:cs="Arial"/>
          <w:spacing w:val="12"/>
          <w:sz w:val="24"/>
          <w:szCs w:val="24"/>
        </w:rPr>
        <w:t xml:space="preserve"> </w:t>
      </w:r>
      <w:r w:rsidRPr="00380B6D">
        <w:rPr>
          <w:rFonts w:cs="Arial"/>
          <w:sz w:val="24"/>
          <w:szCs w:val="24"/>
        </w:rPr>
        <w:t>Delivery</w:t>
      </w:r>
      <w:r w:rsidRPr="00380B6D">
        <w:rPr>
          <w:rFonts w:cs="Arial"/>
          <w:spacing w:val="13"/>
          <w:sz w:val="24"/>
          <w:szCs w:val="24"/>
        </w:rPr>
        <w:t xml:space="preserve"> </w:t>
      </w:r>
      <w:r w:rsidRPr="00380B6D">
        <w:rPr>
          <w:rFonts w:cs="Arial"/>
          <w:sz w:val="24"/>
          <w:szCs w:val="24"/>
        </w:rPr>
        <w:t>Failure</w:t>
      </w:r>
      <w:r w:rsidRPr="00380B6D">
        <w:rPr>
          <w:rFonts w:cs="Arial"/>
          <w:spacing w:val="13"/>
          <w:sz w:val="24"/>
          <w:szCs w:val="24"/>
        </w:rPr>
        <w:t xml:space="preserve"> </w:t>
      </w:r>
      <w:r w:rsidRPr="00380B6D">
        <w:rPr>
          <w:rFonts w:cs="Arial"/>
          <w:sz w:val="24"/>
          <w:szCs w:val="24"/>
        </w:rPr>
        <w:t>Spreadsheet</w:t>
      </w:r>
      <w:r w:rsidRPr="00380B6D">
        <w:rPr>
          <w:rFonts w:cs="Arial"/>
          <w:spacing w:val="13"/>
          <w:sz w:val="24"/>
          <w:szCs w:val="24"/>
        </w:rPr>
        <w:t xml:space="preserve"> </w:t>
      </w:r>
      <w:r w:rsidRPr="00380B6D">
        <w:rPr>
          <w:rFonts w:cs="Arial"/>
          <w:sz w:val="24"/>
          <w:szCs w:val="24"/>
        </w:rPr>
        <w:t>to the Authority, via the portal or e-mail address designated from time to time for that</w:t>
      </w:r>
      <w:r w:rsidRPr="00380B6D">
        <w:rPr>
          <w:rFonts w:cs="Arial"/>
          <w:spacing w:val="50"/>
          <w:sz w:val="24"/>
          <w:szCs w:val="24"/>
        </w:rPr>
        <w:t xml:space="preserve"> </w:t>
      </w:r>
      <w:r w:rsidRPr="00380B6D">
        <w:rPr>
          <w:rFonts w:cs="Arial"/>
          <w:sz w:val="24"/>
          <w:szCs w:val="24"/>
        </w:rPr>
        <w:t>purpose</w:t>
      </w:r>
      <w:r w:rsidRPr="00380B6D">
        <w:rPr>
          <w:rFonts w:cs="Arial"/>
          <w:spacing w:val="40"/>
          <w:sz w:val="24"/>
          <w:szCs w:val="24"/>
        </w:rPr>
        <w:t xml:space="preserve"> </w:t>
      </w:r>
      <w:r w:rsidRPr="00380B6D">
        <w:rPr>
          <w:rFonts w:cs="Arial"/>
          <w:sz w:val="24"/>
          <w:szCs w:val="24"/>
        </w:rPr>
        <w:t>by</w:t>
      </w:r>
      <w:r w:rsidRPr="00380B6D">
        <w:rPr>
          <w:rFonts w:cs="Arial"/>
          <w:spacing w:val="40"/>
          <w:sz w:val="24"/>
          <w:szCs w:val="24"/>
        </w:rPr>
        <w:t xml:space="preserve"> </w:t>
      </w:r>
      <w:r w:rsidRPr="00380B6D">
        <w:rPr>
          <w:rFonts w:cs="Arial"/>
          <w:sz w:val="24"/>
          <w:szCs w:val="24"/>
        </w:rPr>
        <w:t>the</w:t>
      </w:r>
      <w:r w:rsidRPr="00380B6D">
        <w:rPr>
          <w:rFonts w:cs="Arial"/>
          <w:spacing w:val="40"/>
          <w:sz w:val="24"/>
          <w:szCs w:val="24"/>
        </w:rPr>
        <w:t xml:space="preserve"> </w:t>
      </w:r>
      <w:r w:rsidRPr="00380B6D">
        <w:rPr>
          <w:rFonts w:cs="Arial"/>
          <w:sz w:val="24"/>
          <w:szCs w:val="24"/>
        </w:rPr>
        <w:t>Authority,</w:t>
      </w:r>
      <w:r w:rsidRPr="00380B6D">
        <w:rPr>
          <w:rFonts w:cs="Arial"/>
          <w:spacing w:val="40"/>
          <w:sz w:val="24"/>
          <w:szCs w:val="24"/>
        </w:rPr>
        <w:t xml:space="preserve"> </w:t>
      </w:r>
      <w:r w:rsidRPr="00380B6D">
        <w:rPr>
          <w:rFonts w:cs="Arial"/>
          <w:sz w:val="24"/>
          <w:szCs w:val="24"/>
        </w:rPr>
        <w:t>at</w:t>
      </w:r>
      <w:r w:rsidRPr="00380B6D">
        <w:rPr>
          <w:rFonts w:cs="Arial"/>
          <w:spacing w:val="50"/>
          <w:sz w:val="24"/>
          <w:szCs w:val="24"/>
        </w:rPr>
        <w:t xml:space="preserve"> </w:t>
      </w:r>
      <w:r w:rsidRPr="00380B6D">
        <w:rPr>
          <w:rFonts w:cs="Arial"/>
          <w:sz w:val="24"/>
          <w:szCs w:val="24"/>
        </w:rPr>
        <w:t>quarterly</w:t>
      </w:r>
      <w:r w:rsidRPr="00380B6D">
        <w:rPr>
          <w:rFonts w:cs="Arial"/>
          <w:spacing w:val="50"/>
          <w:sz w:val="24"/>
          <w:szCs w:val="24"/>
        </w:rPr>
        <w:t xml:space="preserve"> </w:t>
      </w:r>
      <w:r w:rsidRPr="00380B6D">
        <w:rPr>
          <w:rFonts w:cs="Arial"/>
          <w:sz w:val="24"/>
          <w:szCs w:val="24"/>
        </w:rPr>
        <w:t>intervals</w:t>
      </w:r>
      <w:r w:rsidRPr="00380B6D">
        <w:rPr>
          <w:rFonts w:cs="Arial"/>
          <w:spacing w:val="50"/>
          <w:sz w:val="24"/>
          <w:szCs w:val="24"/>
        </w:rPr>
        <w:t xml:space="preserve"> </w:t>
      </w:r>
      <w:r w:rsidRPr="00380B6D">
        <w:rPr>
          <w:rFonts w:cs="Arial"/>
          <w:sz w:val="24"/>
          <w:szCs w:val="24"/>
        </w:rPr>
        <w:t>commencing</w:t>
      </w:r>
      <w:r w:rsidRPr="00380B6D">
        <w:rPr>
          <w:rFonts w:cs="Arial"/>
          <w:spacing w:val="40"/>
          <w:sz w:val="24"/>
          <w:szCs w:val="24"/>
        </w:rPr>
        <w:t xml:space="preserve"> </w:t>
      </w:r>
      <w:r w:rsidRPr="00380B6D">
        <w:rPr>
          <w:rFonts w:cs="Arial"/>
          <w:sz w:val="24"/>
          <w:szCs w:val="24"/>
        </w:rPr>
        <w:t>from</w:t>
      </w:r>
      <w:r w:rsidRPr="00380B6D">
        <w:rPr>
          <w:rFonts w:cs="Arial"/>
          <w:spacing w:val="40"/>
          <w:sz w:val="24"/>
          <w:szCs w:val="24"/>
        </w:rPr>
        <w:t xml:space="preserve"> </w:t>
      </w:r>
      <w:r w:rsidRPr="00380B6D">
        <w:rPr>
          <w:rFonts w:cs="Arial"/>
          <w:sz w:val="24"/>
          <w:szCs w:val="24"/>
        </w:rPr>
        <w:t>the</w:t>
      </w:r>
      <w:r w:rsidRPr="00380B6D">
        <w:rPr>
          <w:rFonts w:cs="Arial"/>
          <w:spacing w:val="-1"/>
          <w:sz w:val="24"/>
          <w:szCs w:val="24"/>
        </w:rPr>
        <w:t xml:space="preserve"> </w:t>
      </w:r>
      <w:r w:rsidRPr="00380B6D">
        <w:rPr>
          <w:rFonts w:cs="Arial"/>
          <w:sz w:val="24"/>
          <w:szCs w:val="24"/>
        </w:rPr>
        <w:t>Effective</w:t>
      </w:r>
      <w:r w:rsidRPr="00380B6D">
        <w:rPr>
          <w:rFonts w:cs="Arial"/>
          <w:spacing w:val="11"/>
          <w:sz w:val="24"/>
          <w:szCs w:val="24"/>
        </w:rPr>
        <w:t xml:space="preserve"> </w:t>
      </w:r>
      <w:r w:rsidRPr="00380B6D">
        <w:rPr>
          <w:rFonts w:cs="Arial"/>
          <w:sz w:val="24"/>
          <w:szCs w:val="24"/>
        </w:rPr>
        <w:t>Date</w:t>
      </w:r>
      <w:r w:rsidRPr="00380B6D">
        <w:rPr>
          <w:rFonts w:cs="Arial"/>
          <w:spacing w:val="11"/>
          <w:sz w:val="24"/>
          <w:szCs w:val="24"/>
        </w:rPr>
        <w:t xml:space="preserve"> </w:t>
      </w:r>
      <w:r w:rsidRPr="00380B6D">
        <w:rPr>
          <w:rFonts w:cs="Arial"/>
          <w:sz w:val="24"/>
          <w:szCs w:val="24"/>
        </w:rPr>
        <w:t>(the</w:t>
      </w:r>
      <w:r w:rsidRPr="00380B6D">
        <w:rPr>
          <w:rFonts w:cs="Arial"/>
          <w:spacing w:val="11"/>
          <w:sz w:val="24"/>
          <w:szCs w:val="24"/>
        </w:rPr>
        <w:t xml:space="preserve"> </w:t>
      </w:r>
      <w:r w:rsidRPr="00380B6D">
        <w:rPr>
          <w:rFonts w:cs="Arial"/>
          <w:sz w:val="24"/>
          <w:szCs w:val="24"/>
        </w:rPr>
        <w:t>first</w:t>
      </w:r>
      <w:r w:rsidRPr="00380B6D">
        <w:rPr>
          <w:rFonts w:cs="Arial"/>
          <w:spacing w:val="11"/>
          <w:sz w:val="24"/>
          <w:szCs w:val="24"/>
        </w:rPr>
        <w:t xml:space="preserve"> </w:t>
      </w:r>
      <w:r w:rsidRPr="00380B6D">
        <w:rPr>
          <w:rFonts w:cs="Arial"/>
          <w:sz w:val="24"/>
          <w:szCs w:val="24"/>
        </w:rPr>
        <w:t>Delivery</w:t>
      </w:r>
      <w:r w:rsidRPr="00380B6D">
        <w:rPr>
          <w:rFonts w:cs="Arial"/>
          <w:spacing w:val="11"/>
          <w:sz w:val="24"/>
          <w:szCs w:val="24"/>
        </w:rPr>
        <w:t xml:space="preserve"> </w:t>
      </w:r>
      <w:r w:rsidRPr="00380B6D">
        <w:rPr>
          <w:rFonts w:cs="Arial"/>
          <w:sz w:val="24"/>
          <w:szCs w:val="24"/>
        </w:rPr>
        <w:t>Failure</w:t>
      </w:r>
      <w:r w:rsidRPr="00380B6D">
        <w:rPr>
          <w:rFonts w:cs="Arial"/>
          <w:spacing w:val="11"/>
          <w:sz w:val="24"/>
          <w:szCs w:val="24"/>
        </w:rPr>
        <w:t xml:space="preserve"> </w:t>
      </w:r>
      <w:r w:rsidRPr="00380B6D">
        <w:rPr>
          <w:rFonts w:cs="Arial"/>
          <w:sz w:val="24"/>
          <w:szCs w:val="24"/>
        </w:rPr>
        <w:t>Spreadsheet</w:t>
      </w:r>
      <w:r w:rsidRPr="00380B6D">
        <w:rPr>
          <w:rFonts w:cs="Arial"/>
          <w:spacing w:val="11"/>
          <w:sz w:val="24"/>
          <w:szCs w:val="24"/>
        </w:rPr>
        <w:t xml:space="preserve"> </w:t>
      </w:r>
      <w:r w:rsidRPr="00380B6D">
        <w:rPr>
          <w:rFonts w:cs="Arial"/>
          <w:sz w:val="24"/>
          <w:szCs w:val="24"/>
        </w:rPr>
        <w:t>being</w:t>
      </w:r>
      <w:r w:rsidRPr="00380B6D">
        <w:rPr>
          <w:rFonts w:cs="Arial"/>
          <w:spacing w:val="11"/>
          <w:sz w:val="24"/>
          <w:szCs w:val="24"/>
        </w:rPr>
        <w:t xml:space="preserve"> </w:t>
      </w:r>
      <w:r w:rsidRPr="00380B6D">
        <w:rPr>
          <w:rFonts w:cs="Arial"/>
          <w:sz w:val="24"/>
          <w:szCs w:val="24"/>
        </w:rPr>
        <w:t>due</w:t>
      </w:r>
      <w:r w:rsidRPr="00380B6D">
        <w:rPr>
          <w:rFonts w:cs="Arial"/>
          <w:spacing w:val="11"/>
          <w:sz w:val="24"/>
          <w:szCs w:val="24"/>
        </w:rPr>
        <w:t xml:space="preserve"> </w:t>
      </w:r>
      <w:r w:rsidRPr="00380B6D">
        <w:rPr>
          <w:rFonts w:cs="Arial"/>
          <w:sz w:val="24"/>
          <w:szCs w:val="24"/>
        </w:rPr>
        <w:t>at</w:t>
      </w:r>
      <w:r w:rsidRPr="00380B6D">
        <w:rPr>
          <w:rFonts w:cs="Arial"/>
          <w:spacing w:val="11"/>
          <w:sz w:val="24"/>
          <w:szCs w:val="24"/>
        </w:rPr>
        <w:t xml:space="preserve"> </w:t>
      </w:r>
      <w:r w:rsidRPr="00380B6D">
        <w:rPr>
          <w:rFonts w:cs="Arial"/>
          <w:sz w:val="24"/>
          <w:szCs w:val="24"/>
        </w:rPr>
        <w:t>the</w:t>
      </w:r>
      <w:r w:rsidRPr="00380B6D">
        <w:rPr>
          <w:rFonts w:cs="Arial"/>
          <w:spacing w:val="11"/>
          <w:sz w:val="24"/>
          <w:szCs w:val="24"/>
        </w:rPr>
        <w:t xml:space="preserve"> </w:t>
      </w:r>
      <w:r w:rsidRPr="00380B6D">
        <w:rPr>
          <w:rFonts w:cs="Arial"/>
          <w:sz w:val="24"/>
          <w:szCs w:val="24"/>
        </w:rPr>
        <w:t>end</w:t>
      </w:r>
      <w:r w:rsidRPr="00380B6D">
        <w:rPr>
          <w:rFonts w:cs="Arial"/>
          <w:spacing w:val="11"/>
          <w:sz w:val="24"/>
          <w:szCs w:val="24"/>
        </w:rPr>
        <w:t xml:space="preserve"> </w:t>
      </w:r>
      <w:r w:rsidRPr="00380B6D">
        <w:rPr>
          <w:rFonts w:cs="Arial"/>
          <w:sz w:val="24"/>
          <w:szCs w:val="24"/>
        </w:rPr>
        <w:t xml:space="preserve">of </w:t>
      </w:r>
      <w:bookmarkStart w:id="960" w:name="5.2._The_Delivery_Failure_KPI_will_be_br"/>
      <w:bookmarkEnd w:id="960"/>
      <w:r w:rsidRPr="00380B6D">
        <w:rPr>
          <w:rFonts w:cs="Arial"/>
          <w:sz w:val="24"/>
          <w:szCs w:val="24"/>
        </w:rPr>
        <w:t>the first</w:t>
      </w:r>
      <w:r w:rsidRPr="00380B6D">
        <w:rPr>
          <w:rFonts w:cs="Arial"/>
          <w:spacing w:val="-1"/>
          <w:sz w:val="24"/>
          <w:szCs w:val="24"/>
        </w:rPr>
        <w:t xml:space="preserve"> </w:t>
      </w:r>
      <w:r w:rsidRPr="00380B6D">
        <w:rPr>
          <w:rFonts w:cs="Arial"/>
          <w:sz w:val="24"/>
          <w:szCs w:val="24"/>
        </w:rPr>
        <w:t>quarter after</w:t>
      </w:r>
      <w:r w:rsidRPr="00380B6D">
        <w:rPr>
          <w:rFonts w:cs="Arial"/>
          <w:spacing w:val="-1"/>
          <w:sz w:val="24"/>
          <w:szCs w:val="24"/>
        </w:rPr>
        <w:t xml:space="preserve"> </w:t>
      </w:r>
      <w:r w:rsidRPr="00380B6D">
        <w:rPr>
          <w:rFonts w:cs="Arial"/>
          <w:sz w:val="24"/>
          <w:szCs w:val="24"/>
        </w:rPr>
        <w:t>the Effective Date).</w:t>
      </w:r>
    </w:p>
    <w:p w14:paraId="1130A220" w14:textId="77777777" w:rsidR="00380B6D" w:rsidRPr="00380B6D" w:rsidRDefault="00380B6D" w:rsidP="00380B6D">
      <w:pPr>
        <w:numPr>
          <w:ilvl w:val="1"/>
          <w:numId w:val="139"/>
        </w:numPr>
        <w:tabs>
          <w:tab w:val="left" w:pos="815"/>
        </w:tabs>
        <w:kinsoku w:val="0"/>
        <w:overflowPunct w:val="0"/>
        <w:autoSpaceDE w:val="0"/>
        <w:autoSpaceDN w:val="0"/>
        <w:adjustRightInd w:val="0"/>
        <w:spacing w:before="240" w:line="240" w:lineRule="auto"/>
        <w:ind w:left="815" w:right="20" w:hanging="792"/>
        <w:jc w:val="both"/>
        <w:rPr>
          <w:rFonts w:cs="Arial"/>
          <w:sz w:val="24"/>
          <w:szCs w:val="24"/>
        </w:rPr>
      </w:pPr>
      <w:r w:rsidRPr="00380B6D">
        <w:rPr>
          <w:rFonts w:cs="Arial"/>
          <w:sz w:val="24"/>
          <w:szCs w:val="24"/>
        </w:rPr>
        <w:t>The</w:t>
      </w:r>
      <w:r w:rsidRPr="00380B6D">
        <w:rPr>
          <w:rFonts w:cs="Arial"/>
          <w:spacing w:val="36"/>
          <w:sz w:val="24"/>
          <w:szCs w:val="24"/>
        </w:rPr>
        <w:t xml:space="preserve"> </w:t>
      </w:r>
      <w:r w:rsidRPr="00380B6D">
        <w:rPr>
          <w:rFonts w:cs="Arial"/>
          <w:sz w:val="24"/>
          <w:szCs w:val="24"/>
        </w:rPr>
        <w:t>Delivery</w:t>
      </w:r>
      <w:r w:rsidRPr="00380B6D">
        <w:rPr>
          <w:rFonts w:cs="Arial"/>
          <w:spacing w:val="36"/>
          <w:sz w:val="24"/>
          <w:szCs w:val="24"/>
        </w:rPr>
        <w:t xml:space="preserve"> </w:t>
      </w:r>
      <w:r w:rsidRPr="00380B6D">
        <w:rPr>
          <w:rFonts w:cs="Arial"/>
          <w:sz w:val="24"/>
          <w:szCs w:val="24"/>
        </w:rPr>
        <w:t>Failure</w:t>
      </w:r>
      <w:r w:rsidRPr="00380B6D">
        <w:rPr>
          <w:rFonts w:cs="Arial"/>
          <w:spacing w:val="37"/>
          <w:sz w:val="24"/>
          <w:szCs w:val="24"/>
        </w:rPr>
        <w:t xml:space="preserve"> </w:t>
      </w:r>
      <w:r w:rsidRPr="00380B6D">
        <w:rPr>
          <w:rFonts w:cs="Arial"/>
          <w:sz w:val="24"/>
          <w:szCs w:val="24"/>
        </w:rPr>
        <w:t>KPI</w:t>
      </w:r>
      <w:r w:rsidRPr="00380B6D">
        <w:rPr>
          <w:rFonts w:cs="Arial"/>
          <w:spacing w:val="37"/>
          <w:sz w:val="24"/>
          <w:szCs w:val="24"/>
        </w:rPr>
        <w:t xml:space="preserve"> </w:t>
      </w:r>
      <w:r w:rsidRPr="00380B6D">
        <w:rPr>
          <w:rFonts w:cs="Arial"/>
          <w:sz w:val="24"/>
          <w:szCs w:val="24"/>
        </w:rPr>
        <w:t>will</w:t>
      </w:r>
      <w:r w:rsidRPr="00380B6D">
        <w:rPr>
          <w:rFonts w:cs="Arial"/>
          <w:spacing w:val="36"/>
          <w:sz w:val="24"/>
          <w:szCs w:val="24"/>
        </w:rPr>
        <w:t xml:space="preserve"> </w:t>
      </w:r>
      <w:r w:rsidRPr="00380B6D">
        <w:rPr>
          <w:rFonts w:cs="Arial"/>
          <w:sz w:val="24"/>
          <w:szCs w:val="24"/>
        </w:rPr>
        <w:t>be</w:t>
      </w:r>
      <w:r w:rsidRPr="00380B6D">
        <w:rPr>
          <w:rFonts w:cs="Arial"/>
          <w:spacing w:val="37"/>
          <w:sz w:val="24"/>
          <w:szCs w:val="24"/>
        </w:rPr>
        <w:t xml:space="preserve"> </w:t>
      </w:r>
      <w:r w:rsidRPr="00380B6D">
        <w:rPr>
          <w:rFonts w:cs="Arial"/>
          <w:sz w:val="24"/>
          <w:szCs w:val="24"/>
        </w:rPr>
        <w:t>breached</w:t>
      </w:r>
      <w:r w:rsidRPr="00380B6D">
        <w:rPr>
          <w:rFonts w:cs="Arial"/>
          <w:spacing w:val="37"/>
          <w:sz w:val="24"/>
          <w:szCs w:val="24"/>
        </w:rPr>
        <w:t xml:space="preserve"> </w:t>
      </w:r>
      <w:r w:rsidRPr="00380B6D">
        <w:rPr>
          <w:rFonts w:cs="Arial"/>
          <w:sz w:val="24"/>
          <w:szCs w:val="24"/>
        </w:rPr>
        <w:t>if</w:t>
      </w:r>
      <w:r w:rsidRPr="00380B6D">
        <w:rPr>
          <w:rFonts w:cs="Arial"/>
          <w:spacing w:val="37"/>
          <w:sz w:val="24"/>
          <w:szCs w:val="24"/>
        </w:rPr>
        <w:t xml:space="preserve"> </w:t>
      </w:r>
      <w:r w:rsidRPr="00380B6D">
        <w:rPr>
          <w:rFonts w:cs="Arial"/>
          <w:sz w:val="24"/>
          <w:szCs w:val="24"/>
        </w:rPr>
        <w:t>the</w:t>
      </w:r>
      <w:r w:rsidRPr="00380B6D">
        <w:rPr>
          <w:rFonts w:cs="Arial"/>
          <w:spacing w:val="36"/>
          <w:sz w:val="24"/>
          <w:szCs w:val="24"/>
        </w:rPr>
        <w:t xml:space="preserve"> </w:t>
      </w:r>
      <w:r w:rsidRPr="00380B6D">
        <w:rPr>
          <w:rFonts w:cs="Arial"/>
          <w:sz w:val="24"/>
          <w:szCs w:val="24"/>
        </w:rPr>
        <w:t>Supplier's</w:t>
      </w:r>
      <w:r w:rsidRPr="00380B6D">
        <w:rPr>
          <w:rFonts w:cs="Arial"/>
          <w:spacing w:val="36"/>
          <w:sz w:val="24"/>
          <w:szCs w:val="24"/>
        </w:rPr>
        <w:t xml:space="preserve"> </w:t>
      </w:r>
      <w:r w:rsidRPr="00380B6D">
        <w:rPr>
          <w:rFonts w:cs="Arial"/>
          <w:sz w:val="24"/>
          <w:szCs w:val="24"/>
        </w:rPr>
        <w:t>Delivery</w:t>
      </w:r>
      <w:r w:rsidRPr="00380B6D">
        <w:rPr>
          <w:rFonts w:cs="Arial"/>
          <w:spacing w:val="36"/>
          <w:sz w:val="24"/>
          <w:szCs w:val="24"/>
        </w:rPr>
        <w:t xml:space="preserve"> </w:t>
      </w:r>
      <w:r w:rsidRPr="00380B6D">
        <w:rPr>
          <w:rFonts w:cs="Arial"/>
          <w:sz w:val="24"/>
          <w:szCs w:val="24"/>
        </w:rPr>
        <w:t>Failure Percentage</w:t>
      </w:r>
      <w:r w:rsidRPr="00380B6D">
        <w:rPr>
          <w:rFonts w:cs="Arial"/>
          <w:spacing w:val="12"/>
          <w:sz w:val="24"/>
          <w:szCs w:val="24"/>
        </w:rPr>
        <w:t xml:space="preserve"> </w:t>
      </w:r>
      <w:r w:rsidRPr="00380B6D">
        <w:rPr>
          <w:rFonts w:cs="Arial"/>
          <w:sz w:val="24"/>
          <w:szCs w:val="24"/>
        </w:rPr>
        <w:t>equals</w:t>
      </w:r>
      <w:r w:rsidRPr="00380B6D">
        <w:rPr>
          <w:rFonts w:cs="Arial"/>
          <w:spacing w:val="11"/>
          <w:sz w:val="24"/>
          <w:szCs w:val="24"/>
        </w:rPr>
        <w:t xml:space="preserve"> </w:t>
      </w:r>
      <w:r w:rsidRPr="00380B6D">
        <w:rPr>
          <w:rFonts w:cs="Arial"/>
          <w:sz w:val="24"/>
          <w:szCs w:val="24"/>
        </w:rPr>
        <w:t>or</w:t>
      </w:r>
      <w:r w:rsidRPr="00380B6D">
        <w:rPr>
          <w:rFonts w:cs="Arial"/>
          <w:spacing w:val="11"/>
          <w:sz w:val="24"/>
          <w:szCs w:val="24"/>
        </w:rPr>
        <w:t xml:space="preserve"> </w:t>
      </w:r>
      <w:r w:rsidRPr="00380B6D">
        <w:rPr>
          <w:rFonts w:cs="Arial"/>
          <w:sz w:val="24"/>
          <w:szCs w:val="24"/>
        </w:rPr>
        <w:t>exceeds</w:t>
      </w:r>
      <w:r w:rsidRPr="00380B6D">
        <w:rPr>
          <w:rFonts w:cs="Arial"/>
          <w:spacing w:val="11"/>
          <w:sz w:val="24"/>
          <w:szCs w:val="24"/>
        </w:rPr>
        <w:t xml:space="preserve"> </w:t>
      </w:r>
      <w:r w:rsidRPr="00380B6D">
        <w:rPr>
          <w:rFonts w:cs="Arial"/>
          <w:sz w:val="24"/>
          <w:szCs w:val="24"/>
        </w:rPr>
        <w:t>the</w:t>
      </w:r>
      <w:r w:rsidRPr="00380B6D">
        <w:rPr>
          <w:rFonts w:cs="Arial"/>
          <w:spacing w:val="10"/>
          <w:sz w:val="24"/>
          <w:szCs w:val="24"/>
        </w:rPr>
        <w:t xml:space="preserve"> </w:t>
      </w:r>
      <w:r w:rsidRPr="00380B6D">
        <w:rPr>
          <w:rFonts w:cs="Arial"/>
          <w:sz w:val="24"/>
          <w:szCs w:val="24"/>
        </w:rPr>
        <w:t>level</w:t>
      </w:r>
      <w:r w:rsidRPr="00380B6D">
        <w:rPr>
          <w:rFonts w:cs="Arial"/>
          <w:spacing w:val="10"/>
          <w:sz w:val="24"/>
          <w:szCs w:val="24"/>
        </w:rPr>
        <w:t xml:space="preserve"> </w:t>
      </w:r>
      <w:r w:rsidRPr="00380B6D">
        <w:rPr>
          <w:rFonts w:cs="Arial"/>
          <w:sz w:val="24"/>
          <w:szCs w:val="24"/>
        </w:rPr>
        <w:t>set</w:t>
      </w:r>
      <w:r w:rsidRPr="00380B6D">
        <w:rPr>
          <w:rFonts w:cs="Arial"/>
          <w:spacing w:val="11"/>
          <w:sz w:val="24"/>
          <w:szCs w:val="24"/>
        </w:rPr>
        <w:t xml:space="preserve"> </w:t>
      </w:r>
      <w:r w:rsidRPr="00380B6D">
        <w:rPr>
          <w:rFonts w:cs="Arial"/>
          <w:sz w:val="24"/>
          <w:szCs w:val="24"/>
        </w:rPr>
        <w:t>out</w:t>
      </w:r>
      <w:r w:rsidRPr="00380B6D">
        <w:rPr>
          <w:rFonts w:cs="Arial"/>
          <w:spacing w:val="11"/>
          <w:sz w:val="24"/>
          <w:szCs w:val="24"/>
        </w:rPr>
        <w:t xml:space="preserve"> </w:t>
      </w:r>
      <w:r w:rsidRPr="00380B6D">
        <w:rPr>
          <w:rFonts w:cs="Arial"/>
          <w:sz w:val="24"/>
          <w:szCs w:val="24"/>
        </w:rPr>
        <w:t>in</w:t>
      </w:r>
      <w:r w:rsidRPr="00380B6D">
        <w:rPr>
          <w:rFonts w:cs="Arial"/>
          <w:spacing w:val="10"/>
          <w:sz w:val="24"/>
          <w:szCs w:val="24"/>
        </w:rPr>
        <w:t xml:space="preserve"> </w:t>
      </w:r>
      <w:r w:rsidRPr="00380B6D">
        <w:rPr>
          <w:rFonts w:cs="Arial"/>
          <w:sz w:val="24"/>
          <w:szCs w:val="24"/>
        </w:rPr>
        <w:t>Table</w:t>
      </w:r>
      <w:r w:rsidRPr="00380B6D">
        <w:rPr>
          <w:rFonts w:cs="Arial"/>
          <w:spacing w:val="10"/>
          <w:sz w:val="24"/>
          <w:szCs w:val="24"/>
        </w:rPr>
        <w:t xml:space="preserve"> </w:t>
      </w:r>
      <w:r w:rsidRPr="00380B6D">
        <w:rPr>
          <w:rFonts w:cs="Arial"/>
          <w:sz w:val="24"/>
          <w:szCs w:val="24"/>
        </w:rPr>
        <w:t>5.2</w:t>
      </w:r>
      <w:r w:rsidRPr="00380B6D">
        <w:rPr>
          <w:rFonts w:cs="Arial"/>
          <w:spacing w:val="10"/>
          <w:sz w:val="24"/>
          <w:szCs w:val="24"/>
        </w:rPr>
        <w:t xml:space="preserve"> </w:t>
      </w:r>
      <w:r w:rsidRPr="00380B6D">
        <w:rPr>
          <w:rFonts w:cs="Arial"/>
          <w:sz w:val="24"/>
          <w:szCs w:val="24"/>
        </w:rPr>
        <w:t>below</w:t>
      </w:r>
      <w:r w:rsidRPr="00380B6D">
        <w:rPr>
          <w:rFonts w:cs="Arial"/>
          <w:spacing w:val="10"/>
          <w:sz w:val="24"/>
          <w:szCs w:val="24"/>
        </w:rPr>
        <w:t xml:space="preserve"> </w:t>
      </w:r>
      <w:r w:rsidRPr="00380B6D">
        <w:rPr>
          <w:rFonts w:cs="Arial"/>
          <w:sz w:val="24"/>
          <w:szCs w:val="24"/>
        </w:rPr>
        <w:t>in</w:t>
      </w:r>
      <w:r w:rsidRPr="00380B6D">
        <w:rPr>
          <w:rFonts w:cs="Arial"/>
          <w:spacing w:val="10"/>
          <w:sz w:val="24"/>
          <w:szCs w:val="24"/>
        </w:rPr>
        <w:t xml:space="preserve"> </w:t>
      </w:r>
      <w:r w:rsidRPr="00380B6D">
        <w:rPr>
          <w:rFonts w:cs="Arial"/>
          <w:sz w:val="24"/>
          <w:szCs w:val="24"/>
        </w:rPr>
        <w:t>respect of</w:t>
      </w:r>
      <w:r w:rsidRPr="00380B6D">
        <w:rPr>
          <w:rFonts w:cs="Arial"/>
          <w:spacing w:val="-10"/>
          <w:sz w:val="24"/>
          <w:szCs w:val="24"/>
        </w:rPr>
        <w:t xml:space="preserve"> </w:t>
      </w:r>
      <w:r w:rsidRPr="00380B6D">
        <w:rPr>
          <w:rFonts w:cs="Arial"/>
          <w:sz w:val="24"/>
          <w:szCs w:val="24"/>
        </w:rPr>
        <w:t>any</w:t>
      </w:r>
      <w:r w:rsidRPr="00380B6D">
        <w:rPr>
          <w:rFonts w:cs="Arial"/>
          <w:spacing w:val="-11"/>
          <w:sz w:val="24"/>
          <w:szCs w:val="24"/>
        </w:rPr>
        <w:t xml:space="preserve"> </w:t>
      </w:r>
      <w:r w:rsidRPr="00380B6D">
        <w:rPr>
          <w:rFonts w:cs="Arial"/>
          <w:sz w:val="24"/>
          <w:szCs w:val="24"/>
        </w:rPr>
        <w:t>Reporting</w:t>
      </w:r>
      <w:r w:rsidRPr="00380B6D">
        <w:rPr>
          <w:rFonts w:cs="Arial"/>
          <w:spacing w:val="-11"/>
          <w:sz w:val="24"/>
          <w:szCs w:val="24"/>
        </w:rPr>
        <w:t xml:space="preserve"> </w:t>
      </w:r>
      <w:r w:rsidRPr="00380B6D">
        <w:rPr>
          <w:rFonts w:cs="Arial"/>
          <w:sz w:val="24"/>
          <w:szCs w:val="24"/>
        </w:rPr>
        <w:t>Period,</w:t>
      </w:r>
      <w:r w:rsidRPr="00380B6D">
        <w:rPr>
          <w:rFonts w:cs="Arial"/>
          <w:spacing w:val="-10"/>
          <w:sz w:val="24"/>
          <w:szCs w:val="24"/>
        </w:rPr>
        <w:t xml:space="preserve"> </w:t>
      </w:r>
      <w:r w:rsidRPr="00380B6D">
        <w:rPr>
          <w:rFonts w:cs="Arial"/>
          <w:sz w:val="24"/>
          <w:szCs w:val="24"/>
        </w:rPr>
        <w:t>or</w:t>
      </w:r>
      <w:r w:rsidRPr="00380B6D">
        <w:rPr>
          <w:rFonts w:cs="Arial"/>
          <w:spacing w:val="-11"/>
          <w:sz w:val="24"/>
          <w:szCs w:val="24"/>
        </w:rPr>
        <w:t xml:space="preserve"> </w:t>
      </w:r>
      <w:r w:rsidRPr="00380B6D">
        <w:rPr>
          <w:rFonts w:cs="Arial"/>
          <w:sz w:val="24"/>
          <w:szCs w:val="24"/>
        </w:rPr>
        <w:t>any</w:t>
      </w:r>
      <w:r w:rsidRPr="00380B6D">
        <w:rPr>
          <w:rFonts w:cs="Arial"/>
          <w:spacing w:val="-11"/>
          <w:sz w:val="24"/>
          <w:szCs w:val="24"/>
        </w:rPr>
        <w:t xml:space="preserve"> </w:t>
      </w:r>
      <w:r w:rsidRPr="00380B6D">
        <w:rPr>
          <w:rFonts w:cs="Arial"/>
          <w:sz w:val="24"/>
          <w:szCs w:val="24"/>
        </w:rPr>
        <w:t>of</w:t>
      </w:r>
      <w:r w:rsidRPr="00380B6D">
        <w:rPr>
          <w:rFonts w:cs="Arial"/>
          <w:spacing w:val="-13"/>
          <w:sz w:val="24"/>
          <w:szCs w:val="24"/>
        </w:rPr>
        <w:t xml:space="preserve"> </w:t>
      </w:r>
      <w:r w:rsidRPr="00380B6D">
        <w:rPr>
          <w:rFonts w:cs="Arial"/>
          <w:sz w:val="24"/>
          <w:szCs w:val="24"/>
        </w:rPr>
        <w:t>the</w:t>
      </w:r>
      <w:r w:rsidRPr="00380B6D">
        <w:rPr>
          <w:rFonts w:cs="Arial"/>
          <w:spacing w:val="-11"/>
          <w:sz w:val="24"/>
          <w:szCs w:val="24"/>
        </w:rPr>
        <w:t xml:space="preserve"> </w:t>
      </w:r>
      <w:r w:rsidRPr="00380B6D">
        <w:rPr>
          <w:rFonts w:cs="Arial"/>
          <w:sz w:val="24"/>
          <w:szCs w:val="24"/>
        </w:rPr>
        <w:t>circumstances</w:t>
      </w:r>
      <w:r w:rsidRPr="00380B6D">
        <w:rPr>
          <w:rFonts w:cs="Arial"/>
          <w:spacing w:val="-11"/>
          <w:sz w:val="24"/>
          <w:szCs w:val="24"/>
        </w:rPr>
        <w:t xml:space="preserve"> </w:t>
      </w:r>
      <w:r w:rsidRPr="00380B6D">
        <w:rPr>
          <w:rFonts w:cs="Arial"/>
          <w:sz w:val="24"/>
          <w:szCs w:val="24"/>
        </w:rPr>
        <w:t>set</w:t>
      </w:r>
      <w:r w:rsidRPr="00380B6D">
        <w:rPr>
          <w:rFonts w:cs="Arial"/>
          <w:spacing w:val="-11"/>
          <w:sz w:val="24"/>
          <w:szCs w:val="24"/>
        </w:rPr>
        <w:t xml:space="preserve"> </w:t>
      </w:r>
      <w:r w:rsidRPr="00380B6D">
        <w:rPr>
          <w:rFonts w:cs="Arial"/>
          <w:sz w:val="24"/>
          <w:szCs w:val="24"/>
        </w:rPr>
        <w:t>out</w:t>
      </w:r>
      <w:r w:rsidRPr="00380B6D">
        <w:rPr>
          <w:rFonts w:cs="Arial"/>
          <w:spacing w:val="-10"/>
          <w:sz w:val="24"/>
          <w:szCs w:val="24"/>
        </w:rPr>
        <w:t xml:space="preserve"> </w:t>
      </w:r>
      <w:r w:rsidRPr="00380B6D">
        <w:rPr>
          <w:rFonts w:cs="Arial"/>
          <w:sz w:val="24"/>
          <w:szCs w:val="24"/>
        </w:rPr>
        <w:t>in</w:t>
      </w:r>
      <w:r w:rsidRPr="00380B6D">
        <w:rPr>
          <w:rFonts w:cs="Arial"/>
          <w:spacing w:val="-11"/>
          <w:sz w:val="24"/>
          <w:szCs w:val="24"/>
        </w:rPr>
        <w:t xml:space="preserve"> </w:t>
      </w:r>
      <w:r w:rsidRPr="00380B6D">
        <w:rPr>
          <w:rFonts w:cs="Arial"/>
          <w:sz w:val="24"/>
          <w:szCs w:val="24"/>
        </w:rPr>
        <w:t>Table</w:t>
      </w:r>
      <w:r w:rsidRPr="00380B6D">
        <w:rPr>
          <w:rFonts w:cs="Arial"/>
          <w:spacing w:val="-11"/>
          <w:sz w:val="24"/>
          <w:szCs w:val="24"/>
        </w:rPr>
        <w:t xml:space="preserve"> </w:t>
      </w:r>
      <w:r w:rsidRPr="00380B6D">
        <w:rPr>
          <w:rFonts w:cs="Arial"/>
          <w:sz w:val="24"/>
          <w:szCs w:val="24"/>
        </w:rPr>
        <w:t>5.2</w:t>
      </w:r>
      <w:r w:rsidRPr="00380B6D">
        <w:rPr>
          <w:rFonts w:cs="Arial"/>
          <w:spacing w:val="-11"/>
          <w:sz w:val="24"/>
          <w:szCs w:val="24"/>
        </w:rPr>
        <w:t xml:space="preserve"> </w:t>
      </w:r>
      <w:r w:rsidRPr="00380B6D">
        <w:rPr>
          <w:rFonts w:cs="Arial"/>
          <w:sz w:val="24"/>
          <w:szCs w:val="24"/>
        </w:rPr>
        <w:t>below apply –</w:t>
      </w:r>
    </w:p>
    <w:p w14:paraId="11C8714E" w14:textId="77777777" w:rsidR="00380B6D" w:rsidRPr="00380B6D" w:rsidRDefault="00380B6D" w:rsidP="00380B6D">
      <w:pPr>
        <w:kinsoku w:val="0"/>
        <w:overflowPunct w:val="0"/>
        <w:autoSpaceDE w:val="0"/>
        <w:autoSpaceDN w:val="0"/>
        <w:adjustRightInd w:val="0"/>
        <w:spacing w:before="239" w:line="240" w:lineRule="auto"/>
        <w:ind w:left="815"/>
        <w:rPr>
          <w:rFonts w:cs="Arial"/>
          <w:b/>
          <w:bCs/>
          <w:sz w:val="24"/>
          <w:szCs w:val="24"/>
        </w:rPr>
      </w:pPr>
      <w:bookmarkStart w:id="961" w:name="Table_5.2"/>
      <w:bookmarkEnd w:id="961"/>
      <w:r w:rsidRPr="00380B6D">
        <w:rPr>
          <w:rFonts w:cs="Arial"/>
          <w:b/>
          <w:bCs/>
          <w:sz w:val="24"/>
          <w:szCs w:val="24"/>
        </w:rPr>
        <w:t>Table 5.2</w:t>
      </w:r>
    </w:p>
    <w:tbl>
      <w:tblPr>
        <w:tblW w:w="0" w:type="auto"/>
        <w:tblInd w:w="815" w:type="dxa"/>
        <w:tblLayout w:type="fixed"/>
        <w:tblCellMar>
          <w:left w:w="0" w:type="dxa"/>
          <w:right w:w="0" w:type="dxa"/>
        </w:tblCellMar>
        <w:tblLook w:val="0000" w:firstRow="0" w:lastRow="0" w:firstColumn="0" w:lastColumn="0" w:noHBand="0" w:noVBand="0"/>
      </w:tblPr>
      <w:tblGrid>
        <w:gridCol w:w="4081"/>
        <w:gridCol w:w="4146"/>
      </w:tblGrid>
      <w:tr w:rsidR="00380B6D" w:rsidRPr="00380B6D" w14:paraId="77F7F4DA" w14:textId="77777777" w:rsidTr="00FC1CB5">
        <w:trPr>
          <w:trHeight w:val="2721"/>
        </w:trPr>
        <w:tc>
          <w:tcPr>
            <w:tcW w:w="4081" w:type="dxa"/>
            <w:tcBorders>
              <w:top w:val="single" w:sz="4" w:space="0" w:color="000000"/>
              <w:left w:val="single" w:sz="4" w:space="0" w:color="000000"/>
              <w:bottom w:val="single" w:sz="4" w:space="0" w:color="000000"/>
              <w:right w:val="single" w:sz="4" w:space="0" w:color="000000"/>
            </w:tcBorders>
          </w:tcPr>
          <w:p w14:paraId="51AF8258" w14:textId="77777777" w:rsidR="00380B6D" w:rsidRPr="00380B6D" w:rsidRDefault="00380B6D" w:rsidP="00380B6D">
            <w:pPr>
              <w:kinsoku w:val="0"/>
              <w:overflowPunct w:val="0"/>
              <w:autoSpaceDE w:val="0"/>
              <w:autoSpaceDN w:val="0"/>
              <w:adjustRightInd w:val="0"/>
              <w:spacing w:before="241" w:line="240" w:lineRule="auto"/>
              <w:ind w:left="107" w:right="96"/>
              <w:rPr>
                <w:rFonts w:cs="Arial"/>
                <w:b/>
                <w:bCs/>
                <w:spacing w:val="-2"/>
                <w:sz w:val="24"/>
                <w:szCs w:val="24"/>
              </w:rPr>
            </w:pPr>
            <w:r w:rsidRPr="00380B6D">
              <w:rPr>
                <w:rFonts w:cs="Arial"/>
                <w:b/>
                <w:bCs/>
                <w:sz w:val="24"/>
                <w:szCs w:val="24"/>
              </w:rPr>
              <w:t xml:space="preserve">Threshold for issuing KPI Breach </w:t>
            </w:r>
            <w:r w:rsidRPr="00380B6D">
              <w:rPr>
                <w:rFonts w:cs="Arial"/>
                <w:b/>
                <w:bCs/>
                <w:spacing w:val="-2"/>
                <w:sz w:val="24"/>
                <w:szCs w:val="24"/>
              </w:rPr>
              <w:t>Notice</w:t>
            </w:r>
          </w:p>
        </w:tc>
        <w:tc>
          <w:tcPr>
            <w:tcW w:w="4146" w:type="dxa"/>
            <w:tcBorders>
              <w:top w:val="single" w:sz="4" w:space="0" w:color="000000"/>
              <w:left w:val="single" w:sz="4" w:space="0" w:color="000000"/>
              <w:bottom w:val="single" w:sz="4" w:space="0" w:color="000000"/>
              <w:right w:val="single" w:sz="4" w:space="0" w:color="000000"/>
            </w:tcBorders>
          </w:tcPr>
          <w:p w14:paraId="55284EF9" w14:textId="77777777" w:rsidR="00380B6D" w:rsidRPr="00380B6D" w:rsidRDefault="00380B6D" w:rsidP="00380B6D">
            <w:pPr>
              <w:numPr>
                <w:ilvl w:val="0"/>
                <w:numId w:val="140"/>
              </w:numPr>
              <w:tabs>
                <w:tab w:val="left" w:pos="828"/>
              </w:tabs>
              <w:kinsoku w:val="0"/>
              <w:overflowPunct w:val="0"/>
              <w:autoSpaceDE w:val="0"/>
              <w:autoSpaceDN w:val="0"/>
              <w:adjustRightInd w:val="0"/>
              <w:spacing w:before="241" w:line="240" w:lineRule="auto"/>
              <w:ind w:right="95"/>
              <w:jc w:val="both"/>
              <w:rPr>
                <w:rFonts w:cs="Arial"/>
                <w:sz w:val="24"/>
                <w:szCs w:val="24"/>
              </w:rPr>
            </w:pPr>
            <w:r w:rsidRPr="00380B6D">
              <w:rPr>
                <w:rFonts w:cs="Arial"/>
                <w:sz w:val="24"/>
                <w:szCs w:val="24"/>
              </w:rPr>
              <w:t>Delivery Failure Percentage equals or exceeds 25%; or</w:t>
            </w:r>
          </w:p>
          <w:p w14:paraId="066A7A9B" w14:textId="77777777" w:rsidR="00380B6D" w:rsidRPr="00380B6D" w:rsidRDefault="00380B6D" w:rsidP="00380B6D">
            <w:pPr>
              <w:numPr>
                <w:ilvl w:val="0"/>
                <w:numId w:val="140"/>
              </w:numPr>
              <w:tabs>
                <w:tab w:val="left" w:pos="828"/>
              </w:tabs>
              <w:kinsoku w:val="0"/>
              <w:overflowPunct w:val="0"/>
              <w:autoSpaceDE w:val="0"/>
              <w:autoSpaceDN w:val="0"/>
              <w:adjustRightInd w:val="0"/>
              <w:spacing w:before="237" w:line="240" w:lineRule="auto"/>
              <w:ind w:right="95"/>
              <w:jc w:val="both"/>
              <w:rPr>
                <w:rFonts w:cs="Arial"/>
                <w:sz w:val="24"/>
                <w:szCs w:val="24"/>
              </w:rPr>
            </w:pPr>
            <w:r w:rsidRPr="00380B6D">
              <w:rPr>
                <w:rFonts w:cs="Arial"/>
                <w:sz w:val="24"/>
                <w:szCs w:val="24"/>
              </w:rPr>
              <w:t>Supplier fails to provide, or is more than two (2) Business Days late in providing, a Delivery</w:t>
            </w:r>
            <w:r w:rsidRPr="00380B6D">
              <w:rPr>
                <w:rFonts w:cs="Arial"/>
                <w:spacing w:val="37"/>
                <w:sz w:val="24"/>
                <w:szCs w:val="24"/>
              </w:rPr>
              <w:t xml:space="preserve"> </w:t>
            </w:r>
            <w:r w:rsidRPr="00380B6D">
              <w:rPr>
                <w:rFonts w:cs="Arial"/>
                <w:sz w:val="24"/>
                <w:szCs w:val="24"/>
              </w:rPr>
              <w:t>Failure</w:t>
            </w:r>
            <w:r w:rsidRPr="00380B6D">
              <w:rPr>
                <w:rFonts w:cs="Arial"/>
                <w:spacing w:val="39"/>
                <w:sz w:val="24"/>
                <w:szCs w:val="24"/>
              </w:rPr>
              <w:t xml:space="preserve"> </w:t>
            </w:r>
            <w:r w:rsidRPr="00380B6D">
              <w:rPr>
                <w:rFonts w:cs="Arial"/>
                <w:sz w:val="24"/>
                <w:szCs w:val="24"/>
              </w:rPr>
              <w:t>Spreadsheet</w:t>
            </w:r>
          </w:p>
          <w:p w14:paraId="3DEE3F1C" w14:textId="77777777" w:rsidR="00380B6D" w:rsidRPr="00380B6D" w:rsidRDefault="00380B6D" w:rsidP="00380B6D">
            <w:pPr>
              <w:kinsoku w:val="0"/>
              <w:overflowPunct w:val="0"/>
              <w:autoSpaceDE w:val="0"/>
              <w:autoSpaceDN w:val="0"/>
              <w:adjustRightInd w:val="0"/>
              <w:spacing w:line="276" w:lineRule="exact"/>
              <w:ind w:left="828" w:right="96"/>
              <w:jc w:val="both"/>
              <w:rPr>
                <w:rFonts w:cs="Arial"/>
                <w:sz w:val="24"/>
                <w:szCs w:val="24"/>
              </w:rPr>
            </w:pPr>
            <w:r w:rsidRPr="00380B6D">
              <w:rPr>
                <w:rFonts w:cs="Arial"/>
                <w:sz w:val="24"/>
                <w:szCs w:val="24"/>
              </w:rPr>
              <w:t>in respect of any Reporting Period; or</w:t>
            </w:r>
          </w:p>
        </w:tc>
      </w:tr>
    </w:tbl>
    <w:p w14:paraId="7E794DAC" w14:textId="77777777" w:rsidR="00380B6D" w:rsidRPr="00380B6D" w:rsidRDefault="00380B6D" w:rsidP="00380B6D">
      <w:pPr>
        <w:rPr>
          <w:rFonts w:cs="Arial"/>
          <w:sz w:val="24"/>
          <w:szCs w:val="24"/>
        </w:rPr>
      </w:pPr>
    </w:p>
    <w:tbl>
      <w:tblPr>
        <w:tblW w:w="0" w:type="auto"/>
        <w:tblInd w:w="815" w:type="dxa"/>
        <w:tblLayout w:type="fixed"/>
        <w:tblCellMar>
          <w:left w:w="0" w:type="dxa"/>
          <w:right w:w="0" w:type="dxa"/>
        </w:tblCellMar>
        <w:tblLook w:val="0000" w:firstRow="0" w:lastRow="0" w:firstColumn="0" w:lastColumn="0" w:noHBand="0" w:noVBand="0"/>
      </w:tblPr>
      <w:tblGrid>
        <w:gridCol w:w="4081"/>
        <w:gridCol w:w="4146"/>
      </w:tblGrid>
      <w:tr w:rsidR="00380B6D" w:rsidRPr="00380B6D" w14:paraId="6969ABCA" w14:textId="77777777" w:rsidTr="00FC1CB5">
        <w:trPr>
          <w:trHeight w:val="1148"/>
        </w:trPr>
        <w:tc>
          <w:tcPr>
            <w:tcW w:w="4081" w:type="dxa"/>
            <w:tcBorders>
              <w:top w:val="single" w:sz="4" w:space="0" w:color="000000"/>
              <w:left w:val="single" w:sz="4" w:space="0" w:color="000000"/>
              <w:bottom w:val="single" w:sz="4" w:space="0" w:color="000000"/>
              <w:right w:val="single" w:sz="4" w:space="0" w:color="000000"/>
            </w:tcBorders>
          </w:tcPr>
          <w:p w14:paraId="0EA5B0B4" w14:textId="77777777" w:rsidR="00380B6D" w:rsidRPr="00380B6D" w:rsidRDefault="00380B6D" w:rsidP="00380B6D">
            <w:pPr>
              <w:kinsoku w:val="0"/>
              <w:overflowPunct w:val="0"/>
              <w:autoSpaceDE w:val="0"/>
              <w:autoSpaceDN w:val="0"/>
              <w:adjustRightInd w:val="0"/>
              <w:spacing w:line="240" w:lineRule="auto"/>
              <w:rPr>
                <w:rFonts w:ascii="Times New Roman" w:hAnsi="Times New Roman"/>
                <w:sz w:val="24"/>
                <w:szCs w:val="24"/>
              </w:rPr>
            </w:pPr>
          </w:p>
        </w:tc>
        <w:tc>
          <w:tcPr>
            <w:tcW w:w="4146" w:type="dxa"/>
            <w:tcBorders>
              <w:top w:val="single" w:sz="4" w:space="0" w:color="000000"/>
              <w:left w:val="single" w:sz="4" w:space="0" w:color="000000"/>
              <w:bottom w:val="single" w:sz="4" w:space="0" w:color="000000"/>
              <w:right w:val="single" w:sz="4" w:space="0" w:color="000000"/>
            </w:tcBorders>
          </w:tcPr>
          <w:p w14:paraId="0578AE8E" w14:textId="77777777" w:rsidR="00380B6D" w:rsidRPr="00380B6D" w:rsidRDefault="00380B6D" w:rsidP="00380B6D">
            <w:pPr>
              <w:autoSpaceDE w:val="0"/>
              <w:autoSpaceDN w:val="0"/>
              <w:adjustRightInd w:val="0"/>
              <w:spacing w:line="240" w:lineRule="auto"/>
              <w:rPr>
                <w:rFonts w:ascii="Verdana" w:hAnsi="Verdana"/>
                <w:sz w:val="24"/>
                <w:szCs w:val="24"/>
              </w:rPr>
            </w:pPr>
          </w:p>
          <w:p w14:paraId="01CD23CE" w14:textId="77777777" w:rsidR="00380B6D" w:rsidRPr="00380B6D" w:rsidRDefault="00380B6D" w:rsidP="00380B6D">
            <w:pPr>
              <w:autoSpaceDE w:val="0"/>
              <w:autoSpaceDN w:val="0"/>
              <w:adjustRightInd w:val="0"/>
              <w:spacing w:line="240" w:lineRule="auto"/>
              <w:rPr>
                <w:rFonts w:cs="Arial"/>
                <w:color w:val="000000"/>
                <w:sz w:val="23"/>
                <w:szCs w:val="23"/>
              </w:rPr>
            </w:pPr>
            <w:r w:rsidRPr="00380B6D">
              <w:rPr>
                <w:rFonts w:ascii="Verdana" w:hAnsi="Verdana"/>
                <w:color w:val="000000"/>
                <w:sz w:val="23"/>
                <w:szCs w:val="23"/>
              </w:rPr>
              <w:t xml:space="preserve"> • </w:t>
            </w:r>
            <w:r w:rsidRPr="00380B6D">
              <w:rPr>
                <w:rFonts w:cs="Arial"/>
                <w:color w:val="000000"/>
                <w:sz w:val="23"/>
                <w:szCs w:val="23"/>
              </w:rPr>
              <w:t>Supplier submits one or more   Delivery Failure Spreadsheets which is/are materially inaccurate.</w:t>
            </w:r>
          </w:p>
          <w:p w14:paraId="35E33B60" w14:textId="77777777" w:rsidR="00380B6D" w:rsidRPr="00380B6D" w:rsidRDefault="00380B6D" w:rsidP="00380B6D">
            <w:pPr>
              <w:kinsoku w:val="0"/>
              <w:overflowPunct w:val="0"/>
              <w:autoSpaceDE w:val="0"/>
              <w:autoSpaceDN w:val="0"/>
              <w:adjustRightInd w:val="0"/>
              <w:spacing w:line="276" w:lineRule="exact"/>
              <w:ind w:left="828"/>
              <w:rPr>
                <w:rFonts w:cs="Arial"/>
                <w:spacing w:val="-2"/>
                <w:sz w:val="24"/>
                <w:szCs w:val="24"/>
              </w:rPr>
            </w:pPr>
          </w:p>
        </w:tc>
      </w:tr>
      <w:tr w:rsidR="00380B6D" w:rsidRPr="00380B6D" w14:paraId="50F6DACF" w14:textId="77777777" w:rsidTr="00FC1CB5">
        <w:trPr>
          <w:trHeight w:val="790"/>
        </w:trPr>
        <w:tc>
          <w:tcPr>
            <w:tcW w:w="4081" w:type="dxa"/>
            <w:tcBorders>
              <w:top w:val="single" w:sz="4" w:space="0" w:color="000000"/>
              <w:left w:val="single" w:sz="4" w:space="0" w:color="000000"/>
              <w:bottom w:val="single" w:sz="4" w:space="0" w:color="000000"/>
              <w:right w:val="single" w:sz="4" w:space="0" w:color="000000"/>
            </w:tcBorders>
          </w:tcPr>
          <w:p w14:paraId="15F05407" w14:textId="77777777" w:rsidR="00380B6D" w:rsidRPr="00380B6D" w:rsidRDefault="00380B6D" w:rsidP="00380B6D">
            <w:pPr>
              <w:kinsoku w:val="0"/>
              <w:overflowPunct w:val="0"/>
              <w:autoSpaceDE w:val="0"/>
              <w:autoSpaceDN w:val="0"/>
              <w:adjustRightInd w:val="0"/>
              <w:spacing w:before="219" w:line="270" w:lineRule="atLeast"/>
              <w:ind w:left="107" w:right="95"/>
              <w:rPr>
                <w:rFonts w:cs="Arial"/>
                <w:b/>
                <w:bCs/>
                <w:spacing w:val="-2"/>
                <w:sz w:val="24"/>
                <w:szCs w:val="24"/>
              </w:rPr>
            </w:pPr>
            <w:r w:rsidRPr="00380B6D">
              <w:rPr>
                <w:rFonts w:cs="Arial"/>
                <w:b/>
                <w:bCs/>
                <w:sz w:val="24"/>
                <w:szCs w:val="24"/>
              </w:rPr>
              <w:t xml:space="preserve">Threshold for Issuing Warning </w:t>
            </w:r>
            <w:r w:rsidRPr="00380B6D">
              <w:rPr>
                <w:rFonts w:cs="Arial"/>
                <w:b/>
                <w:bCs/>
                <w:spacing w:val="-2"/>
                <w:sz w:val="24"/>
                <w:szCs w:val="24"/>
              </w:rPr>
              <w:t>Notice</w:t>
            </w:r>
          </w:p>
        </w:tc>
        <w:tc>
          <w:tcPr>
            <w:tcW w:w="4146" w:type="dxa"/>
            <w:tcBorders>
              <w:top w:val="single" w:sz="4" w:space="0" w:color="000000"/>
              <w:left w:val="single" w:sz="4" w:space="0" w:color="000000"/>
              <w:bottom w:val="single" w:sz="4" w:space="0" w:color="000000"/>
              <w:right w:val="single" w:sz="4" w:space="0" w:color="000000"/>
            </w:tcBorders>
          </w:tcPr>
          <w:p w14:paraId="3FD45CBF" w14:textId="77777777" w:rsidR="00380B6D" w:rsidRPr="00380B6D" w:rsidRDefault="00380B6D" w:rsidP="00380B6D">
            <w:pPr>
              <w:kinsoku w:val="0"/>
              <w:overflowPunct w:val="0"/>
              <w:autoSpaceDE w:val="0"/>
              <w:autoSpaceDN w:val="0"/>
              <w:adjustRightInd w:val="0"/>
              <w:spacing w:before="219" w:line="270" w:lineRule="atLeast"/>
              <w:ind w:left="108"/>
              <w:rPr>
                <w:rFonts w:cs="Arial"/>
                <w:sz w:val="24"/>
                <w:szCs w:val="24"/>
              </w:rPr>
            </w:pPr>
            <w:r w:rsidRPr="00380B6D">
              <w:rPr>
                <w:rFonts w:cs="Arial"/>
                <w:spacing w:val="-2"/>
                <w:sz w:val="24"/>
                <w:szCs w:val="24"/>
              </w:rPr>
              <w:t>Three</w:t>
            </w:r>
            <w:r w:rsidRPr="00380B6D">
              <w:rPr>
                <w:rFonts w:cs="Arial"/>
                <w:spacing w:val="-14"/>
                <w:sz w:val="24"/>
                <w:szCs w:val="24"/>
              </w:rPr>
              <w:t xml:space="preserve"> </w:t>
            </w:r>
            <w:r w:rsidRPr="00380B6D">
              <w:rPr>
                <w:rFonts w:cs="Arial"/>
                <w:spacing w:val="-2"/>
                <w:sz w:val="24"/>
                <w:szCs w:val="24"/>
              </w:rPr>
              <w:t>(3)</w:t>
            </w:r>
            <w:r w:rsidRPr="00380B6D">
              <w:rPr>
                <w:rFonts w:cs="Arial"/>
                <w:spacing w:val="-13"/>
                <w:sz w:val="24"/>
                <w:szCs w:val="24"/>
              </w:rPr>
              <w:t xml:space="preserve"> </w:t>
            </w:r>
            <w:r w:rsidRPr="00380B6D">
              <w:rPr>
                <w:rFonts w:cs="Arial"/>
                <w:spacing w:val="-2"/>
                <w:sz w:val="24"/>
                <w:szCs w:val="24"/>
              </w:rPr>
              <w:t>or</w:t>
            </w:r>
            <w:r w:rsidRPr="00380B6D">
              <w:rPr>
                <w:rFonts w:cs="Arial"/>
                <w:spacing w:val="-13"/>
                <w:sz w:val="24"/>
                <w:szCs w:val="24"/>
              </w:rPr>
              <w:t xml:space="preserve"> </w:t>
            </w:r>
            <w:r w:rsidRPr="00380B6D">
              <w:rPr>
                <w:rFonts w:cs="Arial"/>
                <w:spacing w:val="-2"/>
                <w:sz w:val="24"/>
                <w:szCs w:val="24"/>
              </w:rPr>
              <w:t>more</w:t>
            </w:r>
            <w:r w:rsidRPr="00380B6D">
              <w:rPr>
                <w:rFonts w:cs="Arial"/>
                <w:spacing w:val="-14"/>
                <w:sz w:val="24"/>
                <w:szCs w:val="24"/>
              </w:rPr>
              <w:t xml:space="preserve"> </w:t>
            </w:r>
            <w:r w:rsidRPr="00380B6D">
              <w:rPr>
                <w:rFonts w:cs="Arial"/>
                <w:spacing w:val="-2"/>
                <w:sz w:val="24"/>
                <w:szCs w:val="24"/>
              </w:rPr>
              <w:t>KPI</w:t>
            </w:r>
            <w:r w:rsidRPr="00380B6D">
              <w:rPr>
                <w:rFonts w:cs="Arial"/>
                <w:spacing w:val="-14"/>
                <w:sz w:val="24"/>
                <w:szCs w:val="24"/>
              </w:rPr>
              <w:t xml:space="preserve"> </w:t>
            </w:r>
            <w:r w:rsidRPr="00380B6D">
              <w:rPr>
                <w:rFonts w:cs="Arial"/>
                <w:spacing w:val="-2"/>
                <w:sz w:val="24"/>
                <w:szCs w:val="24"/>
              </w:rPr>
              <w:t>Breach</w:t>
            </w:r>
            <w:r w:rsidRPr="00380B6D">
              <w:rPr>
                <w:rFonts w:cs="Arial"/>
                <w:spacing w:val="-14"/>
                <w:sz w:val="24"/>
                <w:szCs w:val="24"/>
              </w:rPr>
              <w:t xml:space="preserve"> </w:t>
            </w:r>
            <w:r w:rsidRPr="00380B6D">
              <w:rPr>
                <w:rFonts w:cs="Arial"/>
                <w:spacing w:val="-2"/>
                <w:sz w:val="24"/>
                <w:szCs w:val="24"/>
              </w:rPr>
              <w:t xml:space="preserve">Notices </w:t>
            </w:r>
            <w:r w:rsidRPr="00380B6D">
              <w:rPr>
                <w:rFonts w:cs="Arial"/>
                <w:sz w:val="24"/>
                <w:szCs w:val="24"/>
              </w:rPr>
              <w:t>issued in a Contract Year.</w:t>
            </w:r>
          </w:p>
        </w:tc>
      </w:tr>
    </w:tbl>
    <w:p w14:paraId="293525B8" w14:textId="77777777" w:rsidR="00380B6D" w:rsidRPr="00380B6D" w:rsidRDefault="00380B6D" w:rsidP="00380B6D">
      <w:pPr>
        <w:kinsoku w:val="0"/>
        <w:overflowPunct w:val="0"/>
        <w:autoSpaceDE w:val="0"/>
        <w:autoSpaceDN w:val="0"/>
        <w:adjustRightInd w:val="0"/>
        <w:spacing w:before="3" w:line="240" w:lineRule="auto"/>
        <w:rPr>
          <w:rFonts w:ascii="Times New Roman" w:hAnsi="Times New Roman"/>
          <w:sz w:val="17"/>
          <w:szCs w:val="17"/>
        </w:rPr>
      </w:pPr>
    </w:p>
    <w:p w14:paraId="76F4DA9C" w14:textId="77777777" w:rsidR="00380B6D" w:rsidRPr="00380B6D" w:rsidRDefault="00380B6D" w:rsidP="00380B6D">
      <w:pPr>
        <w:numPr>
          <w:ilvl w:val="0"/>
          <w:numId w:val="139"/>
        </w:numPr>
        <w:tabs>
          <w:tab w:val="left" w:pos="381"/>
        </w:tabs>
        <w:kinsoku w:val="0"/>
        <w:overflowPunct w:val="0"/>
        <w:autoSpaceDE w:val="0"/>
        <w:autoSpaceDN w:val="0"/>
        <w:adjustRightInd w:val="0"/>
        <w:spacing w:before="52" w:line="240" w:lineRule="auto"/>
        <w:ind w:left="381" w:hanging="358"/>
        <w:outlineLvl w:val="0"/>
        <w:rPr>
          <w:rFonts w:cs="Arial"/>
          <w:b/>
          <w:bCs/>
          <w:sz w:val="24"/>
          <w:szCs w:val="24"/>
        </w:rPr>
      </w:pPr>
      <w:bookmarkStart w:id="962" w:name="6._Other_KPIs"/>
      <w:bookmarkStart w:id="963" w:name="6.1._Where_the_Specification_or_Tender_d"/>
      <w:bookmarkEnd w:id="962"/>
      <w:bookmarkEnd w:id="963"/>
      <w:r w:rsidRPr="00380B6D">
        <w:rPr>
          <w:rFonts w:cs="Arial"/>
          <w:b/>
          <w:bCs/>
          <w:sz w:val="24"/>
          <w:szCs w:val="24"/>
        </w:rPr>
        <w:t>Other KPIs</w:t>
      </w:r>
    </w:p>
    <w:p w14:paraId="2A73798D" w14:textId="77777777" w:rsidR="00380B6D" w:rsidRPr="00380B6D" w:rsidRDefault="00380B6D" w:rsidP="00380B6D">
      <w:pPr>
        <w:numPr>
          <w:ilvl w:val="1"/>
          <w:numId w:val="139"/>
        </w:numPr>
        <w:tabs>
          <w:tab w:val="left" w:pos="815"/>
        </w:tabs>
        <w:kinsoku w:val="0"/>
        <w:overflowPunct w:val="0"/>
        <w:autoSpaceDE w:val="0"/>
        <w:autoSpaceDN w:val="0"/>
        <w:adjustRightInd w:val="0"/>
        <w:spacing w:before="240" w:line="240" w:lineRule="auto"/>
        <w:ind w:left="815" w:right="19" w:hanging="792"/>
        <w:jc w:val="both"/>
        <w:rPr>
          <w:rFonts w:cs="Arial"/>
          <w:sz w:val="24"/>
          <w:szCs w:val="24"/>
        </w:rPr>
      </w:pPr>
      <w:r w:rsidRPr="00380B6D">
        <w:rPr>
          <w:rFonts w:cs="Arial"/>
          <w:sz w:val="24"/>
          <w:szCs w:val="24"/>
        </w:rPr>
        <w:t>Where</w:t>
      </w:r>
      <w:r w:rsidRPr="00380B6D">
        <w:rPr>
          <w:rFonts w:cs="Arial"/>
          <w:spacing w:val="-7"/>
          <w:sz w:val="24"/>
          <w:szCs w:val="24"/>
        </w:rPr>
        <w:t xml:space="preserve"> </w:t>
      </w:r>
      <w:r w:rsidRPr="00380B6D">
        <w:rPr>
          <w:rFonts w:cs="Arial"/>
          <w:sz w:val="24"/>
          <w:szCs w:val="24"/>
        </w:rPr>
        <w:t>the</w:t>
      </w:r>
      <w:r w:rsidRPr="00380B6D">
        <w:rPr>
          <w:rFonts w:cs="Arial"/>
          <w:spacing w:val="-9"/>
          <w:sz w:val="24"/>
          <w:szCs w:val="24"/>
        </w:rPr>
        <w:t xml:space="preserve"> </w:t>
      </w:r>
      <w:r w:rsidRPr="00380B6D">
        <w:rPr>
          <w:rFonts w:cs="Arial"/>
          <w:sz w:val="24"/>
          <w:szCs w:val="24"/>
        </w:rPr>
        <w:t>Specification</w:t>
      </w:r>
      <w:r w:rsidRPr="00380B6D">
        <w:rPr>
          <w:rFonts w:cs="Arial"/>
          <w:spacing w:val="-7"/>
          <w:sz w:val="24"/>
          <w:szCs w:val="24"/>
        </w:rPr>
        <w:t xml:space="preserve"> </w:t>
      </w:r>
      <w:r w:rsidRPr="00380B6D">
        <w:rPr>
          <w:rFonts w:cs="Arial"/>
          <w:sz w:val="24"/>
          <w:szCs w:val="24"/>
        </w:rPr>
        <w:t>or</w:t>
      </w:r>
      <w:r w:rsidRPr="00380B6D">
        <w:rPr>
          <w:rFonts w:cs="Arial"/>
          <w:spacing w:val="-7"/>
          <w:sz w:val="24"/>
          <w:szCs w:val="24"/>
        </w:rPr>
        <w:t xml:space="preserve"> </w:t>
      </w:r>
      <w:r w:rsidRPr="00380B6D">
        <w:rPr>
          <w:rFonts w:cs="Arial"/>
          <w:sz w:val="24"/>
          <w:szCs w:val="24"/>
        </w:rPr>
        <w:t>Tender</w:t>
      </w:r>
      <w:r w:rsidRPr="00380B6D">
        <w:rPr>
          <w:rFonts w:cs="Arial"/>
          <w:spacing w:val="-7"/>
          <w:sz w:val="24"/>
          <w:szCs w:val="24"/>
        </w:rPr>
        <w:t xml:space="preserve"> </w:t>
      </w:r>
      <w:r w:rsidRPr="00380B6D">
        <w:rPr>
          <w:rFonts w:cs="Arial"/>
          <w:sz w:val="24"/>
          <w:szCs w:val="24"/>
        </w:rPr>
        <w:t>documentation</w:t>
      </w:r>
      <w:r w:rsidRPr="00380B6D">
        <w:rPr>
          <w:rFonts w:cs="Arial"/>
          <w:spacing w:val="-7"/>
          <w:sz w:val="24"/>
          <w:szCs w:val="24"/>
        </w:rPr>
        <w:t xml:space="preserve"> </w:t>
      </w:r>
      <w:r w:rsidRPr="00380B6D">
        <w:rPr>
          <w:rFonts w:cs="Arial"/>
          <w:sz w:val="24"/>
          <w:szCs w:val="24"/>
        </w:rPr>
        <w:t>contain</w:t>
      </w:r>
      <w:r w:rsidRPr="00380B6D">
        <w:rPr>
          <w:rFonts w:cs="Arial"/>
          <w:spacing w:val="-7"/>
          <w:sz w:val="24"/>
          <w:szCs w:val="24"/>
        </w:rPr>
        <w:t xml:space="preserve"> </w:t>
      </w:r>
      <w:r w:rsidRPr="00380B6D">
        <w:rPr>
          <w:rFonts w:cs="Arial"/>
          <w:sz w:val="24"/>
          <w:szCs w:val="24"/>
        </w:rPr>
        <w:t>Other</w:t>
      </w:r>
      <w:r w:rsidRPr="00380B6D">
        <w:rPr>
          <w:rFonts w:cs="Arial"/>
          <w:spacing w:val="-8"/>
          <w:sz w:val="24"/>
          <w:szCs w:val="24"/>
        </w:rPr>
        <w:t xml:space="preserve"> </w:t>
      </w:r>
      <w:r w:rsidRPr="00380B6D">
        <w:rPr>
          <w:rFonts w:cs="Arial"/>
          <w:sz w:val="24"/>
          <w:szCs w:val="24"/>
        </w:rPr>
        <w:t>KPIs</w:t>
      </w:r>
      <w:r w:rsidRPr="00380B6D">
        <w:rPr>
          <w:rFonts w:cs="Arial"/>
          <w:spacing w:val="-7"/>
          <w:sz w:val="24"/>
          <w:szCs w:val="24"/>
        </w:rPr>
        <w:t xml:space="preserve"> </w:t>
      </w:r>
      <w:r w:rsidRPr="00380B6D">
        <w:rPr>
          <w:rFonts w:cs="Arial"/>
          <w:sz w:val="24"/>
          <w:szCs w:val="24"/>
        </w:rPr>
        <w:t>or</w:t>
      </w:r>
      <w:r w:rsidRPr="00380B6D">
        <w:rPr>
          <w:rFonts w:cs="Arial"/>
          <w:spacing w:val="-8"/>
          <w:sz w:val="24"/>
          <w:szCs w:val="24"/>
        </w:rPr>
        <w:t xml:space="preserve"> </w:t>
      </w:r>
      <w:r w:rsidRPr="00380B6D">
        <w:rPr>
          <w:rFonts w:cs="Arial"/>
          <w:sz w:val="24"/>
          <w:szCs w:val="24"/>
        </w:rPr>
        <w:t>Other KPIs</w:t>
      </w:r>
      <w:r w:rsidRPr="00380B6D">
        <w:rPr>
          <w:rFonts w:cs="Arial"/>
          <w:spacing w:val="-4"/>
          <w:sz w:val="24"/>
          <w:szCs w:val="24"/>
        </w:rPr>
        <w:t xml:space="preserve"> </w:t>
      </w:r>
      <w:r w:rsidRPr="00380B6D">
        <w:rPr>
          <w:rFonts w:cs="Arial"/>
          <w:sz w:val="24"/>
          <w:szCs w:val="24"/>
        </w:rPr>
        <w:t>are</w:t>
      </w:r>
      <w:r w:rsidRPr="00380B6D">
        <w:rPr>
          <w:rFonts w:cs="Arial"/>
          <w:spacing w:val="-4"/>
          <w:sz w:val="24"/>
          <w:szCs w:val="24"/>
        </w:rPr>
        <w:t xml:space="preserve"> </w:t>
      </w:r>
      <w:r w:rsidRPr="00380B6D">
        <w:rPr>
          <w:rFonts w:cs="Arial"/>
          <w:sz w:val="24"/>
          <w:szCs w:val="24"/>
        </w:rPr>
        <w:t>annexed</w:t>
      </w:r>
      <w:r w:rsidRPr="00380B6D">
        <w:rPr>
          <w:rFonts w:cs="Arial"/>
          <w:spacing w:val="-4"/>
          <w:sz w:val="24"/>
          <w:szCs w:val="24"/>
        </w:rPr>
        <w:t xml:space="preserve"> </w:t>
      </w:r>
      <w:r w:rsidRPr="00380B6D">
        <w:rPr>
          <w:rFonts w:cs="Arial"/>
          <w:sz w:val="24"/>
          <w:szCs w:val="24"/>
        </w:rPr>
        <w:t>to</w:t>
      </w:r>
      <w:r w:rsidRPr="00380B6D">
        <w:rPr>
          <w:rFonts w:cs="Arial"/>
          <w:spacing w:val="-4"/>
          <w:sz w:val="24"/>
          <w:szCs w:val="24"/>
        </w:rPr>
        <w:t xml:space="preserve"> </w:t>
      </w:r>
      <w:r w:rsidRPr="00380B6D">
        <w:rPr>
          <w:rFonts w:cs="Arial"/>
          <w:sz w:val="24"/>
          <w:szCs w:val="24"/>
        </w:rPr>
        <w:t>this</w:t>
      </w:r>
      <w:r w:rsidRPr="00380B6D">
        <w:rPr>
          <w:rFonts w:cs="Arial"/>
          <w:spacing w:val="-4"/>
          <w:sz w:val="24"/>
          <w:szCs w:val="24"/>
        </w:rPr>
        <w:t xml:space="preserve"> </w:t>
      </w:r>
      <w:r w:rsidRPr="00380B6D">
        <w:rPr>
          <w:rFonts w:cs="Arial"/>
          <w:sz w:val="24"/>
          <w:szCs w:val="24"/>
        </w:rPr>
        <w:t>Schedule</w:t>
      </w:r>
      <w:r w:rsidRPr="00380B6D">
        <w:rPr>
          <w:rFonts w:cs="Arial"/>
          <w:spacing w:val="-4"/>
          <w:sz w:val="24"/>
          <w:szCs w:val="24"/>
        </w:rPr>
        <w:t xml:space="preserve"> </w:t>
      </w:r>
      <w:r w:rsidRPr="00380B6D">
        <w:rPr>
          <w:rFonts w:cs="Arial"/>
          <w:sz w:val="24"/>
          <w:szCs w:val="24"/>
        </w:rPr>
        <w:t>in</w:t>
      </w:r>
      <w:r w:rsidRPr="00380B6D">
        <w:rPr>
          <w:rFonts w:cs="Arial"/>
          <w:spacing w:val="-4"/>
          <w:sz w:val="24"/>
          <w:szCs w:val="24"/>
        </w:rPr>
        <w:t xml:space="preserve"> </w:t>
      </w:r>
      <w:r w:rsidRPr="00380B6D">
        <w:rPr>
          <w:rFonts w:cs="Arial"/>
          <w:sz w:val="24"/>
          <w:szCs w:val="24"/>
        </w:rPr>
        <w:t>Annex</w:t>
      </w:r>
      <w:r w:rsidRPr="00380B6D">
        <w:rPr>
          <w:rFonts w:cs="Arial"/>
          <w:spacing w:val="-2"/>
          <w:sz w:val="24"/>
          <w:szCs w:val="24"/>
        </w:rPr>
        <w:t xml:space="preserve"> </w:t>
      </w:r>
      <w:r w:rsidRPr="00380B6D">
        <w:rPr>
          <w:rFonts w:cs="Arial"/>
          <w:sz w:val="24"/>
          <w:szCs w:val="24"/>
        </w:rPr>
        <w:t>3,</w:t>
      </w:r>
      <w:r w:rsidRPr="00380B6D">
        <w:rPr>
          <w:rFonts w:cs="Arial"/>
          <w:spacing w:val="-4"/>
          <w:sz w:val="24"/>
          <w:szCs w:val="24"/>
        </w:rPr>
        <w:t xml:space="preserve"> </w:t>
      </w:r>
      <w:r w:rsidRPr="00380B6D">
        <w:rPr>
          <w:rFonts w:cs="Arial"/>
          <w:sz w:val="24"/>
          <w:szCs w:val="24"/>
        </w:rPr>
        <w:t>then</w:t>
      </w:r>
      <w:r w:rsidRPr="00380B6D">
        <w:rPr>
          <w:rFonts w:cs="Arial"/>
          <w:spacing w:val="-4"/>
          <w:sz w:val="24"/>
          <w:szCs w:val="24"/>
        </w:rPr>
        <w:t xml:space="preserve"> </w:t>
      </w:r>
      <w:r w:rsidRPr="00380B6D">
        <w:rPr>
          <w:rFonts w:cs="Arial"/>
          <w:sz w:val="24"/>
          <w:szCs w:val="24"/>
        </w:rPr>
        <w:t>the</w:t>
      </w:r>
      <w:r w:rsidRPr="00380B6D">
        <w:rPr>
          <w:rFonts w:cs="Arial"/>
          <w:spacing w:val="-4"/>
          <w:sz w:val="24"/>
          <w:szCs w:val="24"/>
        </w:rPr>
        <w:t xml:space="preserve"> </w:t>
      </w:r>
      <w:r w:rsidRPr="00380B6D">
        <w:rPr>
          <w:rFonts w:cs="Arial"/>
          <w:sz w:val="24"/>
          <w:szCs w:val="24"/>
        </w:rPr>
        <w:t>Supplier</w:t>
      </w:r>
      <w:r w:rsidRPr="00380B6D">
        <w:rPr>
          <w:rFonts w:cs="Arial"/>
          <w:spacing w:val="-3"/>
          <w:sz w:val="24"/>
          <w:szCs w:val="24"/>
        </w:rPr>
        <w:t xml:space="preserve"> </w:t>
      </w:r>
      <w:r w:rsidRPr="00380B6D">
        <w:rPr>
          <w:rFonts w:cs="Arial"/>
          <w:sz w:val="24"/>
          <w:szCs w:val="24"/>
        </w:rPr>
        <w:t>shall</w:t>
      </w:r>
      <w:r w:rsidRPr="00380B6D">
        <w:rPr>
          <w:rFonts w:cs="Arial"/>
          <w:spacing w:val="-4"/>
          <w:sz w:val="24"/>
          <w:szCs w:val="24"/>
        </w:rPr>
        <w:t xml:space="preserve"> </w:t>
      </w:r>
      <w:r w:rsidRPr="00380B6D">
        <w:rPr>
          <w:rFonts w:cs="Arial"/>
          <w:sz w:val="24"/>
          <w:szCs w:val="24"/>
        </w:rPr>
        <w:t>perform its</w:t>
      </w:r>
      <w:r w:rsidRPr="00380B6D">
        <w:rPr>
          <w:rFonts w:cs="Arial"/>
          <w:spacing w:val="-11"/>
          <w:sz w:val="24"/>
          <w:szCs w:val="24"/>
        </w:rPr>
        <w:t xml:space="preserve"> </w:t>
      </w:r>
      <w:r w:rsidRPr="00380B6D">
        <w:rPr>
          <w:rFonts w:cs="Arial"/>
          <w:sz w:val="24"/>
          <w:szCs w:val="24"/>
        </w:rPr>
        <w:t>obligations</w:t>
      </w:r>
      <w:r w:rsidRPr="00380B6D">
        <w:rPr>
          <w:rFonts w:cs="Arial"/>
          <w:spacing w:val="-11"/>
          <w:sz w:val="24"/>
          <w:szCs w:val="24"/>
        </w:rPr>
        <w:t xml:space="preserve"> </w:t>
      </w:r>
      <w:r w:rsidRPr="00380B6D">
        <w:rPr>
          <w:rFonts w:cs="Arial"/>
          <w:sz w:val="24"/>
          <w:szCs w:val="24"/>
        </w:rPr>
        <w:t>under</w:t>
      </w:r>
      <w:r w:rsidRPr="00380B6D">
        <w:rPr>
          <w:rFonts w:cs="Arial"/>
          <w:spacing w:val="-10"/>
          <w:sz w:val="24"/>
          <w:szCs w:val="24"/>
        </w:rPr>
        <w:t xml:space="preserve"> </w:t>
      </w:r>
      <w:r w:rsidRPr="00380B6D">
        <w:rPr>
          <w:rFonts w:cs="Arial"/>
          <w:sz w:val="24"/>
          <w:szCs w:val="24"/>
        </w:rPr>
        <w:t>this</w:t>
      </w:r>
      <w:r w:rsidRPr="00380B6D">
        <w:rPr>
          <w:rFonts w:cs="Arial"/>
          <w:spacing w:val="-11"/>
          <w:sz w:val="24"/>
          <w:szCs w:val="24"/>
        </w:rPr>
        <w:t xml:space="preserve"> </w:t>
      </w:r>
      <w:r w:rsidRPr="00380B6D">
        <w:rPr>
          <w:rFonts w:cs="Arial"/>
          <w:sz w:val="24"/>
          <w:szCs w:val="24"/>
        </w:rPr>
        <w:t>Framework</w:t>
      </w:r>
      <w:r w:rsidRPr="00380B6D">
        <w:rPr>
          <w:rFonts w:cs="Arial"/>
          <w:spacing w:val="-11"/>
          <w:sz w:val="24"/>
          <w:szCs w:val="24"/>
        </w:rPr>
        <w:t xml:space="preserve"> </w:t>
      </w:r>
      <w:r w:rsidRPr="00380B6D">
        <w:rPr>
          <w:rFonts w:cs="Arial"/>
          <w:sz w:val="24"/>
          <w:szCs w:val="24"/>
        </w:rPr>
        <w:t>Agreement</w:t>
      </w:r>
      <w:r w:rsidRPr="00380B6D">
        <w:rPr>
          <w:rFonts w:cs="Arial"/>
          <w:spacing w:val="-10"/>
          <w:sz w:val="24"/>
          <w:szCs w:val="24"/>
        </w:rPr>
        <w:t xml:space="preserve"> </w:t>
      </w:r>
      <w:r w:rsidRPr="00380B6D">
        <w:rPr>
          <w:rFonts w:cs="Arial"/>
          <w:sz w:val="24"/>
          <w:szCs w:val="24"/>
        </w:rPr>
        <w:t>and</w:t>
      </w:r>
      <w:r w:rsidRPr="00380B6D">
        <w:rPr>
          <w:rFonts w:cs="Arial"/>
          <w:spacing w:val="-11"/>
          <w:sz w:val="24"/>
          <w:szCs w:val="24"/>
        </w:rPr>
        <w:t xml:space="preserve"> </w:t>
      </w:r>
      <w:r w:rsidRPr="00380B6D">
        <w:rPr>
          <w:rFonts w:cs="Arial"/>
          <w:sz w:val="24"/>
          <w:szCs w:val="24"/>
        </w:rPr>
        <w:t>all</w:t>
      </w:r>
      <w:r w:rsidRPr="00380B6D">
        <w:rPr>
          <w:rFonts w:cs="Arial"/>
          <w:spacing w:val="-11"/>
          <w:sz w:val="24"/>
          <w:szCs w:val="24"/>
        </w:rPr>
        <w:t xml:space="preserve"> </w:t>
      </w:r>
      <w:r w:rsidRPr="00380B6D">
        <w:rPr>
          <w:rFonts w:cs="Arial"/>
          <w:sz w:val="24"/>
          <w:szCs w:val="24"/>
        </w:rPr>
        <w:t>Contracts</w:t>
      </w:r>
      <w:r w:rsidRPr="00380B6D">
        <w:rPr>
          <w:rFonts w:cs="Arial"/>
          <w:spacing w:val="-11"/>
          <w:sz w:val="24"/>
          <w:szCs w:val="24"/>
        </w:rPr>
        <w:t xml:space="preserve"> </w:t>
      </w:r>
      <w:r w:rsidRPr="00380B6D">
        <w:rPr>
          <w:rFonts w:cs="Arial"/>
          <w:sz w:val="24"/>
          <w:szCs w:val="24"/>
        </w:rPr>
        <w:t>in</w:t>
      </w:r>
      <w:r w:rsidRPr="00380B6D">
        <w:rPr>
          <w:rFonts w:cs="Arial"/>
          <w:spacing w:val="-11"/>
          <w:sz w:val="24"/>
          <w:szCs w:val="24"/>
        </w:rPr>
        <w:t xml:space="preserve"> </w:t>
      </w:r>
      <w:r w:rsidRPr="00380B6D">
        <w:rPr>
          <w:rFonts w:cs="Arial"/>
          <w:sz w:val="24"/>
          <w:szCs w:val="24"/>
        </w:rPr>
        <w:t>a</w:t>
      </w:r>
      <w:r w:rsidRPr="00380B6D">
        <w:rPr>
          <w:rFonts w:cs="Arial"/>
          <w:spacing w:val="-11"/>
          <w:sz w:val="24"/>
          <w:szCs w:val="24"/>
        </w:rPr>
        <w:t xml:space="preserve"> </w:t>
      </w:r>
      <w:r w:rsidRPr="00380B6D">
        <w:rPr>
          <w:rFonts w:cs="Arial"/>
          <w:sz w:val="24"/>
          <w:szCs w:val="24"/>
        </w:rPr>
        <w:t>way</w:t>
      </w:r>
      <w:r w:rsidRPr="00380B6D">
        <w:rPr>
          <w:rFonts w:cs="Arial"/>
          <w:spacing w:val="-11"/>
          <w:sz w:val="24"/>
          <w:szCs w:val="24"/>
        </w:rPr>
        <w:t xml:space="preserve"> </w:t>
      </w:r>
      <w:r w:rsidRPr="00380B6D">
        <w:rPr>
          <w:rFonts w:cs="Arial"/>
          <w:sz w:val="24"/>
          <w:szCs w:val="24"/>
        </w:rPr>
        <w:t>that</w:t>
      </w:r>
      <w:r w:rsidRPr="00380B6D">
        <w:rPr>
          <w:rFonts w:cs="Arial"/>
          <w:spacing w:val="-1"/>
          <w:sz w:val="24"/>
          <w:szCs w:val="24"/>
        </w:rPr>
        <w:t xml:space="preserve"> </w:t>
      </w:r>
      <w:r w:rsidRPr="00380B6D">
        <w:rPr>
          <w:rFonts w:cs="Arial"/>
          <w:sz w:val="24"/>
          <w:szCs w:val="24"/>
        </w:rPr>
        <w:t>meets or exceeds the target levels set out</w:t>
      </w:r>
      <w:r w:rsidRPr="00380B6D">
        <w:rPr>
          <w:rFonts w:cs="Arial"/>
          <w:spacing w:val="-1"/>
          <w:sz w:val="24"/>
          <w:szCs w:val="24"/>
        </w:rPr>
        <w:t xml:space="preserve"> </w:t>
      </w:r>
      <w:r w:rsidRPr="00380B6D">
        <w:rPr>
          <w:rFonts w:cs="Arial"/>
          <w:sz w:val="24"/>
          <w:szCs w:val="24"/>
        </w:rPr>
        <w:t>in the Other</w:t>
      </w:r>
      <w:r w:rsidRPr="00380B6D">
        <w:rPr>
          <w:rFonts w:cs="Arial"/>
          <w:spacing w:val="-1"/>
          <w:sz w:val="24"/>
          <w:szCs w:val="24"/>
        </w:rPr>
        <w:t xml:space="preserve"> </w:t>
      </w:r>
      <w:r w:rsidRPr="00380B6D">
        <w:rPr>
          <w:rFonts w:cs="Arial"/>
          <w:sz w:val="24"/>
          <w:szCs w:val="24"/>
        </w:rPr>
        <w:t>KPIs.</w:t>
      </w:r>
    </w:p>
    <w:p w14:paraId="2B0AD8D6" w14:textId="77777777" w:rsidR="00380B6D" w:rsidRPr="00380B6D" w:rsidRDefault="00380B6D" w:rsidP="00380B6D">
      <w:pPr>
        <w:numPr>
          <w:ilvl w:val="1"/>
          <w:numId w:val="139"/>
        </w:numPr>
        <w:tabs>
          <w:tab w:val="left" w:pos="812"/>
        </w:tabs>
        <w:kinsoku w:val="0"/>
        <w:overflowPunct w:val="0"/>
        <w:autoSpaceDE w:val="0"/>
        <w:autoSpaceDN w:val="0"/>
        <w:adjustRightInd w:val="0"/>
        <w:spacing w:before="241" w:line="240" w:lineRule="auto"/>
        <w:ind w:left="812" w:hanging="789"/>
        <w:rPr>
          <w:rFonts w:cs="Arial"/>
          <w:sz w:val="24"/>
          <w:szCs w:val="24"/>
        </w:rPr>
      </w:pPr>
      <w:bookmarkStart w:id="964" w:name="6.2._Where_any_Other_KPI_is_breached,_th"/>
      <w:bookmarkEnd w:id="964"/>
      <w:r w:rsidRPr="00380B6D">
        <w:rPr>
          <w:rFonts w:cs="Arial"/>
          <w:sz w:val="24"/>
          <w:szCs w:val="24"/>
        </w:rPr>
        <w:t>Where any Other KPI is breached, then the following shall apply:</w:t>
      </w:r>
    </w:p>
    <w:p w14:paraId="5A2D4F93" w14:textId="77777777" w:rsidR="00380B6D" w:rsidRPr="00380B6D" w:rsidRDefault="00380B6D" w:rsidP="00380B6D">
      <w:pPr>
        <w:kinsoku w:val="0"/>
        <w:overflowPunct w:val="0"/>
        <w:autoSpaceDE w:val="0"/>
        <w:autoSpaceDN w:val="0"/>
        <w:adjustRightInd w:val="0"/>
        <w:spacing w:line="240" w:lineRule="auto"/>
        <w:rPr>
          <w:rFonts w:cs="Arial"/>
          <w:szCs w:val="20"/>
        </w:rPr>
      </w:pPr>
    </w:p>
    <w:tbl>
      <w:tblPr>
        <w:tblW w:w="0" w:type="auto"/>
        <w:tblInd w:w="815" w:type="dxa"/>
        <w:tblLayout w:type="fixed"/>
        <w:tblCellMar>
          <w:left w:w="0" w:type="dxa"/>
          <w:right w:w="0" w:type="dxa"/>
        </w:tblCellMar>
        <w:tblLook w:val="0000" w:firstRow="0" w:lastRow="0" w:firstColumn="0" w:lastColumn="0" w:noHBand="0" w:noVBand="0"/>
      </w:tblPr>
      <w:tblGrid>
        <w:gridCol w:w="4109"/>
        <w:gridCol w:w="4119"/>
      </w:tblGrid>
      <w:tr w:rsidR="00380B6D" w:rsidRPr="00380B6D" w14:paraId="2E13EF60" w14:textId="77777777" w:rsidTr="00FC1CB5">
        <w:trPr>
          <w:trHeight w:val="1583"/>
        </w:trPr>
        <w:tc>
          <w:tcPr>
            <w:tcW w:w="4109" w:type="dxa"/>
            <w:tcBorders>
              <w:top w:val="single" w:sz="4" w:space="0" w:color="000000"/>
              <w:left w:val="single" w:sz="4" w:space="0" w:color="000000"/>
              <w:bottom w:val="single" w:sz="4" w:space="0" w:color="000000"/>
              <w:right w:val="single" w:sz="4" w:space="0" w:color="000000"/>
            </w:tcBorders>
          </w:tcPr>
          <w:p w14:paraId="17529F55" w14:textId="77777777" w:rsidR="00380B6D" w:rsidRPr="00380B6D" w:rsidRDefault="00380B6D" w:rsidP="00380B6D">
            <w:pPr>
              <w:kinsoku w:val="0"/>
              <w:overflowPunct w:val="0"/>
              <w:autoSpaceDE w:val="0"/>
              <w:autoSpaceDN w:val="0"/>
              <w:adjustRightInd w:val="0"/>
              <w:spacing w:before="240" w:line="240" w:lineRule="auto"/>
              <w:ind w:left="107"/>
              <w:rPr>
                <w:rFonts w:cs="Arial"/>
                <w:b/>
                <w:bCs/>
                <w:spacing w:val="-2"/>
                <w:sz w:val="24"/>
                <w:szCs w:val="24"/>
              </w:rPr>
            </w:pPr>
            <w:r w:rsidRPr="00380B6D">
              <w:rPr>
                <w:rFonts w:cs="Arial"/>
                <w:b/>
                <w:bCs/>
                <w:sz w:val="24"/>
                <w:szCs w:val="24"/>
              </w:rPr>
              <w:t xml:space="preserve">Threshold for issuing KPI Breach </w:t>
            </w:r>
            <w:r w:rsidRPr="00380B6D">
              <w:rPr>
                <w:rFonts w:cs="Arial"/>
                <w:b/>
                <w:bCs/>
                <w:spacing w:val="-2"/>
                <w:sz w:val="24"/>
                <w:szCs w:val="24"/>
              </w:rPr>
              <w:t>Notice</w:t>
            </w:r>
          </w:p>
        </w:tc>
        <w:tc>
          <w:tcPr>
            <w:tcW w:w="4119" w:type="dxa"/>
            <w:tcBorders>
              <w:top w:val="single" w:sz="4" w:space="0" w:color="000000"/>
              <w:left w:val="single" w:sz="4" w:space="0" w:color="000000"/>
              <w:bottom w:val="single" w:sz="4" w:space="0" w:color="000000"/>
              <w:right w:val="single" w:sz="4" w:space="0" w:color="000000"/>
            </w:tcBorders>
          </w:tcPr>
          <w:p w14:paraId="57B74D0E" w14:textId="77777777" w:rsidR="00380B6D" w:rsidRPr="00380B6D" w:rsidRDefault="00380B6D" w:rsidP="00380B6D">
            <w:pPr>
              <w:kinsoku w:val="0"/>
              <w:overflowPunct w:val="0"/>
              <w:autoSpaceDE w:val="0"/>
              <w:autoSpaceDN w:val="0"/>
              <w:adjustRightInd w:val="0"/>
              <w:spacing w:before="240" w:line="240" w:lineRule="auto"/>
              <w:ind w:left="107" w:right="96"/>
              <w:jc w:val="both"/>
              <w:rPr>
                <w:rFonts w:cs="Arial"/>
                <w:sz w:val="24"/>
                <w:szCs w:val="24"/>
              </w:rPr>
            </w:pPr>
            <w:r w:rsidRPr="00380B6D">
              <w:rPr>
                <w:rFonts w:cs="Arial"/>
                <w:sz w:val="24"/>
                <w:szCs w:val="24"/>
              </w:rPr>
              <w:t>Supplier fails to meet or exceed the target level for any Other KPI during the Reporting Period</w:t>
            </w:r>
          </w:p>
        </w:tc>
      </w:tr>
      <w:tr w:rsidR="00380B6D" w:rsidRPr="00380B6D" w14:paraId="74EF688E" w14:textId="77777777" w:rsidTr="00FC1CB5">
        <w:trPr>
          <w:trHeight w:val="1620"/>
        </w:trPr>
        <w:tc>
          <w:tcPr>
            <w:tcW w:w="4109" w:type="dxa"/>
            <w:tcBorders>
              <w:top w:val="single" w:sz="4" w:space="0" w:color="000000"/>
              <w:left w:val="single" w:sz="4" w:space="0" w:color="000000"/>
              <w:bottom w:val="single" w:sz="4" w:space="0" w:color="000000"/>
              <w:right w:val="single" w:sz="4" w:space="0" w:color="000000"/>
            </w:tcBorders>
          </w:tcPr>
          <w:p w14:paraId="4DD2EED2" w14:textId="77777777" w:rsidR="00380B6D" w:rsidRPr="00380B6D" w:rsidRDefault="00380B6D" w:rsidP="00380B6D">
            <w:pPr>
              <w:kinsoku w:val="0"/>
              <w:overflowPunct w:val="0"/>
              <w:autoSpaceDE w:val="0"/>
              <w:autoSpaceDN w:val="0"/>
              <w:adjustRightInd w:val="0"/>
              <w:spacing w:before="241" w:line="240" w:lineRule="auto"/>
              <w:ind w:left="107"/>
              <w:rPr>
                <w:rFonts w:cs="Arial"/>
                <w:b/>
                <w:bCs/>
                <w:spacing w:val="-2"/>
                <w:sz w:val="24"/>
                <w:szCs w:val="24"/>
              </w:rPr>
            </w:pPr>
            <w:r w:rsidRPr="00380B6D">
              <w:rPr>
                <w:rFonts w:cs="Arial"/>
                <w:b/>
                <w:bCs/>
                <w:sz w:val="24"/>
                <w:szCs w:val="24"/>
              </w:rPr>
              <w:t xml:space="preserve">Threshold for Issuing Warning </w:t>
            </w:r>
            <w:r w:rsidRPr="00380B6D">
              <w:rPr>
                <w:rFonts w:cs="Arial"/>
                <w:b/>
                <w:bCs/>
                <w:spacing w:val="-2"/>
                <w:sz w:val="24"/>
                <w:szCs w:val="24"/>
              </w:rPr>
              <w:t>Notice</w:t>
            </w:r>
          </w:p>
        </w:tc>
        <w:tc>
          <w:tcPr>
            <w:tcW w:w="4119" w:type="dxa"/>
            <w:tcBorders>
              <w:top w:val="single" w:sz="4" w:space="0" w:color="000000"/>
              <w:left w:val="single" w:sz="4" w:space="0" w:color="000000"/>
              <w:bottom w:val="single" w:sz="4" w:space="0" w:color="000000"/>
              <w:right w:val="single" w:sz="4" w:space="0" w:color="000000"/>
            </w:tcBorders>
          </w:tcPr>
          <w:p w14:paraId="3020C9ED" w14:textId="77777777" w:rsidR="00380B6D" w:rsidRPr="00380B6D" w:rsidRDefault="00380B6D" w:rsidP="00380B6D">
            <w:pPr>
              <w:kinsoku w:val="0"/>
              <w:overflowPunct w:val="0"/>
              <w:autoSpaceDE w:val="0"/>
              <w:autoSpaceDN w:val="0"/>
              <w:adjustRightInd w:val="0"/>
              <w:spacing w:before="221" w:line="270" w:lineRule="atLeast"/>
              <w:ind w:left="107" w:right="96"/>
              <w:jc w:val="both"/>
              <w:rPr>
                <w:rFonts w:cs="Arial"/>
                <w:spacing w:val="-2"/>
                <w:sz w:val="24"/>
                <w:szCs w:val="24"/>
              </w:rPr>
            </w:pPr>
            <w:r w:rsidRPr="00380B6D">
              <w:rPr>
                <w:rFonts w:cs="Arial"/>
                <w:sz w:val="24"/>
                <w:szCs w:val="24"/>
              </w:rPr>
              <w:t xml:space="preserve">Three (3) or more KPI Breach Notices issued in a Contract Year in relation to any Other KPI (whether it is for the same or different Other </w:t>
            </w:r>
            <w:r w:rsidRPr="00380B6D">
              <w:rPr>
                <w:rFonts w:cs="Arial"/>
                <w:spacing w:val="-2"/>
                <w:sz w:val="24"/>
                <w:szCs w:val="24"/>
              </w:rPr>
              <w:t>KPIs).</w:t>
            </w:r>
          </w:p>
        </w:tc>
      </w:tr>
    </w:tbl>
    <w:p w14:paraId="1F8AF92A" w14:textId="77777777" w:rsidR="00380B6D" w:rsidRPr="00380B6D" w:rsidRDefault="00380B6D" w:rsidP="00380B6D">
      <w:pPr>
        <w:tabs>
          <w:tab w:val="left" w:pos="381"/>
        </w:tabs>
        <w:kinsoku w:val="0"/>
        <w:overflowPunct w:val="0"/>
        <w:autoSpaceDE w:val="0"/>
        <w:autoSpaceDN w:val="0"/>
        <w:adjustRightInd w:val="0"/>
        <w:spacing w:before="52" w:line="240" w:lineRule="auto"/>
        <w:contextualSpacing/>
        <w:outlineLvl w:val="0"/>
        <w:rPr>
          <w:rFonts w:cs="Arial"/>
          <w:b/>
          <w:bCs/>
          <w:sz w:val="24"/>
          <w:szCs w:val="24"/>
        </w:rPr>
      </w:pPr>
      <w:bookmarkStart w:id="965" w:name="7._Consequences_of_issuing_KPI_Breach_No"/>
      <w:bookmarkEnd w:id="965"/>
    </w:p>
    <w:p w14:paraId="31857130" w14:textId="77777777" w:rsidR="00380B6D" w:rsidRPr="00380B6D" w:rsidRDefault="00380B6D" w:rsidP="00380B6D">
      <w:pPr>
        <w:tabs>
          <w:tab w:val="left" w:pos="381"/>
        </w:tabs>
        <w:kinsoku w:val="0"/>
        <w:overflowPunct w:val="0"/>
        <w:autoSpaceDE w:val="0"/>
        <w:autoSpaceDN w:val="0"/>
        <w:adjustRightInd w:val="0"/>
        <w:spacing w:before="52" w:line="240" w:lineRule="auto"/>
        <w:contextualSpacing/>
        <w:outlineLvl w:val="0"/>
        <w:rPr>
          <w:rFonts w:cs="Arial"/>
          <w:b/>
          <w:bCs/>
          <w:sz w:val="24"/>
          <w:szCs w:val="24"/>
        </w:rPr>
      </w:pPr>
    </w:p>
    <w:p w14:paraId="6754095D" w14:textId="77777777" w:rsidR="00380B6D" w:rsidRPr="00380B6D" w:rsidRDefault="00380B6D" w:rsidP="00380B6D">
      <w:pPr>
        <w:tabs>
          <w:tab w:val="left" w:pos="381"/>
        </w:tabs>
        <w:kinsoku w:val="0"/>
        <w:overflowPunct w:val="0"/>
        <w:autoSpaceDE w:val="0"/>
        <w:autoSpaceDN w:val="0"/>
        <w:adjustRightInd w:val="0"/>
        <w:spacing w:before="52" w:line="240" w:lineRule="auto"/>
        <w:contextualSpacing/>
        <w:outlineLvl w:val="0"/>
        <w:rPr>
          <w:rFonts w:cs="Arial"/>
          <w:b/>
          <w:bCs/>
          <w:sz w:val="24"/>
          <w:szCs w:val="24"/>
        </w:rPr>
      </w:pPr>
    </w:p>
    <w:p w14:paraId="1DF82734" w14:textId="77777777" w:rsidR="00380B6D" w:rsidRPr="00380B6D" w:rsidRDefault="00380B6D" w:rsidP="00380B6D">
      <w:pPr>
        <w:numPr>
          <w:ilvl w:val="0"/>
          <w:numId w:val="139"/>
        </w:numPr>
        <w:tabs>
          <w:tab w:val="left" w:pos="381"/>
        </w:tabs>
        <w:kinsoku w:val="0"/>
        <w:overflowPunct w:val="0"/>
        <w:autoSpaceDE w:val="0"/>
        <w:autoSpaceDN w:val="0"/>
        <w:adjustRightInd w:val="0"/>
        <w:spacing w:before="52" w:line="240" w:lineRule="auto"/>
        <w:contextualSpacing/>
        <w:outlineLvl w:val="0"/>
        <w:rPr>
          <w:rFonts w:cs="Arial"/>
          <w:b/>
          <w:bCs/>
          <w:sz w:val="24"/>
          <w:szCs w:val="24"/>
        </w:rPr>
      </w:pPr>
      <w:r w:rsidRPr="00380B6D">
        <w:rPr>
          <w:rFonts w:cs="Arial"/>
          <w:b/>
          <w:bCs/>
          <w:sz w:val="24"/>
          <w:szCs w:val="24"/>
        </w:rPr>
        <w:t>Consequences of issuing KPI Breach Notice or Warning Notice</w:t>
      </w:r>
    </w:p>
    <w:p w14:paraId="5404B761" w14:textId="77777777" w:rsidR="00380B6D" w:rsidRPr="00380B6D" w:rsidRDefault="00380B6D" w:rsidP="00380B6D">
      <w:pPr>
        <w:numPr>
          <w:ilvl w:val="1"/>
          <w:numId w:val="139"/>
        </w:numPr>
        <w:tabs>
          <w:tab w:val="left" w:pos="815"/>
        </w:tabs>
        <w:kinsoku w:val="0"/>
        <w:overflowPunct w:val="0"/>
        <w:autoSpaceDE w:val="0"/>
        <w:autoSpaceDN w:val="0"/>
        <w:adjustRightInd w:val="0"/>
        <w:spacing w:before="240" w:line="240" w:lineRule="auto"/>
        <w:ind w:left="815" w:right="19" w:hanging="792"/>
        <w:rPr>
          <w:rFonts w:cs="Arial"/>
          <w:sz w:val="24"/>
          <w:szCs w:val="24"/>
        </w:rPr>
      </w:pPr>
      <w:bookmarkStart w:id="966" w:name="7.1._The_consequences_of_the_Authority_i"/>
      <w:bookmarkEnd w:id="966"/>
      <w:r w:rsidRPr="00380B6D">
        <w:rPr>
          <w:rFonts w:cs="Arial"/>
          <w:sz w:val="24"/>
          <w:szCs w:val="24"/>
        </w:rPr>
        <w:t xml:space="preserve">The consequences of the Authority issuing a KPI Breach Notice or a Warning </w:t>
      </w:r>
      <w:bookmarkStart w:id="967" w:name="Table_7.1"/>
      <w:bookmarkEnd w:id="967"/>
      <w:r w:rsidRPr="00380B6D">
        <w:rPr>
          <w:rFonts w:cs="Arial"/>
          <w:sz w:val="24"/>
          <w:szCs w:val="24"/>
        </w:rPr>
        <w:t>Notice shall be as set out in Table 7.1 below -</w:t>
      </w:r>
    </w:p>
    <w:p w14:paraId="53FBD4A3" w14:textId="77777777" w:rsidR="00380B6D" w:rsidRPr="00380B6D" w:rsidRDefault="00380B6D" w:rsidP="00380B6D">
      <w:pPr>
        <w:kinsoku w:val="0"/>
        <w:overflowPunct w:val="0"/>
        <w:autoSpaceDE w:val="0"/>
        <w:autoSpaceDN w:val="0"/>
        <w:adjustRightInd w:val="0"/>
        <w:spacing w:before="240" w:line="240" w:lineRule="auto"/>
        <w:ind w:left="814"/>
        <w:rPr>
          <w:rFonts w:cs="Arial"/>
          <w:b/>
          <w:bCs/>
          <w:sz w:val="24"/>
          <w:szCs w:val="24"/>
        </w:rPr>
      </w:pPr>
      <w:r w:rsidRPr="00380B6D">
        <w:rPr>
          <w:rFonts w:cs="Arial"/>
          <w:b/>
          <w:bCs/>
          <w:sz w:val="24"/>
          <w:szCs w:val="24"/>
        </w:rPr>
        <w:t>Table 7.1</w:t>
      </w:r>
    </w:p>
    <w:tbl>
      <w:tblPr>
        <w:tblW w:w="8222" w:type="dxa"/>
        <w:tblInd w:w="562" w:type="dxa"/>
        <w:tblLayout w:type="fixed"/>
        <w:tblCellMar>
          <w:left w:w="0" w:type="dxa"/>
          <w:right w:w="0" w:type="dxa"/>
        </w:tblCellMar>
        <w:tblLook w:val="0000" w:firstRow="0" w:lastRow="0" w:firstColumn="0" w:lastColumn="0" w:noHBand="0" w:noVBand="0"/>
      </w:tblPr>
      <w:tblGrid>
        <w:gridCol w:w="3969"/>
        <w:gridCol w:w="4253"/>
      </w:tblGrid>
      <w:tr w:rsidR="00380B6D" w:rsidRPr="00380B6D" w14:paraId="220410E6" w14:textId="77777777" w:rsidTr="00FC1CB5">
        <w:trPr>
          <w:trHeight w:val="2980"/>
        </w:trPr>
        <w:tc>
          <w:tcPr>
            <w:tcW w:w="3969" w:type="dxa"/>
            <w:tcBorders>
              <w:top w:val="single" w:sz="4" w:space="0" w:color="000000"/>
              <w:left w:val="single" w:sz="4" w:space="0" w:color="000000"/>
              <w:bottom w:val="single" w:sz="4" w:space="0" w:color="000000"/>
              <w:right w:val="single" w:sz="4" w:space="0" w:color="000000"/>
            </w:tcBorders>
          </w:tcPr>
          <w:p w14:paraId="7F19473B" w14:textId="77777777" w:rsidR="00380B6D" w:rsidRPr="00380B6D" w:rsidRDefault="00380B6D" w:rsidP="00380B6D">
            <w:pPr>
              <w:kinsoku w:val="0"/>
              <w:overflowPunct w:val="0"/>
              <w:autoSpaceDE w:val="0"/>
              <w:autoSpaceDN w:val="0"/>
              <w:adjustRightInd w:val="0"/>
              <w:spacing w:before="240" w:line="240" w:lineRule="auto"/>
              <w:ind w:left="107" w:right="96"/>
              <w:rPr>
                <w:rFonts w:cs="Arial"/>
                <w:b/>
                <w:bCs/>
                <w:sz w:val="24"/>
                <w:szCs w:val="24"/>
              </w:rPr>
            </w:pPr>
            <w:r w:rsidRPr="00380B6D">
              <w:rPr>
                <w:rFonts w:cs="Arial"/>
                <w:b/>
                <w:bCs/>
                <w:sz w:val="24"/>
                <w:szCs w:val="24"/>
              </w:rPr>
              <w:lastRenderedPageBreak/>
              <w:t>Consequences of issuing KPI Breach Notice</w:t>
            </w:r>
          </w:p>
        </w:tc>
        <w:tc>
          <w:tcPr>
            <w:tcW w:w="4253" w:type="dxa"/>
            <w:tcBorders>
              <w:top w:val="single" w:sz="4" w:space="0" w:color="000000"/>
              <w:left w:val="single" w:sz="4" w:space="0" w:color="000000"/>
              <w:bottom w:val="single" w:sz="4" w:space="0" w:color="000000"/>
              <w:right w:val="single" w:sz="4" w:space="0" w:color="000000"/>
            </w:tcBorders>
          </w:tcPr>
          <w:p w14:paraId="07CE905B" w14:textId="77777777" w:rsidR="00380B6D" w:rsidRPr="00380B6D" w:rsidRDefault="00380B6D" w:rsidP="00380B6D">
            <w:pPr>
              <w:kinsoku w:val="0"/>
              <w:overflowPunct w:val="0"/>
              <w:autoSpaceDE w:val="0"/>
              <w:autoSpaceDN w:val="0"/>
              <w:adjustRightInd w:val="0"/>
              <w:spacing w:before="240" w:line="240" w:lineRule="auto"/>
              <w:ind w:left="107" w:right="96"/>
              <w:jc w:val="both"/>
              <w:rPr>
                <w:rFonts w:cs="Arial"/>
                <w:sz w:val="24"/>
                <w:szCs w:val="24"/>
              </w:rPr>
            </w:pPr>
            <w:r w:rsidRPr="00380B6D">
              <w:rPr>
                <w:rFonts w:cs="Arial"/>
                <w:sz w:val="24"/>
                <w:szCs w:val="24"/>
              </w:rPr>
              <w:t>The Authority may (at its discretion) require any or all of the following by setting them out in the KPI Breach Notice –</w:t>
            </w:r>
          </w:p>
          <w:p w14:paraId="1A84B885" w14:textId="77777777" w:rsidR="00380B6D" w:rsidRPr="00380B6D" w:rsidRDefault="00380B6D" w:rsidP="00380B6D">
            <w:pPr>
              <w:numPr>
                <w:ilvl w:val="0"/>
                <w:numId w:val="141"/>
              </w:numPr>
              <w:tabs>
                <w:tab w:val="left" w:pos="827"/>
              </w:tabs>
              <w:kinsoku w:val="0"/>
              <w:overflowPunct w:val="0"/>
              <w:autoSpaceDE w:val="0"/>
              <w:autoSpaceDN w:val="0"/>
              <w:adjustRightInd w:val="0"/>
              <w:spacing w:before="240" w:line="240" w:lineRule="auto"/>
              <w:ind w:right="97"/>
              <w:rPr>
                <w:rFonts w:cs="Arial"/>
                <w:sz w:val="24"/>
                <w:szCs w:val="24"/>
              </w:rPr>
            </w:pPr>
            <w:r w:rsidRPr="00380B6D">
              <w:rPr>
                <w:rFonts w:cs="Arial"/>
                <w:spacing w:val="-2"/>
                <w:sz w:val="24"/>
                <w:szCs w:val="24"/>
              </w:rPr>
              <w:t>increased</w:t>
            </w:r>
            <w:r w:rsidRPr="00380B6D">
              <w:rPr>
                <w:rFonts w:cs="Arial"/>
                <w:spacing w:val="40"/>
                <w:sz w:val="24"/>
                <w:szCs w:val="24"/>
              </w:rPr>
              <w:t xml:space="preserve"> </w:t>
            </w:r>
            <w:r w:rsidRPr="00380B6D">
              <w:rPr>
                <w:rFonts w:cs="Arial"/>
                <w:sz w:val="24"/>
                <w:szCs w:val="24"/>
              </w:rPr>
              <w:t>monitoring/reporting, which may</w:t>
            </w:r>
            <w:r w:rsidRPr="00380B6D">
              <w:rPr>
                <w:rFonts w:cs="Arial"/>
                <w:spacing w:val="80"/>
                <w:sz w:val="24"/>
                <w:szCs w:val="24"/>
              </w:rPr>
              <w:t xml:space="preserve">   </w:t>
            </w:r>
            <w:r w:rsidRPr="00380B6D">
              <w:rPr>
                <w:rFonts w:cs="Arial"/>
                <w:sz w:val="24"/>
                <w:szCs w:val="24"/>
              </w:rPr>
              <w:t>include</w:t>
            </w:r>
            <w:r w:rsidRPr="00380B6D">
              <w:rPr>
                <w:rFonts w:cs="Arial"/>
                <w:spacing w:val="80"/>
                <w:sz w:val="24"/>
                <w:szCs w:val="24"/>
              </w:rPr>
              <w:t xml:space="preserve">   </w:t>
            </w:r>
            <w:r w:rsidRPr="00380B6D">
              <w:rPr>
                <w:rFonts w:cs="Arial"/>
                <w:sz w:val="24"/>
                <w:szCs w:val="24"/>
              </w:rPr>
              <w:t>increased</w:t>
            </w:r>
          </w:p>
          <w:p w14:paraId="70A78867" w14:textId="77777777" w:rsidR="00380B6D" w:rsidRPr="00380B6D" w:rsidRDefault="00380B6D" w:rsidP="00380B6D">
            <w:pPr>
              <w:kinsoku w:val="0"/>
              <w:overflowPunct w:val="0"/>
              <w:autoSpaceDE w:val="0"/>
              <w:autoSpaceDN w:val="0"/>
              <w:adjustRightInd w:val="0"/>
              <w:spacing w:line="276" w:lineRule="exact"/>
              <w:ind w:left="827" w:right="31"/>
              <w:rPr>
                <w:rFonts w:cs="Arial"/>
                <w:sz w:val="24"/>
                <w:szCs w:val="24"/>
              </w:rPr>
            </w:pPr>
            <w:r w:rsidRPr="00380B6D">
              <w:rPr>
                <w:rFonts w:cs="Arial"/>
                <w:sz w:val="24"/>
                <w:szCs w:val="24"/>
              </w:rPr>
              <w:t>reporting frequency and/or more</w:t>
            </w:r>
            <w:r w:rsidRPr="00380B6D">
              <w:rPr>
                <w:rFonts w:cs="Arial"/>
                <w:spacing w:val="80"/>
                <w:sz w:val="24"/>
                <w:szCs w:val="24"/>
              </w:rPr>
              <w:t xml:space="preserve">  </w:t>
            </w:r>
            <w:r w:rsidRPr="00380B6D">
              <w:rPr>
                <w:rFonts w:cs="Arial"/>
                <w:sz w:val="24"/>
                <w:szCs w:val="24"/>
              </w:rPr>
              <w:t>detailed</w:t>
            </w:r>
            <w:r w:rsidRPr="00380B6D">
              <w:rPr>
                <w:rFonts w:cs="Arial"/>
                <w:spacing w:val="80"/>
                <w:sz w:val="24"/>
                <w:szCs w:val="24"/>
              </w:rPr>
              <w:t xml:space="preserve">  </w:t>
            </w:r>
            <w:r w:rsidRPr="00380B6D">
              <w:rPr>
                <w:rFonts w:cs="Arial"/>
                <w:sz w:val="24"/>
                <w:szCs w:val="24"/>
              </w:rPr>
              <w:t>information</w:t>
            </w:r>
          </w:p>
          <w:p w14:paraId="6628B933" w14:textId="77777777" w:rsidR="00380B6D" w:rsidRPr="00380B6D" w:rsidRDefault="00380B6D" w:rsidP="00380B6D">
            <w:pPr>
              <w:kinsoku w:val="0"/>
              <w:overflowPunct w:val="0"/>
              <w:autoSpaceDE w:val="0"/>
              <w:autoSpaceDN w:val="0"/>
              <w:adjustRightInd w:val="0"/>
              <w:spacing w:line="240" w:lineRule="auto"/>
              <w:ind w:left="827"/>
              <w:rPr>
                <w:rFonts w:cs="Arial"/>
                <w:spacing w:val="-2"/>
                <w:sz w:val="24"/>
                <w:szCs w:val="24"/>
              </w:rPr>
            </w:pPr>
            <w:r w:rsidRPr="00380B6D">
              <w:rPr>
                <w:rFonts w:cs="Arial"/>
                <w:sz w:val="24"/>
                <w:szCs w:val="24"/>
              </w:rPr>
              <w:t xml:space="preserve">and/or different types of </w:t>
            </w:r>
            <w:r w:rsidRPr="00380B6D">
              <w:rPr>
                <w:rFonts w:cs="Arial"/>
                <w:spacing w:val="-2"/>
                <w:sz w:val="24"/>
                <w:szCs w:val="24"/>
              </w:rPr>
              <w:t>information;</w:t>
            </w:r>
          </w:p>
          <w:p w14:paraId="4355B504" w14:textId="77777777" w:rsidR="00380B6D" w:rsidRPr="00380B6D" w:rsidRDefault="00380B6D" w:rsidP="00380B6D">
            <w:pPr>
              <w:numPr>
                <w:ilvl w:val="0"/>
                <w:numId w:val="141"/>
              </w:numPr>
              <w:tabs>
                <w:tab w:val="left" w:pos="827"/>
              </w:tabs>
              <w:kinsoku w:val="0"/>
              <w:overflowPunct w:val="0"/>
              <w:autoSpaceDE w:val="0"/>
              <w:autoSpaceDN w:val="0"/>
              <w:adjustRightInd w:val="0"/>
              <w:spacing w:before="239" w:line="240" w:lineRule="auto"/>
              <w:ind w:right="95"/>
              <w:jc w:val="both"/>
              <w:rPr>
                <w:rFonts w:cs="Arial"/>
                <w:sz w:val="24"/>
                <w:szCs w:val="24"/>
              </w:rPr>
            </w:pPr>
            <w:r w:rsidRPr="00380B6D">
              <w:rPr>
                <w:rFonts w:cs="Arial"/>
                <w:sz w:val="24"/>
                <w:szCs w:val="24"/>
              </w:rPr>
              <w:t>require</w:t>
            </w:r>
            <w:r w:rsidRPr="00380B6D">
              <w:rPr>
                <w:rFonts w:cs="Arial"/>
                <w:spacing w:val="-17"/>
                <w:sz w:val="24"/>
                <w:szCs w:val="24"/>
              </w:rPr>
              <w:t xml:space="preserve"> </w:t>
            </w:r>
            <w:r w:rsidRPr="00380B6D">
              <w:rPr>
                <w:rFonts w:cs="Arial"/>
                <w:sz w:val="24"/>
                <w:szCs w:val="24"/>
              </w:rPr>
              <w:t>a</w:t>
            </w:r>
            <w:r w:rsidRPr="00380B6D">
              <w:rPr>
                <w:rFonts w:cs="Arial"/>
                <w:spacing w:val="-17"/>
                <w:sz w:val="24"/>
                <w:szCs w:val="24"/>
              </w:rPr>
              <w:t xml:space="preserve"> </w:t>
            </w:r>
            <w:r w:rsidRPr="00380B6D">
              <w:rPr>
                <w:rFonts w:cs="Arial"/>
                <w:sz w:val="24"/>
                <w:szCs w:val="24"/>
              </w:rPr>
              <w:t>Remedial</w:t>
            </w:r>
            <w:r w:rsidRPr="00380B6D">
              <w:rPr>
                <w:rFonts w:cs="Arial"/>
                <w:spacing w:val="-16"/>
                <w:sz w:val="24"/>
                <w:szCs w:val="24"/>
              </w:rPr>
              <w:t xml:space="preserve"> </w:t>
            </w:r>
            <w:r w:rsidRPr="00380B6D">
              <w:rPr>
                <w:rFonts w:cs="Arial"/>
                <w:sz w:val="24"/>
                <w:szCs w:val="24"/>
              </w:rPr>
              <w:t>Proposal</w:t>
            </w:r>
            <w:r w:rsidRPr="00380B6D">
              <w:rPr>
                <w:rFonts w:cs="Arial"/>
                <w:spacing w:val="-17"/>
                <w:sz w:val="24"/>
                <w:szCs w:val="24"/>
              </w:rPr>
              <w:t xml:space="preserve"> </w:t>
            </w:r>
            <w:r w:rsidRPr="00380B6D">
              <w:rPr>
                <w:rFonts w:cs="Arial"/>
                <w:sz w:val="24"/>
                <w:szCs w:val="24"/>
              </w:rPr>
              <w:t xml:space="preserve">to be prepared and submitted by </w:t>
            </w:r>
            <w:r w:rsidRPr="00380B6D">
              <w:rPr>
                <w:rFonts w:cs="Arial"/>
                <w:spacing w:val="-2"/>
                <w:sz w:val="24"/>
                <w:szCs w:val="24"/>
              </w:rPr>
              <w:t>the</w:t>
            </w:r>
            <w:r w:rsidRPr="00380B6D">
              <w:rPr>
                <w:rFonts w:cs="Arial"/>
                <w:spacing w:val="-12"/>
                <w:sz w:val="24"/>
                <w:szCs w:val="24"/>
              </w:rPr>
              <w:t xml:space="preserve"> </w:t>
            </w:r>
            <w:r w:rsidRPr="00380B6D">
              <w:rPr>
                <w:rFonts w:cs="Arial"/>
                <w:spacing w:val="-2"/>
                <w:sz w:val="24"/>
                <w:szCs w:val="24"/>
              </w:rPr>
              <w:t>Supplier</w:t>
            </w:r>
            <w:r w:rsidRPr="00380B6D">
              <w:rPr>
                <w:rFonts w:cs="Arial"/>
                <w:spacing w:val="-11"/>
                <w:sz w:val="24"/>
                <w:szCs w:val="24"/>
              </w:rPr>
              <w:t xml:space="preserve"> </w:t>
            </w:r>
            <w:r w:rsidRPr="00380B6D">
              <w:rPr>
                <w:rFonts w:cs="Arial"/>
                <w:spacing w:val="-2"/>
                <w:sz w:val="24"/>
                <w:szCs w:val="24"/>
              </w:rPr>
              <w:t>in</w:t>
            </w:r>
            <w:r w:rsidRPr="00380B6D">
              <w:rPr>
                <w:rFonts w:cs="Arial"/>
                <w:spacing w:val="-12"/>
                <w:sz w:val="24"/>
                <w:szCs w:val="24"/>
              </w:rPr>
              <w:t xml:space="preserve"> </w:t>
            </w:r>
            <w:r w:rsidRPr="00380B6D">
              <w:rPr>
                <w:rFonts w:cs="Arial"/>
                <w:spacing w:val="-2"/>
                <w:sz w:val="24"/>
                <w:szCs w:val="24"/>
              </w:rPr>
              <w:t>accordance</w:t>
            </w:r>
            <w:r w:rsidRPr="00380B6D">
              <w:rPr>
                <w:rFonts w:cs="Arial"/>
                <w:spacing w:val="-12"/>
                <w:sz w:val="24"/>
                <w:szCs w:val="24"/>
              </w:rPr>
              <w:t xml:space="preserve"> </w:t>
            </w:r>
            <w:r w:rsidRPr="00380B6D">
              <w:rPr>
                <w:rFonts w:cs="Arial"/>
                <w:spacing w:val="-2"/>
                <w:sz w:val="24"/>
                <w:szCs w:val="24"/>
              </w:rPr>
              <w:t xml:space="preserve">with </w:t>
            </w:r>
            <w:r w:rsidRPr="00380B6D">
              <w:rPr>
                <w:rFonts w:cs="Arial"/>
                <w:sz w:val="24"/>
                <w:szCs w:val="24"/>
              </w:rPr>
              <w:t>Clause 17.3 of Schedule 2 to this Framework Agreement;</w:t>
            </w:r>
          </w:p>
          <w:p w14:paraId="4A0E2BFA" w14:textId="77777777" w:rsidR="00380B6D" w:rsidRPr="00380B6D" w:rsidRDefault="00380B6D" w:rsidP="00380B6D">
            <w:pPr>
              <w:numPr>
                <w:ilvl w:val="0"/>
                <w:numId w:val="141"/>
              </w:numPr>
              <w:tabs>
                <w:tab w:val="left" w:pos="827"/>
              </w:tabs>
              <w:kinsoku w:val="0"/>
              <w:overflowPunct w:val="0"/>
              <w:autoSpaceDE w:val="0"/>
              <w:autoSpaceDN w:val="0"/>
              <w:adjustRightInd w:val="0"/>
              <w:spacing w:before="239" w:line="240" w:lineRule="auto"/>
              <w:ind w:right="96"/>
              <w:jc w:val="both"/>
              <w:rPr>
                <w:rFonts w:cs="Arial"/>
                <w:sz w:val="24"/>
                <w:szCs w:val="24"/>
              </w:rPr>
            </w:pPr>
            <w:r w:rsidRPr="00380B6D">
              <w:rPr>
                <w:rFonts w:cs="Arial"/>
                <w:sz w:val="24"/>
                <w:szCs w:val="24"/>
              </w:rPr>
              <w:t>require a Service Failure Remedial Proposal to be prepared</w:t>
            </w:r>
            <w:r w:rsidRPr="00380B6D">
              <w:rPr>
                <w:rFonts w:cs="Arial"/>
                <w:spacing w:val="-5"/>
                <w:sz w:val="24"/>
                <w:szCs w:val="24"/>
              </w:rPr>
              <w:t xml:space="preserve"> </w:t>
            </w:r>
            <w:r w:rsidRPr="00380B6D">
              <w:rPr>
                <w:rFonts w:cs="Arial"/>
                <w:sz w:val="24"/>
                <w:szCs w:val="24"/>
              </w:rPr>
              <w:t>and</w:t>
            </w:r>
            <w:r w:rsidRPr="00380B6D">
              <w:rPr>
                <w:rFonts w:cs="Arial"/>
                <w:spacing w:val="-5"/>
                <w:sz w:val="24"/>
                <w:szCs w:val="24"/>
              </w:rPr>
              <w:t xml:space="preserve"> </w:t>
            </w:r>
            <w:r w:rsidRPr="00380B6D">
              <w:rPr>
                <w:rFonts w:cs="Arial"/>
                <w:sz w:val="24"/>
                <w:szCs w:val="24"/>
              </w:rPr>
              <w:t>submitted</w:t>
            </w:r>
            <w:r w:rsidRPr="00380B6D">
              <w:rPr>
                <w:rFonts w:cs="Arial"/>
                <w:spacing w:val="-5"/>
                <w:sz w:val="24"/>
                <w:szCs w:val="24"/>
              </w:rPr>
              <w:t xml:space="preserve"> </w:t>
            </w:r>
            <w:r w:rsidRPr="00380B6D">
              <w:rPr>
                <w:rFonts w:cs="Arial"/>
                <w:sz w:val="24"/>
                <w:szCs w:val="24"/>
              </w:rPr>
              <w:t>by</w:t>
            </w:r>
            <w:r w:rsidRPr="00380B6D">
              <w:rPr>
                <w:rFonts w:cs="Arial"/>
                <w:spacing w:val="-5"/>
                <w:sz w:val="24"/>
                <w:szCs w:val="24"/>
              </w:rPr>
              <w:t xml:space="preserve"> </w:t>
            </w:r>
            <w:r w:rsidRPr="00380B6D">
              <w:rPr>
                <w:rFonts w:cs="Arial"/>
                <w:sz w:val="24"/>
                <w:szCs w:val="24"/>
              </w:rPr>
              <w:t>the Supplier in accordance with Clause</w:t>
            </w:r>
            <w:r w:rsidRPr="00380B6D">
              <w:rPr>
                <w:rFonts w:cs="Arial"/>
                <w:spacing w:val="-15"/>
                <w:sz w:val="24"/>
                <w:szCs w:val="24"/>
              </w:rPr>
              <w:t xml:space="preserve"> </w:t>
            </w:r>
            <w:r w:rsidRPr="00380B6D">
              <w:rPr>
                <w:rFonts w:cs="Arial"/>
                <w:sz w:val="24"/>
                <w:szCs w:val="24"/>
              </w:rPr>
              <w:t>20</w:t>
            </w:r>
            <w:r w:rsidRPr="00380B6D">
              <w:rPr>
                <w:rFonts w:cs="Arial"/>
                <w:spacing w:val="-13"/>
                <w:sz w:val="24"/>
                <w:szCs w:val="24"/>
              </w:rPr>
              <w:t xml:space="preserve"> </w:t>
            </w:r>
            <w:r w:rsidRPr="00380B6D">
              <w:rPr>
                <w:rFonts w:cs="Arial"/>
                <w:sz w:val="24"/>
                <w:szCs w:val="24"/>
              </w:rPr>
              <w:t>of</w:t>
            </w:r>
            <w:r w:rsidRPr="00380B6D">
              <w:rPr>
                <w:rFonts w:cs="Arial"/>
                <w:spacing w:val="-14"/>
                <w:sz w:val="24"/>
                <w:szCs w:val="24"/>
              </w:rPr>
              <w:t xml:space="preserve"> </w:t>
            </w:r>
            <w:r w:rsidRPr="00380B6D">
              <w:rPr>
                <w:rFonts w:cs="Arial"/>
                <w:sz w:val="24"/>
                <w:szCs w:val="24"/>
              </w:rPr>
              <w:t>Schedule</w:t>
            </w:r>
            <w:r w:rsidRPr="00380B6D">
              <w:rPr>
                <w:rFonts w:cs="Arial"/>
                <w:spacing w:val="-15"/>
                <w:sz w:val="24"/>
                <w:szCs w:val="24"/>
              </w:rPr>
              <w:t xml:space="preserve"> </w:t>
            </w:r>
            <w:r w:rsidRPr="00380B6D">
              <w:rPr>
                <w:rFonts w:cs="Arial"/>
                <w:sz w:val="24"/>
                <w:szCs w:val="24"/>
              </w:rPr>
              <w:t>2</w:t>
            </w:r>
            <w:r w:rsidRPr="00380B6D">
              <w:rPr>
                <w:rFonts w:cs="Arial"/>
                <w:spacing w:val="-15"/>
                <w:sz w:val="24"/>
                <w:szCs w:val="24"/>
              </w:rPr>
              <w:t xml:space="preserve"> </w:t>
            </w:r>
            <w:r w:rsidRPr="00380B6D">
              <w:rPr>
                <w:rFonts w:cs="Arial"/>
                <w:sz w:val="24"/>
                <w:szCs w:val="24"/>
              </w:rPr>
              <w:t>to</w:t>
            </w:r>
            <w:r w:rsidRPr="00380B6D">
              <w:rPr>
                <w:rFonts w:cs="Arial"/>
                <w:spacing w:val="-15"/>
                <w:sz w:val="24"/>
                <w:szCs w:val="24"/>
              </w:rPr>
              <w:t xml:space="preserve"> </w:t>
            </w:r>
            <w:r w:rsidRPr="00380B6D">
              <w:rPr>
                <w:rFonts w:cs="Arial"/>
                <w:sz w:val="24"/>
                <w:szCs w:val="24"/>
              </w:rPr>
              <w:t>this Framework Agreement and/or</w:t>
            </w:r>
          </w:p>
          <w:p w14:paraId="1CB9E147" w14:textId="77777777" w:rsidR="00380B6D" w:rsidRPr="00380B6D" w:rsidRDefault="00380B6D" w:rsidP="00380B6D">
            <w:pPr>
              <w:numPr>
                <w:ilvl w:val="0"/>
                <w:numId w:val="141"/>
              </w:numPr>
              <w:tabs>
                <w:tab w:val="left" w:pos="827"/>
              </w:tabs>
              <w:kinsoku w:val="0"/>
              <w:overflowPunct w:val="0"/>
              <w:autoSpaceDE w:val="0"/>
              <w:autoSpaceDN w:val="0"/>
              <w:adjustRightInd w:val="0"/>
              <w:spacing w:before="239" w:line="240" w:lineRule="auto"/>
              <w:ind w:right="96"/>
              <w:jc w:val="both"/>
              <w:rPr>
                <w:rFonts w:cs="Arial"/>
                <w:sz w:val="24"/>
                <w:szCs w:val="24"/>
              </w:rPr>
            </w:pPr>
            <w:r w:rsidRPr="00380B6D">
              <w:rPr>
                <w:rFonts w:cs="Arial"/>
                <w:sz w:val="24"/>
                <w:szCs w:val="24"/>
              </w:rPr>
              <w:t xml:space="preserve">give notice of a dispute and require escalation in accordance with Clause 5 of Schedule 1 to this Framework </w:t>
            </w:r>
            <w:r w:rsidRPr="00380B6D">
              <w:rPr>
                <w:rFonts w:cs="Arial"/>
                <w:spacing w:val="-2"/>
                <w:sz w:val="24"/>
                <w:szCs w:val="24"/>
              </w:rPr>
              <w:t>Agreement.</w:t>
            </w:r>
          </w:p>
        </w:tc>
      </w:tr>
    </w:tbl>
    <w:p w14:paraId="11091290" w14:textId="77777777" w:rsidR="00380B6D" w:rsidRPr="00380B6D" w:rsidRDefault="00380B6D" w:rsidP="00380B6D">
      <w:pPr>
        <w:kinsoku w:val="0"/>
        <w:overflowPunct w:val="0"/>
        <w:autoSpaceDE w:val="0"/>
        <w:autoSpaceDN w:val="0"/>
        <w:adjustRightInd w:val="0"/>
        <w:spacing w:before="7" w:line="240" w:lineRule="auto"/>
        <w:rPr>
          <w:rFonts w:ascii="Times New Roman" w:hAnsi="Times New Roman"/>
          <w:sz w:val="2"/>
          <w:szCs w:val="2"/>
        </w:rPr>
      </w:pPr>
    </w:p>
    <w:tbl>
      <w:tblPr>
        <w:tblW w:w="0" w:type="auto"/>
        <w:tblInd w:w="532" w:type="dxa"/>
        <w:tblLayout w:type="fixed"/>
        <w:tblCellMar>
          <w:left w:w="0" w:type="dxa"/>
          <w:right w:w="0" w:type="dxa"/>
        </w:tblCellMar>
        <w:tblLook w:val="0000" w:firstRow="0" w:lastRow="0" w:firstColumn="0" w:lastColumn="0" w:noHBand="0" w:noVBand="0"/>
      </w:tblPr>
      <w:tblGrid>
        <w:gridCol w:w="4018"/>
        <w:gridCol w:w="4210"/>
      </w:tblGrid>
      <w:tr w:rsidR="00380B6D" w:rsidRPr="00380B6D" w14:paraId="32D922B3" w14:textId="77777777" w:rsidTr="00FC1CB5">
        <w:trPr>
          <w:trHeight w:val="9692"/>
        </w:trPr>
        <w:tc>
          <w:tcPr>
            <w:tcW w:w="4018" w:type="dxa"/>
            <w:tcBorders>
              <w:top w:val="single" w:sz="4" w:space="0" w:color="000000"/>
              <w:left w:val="single" w:sz="4" w:space="0" w:color="000000"/>
              <w:bottom w:val="single" w:sz="4" w:space="0" w:color="000000"/>
              <w:right w:val="single" w:sz="4" w:space="0" w:color="000000"/>
            </w:tcBorders>
          </w:tcPr>
          <w:p w14:paraId="2419CAF9" w14:textId="77777777" w:rsidR="00380B6D" w:rsidRPr="00380B6D" w:rsidRDefault="00380B6D" w:rsidP="00380B6D">
            <w:pPr>
              <w:kinsoku w:val="0"/>
              <w:overflowPunct w:val="0"/>
              <w:autoSpaceDE w:val="0"/>
              <w:autoSpaceDN w:val="0"/>
              <w:adjustRightInd w:val="0"/>
              <w:spacing w:before="241" w:line="240" w:lineRule="auto"/>
              <w:ind w:left="107" w:right="97"/>
              <w:rPr>
                <w:rFonts w:cs="Arial"/>
                <w:b/>
                <w:bCs/>
                <w:sz w:val="24"/>
                <w:szCs w:val="24"/>
              </w:rPr>
            </w:pPr>
            <w:r w:rsidRPr="00380B6D">
              <w:rPr>
                <w:rFonts w:cs="Arial"/>
                <w:b/>
                <w:bCs/>
                <w:sz w:val="24"/>
                <w:szCs w:val="24"/>
              </w:rPr>
              <w:lastRenderedPageBreak/>
              <w:t>Consequences of issuing Warning Notice</w:t>
            </w:r>
          </w:p>
        </w:tc>
        <w:tc>
          <w:tcPr>
            <w:tcW w:w="4210" w:type="dxa"/>
            <w:tcBorders>
              <w:top w:val="single" w:sz="4" w:space="0" w:color="000000"/>
              <w:left w:val="single" w:sz="4" w:space="0" w:color="000000"/>
              <w:bottom w:val="single" w:sz="4" w:space="0" w:color="000000"/>
              <w:right w:val="single" w:sz="4" w:space="0" w:color="000000"/>
            </w:tcBorders>
          </w:tcPr>
          <w:p w14:paraId="0C8C6FD4" w14:textId="77777777" w:rsidR="00380B6D" w:rsidRPr="00380B6D" w:rsidRDefault="00380B6D" w:rsidP="00380B6D">
            <w:pPr>
              <w:kinsoku w:val="0"/>
              <w:overflowPunct w:val="0"/>
              <w:autoSpaceDE w:val="0"/>
              <w:autoSpaceDN w:val="0"/>
              <w:adjustRightInd w:val="0"/>
              <w:spacing w:before="241" w:line="240" w:lineRule="auto"/>
              <w:ind w:left="107"/>
              <w:rPr>
                <w:rFonts w:cs="Arial"/>
                <w:sz w:val="24"/>
                <w:szCs w:val="24"/>
              </w:rPr>
            </w:pPr>
            <w:r w:rsidRPr="00380B6D">
              <w:rPr>
                <w:rFonts w:cs="Arial"/>
                <w:sz w:val="24"/>
                <w:szCs w:val="24"/>
              </w:rPr>
              <w:t>The Authority may (at its discretion) exercise any of the following rights –</w:t>
            </w:r>
          </w:p>
          <w:p w14:paraId="02AAC26E" w14:textId="77777777" w:rsidR="00380B6D" w:rsidRPr="00380B6D" w:rsidRDefault="00380B6D" w:rsidP="00380B6D">
            <w:pPr>
              <w:numPr>
                <w:ilvl w:val="0"/>
                <w:numId w:val="141"/>
              </w:numPr>
              <w:tabs>
                <w:tab w:val="left" w:pos="827"/>
              </w:tabs>
              <w:kinsoku w:val="0"/>
              <w:overflowPunct w:val="0"/>
              <w:autoSpaceDE w:val="0"/>
              <w:autoSpaceDN w:val="0"/>
              <w:adjustRightInd w:val="0"/>
              <w:spacing w:before="240" w:line="240" w:lineRule="auto"/>
              <w:ind w:right="95"/>
              <w:jc w:val="both"/>
              <w:rPr>
                <w:rFonts w:cs="Arial"/>
                <w:spacing w:val="-2"/>
                <w:sz w:val="24"/>
                <w:szCs w:val="24"/>
              </w:rPr>
            </w:pPr>
            <w:r w:rsidRPr="00380B6D">
              <w:rPr>
                <w:rFonts w:cs="Arial"/>
                <w:sz w:val="24"/>
                <w:szCs w:val="24"/>
              </w:rPr>
              <w:t>in relation to any subsequent procurement of the Goods, or other goods of the same or substantially similar</w:t>
            </w:r>
            <w:r w:rsidRPr="00380B6D">
              <w:rPr>
                <w:rFonts w:cs="Arial"/>
                <w:spacing w:val="40"/>
                <w:sz w:val="24"/>
                <w:szCs w:val="24"/>
              </w:rPr>
              <w:t xml:space="preserve"> </w:t>
            </w:r>
            <w:r w:rsidRPr="00380B6D">
              <w:rPr>
                <w:rFonts w:cs="Arial"/>
                <w:sz w:val="24"/>
                <w:szCs w:val="24"/>
              </w:rPr>
              <w:t>description to the Goods, treat the issue of a Warning Notice as a "comparable sanction" evidencing significant or persistent deficiencies by the Supplier</w:t>
            </w:r>
            <w:r w:rsidRPr="00380B6D">
              <w:rPr>
                <w:rFonts w:cs="Arial"/>
                <w:spacing w:val="40"/>
                <w:sz w:val="24"/>
                <w:szCs w:val="24"/>
              </w:rPr>
              <w:t xml:space="preserve">  </w:t>
            </w:r>
            <w:r w:rsidRPr="00380B6D">
              <w:rPr>
                <w:rFonts w:cs="Arial"/>
                <w:sz w:val="24"/>
                <w:szCs w:val="24"/>
              </w:rPr>
              <w:t>in</w:t>
            </w:r>
            <w:r w:rsidRPr="00380B6D">
              <w:rPr>
                <w:rFonts w:cs="Arial"/>
                <w:spacing w:val="40"/>
                <w:sz w:val="24"/>
                <w:szCs w:val="24"/>
              </w:rPr>
              <w:t xml:space="preserve">  </w:t>
            </w:r>
            <w:r w:rsidRPr="00380B6D">
              <w:rPr>
                <w:rFonts w:cs="Arial"/>
                <w:sz w:val="24"/>
                <w:szCs w:val="24"/>
              </w:rPr>
              <w:t>the</w:t>
            </w:r>
            <w:r w:rsidRPr="00380B6D">
              <w:rPr>
                <w:rFonts w:cs="Arial"/>
                <w:spacing w:val="80"/>
                <w:sz w:val="24"/>
                <w:szCs w:val="24"/>
              </w:rPr>
              <w:t xml:space="preserve"> </w:t>
            </w:r>
            <w:r w:rsidRPr="00380B6D">
              <w:rPr>
                <w:rFonts w:cs="Arial"/>
                <w:sz w:val="24"/>
                <w:szCs w:val="24"/>
              </w:rPr>
              <w:t xml:space="preserve">performance of a substantive requirement under a prior public contract for the purposes of Regulation </w:t>
            </w:r>
            <w:r w:rsidRPr="00380B6D">
              <w:rPr>
                <w:rFonts w:cs="Arial"/>
                <w:spacing w:val="-2"/>
                <w:sz w:val="24"/>
                <w:szCs w:val="24"/>
              </w:rPr>
              <w:t>57(8)(g)</w:t>
            </w:r>
            <w:r w:rsidRPr="00380B6D">
              <w:rPr>
                <w:rFonts w:cs="Arial"/>
                <w:spacing w:val="-10"/>
                <w:sz w:val="24"/>
                <w:szCs w:val="24"/>
              </w:rPr>
              <w:t xml:space="preserve"> </w:t>
            </w:r>
            <w:r w:rsidRPr="00380B6D">
              <w:rPr>
                <w:rFonts w:cs="Arial"/>
                <w:spacing w:val="-2"/>
                <w:sz w:val="24"/>
                <w:szCs w:val="24"/>
              </w:rPr>
              <w:t>of</w:t>
            </w:r>
            <w:r w:rsidRPr="00380B6D">
              <w:rPr>
                <w:rFonts w:cs="Arial"/>
                <w:spacing w:val="-11"/>
                <w:sz w:val="24"/>
                <w:szCs w:val="24"/>
              </w:rPr>
              <w:t xml:space="preserve"> </w:t>
            </w:r>
            <w:r w:rsidRPr="00380B6D">
              <w:rPr>
                <w:rFonts w:cs="Arial"/>
                <w:spacing w:val="-2"/>
                <w:sz w:val="24"/>
                <w:szCs w:val="24"/>
              </w:rPr>
              <w:t>the</w:t>
            </w:r>
            <w:r w:rsidRPr="00380B6D">
              <w:rPr>
                <w:rFonts w:cs="Arial"/>
                <w:spacing w:val="-11"/>
                <w:sz w:val="24"/>
                <w:szCs w:val="24"/>
              </w:rPr>
              <w:t xml:space="preserve"> </w:t>
            </w:r>
            <w:r w:rsidRPr="00380B6D">
              <w:rPr>
                <w:rFonts w:cs="Arial"/>
                <w:spacing w:val="-2"/>
                <w:sz w:val="24"/>
                <w:szCs w:val="24"/>
              </w:rPr>
              <w:t>Public</w:t>
            </w:r>
            <w:r w:rsidRPr="00380B6D">
              <w:rPr>
                <w:rFonts w:cs="Arial"/>
                <w:spacing w:val="-11"/>
                <w:sz w:val="24"/>
                <w:szCs w:val="24"/>
              </w:rPr>
              <w:t xml:space="preserve"> </w:t>
            </w:r>
            <w:r w:rsidRPr="00380B6D">
              <w:rPr>
                <w:rFonts w:cs="Arial"/>
                <w:spacing w:val="-2"/>
                <w:sz w:val="24"/>
                <w:szCs w:val="24"/>
              </w:rPr>
              <w:t xml:space="preserve">Contracts </w:t>
            </w:r>
            <w:r w:rsidRPr="00380B6D">
              <w:rPr>
                <w:rFonts w:cs="Arial"/>
                <w:sz w:val="24"/>
                <w:szCs w:val="24"/>
              </w:rPr>
              <w:t xml:space="preserve">Regulations 2015, as further provided for in paragraph 5.3 </w:t>
            </w:r>
            <w:r w:rsidRPr="00380B6D">
              <w:rPr>
                <w:rFonts w:cs="Arial"/>
                <w:spacing w:val="-2"/>
                <w:sz w:val="24"/>
                <w:szCs w:val="24"/>
              </w:rPr>
              <w:t>below;</w:t>
            </w:r>
          </w:p>
          <w:p w14:paraId="6BF1A217" w14:textId="77777777" w:rsidR="00380B6D" w:rsidRPr="00380B6D" w:rsidRDefault="00380B6D" w:rsidP="00380B6D">
            <w:pPr>
              <w:numPr>
                <w:ilvl w:val="0"/>
                <w:numId w:val="141"/>
              </w:numPr>
              <w:tabs>
                <w:tab w:val="left" w:pos="827"/>
              </w:tabs>
              <w:kinsoku w:val="0"/>
              <w:overflowPunct w:val="0"/>
              <w:autoSpaceDE w:val="0"/>
              <w:autoSpaceDN w:val="0"/>
              <w:adjustRightInd w:val="0"/>
              <w:spacing w:before="234" w:line="276" w:lineRule="exact"/>
              <w:ind w:right="97"/>
              <w:jc w:val="both"/>
              <w:rPr>
                <w:rFonts w:cs="Arial"/>
                <w:sz w:val="24"/>
                <w:szCs w:val="24"/>
              </w:rPr>
            </w:pPr>
            <w:r w:rsidRPr="00380B6D">
              <w:rPr>
                <w:rFonts w:cs="Arial"/>
                <w:sz w:val="24"/>
                <w:szCs w:val="24"/>
              </w:rPr>
              <w:t>any of the rights specified above as consequences of issuing a KPI Breach Notice;</w:t>
            </w:r>
          </w:p>
          <w:p w14:paraId="2FE44C09" w14:textId="77777777" w:rsidR="00380B6D" w:rsidRPr="00380B6D" w:rsidRDefault="00380B6D" w:rsidP="00380B6D">
            <w:pPr>
              <w:autoSpaceDE w:val="0"/>
              <w:autoSpaceDN w:val="0"/>
              <w:adjustRightInd w:val="0"/>
              <w:spacing w:line="240" w:lineRule="auto"/>
              <w:jc w:val="both"/>
              <w:rPr>
                <w:rFonts w:ascii="Verdana" w:hAnsi="Verdana"/>
                <w:color w:val="000000"/>
                <w:sz w:val="23"/>
                <w:szCs w:val="23"/>
              </w:rPr>
            </w:pPr>
          </w:p>
          <w:p w14:paraId="6445D39A" w14:textId="77777777" w:rsidR="00380B6D" w:rsidRPr="00380B6D" w:rsidRDefault="00380B6D" w:rsidP="00380B6D">
            <w:pPr>
              <w:autoSpaceDE w:val="0"/>
              <w:autoSpaceDN w:val="0"/>
              <w:adjustRightInd w:val="0"/>
              <w:spacing w:line="240" w:lineRule="auto"/>
              <w:jc w:val="both"/>
              <w:rPr>
                <w:rFonts w:cs="Arial"/>
                <w:color w:val="000000"/>
                <w:sz w:val="23"/>
                <w:szCs w:val="23"/>
              </w:rPr>
            </w:pPr>
            <w:r w:rsidRPr="00380B6D">
              <w:rPr>
                <w:rFonts w:ascii="Verdana" w:hAnsi="Verdana"/>
                <w:color w:val="000000"/>
                <w:sz w:val="23"/>
                <w:szCs w:val="23"/>
              </w:rPr>
              <w:t xml:space="preserve">• </w:t>
            </w:r>
            <w:r w:rsidRPr="00380B6D">
              <w:rPr>
                <w:rFonts w:cs="Arial"/>
                <w:color w:val="000000"/>
                <w:sz w:val="23"/>
                <w:szCs w:val="23"/>
              </w:rPr>
              <w:t xml:space="preserve">give notice of suspension of the Supplier from the Framework Agreement in accordance with Clause 18 of Schedule 2 to this Framework Agreement; and/or </w:t>
            </w:r>
          </w:p>
          <w:p w14:paraId="65D3AF15" w14:textId="77777777" w:rsidR="00380B6D" w:rsidRPr="00380B6D" w:rsidRDefault="00380B6D" w:rsidP="00380B6D">
            <w:pPr>
              <w:autoSpaceDE w:val="0"/>
              <w:autoSpaceDN w:val="0"/>
              <w:adjustRightInd w:val="0"/>
              <w:spacing w:line="240" w:lineRule="auto"/>
              <w:jc w:val="both"/>
              <w:rPr>
                <w:rFonts w:cs="Arial"/>
                <w:color w:val="000000"/>
                <w:sz w:val="23"/>
                <w:szCs w:val="23"/>
              </w:rPr>
            </w:pPr>
          </w:p>
          <w:p w14:paraId="04F0A74D" w14:textId="77777777" w:rsidR="00380B6D" w:rsidRPr="00380B6D" w:rsidRDefault="00380B6D" w:rsidP="00380B6D">
            <w:pPr>
              <w:autoSpaceDE w:val="0"/>
              <w:autoSpaceDN w:val="0"/>
              <w:adjustRightInd w:val="0"/>
              <w:spacing w:line="240" w:lineRule="auto"/>
              <w:jc w:val="both"/>
              <w:rPr>
                <w:rFonts w:cs="Arial"/>
                <w:color w:val="000000"/>
                <w:sz w:val="23"/>
                <w:szCs w:val="23"/>
              </w:rPr>
            </w:pPr>
            <w:r w:rsidRPr="00380B6D">
              <w:rPr>
                <w:rFonts w:ascii="Verdana" w:hAnsi="Verdana"/>
                <w:color w:val="000000"/>
                <w:sz w:val="23"/>
                <w:szCs w:val="23"/>
              </w:rPr>
              <w:t xml:space="preserve">• </w:t>
            </w:r>
            <w:r w:rsidRPr="00380B6D">
              <w:rPr>
                <w:rFonts w:cs="Arial"/>
                <w:color w:val="000000"/>
                <w:sz w:val="23"/>
                <w:szCs w:val="23"/>
              </w:rPr>
              <w:t>give notice of immediate termination of the Framework Agreement in accordance with Clause 17.4.2  of Schedule 2 to this Framework Agreement.</w:t>
            </w:r>
          </w:p>
          <w:p w14:paraId="1F4EF351" w14:textId="77777777" w:rsidR="00380B6D" w:rsidRPr="00380B6D" w:rsidRDefault="00380B6D" w:rsidP="00380B6D">
            <w:pPr>
              <w:tabs>
                <w:tab w:val="left" w:pos="827"/>
              </w:tabs>
              <w:kinsoku w:val="0"/>
              <w:overflowPunct w:val="0"/>
              <w:autoSpaceDE w:val="0"/>
              <w:autoSpaceDN w:val="0"/>
              <w:adjustRightInd w:val="0"/>
              <w:spacing w:before="234" w:line="276" w:lineRule="exact"/>
              <w:ind w:right="97"/>
              <w:jc w:val="both"/>
              <w:rPr>
                <w:rFonts w:cs="Arial"/>
                <w:sz w:val="24"/>
                <w:szCs w:val="24"/>
              </w:rPr>
            </w:pPr>
          </w:p>
        </w:tc>
      </w:tr>
    </w:tbl>
    <w:p w14:paraId="4F14F050" w14:textId="77777777" w:rsidR="00380B6D" w:rsidRPr="00380B6D" w:rsidRDefault="00380B6D" w:rsidP="00380B6D">
      <w:pPr>
        <w:numPr>
          <w:ilvl w:val="1"/>
          <w:numId w:val="142"/>
        </w:numPr>
        <w:tabs>
          <w:tab w:val="left" w:pos="815"/>
        </w:tabs>
        <w:kinsoku w:val="0"/>
        <w:overflowPunct w:val="0"/>
        <w:autoSpaceDE w:val="0"/>
        <w:autoSpaceDN w:val="0"/>
        <w:adjustRightInd w:val="0"/>
        <w:spacing w:before="213" w:line="240" w:lineRule="auto"/>
        <w:ind w:right="18"/>
        <w:jc w:val="both"/>
        <w:outlineLvl w:val="1"/>
        <w:rPr>
          <w:rFonts w:cs="Arial"/>
          <w:sz w:val="24"/>
          <w:szCs w:val="24"/>
        </w:rPr>
      </w:pPr>
      <w:bookmarkStart w:id="968" w:name="7.2._If_the_Authority_elects_(in_relatio"/>
      <w:bookmarkEnd w:id="968"/>
      <w:r w:rsidRPr="00380B6D">
        <w:rPr>
          <w:rFonts w:cs="Arial"/>
          <w:sz w:val="24"/>
          <w:szCs w:val="24"/>
        </w:rPr>
        <w:t>If</w:t>
      </w:r>
      <w:r w:rsidRPr="00380B6D">
        <w:rPr>
          <w:rFonts w:cs="Arial"/>
          <w:spacing w:val="-14"/>
          <w:sz w:val="24"/>
          <w:szCs w:val="24"/>
        </w:rPr>
        <w:t xml:space="preserve"> </w:t>
      </w:r>
      <w:r w:rsidRPr="00380B6D">
        <w:rPr>
          <w:rFonts w:cs="Arial"/>
          <w:sz w:val="24"/>
          <w:szCs w:val="24"/>
        </w:rPr>
        <w:t>the</w:t>
      </w:r>
      <w:r w:rsidRPr="00380B6D">
        <w:rPr>
          <w:rFonts w:cs="Arial"/>
          <w:spacing w:val="-13"/>
          <w:sz w:val="24"/>
          <w:szCs w:val="24"/>
        </w:rPr>
        <w:t xml:space="preserve"> </w:t>
      </w:r>
      <w:r w:rsidRPr="00380B6D">
        <w:rPr>
          <w:rFonts w:cs="Arial"/>
          <w:sz w:val="24"/>
          <w:szCs w:val="24"/>
        </w:rPr>
        <w:t>Authority</w:t>
      </w:r>
      <w:r w:rsidRPr="00380B6D">
        <w:rPr>
          <w:rFonts w:cs="Arial"/>
          <w:spacing w:val="-13"/>
          <w:sz w:val="24"/>
          <w:szCs w:val="24"/>
        </w:rPr>
        <w:t xml:space="preserve"> </w:t>
      </w:r>
      <w:r w:rsidRPr="00380B6D">
        <w:rPr>
          <w:rFonts w:cs="Arial"/>
          <w:sz w:val="24"/>
          <w:szCs w:val="24"/>
        </w:rPr>
        <w:t>elects</w:t>
      </w:r>
      <w:r w:rsidRPr="00380B6D">
        <w:rPr>
          <w:rFonts w:cs="Arial"/>
          <w:spacing w:val="-13"/>
          <w:sz w:val="24"/>
          <w:szCs w:val="24"/>
        </w:rPr>
        <w:t xml:space="preserve"> </w:t>
      </w:r>
      <w:r w:rsidRPr="00380B6D">
        <w:rPr>
          <w:rFonts w:cs="Arial"/>
          <w:sz w:val="24"/>
          <w:szCs w:val="24"/>
        </w:rPr>
        <w:t>(in</w:t>
      </w:r>
      <w:r w:rsidRPr="00380B6D">
        <w:rPr>
          <w:rFonts w:cs="Arial"/>
          <w:spacing w:val="-13"/>
          <w:sz w:val="24"/>
          <w:szCs w:val="24"/>
        </w:rPr>
        <w:t xml:space="preserve"> </w:t>
      </w:r>
      <w:r w:rsidRPr="00380B6D">
        <w:rPr>
          <w:rFonts w:cs="Arial"/>
          <w:sz w:val="24"/>
          <w:szCs w:val="24"/>
        </w:rPr>
        <w:t>relation</w:t>
      </w:r>
      <w:r w:rsidRPr="00380B6D">
        <w:rPr>
          <w:rFonts w:cs="Arial"/>
          <w:spacing w:val="-13"/>
          <w:sz w:val="24"/>
          <w:szCs w:val="24"/>
        </w:rPr>
        <w:t xml:space="preserve"> </w:t>
      </w:r>
      <w:r w:rsidRPr="00380B6D">
        <w:rPr>
          <w:rFonts w:cs="Arial"/>
          <w:sz w:val="24"/>
          <w:szCs w:val="24"/>
        </w:rPr>
        <w:t>to</w:t>
      </w:r>
      <w:r w:rsidRPr="00380B6D">
        <w:rPr>
          <w:rFonts w:cs="Arial"/>
          <w:spacing w:val="-13"/>
          <w:sz w:val="24"/>
          <w:szCs w:val="24"/>
        </w:rPr>
        <w:t xml:space="preserve"> </w:t>
      </w:r>
      <w:r w:rsidRPr="00380B6D">
        <w:rPr>
          <w:rFonts w:cs="Arial"/>
          <w:sz w:val="24"/>
          <w:szCs w:val="24"/>
        </w:rPr>
        <w:t>any</w:t>
      </w:r>
      <w:r w:rsidRPr="00380B6D">
        <w:rPr>
          <w:rFonts w:cs="Arial"/>
          <w:spacing w:val="-13"/>
          <w:sz w:val="24"/>
          <w:szCs w:val="24"/>
        </w:rPr>
        <w:t xml:space="preserve"> </w:t>
      </w:r>
      <w:r w:rsidRPr="00380B6D">
        <w:rPr>
          <w:rFonts w:cs="Arial"/>
          <w:sz w:val="24"/>
          <w:szCs w:val="24"/>
        </w:rPr>
        <w:t>subsequent</w:t>
      </w:r>
      <w:r w:rsidRPr="00380B6D">
        <w:rPr>
          <w:rFonts w:cs="Arial"/>
          <w:spacing w:val="-12"/>
          <w:sz w:val="24"/>
          <w:szCs w:val="24"/>
        </w:rPr>
        <w:t xml:space="preserve"> </w:t>
      </w:r>
      <w:r w:rsidRPr="00380B6D">
        <w:rPr>
          <w:rFonts w:cs="Arial"/>
          <w:sz w:val="24"/>
          <w:szCs w:val="24"/>
        </w:rPr>
        <w:t>procurement</w:t>
      </w:r>
      <w:r w:rsidRPr="00380B6D">
        <w:rPr>
          <w:rFonts w:cs="Arial"/>
          <w:spacing w:val="-12"/>
          <w:sz w:val="24"/>
          <w:szCs w:val="24"/>
        </w:rPr>
        <w:t xml:space="preserve"> </w:t>
      </w:r>
      <w:r w:rsidRPr="00380B6D">
        <w:rPr>
          <w:rFonts w:cs="Arial"/>
          <w:sz w:val="24"/>
          <w:szCs w:val="24"/>
        </w:rPr>
        <w:t>of</w:t>
      </w:r>
      <w:r w:rsidRPr="00380B6D">
        <w:rPr>
          <w:rFonts w:cs="Arial"/>
          <w:spacing w:val="-12"/>
          <w:sz w:val="24"/>
          <w:szCs w:val="24"/>
        </w:rPr>
        <w:t xml:space="preserve"> </w:t>
      </w:r>
      <w:r w:rsidRPr="00380B6D">
        <w:rPr>
          <w:rFonts w:cs="Arial"/>
          <w:sz w:val="24"/>
          <w:szCs w:val="24"/>
        </w:rPr>
        <w:t>the</w:t>
      </w:r>
      <w:r w:rsidRPr="00380B6D">
        <w:rPr>
          <w:rFonts w:cs="Arial"/>
          <w:spacing w:val="-13"/>
          <w:sz w:val="24"/>
          <w:szCs w:val="24"/>
        </w:rPr>
        <w:t xml:space="preserve"> </w:t>
      </w:r>
      <w:r w:rsidRPr="00380B6D">
        <w:rPr>
          <w:rFonts w:cs="Arial"/>
          <w:sz w:val="24"/>
          <w:szCs w:val="24"/>
        </w:rPr>
        <w:t>Goods,</w:t>
      </w:r>
      <w:r w:rsidRPr="00380B6D">
        <w:rPr>
          <w:rFonts w:cs="Arial"/>
          <w:spacing w:val="-2"/>
          <w:sz w:val="24"/>
          <w:szCs w:val="24"/>
        </w:rPr>
        <w:t xml:space="preserve"> </w:t>
      </w:r>
      <w:r w:rsidRPr="00380B6D">
        <w:rPr>
          <w:rFonts w:cs="Arial"/>
          <w:sz w:val="24"/>
          <w:szCs w:val="24"/>
        </w:rPr>
        <w:t>or</w:t>
      </w:r>
      <w:r w:rsidRPr="00380B6D">
        <w:rPr>
          <w:rFonts w:cs="Arial"/>
          <w:spacing w:val="-7"/>
          <w:sz w:val="24"/>
          <w:szCs w:val="24"/>
        </w:rPr>
        <w:t xml:space="preserve"> </w:t>
      </w:r>
      <w:r w:rsidRPr="00380B6D">
        <w:rPr>
          <w:rFonts w:cs="Arial"/>
          <w:sz w:val="24"/>
          <w:szCs w:val="24"/>
        </w:rPr>
        <w:t>other</w:t>
      </w:r>
      <w:r w:rsidRPr="00380B6D">
        <w:rPr>
          <w:rFonts w:cs="Arial"/>
          <w:spacing w:val="-7"/>
          <w:sz w:val="24"/>
          <w:szCs w:val="24"/>
        </w:rPr>
        <w:t xml:space="preserve"> </w:t>
      </w:r>
      <w:r w:rsidRPr="00380B6D">
        <w:rPr>
          <w:rFonts w:cs="Arial"/>
          <w:sz w:val="24"/>
          <w:szCs w:val="24"/>
        </w:rPr>
        <w:t>goods</w:t>
      </w:r>
      <w:r w:rsidRPr="00380B6D">
        <w:rPr>
          <w:rFonts w:cs="Arial"/>
          <w:spacing w:val="-8"/>
          <w:sz w:val="24"/>
          <w:szCs w:val="24"/>
        </w:rPr>
        <w:t xml:space="preserve"> </w:t>
      </w:r>
      <w:r w:rsidRPr="00380B6D">
        <w:rPr>
          <w:rFonts w:cs="Arial"/>
          <w:sz w:val="24"/>
          <w:szCs w:val="24"/>
        </w:rPr>
        <w:t>of</w:t>
      </w:r>
      <w:r w:rsidRPr="00380B6D">
        <w:rPr>
          <w:rFonts w:cs="Arial"/>
          <w:spacing w:val="-7"/>
          <w:sz w:val="24"/>
          <w:szCs w:val="24"/>
        </w:rPr>
        <w:t xml:space="preserve"> </w:t>
      </w:r>
      <w:r w:rsidRPr="00380B6D">
        <w:rPr>
          <w:rFonts w:cs="Arial"/>
          <w:sz w:val="24"/>
          <w:szCs w:val="24"/>
        </w:rPr>
        <w:t>the</w:t>
      </w:r>
      <w:r w:rsidRPr="00380B6D">
        <w:rPr>
          <w:rFonts w:cs="Arial"/>
          <w:spacing w:val="-8"/>
          <w:sz w:val="24"/>
          <w:szCs w:val="24"/>
        </w:rPr>
        <w:t xml:space="preserve"> </w:t>
      </w:r>
      <w:r w:rsidRPr="00380B6D">
        <w:rPr>
          <w:rFonts w:cs="Arial"/>
          <w:sz w:val="24"/>
          <w:szCs w:val="24"/>
        </w:rPr>
        <w:t>same</w:t>
      </w:r>
      <w:r w:rsidRPr="00380B6D">
        <w:rPr>
          <w:rFonts w:cs="Arial"/>
          <w:spacing w:val="-8"/>
          <w:sz w:val="24"/>
          <w:szCs w:val="24"/>
        </w:rPr>
        <w:t xml:space="preserve"> </w:t>
      </w:r>
      <w:r w:rsidRPr="00380B6D">
        <w:rPr>
          <w:rFonts w:cs="Arial"/>
          <w:sz w:val="24"/>
          <w:szCs w:val="24"/>
        </w:rPr>
        <w:t>or</w:t>
      </w:r>
      <w:r w:rsidRPr="00380B6D">
        <w:rPr>
          <w:rFonts w:cs="Arial"/>
          <w:spacing w:val="-7"/>
          <w:sz w:val="24"/>
          <w:szCs w:val="24"/>
        </w:rPr>
        <w:t xml:space="preserve"> </w:t>
      </w:r>
      <w:r w:rsidRPr="00380B6D">
        <w:rPr>
          <w:rFonts w:cs="Arial"/>
          <w:sz w:val="24"/>
          <w:szCs w:val="24"/>
        </w:rPr>
        <w:t>substantially</w:t>
      </w:r>
      <w:r w:rsidRPr="00380B6D">
        <w:rPr>
          <w:rFonts w:cs="Arial"/>
          <w:spacing w:val="-8"/>
          <w:sz w:val="24"/>
          <w:szCs w:val="24"/>
        </w:rPr>
        <w:t xml:space="preserve"> </w:t>
      </w:r>
      <w:r w:rsidRPr="00380B6D">
        <w:rPr>
          <w:rFonts w:cs="Arial"/>
          <w:sz w:val="24"/>
          <w:szCs w:val="24"/>
        </w:rPr>
        <w:t>similar</w:t>
      </w:r>
      <w:r w:rsidRPr="00380B6D">
        <w:rPr>
          <w:rFonts w:cs="Arial"/>
          <w:spacing w:val="-7"/>
          <w:sz w:val="24"/>
          <w:szCs w:val="24"/>
        </w:rPr>
        <w:t xml:space="preserve"> </w:t>
      </w:r>
      <w:r w:rsidRPr="00380B6D">
        <w:rPr>
          <w:rFonts w:cs="Arial"/>
          <w:sz w:val="24"/>
          <w:szCs w:val="24"/>
        </w:rPr>
        <w:t>description</w:t>
      </w:r>
      <w:r w:rsidRPr="00380B6D">
        <w:rPr>
          <w:rFonts w:cs="Arial"/>
          <w:spacing w:val="-8"/>
          <w:sz w:val="24"/>
          <w:szCs w:val="24"/>
        </w:rPr>
        <w:t xml:space="preserve"> </w:t>
      </w:r>
      <w:r w:rsidRPr="00380B6D">
        <w:rPr>
          <w:rFonts w:cs="Arial"/>
          <w:sz w:val="24"/>
          <w:szCs w:val="24"/>
        </w:rPr>
        <w:t>to</w:t>
      </w:r>
      <w:r w:rsidRPr="00380B6D">
        <w:rPr>
          <w:rFonts w:cs="Arial"/>
          <w:spacing w:val="-8"/>
          <w:sz w:val="24"/>
          <w:szCs w:val="24"/>
        </w:rPr>
        <w:t xml:space="preserve"> </w:t>
      </w:r>
      <w:r w:rsidRPr="00380B6D">
        <w:rPr>
          <w:rFonts w:cs="Arial"/>
          <w:sz w:val="24"/>
          <w:szCs w:val="24"/>
        </w:rPr>
        <w:t>the</w:t>
      </w:r>
      <w:r w:rsidRPr="00380B6D">
        <w:rPr>
          <w:rFonts w:cs="Arial"/>
          <w:spacing w:val="-8"/>
          <w:sz w:val="24"/>
          <w:szCs w:val="24"/>
        </w:rPr>
        <w:t xml:space="preserve"> </w:t>
      </w:r>
      <w:r w:rsidRPr="00380B6D">
        <w:rPr>
          <w:rFonts w:cs="Arial"/>
          <w:sz w:val="24"/>
          <w:szCs w:val="24"/>
        </w:rPr>
        <w:t>Goods)</w:t>
      </w:r>
      <w:r w:rsidRPr="00380B6D">
        <w:rPr>
          <w:rFonts w:cs="Arial"/>
          <w:spacing w:val="-7"/>
          <w:sz w:val="24"/>
          <w:szCs w:val="24"/>
        </w:rPr>
        <w:t xml:space="preserve"> </w:t>
      </w:r>
      <w:r w:rsidRPr="00380B6D">
        <w:rPr>
          <w:rFonts w:cs="Arial"/>
          <w:sz w:val="24"/>
          <w:szCs w:val="24"/>
        </w:rPr>
        <w:t>to</w:t>
      </w:r>
      <w:r w:rsidRPr="00380B6D">
        <w:rPr>
          <w:rFonts w:cs="Arial"/>
          <w:spacing w:val="-2"/>
          <w:sz w:val="24"/>
          <w:szCs w:val="24"/>
        </w:rPr>
        <w:t xml:space="preserve"> </w:t>
      </w:r>
      <w:r w:rsidRPr="00380B6D">
        <w:rPr>
          <w:rFonts w:cs="Arial"/>
          <w:sz w:val="24"/>
          <w:szCs w:val="24"/>
        </w:rPr>
        <w:t>treat</w:t>
      </w:r>
      <w:r w:rsidRPr="00380B6D">
        <w:rPr>
          <w:rFonts w:cs="Arial"/>
          <w:spacing w:val="30"/>
          <w:sz w:val="24"/>
          <w:szCs w:val="24"/>
        </w:rPr>
        <w:t xml:space="preserve"> </w:t>
      </w:r>
      <w:r w:rsidRPr="00380B6D">
        <w:rPr>
          <w:rFonts w:cs="Arial"/>
          <w:sz w:val="24"/>
          <w:szCs w:val="24"/>
        </w:rPr>
        <w:t>the</w:t>
      </w:r>
      <w:r w:rsidRPr="00380B6D">
        <w:rPr>
          <w:rFonts w:cs="Arial"/>
          <w:spacing w:val="31"/>
          <w:sz w:val="24"/>
          <w:szCs w:val="24"/>
        </w:rPr>
        <w:t xml:space="preserve"> </w:t>
      </w:r>
      <w:r w:rsidRPr="00380B6D">
        <w:rPr>
          <w:rFonts w:cs="Arial"/>
          <w:sz w:val="24"/>
          <w:szCs w:val="24"/>
        </w:rPr>
        <w:t>issue</w:t>
      </w:r>
      <w:r w:rsidRPr="00380B6D">
        <w:rPr>
          <w:rFonts w:cs="Arial"/>
          <w:spacing w:val="31"/>
          <w:sz w:val="24"/>
          <w:szCs w:val="24"/>
        </w:rPr>
        <w:t xml:space="preserve"> </w:t>
      </w:r>
      <w:r w:rsidRPr="00380B6D">
        <w:rPr>
          <w:rFonts w:cs="Arial"/>
          <w:sz w:val="24"/>
          <w:szCs w:val="24"/>
        </w:rPr>
        <w:t>of</w:t>
      </w:r>
      <w:r w:rsidRPr="00380B6D">
        <w:rPr>
          <w:rFonts w:cs="Arial"/>
          <w:spacing w:val="31"/>
          <w:sz w:val="24"/>
          <w:szCs w:val="24"/>
        </w:rPr>
        <w:t xml:space="preserve"> </w:t>
      </w:r>
      <w:r w:rsidRPr="00380B6D">
        <w:rPr>
          <w:rFonts w:cs="Arial"/>
          <w:sz w:val="24"/>
          <w:szCs w:val="24"/>
        </w:rPr>
        <w:t>a</w:t>
      </w:r>
      <w:r w:rsidRPr="00380B6D">
        <w:rPr>
          <w:rFonts w:cs="Arial"/>
          <w:spacing w:val="30"/>
          <w:sz w:val="24"/>
          <w:szCs w:val="24"/>
        </w:rPr>
        <w:t xml:space="preserve"> </w:t>
      </w:r>
      <w:r w:rsidRPr="00380B6D">
        <w:rPr>
          <w:rFonts w:cs="Arial"/>
          <w:sz w:val="24"/>
          <w:szCs w:val="24"/>
        </w:rPr>
        <w:t>Warning</w:t>
      </w:r>
      <w:r w:rsidRPr="00380B6D">
        <w:rPr>
          <w:rFonts w:cs="Arial"/>
          <w:spacing w:val="31"/>
          <w:sz w:val="24"/>
          <w:szCs w:val="24"/>
        </w:rPr>
        <w:t xml:space="preserve"> </w:t>
      </w:r>
      <w:r w:rsidRPr="00380B6D">
        <w:rPr>
          <w:rFonts w:cs="Arial"/>
          <w:sz w:val="24"/>
          <w:szCs w:val="24"/>
        </w:rPr>
        <w:t>Notice</w:t>
      </w:r>
      <w:r w:rsidRPr="00380B6D">
        <w:rPr>
          <w:rFonts w:cs="Arial"/>
          <w:spacing w:val="31"/>
          <w:sz w:val="24"/>
          <w:szCs w:val="24"/>
        </w:rPr>
        <w:t xml:space="preserve"> </w:t>
      </w:r>
      <w:r w:rsidRPr="00380B6D">
        <w:rPr>
          <w:rFonts w:cs="Arial"/>
          <w:sz w:val="24"/>
          <w:szCs w:val="24"/>
        </w:rPr>
        <w:t>as</w:t>
      </w:r>
      <w:r w:rsidRPr="00380B6D">
        <w:rPr>
          <w:rFonts w:cs="Arial"/>
          <w:spacing w:val="31"/>
          <w:sz w:val="24"/>
          <w:szCs w:val="24"/>
        </w:rPr>
        <w:t xml:space="preserve"> </w:t>
      </w:r>
      <w:r w:rsidRPr="00380B6D">
        <w:rPr>
          <w:rFonts w:cs="Arial"/>
          <w:sz w:val="24"/>
          <w:szCs w:val="24"/>
        </w:rPr>
        <w:t>a</w:t>
      </w:r>
      <w:r w:rsidRPr="00380B6D">
        <w:rPr>
          <w:rFonts w:cs="Arial"/>
          <w:spacing w:val="30"/>
          <w:sz w:val="24"/>
          <w:szCs w:val="24"/>
        </w:rPr>
        <w:t xml:space="preserve"> </w:t>
      </w:r>
      <w:r w:rsidRPr="00380B6D">
        <w:rPr>
          <w:rFonts w:cs="Arial"/>
          <w:sz w:val="24"/>
          <w:szCs w:val="24"/>
        </w:rPr>
        <w:t>"comparable</w:t>
      </w:r>
      <w:r w:rsidRPr="00380B6D">
        <w:rPr>
          <w:rFonts w:cs="Arial"/>
          <w:spacing w:val="31"/>
          <w:sz w:val="24"/>
          <w:szCs w:val="24"/>
        </w:rPr>
        <w:t xml:space="preserve"> </w:t>
      </w:r>
      <w:r w:rsidRPr="00380B6D">
        <w:rPr>
          <w:rFonts w:cs="Arial"/>
          <w:sz w:val="24"/>
          <w:szCs w:val="24"/>
        </w:rPr>
        <w:t>sanction"</w:t>
      </w:r>
      <w:r w:rsidRPr="00380B6D">
        <w:rPr>
          <w:rFonts w:cs="Arial"/>
          <w:spacing w:val="32"/>
          <w:sz w:val="24"/>
          <w:szCs w:val="24"/>
        </w:rPr>
        <w:t xml:space="preserve"> </w:t>
      </w:r>
      <w:r w:rsidRPr="00380B6D">
        <w:rPr>
          <w:rFonts w:cs="Arial"/>
          <w:sz w:val="24"/>
          <w:szCs w:val="24"/>
        </w:rPr>
        <w:t>evidencing</w:t>
      </w:r>
      <w:r w:rsidRPr="00380B6D">
        <w:rPr>
          <w:rFonts w:cs="Arial"/>
          <w:spacing w:val="-2"/>
          <w:sz w:val="24"/>
          <w:szCs w:val="24"/>
        </w:rPr>
        <w:t xml:space="preserve"> </w:t>
      </w:r>
      <w:r w:rsidRPr="00380B6D">
        <w:rPr>
          <w:rFonts w:cs="Arial"/>
          <w:sz w:val="24"/>
          <w:szCs w:val="24"/>
        </w:rPr>
        <w:t>significant</w:t>
      </w:r>
      <w:r w:rsidRPr="00380B6D">
        <w:rPr>
          <w:rFonts w:cs="Arial"/>
          <w:spacing w:val="23"/>
          <w:sz w:val="24"/>
          <w:szCs w:val="24"/>
        </w:rPr>
        <w:t xml:space="preserve"> </w:t>
      </w:r>
      <w:r w:rsidRPr="00380B6D">
        <w:rPr>
          <w:rFonts w:cs="Arial"/>
          <w:sz w:val="24"/>
          <w:szCs w:val="24"/>
        </w:rPr>
        <w:t>or</w:t>
      </w:r>
      <w:r w:rsidRPr="00380B6D">
        <w:rPr>
          <w:rFonts w:cs="Arial"/>
          <w:spacing w:val="23"/>
          <w:sz w:val="24"/>
          <w:szCs w:val="24"/>
        </w:rPr>
        <w:t xml:space="preserve"> </w:t>
      </w:r>
      <w:r w:rsidRPr="00380B6D">
        <w:rPr>
          <w:rFonts w:cs="Arial"/>
          <w:sz w:val="24"/>
          <w:szCs w:val="24"/>
        </w:rPr>
        <w:t>persistent</w:t>
      </w:r>
      <w:r w:rsidRPr="00380B6D">
        <w:rPr>
          <w:rFonts w:cs="Arial"/>
          <w:spacing w:val="23"/>
          <w:sz w:val="24"/>
          <w:szCs w:val="24"/>
        </w:rPr>
        <w:t xml:space="preserve"> </w:t>
      </w:r>
      <w:r w:rsidRPr="00380B6D">
        <w:rPr>
          <w:rFonts w:cs="Arial"/>
          <w:sz w:val="24"/>
          <w:szCs w:val="24"/>
        </w:rPr>
        <w:t>deficiencies</w:t>
      </w:r>
      <w:r w:rsidRPr="00380B6D">
        <w:rPr>
          <w:rFonts w:cs="Arial"/>
          <w:spacing w:val="22"/>
          <w:sz w:val="24"/>
          <w:szCs w:val="24"/>
        </w:rPr>
        <w:t xml:space="preserve"> </w:t>
      </w:r>
      <w:r w:rsidRPr="00380B6D">
        <w:rPr>
          <w:rFonts w:cs="Arial"/>
          <w:sz w:val="24"/>
          <w:szCs w:val="24"/>
        </w:rPr>
        <w:t>by</w:t>
      </w:r>
      <w:r w:rsidRPr="00380B6D">
        <w:rPr>
          <w:rFonts w:cs="Arial"/>
          <w:spacing w:val="22"/>
          <w:sz w:val="24"/>
          <w:szCs w:val="24"/>
        </w:rPr>
        <w:t xml:space="preserve"> </w:t>
      </w:r>
      <w:r w:rsidRPr="00380B6D">
        <w:rPr>
          <w:rFonts w:cs="Arial"/>
          <w:sz w:val="24"/>
          <w:szCs w:val="24"/>
        </w:rPr>
        <w:t>the</w:t>
      </w:r>
      <w:r w:rsidRPr="00380B6D">
        <w:rPr>
          <w:rFonts w:cs="Arial"/>
          <w:spacing w:val="21"/>
          <w:sz w:val="24"/>
          <w:szCs w:val="24"/>
        </w:rPr>
        <w:t xml:space="preserve"> </w:t>
      </w:r>
      <w:r w:rsidRPr="00380B6D">
        <w:rPr>
          <w:rFonts w:cs="Arial"/>
          <w:sz w:val="24"/>
          <w:szCs w:val="24"/>
        </w:rPr>
        <w:t>Supplier</w:t>
      </w:r>
      <w:r w:rsidRPr="00380B6D">
        <w:rPr>
          <w:rFonts w:cs="Arial"/>
          <w:spacing w:val="23"/>
          <w:sz w:val="24"/>
          <w:szCs w:val="24"/>
        </w:rPr>
        <w:t xml:space="preserve"> </w:t>
      </w:r>
      <w:r w:rsidRPr="00380B6D">
        <w:rPr>
          <w:rFonts w:cs="Arial"/>
          <w:sz w:val="24"/>
          <w:szCs w:val="24"/>
        </w:rPr>
        <w:t>in</w:t>
      </w:r>
      <w:r w:rsidRPr="00380B6D">
        <w:rPr>
          <w:rFonts w:cs="Arial"/>
          <w:spacing w:val="22"/>
          <w:sz w:val="24"/>
          <w:szCs w:val="24"/>
        </w:rPr>
        <w:t xml:space="preserve"> </w:t>
      </w:r>
      <w:r w:rsidRPr="00380B6D">
        <w:rPr>
          <w:rFonts w:cs="Arial"/>
          <w:sz w:val="24"/>
          <w:szCs w:val="24"/>
        </w:rPr>
        <w:t>the</w:t>
      </w:r>
      <w:r w:rsidRPr="00380B6D">
        <w:rPr>
          <w:rFonts w:cs="Arial"/>
          <w:spacing w:val="22"/>
          <w:sz w:val="24"/>
          <w:szCs w:val="24"/>
        </w:rPr>
        <w:t xml:space="preserve"> </w:t>
      </w:r>
      <w:r w:rsidRPr="00380B6D">
        <w:rPr>
          <w:rFonts w:cs="Arial"/>
          <w:sz w:val="24"/>
          <w:szCs w:val="24"/>
        </w:rPr>
        <w:t>performance</w:t>
      </w:r>
      <w:r w:rsidRPr="00380B6D">
        <w:rPr>
          <w:rFonts w:cs="Arial"/>
          <w:spacing w:val="22"/>
          <w:sz w:val="24"/>
          <w:szCs w:val="24"/>
        </w:rPr>
        <w:t xml:space="preserve"> </w:t>
      </w:r>
      <w:r w:rsidRPr="00380B6D">
        <w:rPr>
          <w:rFonts w:cs="Arial"/>
          <w:sz w:val="24"/>
          <w:szCs w:val="24"/>
        </w:rPr>
        <w:t>of</w:t>
      </w:r>
      <w:r w:rsidRPr="00380B6D">
        <w:rPr>
          <w:rFonts w:cs="Arial"/>
          <w:spacing w:val="20"/>
          <w:sz w:val="24"/>
          <w:szCs w:val="24"/>
        </w:rPr>
        <w:t xml:space="preserve"> </w:t>
      </w:r>
      <w:r w:rsidRPr="00380B6D">
        <w:rPr>
          <w:rFonts w:cs="Arial"/>
          <w:sz w:val="24"/>
          <w:szCs w:val="24"/>
        </w:rPr>
        <w:t>a</w:t>
      </w:r>
      <w:r w:rsidRPr="00380B6D">
        <w:rPr>
          <w:rFonts w:cs="Arial"/>
          <w:spacing w:val="-2"/>
          <w:sz w:val="24"/>
          <w:szCs w:val="24"/>
        </w:rPr>
        <w:t xml:space="preserve"> </w:t>
      </w:r>
      <w:r w:rsidRPr="00380B6D">
        <w:rPr>
          <w:rFonts w:cs="Arial"/>
          <w:sz w:val="24"/>
          <w:szCs w:val="24"/>
        </w:rPr>
        <w:t>substantive</w:t>
      </w:r>
      <w:r w:rsidRPr="00380B6D">
        <w:rPr>
          <w:rFonts w:cs="Arial"/>
          <w:spacing w:val="54"/>
          <w:sz w:val="24"/>
          <w:szCs w:val="24"/>
        </w:rPr>
        <w:t xml:space="preserve"> </w:t>
      </w:r>
      <w:r w:rsidRPr="00380B6D">
        <w:rPr>
          <w:rFonts w:cs="Arial"/>
          <w:sz w:val="24"/>
          <w:szCs w:val="24"/>
        </w:rPr>
        <w:t>requirement</w:t>
      </w:r>
      <w:r w:rsidRPr="00380B6D">
        <w:rPr>
          <w:rFonts w:cs="Arial"/>
          <w:spacing w:val="53"/>
          <w:sz w:val="24"/>
          <w:szCs w:val="24"/>
        </w:rPr>
        <w:t xml:space="preserve"> </w:t>
      </w:r>
      <w:r w:rsidRPr="00380B6D">
        <w:rPr>
          <w:rFonts w:cs="Arial"/>
          <w:sz w:val="24"/>
          <w:szCs w:val="24"/>
        </w:rPr>
        <w:t>under</w:t>
      </w:r>
      <w:r w:rsidRPr="00380B6D">
        <w:rPr>
          <w:rFonts w:cs="Arial"/>
          <w:spacing w:val="53"/>
          <w:sz w:val="24"/>
          <w:szCs w:val="24"/>
        </w:rPr>
        <w:t xml:space="preserve"> </w:t>
      </w:r>
      <w:r w:rsidRPr="00380B6D">
        <w:rPr>
          <w:rFonts w:cs="Arial"/>
          <w:sz w:val="24"/>
          <w:szCs w:val="24"/>
        </w:rPr>
        <w:t>a</w:t>
      </w:r>
      <w:r w:rsidRPr="00380B6D">
        <w:rPr>
          <w:rFonts w:cs="Arial"/>
          <w:spacing w:val="52"/>
          <w:sz w:val="24"/>
          <w:szCs w:val="24"/>
        </w:rPr>
        <w:t xml:space="preserve"> </w:t>
      </w:r>
      <w:r w:rsidRPr="00380B6D">
        <w:rPr>
          <w:rFonts w:cs="Arial"/>
          <w:sz w:val="24"/>
          <w:szCs w:val="24"/>
        </w:rPr>
        <w:t>prior</w:t>
      </w:r>
      <w:r w:rsidRPr="00380B6D">
        <w:rPr>
          <w:rFonts w:cs="Arial"/>
          <w:spacing w:val="53"/>
          <w:sz w:val="24"/>
          <w:szCs w:val="24"/>
        </w:rPr>
        <w:t xml:space="preserve"> </w:t>
      </w:r>
      <w:r w:rsidRPr="00380B6D">
        <w:rPr>
          <w:rFonts w:cs="Arial"/>
          <w:sz w:val="24"/>
          <w:szCs w:val="24"/>
        </w:rPr>
        <w:t>public</w:t>
      </w:r>
      <w:r w:rsidRPr="00380B6D">
        <w:rPr>
          <w:rFonts w:cs="Arial"/>
          <w:spacing w:val="53"/>
          <w:sz w:val="24"/>
          <w:szCs w:val="24"/>
        </w:rPr>
        <w:t xml:space="preserve"> </w:t>
      </w:r>
      <w:r w:rsidRPr="00380B6D">
        <w:rPr>
          <w:rFonts w:cs="Arial"/>
          <w:sz w:val="24"/>
          <w:szCs w:val="24"/>
        </w:rPr>
        <w:t>contract</w:t>
      </w:r>
      <w:r w:rsidRPr="00380B6D">
        <w:rPr>
          <w:rFonts w:cs="Arial"/>
          <w:spacing w:val="53"/>
          <w:sz w:val="24"/>
          <w:szCs w:val="24"/>
        </w:rPr>
        <w:t xml:space="preserve"> </w:t>
      </w:r>
      <w:r w:rsidRPr="00380B6D">
        <w:rPr>
          <w:rFonts w:cs="Arial"/>
          <w:sz w:val="24"/>
          <w:szCs w:val="24"/>
        </w:rPr>
        <w:t>for</w:t>
      </w:r>
      <w:r w:rsidRPr="00380B6D">
        <w:rPr>
          <w:rFonts w:cs="Arial"/>
          <w:spacing w:val="52"/>
          <w:sz w:val="24"/>
          <w:szCs w:val="24"/>
        </w:rPr>
        <w:t xml:space="preserve"> </w:t>
      </w:r>
      <w:r w:rsidRPr="00380B6D">
        <w:rPr>
          <w:rFonts w:cs="Arial"/>
          <w:sz w:val="24"/>
          <w:szCs w:val="24"/>
        </w:rPr>
        <w:t>the</w:t>
      </w:r>
      <w:r w:rsidRPr="00380B6D">
        <w:rPr>
          <w:rFonts w:cs="Arial"/>
          <w:spacing w:val="52"/>
          <w:sz w:val="24"/>
          <w:szCs w:val="24"/>
        </w:rPr>
        <w:t xml:space="preserve"> </w:t>
      </w:r>
      <w:r w:rsidRPr="00380B6D">
        <w:rPr>
          <w:rFonts w:cs="Arial"/>
          <w:sz w:val="24"/>
          <w:szCs w:val="24"/>
        </w:rPr>
        <w:t>purposes</w:t>
      </w:r>
      <w:r w:rsidRPr="00380B6D">
        <w:rPr>
          <w:rFonts w:cs="Arial"/>
          <w:spacing w:val="53"/>
          <w:sz w:val="24"/>
          <w:szCs w:val="24"/>
        </w:rPr>
        <w:t xml:space="preserve"> </w:t>
      </w:r>
      <w:r w:rsidRPr="00380B6D">
        <w:rPr>
          <w:rFonts w:cs="Arial"/>
          <w:sz w:val="24"/>
          <w:szCs w:val="24"/>
        </w:rPr>
        <w:t>of</w:t>
      </w:r>
      <w:r w:rsidRPr="00380B6D">
        <w:rPr>
          <w:rFonts w:cs="Arial"/>
          <w:spacing w:val="-3"/>
          <w:sz w:val="24"/>
          <w:szCs w:val="24"/>
        </w:rPr>
        <w:t xml:space="preserve"> </w:t>
      </w:r>
      <w:r w:rsidRPr="00380B6D">
        <w:rPr>
          <w:rFonts w:cs="Arial"/>
          <w:sz w:val="24"/>
          <w:szCs w:val="24"/>
        </w:rPr>
        <w:t>Regulation 57(8) of the Public Contracts Regulations 2015, then the Authority</w:t>
      </w:r>
      <w:r w:rsidRPr="00380B6D">
        <w:rPr>
          <w:rFonts w:cs="Arial"/>
          <w:spacing w:val="-2"/>
          <w:sz w:val="24"/>
          <w:szCs w:val="24"/>
        </w:rPr>
        <w:t xml:space="preserve"> </w:t>
      </w:r>
      <w:r w:rsidRPr="00380B6D">
        <w:rPr>
          <w:rFonts w:cs="Arial"/>
          <w:sz w:val="24"/>
          <w:szCs w:val="24"/>
        </w:rPr>
        <w:t>may</w:t>
      </w:r>
      <w:r w:rsidRPr="00380B6D">
        <w:rPr>
          <w:rFonts w:cs="Arial"/>
          <w:spacing w:val="-7"/>
          <w:sz w:val="24"/>
          <w:szCs w:val="24"/>
        </w:rPr>
        <w:t xml:space="preserve"> </w:t>
      </w:r>
      <w:r w:rsidRPr="00380B6D">
        <w:rPr>
          <w:rFonts w:cs="Arial"/>
          <w:sz w:val="24"/>
          <w:szCs w:val="24"/>
        </w:rPr>
        <w:t>choose</w:t>
      </w:r>
      <w:r w:rsidRPr="00380B6D">
        <w:rPr>
          <w:rFonts w:cs="Arial"/>
          <w:spacing w:val="-7"/>
          <w:sz w:val="24"/>
          <w:szCs w:val="24"/>
        </w:rPr>
        <w:t xml:space="preserve"> </w:t>
      </w:r>
      <w:r w:rsidRPr="00380B6D">
        <w:rPr>
          <w:rFonts w:cs="Arial"/>
          <w:sz w:val="24"/>
          <w:szCs w:val="24"/>
        </w:rPr>
        <w:t>to</w:t>
      </w:r>
      <w:r w:rsidRPr="00380B6D">
        <w:rPr>
          <w:rFonts w:cs="Arial"/>
          <w:spacing w:val="-7"/>
          <w:sz w:val="24"/>
          <w:szCs w:val="24"/>
        </w:rPr>
        <w:t xml:space="preserve"> </w:t>
      </w:r>
      <w:r w:rsidRPr="00380B6D">
        <w:rPr>
          <w:rFonts w:cs="Arial"/>
          <w:sz w:val="24"/>
          <w:szCs w:val="24"/>
        </w:rPr>
        <w:t>exclude</w:t>
      </w:r>
      <w:r w:rsidRPr="00380B6D">
        <w:rPr>
          <w:rFonts w:cs="Arial"/>
          <w:spacing w:val="-7"/>
          <w:sz w:val="24"/>
          <w:szCs w:val="24"/>
        </w:rPr>
        <w:t xml:space="preserve"> </w:t>
      </w:r>
      <w:r w:rsidRPr="00380B6D">
        <w:rPr>
          <w:rFonts w:cs="Arial"/>
          <w:sz w:val="24"/>
          <w:szCs w:val="24"/>
        </w:rPr>
        <w:t>the</w:t>
      </w:r>
      <w:r w:rsidRPr="00380B6D">
        <w:rPr>
          <w:rFonts w:cs="Arial"/>
          <w:spacing w:val="-7"/>
          <w:sz w:val="24"/>
          <w:szCs w:val="24"/>
        </w:rPr>
        <w:t xml:space="preserve"> </w:t>
      </w:r>
      <w:r w:rsidRPr="00380B6D">
        <w:rPr>
          <w:rFonts w:cs="Arial"/>
          <w:sz w:val="24"/>
          <w:szCs w:val="24"/>
        </w:rPr>
        <w:t>Supplier</w:t>
      </w:r>
      <w:r w:rsidRPr="00380B6D">
        <w:rPr>
          <w:rFonts w:cs="Arial"/>
          <w:spacing w:val="-6"/>
          <w:sz w:val="24"/>
          <w:szCs w:val="24"/>
        </w:rPr>
        <w:t xml:space="preserve"> </w:t>
      </w:r>
      <w:r w:rsidRPr="00380B6D">
        <w:rPr>
          <w:rFonts w:cs="Arial"/>
          <w:sz w:val="24"/>
          <w:szCs w:val="24"/>
        </w:rPr>
        <w:t>from</w:t>
      </w:r>
      <w:r w:rsidRPr="00380B6D">
        <w:rPr>
          <w:rFonts w:cs="Arial"/>
          <w:spacing w:val="-6"/>
          <w:sz w:val="24"/>
          <w:szCs w:val="24"/>
        </w:rPr>
        <w:t xml:space="preserve"> </w:t>
      </w:r>
      <w:r w:rsidRPr="00380B6D">
        <w:rPr>
          <w:rFonts w:cs="Arial"/>
          <w:sz w:val="24"/>
          <w:szCs w:val="24"/>
        </w:rPr>
        <w:t>that</w:t>
      </w:r>
      <w:r w:rsidRPr="00380B6D">
        <w:rPr>
          <w:rFonts w:cs="Arial"/>
          <w:spacing w:val="-6"/>
          <w:sz w:val="24"/>
          <w:szCs w:val="24"/>
        </w:rPr>
        <w:t xml:space="preserve"> </w:t>
      </w:r>
      <w:r w:rsidRPr="00380B6D">
        <w:rPr>
          <w:rFonts w:cs="Arial"/>
          <w:sz w:val="24"/>
          <w:szCs w:val="24"/>
        </w:rPr>
        <w:t>procurement</w:t>
      </w:r>
      <w:r w:rsidRPr="00380B6D">
        <w:rPr>
          <w:rFonts w:cs="Arial"/>
          <w:spacing w:val="-6"/>
          <w:sz w:val="24"/>
          <w:szCs w:val="24"/>
        </w:rPr>
        <w:t xml:space="preserve"> </w:t>
      </w:r>
      <w:r w:rsidRPr="00380B6D">
        <w:rPr>
          <w:rFonts w:cs="Arial"/>
          <w:sz w:val="24"/>
          <w:szCs w:val="24"/>
        </w:rPr>
        <w:t>in</w:t>
      </w:r>
      <w:r w:rsidRPr="00380B6D">
        <w:rPr>
          <w:rFonts w:cs="Arial"/>
          <w:spacing w:val="-7"/>
          <w:sz w:val="24"/>
          <w:szCs w:val="24"/>
        </w:rPr>
        <w:t xml:space="preserve"> </w:t>
      </w:r>
      <w:r w:rsidRPr="00380B6D">
        <w:rPr>
          <w:rFonts w:cs="Arial"/>
          <w:sz w:val="24"/>
          <w:szCs w:val="24"/>
        </w:rPr>
        <w:t>accordance</w:t>
      </w:r>
      <w:r w:rsidRPr="00380B6D">
        <w:rPr>
          <w:rFonts w:cs="Arial"/>
          <w:spacing w:val="-7"/>
          <w:sz w:val="24"/>
          <w:szCs w:val="24"/>
        </w:rPr>
        <w:t xml:space="preserve"> </w:t>
      </w:r>
      <w:r w:rsidRPr="00380B6D">
        <w:rPr>
          <w:rFonts w:cs="Arial"/>
          <w:sz w:val="24"/>
          <w:szCs w:val="24"/>
        </w:rPr>
        <w:t>with</w:t>
      </w:r>
      <w:r w:rsidRPr="00380B6D">
        <w:rPr>
          <w:rFonts w:cs="Arial"/>
          <w:spacing w:val="-2"/>
          <w:sz w:val="24"/>
          <w:szCs w:val="24"/>
        </w:rPr>
        <w:t xml:space="preserve"> </w:t>
      </w:r>
      <w:r w:rsidRPr="00380B6D">
        <w:rPr>
          <w:rFonts w:cs="Arial"/>
          <w:sz w:val="24"/>
          <w:szCs w:val="24"/>
        </w:rPr>
        <w:t>Regulation</w:t>
      </w:r>
      <w:r w:rsidRPr="00380B6D">
        <w:rPr>
          <w:rFonts w:cs="Arial"/>
          <w:spacing w:val="-13"/>
          <w:sz w:val="24"/>
          <w:szCs w:val="24"/>
        </w:rPr>
        <w:t xml:space="preserve"> </w:t>
      </w:r>
      <w:r w:rsidRPr="00380B6D">
        <w:rPr>
          <w:rFonts w:cs="Arial"/>
          <w:sz w:val="24"/>
          <w:szCs w:val="24"/>
        </w:rPr>
        <w:t>57(8),</w:t>
      </w:r>
      <w:r w:rsidRPr="00380B6D">
        <w:rPr>
          <w:rFonts w:cs="Arial"/>
          <w:spacing w:val="-14"/>
          <w:sz w:val="24"/>
          <w:szCs w:val="24"/>
        </w:rPr>
        <w:t xml:space="preserve"> </w:t>
      </w:r>
      <w:r w:rsidRPr="00380B6D">
        <w:rPr>
          <w:rFonts w:cs="Arial"/>
          <w:sz w:val="24"/>
          <w:szCs w:val="24"/>
        </w:rPr>
        <w:t>subject</w:t>
      </w:r>
      <w:r w:rsidRPr="00380B6D">
        <w:rPr>
          <w:rFonts w:cs="Arial"/>
          <w:spacing w:val="-14"/>
          <w:sz w:val="24"/>
          <w:szCs w:val="24"/>
        </w:rPr>
        <w:t xml:space="preserve"> </w:t>
      </w:r>
      <w:r w:rsidRPr="00380B6D">
        <w:rPr>
          <w:rFonts w:cs="Arial"/>
          <w:sz w:val="24"/>
          <w:szCs w:val="24"/>
        </w:rPr>
        <w:t>to</w:t>
      </w:r>
      <w:r w:rsidRPr="00380B6D">
        <w:rPr>
          <w:rFonts w:cs="Arial"/>
          <w:spacing w:val="-14"/>
          <w:sz w:val="24"/>
          <w:szCs w:val="24"/>
        </w:rPr>
        <w:t xml:space="preserve"> </w:t>
      </w:r>
      <w:r w:rsidRPr="00380B6D">
        <w:rPr>
          <w:rFonts w:cs="Arial"/>
          <w:sz w:val="24"/>
          <w:szCs w:val="24"/>
        </w:rPr>
        <w:t>the</w:t>
      </w:r>
      <w:r w:rsidRPr="00380B6D">
        <w:rPr>
          <w:rFonts w:cs="Arial"/>
          <w:spacing w:val="-14"/>
          <w:sz w:val="24"/>
          <w:szCs w:val="24"/>
        </w:rPr>
        <w:t xml:space="preserve"> </w:t>
      </w:r>
      <w:r w:rsidRPr="00380B6D">
        <w:rPr>
          <w:rFonts w:cs="Arial"/>
          <w:sz w:val="24"/>
          <w:szCs w:val="24"/>
        </w:rPr>
        <w:t>Supplier's</w:t>
      </w:r>
      <w:r w:rsidRPr="00380B6D">
        <w:rPr>
          <w:rFonts w:cs="Arial"/>
          <w:spacing w:val="-14"/>
          <w:sz w:val="24"/>
          <w:szCs w:val="24"/>
        </w:rPr>
        <w:t xml:space="preserve"> </w:t>
      </w:r>
      <w:r w:rsidRPr="00380B6D">
        <w:rPr>
          <w:rFonts w:cs="Arial"/>
          <w:sz w:val="24"/>
          <w:szCs w:val="24"/>
        </w:rPr>
        <w:t>ability</w:t>
      </w:r>
      <w:r w:rsidRPr="00380B6D">
        <w:rPr>
          <w:rFonts w:cs="Arial"/>
          <w:spacing w:val="-14"/>
          <w:sz w:val="24"/>
          <w:szCs w:val="24"/>
        </w:rPr>
        <w:t xml:space="preserve"> </w:t>
      </w:r>
      <w:r w:rsidRPr="00380B6D">
        <w:rPr>
          <w:rFonts w:cs="Arial"/>
          <w:sz w:val="24"/>
          <w:szCs w:val="24"/>
        </w:rPr>
        <w:t>to</w:t>
      </w:r>
      <w:r w:rsidRPr="00380B6D">
        <w:rPr>
          <w:rFonts w:cs="Arial"/>
          <w:spacing w:val="-14"/>
          <w:sz w:val="24"/>
          <w:szCs w:val="24"/>
        </w:rPr>
        <w:t xml:space="preserve"> </w:t>
      </w:r>
      <w:r w:rsidRPr="00380B6D">
        <w:rPr>
          <w:rFonts w:cs="Arial"/>
          <w:sz w:val="24"/>
          <w:szCs w:val="24"/>
        </w:rPr>
        <w:t>demonstrate</w:t>
      </w:r>
      <w:r w:rsidRPr="00380B6D">
        <w:rPr>
          <w:rFonts w:cs="Arial"/>
          <w:spacing w:val="-14"/>
          <w:sz w:val="24"/>
          <w:szCs w:val="24"/>
        </w:rPr>
        <w:t xml:space="preserve"> </w:t>
      </w:r>
      <w:r w:rsidRPr="00380B6D">
        <w:rPr>
          <w:rFonts w:cs="Arial"/>
          <w:sz w:val="24"/>
          <w:szCs w:val="24"/>
        </w:rPr>
        <w:t>"self</w:t>
      </w:r>
      <w:r w:rsidRPr="00380B6D">
        <w:rPr>
          <w:rFonts w:cs="Arial"/>
          <w:spacing w:val="-14"/>
          <w:sz w:val="24"/>
          <w:szCs w:val="24"/>
        </w:rPr>
        <w:t xml:space="preserve"> </w:t>
      </w:r>
      <w:r w:rsidRPr="00380B6D">
        <w:rPr>
          <w:rFonts w:cs="Arial"/>
          <w:sz w:val="24"/>
          <w:szCs w:val="24"/>
        </w:rPr>
        <w:t>cleaning"</w:t>
      </w:r>
      <w:r w:rsidRPr="00380B6D">
        <w:rPr>
          <w:rFonts w:cs="Arial"/>
          <w:spacing w:val="-2"/>
          <w:sz w:val="24"/>
          <w:szCs w:val="24"/>
        </w:rPr>
        <w:t xml:space="preserve"> </w:t>
      </w:r>
      <w:bookmarkStart w:id="969" w:name="7.3._In_order_to_demonstrate_&quot;self_clean"/>
      <w:bookmarkEnd w:id="969"/>
      <w:r w:rsidRPr="00380B6D">
        <w:rPr>
          <w:rFonts w:cs="Arial"/>
          <w:sz w:val="24"/>
          <w:szCs w:val="24"/>
        </w:rPr>
        <w:t>in</w:t>
      </w:r>
      <w:r w:rsidRPr="00380B6D">
        <w:rPr>
          <w:rFonts w:cs="Arial"/>
          <w:spacing w:val="-2"/>
          <w:sz w:val="24"/>
          <w:szCs w:val="24"/>
        </w:rPr>
        <w:t xml:space="preserve"> </w:t>
      </w:r>
      <w:r w:rsidRPr="00380B6D">
        <w:rPr>
          <w:rFonts w:cs="Arial"/>
          <w:sz w:val="24"/>
          <w:szCs w:val="24"/>
        </w:rPr>
        <w:t>accordance</w:t>
      </w:r>
      <w:r w:rsidRPr="00380B6D">
        <w:rPr>
          <w:rFonts w:cs="Arial"/>
          <w:spacing w:val="-2"/>
          <w:sz w:val="24"/>
          <w:szCs w:val="24"/>
        </w:rPr>
        <w:t xml:space="preserve"> </w:t>
      </w:r>
      <w:r w:rsidRPr="00380B6D">
        <w:rPr>
          <w:rFonts w:cs="Arial"/>
          <w:sz w:val="24"/>
          <w:szCs w:val="24"/>
        </w:rPr>
        <w:t>with</w:t>
      </w:r>
      <w:r w:rsidRPr="00380B6D">
        <w:rPr>
          <w:rFonts w:cs="Arial"/>
          <w:spacing w:val="-2"/>
          <w:sz w:val="24"/>
          <w:szCs w:val="24"/>
        </w:rPr>
        <w:t xml:space="preserve"> </w:t>
      </w:r>
      <w:r w:rsidRPr="00380B6D">
        <w:rPr>
          <w:rFonts w:cs="Arial"/>
          <w:sz w:val="24"/>
          <w:szCs w:val="24"/>
        </w:rPr>
        <w:t>Regulation</w:t>
      </w:r>
      <w:r w:rsidRPr="00380B6D">
        <w:rPr>
          <w:rFonts w:cs="Arial"/>
          <w:spacing w:val="-2"/>
          <w:sz w:val="24"/>
          <w:szCs w:val="24"/>
        </w:rPr>
        <w:t xml:space="preserve"> </w:t>
      </w:r>
      <w:r w:rsidRPr="00380B6D">
        <w:rPr>
          <w:rFonts w:cs="Arial"/>
          <w:sz w:val="24"/>
          <w:szCs w:val="24"/>
        </w:rPr>
        <w:t>57(13)</w:t>
      </w:r>
      <w:r w:rsidRPr="00380B6D">
        <w:rPr>
          <w:rFonts w:cs="Arial"/>
          <w:spacing w:val="-1"/>
          <w:sz w:val="24"/>
          <w:szCs w:val="24"/>
        </w:rPr>
        <w:t xml:space="preserve"> </w:t>
      </w:r>
      <w:r w:rsidRPr="00380B6D">
        <w:rPr>
          <w:rFonts w:cs="Arial"/>
          <w:sz w:val="24"/>
          <w:szCs w:val="24"/>
        </w:rPr>
        <w:t>to</w:t>
      </w:r>
      <w:r w:rsidRPr="00380B6D">
        <w:rPr>
          <w:rFonts w:cs="Arial"/>
          <w:spacing w:val="-2"/>
          <w:sz w:val="24"/>
          <w:szCs w:val="24"/>
        </w:rPr>
        <w:t xml:space="preserve"> </w:t>
      </w:r>
      <w:r w:rsidRPr="00380B6D">
        <w:rPr>
          <w:rFonts w:cs="Arial"/>
          <w:sz w:val="24"/>
          <w:szCs w:val="24"/>
        </w:rPr>
        <w:t>57(17)(inclusive).</w:t>
      </w:r>
    </w:p>
    <w:p w14:paraId="71540B3F" w14:textId="77777777" w:rsidR="00380B6D" w:rsidRPr="00380B6D" w:rsidRDefault="00380B6D" w:rsidP="00380B6D">
      <w:pPr>
        <w:tabs>
          <w:tab w:val="left" w:pos="815"/>
        </w:tabs>
        <w:kinsoku w:val="0"/>
        <w:overflowPunct w:val="0"/>
        <w:autoSpaceDE w:val="0"/>
        <w:autoSpaceDN w:val="0"/>
        <w:adjustRightInd w:val="0"/>
        <w:spacing w:before="213" w:line="240" w:lineRule="auto"/>
        <w:ind w:right="18"/>
        <w:jc w:val="both"/>
        <w:outlineLvl w:val="1"/>
        <w:rPr>
          <w:rFonts w:cs="Arial"/>
          <w:sz w:val="24"/>
          <w:szCs w:val="24"/>
        </w:rPr>
      </w:pPr>
      <w:r w:rsidRPr="00380B6D">
        <w:rPr>
          <w:rFonts w:cs="Arial"/>
          <w:sz w:val="24"/>
          <w:szCs w:val="24"/>
        </w:rPr>
        <w:lastRenderedPageBreak/>
        <w:t>7.3 In</w:t>
      </w:r>
      <w:r w:rsidRPr="00380B6D">
        <w:rPr>
          <w:rFonts w:cs="Arial"/>
          <w:spacing w:val="74"/>
          <w:sz w:val="24"/>
          <w:szCs w:val="24"/>
        </w:rPr>
        <w:t xml:space="preserve"> </w:t>
      </w:r>
      <w:r w:rsidRPr="00380B6D">
        <w:rPr>
          <w:rFonts w:cs="Arial"/>
          <w:sz w:val="24"/>
          <w:szCs w:val="24"/>
        </w:rPr>
        <w:t>order</w:t>
      </w:r>
      <w:r w:rsidRPr="00380B6D">
        <w:rPr>
          <w:rFonts w:cs="Arial"/>
          <w:spacing w:val="75"/>
          <w:sz w:val="24"/>
          <w:szCs w:val="24"/>
        </w:rPr>
        <w:t xml:space="preserve"> </w:t>
      </w:r>
      <w:r w:rsidRPr="00380B6D">
        <w:rPr>
          <w:rFonts w:cs="Arial"/>
          <w:sz w:val="24"/>
          <w:szCs w:val="24"/>
        </w:rPr>
        <w:t>to</w:t>
      </w:r>
      <w:r w:rsidRPr="00380B6D">
        <w:rPr>
          <w:rFonts w:cs="Arial"/>
          <w:spacing w:val="74"/>
          <w:sz w:val="24"/>
          <w:szCs w:val="24"/>
        </w:rPr>
        <w:t xml:space="preserve"> </w:t>
      </w:r>
      <w:r w:rsidRPr="00380B6D">
        <w:rPr>
          <w:rFonts w:cs="Arial"/>
          <w:sz w:val="24"/>
          <w:szCs w:val="24"/>
        </w:rPr>
        <w:t>demonstrate</w:t>
      </w:r>
      <w:r w:rsidRPr="00380B6D">
        <w:rPr>
          <w:rFonts w:cs="Arial"/>
          <w:spacing w:val="74"/>
          <w:sz w:val="24"/>
          <w:szCs w:val="24"/>
        </w:rPr>
        <w:t xml:space="preserve"> </w:t>
      </w:r>
      <w:r w:rsidRPr="00380B6D">
        <w:rPr>
          <w:rFonts w:cs="Arial"/>
          <w:sz w:val="24"/>
          <w:szCs w:val="24"/>
        </w:rPr>
        <w:t>"self</w:t>
      </w:r>
      <w:r w:rsidRPr="00380B6D">
        <w:rPr>
          <w:rFonts w:cs="Arial"/>
          <w:spacing w:val="73"/>
          <w:sz w:val="24"/>
          <w:szCs w:val="24"/>
        </w:rPr>
        <w:t xml:space="preserve"> </w:t>
      </w:r>
      <w:r w:rsidRPr="00380B6D">
        <w:rPr>
          <w:rFonts w:cs="Arial"/>
          <w:sz w:val="24"/>
          <w:szCs w:val="24"/>
        </w:rPr>
        <w:t>cleaning"</w:t>
      </w:r>
      <w:r w:rsidRPr="00380B6D">
        <w:rPr>
          <w:rFonts w:cs="Arial"/>
          <w:spacing w:val="75"/>
          <w:sz w:val="24"/>
          <w:szCs w:val="24"/>
        </w:rPr>
        <w:t xml:space="preserve"> </w:t>
      </w:r>
      <w:r w:rsidRPr="00380B6D">
        <w:rPr>
          <w:rFonts w:cs="Arial"/>
          <w:sz w:val="24"/>
          <w:szCs w:val="24"/>
        </w:rPr>
        <w:t>and</w:t>
      </w:r>
      <w:r w:rsidRPr="00380B6D">
        <w:rPr>
          <w:rFonts w:cs="Arial"/>
          <w:spacing w:val="74"/>
          <w:sz w:val="24"/>
          <w:szCs w:val="24"/>
        </w:rPr>
        <w:t xml:space="preserve"> </w:t>
      </w:r>
      <w:r w:rsidRPr="00380B6D">
        <w:rPr>
          <w:rFonts w:cs="Arial"/>
          <w:sz w:val="24"/>
          <w:szCs w:val="24"/>
        </w:rPr>
        <w:t>avoid</w:t>
      </w:r>
      <w:r w:rsidRPr="00380B6D">
        <w:rPr>
          <w:rFonts w:cs="Arial"/>
          <w:spacing w:val="75"/>
          <w:sz w:val="24"/>
          <w:szCs w:val="24"/>
        </w:rPr>
        <w:t xml:space="preserve"> </w:t>
      </w:r>
      <w:r w:rsidRPr="00380B6D">
        <w:rPr>
          <w:rFonts w:cs="Arial"/>
          <w:sz w:val="24"/>
          <w:szCs w:val="24"/>
        </w:rPr>
        <w:t>exclusion</w:t>
      </w:r>
      <w:r w:rsidRPr="00380B6D">
        <w:rPr>
          <w:rFonts w:cs="Arial"/>
          <w:spacing w:val="75"/>
          <w:sz w:val="24"/>
          <w:szCs w:val="24"/>
        </w:rPr>
        <w:t xml:space="preserve"> </w:t>
      </w:r>
      <w:r w:rsidRPr="00380B6D">
        <w:rPr>
          <w:rFonts w:cs="Arial"/>
          <w:sz w:val="24"/>
          <w:szCs w:val="24"/>
        </w:rPr>
        <w:t>from</w:t>
      </w:r>
      <w:r w:rsidRPr="00380B6D">
        <w:rPr>
          <w:rFonts w:cs="Arial"/>
          <w:spacing w:val="73"/>
          <w:sz w:val="24"/>
          <w:szCs w:val="24"/>
        </w:rPr>
        <w:t xml:space="preserve"> </w:t>
      </w:r>
      <w:r w:rsidRPr="00380B6D">
        <w:rPr>
          <w:rFonts w:cs="Arial"/>
          <w:sz w:val="24"/>
          <w:szCs w:val="24"/>
        </w:rPr>
        <w:t>future</w:t>
      </w:r>
      <w:r w:rsidRPr="00380B6D">
        <w:rPr>
          <w:rFonts w:cs="Arial"/>
          <w:spacing w:val="-1"/>
          <w:sz w:val="24"/>
          <w:szCs w:val="24"/>
        </w:rPr>
        <w:t xml:space="preserve"> </w:t>
      </w:r>
      <w:r w:rsidRPr="00380B6D">
        <w:rPr>
          <w:rFonts w:cs="Arial"/>
          <w:sz w:val="24"/>
          <w:szCs w:val="24"/>
        </w:rPr>
        <w:t>procurements,</w:t>
      </w:r>
      <w:r w:rsidRPr="00380B6D">
        <w:rPr>
          <w:rFonts w:cs="Arial"/>
          <w:spacing w:val="18"/>
          <w:sz w:val="24"/>
          <w:szCs w:val="24"/>
        </w:rPr>
        <w:t xml:space="preserve"> </w:t>
      </w:r>
      <w:r w:rsidRPr="00380B6D">
        <w:rPr>
          <w:rFonts w:cs="Arial"/>
          <w:sz w:val="24"/>
          <w:szCs w:val="24"/>
        </w:rPr>
        <w:t>the</w:t>
      </w:r>
      <w:r w:rsidRPr="00380B6D">
        <w:rPr>
          <w:rFonts w:cs="Arial"/>
          <w:spacing w:val="18"/>
          <w:sz w:val="24"/>
          <w:szCs w:val="24"/>
        </w:rPr>
        <w:t xml:space="preserve"> </w:t>
      </w:r>
      <w:r w:rsidRPr="00380B6D">
        <w:rPr>
          <w:rFonts w:cs="Arial"/>
          <w:sz w:val="24"/>
          <w:szCs w:val="24"/>
        </w:rPr>
        <w:t>Supplier</w:t>
      </w:r>
      <w:r w:rsidRPr="00380B6D">
        <w:rPr>
          <w:rFonts w:cs="Arial"/>
          <w:spacing w:val="19"/>
          <w:sz w:val="24"/>
          <w:szCs w:val="24"/>
        </w:rPr>
        <w:t xml:space="preserve"> </w:t>
      </w:r>
      <w:r w:rsidRPr="00380B6D">
        <w:rPr>
          <w:rFonts w:cs="Arial"/>
          <w:sz w:val="24"/>
          <w:szCs w:val="24"/>
        </w:rPr>
        <w:t>will</w:t>
      </w:r>
      <w:r w:rsidRPr="00380B6D">
        <w:rPr>
          <w:rFonts w:cs="Arial"/>
          <w:spacing w:val="18"/>
          <w:sz w:val="24"/>
          <w:szCs w:val="24"/>
        </w:rPr>
        <w:t xml:space="preserve"> </w:t>
      </w:r>
      <w:r w:rsidRPr="00380B6D">
        <w:rPr>
          <w:rFonts w:cs="Arial"/>
          <w:sz w:val="24"/>
          <w:szCs w:val="24"/>
        </w:rPr>
        <w:t>be</w:t>
      </w:r>
      <w:r w:rsidRPr="00380B6D">
        <w:rPr>
          <w:rFonts w:cs="Arial"/>
          <w:spacing w:val="18"/>
          <w:sz w:val="24"/>
          <w:szCs w:val="24"/>
        </w:rPr>
        <w:t xml:space="preserve"> </w:t>
      </w:r>
      <w:r w:rsidRPr="00380B6D">
        <w:rPr>
          <w:rFonts w:cs="Arial"/>
          <w:sz w:val="24"/>
          <w:szCs w:val="24"/>
        </w:rPr>
        <w:t>required</w:t>
      </w:r>
      <w:r w:rsidRPr="00380B6D">
        <w:rPr>
          <w:rFonts w:cs="Arial"/>
          <w:spacing w:val="17"/>
          <w:sz w:val="24"/>
          <w:szCs w:val="24"/>
        </w:rPr>
        <w:t xml:space="preserve"> </w:t>
      </w:r>
      <w:r w:rsidRPr="00380B6D">
        <w:rPr>
          <w:rFonts w:cs="Arial"/>
          <w:sz w:val="24"/>
          <w:szCs w:val="24"/>
        </w:rPr>
        <w:t>to</w:t>
      </w:r>
      <w:r w:rsidRPr="00380B6D">
        <w:rPr>
          <w:rFonts w:cs="Arial"/>
          <w:spacing w:val="18"/>
          <w:sz w:val="24"/>
          <w:szCs w:val="24"/>
        </w:rPr>
        <w:t xml:space="preserve"> </w:t>
      </w:r>
      <w:r w:rsidRPr="00380B6D">
        <w:rPr>
          <w:rFonts w:cs="Arial"/>
          <w:sz w:val="24"/>
          <w:szCs w:val="24"/>
        </w:rPr>
        <w:t>provide</w:t>
      </w:r>
      <w:r w:rsidRPr="00380B6D">
        <w:rPr>
          <w:rFonts w:cs="Arial"/>
          <w:spacing w:val="17"/>
          <w:sz w:val="24"/>
          <w:szCs w:val="24"/>
        </w:rPr>
        <w:t xml:space="preserve"> </w:t>
      </w:r>
      <w:r w:rsidRPr="00380B6D">
        <w:rPr>
          <w:rFonts w:cs="Arial"/>
          <w:sz w:val="24"/>
          <w:szCs w:val="24"/>
        </w:rPr>
        <w:t>evidence</w:t>
      </w:r>
      <w:r w:rsidRPr="00380B6D">
        <w:rPr>
          <w:rFonts w:cs="Arial"/>
          <w:spacing w:val="18"/>
          <w:sz w:val="24"/>
          <w:szCs w:val="24"/>
        </w:rPr>
        <w:t xml:space="preserve"> </w:t>
      </w:r>
      <w:r w:rsidRPr="00380B6D">
        <w:rPr>
          <w:rFonts w:cs="Arial"/>
          <w:sz w:val="24"/>
          <w:szCs w:val="24"/>
        </w:rPr>
        <w:t>to</w:t>
      </w:r>
      <w:r w:rsidRPr="00380B6D">
        <w:rPr>
          <w:rFonts w:cs="Arial"/>
          <w:spacing w:val="18"/>
          <w:sz w:val="24"/>
          <w:szCs w:val="24"/>
        </w:rPr>
        <w:t xml:space="preserve"> </w:t>
      </w:r>
      <w:r w:rsidRPr="00380B6D">
        <w:rPr>
          <w:rFonts w:cs="Arial"/>
          <w:sz w:val="24"/>
          <w:szCs w:val="24"/>
        </w:rPr>
        <w:t>the</w:t>
      </w:r>
      <w:r w:rsidRPr="00380B6D">
        <w:rPr>
          <w:rFonts w:cs="Arial"/>
          <w:spacing w:val="18"/>
          <w:sz w:val="24"/>
          <w:szCs w:val="24"/>
        </w:rPr>
        <w:t xml:space="preserve"> </w:t>
      </w:r>
      <w:r w:rsidRPr="00380B6D">
        <w:rPr>
          <w:rFonts w:cs="Arial"/>
          <w:sz w:val="24"/>
          <w:szCs w:val="24"/>
        </w:rPr>
        <w:t>effect</w:t>
      </w:r>
      <w:r w:rsidRPr="00380B6D">
        <w:rPr>
          <w:rFonts w:cs="Arial"/>
          <w:spacing w:val="-1"/>
          <w:sz w:val="24"/>
          <w:szCs w:val="24"/>
        </w:rPr>
        <w:t xml:space="preserve"> </w:t>
      </w:r>
      <w:r w:rsidRPr="00380B6D">
        <w:rPr>
          <w:rFonts w:cs="Arial"/>
          <w:sz w:val="24"/>
          <w:szCs w:val="24"/>
        </w:rPr>
        <w:t>that</w:t>
      </w:r>
      <w:r w:rsidRPr="00380B6D">
        <w:rPr>
          <w:rFonts w:cs="Arial"/>
          <w:spacing w:val="62"/>
          <w:sz w:val="24"/>
          <w:szCs w:val="24"/>
        </w:rPr>
        <w:t xml:space="preserve">  </w:t>
      </w:r>
      <w:r w:rsidRPr="00380B6D">
        <w:rPr>
          <w:rFonts w:cs="Arial"/>
          <w:sz w:val="24"/>
          <w:szCs w:val="24"/>
        </w:rPr>
        <w:t>measures</w:t>
      </w:r>
      <w:r w:rsidRPr="00380B6D">
        <w:rPr>
          <w:rFonts w:cs="Arial"/>
          <w:spacing w:val="62"/>
          <w:sz w:val="24"/>
          <w:szCs w:val="24"/>
        </w:rPr>
        <w:t xml:space="preserve">  </w:t>
      </w:r>
      <w:r w:rsidRPr="00380B6D">
        <w:rPr>
          <w:rFonts w:cs="Arial"/>
          <w:sz w:val="24"/>
          <w:szCs w:val="24"/>
        </w:rPr>
        <w:t>taken</w:t>
      </w:r>
      <w:r w:rsidRPr="00380B6D">
        <w:rPr>
          <w:rFonts w:cs="Arial"/>
          <w:spacing w:val="62"/>
          <w:sz w:val="24"/>
          <w:szCs w:val="24"/>
        </w:rPr>
        <w:t xml:space="preserve">  </w:t>
      </w:r>
      <w:r w:rsidRPr="00380B6D">
        <w:rPr>
          <w:rFonts w:cs="Arial"/>
          <w:sz w:val="24"/>
          <w:szCs w:val="24"/>
        </w:rPr>
        <w:t>by</w:t>
      </w:r>
      <w:r w:rsidRPr="00380B6D">
        <w:rPr>
          <w:rFonts w:cs="Arial"/>
          <w:spacing w:val="62"/>
          <w:sz w:val="24"/>
          <w:szCs w:val="24"/>
        </w:rPr>
        <w:t xml:space="preserve">  </w:t>
      </w:r>
      <w:r w:rsidRPr="00380B6D">
        <w:rPr>
          <w:rFonts w:cs="Arial"/>
          <w:sz w:val="24"/>
          <w:szCs w:val="24"/>
        </w:rPr>
        <w:t>the</w:t>
      </w:r>
      <w:r w:rsidRPr="00380B6D">
        <w:rPr>
          <w:rFonts w:cs="Arial"/>
          <w:spacing w:val="62"/>
          <w:sz w:val="24"/>
          <w:szCs w:val="24"/>
        </w:rPr>
        <w:t xml:space="preserve">  </w:t>
      </w:r>
      <w:r w:rsidRPr="00380B6D">
        <w:rPr>
          <w:rFonts w:cs="Arial"/>
          <w:sz w:val="24"/>
          <w:szCs w:val="24"/>
        </w:rPr>
        <w:t>Supplier</w:t>
      </w:r>
      <w:r w:rsidRPr="00380B6D">
        <w:rPr>
          <w:rFonts w:cs="Arial"/>
          <w:spacing w:val="62"/>
          <w:sz w:val="24"/>
          <w:szCs w:val="24"/>
        </w:rPr>
        <w:t xml:space="preserve">  </w:t>
      </w:r>
      <w:r w:rsidRPr="00380B6D">
        <w:rPr>
          <w:rFonts w:cs="Arial"/>
          <w:sz w:val="24"/>
          <w:szCs w:val="24"/>
        </w:rPr>
        <w:t>operator</w:t>
      </w:r>
      <w:r w:rsidRPr="00380B6D">
        <w:rPr>
          <w:rFonts w:cs="Arial"/>
          <w:spacing w:val="62"/>
          <w:sz w:val="24"/>
          <w:szCs w:val="24"/>
        </w:rPr>
        <w:t xml:space="preserve">  </w:t>
      </w:r>
      <w:r w:rsidRPr="00380B6D">
        <w:rPr>
          <w:rFonts w:cs="Arial"/>
          <w:sz w:val="24"/>
          <w:szCs w:val="24"/>
        </w:rPr>
        <w:t>are</w:t>
      </w:r>
      <w:r w:rsidRPr="00380B6D">
        <w:rPr>
          <w:rFonts w:cs="Arial"/>
          <w:spacing w:val="62"/>
          <w:sz w:val="24"/>
          <w:szCs w:val="24"/>
        </w:rPr>
        <w:t xml:space="preserve">  </w:t>
      </w:r>
      <w:r w:rsidRPr="00380B6D">
        <w:rPr>
          <w:rFonts w:cs="Arial"/>
          <w:sz w:val="24"/>
          <w:szCs w:val="24"/>
        </w:rPr>
        <w:t>sufficient</w:t>
      </w:r>
      <w:r w:rsidRPr="00380B6D">
        <w:rPr>
          <w:rFonts w:cs="Arial"/>
          <w:spacing w:val="62"/>
          <w:sz w:val="24"/>
          <w:szCs w:val="24"/>
        </w:rPr>
        <w:t xml:space="preserve">  </w:t>
      </w:r>
      <w:r w:rsidRPr="00380B6D">
        <w:rPr>
          <w:rFonts w:cs="Arial"/>
          <w:sz w:val="24"/>
          <w:szCs w:val="24"/>
        </w:rPr>
        <w:t>to</w:t>
      </w:r>
      <w:r w:rsidRPr="00380B6D">
        <w:rPr>
          <w:rFonts w:cs="Arial"/>
          <w:spacing w:val="-1"/>
          <w:sz w:val="24"/>
          <w:szCs w:val="24"/>
        </w:rPr>
        <w:t xml:space="preserve"> </w:t>
      </w:r>
      <w:r w:rsidRPr="00380B6D">
        <w:rPr>
          <w:rFonts w:cs="Arial"/>
          <w:sz w:val="24"/>
          <w:szCs w:val="24"/>
        </w:rPr>
        <w:t>demonstrate</w:t>
      </w:r>
      <w:r w:rsidRPr="00380B6D">
        <w:rPr>
          <w:rFonts w:cs="Arial"/>
          <w:spacing w:val="6"/>
          <w:sz w:val="24"/>
          <w:szCs w:val="24"/>
        </w:rPr>
        <w:t xml:space="preserve"> </w:t>
      </w:r>
      <w:r w:rsidRPr="00380B6D">
        <w:rPr>
          <w:rFonts w:cs="Arial"/>
          <w:sz w:val="24"/>
          <w:szCs w:val="24"/>
        </w:rPr>
        <w:t>its</w:t>
      </w:r>
      <w:r w:rsidRPr="00380B6D">
        <w:rPr>
          <w:rFonts w:cs="Arial"/>
          <w:spacing w:val="6"/>
          <w:sz w:val="24"/>
          <w:szCs w:val="24"/>
        </w:rPr>
        <w:t xml:space="preserve"> </w:t>
      </w:r>
      <w:r w:rsidRPr="00380B6D">
        <w:rPr>
          <w:rFonts w:cs="Arial"/>
          <w:sz w:val="24"/>
          <w:szCs w:val="24"/>
        </w:rPr>
        <w:t>reliability,</w:t>
      </w:r>
      <w:r w:rsidRPr="00380B6D">
        <w:rPr>
          <w:rFonts w:cs="Arial"/>
          <w:spacing w:val="7"/>
          <w:sz w:val="24"/>
          <w:szCs w:val="24"/>
        </w:rPr>
        <w:t xml:space="preserve"> </w:t>
      </w:r>
      <w:r w:rsidRPr="00380B6D">
        <w:rPr>
          <w:rFonts w:cs="Arial"/>
          <w:sz w:val="24"/>
          <w:szCs w:val="24"/>
        </w:rPr>
        <w:t>including</w:t>
      </w:r>
      <w:r w:rsidRPr="00380B6D">
        <w:rPr>
          <w:rFonts w:cs="Arial"/>
          <w:spacing w:val="6"/>
          <w:sz w:val="24"/>
          <w:szCs w:val="24"/>
        </w:rPr>
        <w:t xml:space="preserve"> </w:t>
      </w:r>
      <w:r w:rsidRPr="00380B6D">
        <w:rPr>
          <w:rFonts w:cs="Arial"/>
          <w:sz w:val="24"/>
          <w:szCs w:val="24"/>
        </w:rPr>
        <w:t>(but</w:t>
      </w:r>
      <w:r w:rsidRPr="00380B6D">
        <w:rPr>
          <w:rFonts w:cs="Arial"/>
          <w:spacing w:val="7"/>
          <w:sz w:val="24"/>
          <w:szCs w:val="24"/>
        </w:rPr>
        <w:t xml:space="preserve"> </w:t>
      </w:r>
      <w:r w:rsidRPr="00380B6D">
        <w:rPr>
          <w:rFonts w:cs="Arial"/>
          <w:sz w:val="24"/>
          <w:szCs w:val="24"/>
        </w:rPr>
        <w:t>not</w:t>
      </w:r>
      <w:r w:rsidRPr="00380B6D">
        <w:rPr>
          <w:rFonts w:cs="Arial"/>
          <w:spacing w:val="7"/>
          <w:sz w:val="24"/>
          <w:szCs w:val="24"/>
        </w:rPr>
        <w:t xml:space="preserve"> </w:t>
      </w:r>
      <w:r w:rsidRPr="00380B6D">
        <w:rPr>
          <w:rFonts w:cs="Arial"/>
          <w:sz w:val="24"/>
          <w:szCs w:val="24"/>
        </w:rPr>
        <w:t>limited</w:t>
      </w:r>
      <w:r w:rsidRPr="00380B6D">
        <w:rPr>
          <w:rFonts w:cs="Arial"/>
          <w:spacing w:val="6"/>
          <w:sz w:val="24"/>
          <w:szCs w:val="24"/>
        </w:rPr>
        <w:t xml:space="preserve"> </w:t>
      </w:r>
      <w:r w:rsidRPr="00380B6D">
        <w:rPr>
          <w:rFonts w:cs="Arial"/>
          <w:sz w:val="24"/>
          <w:szCs w:val="24"/>
        </w:rPr>
        <w:t>to)</w:t>
      </w:r>
      <w:r w:rsidRPr="00380B6D">
        <w:rPr>
          <w:rFonts w:cs="Arial"/>
          <w:spacing w:val="7"/>
          <w:sz w:val="24"/>
          <w:szCs w:val="24"/>
        </w:rPr>
        <w:t xml:space="preserve"> </w:t>
      </w:r>
      <w:r w:rsidRPr="00380B6D">
        <w:rPr>
          <w:rFonts w:cs="Arial"/>
          <w:sz w:val="24"/>
          <w:szCs w:val="24"/>
        </w:rPr>
        <w:t>demonstrating</w:t>
      </w:r>
      <w:r w:rsidRPr="00380B6D">
        <w:rPr>
          <w:rFonts w:cs="Arial"/>
          <w:spacing w:val="6"/>
          <w:sz w:val="24"/>
          <w:szCs w:val="24"/>
        </w:rPr>
        <w:t xml:space="preserve"> </w:t>
      </w:r>
      <w:r w:rsidRPr="00380B6D">
        <w:rPr>
          <w:rFonts w:cs="Arial"/>
          <w:sz w:val="24"/>
          <w:szCs w:val="24"/>
        </w:rPr>
        <w:t>that</w:t>
      </w:r>
      <w:r w:rsidRPr="00380B6D">
        <w:rPr>
          <w:rFonts w:cs="Arial"/>
          <w:spacing w:val="7"/>
          <w:sz w:val="24"/>
          <w:szCs w:val="24"/>
        </w:rPr>
        <w:t xml:space="preserve"> </w:t>
      </w:r>
      <w:r w:rsidRPr="00380B6D">
        <w:rPr>
          <w:rFonts w:cs="Arial"/>
          <w:sz w:val="24"/>
          <w:szCs w:val="24"/>
        </w:rPr>
        <w:t>the</w:t>
      </w:r>
      <w:r w:rsidRPr="00380B6D">
        <w:rPr>
          <w:rFonts w:cs="Arial"/>
          <w:spacing w:val="-2"/>
          <w:sz w:val="24"/>
          <w:szCs w:val="24"/>
        </w:rPr>
        <w:t xml:space="preserve"> </w:t>
      </w:r>
      <w:r w:rsidRPr="00380B6D">
        <w:rPr>
          <w:rFonts w:cs="Arial"/>
          <w:sz w:val="24"/>
          <w:szCs w:val="24"/>
        </w:rPr>
        <w:t>Supplier</w:t>
      </w:r>
      <w:r w:rsidRPr="00380B6D">
        <w:rPr>
          <w:rFonts w:cs="Arial"/>
          <w:spacing w:val="-11"/>
          <w:sz w:val="24"/>
          <w:szCs w:val="24"/>
        </w:rPr>
        <w:t xml:space="preserve"> </w:t>
      </w:r>
      <w:r w:rsidRPr="00380B6D">
        <w:rPr>
          <w:rFonts w:cs="Arial"/>
          <w:sz w:val="24"/>
          <w:szCs w:val="24"/>
        </w:rPr>
        <w:t>has</w:t>
      </w:r>
      <w:r w:rsidRPr="00380B6D">
        <w:rPr>
          <w:rFonts w:cs="Arial"/>
          <w:spacing w:val="-12"/>
          <w:sz w:val="24"/>
          <w:szCs w:val="24"/>
        </w:rPr>
        <w:t xml:space="preserve"> </w:t>
      </w:r>
      <w:r w:rsidRPr="00380B6D">
        <w:rPr>
          <w:rFonts w:cs="Arial"/>
          <w:sz w:val="24"/>
          <w:szCs w:val="24"/>
        </w:rPr>
        <w:t>taken</w:t>
      </w:r>
      <w:r w:rsidRPr="00380B6D">
        <w:rPr>
          <w:rFonts w:cs="Arial"/>
          <w:spacing w:val="-12"/>
          <w:sz w:val="24"/>
          <w:szCs w:val="24"/>
        </w:rPr>
        <w:t xml:space="preserve"> </w:t>
      </w:r>
      <w:r w:rsidRPr="00380B6D">
        <w:rPr>
          <w:rFonts w:cs="Arial"/>
          <w:sz w:val="24"/>
          <w:szCs w:val="24"/>
        </w:rPr>
        <w:t>concrete</w:t>
      </w:r>
      <w:r w:rsidRPr="00380B6D">
        <w:rPr>
          <w:rFonts w:cs="Arial"/>
          <w:spacing w:val="-12"/>
          <w:sz w:val="24"/>
          <w:szCs w:val="24"/>
        </w:rPr>
        <w:t xml:space="preserve"> </w:t>
      </w:r>
      <w:r w:rsidRPr="00380B6D">
        <w:rPr>
          <w:rFonts w:cs="Arial"/>
          <w:sz w:val="24"/>
          <w:szCs w:val="24"/>
        </w:rPr>
        <w:t>technical,</w:t>
      </w:r>
      <w:r w:rsidRPr="00380B6D">
        <w:rPr>
          <w:rFonts w:cs="Arial"/>
          <w:spacing w:val="-11"/>
          <w:sz w:val="24"/>
          <w:szCs w:val="24"/>
        </w:rPr>
        <w:t xml:space="preserve"> </w:t>
      </w:r>
      <w:r w:rsidRPr="00380B6D">
        <w:rPr>
          <w:rFonts w:cs="Arial"/>
          <w:sz w:val="24"/>
          <w:szCs w:val="24"/>
        </w:rPr>
        <w:t>organisational</w:t>
      </w:r>
      <w:r w:rsidRPr="00380B6D">
        <w:rPr>
          <w:rFonts w:cs="Arial"/>
          <w:spacing w:val="-12"/>
          <w:sz w:val="24"/>
          <w:szCs w:val="24"/>
        </w:rPr>
        <w:t xml:space="preserve"> </w:t>
      </w:r>
      <w:r w:rsidRPr="00380B6D">
        <w:rPr>
          <w:rFonts w:cs="Arial"/>
          <w:sz w:val="24"/>
          <w:szCs w:val="24"/>
        </w:rPr>
        <w:t>and</w:t>
      </w:r>
      <w:r w:rsidRPr="00380B6D">
        <w:rPr>
          <w:rFonts w:cs="Arial"/>
          <w:spacing w:val="-12"/>
          <w:sz w:val="24"/>
          <w:szCs w:val="24"/>
        </w:rPr>
        <w:t xml:space="preserve"> </w:t>
      </w:r>
      <w:r w:rsidRPr="00380B6D">
        <w:rPr>
          <w:rFonts w:cs="Arial"/>
          <w:sz w:val="24"/>
          <w:szCs w:val="24"/>
        </w:rPr>
        <w:t>personnel</w:t>
      </w:r>
      <w:r w:rsidRPr="00380B6D">
        <w:rPr>
          <w:rFonts w:cs="Arial"/>
          <w:spacing w:val="-12"/>
          <w:sz w:val="24"/>
          <w:szCs w:val="24"/>
        </w:rPr>
        <w:t xml:space="preserve"> </w:t>
      </w:r>
      <w:r w:rsidRPr="00380B6D">
        <w:rPr>
          <w:rFonts w:cs="Arial"/>
          <w:sz w:val="24"/>
          <w:szCs w:val="24"/>
        </w:rPr>
        <w:t>measures</w:t>
      </w:r>
      <w:r w:rsidRPr="00380B6D">
        <w:rPr>
          <w:rFonts w:cs="Arial"/>
          <w:spacing w:val="-2"/>
          <w:sz w:val="24"/>
          <w:szCs w:val="24"/>
        </w:rPr>
        <w:t xml:space="preserve"> </w:t>
      </w:r>
      <w:r w:rsidRPr="00380B6D">
        <w:rPr>
          <w:rFonts w:cs="Arial"/>
          <w:sz w:val="24"/>
          <w:szCs w:val="24"/>
        </w:rPr>
        <w:t>that</w:t>
      </w:r>
      <w:r w:rsidRPr="00380B6D">
        <w:rPr>
          <w:rFonts w:cs="Arial"/>
          <w:spacing w:val="-8"/>
          <w:sz w:val="24"/>
          <w:szCs w:val="24"/>
        </w:rPr>
        <w:t xml:space="preserve"> </w:t>
      </w:r>
      <w:r w:rsidRPr="00380B6D">
        <w:rPr>
          <w:rFonts w:cs="Arial"/>
          <w:sz w:val="24"/>
          <w:szCs w:val="24"/>
        </w:rPr>
        <w:t>are</w:t>
      </w:r>
      <w:r w:rsidRPr="00380B6D">
        <w:rPr>
          <w:rFonts w:cs="Arial"/>
          <w:spacing w:val="-10"/>
          <w:sz w:val="24"/>
          <w:szCs w:val="24"/>
        </w:rPr>
        <w:t xml:space="preserve"> </w:t>
      </w:r>
      <w:r w:rsidRPr="00380B6D">
        <w:rPr>
          <w:rFonts w:cs="Arial"/>
          <w:sz w:val="24"/>
          <w:szCs w:val="24"/>
        </w:rPr>
        <w:t>appropriate</w:t>
      </w:r>
      <w:r w:rsidRPr="00380B6D">
        <w:rPr>
          <w:rFonts w:cs="Arial"/>
          <w:spacing w:val="-8"/>
          <w:sz w:val="24"/>
          <w:szCs w:val="24"/>
        </w:rPr>
        <w:t xml:space="preserve"> </w:t>
      </w:r>
      <w:r w:rsidRPr="00380B6D">
        <w:rPr>
          <w:rFonts w:cs="Arial"/>
          <w:sz w:val="24"/>
          <w:szCs w:val="24"/>
        </w:rPr>
        <w:t>to</w:t>
      </w:r>
      <w:r w:rsidRPr="00380B6D">
        <w:rPr>
          <w:rFonts w:cs="Arial"/>
          <w:spacing w:val="-8"/>
          <w:sz w:val="24"/>
          <w:szCs w:val="24"/>
        </w:rPr>
        <w:t xml:space="preserve"> </w:t>
      </w:r>
      <w:r w:rsidRPr="00380B6D">
        <w:rPr>
          <w:rFonts w:cs="Arial"/>
          <w:sz w:val="24"/>
          <w:szCs w:val="24"/>
        </w:rPr>
        <w:t>prevent</w:t>
      </w:r>
      <w:r w:rsidRPr="00380B6D">
        <w:rPr>
          <w:rFonts w:cs="Arial"/>
          <w:spacing w:val="-9"/>
          <w:sz w:val="24"/>
          <w:szCs w:val="24"/>
        </w:rPr>
        <w:t xml:space="preserve"> </w:t>
      </w:r>
      <w:r w:rsidRPr="00380B6D">
        <w:rPr>
          <w:rFonts w:cs="Arial"/>
          <w:sz w:val="24"/>
          <w:szCs w:val="24"/>
        </w:rPr>
        <w:t>further</w:t>
      </w:r>
      <w:r w:rsidRPr="00380B6D">
        <w:rPr>
          <w:rFonts w:cs="Arial"/>
          <w:spacing w:val="-8"/>
          <w:sz w:val="24"/>
          <w:szCs w:val="24"/>
        </w:rPr>
        <w:t xml:space="preserve"> </w:t>
      </w:r>
      <w:r w:rsidRPr="00380B6D">
        <w:rPr>
          <w:rFonts w:cs="Arial"/>
          <w:sz w:val="24"/>
          <w:szCs w:val="24"/>
        </w:rPr>
        <w:t>occurrences</w:t>
      </w:r>
      <w:r w:rsidRPr="00380B6D">
        <w:rPr>
          <w:rFonts w:cs="Arial"/>
          <w:spacing w:val="-8"/>
          <w:sz w:val="24"/>
          <w:szCs w:val="24"/>
        </w:rPr>
        <w:t xml:space="preserve"> </w:t>
      </w:r>
      <w:r w:rsidRPr="00380B6D">
        <w:rPr>
          <w:rFonts w:cs="Arial"/>
          <w:sz w:val="24"/>
          <w:szCs w:val="24"/>
        </w:rPr>
        <w:t>of</w:t>
      </w:r>
      <w:r w:rsidRPr="00380B6D">
        <w:rPr>
          <w:rFonts w:cs="Arial"/>
          <w:spacing w:val="-8"/>
          <w:sz w:val="24"/>
          <w:szCs w:val="24"/>
        </w:rPr>
        <w:t xml:space="preserve"> </w:t>
      </w:r>
      <w:r w:rsidRPr="00380B6D">
        <w:rPr>
          <w:rFonts w:cs="Arial"/>
          <w:sz w:val="24"/>
          <w:szCs w:val="24"/>
        </w:rPr>
        <w:t>the</w:t>
      </w:r>
      <w:r w:rsidRPr="00380B6D">
        <w:rPr>
          <w:rFonts w:cs="Arial"/>
          <w:spacing w:val="-8"/>
          <w:sz w:val="24"/>
          <w:szCs w:val="24"/>
        </w:rPr>
        <w:t xml:space="preserve"> </w:t>
      </w:r>
      <w:r w:rsidRPr="00380B6D">
        <w:rPr>
          <w:rFonts w:cs="Arial"/>
          <w:sz w:val="24"/>
          <w:szCs w:val="24"/>
        </w:rPr>
        <w:t>circumstances</w:t>
      </w:r>
      <w:r w:rsidRPr="00380B6D">
        <w:rPr>
          <w:rFonts w:cs="Arial"/>
          <w:spacing w:val="-8"/>
          <w:sz w:val="24"/>
          <w:szCs w:val="24"/>
        </w:rPr>
        <w:t xml:space="preserve"> </w:t>
      </w:r>
      <w:r w:rsidRPr="00380B6D">
        <w:rPr>
          <w:rFonts w:cs="Arial"/>
          <w:sz w:val="24"/>
          <w:szCs w:val="24"/>
        </w:rPr>
        <w:t>which</w:t>
      </w:r>
      <w:r w:rsidRPr="00380B6D">
        <w:rPr>
          <w:rFonts w:cs="Arial"/>
          <w:spacing w:val="-1"/>
          <w:sz w:val="24"/>
          <w:szCs w:val="24"/>
        </w:rPr>
        <w:t xml:space="preserve"> </w:t>
      </w:r>
      <w:r w:rsidRPr="00380B6D">
        <w:rPr>
          <w:rFonts w:cs="Arial"/>
          <w:sz w:val="24"/>
          <w:szCs w:val="24"/>
        </w:rPr>
        <w:t>gave</w:t>
      </w:r>
      <w:r w:rsidRPr="00380B6D">
        <w:rPr>
          <w:rFonts w:cs="Arial"/>
          <w:spacing w:val="-1"/>
          <w:sz w:val="24"/>
          <w:szCs w:val="24"/>
        </w:rPr>
        <w:t xml:space="preserve"> </w:t>
      </w:r>
      <w:r w:rsidRPr="00380B6D">
        <w:rPr>
          <w:rFonts w:cs="Arial"/>
          <w:sz w:val="24"/>
          <w:szCs w:val="24"/>
        </w:rPr>
        <w:t>rise</w:t>
      </w:r>
      <w:r w:rsidRPr="00380B6D">
        <w:rPr>
          <w:rFonts w:cs="Arial"/>
          <w:spacing w:val="-1"/>
          <w:sz w:val="24"/>
          <w:szCs w:val="24"/>
        </w:rPr>
        <w:t xml:space="preserve"> </w:t>
      </w:r>
      <w:r w:rsidRPr="00380B6D">
        <w:rPr>
          <w:rFonts w:cs="Arial"/>
          <w:sz w:val="24"/>
          <w:szCs w:val="24"/>
        </w:rPr>
        <w:t>to</w:t>
      </w:r>
      <w:r w:rsidRPr="00380B6D">
        <w:rPr>
          <w:rFonts w:cs="Arial"/>
          <w:spacing w:val="-1"/>
          <w:sz w:val="24"/>
          <w:szCs w:val="24"/>
        </w:rPr>
        <w:t xml:space="preserve"> </w:t>
      </w:r>
      <w:r w:rsidRPr="00380B6D">
        <w:rPr>
          <w:rFonts w:cs="Arial"/>
          <w:sz w:val="24"/>
          <w:szCs w:val="24"/>
        </w:rPr>
        <w:t>the</w:t>
      </w:r>
      <w:r w:rsidRPr="00380B6D">
        <w:rPr>
          <w:rFonts w:cs="Arial"/>
          <w:spacing w:val="-1"/>
          <w:sz w:val="24"/>
          <w:szCs w:val="24"/>
        </w:rPr>
        <w:t xml:space="preserve"> </w:t>
      </w:r>
      <w:r w:rsidRPr="00380B6D">
        <w:rPr>
          <w:rFonts w:cs="Arial"/>
          <w:sz w:val="24"/>
          <w:szCs w:val="24"/>
        </w:rPr>
        <w:t>issue</w:t>
      </w:r>
      <w:r w:rsidRPr="00380B6D">
        <w:rPr>
          <w:rFonts w:cs="Arial"/>
          <w:spacing w:val="-1"/>
          <w:sz w:val="24"/>
          <w:szCs w:val="24"/>
        </w:rPr>
        <w:t xml:space="preserve"> </w:t>
      </w:r>
      <w:r w:rsidRPr="00380B6D">
        <w:rPr>
          <w:rFonts w:cs="Arial"/>
          <w:sz w:val="24"/>
          <w:szCs w:val="24"/>
        </w:rPr>
        <w:t>of a</w:t>
      </w:r>
      <w:r w:rsidRPr="00380B6D">
        <w:rPr>
          <w:rFonts w:cs="Arial"/>
          <w:spacing w:val="-1"/>
          <w:sz w:val="24"/>
          <w:szCs w:val="24"/>
        </w:rPr>
        <w:t xml:space="preserve"> </w:t>
      </w:r>
      <w:r w:rsidRPr="00380B6D">
        <w:rPr>
          <w:rFonts w:cs="Arial"/>
          <w:sz w:val="24"/>
          <w:szCs w:val="24"/>
        </w:rPr>
        <w:t>Warning</w:t>
      </w:r>
      <w:r w:rsidRPr="00380B6D">
        <w:rPr>
          <w:rFonts w:cs="Arial"/>
          <w:spacing w:val="-1"/>
          <w:sz w:val="24"/>
          <w:szCs w:val="24"/>
        </w:rPr>
        <w:t xml:space="preserve"> </w:t>
      </w:r>
      <w:r w:rsidRPr="00380B6D">
        <w:rPr>
          <w:rFonts w:cs="Arial"/>
          <w:sz w:val="24"/>
          <w:szCs w:val="24"/>
        </w:rPr>
        <w:t>Notice.</w:t>
      </w:r>
    </w:p>
    <w:p w14:paraId="40405617" w14:textId="77777777" w:rsidR="00380B6D" w:rsidRPr="00380B6D" w:rsidRDefault="00380B6D" w:rsidP="00380B6D">
      <w:pPr>
        <w:tabs>
          <w:tab w:val="left" w:pos="815"/>
        </w:tabs>
        <w:kinsoku w:val="0"/>
        <w:overflowPunct w:val="0"/>
        <w:autoSpaceDE w:val="0"/>
        <w:autoSpaceDN w:val="0"/>
        <w:adjustRightInd w:val="0"/>
        <w:spacing w:before="240" w:line="240" w:lineRule="auto"/>
        <w:ind w:right="20"/>
        <w:jc w:val="both"/>
        <w:outlineLvl w:val="1"/>
        <w:rPr>
          <w:rFonts w:cs="Arial"/>
          <w:sz w:val="24"/>
          <w:szCs w:val="24"/>
        </w:rPr>
      </w:pPr>
      <w:bookmarkStart w:id="970" w:name="7.4._For_the_purpose_of_subsequent_procu"/>
      <w:bookmarkEnd w:id="970"/>
      <w:r w:rsidRPr="00380B6D">
        <w:rPr>
          <w:rFonts w:cs="Arial"/>
          <w:sz w:val="24"/>
          <w:szCs w:val="24"/>
        </w:rPr>
        <w:t>7.4 For the purpose of subsequent procurements of the Goods, or other goods of the</w:t>
      </w:r>
      <w:r w:rsidRPr="00380B6D">
        <w:rPr>
          <w:rFonts w:cs="Arial"/>
          <w:spacing w:val="69"/>
          <w:sz w:val="24"/>
          <w:szCs w:val="24"/>
        </w:rPr>
        <w:t xml:space="preserve"> </w:t>
      </w:r>
      <w:r w:rsidRPr="00380B6D">
        <w:rPr>
          <w:rFonts w:cs="Arial"/>
          <w:sz w:val="24"/>
          <w:szCs w:val="24"/>
        </w:rPr>
        <w:t>same</w:t>
      </w:r>
      <w:r w:rsidRPr="00380B6D">
        <w:rPr>
          <w:rFonts w:cs="Arial"/>
          <w:spacing w:val="69"/>
          <w:sz w:val="24"/>
          <w:szCs w:val="24"/>
        </w:rPr>
        <w:t xml:space="preserve"> </w:t>
      </w:r>
      <w:r w:rsidRPr="00380B6D">
        <w:rPr>
          <w:rFonts w:cs="Arial"/>
          <w:sz w:val="24"/>
          <w:szCs w:val="24"/>
        </w:rPr>
        <w:t>or</w:t>
      </w:r>
      <w:r w:rsidRPr="00380B6D">
        <w:rPr>
          <w:rFonts w:cs="Arial"/>
          <w:spacing w:val="70"/>
          <w:sz w:val="24"/>
          <w:szCs w:val="24"/>
        </w:rPr>
        <w:t xml:space="preserve"> </w:t>
      </w:r>
      <w:r w:rsidRPr="00380B6D">
        <w:rPr>
          <w:rFonts w:cs="Arial"/>
          <w:sz w:val="24"/>
          <w:szCs w:val="24"/>
        </w:rPr>
        <w:t>substantially</w:t>
      </w:r>
      <w:r w:rsidRPr="00380B6D">
        <w:rPr>
          <w:rFonts w:cs="Arial"/>
          <w:spacing w:val="70"/>
          <w:sz w:val="24"/>
          <w:szCs w:val="24"/>
        </w:rPr>
        <w:t xml:space="preserve"> </w:t>
      </w:r>
      <w:r w:rsidRPr="00380B6D">
        <w:rPr>
          <w:rFonts w:cs="Arial"/>
          <w:sz w:val="24"/>
          <w:szCs w:val="24"/>
        </w:rPr>
        <w:t>similar</w:t>
      </w:r>
      <w:r w:rsidRPr="00380B6D">
        <w:rPr>
          <w:rFonts w:cs="Arial"/>
          <w:spacing w:val="70"/>
          <w:sz w:val="24"/>
          <w:szCs w:val="24"/>
        </w:rPr>
        <w:t xml:space="preserve"> </w:t>
      </w:r>
      <w:r w:rsidRPr="00380B6D">
        <w:rPr>
          <w:rFonts w:cs="Arial"/>
          <w:sz w:val="24"/>
          <w:szCs w:val="24"/>
        </w:rPr>
        <w:t>description</w:t>
      </w:r>
      <w:r w:rsidRPr="00380B6D">
        <w:rPr>
          <w:rFonts w:cs="Arial"/>
          <w:spacing w:val="69"/>
          <w:sz w:val="24"/>
          <w:szCs w:val="24"/>
        </w:rPr>
        <w:t xml:space="preserve"> </w:t>
      </w:r>
      <w:r w:rsidRPr="00380B6D">
        <w:rPr>
          <w:rFonts w:cs="Arial"/>
          <w:sz w:val="24"/>
          <w:szCs w:val="24"/>
        </w:rPr>
        <w:t>to</w:t>
      </w:r>
      <w:r w:rsidRPr="00380B6D">
        <w:rPr>
          <w:rFonts w:cs="Arial"/>
          <w:spacing w:val="69"/>
          <w:sz w:val="24"/>
          <w:szCs w:val="24"/>
        </w:rPr>
        <w:t xml:space="preserve"> </w:t>
      </w:r>
      <w:r w:rsidRPr="00380B6D">
        <w:rPr>
          <w:rFonts w:cs="Arial"/>
          <w:sz w:val="24"/>
          <w:szCs w:val="24"/>
        </w:rPr>
        <w:t>the</w:t>
      </w:r>
      <w:r w:rsidRPr="00380B6D">
        <w:rPr>
          <w:rFonts w:cs="Arial"/>
          <w:spacing w:val="69"/>
          <w:sz w:val="24"/>
          <w:szCs w:val="24"/>
        </w:rPr>
        <w:t xml:space="preserve"> </w:t>
      </w:r>
      <w:r w:rsidRPr="00380B6D">
        <w:rPr>
          <w:rFonts w:cs="Arial"/>
          <w:sz w:val="24"/>
          <w:szCs w:val="24"/>
        </w:rPr>
        <w:t>Goods,</w:t>
      </w:r>
      <w:r w:rsidRPr="00380B6D">
        <w:rPr>
          <w:rFonts w:cs="Arial"/>
          <w:spacing w:val="70"/>
          <w:sz w:val="24"/>
          <w:szCs w:val="24"/>
        </w:rPr>
        <w:t xml:space="preserve"> </w:t>
      </w:r>
      <w:r w:rsidRPr="00380B6D">
        <w:rPr>
          <w:rFonts w:cs="Arial"/>
          <w:sz w:val="24"/>
          <w:szCs w:val="24"/>
        </w:rPr>
        <w:t>the</w:t>
      </w:r>
      <w:r w:rsidRPr="00380B6D">
        <w:rPr>
          <w:rFonts w:cs="Arial"/>
          <w:spacing w:val="69"/>
          <w:sz w:val="24"/>
          <w:szCs w:val="24"/>
        </w:rPr>
        <w:t xml:space="preserve"> </w:t>
      </w:r>
      <w:r w:rsidRPr="00380B6D">
        <w:rPr>
          <w:rFonts w:cs="Arial"/>
          <w:sz w:val="24"/>
          <w:szCs w:val="24"/>
        </w:rPr>
        <w:t>following provisions</w:t>
      </w:r>
      <w:r w:rsidRPr="00380B6D">
        <w:rPr>
          <w:rFonts w:cs="Arial"/>
          <w:spacing w:val="-12"/>
          <w:sz w:val="24"/>
          <w:szCs w:val="24"/>
        </w:rPr>
        <w:t xml:space="preserve"> </w:t>
      </w:r>
      <w:r w:rsidRPr="00380B6D">
        <w:rPr>
          <w:rFonts w:cs="Arial"/>
          <w:sz w:val="24"/>
          <w:szCs w:val="24"/>
        </w:rPr>
        <w:t>of</w:t>
      </w:r>
      <w:r w:rsidRPr="00380B6D">
        <w:rPr>
          <w:rFonts w:cs="Arial"/>
          <w:spacing w:val="-13"/>
          <w:sz w:val="24"/>
          <w:szCs w:val="24"/>
        </w:rPr>
        <w:t xml:space="preserve"> </w:t>
      </w:r>
      <w:r w:rsidRPr="00380B6D">
        <w:rPr>
          <w:rFonts w:cs="Arial"/>
          <w:sz w:val="24"/>
          <w:szCs w:val="24"/>
        </w:rPr>
        <w:t>this</w:t>
      </w:r>
      <w:r w:rsidRPr="00380B6D">
        <w:rPr>
          <w:rFonts w:cs="Arial"/>
          <w:spacing w:val="-13"/>
          <w:sz w:val="24"/>
          <w:szCs w:val="24"/>
        </w:rPr>
        <w:t xml:space="preserve"> </w:t>
      </w:r>
      <w:r w:rsidRPr="00380B6D">
        <w:rPr>
          <w:rFonts w:cs="Arial"/>
          <w:sz w:val="24"/>
          <w:szCs w:val="24"/>
        </w:rPr>
        <w:t>Schedule</w:t>
      </w:r>
      <w:r w:rsidRPr="00380B6D">
        <w:rPr>
          <w:rFonts w:cs="Arial"/>
          <w:spacing w:val="-14"/>
          <w:sz w:val="24"/>
          <w:szCs w:val="24"/>
        </w:rPr>
        <w:t xml:space="preserve"> </w:t>
      </w:r>
      <w:r w:rsidRPr="00380B6D">
        <w:rPr>
          <w:rFonts w:cs="Arial"/>
          <w:sz w:val="24"/>
          <w:szCs w:val="24"/>
        </w:rPr>
        <w:t>5</w:t>
      </w:r>
      <w:r w:rsidRPr="00380B6D">
        <w:rPr>
          <w:rFonts w:cs="Arial"/>
          <w:spacing w:val="-12"/>
          <w:sz w:val="24"/>
          <w:szCs w:val="24"/>
        </w:rPr>
        <w:t xml:space="preserve"> </w:t>
      </w:r>
      <w:r w:rsidRPr="00380B6D">
        <w:rPr>
          <w:rFonts w:cs="Arial"/>
          <w:sz w:val="24"/>
          <w:szCs w:val="24"/>
        </w:rPr>
        <w:t>Part</w:t>
      </w:r>
      <w:r w:rsidRPr="00380B6D">
        <w:rPr>
          <w:rFonts w:cs="Arial"/>
          <w:spacing w:val="-13"/>
          <w:sz w:val="24"/>
          <w:szCs w:val="24"/>
        </w:rPr>
        <w:t xml:space="preserve"> </w:t>
      </w:r>
      <w:r w:rsidRPr="00380B6D">
        <w:rPr>
          <w:rFonts w:cs="Arial"/>
          <w:sz w:val="24"/>
          <w:szCs w:val="24"/>
        </w:rPr>
        <w:t>A</w:t>
      </w:r>
      <w:r w:rsidRPr="00380B6D">
        <w:rPr>
          <w:rFonts w:cs="Arial"/>
          <w:spacing w:val="-14"/>
          <w:sz w:val="24"/>
          <w:szCs w:val="24"/>
        </w:rPr>
        <w:t xml:space="preserve"> </w:t>
      </w:r>
      <w:r w:rsidRPr="00380B6D">
        <w:rPr>
          <w:rFonts w:cs="Arial"/>
          <w:sz w:val="24"/>
          <w:szCs w:val="24"/>
        </w:rPr>
        <w:t>shall</w:t>
      </w:r>
      <w:r w:rsidRPr="00380B6D">
        <w:rPr>
          <w:rFonts w:cs="Arial"/>
          <w:spacing w:val="-14"/>
          <w:sz w:val="24"/>
          <w:szCs w:val="24"/>
        </w:rPr>
        <w:t xml:space="preserve"> </w:t>
      </w:r>
      <w:r w:rsidRPr="00380B6D">
        <w:rPr>
          <w:rFonts w:cs="Arial"/>
          <w:sz w:val="24"/>
          <w:szCs w:val="24"/>
        </w:rPr>
        <w:t>survive</w:t>
      </w:r>
      <w:r w:rsidRPr="00380B6D">
        <w:rPr>
          <w:rFonts w:cs="Arial"/>
          <w:spacing w:val="-14"/>
          <w:sz w:val="24"/>
          <w:szCs w:val="24"/>
        </w:rPr>
        <w:t xml:space="preserve"> </w:t>
      </w:r>
      <w:r w:rsidRPr="00380B6D">
        <w:rPr>
          <w:rFonts w:cs="Arial"/>
          <w:sz w:val="24"/>
          <w:szCs w:val="24"/>
        </w:rPr>
        <w:t>termination</w:t>
      </w:r>
      <w:r w:rsidRPr="00380B6D">
        <w:rPr>
          <w:rFonts w:cs="Arial"/>
          <w:spacing w:val="-14"/>
          <w:sz w:val="24"/>
          <w:szCs w:val="24"/>
        </w:rPr>
        <w:t xml:space="preserve"> </w:t>
      </w:r>
      <w:r w:rsidRPr="00380B6D">
        <w:rPr>
          <w:rFonts w:cs="Arial"/>
          <w:sz w:val="24"/>
          <w:szCs w:val="24"/>
        </w:rPr>
        <w:t>of</w:t>
      </w:r>
      <w:r w:rsidRPr="00380B6D">
        <w:rPr>
          <w:rFonts w:cs="Arial"/>
          <w:spacing w:val="-13"/>
          <w:sz w:val="24"/>
          <w:szCs w:val="24"/>
        </w:rPr>
        <w:t xml:space="preserve"> </w:t>
      </w:r>
      <w:r w:rsidRPr="00380B6D">
        <w:rPr>
          <w:rFonts w:cs="Arial"/>
          <w:sz w:val="24"/>
          <w:szCs w:val="24"/>
        </w:rPr>
        <w:t>this</w:t>
      </w:r>
      <w:r w:rsidRPr="00380B6D">
        <w:rPr>
          <w:rFonts w:cs="Arial"/>
          <w:spacing w:val="-13"/>
          <w:sz w:val="24"/>
          <w:szCs w:val="24"/>
        </w:rPr>
        <w:t xml:space="preserve"> </w:t>
      </w:r>
      <w:r w:rsidRPr="00380B6D">
        <w:rPr>
          <w:rFonts w:cs="Arial"/>
          <w:sz w:val="24"/>
          <w:szCs w:val="24"/>
        </w:rPr>
        <w:t>Framework Agreement –</w:t>
      </w:r>
    </w:p>
    <w:p w14:paraId="7F3380E6" w14:textId="77777777" w:rsidR="00380B6D" w:rsidRPr="00380B6D" w:rsidRDefault="00380B6D" w:rsidP="00380B6D">
      <w:pPr>
        <w:tabs>
          <w:tab w:val="left" w:pos="815"/>
        </w:tabs>
        <w:kinsoku w:val="0"/>
        <w:overflowPunct w:val="0"/>
        <w:autoSpaceDE w:val="0"/>
        <w:autoSpaceDN w:val="0"/>
        <w:adjustRightInd w:val="0"/>
        <w:spacing w:before="240" w:line="240" w:lineRule="auto"/>
        <w:ind w:left="720" w:right="20"/>
        <w:jc w:val="both"/>
        <w:outlineLvl w:val="1"/>
        <w:rPr>
          <w:rFonts w:cs="Arial"/>
          <w:sz w:val="24"/>
          <w:szCs w:val="24"/>
        </w:rPr>
      </w:pPr>
      <w:r w:rsidRPr="00380B6D">
        <w:rPr>
          <w:rFonts w:cs="Arial"/>
          <w:sz w:val="24"/>
          <w:szCs w:val="24"/>
        </w:rPr>
        <w:tab/>
        <w:t>7.4.1  in</w:t>
      </w:r>
      <w:r w:rsidRPr="00380B6D">
        <w:rPr>
          <w:rFonts w:cs="Arial"/>
          <w:spacing w:val="-6"/>
          <w:sz w:val="24"/>
          <w:szCs w:val="24"/>
        </w:rPr>
        <w:t xml:space="preserve"> </w:t>
      </w:r>
      <w:r w:rsidRPr="00380B6D">
        <w:rPr>
          <w:rFonts w:cs="Arial"/>
          <w:sz w:val="24"/>
          <w:szCs w:val="24"/>
        </w:rPr>
        <w:t>Table</w:t>
      </w:r>
      <w:r w:rsidRPr="00380B6D">
        <w:rPr>
          <w:rFonts w:cs="Arial"/>
          <w:spacing w:val="-6"/>
          <w:sz w:val="24"/>
          <w:szCs w:val="24"/>
        </w:rPr>
        <w:t xml:space="preserve"> </w:t>
      </w:r>
      <w:r w:rsidRPr="00380B6D">
        <w:rPr>
          <w:rFonts w:cs="Arial"/>
          <w:sz w:val="24"/>
          <w:szCs w:val="24"/>
        </w:rPr>
        <w:t>7.1,</w:t>
      </w:r>
      <w:r w:rsidRPr="00380B6D">
        <w:rPr>
          <w:rFonts w:cs="Arial"/>
          <w:spacing w:val="-5"/>
          <w:sz w:val="24"/>
          <w:szCs w:val="24"/>
        </w:rPr>
        <w:t xml:space="preserve"> </w:t>
      </w:r>
      <w:r w:rsidRPr="00380B6D">
        <w:rPr>
          <w:rFonts w:cs="Arial"/>
          <w:sz w:val="24"/>
          <w:szCs w:val="24"/>
        </w:rPr>
        <w:t>the</w:t>
      </w:r>
      <w:r w:rsidRPr="00380B6D">
        <w:rPr>
          <w:rFonts w:cs="Arial"/>
          <w:spacing w:val="-7"/>
          <w:sz w:val="24"/>
          <w:szCs w:val="24"/>
        </w:rPr>
        <w:t xml:space="preserve"> </w:t>
      </w:r>
      <w:r w:rsidRPr="00380B6D">
        <w:rPr>
          <w:rFonts w:cs="Arial"/>
          <w:sz w:val="24"/>
          <w:szCs w:val="24"/>
        </w:rPr>
        <w:t>first</w:t>
      </w:r>
      <w:r w:rsidRPr="00380B6D">
        <w:rPr>
          <w:rFonts w:cs="Arial"/>
          <w:spacing w:val="-7"/>
          <w:sz w:val="24"/>
          <w:szCs w:val="24"/>
        </w:rPr>
        <w:t xml:space="preserve"> </w:t>
      </w:r>
      <w:r w:rsidRPr="00380B6D">
        <w:rPr>
          <w:rFonts w:cs="Arial"/>
          <w:sz w:val="24"/>
          <w:szCs w:val="24"/>
        </w:rPr>
        <w:t>bullet</w:t>
      </w:r>
      <w:r w:rsidRPr="00380B6D">
        <w:rPr>
          <w:rFonts w:cs="Arial"/>
          <w:spacing w:val="-5"/>
          <w:sz w:val="24"/>
          <w:szCs w:val="24"/>
        </w:rPr>
        <w:t xml:space="preserve"> </w:t>
      </w:r>
      <w:r w:rsidRPr="00380B6D">
        <w:rPr>
          <w:rFonts w:cs="Arial"/>
          <w:sz w:val="24"/>
          <w:szCs w:val="24"/>
        </w:rPr>
        <w:t>point</w:t>
      </w:r>
      <w:r w:rsidRPr="00380B6D">
        <w:rPr>
          <w:rFonts w:cs="Arial"/>
          <w:spacing w:val="-5"/>
          <w:sz w:val="24"/>
          <w:szCs w:val="24"/>
        </w:rPr>
        <w:t xml:space="preserve"> </w:t>
      </w:r>
      <w:r w:rsidRPr="00380B6D">
        <w:rPr>
          <w:rFonts w:cs="Arial"/>
          <w:sz w:val="24"/>
          <w:szCs w:val="24"/>
        </w:rPr>
        <w:t>opposite</w:t>
      </w:r>
      <w:r w:rsidRPr="00380B6D">
        <w:rPr>
          <w:rFonts w:cs="Arial"/>
          <w:spacing w:val="-6"/>
          <w:sz w:val="24"/>
          <w:szCs w:val="24"/>
        </w:rPr>
        <w:t xml:space="preserve"> </w:t>
      </w:r>
      <w:r w:rsidRPr="00380B6D">
        <w:rPr>
          <w:rFonts w:cs="Arial"/>
          <w:sz w:val="24"/>
          <w:szCs w:val="24"/>
        </w:rPr>
        <w:t>the</w:t>
      </w:r>
      <w:r w:rsidRPr="00380B6D">
        <w:rPr>
          <w:rFonts w:cs="Arial"/>
          <w:spacing w:val="-6"/>
          <w:sz w:val="24"/>
          <w:szCs w:val="24"/>
        </w:rPr>
        <w:t xml:space="preserve"> </w:t>
      </w:r>
      <w:r w:rsidRPr="00380B6D">
        <w:rPr>
          <w:rFonts w:cs="Arial"/>
          <w:sz w:val="24"/>
          <w:szCs w:val="24"/>
        </w:rPr>
        <w:t>heading</w:t>
      </w:r>
      <w:r w:rsidRPr="00380B6D">
        <w:rPr>
          <w:rFonts w:cs="Arial"/>
          <w:spacing w:val="-6"/>
          <w:sz w:val="24"/>
          <w:szCs w:val="24"/>
        </w:rPr>
        <w:t xml:space="preserve"> </w:t>
      </w:r>
      <w:r w:rsidRPr="00380B6D">
        <w:rPr>
          <w:rFonts w:cs="Arial"/>
          <w:sz w:val="24"/>
          <w:szCs w:val="24"/>
        </w:rPr>
        <w:t xml:space="preserve">"Consequences </w:t>
      </w:r>
      <w:bookmarkStart w:id="971" w:name="7.4.2._paragraphs_7.1_and_7.2_above."/>
      <w:bookmarkEnd w:id="971"/>
      <w:r w:rsidRPr="00380B6D">
        <w:rPr>
          <w:rFonts w:cs="Arial"/>
          <w:sz w:val="24"/>
          <w:szCs w:val="24"/>
        </w:rPr>
        <w:t>of issuing Warning Notice; and</w:t>
      </w:r>
    </w:p>
    <w:p w14:paraId="75E501DF" w14:textId="77777777" w:rsidR="00380B6D" w:rsidRPr="00380B6D" w:rsidRDefault="00380B6D" w:rsidP="00380B6D">
      <w:pPr>
        <w:numPr>
          <w:ilvl w:val="2"/>
          <w:numId w:val="143"/>
        </w:numPr>
        <w:tabs>
          <w:tab w:val="num" w:pos="1647"/>
          <w:tab w:val="left" w:pos="1720"/>
        </w:tabs>
        <w:kinsoku w:val="0"/>
        <w:overflowPunct w:val="0"/>
        <w:autoSpaceDE w:val="0"/>
        <w:autoSpaceDN w:val="0"/>
        <w:adjustRightInd w:val="0"/>
        <w:spacing w:before="240" w:line="240" w:lineRule="auto"/>
        <w:outlineLvl w:val="2"/>
        <w:rPr>
          <w:rFonts w:cs="Arial"/>
          <w:sz w:val="24"/>
          <w:szCs w:val="24"/>
        </w:rPr>
      </w:pPr>
      <w:bookmarkStart w:id="972" w:name="7.5._The_Authority_reserves_the_right_to"/>
      <w:bookmarkEnd w:id="972"/>
      <w:r w:rsidRPr="00380B6D">
        <w:rPr>
          <w:rFonts w:cs="Arial"/>
          <w:sz w:val="24"/>
          <w:szCs w:val="24"/>
        </w:rPr>
        <w:t xml:space="preserve"> paragraphs 7.1 and 7.2 above.</w:t>
      </w:r>
    </w:p>
    <w:p w14:paraId="6D85ADD6" w14:textId="77777777" w:rsidR="00380B6D" w:rsidRDefault="00380B6D" w:rsidP="00380B6D">
      <w:pPr>
        <w:tabs>
          <w:tab w:val="left" w:pos="815"/>
        </w:tabs>
        <w:kinsoku w:val="0"/>
        <w:overflowPunct w:val="0"/>
        <w:autoSpaceDE w:val="0"/>
        <w:autoSpaceDN w:val="0"/>
        <w:adjustRightInd w:val="0"/>
        <w:spacing w:before="240" w:line="240" w:lineRule="auto"/>
        <w:ind w:right="19"/>
        <w:jc w:val="both"/>
        <w:rPr>
          <w:rFonts w:cs="Arial"/>
          <w:sz w:val="24"/>
          <w:szCs w:val="24"/>
        </w:rPr>
      </w:pPr>
      <w:r w:rsidRPr="00380B6D">
        <w:rPr>
          <w:rFonts w:cs="Arial"/>
          <w:sz w:val="24"/>
          <w:szCs w:val="24"/>
        </w:rPr>
        <w:t>7.5 The</w:t>
      </w:r>
      <w:r w:rsidRPr="00380B6D">
        <w:rPr>
          <w:rFonts w:cs="Arial"/>
          <w:spacing w:val="32"/>
          <w:sz w:val="24"/>
          <w:szCs w:val="24"/>
        </w:rPr>
        <w:t xml:space="preserve"> </w:t>
      </w:r>
      <w:r w:rsidRPr="00380B6D">
        <w:rPr>
          <w:rFonts w:cs="Arial"/>
          <w:sz w:val="24"/>
          <w:szCs w:val="24"/>
        </w:rPr>
        <w:t>Authority</w:t>
      </w:r>
      <w:r w:rsidRPr="00380B6D">
        <w:rPr>
          <w:rFonts w:cs="Arial"/>
          <w:spacing w:val="32"/>
          <w:sz w:val="24"/>
          <w:szCs w:val="24"/>
        </w:rPr>
        <w:t xml:space="preserve"> </w:t>
      </w:r>
      <w:r w:rsidRPr="00380B6D">
        <w:rPr>
          <w:rFonts w:cs="Arial"/>
          <w:sz w:val="24"/>
          <w:szCs w:val="24"/>
        </w:rPr>
        <w:t>reserves</w:t>
      </w:r>
      <w:r w:rsidRPr="00380B6D">
        <w:rPr>
          <w:rFonts w:cs="Arial"/>
          <w:spacing w:val="32"/>
          <w:sz w:val="24"/>
          <w:szCs w:val="24"/>
        </w:rPr>
        <w:t xml:space="preserve"> </w:t>
      </w:r>
      <w:r w:rsidRPr="00380B6D">
        <w:rPr>
          <w:rFonts w:cs="Arial"/>
          <w:sz w:val="24"/>
          <w:szCs w:val="24"/>
        </w:rPr>
        <w:t>the</w:t>
      </w:r>
      <w:r w:rsidRPr="00380B6D">
        <w:rPr>
          <w:rFonts w:cs="Arial"/>
          <w:spacing w:val="32"/>
          <w:sz w:val="24"/>
          <w:szCs w:val="24"/>
        </w:rPr>
        <w:t xml:space="preserve"> </w:t>
      </w:r>
      <w:r w:rsidRPr="00380B6D">
        <w:rPr>
          <w:rFonts w:cs="Arial"/>
          <w:sz w:val="24"/>
          <w:szCs w:val="24"/>
        </w:rPr>
        <w:t>right</w:t>
      </w:r>
      <w:r w:rsidRPr="00380B6D">
        <w:rPr>
          <w:rFonts w:cs="Arial"/>
          <w:spacing w:val="32"/>
          <w:sz w:val="24"/>
          <w:szCs w:val="24"/>
        </w:rPr>
        <w:t xml:space="preserve"> </w:t>
      </w:r>
      <w:r w:rsidRPr="00380B6D">
        <w:rPr>
          <w:rFonts w:cs="Arial"/>
          <w:sz w:val="24"/>
          <w:szCs w:val="24"/>
        </w:rPr>
        <w:t>to</w:t>
      </w:r>
      <w:r w:rsidRPr="00380B6D">
        <w:rPr>
          <w:rFonts w:cs="Arial"/>
          <w:spacing w:val="32"/>
          <w:sz w:val="24"/>
          <w:szCs w:val="24"/>
        </w:rPr>
        <w:t xml:space="preserve"> </w:t>
      </w:r>
      <w:r w:rsidRPr="00380B6D">
        <w:rPr>
          <w:rFonts w:cs="Arial"/>
          <w:sz w:val="24"/>
          <w:szCs w:val="24"/>
        </w:rPr>
        <w:t>use</w:t>
      </w:r>
      <w:r w:rsidRPr="00380B6D">
        <w:rPr>
          <w:rFonts w:cs="Arial"/>
          <w:spacing w:val="32"/>
          <w:sz w:val="24"/>
          <w:szCs w:val="24"/>
        </w:rPr>
        <w:t xml:space="preserve"> </w:t>
      </w:r>
      <w:r w:rsidRPr="00380B6D">
        <w:rPr>
          <w:rFonts w:cs="Arial"/>
          <w:sz w:val="24"/>
          <w:szCs w:val="24"/>
        </w:rPr>
        <w:t>and</w:t>
      </w:r>
      <w:r w:rsidRPr="00380B6D">
        <w:rPr>
          <w:rFonts w:cs="Arial"/>
          <w:spacing w:val="33"/>
          <w:sz w:val="24"/>
          <w:szCs w:val="24"/>
        </w:rPr>
        <w:t xml:space="preserve"> </w:t>
      </w:r>
      <w:r w:rsidRPr="00380B6D">
        <w:rPr>
          <w:rFonts w:cs="Arial"/>
          <w:sz w:val="24"/>
          <w:szCs w:val="24"/>
        </w:rPr>
        <w:t>publish</w:t>
      </w:r>
      <w:r w:rsidRPr="00380B6D">
        <w:rPr>
          <w:rFonts w:cs="Arial"/>
          <w:spacing w:val="32"/>
          <w:sz w:val="24"/>
          <w:szCs w:val="24"/>
        </w:rPr>
        <w:t xml:space="preserve"> </w:t>
      </w:r>
      <w:r w:rsidRPr="00380B6D">
        <w:rPr>
          <w:rFonts w:cs="Arial"/>
          <w:sz w:val="24"/>
          <w:szCs w:val="24"/>
        </w:rPr>
        <w:t>the</w:t>
      </w:r>
      <w:r w:rsidRPr="00380B6D">
        <w:rPr>
          <w:rFonts w:cs="Arial"/>
          <w:spacing w:val="32"/>
          <w:sz w:val="24"/>
          <w:szCs w:val="24"/>
        </w:rPr>
        <w:t xml:space="preserve"> </w:t>
      </w:r>
      <w:r w:rsidRPr="00380B6D">
        <w:rPr>
          <w:rFonts w:cs="Arial"/>
          <w:sz w:val="24"/>
          <w:szCs w:val="24"/>
        </w:rPr>
        <w:t>performance</w:t>
      </w:r>
      <w:r w:rsidRPr="00380B6D">
        <w:rPr>
          <w:rFonts w:cs="Arial"/>
          <w:spacing w:val="32"/>
          <w:sz w:val="24"/>
          <w:szCs w:val="24"/>
        </w:rPr>
        <w:t xml:space="preserve"> </w:t>
      </w:r>
      <w:r w:rsidRPr="00380B6D">
        <w:rPr>
          <w:rFonts w:cs="Arial"/>
          <w:sz w:val="24"/>
          <w:szCs w:val="24"/>
        </w:rPr>
        <w:t>of</w:t>
      </w:r>
      <w:r w:rsidRPr="00380B6D">
        <w:rPr>
          <w:rFonts w:cs="Arial"/>
          <w:spacing w:val="32"/>
          <w:sz w:val="24"/>
          <w:szCs w:val="24"/>
        </w:rPr>
        <w:t xml:space="preserve"> </w:t>
      </w:r>
      <w:r w:rsidRPr="00380B6D">
        <w:rPr>
          <w:rFonts w:cs="Arial"/>
          <w:sz w:val="24"/>
          <w:szCs w:val="24"/>
        </w:rPr>
        <w:t>the</w:t>
      </w:r>
      <w:r w:rsidRPr="00380B6D">
        <w:rPr>
          <w:rFonts w:cs="Arial"/>
          <w:spacing w:val="-1"/>
          <w:sz w:val="24"/>
          <w:szCs w:val="24"/>
        </w:rPr>
        <w:t xml:space="preserve"> </w:t>
      </w:r>
      <w:r w:rsidRPr="00380B6D">
        <w:rPr>
          <w:rFonts w:cs="Arial"/>
          <w:sz w:val="24"/>
          <w:szCs w:val="24"/>
        </w:rPr>
        <w:t>Supplier</w:t>
      </w:r>
      <w:r w:rsidRPr="00380B6D">
        <w:rPr>
          <w:rFonts w:cs="Arial"/>
          <w:spacing w:val="80"/>
          <w:sz w:val="24"/>
          <w:szCs w:val="24"/>
        </w:rPr>
        <w:t xml:space="preserve"> </w:t>
      </w:r>
      <w:r w:rsidRPr="00380B6D">
        <w:rPr>
          <w:rFonts w:cs="Arial"/>
          <w:sz w:val="24"/>
          <w:szCs w:val="24"/>
        </w:rPr>
        <w:t>and</w:t>
      </w:r>
      <w:r w:rsidRPr="00380B6D">
        <w:rPr>
          <w:rFonts w:cs="Arial"/>
          <w:spacing w:val="80"/>
          <w:sz w:val="24"/>
          <w:szCs w:val="24"/>
        </w:rPr>
        <w:t xml:space="preserve"> </w:t>
      </w:r>
      <w:r w:rsidRPr="00380B6D">
        <w:rPr>
          <w:rFonts w:cs="Arial"/>
          <w:sz w:val="24"/>
          <w:szCs w:val="24"/>
        </w:rPr>
        <w:t>each</w:t>
      </w:r>
      <w:r w:rsidRPr="00380B6D">
        <w:rPr>
          <w:rFonts w:cs="Arial"/>
          <w:spacing w:val="80"/>
          <w:sz w:val="24"/>
          <w:szCs w:val="24"/>
        </w:rPr>
        <w:t xml:space="preserve"> </w:t>
      </w:r>
      <w:r w:rsidRPr="00380B6D">
        <w:rPr>
          <w:rFonts w:cs="Arial"/>
          <w:sz w:val="24"/>
          <w:szCs w:val="24"/>
        </w:rPr>
        <w:t>Framework</w:t>
      </w:r>
      <w:r w:rsidRPr="00380B6D">
        <w:rPr>
          <w:rFonts w:cs="Arial"/>
          <w:spacing w:val="80"/>
          <w:sz w:val="24"/>
          <w:szCs w:val="24"/>
        </w:rPr>
        <w:t xml:space="preserve"> </w:t>
      </w:r>
      <w:r w:rsidRPr="00380B6D">
        <w:rPr>
          <w:rFonts w:cs="Arial"/>
          <w:sz w:val="24"/>
          <w:szCs w:val="24"/>
        </w:rPr>
        <w:t>Provider</w:t>
      </w:r>
      <w:r w:rsidRPr="00380B6D">
        <w:rPr>
          <w:rFonts w:cs="Arial"/>
          <w:spacing w:val="80"/>
          <w:sz w:val="24"/>
          <w:szCs w:val="24"/>
        </w:rPr>
        <w:t xml:space="preserve"> </w:t>
      </w:r>
      <w:r w:rsidRPr="00380B6D">
        <w:rPr>
          <w:rFonts w:cs="Arial"/>
          <w:sz w:val="24"/>
          <w:szCs w:val="24"/>
        </w:rPr>
        <w:t>against</w:t>
      </w:r>
      <w:r w:rsidRPr="00380B6D">
        <w:rPr>
          <w:rFonts w:cs="Arial"/>
          <w:spacing w:val="80"/>
          <w:sz w:val="24"/>
          <w:szCs w:val="24"/>
        </w:rPr>
        <w:t xml:space="preserve"> </w:t>
      </w:r>
      <w:r w:rsidRPr="00380B6D">
        <w:rPr>
          <w:rFonts w:cs="Arial"/>
          <w:sz w:val="24"/>
          <w:szCs w:val="24"/>
        </w:rPr>
        <w:t>KPIs</w:t>
      </w:r>
      <w:r w:rsidRPr="00380B6D">
        <w:rPr>
          <w:rFonts w:cs="Arial"/>
          <w:spacing w:val="80"/>
          <w:sz w:val="24"/>
          <w:szCs w:val="24"/>
        </w:rPr>
        <w:t xml:space="preserve"> </w:t>
      </w:r>
      <w:r w:rsidRPr="00380B6D">
        <w:rPr>
          <w:rFonts w:cs="Arial"/>
          <w:sz w:val="24"/>
          <w:szCs w:val="24"/>
        </w:rPr>
        <w:t>without</w:t>
      </w:r>
      <w:r w:rsidRPr="00380B6D">
        <w:rPr>
          <w:rFonts w:cs="Arial"/>
          <w:spacing w:val="80"/>
          <w:sz w:val="24"/>
          <w:szCs w:val="24"/>
        </w:rPr>
        <w:t xml:space="preserve"> </w:t>
      </w:r>
      <w:r w:rsidRPr="00380B6D">
        <w:rPr>
          <w:rFonts w:cs="Arial"/>
          <w:sz w:val="24"/>
          <w:szCs w:val="24"/>
        </w:rPr>
        <w:t>restriction (including,</w:t>
      </w:r>
      <w:r w:rsidRPr="00380B6D">
        <w:rPr>
          <w:rFonts w:cs="Arial"/>
          <w:spacing w:val="35"/>
          <w:sz w:val="24"/>
          <w:szCs w:val="24"/>
        </w:rPr>
        <w:t xml:space="preserve"> </w:t>
      </w:r>
      <w:r w:rsidRPr="00380B6D">
        <w:rPr>
          <w:rFonts w:cs="Arial"/>
          <w:sz w:val="24"/>
          <w:szCs w:val="24"/>
        </w:rPr>
        <w:t>but</w:t>
      </w:r>
      <w:r w:rsidRPr="00380B6D">
        <w:rPr>
          <w:rFonts w:cs="Arial"/>
          <w:spacing w:val="35"/>
          <w:sz w:val="24"/>
          <w:szCs w:val="24"/>
        </w:rPr>
        <w:t xml:space="preserve"> </w:t>
      </w:r>
      <w:r w:rsidRPr="00380B6D">
        <w:rPr>
          <w:rFonts w:cs="Arial"/>
          <w:sz w:val="24"/>
          <w:szCs w:val="24"/>
        </w:rPr>
        <w:t>not</w:t>
      </w:r>
      <w:r w:rsidRPr="00380B6D">
        <w:rPr>
          <w:rFonts w:cs="Arial"/>
          <w:spacing w:val="35"/>
          <w:sz w:val="24"/>
          <w:szCs w:val="24"/>
        </w:rPr>
        <w:t xml:space="preserve"> </w:t>
      </w:r>
      <w:r w:rsidRPr="00380B6D">
        <w:rPr>
          <w:rFonts w:cs="Arial"/>
          <w:sz w:val="24"/>
          <w:szCs w:val="24"/>
        </w:rPr>
        <w:t>limited</w:t>
      </w:r>
      <w:r w:rsidRPr="00380B6D">
        <w:rPr>
          <w:rFonts w:cs="Arial"/>
          <w:spacing w:val="34"/>
          <w:sz w:val="24"/>
          <w:szCs w:val="24"/>
        </w:rPr>
        <w:t xml:space="preserve"> </w:t>
      </w:r>
      <w:r w:rsidRPr="00380B6D">
        <w:rPr>
          <w:rFonts w:cs="Arial"/>
          <w:sz w:val="24"/>
          <w:szCs w:val="24"/>
        </w:rPr>
        <w:t>to,</w:t>
      </w:r>
      <w:r w:rsidRPr="00380B6D">
        <w:rPr>
          <w:rFonts w:cs="Arial"/>
          <w:spacing w:val="35"/>
          <w:sz w:val="24"/>
          <w:szCs w:val="24"/>
        </w:rPr>
        <w:t xml:space="preserve"> </w:t>
      </w:r>
      <w:r w:rsidRPr="00380B6D">
        <w:rPr>
          <w:rFonts w:cs="Arial"/>
          <w:sz w:val="24"/>
          <w:szCs w:val="24"/>
        </w:rPr>
        <w:t>a</w:t>
      </w:r>
      <w:r w:rsidRPr="00380B6D">
        <w:rPr>
          <w:rFonts w:cs="Arial"/>
          <w:spacing w:val="34"/>
          <w:sz w:val="24"/>
          <w:szCs w:val="24"/>
        </w:rPr>
        <w:t xml:space="preserve"> </w:t>
      </w:r>
      <w:r w:rsidRPr="00380B6D">
        <w:rPr>
          <w:rFonts w:cs="Arial"/>
          <w:sz w:val="24"/>
          <w:szCs w:val="24"/>
        </w:rPr>
        <w:t>"league</w:t>
      </w:r>
      <w:r w:rsidRPr="00380B6D">
        <w:rPr>
          <w:rFonts w:cs="Arial"/>
          <w:spacing w:val="34"/>
          <w:sz w:val="24"/>
          <w:szCs w:val="24"/>
        </w:rPr>
        <w:t xml:space="preserve"> </w:t>
      </w:r>
      <w:r w:rsidRPr="00380B6D">
        <w:rPr>
          <w:rFonts w:cs="Arial"/>
          <w:sz w:val="24"/>
          <w:szCs w:val="24"/>
        </w:rPr>
        <w:t>table"</w:t>
      </w:r>
      <w:r w:rsidRPr="00380B6D">
        <w:rPr>
          <w:rFonts w:cs="Arial"/>
          <w:spacing w:val="34"/>
          <w:sz w:val="24"/>
          <w:szCs w:val="24"/>
        </w:rPr>
        <w:t xml:space="preserve"> </w:t>
      </w:r>
      <w:r w:rsidRPr="00380B6D">
        <w:rPr>
          <w:rFonts w:cs="Arial"/>
          <w:sz w:val="24"/>
          <w:szCs w:val="24"/>
        </w:rPr>
        <w:t>or</w:t>
      </w:r>
      <w:r w:rsidRPr="00380B6D">
        <w:rPr>
          <w:rFonts w:cs="Arial"/>
          <w:spacing w:val="35"/>
          <w:sz w:val="24"/>
          <w:szCs w:val="24"/>
        </w:rPr>
        <w:t xml:space="preserve"> </w:t>
      </w:r>
      <w:r w:rsidRPr="00380B6D">
        <w:rPr>
          <w:rFonts w:cs="Arial"/>
          <w:sz w:val="24"/>
          <w:szCs w:val="24"/>
        </w:rPr>
        <w:t>scorecards</w:t>
      </w:r>
      <w:r w:rsidRPr="00380B6D">
        <w:rPr>
          <w:rFonts w:cs="Arial"/>
          <w:spacing w:val="34"/>
          <w:sz w:val="24"/>
          <w:szCs w:val="24"/>
        </w:rPr>
        <w:t xml:space="preserve"> </w:t>
      </w:r>
      <w:r w:rsidRPr="00380B6D">
        <w:rPr>
          <w:rFonts w:cs="Arial"/>
          <w:sz w:val="24"/>
          <w:szCs w:val="24"/>
        </w:rPr>
        <w:t>ranking</w:t>
      </w:r>
      <w:r w:rsidRPr="00380B6D">
        <w:rPr>
          <w:rFonts w:cs="Arial"/>
          <w:spacing w:val="34"/>
          <w:sz w:val="24"/>
          <w:szCs w:val="24"/>
        </w:rPr>
        <w:t xml:space="preserve"> </w:t>
      </w:r>
      <w:r w:rsidRPr="00380B6D">
        <w:rPr>
          <w:rFonts w:cs="Arial"/>
          <w:sz w:val="24"/>
          <w:szCs w:val="24"/>
        </w:rPr>
        <w:t>and/or</w:t>
      </w:r>
      <w:r w:rsidRPr="00380B6D">
        <w:rPr>
          <w:rFonts w:cs="Arial"/>
          <w:spacing w:val="-1"/>
          <w:sz w:val="24"/>
          <w:szCs w:val="24"/>
        </w:rPr>
        <w:t xml:space="preserve"> </w:t>
      </w:r>
      <w:r w:rsidRPr="00380B6D">
        <w:rPr>
          <w:rFonts w:cs="Arial"/>
          <w:sz w:val="24"/>
          <w:szCs w:val="24"/>
        </w:rPr>
        <w:t>comparing each Framework Provider's compliance with the KPIs).</w:t>
      </w:r>
    </w:p>
    <w:p w14:paraId="10284A2D" w14:textId="77777777" w:rsidR="009747F2" w:rsidRPr="00380B6D" w:rsidRDefault="009747F2" w:rsidP="00380B6D">
      <w:pPr>
        <w:tabs>
          <w:tab w:val="left" w:pos="815"/>
        </w:tabs>
        <w:kinsoku w:val="0"/>
        <w:overflowPunct w:val="0"/>
        <w:autoSpaceDE w:val="0"/>
        <w:autoSpaceDN w:val="0"/>
        <w:adjustRightInd w:val="0"/>
        <w:spacing w:before="240" w:line="240" w:lineRule="auto"/>
        <w:ind w:right="19"/>
        <w:jc w:val="both"/>
        <w:rPr>
          <w:rFonts w:cs="Arial"/>
          <w:sz w:val="24"/>
          <w:szCs w:val="24"/>
        </w:rPr>
      </w:pPr>
    </w:p>
    <w:p w14:paraId="3C6AE540" w14:textId="77777777" w:rsidR="00380B6D" w:rsidRPr="00380B6D" w:rsidRDefault="00380B6D" w:rsidP="00380B6D">
      <w:pPr>
        <w:rPr>
          <w:rFonts w:cs="Arial"/>
          <w:sz w:val="24"/>
          <w:szCs w:val="24"/>
        </w:rPr>
      </w:pPr>
    </w:p>
    <w:p w14:paraId="0D7E2702"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3293A552"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7D67967D"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049A1822"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5C1E5D56"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66E38634"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42D41097"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350CAE1A"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4108EDAB"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2653AD9B"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3E367A2A"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60ADFC7E"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0CE00F05"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24E66A1C"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22E15E63"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71C793FB"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5571507A"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027340B3"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19ACCE13"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2E8C068E"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6E26B600"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345D4792"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11DEFC9D"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02F72D6C"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21FC011A" w14:textId="77777777" w:rsidR="009747F2" w:rsidRDefault="009747F2" w:rsidP="009747F2">
      <w:pPr>
        <w:kinsoku w:val="0"/>
        <w:overflowPunct w:val="0"/>
        <w:autoSpaceDE w:val="0"/>
        <w:autoSpaceDN w:val="0"/>
        <w:adjustRightInd w:val="0"/>
        <w:spacing w:line="268" w:lineRule="exact"/>
        <w:ind w:right="482"/>
        <w:jc w:val="center"/>
        <w:rPr>
          <w:rFonts w:cs="Arial"/>
          <w:b/>
          <w:bCs/>
          <w:sz w:val="24"/>
          <w:szCs w:val="24"/>
        </w:rPr>
      </w:pPr>
    </w:p>
    <w:p w14:paraId="18741C4F" w14:textId="5F963F01" w:rsidR="009747F2" w:rsidRPr="00767A8E" w:rsidRDefault="009747F2" w:rsidP="009747F2">
      <w:pPr>
        <w:kinsoku w:val="0"/>
        <w:overflowPunct w:val="0"/>
        <w:autoSpaceDE w:val="0"/>
        <w:autoSpaceDN w:val="0"/>
        <w:adjustRightInd w:val="0"/>
        <w:spacing w:line="268" w:lineRule="exact"/>
        <w:ind w:right="482"/>
        <w:jc w:val="center"/>
        <w:rPr>
          <w:rFonts w:cs="Arial"/>
          <w:b/>
          <w:bCs/>
          <w:sz w:val="24"/>
          <w:szCs w:val="24"/>
        </w:rPr>
      </w:pPr>
      <w:r w:rsidRPr="00767A8E">
        <w:rPr>
          <w:rFonts w:cs="Arial"/>
          <w:b/>
          <w:bCs/>
          <w:sz w:val="24"/>
          <w:szCs w:val="24"/>
        </w:rPr>
        <w:lastRenderedPageBreak/>
        <w:t>ANNEX 1 – FORM OF SUPPLY STATUS SPREADSHEET</w:t>
      </w:r>
    </w:p>
    <w:p w14:paraId="396EC829" w14:textId="77777777" w:rsidR="009747F2" w:rsidRPr="00767A8E" w:rsidRDefault="009747F2" w:rsidP="009747F2">
      <w:pPr>
        <w:kinsoku w:val="0"/>
        <w:overflowPunct w:val="0"/>
        <w:autoSpaceDE w:val="0"/>
        <w:autoSpaceDN w:val="0"/>
        <w:adjustRightInd w:val="0"/>
        <w:spacing w:before="240" w:line="240" w:lineRule="auto"/>
        <w:ind w:left="23" w:right="1357"/>
        <w:rPr>
          <w:rFonts w:cs="Arial"/>
          <w:sz w:val="24"/>
          <w:szCs w:val="24"/>
        </w:rPr>
      </w:pPr>
      <w:r w:rsidRPr="00767A8E">
        <w:rPr>
          <w:rFonts w:cs="Arial"/>
          <w:sz w:val="24"/>
          <w:szCs w:val="24"/>
        </w:rPr>
        <w:t>Format and reporting period to be confirmed and shall comprise of the following as a minimum:</w:t>
      </w:r>
    </w:p>
    <w:p w14:paraId="6A018EFB" w14:textId="77777777" w:rsidR="009747F2" w:rsidRPr="00767A8E" w:rsidRDefault="009747F2" w:rsidP="009747F2">
      <w:pPr>
        <w:kinsoku w:val="0"/>
        <w:overflowPunct w:val="0"/>
        <w:autoSpaceDE w:val="0"/>
        <w:autoSpaceDN w:val="0"/>
        <w:adjustRightInd w:val="0"/>
        <w:spacing w:line="240" w:lineRule="auto"/>
        <w:rPr>
          <w:rFonts w:cs="Arial"/>
          <w:szCs w:val="20"/>
        </w:rPr>
      </w:pPr>
    </w:p>
    <w:tbl>
      <w:tblPr>
        <w:tblW w:w="0" w:type="auto"/>
        <w:tblInd w:w="814" w:type="dxa"/>
        <w:tblLayout w:type="fixed"/>
        <w:tblCellMar>
          <w:left w:w="0" w:type="dxa"/>
          <w:right w:w="0" w:type="dxa"/>
        </w:tblCellMar>
        <w:tblLook w:val="0000" w:firstRow="0" w:lastRow="0" w:firstColumn="0" w:lastColumn="0" w:noHBand="0" w:noVBand="0"/>
      </w:tblPr>
      <w:tblGrid>
        <w:gridCol w:w="429"/>
        <w:gridCol w:w="504"/>
        <w:gridCol w:w="429"/>
        <w:gridCol w:w="644"/>
        <w:gridCol w:w="312"/>
        <w:gridCol w:w="376"/>
        <w:gridCol w:w="258"/>
        <w:gridCol w:w="301"/>
        <w:gridCol w:w="2789"/>
        <w:gridCol w:w="1491"/>
        <w:gridCol w:w="890"/>
        <w:gridCol w:w="450"/>
        <w:gridCol w:w="600"/>
      </w:tblGrid>
      <w:tr w:rsidR="009747F2" w:rsidRPr="00767A8E" w14:paraId="24B59874" w14:textId="77777777" w:rsidTr="00FC1CB5">
        <w:trPr>
          <w:trHeight w:val="347"/>
        </w:trPr>
        <w:tc>
          <w:tcPr>
            <w:tcW w:w="429" w:type="dxa"/>
            <w:tcBorders>
              <w:top w:val="single" w:sz="4" w:space="0" w:color="000000"/>
              <w:left w:val="single" w:sz="6" w:space="0" w:color="000000"/>
              <w:bottom w:val="single" w:sz="4" w:space="0" w:color="000000"/>
              <w:right w:val="single" w:sz="6" w:space="0" w:color="000000"/>
            </w:tcBorders>
          </w:tcPr>
          <w:p w14:paraId="58D714F7" w14:textId="77777777" w:rsidR="009747F2" w:rsidRPr="00767A8E" w:rsidRDefault="009747F2" w:rsidP="00FC1CB5">
            <w:pPr>
              <w:kinsoku w:val="0"/>
              <w:overflowPunct w:val="0"/>
              <w:autoSpaceDE w:val="0"/>
              <w:autoSpaceDN w:val="0"/>
              <w:adjustRightInd w:val="0"/>
              <w:spacing w:before="16" w:line="240" w:lineRule="auto"/>
              <w:ind w:left="35"/>
              <w:rPr>
                <w:rFonts w:ascii="Arial Narrow" w:hAnsi="Arial Narrow" w:cs="Arial Narrow"/>
                <w:b/>
                <w:bCs/>
                <w:spacing w:val="-2"/>
                <w:w w:val="105"/>
                <w:sz w:val="12"/>
                <w:szCs w:val="12"/>
              </w:rPr>
            </w:pPr>
            <w:bookmarkStart w:id="973" w:name="ANNEX_2_–_FORM_OF_DELIVERY_FAILURE_SPREA"/>
            <w:bookmarkEnd w:id="973"/>
            <w:r w:rsidRPr="00767A8E">
              <w:rPr>
                <w:rFonts w:ascii="Arial Narrow" w:hAnsi="Arial Narrow" w:cs="Arial Narrow"/>
                <w:b/>
                <w:bCs/>
                <w:spacing w:val="-2"/>
                <w:w w:val="105"/>
                <w:sz w:val="12"/>
                <w:szCs w:val="12"/>
              </w:rPr>
              <w:t>Buying</w:t>
            </w:r>
          </w:p>
          <w:p w14:paraId="4E4C2324" w14:textId="77777777" w:rsidR="009747F2" w:rsidRPr="00767A8E" w:rsidRDefault="009747F2" w:rsidP="00FC1CB5">
            <w:pPr>
              <w:kinsoku w:val="0"/>
              <w:overflowPunct w:val="0"/>
              <w:autoSpaceDE w:val="0"/>
              <w:autoSpaceDN w:val="0"/>
              <w:adjustRightInd w:val="0"/>
              <w:spacing w:before="41" w:line="132" w:lineRule="exact"/>
              <w:ind w:left="56"/>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Group</w:t>
            </w:r>
          </w:p>
        </w:tc>
        <w:tc>
          <w:tcPr>
            <w:tcW w:w="504" w:type="dxa"/>
            <w:tcBorders>
              <w:top w:val="single" w:sz="4" w:space="0" w:color="000000"/>
              <w:left w:val="single" w:sz="6" w:space="0" w:color="000000"/>
              <w:bottom w:val="single" w:sz="4" w:space="0" w:color="000000"/>
              <w:right w:val="single" w:sz="6" w:space="0" w:color="000000"/>
            </w:tcBorders>
          </w:tcPr>
          <w:p w14:paraId="59ED0CFE" w14:textId="77777777" w:rsidR="009747F2" w:rsidRPr="00767A8E" w:rsidRDefault="009747F2" w:rsidP="00FC1CB5">
            <w:pPr>
              <w:kinsoku w:val="0"/>
              <w:overflowPunct w:val="0"/>
              <w:autoSpaceDE w:val="0"/>
              <w:autoSpaceDN w:val="0"/>
              <w:adjustRightInd w:val="0"/>
              <w:spacing w:before="106" w:line="240" w:lineRule="auto"/>
              <w:ind w:left="35"/>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Supplier</w:t>
            </w:r>
          </w:p>
        </w:tc>
        <w:tc>
          <w:tcPr>
            <w:tcW w:w="429" w:type="dxa"/>
            <w:tcBorders>
              <w:top w:val="single" w:sz="4" w:space="0" w:color="000000"/>
              <w:left w:val="single" w:sz="6" w:space="0" w:color="000000"/>
              <w:bottom w:val="single" w:sz="4" w:space="0" w:color="000000"/>
              <w:right w:val="single" w:sz="6" w:space="0" w:color="000000"/>
            </w:tcBorders>
          </w:tcPr>
          <w:p w14:paraId="76186235" w14:textId="77777777" w:rsidR="009747F2" w:rsidRPr="00767A8E" w:rsidRDefault="009747F2" w:rsidP="00FC1CB5">
            <w:pPr>
              <w:kinsoku w:val="0"/>
              <w:overflowPunct w:val="0"/>
              <w:autoSpaceDE w:val="0"/>
              <w:autoSpaceDN w:val="0"/>
              <w:adjustRightInd w:val="0"/>
              <w:spacing w:before="106" w:line="240" w:lineRule="auto"/>
              <w:ind w:left="35"/>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Tender</w:t>
            </w:r>
          </w:p>
        </w:tc>
        <w:tc>
          <w:tcPr>
            <w:tcW w:w="644" w:type="dxa"/>
            <w:tcBorders>
              <w:top w:val="single" w:sz="4" w:space="0" w:color="000000"/>
              <w:left w:val="single" w:sz="6" w:space="0" w:color="000000"/>
              <w:bottom w:val="single" w:sz="4" w:space="0" w:color="000000"/>
              <w:right w:val="single" w:sz="6" w:space="0" w:color="000000"/>
            </w:tcBorders>
          </w:tcPr>
          <w:p w14:paraId="207C87B6" w14:textId="77777777" w:rsidR="009747F2" w:rsidRPr="00767A8E" w:rsidRDefault="009747F2" w:rsidP="00FC1CB5">
            <w:pPr>
              <w:kinsoku w:val="0"/>
              <w:overflowPunct w:val="0"/>
              <w:autoSpaceDE w:val="0"/>
              <w:autoSpaceDN w:val="0"/>
              <w:adjustRightInd w:val="0"/>
              <w:spacing w:before="106" w:line="240" w:lineRule="auto"/>
              <w:ind w:left="35"/>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Description</w:t>
            </w:r>
          </w:p>
        </w:tc>
        <w:tc>
          <w:tcPr>
            <w:tcW w:w="312" w:type="dxa"/>
            <w:tcBorders>
              <w:top w:val="single" w:sz="4" w:space="0" w:color="000000"/>
              <w:left w:val="single" w:sz="6" w:space="0" w:color="000000"/>
              <w:bottom w:val="single" w:sz="4" w:space="0" w:color="000000"/>
              <w:right w:val="single" w:sz="6" w:space="0" w:color="000000"/>
            </w:tcBorders>
          </w:tcPr>
          <w:p w14:paraId="646F1FB7" w14:textId="77777777" w:rsidR="009747F2" w:rsidRPr="00767A8E" w:rsidRDefault="009747F2" w:rsidP="00FC1CB5">
            <w:pPr>
              <w:kinsoku w:val="0"/>
              <w:overflowPunct w:val="0"/>
              <w:autoSpaceDE w:val="0"/>
              <w:autoSpaceDN w:val="0"/>
              <w:adjustRightInd w:val="0"/>
              <w:spacing w:before="106" w:line="240" w:lineRule="auto"/>
              <w:ind w:left="35"/>
              <w:rPr>
                <w:rFonts w:ascii="Arial Narrow" w:hAnsi="Arial Narrow" w:cs="Arial Narrow"/>
                <w:b/>
                <w:bCs/>
                <w:spacing w:val="-4"/>
                <w:w w:val="105"/>
                <w:sz w:val="12"/>
                <w:szCs w:val="12"/>
              </w:rPr>
            </w:pPr>
            <w:r w:rsidRPr="00767A8E">
              <w:rPr>
                <w:rFonts w:ascii="Arial Narrow" w:hAnsi="Arial Narrow" w:cs="Arial Narrow"/>
                <w:b/>
                <w:bCs/>
                <w:spacing w:val="-4"/>
                <w:w w:val="105"/>
                <w:sz w:val="12"/>
                <w:szCs w:val="12"/>
              </w:rPr>
              <w:t>Pack</w:t>
            </w:r>
          </w:p>
        </w:tc>
        <w:tc>
          <w:tcPr>
            <w:tcW w:w="376" w:type="dxa"/>
            <w:tcBorders>
              <w:top w:val="single" w:sz="4" w:space="0" w:color="000000"/>
              <w:left w:val="single" w:sz="6" w:space="0" w:color="000000"/>
              <w:bottom w:val="single" w:sz="4" w:space="0" w:color="000000"/>
              <w:right w:val="single" w:sz="6" w:space="0" w:color="000000"/>
            </w:tcBorders>
          </w:tcPr>
          <w:p w14:paraId="16209E14" w14:textId="77777777" w:rsidR="009747F2" w:rsidRPr="00767A8E" w:rsidRDefault="009747F2" w:rsidP="00FC1CB5">
            <w:pPr>
              <w:kinsoku w:val="0"/>
              <w:overflowPunct w:val="0"/>
              <w:autoSpaceDE w:val="0"/>
              <w:autoSpaceDN w:val="0"/>
              <w:adjustRightInd w:val="0"/>
              <w:spacing w:before="106" w:line="240" w:lineRule="auto"/>
              <w:ind w:left="34"/>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Brand</w:t>
            </w:r>
          </w:p>
        </w:tc>
        <w:tc>
          <w:tcPr>
            <w:tcW w:w="258" w:type="dxa"/>
            <w:tcBorders>
              <w:top w:val="single" w:sz="4" w:space="0" w:color="000000"/>
              <w:left w:val="single" w:sz="6" w:space="0" w:color="000000"/>
              <w:bottom w:val="single" w:sz="4" w:space="0" w:color="000000"/>
              <w:right w:val="single" w:sz="6" w:space="0" w:color="000000"/>
            </w:tcBorders>
          </w:tcPr>
          <w:p w14:paraId="7C5D1CA2" w14:textId="77777777" w:rsidR="009747F2" w:rsidRPr="00767A8E" w:rsidRDefault="009747F2" w:rsidP="00FC1CB5">
            <w:pPr>
              <w:kinsoku w:val="0"/>
              <w:overflowPunct w:val="0"/>
              <w:autoSpaceDE w:val="0"/>
              <w:autoSpaceDN w:val="0"/>
              <w:adjustRightInd w:val="0"/>
              <w:spacing w:before="106" w:line="240" w:lineRule="auto"/>
              <w:ind w:left="33"/>
              <w:rPr>
                <w:rFonts w:ascii="Arial Narrow" w:hAnsi="Arial Narrow" w:cs="Arial Narrow"/>
                <w:b/>
                <w:bCs/>
                <w:spacing w:val="-4"/>
                <w:w w:val="105"/>
                <w:sz w:val="12"/>
                <w:szCs w:val="12"/>
              </w:rPr>
            </w:pPr>
            <w:r w:rsidRPr="00767A8E">
              <w:rPr>
                <w:rFonts w:ascii="Arial Narrow" w:hAnsi="Arial Narrow" w:cs="Arial Narrow"/>
                <w:b/>
                <w:bCs/>
                <w:spacing w:val="-4"/>
                <w:w w:val="105"/>
                <w:sz w:val="12"/>
                <w:szCs w:val="12"/>
              </w:rPr>
              <w:t>Ean</w:t>
            </w:r>
          </w:p>
        </w:tc>
        <w:tc>
          <w:tcPr>
            <w:tcW w:w="301" w:type="dxa"/>
            <w:tcBorders>
              <w:top w:val="single" w:sz="4" w:space="0" w:color="000000"/>
              <w:left w:val="single" w:sz="6" w:space="0" w:color="000000"/>
              <w:bottom w:val="single" w:sz="4" w:space="0" w:color="000000"/>
              <w:right w:val="single" w:sz="6" w:space="0" w:color="000000"/>
            </w:tcBorders>
          </w:tcPr>
          <w:p w14:paraId="1B207BF9" w14:textId="77777777" w:rsidR="009747F2" w:rsidRPr="00767A8E" w:rsidRDefault="009747F2" w:rsidP="00FC1CB5">
            <w:pPr>
              <w:kinsoku w:val="0"/>
              <w:overflowPunct w:val="0"/>
              <w:autoSpaceDE w:val="0"/>
              <w:autoSpaceDN w:val="0"/>
              <w:adjustRightInd w:val="0"/>
              <w:spacing w:before="106" w:line="240" w:lineRule="auto"/>
              <w:ind w:left="33"/>
              <w:rPr>
                <w:rFonts w:ascii="Arial Narrow" w:hAnsi="Arial Narrow" w:cs="Arial Narrow"/>
                <w:b/>
                <w:bCs/>
                <w:spacing w:val="-4"/>
                <w:w w:val="105"/>
                <w:sz w:val="12"/>
                <w:szCs w:val="12"/>
              </w:rPr>
            </w:pPr>
            <w:r w:rsidRPr="00767A8E">
              <w:rPr>
                <w:rFonts w:ascii="Arial Narrow" w:hAnsi="Arial Narrow" w:cs="Arial Narrow"/>
                <w:b/>
                <w:bCs/>
                <w:spacing w:val="-4"/>
                <w:w w:val="105"/>
                <w:sz w:val="12"/>
                <w:szCs w:val="12"/>
              </w:rPr>
              <w:t>NPC</w:t>
            </w:r>
          </w:p>
        </w:tc>
        <w:tc>
          <w:tcPr>
            <w:tcW w:w="2789" w:type="dxa"/>
            <w:tcBorders>
              <w:top w:val="single" w:sz="4" w:space="0" w:color="000000"/>
              <w:left w:val="single" w:sz="6" w:space="0" w:color="000000"/>
              <w:bottom w:val="single" w:sz="4" w:space="0" w:color="000000"/>
              <w:right w:val="single" w:sz="6" w:space="0" w:color="000000"/>
            </w:tcBorders>
          </w:tcPr>
          <w:p w14:paraId="4840C285" w14:textId="77777777" w:rsidR="009747F2" w:rsidRPr="00767A8E" w:rsidRDefault="009747F2" w:rsidP="00FC1CB5">
            <w:pPr>
              <w:kinsoku w:val="0"/>
              <w:overflowPunct w:val="0"/>
              <w:autoSpaceDE w:val="0"/>
              <w:autoSpaceDN w:val="0"/>
              <w:adjustRightInd w:val="0"/>
              <w:spacing w:before="16" w:line="240" w:lineRule="auto"/>
              <w:ind w:left="9" w:right="8"/>
              <w:jc w:val="center"/>
              <w:rPr>
                <w:rFonts w:ascii="Arial Narrow" w:hAnsi="Arial Narrow" w:cs="Arial Narrow"/>
                <w:b/>
                <w:bCs/>
                <w:w w:val="105"/>
                <w:sz w:val="12"/>
                <w:szCs w:val="12"/>
              </w:rPr>
            </w:pPr>
            <w:r w:rsidRPr="00767A8E">
              <w:rPr>
                <w:rFonts w:ascii="Arial Narrow" w:hAnsi="Arial Narrow" w:cs="Arial Narrow"/>
                <w:b/>
                <w:bCs/>
                <w:w w:val="105"/>
                <w:sz w:val="12"/>
                <w:szCs w:val="12"/>
              </w:rPr>
              <w:t>Reported</w:t>
            </w:r>
            <w:r w:rsidRPr="00767A8E">
              <w:rPr>
                <w:rFonts w:ascii="Arial Narrow" w:hAnsi="Arial Narrow" w:cs="Arial Narrow"/>
                <w:b/>
                <w:bCs/>
                <w:spacing w:val="-7"/>
                <w:w w:val="105"/>
                <w:sz w:val="12"/>
                <w:szCs w:val="12"/>
              </w:rPr>
              <w:t xml:space="preserve"> </w:t>
            </w:r>
            <w:r w:rsidRPr="00767A8E">
              <w:rPr>
                <w:rFonts w:ascii="Arial Narrow" w:hAnsi="Arial Narrow" w:cs="Arial Narrow"/>
                <w:b/>
                <w:bCs/>
                <w:w w:val="105"/>
                <w:sz w:val="12"/>
                <w:szCs w:val="12"/>
              </w:rPr>
              <w:t>Problem</w:t>
            </w:r>
          </w:p>
          <w:p w14:paraId="77733198" w14:textId="77777777" w:rsidR="009747F2" w:rsidRPr="00767A8E" w:rsidRDefault="009747F2" w:rsidP="00FC1CB5">
            <w:pPr>
              <w:kinsoku w:val="0"/>
              <w:overflowPunct w:val="0"/>
              <w:autoSpaceDE w:val="0"/>
              <w:autoSpaceDN w:val="0"/>
              <w:adjustRightInd w:val="0"/>
              <w:spacing w:before="41" w:line="132" w:lineRule="exact"/>
              <w:ind w:left="9"/>
              <w:jc w:val="center"/>
              <w:rPr>
                <w:rFonts w:ascii="Arial Narrow" w:hAnsi="Arial Narrow" w:cs="Arial Narrow"/>
                <w:b/>
                <w:bCs/>
                <w:color w:val="FF0000"/>
                <w:w w:val="105"/>
                <w:sz w:val="12"/>
                <w:szCs w:val="12"/>
              </w:rPr>
            </w:pPr>
            <w:r w:rsidRPr="00767A8E">
              <w:rPr>
                <w:rFonts w:ascii="Arial Narrow" w:hAnsi="Arial Narrow" w:cs="Arial Narrow"/>
                <w:b/>
                <w:bCs/>
                <w:color w:val="FF0000"/>
                <w:w w:val="105"/>
                <w:sz w:val="12"/>
                <w:szCs w:val="12"/>
              </w:rPr>
              <w:t>ie Out of Stock / Terminated from FW / Limited Stock</w:t>
            </w:r>
          </w:p>
        </w:tc>
        <w:tc>
          <w:tcPr>
            <w:tcW w:w="1491" w:type="dxa"/>
            <w:tcBorders>
              <w:top w:val="single" w:sz="4" w:space="0" w:color="000000"/>
              <w:left w:val="single" w:sz="6" w:space="0" w:color="000000"/>
              <w:bottom w:val="single" w:sz="4" w:space="0" w:color="000000"/>
              <w:right w:val="single" w:sz="6" w:space="0" w:color="000000"/>
            </w:tcBorders>
          </w:tcPr>
          <w:p w14:paraId="194286C9" w14:textId="77777777" w:rsidR="009747F2" w:rsidRPr="00767A8E" w:rsidRDefault="009747F2" w:rsidP="00FC1CB5">
            <w:pPr>
              <w:kinsoku w:val="0"/>
              <w:overflowPunct w:val="0"/>
              <w:autoSpaceDE w:val="0"/>
              <w:autoSpaceDN w:val="0"/>
              <w:adjustRightInd w:val="0"/>
              <w:spacing w:before="16" w:line="240" w:lineRule="auto"/>
              <w:ind w:left="14" w:right="11"/>
              <w:jc w:val="center"/>
              <w:rPr>
                <w:rFonts w:ascii="Arial Narrow" w:hAnsi="Arial Narrow" w:cs="Arial Narrow"/>
                <w:b/>
                <w:bCs/>
                <w:w w:val="105"/>
                <w:sz w:val="12"/>
                <w:szCs w:val="12"/>
              </w:rPr>
            </w:pPr>
            <w:r w:rsidRPr="00767A8E">
              <w:rPr>
                <w:rFonts w:ascii="Arial Narrow" w:hAnsi="Arial Narrow" w:cs="Arial Narrow"/>
                <w:b/>
                <w:bCs/>
                <w:w w:val="105"/>
                <w:sz w:val="12"/>
                <w:szCs w:val="12"/>
              </w:rPr>
              <w:t>Date of Anticipated Solution</w:t>
            </w:r>
          </w:p>
          <w:p w14:paraId="28399C85" w14:textId="77777777" w:rsidR="009747F2" w:rsidRPr="00767A8E" w:rsidRDefault="009747F2" w:rsidP="00FC1CB5">
            <w:pPr>
              <w:kinsoku w:val="0"/>
              <w:overflowPunct w:val="0"/>
              <w:autoSpaceDE w:val="0"/>
              <w:autoSpaceDN w:val="0"/>
              <w:adjustRightInd w:val="0"/>
              <w:spacing w:before="41" w:line="132" w:lineRule="exact"/>
              <w:ind w:left="14"/>
              <w:jc w:val="center"/>
              <w:rPr>
                <w:rFonts w:ascii="Arial Narrow" w:hAnsi="Arial Narrow" w:cs="Arial Narrow"/>
                <w:b/>
                <w:bCs/>
                <w:w w:val="105"/>
                <w:sz w:val="12"/>
                <w:szCs w:val="12"/>
              </w:rPr>
            </w:pPr>
            <w:r w:rsidRPr="00767A8E">
              <w:rPr>
                <w:rFonts w:ascii="Arial Narrow" w:hAnsi="Arial Narrow" w:cs="Arial Narrow"/>
                <w:b/>
                <w:bCs/>
                <w:w w:val="105"/>
                <w:sz w:val="12"/>
                <w:szCs w:val="12"/>
              </w:rPr>
              <w:t>ie</w:t>
            </w:r>
            <w:r w:rsidRPr="00767A8E">
              <w:rPr>
                <w:rFonts w:ascii="Arial Narrow" w:hAnsi="Arial Narrow" w:cs="Arial Narrow"/>
                <w:b/>
                <w:bCs/>
                <w:spacing w:val="-8"/>
                <w:w w:val="105"/>
                <w:sz w:val="12"/>
                <w:szCs w:val="12"/>
              </w:rPr>
              <w:t xml:space="preserve"> </w:t>
            </w:r>
            <w:r w:rsidRPr="00767A8E">
              <w:rPr>
                <w:rFonts w:ascii="Arial Narrow" w:hAnsi="Arial Narrow" w:cs="Arial Narrow"/>
                <w:b/>
                <w:bCs/>
                <w:w w:val="105"/>
                <w:sz w:val="12"/>
                <w:szCs w:val="12"/>
              </w:rPr>
              <w:t>dd/mm/yyyy</w:t>
            </w:r>
          </w:p>
        </w:tc>
        <w:tc>
          <w:tcPr>
            <w:tcW w:w="890" w:type="dxa"/>
            <w:tcBorders>
              <w:top w:val="single" w:sz="4" w:space="0" w:color="000000"/>
              <w:left w:val="single" w:sz="6" w:space="0" w:color="000000"/>
              <w:bottom w:val="single" w:sz="4" w:space="0" w:color="000000"/>
              <w:right w:val="single" w:sz="6" w:space="0" w:color="000000"/>
            </w:tcBorders>
          </w:tcPr>
          <w:p w14:paraId="45366971" w14:textId="77777777" w:rsidR="009747F2" w:rsidRPr="00767A8E" w:rsidRDefault="009747F2" w:rsidP="00FC1CB5">
            <w:pPr>
              <w:kinsoku w:val="0"/>
              <w:overflowPunct w:val="0"/>
              <w:autoSpaceDE w:val="0"/>
              <w:autoSpaceDN w:val="0"/>
              <w:adjustRightInd w:val="0"/>
              <w:spacing w:before="16" w:line="240" w:lineRule="auto"/>
              <w:ind w:left="14"/>
              <w:jc w:val="center"/>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Suggested</w:t>
            </w:r>
          </w:p>
          <w:p w14:paraId="5377E6B2" w14:textId="77777777" w:rsidR="009747F2" w:rsidRPr="00767A8E" w:rsidRDefault="009747F2" w:rsidP="00FC1CB5">
            <w:pPr>
              <w:kinsoku w:val="0"/>
              <w:overflowPunct w:val="0"/>
              <w:autoSpaceDE w:val="0"/>
              <w:autoSpaceDN w:val="0"/>
              <w:adjustRightInd w:val="0"/>
              <w:spacing w:before="41" w:line="132" w:lineRule="exact"/>
              <w:ind w:left="14" w:right="11"/>
              <w:jc w:val="center"/>
              <w:rPr>
                <w:rFonts w:ascii="Arial Narrow" w:hAnsi="Arial Narrow" w:cs="Arial Narrow"/>
                <w:b/>
                <w:bCs/>
                <w:w w:val="105"/>
                <w:sz w:val="12"/>
                <w:szCs w:val="12"/>
              </w:rPr>
            </w:pPr>
            <w:r w:rsidRPr="00767A8E">
              <w:rPr>
                <w:rFonts w:ascii="Arial Narrow" w:hAnsi="Arial Narrow" w:cs="Arial Narrow"/>
                <w:b/>
                <w:bCs/>
                <w:w w:val="105"/>
                <w:sz w:val="12"/>
                <w:szCs w:val="12"/>
              </w:rPr>
              <w:t>Interim</w:t>
            </w:r>
            <w:r w:rsidRPr="00767A8E">
              <w:rPr>
                <w:rFonts w:ascii="Arial Narrow" w:hAnsi="Arial Narrow" w:cs="Arial Narrow"/>
                <w:b/>
                <w:bCs/>
                <w:spacing w:val="-1"/>
                <w:w w:val="105"/>
                <w:sz w:val="12"/>
                <w:szCs w:val="12"/>
              </w:rPr>
              <w:t xml:space="preserve"> </w:t>
            </w:r>
            <w:r w:rsidRPr="00767A8E">
              <w:rPr>
                <w:rFonts w:ascii="Arial Narrow" w:hAnsi="Arial Narrow" w:cs="Arial Narrow"/>
                <w:b/>
                <w:bCs/>
                <w:w w:val="105"/>
                <w:sz w:val="12"/>
                <w:szCs w:val="12"/>
              </w:rPr>
              <w:t>Solution</w:t>
            </w:r>
          </w:p>
        </w:tc>
        <w:tc>
          <w:tcPr>
            <w:tcW w:w="450" w:type="dxa"/>
            <w:tcBorders>
              <w:top w:val="single" w:sz="4" w:space="0" w:color="000000"/>
              <w:left w:val="single" w:sz="6" w:space="0" w:color="000000"/>
              <w:bottom w:val="single" w:sz="4" w:space="0" w:color="000000"/>
              <w:right w:val="single" w:sz="6" w:space="0" w:color="000000"/>
            </w:tcBorders>
          </w:tcPr>
          <w:p w14:paraId="39DA21EA" w14:textId="77777777" w:rsidR="009747F2" w:rsidRPr="00767A8E" w:rsidRDefault="009747F2" w:rsidP="00FC1CB5">
            <w:pPr>
              <w:kinsoku w:val="0"/>
              <w:overflowPunct w:val="0"/>
              <w:autoSpaceDE w:val="0"/>
              <w:autoSpaceDN w:val="0"/>
              <w:adjustRightInd w:val="0"/>
              <w:spacing w:before="16" w:line="240" w:lineRule="auto"/>
              <w:ind w:left="31"/>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Contact</w:t>
            </w:r>
          </w:p>
          <w:p w14:paraId="0053F364" w14:textId="77777777" w:rsidR="009747F2" w:rsidRPr="00767A8E" w:rsidRDefault="009747F2" w:rsidP="00FC1CB5">
            <w:pPr>
              <w:kinsoku w:val="0"/>
              <w:overflowPunct w:val="0"/>
              <w:autoSpaceDE w:val="0"/>
              <w:autoSpaceDN w:val="0"/>
              <w:adjustRightInd w:val="0"/>
              <w:spacing w:before="41" w:line="132" w:lineRule="exact"/>
              <w:ind w:left="85"/>
              <w:rPr>
                <w:rFonts w:ascii="Arial Narrow" w:hAnsi="Arial Narrow" w:cs="Arial Narrow"/>
                <w:b/>
                <w:bCs/>
                <w:spacing w:val="-4"/>
                <w:w w:val="105"/>
                <w:sz w:val="12"/>
                <w:szCs w:val="12"/>
              </w:rPr>
            </w:pPr>
            <w:r w:rsidRPr="00767A8E">
              <w:rPr>
                <w:rFonts w:ascii="Arial Narrow" w:hAnsi="Arial Narrow" w:cs="Arial Narrow"/>
                <w:b/>
                <w:bCs/>
                <w:spacing w:val="-4"/>
                <w:w w:val="105"/>
                <w:sz w:val="12"/>
                <w:szCs w:val="12"/>
              </w:rPr>
              <w:t>Name</w:t>
            </w:r>
          </w:p>
        </w:tc>
        <w:tc>
          <w:tcPr>
            <w:tcW w:w="600" w:type="dxa"/>
            <w:tcBorders>
              <w:top w:val="single" w:sz="4" w:space="0" w:color="000000"/>
              <w:left w:val="single" w:sz="6" w:space="0" w:color="000000"/>
              <w:bottom w:val="single" w:sz="4" w:space="0" w:color="000000"/>
              <w:right w:val="single" w:sz="6" w:space="0" w:color="000000"/>
            </w:tcBorders>
          </w:tcPr>
          <w:p w14:paraId="2FACED97" w14:textId="77777777" w:rsidR="009747F2" w:rsidRPr="00767A8E" w:rsidRDefault="009747F2" w:rsidP="00FC1CB5">
            <w:pPr>
              <w:kinsoku w:val="0"/>
              <w:overflowPunct w:val="0"/>
              <w:autoSpaceDE w:val="0"/>
              <w:autoSpaceDN w:val="0"/>
              <w:adjustRightInd w:val="0"/>
              <w:spacing w:before="16" w:line="240" w:lineRule="auto"/>
              <w:ind w:left="32"/>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Telephone</w:t>
            </w:r>
          </w:p>
          <w:p w14:paraId="18237E6B" w14:textId="77777777" w:rsidR="009747F2" w:rsidRPr="00767A8E" w:rsidRDefault="009747F2" w:rsidP="00FC1CB5">
            <w:pPr>
              <w:kinsoku w:val="0"/>
              <w:overflowPunct w:val="0"/>
              <w:autoSpaceDE w:val="0"/>
              <w:autoSpaceDN w:val="0"/>
              <w:adjustRightInd w:val="0"/>
              <w:spacing w:before="41" w:line="132" w:lineRule="exact"/>
              <w:ind w:left="96"/>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Number</w:t>
            </w:r>
          </w:p>
        </w:tc>
      </w:tr>
      <w:tr w:rsidR="009747F2" w:rsidRPr="00767A8E" w14:paraId="0CE29F79" w14:textId="77777777" w:rsidTr="00FC1CB5">
        <w:trPr>
          <w:trHeight w:val="188"/>
        </w:trPr>
        <w:tc>
          <w:tcPr>
            <w:tcW w:w="429" w:type="dxa"/>
            <w:tcBorders>
              <w:top w:val="single" w:sz="4" w:space="0" w:color="000000"/>
              <w:left w:val="single" w:sz="6" w:space="0" w:color="000000"/>
              <w:bottom w:val="single" w:sz="4" w:space="0" w:color="000000"/>
              <w:right w:val="single" w:sz="6" w:space="0" w:color="000000"/>
            </w:tcBorders>
          </w:tcPr>
          <w:p w14:paraId="65A65BDA" w14:textId="77777777" w:rsidR="009747F2" w:rsidRPr="00767A8E" w:rsidRDefault="009747F2" w:rsidP="00FC1CB5">
            <w:pPr>
              <w:kinsoku w:val="0"/>
              <w:overflowPunct w:val="0"/>
              <w:autoSpaceDE w:val="0"/>
              <w:autoSpaceDN w:val="0"/>
              <w:adjustRightInd w:val="0"/>
              <w:spacing w:line="240" w:lineRule="auto"/>
              <w:rPr>
                <w:rFonts w:ascii="Times New Roman" w:hAnsi="Times New Roman"/>
                <w:sz w:val="12"/>
                <w:szCs w:val="12"/>
              </w:rPr>
            </w:pPr>
          </w:p>
        </w:tc>
        <w:tc>
          <w:tcPr>
            <w:tcW w:w="504" w:type="dxa"/>
            <w:tcBorders>
              <w:top w:val="single" w:sz="4" w:space="0" w:color="000000"/>
              <w:left w:val="single" w:sz="6" w:space="0" w:color="000000"/>
              <w:bottom w:val="single" w:sz="4" w:space="0" w:color="000000"/>
              <w:right w:val="single" w:sz="6" w:space="0" w:color="000000"/>
            </w:tcBorders>
          </w:tcPr>
          <w:p w14:paraId="3A1E9F80" w14:textId="77777777" w:rsidR="009747F2" w:rsidRPr="00767A8E" w:rsidRDefault="009747F2" w:rsidP="00FC1CB5">
            <w:pPr>
              <w:kinsoku w:val="0"/>
              <w:overflowPunct w:val="0"/>
              <w:autoSpaceDE w:val="0"/>
              <w:autoSpaceDN w:val="0"/>
              <w:adjustRightInd w:val="0"/>
              <w:spacing w:line="240" w:lineRule="auto"/>
              <w:rPr>
                <w:rFonts w:ascii="Times New Roman" w:hAnsi="Times New Roman"/>
                <w:sz w:val="12"/>
                <w:szCs w:val="12"/>
              </w:rPr>
            </w:pPr>
          </w:p>
        </w:tc>
        <w:tc>
          <w:tcPr>
            <w:tcW w:w="429" w:type="dxa"/>
            <w:tcBorders>
              <w:top w:val="single" w:sz="4" w:space="0" w:color="000000"/>
              <w:left w:val="single" w:sz="6" w:space="0" w:color="000000"/>
              <w:bottom w:val="single" w:sz="4" w:space="0" w:color="000000"/>
              <w:right w:val="single" w:sz="6" w:space="0" w:color="000000"/>
            </w:tcBorders>
          </w:tcPr>
          <w:p w14:paraId="43D9BB28" w14:textId="77777777" w:rsidR="009747F2" w:rsidRPr="00767A8E" w:rsidRDefault="009747F2" w:rsidP="00FC1CB5">
            <w:pPr>
              <w:kinsoku w:val="0"/>
              <w:overflowPunct w:val="0"/>
              <w:autoSpaceDE w:val="0"/>
              <w:autoSpaceDN w:val="0"/>
              <w:adjustRightInd w:val="0"/>
              <w:spacing w:line="240" w:lineRule="auto"/>
              <w:rPr>
                <w:rFonts w:ascii="Times New Roman" w:hAnsi="Times New Roman"/>
                <w:sz w:val="12"/>
                <w:szCs w:val="12"/>
              </w:rPr>
            </w:pPr>
          </w:p>
        </w:tc>
        <w:tc>
          <w:tcPr>
            <w:tcW w:w="644" w:type="dxa"/>
            <w:tcBorders>
              <w:top w:val="single" w:sz="4" w:space="0" w:color="000000"/>
              <w:left w:val="single" w:sz="6" w:space="0" w:color="000000"/>
              <w:bottom w:val="single" w:sz="4" w:space="0" w:color="000000"/>
              <w:right w:val="single" w:sz="6" w:space="0" w:color="000000"/>
            </w:tcBorders>
          </w:tcPr>
          <w:p w14:paraId="12EDB637" w14:textId="77777777" w:rsidR="009747F2" w:rsidRPr="00767A8E" w:rsidRDefault="009747F2" w:rsidP="00FC1CB5">
            <w:pPr>
              <w:kinsoku w:val="0"/>
              <w:overflowPunct w:val="0"/>
              <w:autoSpaceDE w:val="0"/>
              <w:autoSpaceDN w:val="0"/>
              <w:adjustRightInd w:val="0"/>
              <w:spacing w:line="240" w:lineRule="auto"/>
              <w:rPr>
                <w:rFonts w:ascii="Times New Roman" w:hAnsi="Times New Roman"/>
                <w:sz w:val="12"/>
                <w:szCs w:val="12"/>
              </w:rPr>
            </w:pPr>
          </w:p>
        </w:tc>
        <w:tc>
          <w:tcPr>
            <w:tcW w:w="312" w:type="dxa"/>
            <w:tcBorders>
              <w:top w:val="single" w:sz="4" w:space="0" w:color="000000"/>
              <w:left w:val="single" w:sz="6" w:space="0" w:color="000000"/>
              <w:bottom w:val="single" w:sz="4" w:space="0" w:color="000000"/>
              <w:right w:val="single" w:sz="6" w:space="0" w:color="000000"/>
            </w:tcBorders>
          </w:tcPr>
          <w:p w14:paraId="447416CD" w14:textId="77777777" w:rsidR="009747F2" w:rsidRPr="00767A8E" w:rsidRDefault="009747F2" w:rsidP="00FC1CB5">
            <w:pPr>
              <w:kinsoku w:val="0"/>
              <w:overflowPunct w:val="0"/>
              <w:autoSpaceDE w:val="0"/>
              <w:autoSpaceDN w:val="0"/>
              <w:adjustRightInd w:val="0"/>
              <w:spacing w:line="240" w:lineRule="auto"/>
              <w:rPr>
                <w:rFonts w:ascii="Times New Roman" w:hAnsi="Times New Roman"/>
                <w:sz w:val="12"/>
                <w:szCs w:val="12"/>
              </w:rPr>
            </w:pPr>
          </w:p>
        </w:tc>
        <w:tc>
          <w:tcPr>
            <w:tcW w:w="376" w:type="dxa"/>
            <w:tcBorders>
              <w:top w:val="single" w:sz="4" w:space="0" w:color="000000"/>
              <w:left w:val="single" w:sz="6" w:space="0" w:color="000000"/>
              <w:bottom w:val="single" w:sz="4" w:space="0" w:color="000000"/>
              <w:right w:val="single" w:sz="6" w:space="0" w:color="000000"/>
            </w:tcBorders>
          </w:tcPr>
          <w:p w14:paraId="349B8081" w14:textId="77777777" w:rsidR="009747F2" w:rsidRPr="00767A8E" w:rsidRDefault="009747F2" w:rsidP="00FC1CB5">
            <w:pPr>
              <w:kinsoku w:val="0"/>
              <w:overflowPunct w:val="0"/>
              <w:autoSpaceDE w:val="0"/>
              <w:autoSpaceDN w:val="0"/>
              <w:adjustRightInd w:val="0"/>
              <w:spacing w:line="240" w:lineRule="auto"/>
              <w:rPr>
                <w:rFonts w:ascii="Times New Roman" w:hAnsi="Times New Roman"/>
                <w:sz w:val="12"/>
                <w:szCs w:val="12"/>
              </w:rPr>
            </w:pPr>
          </w:p>
        </w:tc>
        <w:tc>
          <w:tcPr>
            <w:tcW w:w="258" w:type="dxa"/>
            <w:tcBorders>
              <w:top w:val="single" w:sz="4" w:space="0" w:color="000000"/>
              <w:left w:val="single" w:sz="6" w:space="0" w:color="000000"/>
              <w:bottom w:val="single" w:sz="4" w:space="0" w:color="000000"/>
              <w:right w:val="single" w:sz="6" w:space="0" w:color="000000"/>
            </w:tcBorders>
          </w:tcPr>
          <w:p w14:paraId="4C9D9A06" w14:textId="77777777" w:rsidR="009747F2" w:rsidRPr="00767A8E" w:rsidRDefault="009747F2" w:rsidP="00FC1CB5">
            <w:pPr>
              <w:kinsoku w:val="0"/>
              <w:overflowPunct w:val="0"/>
              <w:autoSpaceDE w:val="0"/>
              <w:autoSpaceDN w:val="0"/>
              <w:adjustRightInd w:val="0"/>
              <w:spacing w:line="240" w:lineRule="auto"/>
              <w:rPr>
                <w:rFonts w:ascii="Times New Roman" w:hAnsi="Times New Roman"/>
                <w:sz w:val="12"/>
                <w:szCs w:val="12"/>
              </w:rPr>
            </w:pPr>
          </w:p>
        </w:tc>
        <w:tc>
          <w:tcPr>
            <w:tcW w:w="301" w:type="dxa"/>
            <w:tcBorders>
              <w:top w:val="single" w:sz="4" w:space="0" w:color="000000"/>
              <w:left w:val="single" w:sz="6" w:space="0" w:color="000000"/>
              <w:bottom w:val="single" w:sz="4" w:space="0" w:color="000000"/>
              <w:right w:val="single" w:sz="6" w:space="0" w:color="000000"/>
            </w:tcBorders>
          </w:tcPr>
          <w:p w14:paraId="552AA4C1" w14:textId="77777777" w:rsidR="009747F2" w:rsidRPr="00767A8E" w:rsidRDefault="009747F2" w:rsidP="00FC1CB5">
            <w:pPr>
              <w:kinsoku w:val="0"/>
              <w:overflowPunct w:val="0"/>
              <w:autoSpaceDE w:val="0"/>
              <w:autoSpaceDN w:val="0"/>
              <w:adjustRightInd w:val="0"/>
              <w:spacing w:line="240" w:lineRule="auto"/>
              <w:rPr>
                <w:rFonts w:ascii="Times New Roman" w:hAnsi="Times New Roman"/>
                <w:sz w:val="12"/>
                <w:szCs w:val="12"/>
              </w:rPr>
            </w:pPr>
          </w:p>
        </w:tc>
        <w:tc>
          <w:tcPr>
            <w:tcW w:w="2789" w:type="dxa"/>
            <w:tcBorders>
              <w:top w:val="single" w:sz="4" w:space="0" w:color="000000"/>
              <w:left w:val="single" w:sz="6" w:space="0" w:color="000000"/>
              <w:bottom w:val="single" w:sz="4" w:space="0" w:color="000000"/>
              <w:right w:val="single" w:sz="6" w:space="0" w:color="000000"/>
            </w:tcBorders>
          </w:tcPr>
          <w:p w14:paraId="5FFF7261" w14:textId="77777777" w:rsidR="009747F2" w:rsidRPr="00767A8E" w:rsidRDefault="009747F2" w:rsidP="00FC1CB5">
            <w:pPr>
              <w:kinsoku w:val="0"/>
              <w:overflowPunct w:val="0"/>
              <w:autoSpaceDE w:val="0"/>
              <w:autoSpaceDN w:val="0"/>
              <w:adjustRightInd w:val="0"/>
              <w:spacing w:line="240" w:lineRule="auto"/>
              <w:rPr>
                <w:rFonts w:ascii="Times New Roman" w:hAnsi="Times New Roman"/>
                <w:sz w:val="12"/>
                <w:szCs w:val="12"/>
              </w:rPr>
            </w:pPr>
          </w:p>
        </w:tc>
        <w:tc>
          <w:tcPr>
            <w:tcW w:w="1491" w:type="dxa"/>
            <w:tcBorders>
              <w:top w:val="single" w:sz="4" w:space="0" w:color="000000"/>
              <w:left w:val="single" w:sz="6" w:space="0" w:color="000000"/>
              <w:bottom w:val="single" w:sz="4" w:space="0" w:color="000000"/>
              <w:right w:val="single" w:sz="6" w:space="0" w:color="000000"/>
            </w:tcBorders>
          </w:tcPr>
          <w:p w14:paraId="65D3CD26" w14:textId="77777777" w:rsidR="009747F2" w:rsidRPr="00767A8E" w:rsidRDefault="009747F2" w:rsidP="00FC1CB5">
            <w:pPr>
              <w:kinsoku w:val="0"/>
              <w:overflowPunct w:val="0"/>
              <w:autoSpaceDE w:val="0"/>
              <w:autoSpaceDN w:val="0"/>
              <w:adjustRightInd w:val="0"/>
              <w:spacing w:line="240" w:lineRule="auto"/>
              <w:rPr>
                <w:rFonts w:ascii="Times New Roman" w:hAnsi="Times New Roman"/>
                <w:sz w:val="12"/>
                <w:szCs w:val="12"/>
              </w:rPr>
            </w:pPr>
          </w:p>
        </w:tc>
        <w:tc>
          <w:tcPr>
            <w:tcW w:w="890" w:type="dxa"/>
            <w:tcBorders>
              <w:top w:val="single" w:sz="4" w:space="0" w:color="000000"/>
              <w:left w:val="single" w:sz="6" w:space="0" w:color="000000"/>
              <w:bottom w:val="single" w:sz="4" w:space="0" w:color="000000"/>
              <w:right w:val="single" w:sz="6" w:space="0" w:color="000000"/>
            </w:tcBorders>
          </w:tcPr>
          <w:p w14:paraId="097229D0" w14:textId="77777777" w:rsidR="009747F2" w:rsidRPr="00767A8E" w:rsidRDefault="009747F2" w:rsidP="00FC1CB5">
            <w:pPr>
              <w:kinsoku w:val="0"/>
              <w:overflowPunct w:val="0"/>
              <w:autoSpaceDE w:val="0"/>
              <w:autoSpaceDN w:val="0"/>
              <w:adjustRightInd w:val="0"/>
              <w:spacing w:line="240" w:lineRule="auto"/>
              <w:rPr>
                <w:rFonts w:ascii="Times New Roman" w:hAnsi="Times New Roman"/>
                <w:sz w:val="12"/>
                <w:szCs w:val="12"/>
              </w:rPr>
            </w:pPr>
          </w:p>
        </w:tc>
        <w:tc>
          <w:tcPr>
            <w:tcW w:w="450" w:type="dxa"/>
            <w:tcBorders>
              <w:top w:val="single" w:sz="4" w:space="0" w:color="000000"/>
              <w:left w:val="single" w:sz="6" w:space="0" w:color="000000"/>
              <w:bottom w:val="single" w:sz="4" w:space="0" w:color="000000"/>
              <w:right w:val="single" w:sz="6" w:space="0" w:color="000000"/>
            </w:tcBorders>
          </w:tcPr>
          <w:p w14:paraId="7BBABF77" w14:textId="77777777" w:rsidR="009747F2" w:rsidRPr="00767A8E" w:rsidRDefault="009747F2" w:rsidP="00FC1CB5">
            <w:pPr>
              <w:kinsoku w:val="0"/>
              <w:overflowPunct w:val="0"/>
              <w:autoSpaceDE w:val="0"/>
              <w:autoSpaceDN w:val="0"/>
              <w:adjustRightInd w:val="0"/>
              <w:spacing w:line="240" w:lineRule="auto"/>
              <w:rPr>
                <w:rFonts w:ascii="Times New Roman" w:hAnsi="Times New Roman"/>
                <w:sz w:val="12"/>
                <w:szCs w:val="12"/>
              </w:rPr>
            </w:pPr>
          </w:p>
        </w:tc>
        <w:tc>
          <w:tcPr>
            <w:tcW w:w="600" w:type="dxa"/>
            <w:tcBorders>
              <w:top w:val="single" w:sz="4" w:space="0" w:color="000000"/>
              <w:left w:val="single" w:sz="6" w:space="0" w:color="000000"/>
              <w:bottom w:val="single" w:sz="4" w:space="0" w:color="000000"/>
              <w:right w:val="single" w:sz="6" w:space="0" w:color="000000"/>
            </w:tcBorders>
          </w:tcPr>
          <w:p w14:paraId="46502D32" w14:textId="77777777" w:rsidR="009747F2" w:rsidRPr="00767A8E" w:rsidRDefault="009747F2" w:rsidP="00FC1CB5">
            <w:pPr>
              <w:kinsoku w:val="0"/>
              <w:overflowPunct w:val="0"/>
              <w:autoSpaceDE w:val="0"/>
              <w:autoSpaceDN w:val="0"/>
              <w:adjustRightInd w:val="0"/>
              <w:spacing w:line="240" w:lineRule="auto"/>
              <w:rPr>
                <w:rFonts w:ascii="Times New Roman" w:hAnsi="Times New Roman"/>
                <w:sz w:val="12"/>
                <w:szCs w:val="12"/>
              </w:rPr>
            </w:pPr>
          </w:p>
        </w:tc>
      </w:tr>
    </w:tbl>
    <w:p w14:paraId="6D0CA34C" w14:textId="77777777" w:rsidR="009747F2" w:rsidRPr="00767A8E" w:rsidRDefault="009747F2" w:rsidP="009747F2">
      <w:pPr>
        <w:rPr>
          <w:rFonts w:cs="Arial"/>
          <w:sz w:val="24"/>
          <w:szCs w:val="24"/>
        </w:rPr>
      </w:pPr>
    </w:p>
    <w:p w14:paraId="6BE9A17D" w14:textId="77777777" w:rsidR="00380B6D" w:rsidRPr="00380B6D" w:rsidRDefault="00380B6D" w:rsidP="00380B6D">
      <w:pPr>
        <w:rPr>
          <w:rFonts w:cs="Arial"/>
          <w:sz w:val="24"/>
          <w:szCs w:val="24"/>
        </w:rPr>
      </w:pPr>
    </w:p>
    <w:p w14:paraId="7CE51F0F" w14:textId="77777777" w:rsidR="00380B6D" w:rsidRPr="00380B6D" w:rsidRDefault="00380B6D" w:rsidP="00380B6D">
      <w:pPr>
        <w:rPr>
          <w:rFonts w:cs="Arial"/>
          <w:sz w:val="24"/>
          <w:szCs w:val="24"/>
        </w:rPr>
      </w:pPr>
    </w:p>
    <w:p w14:paraId="7CE57CF4" w14:textId="77777777" w:rsidR="00380B6D" w:rsidRPr="00380B6D" w:rsidRDefault="00380B6D" w:rsidP="00380B6D">
      <w:pPr>
        <w:rPr>
          <w:rFonts w:cs="Arial"/>
          <w:sz w:val="24"/>
          <w:szCs w:val="24"/>
        </w:rPr>
      </w:pPr>
    </w:p>
    <w:p w14:paraId="1CC1AEC4"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1E0FF0F3"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398642CC"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71DD79E1"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19057CE3"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24A8B2A0"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0BBD6F38"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75A15AF6"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010ACA00"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5155CA91"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04DBFCD9"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70DF823F"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635E122D"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4177EB22"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5F7EF2B8"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3F392F70"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475EAFA8"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1C1F8C33"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49B03B63"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0EB9A41A"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60696DBC"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6AA9EF8F"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1910239C"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0865CE6F"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446772C5"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685071AE"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5D49449A"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61C3C3CA"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2812EE39"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20B105C7"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601414B8"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2A9C1643"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6ECF0102"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77FFCA55"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079546AA"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048FC977"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3168828A"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5E338481" w14:textId="77777777" w:rsidR="00C2425A" w:rsidRDefault="00C2425A" w:rsidP="00C2425A">
      <w:pPr>
        <w:kinsoku w:val="0"/>
        <w:overflowPunct w:val="0"/>
        <w:autoSpaceDE w:val="0"/>
        <w:autoSpaceDN w:val="0"/>
        <w:adjustRightInd w:val="0"/>
        <w:spacing w:line="268" w:lineRule="exact"/>
        <w:ind w:left="815"/>
        <w:rPr>
          <w:rFonts w:cs="Arial"/>
          <w:b/>
          <w:bCs/>
          <w:sz w:val="24"/>
          <w:szCs w:val="24"/>
        </w:rPr>
      </w:pPr>
    </w:p>
    <w:p w14:paraId="47534C6F" w14:textId="1164AC52" w:rsidR="00C2425A" w:rsidRPr="00767A8E" w:rsidRDefault="00C2425A" w:rsidP="00C2425A">
      <w:pPr>
        <w:kinsoku w:val="0"/>
        <w:overflowPunct w:val="0"/>
        <w:autoSpaceDE w:val="0"/>
        <w:autoSpaceDN w:val="0"/>
        <w:adjustRightInd w:val="0"/>
        <w:spacing w:line="268" w:lineRule="exact"/>
        <w:ind w:left="815"/>
        <w:rPr>
          <w:rFonts w:cs="Arial"/>
          <w:b/>
          <w:bCs/>
          <w:sz w:val="24"/>
          <w:szCs w:val="24"/>
        </w:rPr>
      </w:pPr>
      <w:r w:rsidRPr="00767A8E">
        <w:rPr>
          <w:rFonts w:cs="Arial"/>
          <w:b/>
          <w:bCs/>
          <w:sz w:val="24"/>
          <w:szCs w:val="24"/>
        </w:rPr>
        <w:t>ANNEX 2 – FORM OF DELIVERY FAILURE SPREADSHEET</w:t>
      </w:r>
    </w:p>
    <w:p w14:paraId="61A82679" w14:textId="77777777" w:rsidR="00C2425A" w:rsidRPr="00767A8E" w:rsidRDefault="00C2425A" w:rsidP="00C2425A">
      <w:pPr>
        <w:kinsoku w:val="0"/>
        <w:overflowPunct w:val="0"/>
        <w:autoSpaceDE w:val="0"/>
        <w:autoSpaceDN w:val="0"/>
        <w:adjustRightInd w:val="0"/>
        <w:spacing w:before="240" w:line="240" w:lineRule="auto"/>
        <w:ind w:left="22" w:right="95"/>
        <w:rPr>
          <w:rFonts w:cs="Arial"/>
          <w:sz w:val="24"/>
          <w:szCs w:val="24"/>
        </w:rPr>
      </w:pPr>
      <w:r w:rsidRPr="00767A8E">
        <w:rPr>
          <w:rFonts w:cs="Arial"/>
          <w:sz w:val="24"/>
          <w:szCs w:val="24"/>
        </w:rPr>
        <w:t>Format and reporting period to be confirmed and shall comprise of the following as a minimum:</w:t>
      </w:r>
    </w:p>
    <w:p w14:paraId="0AD8DC3B" w14:textId="77777777" w:rsidR="00C2425A" w:rsidRPr="00767A8E" w:rsidRDefault="00C2425A" w:rsidP="00C2425A">
      <w:pPr>
        <w:numPr>
          <w:ilvl w:val="0"/>
          <w:numId w:val="144"/>
        </w:numPr>
        <w:tabs>
          <w:tab w:val="left" w:pos="742"/>
        </w:tabs>
        <w:kinsoku w:val="0"/>
        <w:overflowPunct w:val="0"/>
        <w:autoSpaceDE w:val="0"/>
        <w:autoSpaceDN w:val="0"/>
        <w:adjustRightInd w:val="0"/>
        <w:spacing w:before="239" w:line="355" w:lineRule="auto"/>
        <w:ind w:right="165"/>
        <w:rPr>
          <w:rFonts w:cs="Arial"/>
          <w:sz w:val="24"/>
          <w:szCs w:val="24"/>
        </w:rPr>
      </w:pPr>
      <w:bookmarkStart w:id="974" w:name="_the_number_of_Packs_Ordered_of_each_Go"/>
      <w:bookmarkEnd w:id="974"/>
      <w:r w:rsidRPr="00767A8E">
        <w:rPr>
          <w:rFonts w:cs="Arial"/>
          <w:sz w:val="24"/>
          <w:szCs w:val="24"/>
        </w:rPr>
        <w:t>the number of Packs Ordered of each Good corresponding to a particular NP Code in respect of which there was a Delivery Failure in the relevant Reporting Period; and</w:t>
      </w:r>
    </w:p>
    <w:p w14:paraId="3C8588F8" w14:textId="15299DEC" w:rsidR="00C2425A" w:rsidRPr="00767A8E" w:rsidRDefault="00C2425A" w:rsidP="00C2425A">
      <w:pPr>
        <w:numPr>
          <w:ilvl w:val="0"/>
          <w:numId w:val="144"/>
        </w:numPr>
        <w:tabs>
          <w:tab w:val="left" w:pos="742"/>
        </w:tabs>
        <w:kinsoku w:val="0"/>
        <w:overflowPunct w:val="0"/>
        <w:autoSpaceDE w:val="0"/>
        <w:autoSpaceDN w:val="0"/>
        <w:adjustRightInd w:val="0"/>
        <w:spacing w:before="6" w:line="352" w:lineRule="auto"/>
        <w:ind w:left="742" w:right="97"/>
        <w:rPr>
          <w:rFonts w:cs="Arial"/>
          <w:sz w:val="24"/>
          <w:szCs w:val="24"/>
        </w:rPr>
      </w:pPr>
      <w:bookmarkStart w:id="975" w:name="_the_total_number_of_Packs_Ordered_of_t"/>
      <w:bookmarkEnd w:id="975"/>
      <w:r w:rsidRPr="00767A8E">
        <w:rPr>
          <w:rFonts w:cs="Arial"/>
          <w:sz w:val="24"/>
          <w:szCs w:val="24"/>
        </w:rPr>
        <w:t>the total number of Packs Ordered of the relevant Good corresponding to that NP Code in the relevant Reporting Period</w:t>
      </w:r>
    </w:p>
    <w:p w14:paraId="69E45B26" w14:textId="77777777" w:rsidR="00C2425A" w:rsidRPr="00767A8E" w:rsidRDefault="00C2425A" w:rsidP="00C2425A">
      <w:pPr>
        <w:rPr>
          <w:rFonts w:cs="Arial"/>
          <w:sz w:val="24"/>
          <w:szCs w:val="24"/>
        </w:rPr>
      </w:pPr>
    </w:p>
    <w:p w14:paraId="0AF79C3F" w14:textId="77777777" w:rsidR="00380B6D" w:rsidRPr="00380B6D" w:rsidRDefault="00380B6D" w:rsidP="00380B6D">
      <w:pPr>
        <w:rPr>
          <w:rFonts w:cs="Arial"/>
          <w:sz w:val="24"/>
          <w:szCs w:val="24"/>
        </w:rPr>
      </w:pPr>
    </w:p>
    <w:p w14:paraId="5831DD40" w14:textId="77777777" w:rsidR="00380B6D" w:rsidRPr="00380B6D" w:rsidRDefault="00380B6D" w:rsidP="00380B6D">
      <w:pPr>
        <w:rPr>
          <w:rFonts w:cs="Arial"/>
          <w:sz w:val="24"/>
          <w:szCs w:val="24"/>
        </w:rPr>
      </w:pPr>
    </w:p>
    <w:p w14:paraId="0C01BB37" w14:textId="77777777" w:rsidR="00380B6D" w:rsidRPr="00380B6D" w:rsidRDefault="00380B6D" w:rsidP="00380B6D">
      <w:pPr>
        <w:rPr>
          <w:rFonts w:cs="Arial"/>
          <w:sz w:val="24"/>
          <w:szCs w:val="24"/>
        </w:rPr>
      </w:pPr>
    </w:p>
    <w:p w14:paraId="3977F417" w14:textId="77777777" w:rsidR="00380B6D" w:rsidRPr="00380B6D" w:rsidRDefault="00380B6D" w:rsidP="00380B6D">
      <w:pPr>
        <w:rPr>
          <w:rFonts w:cs="Arial"/>
          <w:sz w:val="24"/>
          <w:szCs w:val="24"/>
        </w:rPr>
      </w:pPr>
    </w:p>
    <w:p w14:paraId="49DBD84B" w14:textId="77777777" w:rsidR="00380B6D" w:rsidRPr="00380B6D" w:rsidRDefault="00380B6D" w:rsidP="00380B6D">
      <w:pPr>
        <w:rPr>
          <w:rFonts w:cs="Arial"/>
          <w:sz w:val="24"/>
          <w:szCs w:val="24"/>
        </w:rPr>
      </w:pPr>
    </w:p>
    <w:p w14:paraId="12058918" w14:textId="77777777" w:rsidR="00380B6D" w:rsidRPr="00380B6D" w:rsidRDefault="00380B6D" w:rsidP="00380B6D">
      <w:pPr>
        <w:rPr>
          <w:rFonts w:cs="Arial"/>
          <w:sz w:val="24"/>
          <w:szCs w:val="24"/>
        </w:rPr>
      </w:pPr>
    </w:p>
    <w:p w14:paraId="79691B02" w14:textId="77777777" w:rsidR="00380B6D" w:rsidRPr="00380B6D" w:rsidRDefault="00380B6D" w:rsidP="00380B6D">
      <w:pPr>
        <w:rPr>
          <w:rFonts w:cs="Arial"/>
          <w:sz w:val="24"/>
          <w:szCs w:val="24"/>
        </w:rPr>
      </w:pPr>
    </w:p>
    <w:p w14:paraId="503E0BE5" w14:textId="77777777" w:rsidR="00380B6D" w:rsidRPr="00380B6D" w:rsidRDefault="00380B6D" w:rsidP="00380B6D">
      <w:pPr>
        <w:rPr>
          <w:rFonts w:cs="Arial"/>
          <w:sz w:val="24"/>
          <w:szCs w:val="24"/>
        </w:rPr>
      </w:pPr>
    </w:p>
    <w:p w14:paraId="775B26E1" w14:textId="77777777" w:rsidR="00380B6D" w:rsidRPr="00380B6D" w:rsidRDefault="00380B6D" w:rsidP="00380B6D">
      <w:pPr>
        <w:rPr>
          <w:rFonts w:cs="Arial"/>
          <w:sz w:val="24"/>
          <w:szCs w:val="24"/>
        </w:rPr>
      </w:pPr>
    </w:p>
    <w:p w14:paraId="7EEF8C02" w14:textId="77777777" w:rsidR="00380B6D" w:rsidRPr="00380B6D" w:rsidRDefault="00380B6D" w:rsidP="00380B6D">
      <w:pPr>
        <w:rPr>
          <w:rFonts w:cs="Arial"/>
          <w:sz w:val="24"/>
          <w:szCs w:val="24"/>
        </w:rPr>
      </w:pPr>
    </w:p>
    <w:p w14:paraId="46DB15BF" w14:textId="77777777" w:rsidR="00380B6D" w:rsidRPr="00380B6D" w:rsidRDefault="00380B6D" w:rsidP="00380B6D">
      <w:pPr>
        <w:rPr>
          <w:rFonts w:cs="Arial"/>
          <w:sz w:val="24"/>
          <w:szCs w:val="24"/>
        </w:rPr>
      </w:pPr>
    </w:p>
    <w:p w14:paraId="5DDE2550" w14:textId="77777777" w:rsidR="00380B6D" w:rsidRPr="00380B6D" w:rsidRDefault="00380B6D" w:rsidP="00380B6D">
      <w:pPr>
        <w:rPr>
          <w:rFonts w:cs="Arial"/>
          <w:sz w:val="24"/>
          <w:szCs w:val="24"/>
        </w:rPr>
      </w:pPr>
    </w:p>
    <w:p w14:paraId="2E4A619A" w14:textId="77777777" w:rsidR="00380B6D" w:rsidRPr="00380B6D" w:rsidRDefault="00380B6D" w:rsidP="00380B6D">
      <w:pPr>
        <w:rPr>
          <w:rFonts w:cs="Arial"/>
          <w:sz w:val="24"/>
          <w:szCs w:val="24"/>
        </w:rPr>
      </w:pPr>
    </w:p>
    <w:p w14:paraId="768F2E3A" w14:textId="77777777" w:rsidR="00380B6D" w:rsidRPr="00380B6D" w:rsidRDefault="00380B6D" w:rsidP="00380B6D">
      <w:pPr>
        <w:rPr>
          <w:rFonts w:cs="Arial"/>
          <w:sz w:val="24"/>
          <w:szCs w:val="24"/>
        </w:rPr>
      </w:pPr>
    </w:p>
    <w:p w14:paraId="6DED6CBD" w14:textId="77777777" w:rsidR="00380B6D" w:rsidRPr="00380B6D" w:rsidRDefault="00380B6D" w:rsidP="00380B6D">
      <w:pPr>
        <w:rPr>
          <w:rFonts w:cs="Arial"/>
          <w:sz w:val="24"/>
          <w:szCs w:val="24"/>
        </w:rPr>
      </w:pPr>
    </w:p>
    <w:p w14:paraId="487190A9" w14:textId="77777777" w:rsidR="00380B6D" w:rsidRPr="00380B6D" w:rsidRDefault="00380B6D" w:rsidP="00380B6D">
      <w:pPr>
        <w:rPr>
          <w:rFonts w:cs="Arial"/>
          <w:sz w:val="24"/>
          <w:szCs w:val="24"/>
        </w:rPr>
      </w:pPr>
    </w:p>
    <w:p w14:paraId="47C782EE" w14:textId="77777777" w:rsidR="00380B6D" w:rsidRPr="00380B6D" w:rsidRDefault="00380B6D" w:rsidP="00380B6D">
      <w:pPr>
        <w:rPr>
          <w:rFonts w:cs="Arial"/>
          <w:sz w:val="24"/>
          <w:szCs w:val="24"/>
        </w:rPr>
      </w:pPr>
    </w:p>
    <w:p w14:paraId="4BF6AEA4" w14:textId="77777777" w:rsidR="00380B6D" w:rsidRPr="00380B6D" w:rsidRDefault="00380B6D" w:rsidP="00380B6D">
      <w:pPr>
        <w:rPr>
          <w:rFonts w:cs="Arial"/>
          <w:sz w:val="24"/>
          <w:szCs w:val="24"/>
        </w:rPr>
      </w:pPr>
    </w:p>
    <w:p w14:paraId="51969CAC" w14:textId="77777777" w:rsidR="00380B6D" w:rsidRPr="00380B6D" w:rsidRDefault="00380B6D" w:rsidP="00380B6D">
      <w:pPr>
        <w:rPr>
          <w:rFonts w:cs="Arial"/>
          <w:sz w:val="24"/>
          <w:szCs w:val="24"/>
        </w:rPr>
      </w:pPr>
    </w:p>
    <w:p w14:paraId="6654D75F" w14:textId="77777777" w:rsidR="009747F2" w:rsidRDefault="009747F2" w:rsidP="00380B6D">
      <w:pPr>
        <w:spacing w:before="240" w:line="240" w:lineRule="auto"/>
        <w:ind w:left="1440" w:firstLine="720"/>
        <w:outlineLvl w:val="1"/>
        <w:rPr>
          <w:rFonts w:cs="Arial"/>
          <w:b/>
          <w:sz w:val="24"/>
          <w:szCs w:val="24"/>
          <w:lang w:val="en-US"/>
        </w:rPr>
      </w:pPr>
    </w:p>
    <w:p w14:paraId="611692A1" w14:textId="77777777" w:rsidR="009747F2" w:rsidRDefault="009747F2" w:rsidP="00380B6D">
      <w:pPr>
        <w:spacing w:before="240" w:line="240" w:lineRule="auto"/>
        <w:ind w:left="1440" w:firstLine="720"/>
        <w:outlineLvl w:val="1"/>
        <w:rPr>
          <w:rFonts w:cs="Arial"/>
          <w:b/>
          <w:sz w:val="24"/>
          <w:szCs w:val="24"/>
          <w:lang w:val="en-US"/>
        </w:rPr>
      </w:pPr>
    </w:p>
    <w:p w14:paraId="4804323B" w14:textId="77777777" w:rsidR="009747F2" w:rsidRDefault="009747F2" w:rsidP="00380B6D">
      <w:pPr>
        <w:spacing w:before="240" w:line="240" w:lineRule="auto"/>
        <w:ind w:left="1440" w:firstLine="720"/>
        <w:outlineLvl w:val="1"/>
        <w:rPr>
          <w:rFonts w:cs="Arial"/>
          <w:b/>
          <w:sz w:val="24"/>
          <w:szCs w:val="24"/>
          <w:lang w:val="en-US"/>
        </w:rPr>
      </w:pPr>
    </w:p>
    <w:p w14:paraId="1AD310DB" w14:textId="77777777" w:rsidR="009747F2" w:rsidRDefault="009747F2" w:rsidP="00380B6D">
      <w:pPr>
        <w:spacing w:before="240" w:line="240" w:lineRule="auto"/>
        <w:ind w:left="1440" w:firstLine="720"/>
        <w:outlineLvl w:val="1"/>
        <w:rPr>
          <w:rFonts w:cs="Arial"/>
          <w:b/>
          <w:sz w:val="24"/>
          <w:szCs w:val="24"/>
          <w:lang w:val="en-US"/>
        </w:rPr>
      </w:pPr>
    </w:p>
    <w:p w14:paraId="505ED24C" w14:textId="77777777" w:rsidR="009747F2" w:rsidRDefault="009747F2" w:rsidP="00C16986">
      <w:pPr>
        <w:spacing w:before="240" w:line="240" w:lineRule="auto"/>
        <w:outlineLvl w:val="1"/>
        <w:rPr>
          <w:rFonts w:cs="Arial"/>
          <w:b/>
          <w:sz w:val="24"/>
          <w:szCs w:val="24"/>
          <w:lang w:val="en-US"/>
        </w:rPr>
      </w:pPr>
    </w:p>
    <w:p w14:paraId="274A8B74" w14:textId="6C01B2A7" w:rsidR="00576894" w:rsidRDefault="00576894" w:rsidP="00380B6D">
      <w:pPr>
        <w:spacing w:before="240" w:line="240" w:lineRule="auto"/>
        <w:ind w:left="1440" w:firstLine="720"/>
        <w:outlineLvl w:val="1"/>
        <w:rPr>
          <w:rFonts w:cs="Arial"/>
          <w:b/>
          <w:sz w:val="24"/>
          <w:szCs w:val="24"/>
          <w:lang w:val="en-US"/>
        </w:rPr>
      </w:pPr>
      <w:r w:rsidRPr="00962602">
        <w:rPr>
          <w:rFonts w:cs="Arial"/>
          <w:b/>
          <w:sz w:val="24"/>
          <w:szCs w:val="24"/>
          <w:lang w:val="en-US"/>
        </w:rPr>
        <w:lastRenderedPageBreak/>
        <w:t xml:space="preserve">Part B </w:t>
      </w:r>
      <w:r w:rsidR="006B2670">
        <w:rPr>
          <w:rFonts w:cs="Arial"/>
          <w:b/>
          <w:sz w:val="24"/>
          <w:szCs w:val="24"/>
          <w:lang w:val="en-US"/>
        </w:rPr>
        <w:t>–</w:t>
      </w:r>
      <w:r w:rsidRPr="00962602">
        <w:rPr>
          <w:rFonts w:cs="Arial"/>
          <w:b/>
          <w:sz w:val="24"/>
          <w:szCs w:val="24"/>
          <w:lang w:val="en-US"/>
        </w:rPr>
        <w:t xml:space="preserve"> Specification</w:t>
      </w:r>
    </w:p>
    <w:p w14:paraId="38C54BE4" w14:textId="77777777" w:rsidR="006B2670" w:rsidRDefault="006B2670" w:rsidP="00380B6D">
      <w:pPr>
        <w:spacing w:before="240" w:line="240" w:lineRule="auto"/>
        <w:ind w:left="1440" w:firstLine="720"/>
        <w:outlineLvl w:val="1"/>
        <w:rPr>
          <w:rFonts w:cs="Arial"/>
          <w:b/>
          <w:sz w:val="24"/>
          <w:szCs w:val="24"/>
          <w:lang w:val="en-US"/>
        </w:rPr>
      </w:pPr>
    </w:p>
    <w:p w14:paraId="182FACAD" w14:textId="77777777" w:rsidR="006B2670" w:rsidRPr="00056C15" w:rsidRDefault="006B2670" w:rsidP="006B2670">
      <w:pPr>
        <w:kinsoku w:val="0"/>
        <w:overflowPunct w:val="0"/>
        <w:autoSpaceDE w:val="0"/>
        <w:autoSpaceDN w:val="0"/>
        <w:adjustRightInd w:val="0"/>
        <w:spacing w:before="52" w:line="249" w:lineRule="auto"/>
        <w:ind w:left="23" w:right="23"/>
        <w:rPr>
          <w:rFonts w:cs="Arial"/>
          <w:sz w:val="24"/>
          <w:szCs w:val="24"/>
        </w:rPr>
      </w:pPr>
      <w:r>
        <w:rPr>
          <w:rFonts w:cs="Arial"/>
          <w:sz w:val="24"/>
          <w:szCs w:val="24"/>
        </w:rPr>
        <w:t xml:space="preserve">Please refer to </w:t>
      </w:r>
      <w:r w:rsidRPr="00056C15">
        <w:rPr>
          <w:rFonts w:cs="Arial"/>
          <w:sz w:val="24"/>
          <w:szCs w:val="24"/>
        </w:rPr>
        <w:t xml:space="preserve"> "Document No. 04 - Quality Assurance Process </w:t>
      </w:r>
      <w:r>
        <w:rPr>
          <w:rFonts w:cs="Arial"/>
          <w:sz w:val="24"/>
          <w:szCs w:val="24"/>
        </w:rPr>
        <w:t xml:space="preserve">in </w:t>
      </w:r>
      <w:r w:rsidRPr="00056C15">
        <w:rPr>
          <w:rFonts w:cs="Arial"/>
          <w:sz w:val="24"/>
          <w:szCs w:val="24"/>
        </w:rPr>
        <w:t xml:space="preserve">the ITO </w:t>
      </w:r>
      <w:r>
        <w:rPr>
          <w:rFonts w:cs="Arial"/>
          <w:sz w:val="24"/>
          <w:szCs w:val="24"/>
        </w:rPr>
        <w:t>Pack</w:t>
      </w:r>
      <w:r w:rsidRPr="00056C15">
        <w:rPr>
          <w:rFonts w:cs="Arial"/>
          <w:sz w:val="24"/>
          <w:szCs w:val="24"/>
        </w:rPr>
        <w:t>.</w:t>
      </w:r>
    </w:p>
    <w:p w14:paraId="56FAF041" w14:textId="77777777" w:rsidR="006B2670" w:rsidRPr="006B2670" w:rsidRDefault="006B2670" w:rsidP="00380B6D">
      <w:pPr>
        <w:spacing w:before="240" w:line="240" w:lineRule="auto"/>
        <w:ind w:left="1440" w:firstLine="720"/>
        <w:outlineLvl w:val="1"/>
        <w:rPr>
          <w:rFonts w:cs="Arial"/>
          <w:b/>
          <w:sz w:val="24"/>
          <w:szCs w:val="24"/>
        </w:rPr>
      </w:pPr>
    </w:p>
    <w:bookmarkEnd w:id="932"/>
    <w:p w14:paraId="08BA04FF" w14:textId="77777777" w:rsidR="00CC6C24" w:rsidRPr="00025B10" w:rsidRDefault="00CC6C24" w:rsidP="00CC6C24">
      <w:pPr>
        <w:rPr>
          <w:rFonts w:cs="Arial"/>
          <w:sz w:val="24"/>
          <w:szCs w:val="24"/>
        </w:rPr>
        <w:sectPr w:rsidR="00CC6C24" w:rsidRPr="00025B10" w:rsidSect="00CC6C24">
          <w:headerReference w:type="default" r:id="rId18"/>
          <w:footerReference w:type="default" r:id="rId19"/>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76" w:name="_Toc312422935"/>
      <w:bookmarkStart w:id="977" w:name="_Ref378840835"/>
      <w:bookmarkEnd w:id="976"/>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77"/>
    <w:p w14:paraId="4D4F750B" w14:textId="77777777" w:rsidR="00CC6C24" w:rsidRPr="00025B10" w:rsidRDefault="00CC6C24" w:rsidP="00CC6C24">
      <w:pPr>
        <w:rPr>
          <w:rFonts w:cs="Arial"/>
          <w:sz w:val="24"/>
          <w:szCs w:val="24"/>
          <w:lang w:val="en-US"/>
        </w:rPr>
        <w:sectPr w:rsidR="00CC6C24" w:rsidRPr="00025B10" w:rsidSect="00CC6C24">
          <w:headerReference w:type="default" r:id="rId20"/>
          <w:footerReference w:type="default" r:id="rId21"/>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78"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79" w:name="_Toc312422936"/>
      <w:bookmarkEnd w:id="978"/>
      <w:bookmarkEnd w:id="979"/>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80"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81" w:name="a694179"/>
      <w:bookmarkStart w:id="982" w:name="_Ref124764127"/>
      <w:r w:rsidRPr="00025B10">
        <w:rPr>
          <w:rFonts w:cs="Arial"/>
          <w:color w:val="000000"/>
          <w:sz w:val="24"/>
          <w:szCs w:val="24"/>
        </w:rPr>
        <w:t xml:space="preserve">If a Participating Authority decides to source any Goods through the Framework Agreement then it may </w:t>
      </w:r>
      <w:bookmarkEnd w:id="981"/>
      <w:r w:rsidRPr="00025B10">
        <w:rPr>
          <w:rFonts w:cs="Arial"/>
          <w:color w:val="000000"/>
          <w:sz w:val="24"/>
          <w:szCs w:val="24"/>
        </w:rPr>
        <w:t>satisfy its requirements for the Goods by awarding a Contract in accordance with the terms laid down in this Framework Agreement without re-opening competition.</w:t>
      </w:r>
      <w:bookmarkEnd w:id="982"/>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5178DE2A"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83"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83"/>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59E125A8" w:rsidR="00CC6C24" w:rsidRPr="007F1DAB" w:rsidRDefault="002667F7" w:rsidP="00CD0E75">
      <w:pPr>
        <w:pStyle w:val="MRSchedule1"/>
        <w:numPr>
          <w:ilvl w:val="0"/>
          <w:numId w:val="0"/>
        </w:numPr>
        <w:spacing w:line="240" w:lineRule="auto"/>
        <w:ind w:left="709" w:hanging="709"/>
        <w:jc w:val="both"/>
        <w:rPr>
          <w:rFonts w:cs="Arial"/>
          <w:sz w:val="24"/>
          <w:szCs w:val="24"/>
          <w:u w:val="none"/>
        </w:rPr>
      </w:pPr>
      <w:r w:rsidRPr="007F1DAB">
        <w:rPr>
          <w:rFonts w:cs="Arial"/>
          <w:sz w:val="24"/>
          <w:szCs w:val="24"/>
          <w:u w:val="none"/>
        </w:rPr>
        <w:t>3</w:t>
      </w:r>
      <w:r w:rsidRPr="007F1DAB">
        <w:rPr>
          <w:rFonts w:cs="Arial"/>
          <w:sz w:val="24"/>
          <w:szCs w:val="24"/>
          <w:u w:val="none"/>
        </w:rPr>
        <w:tab/>
      </w:r>
      <w:r w:rsidR="00CC6C24" w:rsidRPr="007F1DAB">
        <w:rPr>
          <w:rFonts w:cs="Arial"/>
          <w:sz w:val="24"/>
          <w:szCs w:val="24"/>
          <w:u w:val="none"/>
        </w:rPr>
        <w:t xml:space="preserve">Lots  </w:t>
      </w:r>
    </w:p>
    <w:p w14:paraId="1F7E1D02" w14:textId="77777777" w:rsidR="00CC6C24" w:rsidRPr="007F1DAB" w:rsidRDefault="00CC6C24">
      <w:pPr>
        <w:spacing w:before="240" w:line="240" w:lineRule="auto"/>
        <w:ind w:left="720" w:hanging="720"/>
        <w:jc w:val="both"/>
        <w:rPr>
          <w:rFonts w:cs="Arial"/>
          <w:sz w:val="24"/>
          <w:szCs w:val="24"/>
        </w:rPr>
      </w:pPr>
      <w:r w:rsidRPr="007F1DAB">
        <w:rPr>
          <w:rFonts w:cs="Arial"/>
          <w:sz w:val="24"/>
          <w:szCs w:val="24"/>
        </w:rPr>
        <w:t>3.1</w:t>
      </w:r>
      <w:r w:rsidRPr="007F1DAB">
        <w:rPr>
          <w:rFonts w:cs="Arial"/>
          <w:sz w:val="24"/>
          <w:szCs w:val="24"/>
        </w:rPr>
        <w:tab/>
        <w:t xml:space="preserve">The Supplier has been appointed under this Framework Agreement to the Lot(s) specified in the Award Schedule. </w:t>
      </w:r>
    </w:p>
    <w:p w14:paraId="789ACA23" w14:textId="25164661" w:rsidR="00CC6C24" w:rsidRPr="00A62770" w:rsidRDefault="00CC6C24" w:rsidP="00CC6C24">
      <w:pPr>
        <w:tabs>
          <w:tab w:val="left" w:pos="5821"/>
          <w:tab w:val="left" w:pos="7038"/>
        </w:tabs>
        <w:rPr>
          <w:rFonts w:cs="Arial"/>
          <w:sz w:val="24"/>
          <w:szCs w:val="24"/>
        </w:rPr>
      </w:pP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CC6C24">
          <w:headerReference w:type="default" r:id="rId22"/>
          <w:footerReference w:type="default" r:id="rId23"/>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84" w:name="_Toc312422937"/>
      <w:bookmarkStart w:id="985" w:name="_Toc312422938"/>
      <w:bookmarkStart w:id="986" w:name="_Ref347319759"/>
      <w:bookmarkEnd w:id="980"/>
      <w:bookmarkEnd w:id="984"/>
      <w:bookmarkEnd w:id="985"/>
      <w:r w:rsidRPr="00025B10">
        <w:rPr>
          <w:rFonts w:cs="Arial"/>
          <w:i w:val="0"/>
          <w:szCs w:val="24"/>
          <w:u w:val="single"/>
        </w:rPr>
        <w:lastRenderedPageBreak/>
        <w:t>Schedule 8</w:t>
      </w:r>
    </w:p>
    <w:p w14:paraId="5F97962E" w14:textId="77777777" w:rsidR="00CC6C24"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7A6538FF" w14:textId="77777777" w:rsidR="00BC0EEB" w:rsidRDefault="00BC0EEB" w:rsidP="00BC0EEB"/>
    <w:p w14:paraId="24E71448" w14:textId="77777777" w:rsidR="00BC0EEB" w:rsidRPr="00962602" w:rsidRDefault="00BC0EEB" w:rsidP="00BC0EEB">
      <w:pPr>
        <w:spacing w:after="120" w:line="240" w:lineRule="auto"/>
        <w:jc w:val="both"/>
        <w:rPr>
          <w:rFonts w:cs="Arial"/>
          <w:i/>
          <w:color w:val="808080"/>
          <w:sz w:val="24"/>
          <w:szCs w:val="24"/>
        </w:rPr>
      </w:pPr>
      <w:r>
        <w:rPr>
          <w:sz w:val="23"/>
          <w:szCs w:val="23"/>
        </w:rPr>
        <w:t>Please refer to "Document No. 09 - Pharmacy Purchasing Points List - Participating Authorities" in the ITO Pack.</w:t>
      </w:r>
    </w:p>
    <w:p w14:paraId="317D2CC9" w14:textId="77777777" w:rsidR="00BC0EEB" w:rsidRPr="00BC0EEB" w:rsidRDefault="00BC0EEB" w:rsidP="00BC0EEB"/>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87" w:name="_Ref367701383"/>
      <w:bookmarkEnd w:id="986"/>
      <w:r w:rsidR="00CC6C24" w:rsidRPr="00CB4E81">
        <w:rPr>
          <w:rFonts w:cs="Arial"/>
          <w:b/>
          <w:sz w:val="24"/>
          <w:szCs w:val="24"/>
          <w:u w:val="single"/>
          <w:lang w:val="en-US"/>
        </w:rPr>
        <w:lastRenderedPageBreak/>
        <w:t>Appendix A</w:t>
      </w:r>
    </w:p>
    <w:bookmarkEnd w:id="987"/>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88"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88"/>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444AD88"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8D6E0DE"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C07BE13"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268AF350"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CC6C24">
          <w:headerReference w:type="default" r:id="rId24"/>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89" w:name="_Ref377720021"/>
      <w:r w:rsidRPr="00025B10">
        <w:rPr>
          <w:rFonts w:cs="Arial"/>
          <w:sz w:val="24"/>
          <w:szCs w:val="24"/>
        </w:rPr>
        <w:t>of these Call-off Terms and Conditions</w:t>
      </w:r>
      <w:bookmarkEnd w:id="989"/>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4559EF1A"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96ACC">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1762E303" w:rsidR="00CC6C24" w:rsidRPr="00045009" w:rsidRDefault="00CC6C24" w:rsidP="007A00AF">
      <w:pPr>
        <w:pStyle w:val="MRNumberedHeading2"/>
        <w:spacing w:line="240" w:lineRule="auto"/>
        <w:jc w:val="both"/>
        <w:rPr>
          <w:rFonts w:cs="Arial"/>
          <w:sz w:val="24"/>
        </w:rPr>
      </w:pPr>
      <w:bookmarkStart w:id="990" w:name="_Ref443643469"/>
      <w:bookmarkStart w:id="991"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90"/>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96ACC">
        <w:rPr>
          <w:rFonts w:cs="Arial"/>
          <w:sz w:val="24"/>
        </w:rPr>
        <w:t>2.1</w:t>
      </w:r>
      <w:r w:rsidR="007438DA" w:rsidRPr="00A62770">
        <w:rPr>
          <w:rFonts w:cs="Arial"/>
          <w:sz w:val="24"/>
        </w:rPr>
        <w:fldChar w:fldCharType="end"/>
      </w:r>
      <w:r w:rsidRPr="00045009">
        <w:rPr>
          <w:rFonts w:cs="Arial"/>
          <w:sz w:val="24"/>
        </w:rPr>
        <w:t>.</w:t>
      </w:r>
      <w:bookmarkEnd w:id="991"/>
    </w:p>
    <w:p w14:paraId="38F2377A" w14:textId="7A67A9EE"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96ACC">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077D039"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96ACC">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100D92E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92" w:name="_DV_C72"/>
      <w:r w:rsidRPr="00025B10">
        <w:rPr>
          <w:rFonts w:cs="Arial"/>
          <w:sz w:val="24"/>
          <w:lang w:val="en-US"/>
        </w:rPr>
        <w:t xml:space="preserve">o </w:t>
      </w:r>
      <w:r w:rsidRPr="00025B10">
        <w:rPr>
          <w:rFonts w:cs="Arial"/>
          <w:sz w:val="24"/>
        </w:rPr>
        <w:t xml:space="preserve">such persons at such addresses as referred to in the Order Form.  </w:t>
      </w:r>
      <w:bookmarkEnd w:id="992"/>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93" w:name="_Ref378939523"/>
      <w:r w:rsidRPr="00025B10">
        <w:rPr>
          <w:rFonts w:ascii="Arial" w:hAnsi="Arial" w:cs="Arial"/>
          <w:b/>
          <w:color w:val="auto"/>
          <w:sz w:val="24"/>
          <w:szCs w:val="24"/>
        </w:rPr>
        <w:t>Management levels for escalation and dispute resolution</w:t>
      </w:r>
      <w:bookmarkEnd w:id="993"/>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tcPr>
          <w:p w14:paraId="6DFE882E" w14:textId="77777777" w:rsidR="00CC6C24" w:rsidRPr="000C3E7E"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0C3E7E">
              <w:rPr>
                <w:rFonts w:ascii="Arial" w:hAnsi="Arial"/>
                <w:color w:val="auto"/>
                <w:sz w:val="24"/>
                <w:lang w:val="en-US"/>
              </w:rPr>
              <w:t>1</w:t>
            </w:r>
          </w:p>
        </w:tc>
        <w:tc>
          <w:tcPr>
            <w:tcW w:w="3393" w:type="dxa"/>
          </w:tcPr>
          <w:p w14:paraId="58BB4DA9" w14:textId="77777777" w:rsidR="00CC6C24" w:rsidRPr="000C3E7E"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0C3E7E">
              <w:rPr>
                <w:rFonts w:ascii="Arial" w:hAnsi="Arial"/>
                <w:color w:val="auto"/>
                <w:sz w:val="24"/>
                <w:lang w:val="en-US"/>
              </w:rPr>
              <w:t>Contract Manager</w:t>
            </w:r>
          </w:p>
        </w:tc>
        <w:tc>
          <w:tcPr>
            <w:tcW w:w="3287" w:type="dxa"/>
          </w:tcPr>
          <w:p w14:paraId="249F3D77" w14:textId="012E5FC4" w:rsidR="00CC6C24" w:rsidRPr="00CD0E75" w:rsidRDefault="002052C2">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A40351">
              <w:rPr>
                <w:rFonts w:ascii="Arial" w:hAnsi="Arial"/>
                <w:color w:val="auto"/>
                <w:sz w:val="24"/>
                <w:lang w:val="en-US"/>
              </w:rPr>
              <w:t>As notified in 4.2 of the Qualification Envelope</w:t>
            </w:r>
          </w:p>
        </w:tc>
      </w:tr>
      <w:tr w:rsidR="00CC6C24" w:rsidRPr="00025B10" w14:paraId="09636F8D" w14:textId="77777777" w:rsidTr="00C04628">
        <w:tc>
          <w:tcPr>
            <w:tcW w:w="1677" w:type="dxa"/>
          </w:tcPr>
          <w:p w14:paraId="520C1817" w14:textId="77777777" w:rsidR="00CC6C24" w:rsidRPr="000C3E7E"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0C3E7E">
              <w:rPr>
                <w:rFonts w:ascii="Arial" w:hAnsi="Arial"/>
                <w:color w:val="auto"/>
                <w:sz w:val="24"/>
                <w:lang w:val="en-US"/>
              </w:rPr>
              <w:t>2</w:t>
            </w:r>
          </w:p>
        </w:tc>
        <w:tc>
          <w:tcPr>
            <w:tcW w:w="3393" w:type="dxa"/>
          </w:tcPr>
          <w:p w14:paraId="3504F9A1" w14:textId="77777777" w:rsidR="00CC6C24" w:rsidRPr="000C3E7E"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0C3E7E">
              <w:rPr>
                <w:rFonts w:ascii="Arial" w:hAnsi="Arial"/>
                <w:color w:val="auto"/>
                <w:sz w:val="24"/>
                <w:lang w:val="en-US"/>
              </w:rPr>
              <w:t>Assistant Director or equivalent</w:t>
            </w:r>
          </w:p>
        </w:tc>
        <w:tc>
          <w:tcPr>
            <w:tcW w:w="3287" w:type="dxa"/>
          </w:tcPr>
          <w:p w14:paraId="1AE97613" w14:textId="330FA75D" w:rsidR="00CC6C24" w:rsidRPr="00CD0E75" w:rsidRDefault="000C3E7E">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A40351">
              <w:rPr>
                <w:rFonts w:ascii="Arial" w:hAnsi="Arial"/>
                <w:color w:val="auto"/>
                <w:sz w:val="24"/>
                <w:lang w:val="en-US"/>
              </w:rPr>
              <w:t>As notified in 4.2 of the 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40970ECE"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26A0151B"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1C1D1228"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96ACC">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3237FE2C"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lastRenderedPageBreak/>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96ACC">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94" w:name="_Ref124762942"/>
      <w:r w:rsidRPr="00025B10">
        <w:rPr>
          <w:rFonts w:ascii="Arial" w:hAnsi="Arial" w:cs="Arial"/>
          <w:b/>
          <w:color w:val="auto"/>
          <w:sz w:val="24"/>
          <w:szCs w:val="24"/>
        </w:rPr>
        <w:t>Failure to Supply</w:t>
      </w:r>
      <w:bookmarkEnd w:id="994"/>
    </w:p>
    <w:p w14:paraId="6FC6EBF6" w14:textId="17D45CDD" w:rsidR="00CC6C24" w:rsidRPr="00E2626B" w:rsidRDefault="00CC6C24" w:rsidP="007A00AF">
      <w:pPr>
        <w:pStyle w:val="MRNumberedHeading2"/>
        <w:spacing w:line="240" w:lineRule="auto"/>
        <w:jc w:val="both"/>
        <w:rPr>
          <w:rFonts w:cs="Arial"/>
          <w:sz w:val="24"/>
          <w:lang w:val="en-US"/>
        </w:rPr>
      </w:pPr>
      <w:bookmarkStart w:id="995"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95"/>
    </w:p>
    <w:p w14:paraId="3D57378D" w14:textId="74E1A825" w:rsidR="00CC6C24" w:rsidRPr="00025B10" w:rsidRDefault="00CC6C24" w:rsidP="007A00AF">
      <w:pPr>
        <w:pStyle w:val="MRNumberedHeading2"/>
        <w:spacing w:line="240" w:lineRule="auto"/>
        <w:jc w:val="both"/>
        <w:rPr>
          <w:rFonts w:cs="Arial"/>
          <w:sz w:val="24"/>
          <w:lang w:val="en-US"/>
        </w:rPr>
      </w:pPr>
      <w:bookmarkStart w:id="996"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96"/>
    </w:p>
    <w:p w14:paraId="55FAE760" w14:textId="63CCD1DE" w:rsidR="00CC6C24" w:rsidRPr="00E2626B" w:rsidRDefault="00CC6C24" w:rsidP="007A00AF">
      <w:pPr>
        <w:pStyle w:val="MRNumberedHeading3"/>
        <w:spacing w:line="240" w:lineRule="auto"/>
        <w:ind w:left="1701" w:hanging="992"/>
        <w:jc w:val="both"/>
        <w:rPr>
          <w:rFonts w:cs="Arial"/>
          <w:sz w:val="24"/>
          <w:lang w:val="en-US"/>
        </w:rPr>
      </w:pPr>
      <w:bookmarkStart w:id="997"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97"/>
    </w:p>
    <w:p w14:paraId="158B2ED6" w14:textId="40059B02"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98" w:name="_Ref402866232"/>
      <w:r w:rsidRPr="00025B10">
        <w:rPr>
          <w:rFonts w:cs="Arial"/>
          <w:sz w:val="24"/>
          <w:lang w:val="en-US"/>
        </w:rPr>
        <w:t>the essentially similar goods are approved in writing by the regional quality control pharmacist or the Authority; and</w:t>
      </w:r>
      <w:bookmarkEnd w:id="998"/>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60FA1390" w:rsidR="00E14A3F" w:rsidRPr="00025B10" w:rsidRDefault="00CC6C24" w:rsidP="00025B10">
      <w:pPr>
        <w:pStyle w:val="MRNumberedHeading2"/>
        <w:spacing w:line="240" w:lineRule="auto"/>
        <w:jc w:val="both"/>
        <w:rPr>
          <w:rFonts w:cs="Arial"/>
          <w:sz w:val="24"/>
          <w:lang w:val="en-US"/>
        </w:rPr>
      </w:pPr>
      <w:bookmarkStart w:id="999"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lastRenderedPageBreak/>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99"/>
    <w:p w14:paraId="37ECE595" w14:textId="7865DE5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1000" w:name="_Ref380436577"/>
      <w:r w:rsidRPr="00025B10">
        <w:rPr>
          <w:rFonts w:cs="Arial"/>
          <w:sz w:val="24"/>
          <w:lang w:val="en-US"/>
        </w:rPr>
        <w:t>Where any Goods are supplied under this Contract, the Post Delivery Shelf Life</w:t>
      </w:r>
      <w:bookmarkEnd w:id="1000"/>
      <w:r w:rsidRPr="00025B10">
        <w:rPr>
          <w:rFonts w:cs="Arial"/>
          <w:sz w:val="24"/>
          <w:lang w:val="en-US"/>
        </w:rPr>
        <w:t>:</w:t>
      </w:r>
    </w:p>
    <w:p w14:paraId="4224B288" w14:textId="2D49076F"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1001" w:name="_Ref380436765"/>
      <w:r w:rsidRPr="00025B10">
        <w:rPr>
          <w:rFonts w:cs="Arial"/>
          <w:sz w:val="24"/>
          <w:lang w:val="en-US"/>
        </w:rPr>
        <w:t>in respect of certain Goods may be less than twelve (12) months if stated as such by the Supplier in the Offer.</w:t>
      </w:r>
      <w:bookmarkEnd w:id="1001"/>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47BA088C"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w:t>
      </w:r>
      <w:r w:rsidRPr="00025B10">
        <w:rPr>
          <w:rFonts w:cs="Arial"/>
          <w:sz w:val="24"/>
          <w:lang w:val="en-US"/>
        </w:rPr>
        <w:lastRenderedPageBreak/>
        <w:t xml:space="preserve">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1002" w:name="_Ref102565104"/>
      <w:r w:rsidRPr="00025B10">
        <w:rPr>
          <w:rFonts w:ascii="Arial" w:hAnsi="Arial" w:cs="Arial"/>
          <w:b/>
          <w:color w:val="auto"/>
          <w:sz w:val="24"/>
          <w:szCs w:val="24"/>
        </w:rPr>
        <w:t>Net Zero and Social Value Commitments</w:t>
      </w:r>
      <w:bookmarkEnd w:id="1002"/>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1C609685" w:rsidR="00215B92" w:rsidRPr="00045009" w:rsidRDefault="00215B92" w:rsidP="00025B10">
      <w:pPr>
        <w:pStyle w:val="MRNumberedHeading2"/>
        <w:jc w:val="both"/>
        <w:rPr>
          <w:rFonts w:cs="Arial"/>
          <w:sz w:val="24"/>
        </w:rPr>
      </w:pPr>
      <w:bookmarkStart w:id="1003"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5"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1003"/>
    </w:p>
    <w:p w14:paraId="755DB6C4" w14:textId="77777777" w:rsidR="00215B92" w:rsidRPr="00025B10" w:rsidRDefault="00215B92" w:rsidP="00025B10">
      <w:pPr>
        <w:pStyle w:val="MRNumberedHeading2"/>
        <w:jc w:val="both"/>
        <w:rPr>
          <w:rFonts w:cs="Arial"/>
          <w:sz w:val="24"/>
        </w:rPr>
      </w:pPr>
      <w:bookmarkStart w:id="1004"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1004"/>
    </w:p>
    <w:p w14:paraId="273976BD" w14:textId="0636476A" w:rsidR="00215B92" w:rsidRDefault="00215B92" w:rsidP="00025B10">
      <w:pPr>
        <w:pStyle w:val="MRNumberedHeading2"/>
        <w:jc w:val="both"/>
        <w:rPr>
          <w:rFonts w:cs="Arial"/>
          <w:sz w:val="24"/>
        </w:rPr>
      </w:pPr>
      <w:bookmarkStart w:id="1005"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96ACC">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96ACC">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96ACC">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96ACC">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96ACC">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1005"/>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1006" w:name="_Ref93069626"/>
      <w:r w:rsidRPr="00025B10">
        <w:rPr>
          <w:rFonts w:cs="Arial"/>
          <w:sz w:val="24"/>
        </w:rPr>
        <w:lastRenderedPageBreak/>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1006"/>
    </w:p>
    <w:p w14:paraId="7802E05D" w14:textId="77777777" w:rsidR="00370B82" w:rsidRDefault="00215B92" w:rsidP="00370B82">
      <w:pPr>
        <w:pStyle w:val="MRNumberedHeading2"/>
        <w:jc w:val="both"/>
        <w:rPr>
          <w:rFonts w:cs="Arial"/>
          <w:sz w:val="24"/>
        </w:rPr>
      </w:pPr>
      <w:bookmarkStart w:id="1007"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1007"/>
      <w:r w:rsidRPr="00025B10">
        <w:rPr>
          <w:rFonts w:cs="Arial"/>
          <w:sz w:val="24"/>
        </w:rPr>
        <w:t xml:space="preserve">  </w:t>
      </w:r>
      <w:bookmarkStart w:id="1008" w:name="_Ref94013083"/>
    </w:p>
    <w:p w14:paraId="2166492C" w14:textId="31A29570" w:rsidR="00215B92" w:rsidRPr="00370B82" w:rsidRDefault="00215B92" w:rsidP="00370B82">
      <w:pPr>
        <w:pStyle w:val="MRNumberedHeading2"/>
        <w:jc w:val="both"/>
        <w:rPr>
          <w:rFonts w:cs="Arial"/>
          <w:sz w:val="24"/>
        </w:rPr>
      </w:pPr>
      <w:bookmarkStart w:id="1009" w:name="_Ref190778064"/>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96ACC">
        <w:rPr>
          <w:rFonts w:cs="Arial"/>
          <w:sz w:val="24"/>
        </w:rPr>
        <w:t>8.9</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96ACC">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96ACC">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96ACC">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96ACC">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008"/>
      <w:bookmarkEnd w:id="1009"/>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1010" w:name="_Ref377720243"/>
      <w:r w:rsidRPr="00CD0E75">
        <w:rPr>
          <w:sz w:val="24"/>
          <w:lang w:val="en-US"/>
        </w:rPr>
        <w:t>of these Call-off Terms and Conditions</w:t>
      </w:r>
      <w:bookmarkEnd w:id="1010"/>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Notice</w:t>
            </w:r>
          </w:p>
        </w:tc>
      </w:tr>
      <w:tr w:rsidR="00774C8C" w:rsidRPr="00E626FF" w14:paraId="0161AFB2" w14:textId="77777777" w:rsidTr="00C95517">
        <w:tc>
          <w:tcPr>
            <w:tcW w:w="7674" w:type="dxa"/>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26F18D4"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1011" w:name="_Ref285629707"/>
      <w:bookmarkStart w:id="1012" w:name="_Ref289670162"/>
      <w:bookmarkStart w:id="1013" w:name="_Toc303949048"/>
      <w:bookmarkStart w:id="1014" w:name="_Toc303949810"/>
      <w:bookmarkStart w:id="1015" w:name="_Toc303950577"/>
      <w:bookmarkStart w:id="1016" w:name="_Toc303951357"/>
      <w:bookmarkStart w:id="1017"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1018" w:name="_Ref443644492"/>
      <w:r w:rsidRPr="00025B10">
        <w:rPr>
          <w:rFonts w:cs="Arial"/>
          <w:sz w:val="24"/>
          <w:szCs w:val="24"/>
        </w:rPr>
        <w:t>the Authority shall be entitled to terminate this Contract with immediate effect on giving written notice to the Supplier.</w:t>
      </w:r>
      <w:bookmarkEnd w:id="1018"/>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1011"/>
      <w:bookmarkEnd w:id="1012"/>
      <w:bookmarkEnd w:id="1013"/>
      <w:bookmarkEnd w:id="1014"/>
      <w:bookmarkEnd w:id="1015"/>
      <w:bookmarkEnd w:id="1016"/>
      <w:bookmarkEnd w:id="1017"/>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3BEDAD38"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96ACC">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9" w:name="_Ref350761859"/>
      <w:r w:rsidRPr="00CD0E75">
        <w:rPr>
          <w:rFonts w:ascii="Arial" w:hAnsi="Arial"/>
          <w:b/>
          <w:color w:val="auto"/>
          <w:sz w:val="24"/>
        </w:rPr>
        <w:t>Delivery</w:t>
      </w:r>
      <w:bookmarkEnd w:id="1019"/>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w:t>
      </w:r>
      <w:r w:rsidRPr="00025B10">
        <w:rPr>
          <w:rFonts w:cs="Arial"/>
          <w:sz w:val="24"/>
          <w:lang w:val="en-US"/>
        </w:rPr>
        <w:lastRenderedPageBreak/>
        <w:t xml:space="preserve">representative of the Authority is at the delivery location at the agreed delivery 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1020"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1020"/>
    </w:p>
    <w:p w14:paraId="5C35CDEC" w14:textId="53770BEC" w:rsidR="00CC6C24" w:rsidRPr="00E2626B" w:rsidRDefault="00CC6C24" w:rsidP="007A00AF">
      <w:pPr>
        <w:pStyle w:val="MRNumberedHeading2"/>
        <w:spacing w:line="240" w:lineRule="auto"/>
        <w:jc w:val="both"/>
        <w:rPr>
          <w:rFonts w:cs="Arial"/>
          <w:sz w:val="24"/>
          <w:lang w:val="en-US"/>
        </w:rPr>
      </w:pPr>
      <w:bookmarkStart w:id="1021"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96ACC">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1021"/>
    </w:p>
    <w:p w14:paraId="1729C029" w14:textId="46899E81" w:rsidR="00215B92" w:rsidRPr="00025B10" w:rsidRDefault="00196395" w:rsidP="00025B10">
      <w:pPr>
        <w:pStyle w:val="MRNumberedHeading2"/>
        <w:spacing w:line="240" w:lineRule="auto"/>
        <w:jc w:val="both"/>
        <w:rPr>
          <w:rFonts w:cs="Arial"/>
          <w:sz w:val="24"/>
        </w:rPr>
      </w:pPr>
      <w:bookmarkStart w:id="1022" w:name="_Ref124763027"/>
      <w:bookmarkStart w:id="1023"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1022"/>
      <w:r w:rsidRPr="00025B10">
        <w:rPr>
          <w:rFonts w:cs="Arial"/>
          <w:sz w:val="24"/>
        </w:rPr>
        <w:t xml:space="preserve"> </w:t>
      </w:r>
    </w:p>
    <w:p w14:paraId="37BDAE2D" w14:textId="17F2AB00" w:rsidR="00196395" w:rsidRPr="00025B10" w:rsidRDefault="00196395" w:rsidP="007A00AF">
      <w:pPr>
        <w:pStyle w:val="MRNumberedHeading2"/>
        <w:spacing w:line="240" w:lineRule="auto"/>
        <w:jc w:val="both"/>
        <w:rPr>
          <w:rFonts w:cs="Arial"/>
          <w:sz w:val="24"/>
        </w:rPr>
      </w:pPr>
      <w:bookmarkStart w:id="1024"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 xml:space="preserve">e Authority in writing, the Supplier shall be responsible for obtaining all export and import licences for the Goods and shall be responsible for any delays to the </w:t>
      </w:r>
      <w:r w:rsidRPr="00E2626B">
        <w:rPr>
          <w:rFonts w:cs="Arial"/>
          <w:sz w:val="24"/>
        </w:rPr>
        <w:lastRenderedPageBreak/>
        <w:t>delivery ti</w:t>
      </w:r>
      <w:r w:rsidRPr="00025B10">
        <w:rPr>
          <w:rFonts w:cs="Arial"/>
          <w:sz w:val="24"/>
        </w:rPr>
        <w:t xml:space="preserve">me due to such licences not being available when required. </w:t>
      </w:r>
      <w:bookmarkStart w:id="1025" w:name="_Hlk124696030"/>
      <w:r w:rsidR="00215B92" w:rsidRPr="00025B10">
        <w:rPr>
          <w:rFonts w:cs="Arial"/>
          <w:sz w:val="24"/>
        </w:rPr>
        <w:t>In the case of any Goods supplied from outside the United Kingdom,</w:t>
      </w:r>
      <w:bookmarkEnd w:id="1025"/>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1024"/>
      <w:r w:rsidR="001A48D4" w:rsidRPr="00025B10">
        <w:rPr>
          <w:rFonts w:cs="Arial"/>
          <w:sz w:val="24"/>
        </w:rPr>
        <w:t xml:space="preserve"> </w:t>
      </w:r>
    </w:p>
    <w:bookmarkEnd w:id="1023"/>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6" w:name="_Ref350761870"/>
      <w:r w:rsidRPr="00CD0E75">
        <w:rPr>
          <w:rFonts w:ascii="Arial" w:hAnsi="Arial"/>
          <w:b/>
          <w:color w:val="auto"/>
          <w:sz w:val="24"/>
        </w:rPr>
        <w:t>Passing of risk and ownership</w:t>
      </w:r>
      <w:bookmarkEnd w:id="1026"/>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42535BDB" w:rsidR="00CC6C24" w:rsidRPr="00025B10" w:rsidRDefault="00CC6C24" w:rsidP="007A00AF">
      <w:pPr>
        <w:pStyle w:val="MRNumberedHeading3"/>
        <w:spacing w:line="240" w:lineRule="auto"/>
        <w:jc w:val="both"/>
        <w:rPr>
          <w:rFonts w:cs="Arial"/>
          <w:sz w:val="24"/>
        </w:rPr>
      </w:pPr>
      <w:bookmarkStart w:id="1027" w:name="_Ref350347037"/>
      <w:r w:rsidRPr="00025B10">
        <w:rPr>
          <w:rFonts w:cs="Arial"/>
          <w:sz w:val="24"/>
          <w:lang w:val="en-US"/>
        </w:rPr>
        <w:t>where the goods are consumables or are non-recoverable (e.g. used in clinical procedures), at the point such Goods are taken into use</w:t>
      </w:r>
      <w:bookmarkEnd w:id="1027"/>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8" w:name="_Ref350761889"/>
      <w:r w:rsidRPr="00CD0E75">
        <w:rPr>
          <w:rFonts w:ascii="Arial" w:hAnsi="Arial"/>
          <w:b/>
          <w:color w:val="auto"/>
          <w:sz w:val="24"/>
        </w:rPr>
        <w:t>Inspection, rejection, return and recall</w:t>
      </w:r>
      <w:bookmarkEnd w:id="1028"/>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w:t>
      </w:r>
      <w:r w:rsidRPr="00A62770">
        <w:rPr>
          <w:rFonts w:cs="Arial"/>
          <w:sz w:val="24"/>
        </w:rPr>
        <w:lastRenderedPageBreak/>
        <w:t xml:space="preserve">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676A56A6" w:rsidR="00CC6C24" w:rsidRPr="00025B10" w:rsidRDefault="00CC6C24" w:rsidP="007A00AF">
      <w:pPr>
        <w:pStyle w:val="MRNumberedHeading2"/>
        <w:spacing w:line="240" w:lineRule="auto"/>
        <w:jc w:val="both"/>
        <w:rPr>
          <w:rFonts w:cs="Arial"/>
          <w:sz w:val="24"/>
        </w:rPr>
      </w:pPr>
      <w:bookmarkStart w:id="1029" w:name="_Ref322528467"/>
      <w:bookmarkStart w:id="1030" w:name="_Ref322513368"/>
      <w:bookmarkStart w:id="1031" w:name="_Ref322515064"/>
      <w:bookmarkStart w:id="1032"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96ACC">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1029"/>
      <w:r w:rsidRPr="00025B10">
        <w:rPr>
          <w:rFonts w:cs="Arial"/>
          <w:sz w:val="24"/>
        </w:rPr>
        <w:t xml:space="preserve"> </w:t>
      </w:r>
    </w:p>
    <w:p w14:paraId="0BF15B84" w14:textId="4F49B0F7" w:rsidR="00CC6C24" w:rsidRPr="00045009" w:rsidRDefault="00CC6C24" w:rsidP="007A00AF">
      <w:pPr>
        <w:pStyle w:val="MRNumberedHeading2"/>
        <w:spacing w:line="240" w:lineRule="auto"/>
        <w:jc w:val="both"/>
        <w:rPr>
          <w:rFonts w:cs="Arial"/>
          <w:sz w:val="24"/>
        </w:rPr>
      </w:pPr>
      <w:bookmarkStart w:id="1033" w:name="_Ref322515338"/>
      <w:bookmarkStart w:id="1034" w:name="_Ref323549358"/>
      <w:bookmarkStart w:id="1035"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1036" w:name="_Ref402868015"/>
      <w:r w:rsidRPr="00A62770">
        <w:rPr>
          <w:rFonts w:cs="Arial"/>
          <w:sz w:val="24"/>
          <w:lang w:val="en-US"/>
        </w:rPr>
        <w:t>collect the Rejected Goods at the Supplier’s risk and expense within ten (10) Business Days of issue of written notice from the Authority rejecting the Goods; and</w:t>
      </w:r>
      <w:bookmarkEnd w:id="1036"/>
    </w:p>
    <w:p w14:paraId="410BCAE8" w14:textId="775EFFD1"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1030"/>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1033"/>
      <w:r w:rsidRPr="00A62770">
        <w:rPr>
          <w:rFonts w:cs="Arial"/>
          <w:sz w:val="24"/>
        </w:rPr>
        <w:t xml:space="preserve"> </w:t>
      </w:r>
      <w:bookmarkStart w:id="1037" w:name="_Ref322515002"/>
      <w:bookmarkEnd w:id="1031"/>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27681065" w:rsidR="00CC6C24" w:rsidRPr="00025B10" w:rsidRDefault="00CC6C24" w:rsidP="007A00AF">
      <w:pPr>
        <w:pStyle w:val="MRNumberedHeading2"/>
        <w:spacing w:line="240" w:lineRule="auto"/>
        <w:jc w:val="both"/>
        <w:rPr>
          <w:rFonts w:cs="Arial"/>
          <w:sz w:val="24"/>
        </w:rPr>
      </w:pPr>
      <w:bookmarkStart w:id="1038"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96ACC">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1034"/>
      <w:r w:rsidRPr="00A62770">
        <w:rPr>
          <w:rFonts w:cs="Arial"/>
          <w:sz w:val="24"/>
        </w:rPr>
        <w:t xml:space="preserve"> If Rejected Goods are not collected within ten (10) Business Days of the Authority issui</w:t>
      </w:r>
      <w:r w:rsidRPr="00E2626B">
        <w:rPr>
          <w:rFonts w:cs="Arial"/>
          <w:sz w:val="24"/>
        </w:rPr>
        <w:t xml:space="preserve">ng written notification rejecting the </w:t>
      </w:r>
      <w:r w:rsidRPr="00E2626B">
        <w:rPr>
          <w:rFonts w:cs="Arial"/>
          <w:sz w:val="24"/>
        </w:rPr>
        <w:lastRenderedPageBreak/>
        <w:t>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1035"/>
      <w:bookmarkEnd w:id="1038"/>
      <w:r w:rsidRPr="00025B10">
        <w:rPr>
          <w:rFonts w:cs="Arial"/>
          <w:sz w:val="24"/>
        </w:rPr>
        <w:t xml:space="preserve"> </w:t>
      </w:r>
    </w:p>
    <w:p w14:paraId="4DF6814C" w14:textId="73EE32CC" w:rsidR="00CC6C24" w:rsidRPr="00025B10" w:rsidRDefault="00CC6C24" w:rsidP="007A00AF">
      <w:pPr>
        <w:pStyle w:val="MRNumberedHeading2"/>
        <w:spacing w:line="240" w:lineRule="auto"/>
        <w:jc w:val="both"/>
        <w:rPr>
          <w:rFonts w:cs="Arial"/>
          <w:sz w:val="24"/>
        </w:rPr>
      </w:pPr>
      <w:bookmarkStart w:id="1039"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1039"/>
    </w:p>
    <w:p w14:paraId="04CB1E46" w14:textId="4E02459F" w:rsidR="00CC6C24" w:rsidRPr="00025B10" w:rsidRDefault="00CC6C24" w:rsidP="007A00AF">
      <w:pPr>
        <w:pStyle w:val="MRNumberedHeading2"/>
        <w:spacing w:line="240" w:lineRule="auto"/>
        <w:jc w:val="both"/>
        <w:rPr>
          <w:rFonts w:cs="Arial"/>
          <w:sz w:val="24"/>
        </w:rPr>
      </w:pPr>
      <w:bookmarkStart w:id="1040" w:name="_Ref350335756"/>
      <w:bookmarkStart w:id="1041" w:name="_Ref322424122"/>
      <w:bookmarkStart w:id="1042" w:name="_Ref348516660"/>
      <w:bookmarkStart w:id="1043" w:name="_Ref350331789"/>
      <w:bookmarkEnd w:id="1032"/>
      <w:bookmarkEnd w:id="1037"/>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96ACC">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1040"/>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22DB3535"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1041"/>
      <w:r w:rsidRPr="00A62770">
        <w:rPr>
          <w:rFonts w:cs="Arial"/>
          <w:sz w:val="24"/>
          <w:lang w:val="en-US"/>
        </w:rPr>
        <w:t xml:space="preserve">  </w:t>
      </w:r>
    </w:p>
    <w:p w14:paraId="73CB922F" w14:textId="6FB6735F" w:rsidR="00CC6C24" w:rsidRPr="00E2626B" w:rsidRDefault="00CC6C24" w:rsidP="007A00AF">
      <w:pPr>
        <w:pStyle w:val="MRNumberedHeading2"/>
        <w:spacing w:line="240" w:lineRule="auto"/>
        <w:jc w:val="both"/>
        <w:rPr>
          <w:rFonts w:cs="Arial"/>
          <w:sz w:val="24"/>
        </w:rPr>
      </w:pPr>
      <w:bookmarkStart w:id="1044" w:name="_Ref322528228"/>
      <w:bookmarkEnd w:id="1042"/>
      <w:bookmarkEnd w:id="1043"/>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44"/>
      <w:r w:rsidRPr="00E2626B">
        <w:rPr>
          <w:rFonts w:cs="Arial"/>
          <w:sz w:val="24"/>
        </w:rPr>
        <w:t xml:space="preserve">. </w:t>
      </w:r>
    </w:p>
    <w:p w14:paraId="63B4137A" w14:textId="1F1C9AED"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45" w:name="_Ref350935929"/>
      <w:r w:rsidRPr="00025B10">
        <w:rPr>
          <w:rFonts w:cs="Arial"/>
          <w:sz w:val="24"/>
        </w:rPr>
        <w:lastRenderedPageBreak/>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45"/>
    </w:p>
    <w:p w14:paraId="7E509F1C" w14:textId="77777777" w:rsidR="00CC6C24" w:rsidRPr="00025B10" w:rsidRDefault="00CC6C24" w:rsidP="00CD0E75">
      <w:pPr>
        <w:pStyle w:val="MRNumberedHeading3"/>
        <w:spacing w:line="240" w:lineRule="auto"/>
        <w:jc w:val="both"/>
        <w:rPr>
          <w:rFonts w:cs="Arial"/>
          <w:sz w:val="24"/>
          <w:lang w:val="en-US"/>
        </w:rPr>
      </w:pPr>
      <w:bookmarkStart w:id="1046" w:name="_Ref348516632"/>
      <w:r w:rsidRPr="00025B10">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046"/>
    </w:p>
    <w:p w14:paraId="75F50302" w14:textId="3DAE90DB"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47"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47"/>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48" w:name="_Ref350761903"/>
      <w:r w:rsidRPr="00CD0E75">
        <w:rPr>
          <w:rFonts w:ascii="Arial" w:hAnsi="Arial"/>
          <w:b/>
          <w:color w:val="auto"/>
          <w:sz w:val="24"/>
        </w:rPr>
        <w:t>Staff</w:t>
      </w:r>
      <w:bookmarkEnd w:id="1048"/>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49" w:name="_Toc303949076"/>
      <w:bookmarkStart w:id="1050" w:name="_Toc303949839"/>
      <w:bookmarkStart w:id="1051" w:name="_Toc303950606"/>
      <w:bookmarkStart w:id="1052" w:name="_Toc303951386"/>
      <w:bookmarkStart w:id="1053" w:name="_Toc304135469"/>
      <w:r w:rsidRPr="00025B10">
        <w:rPr>
          <w:rFonts w:cs="Arial"/>
          <w:sz w:val="24"/>
        </w:rPr>
        <w:t>The Supplier shall ensure that all Staff are aware of, and at all times comply with, the Policies.</w:t>
      </w:r>
      <w:bookmarkEnd w:id="1049"/>
      <w:bookmarkEnd w:id="1050"/>
      <w:bookmarkEnd w:id="1051"/>
      <w:bookmarkEnd w:id="1052"/>
      <w:bookmarkEnd w:id="1053"/>
    </w:p>
    <w:p w14:paraId="02C4B529" w14:textId="77777777" w:rsidR="00CC6C24" w:rsidRPr="00025B10" w:rsidRDefault="00CC6C24" w:rsidP="00CD0E75">
      <w:pPr>
        <w:pStyle w:val="MRNumberedHeading2"/>
        <w:spacing w:line="240" w:lineRule="auto"/>
        <w:jc w:val="both"/>
        <w:rPr>
          <w:rFonts w:cs="Arial"/>
          <w:sz w:val="24"/>
        </w:rPr>
      </w:pPr>
      <w:bookmarkStart w:id="1054" w:name="_Toc303949079"/>
      <w:bookmarkStart w:id="1055" w:name="_Toc303949842"/>
      <w:bookmarkStart w:id="1056" w:name="_Toc303950609"/>
      <w:bookmarkStart w:id="1057" w:name="_Toc303951389"/>
      <w:bookmarkStart w:id="1058"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54"/>
      <w:bookmarkEnd w:id="1055"/>
      <w:bookmarkEnd w:id="1056"/>
      <w:bookmarkEnd w:id="1057"/>
      <w:bookmarkEnd w:id="1058"/>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59" w:name="_Ref287960781"/>
      <w:bookmarkStart w:id="1060" w:name="_Toc303949080"/>
      <w:bookmarkStart w:id="1061" w:name="_Toc303949843"/>
      <w:bookmarkStart w:id="1062" w:name="_Toc303950610"/>
      <w:bookmarkStart w:id="1063" w:name="_Toc303951390"/>
      <w:bookmarkStart w:id="1064" w:name="_Toc304135473"/>
      <w:r w:rsidRPr="00025B10">
        <w:rPr>
          <w:rFonts w:cs="Arial"/>
          <w:sz w:val="24"/>
        </w:rPr>
        <w:t xml:space="preserve">The Supplier shall comply with the Authority’s staff vetting procedures and other staff protocols, </w:t>
      </w:r>
      <w:bookmarkEnd w:id="1059"/>
      <w:bookmarkEnd w:id="1060"/>
      <w:bookmarkEnd w:id="1061"/>
      <w:bookmarkEnd w:id="1062"/>
      <w:bookmarkEnd w:id="1063"/>
      <w:bookmarkEnd w:id="1064"/>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65" w:name="_Ref378939788"/>
      <w:r w:rsidRPr="00CD0E75">
        <w:rPr>
          <w:rFonts w:ascii="Arial" w:hAnsi="Arial"/>
          <w:b/>
          <w:color w:val="auto"/>
          <w:sz w:val="24"/>
        </w:rPr>
        <w:t>Business continuity</w:t>
      </w:r>
      <w:bookmarkEnd w:id="1065"/>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 xml:space="preserve">vent. The Supplier </w:t>
      </w:r>
      <w:r w:rsidRPr="00A62770">
        <w:rPr>
          <w:rStyle w:val="DeltaViewInsertion"/>
          <w:rFonts w:cs="Arial"/>
          <w:color w:val="auto"/>
          <w:sz w:val="24"/>
          <w:szCs w:val="24"/>
          <w:u w:val="none"/>
        </w:rPr>
        <w:lastRenderedPageBreak/>
        <w:t>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6820E89C"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96ACC">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38FFDA0C" w:rsidR="00CC6C24" w:rsidRPr="00045009" w:rsidRDefault="00CC6C24" w:rsidP="00045009">
      <w:pPr>
        <w:pStyle w:val="MRheading20"/>
        <w:numPr>
          <w:ilvl w:val="1"/>
          <w:numId w:val="36"/>
        </w:numPr>
        <w:spacing w:line="240" w:lineRule="auto"/>
        <w:rPr>
          <w:rFonts w:cs="Arial"/>
          <w:sz w:val="24"/>
          <w:szCs w:val="24"/>
        </w:rPr>
      </w:pPr>
      <w:bookmarkStart w:id="1066" w:name="_Toc303949092"/>
      <w:bookmarkStart w:id="1067" w:name="_Toc303949857"/>
      <w:bookmarkStart w:id="1068" w:name="_Toc303950624"/>
      <w:bookmarkStart w:id="1069" w:name="_Toc303951404"/>
      <w:bookmarkStart w:id="1070"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96ACC" w:rsidRPr="00796ACC">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66"/>
      <w:bookmarkEnd w:id="1067"/>
      <w:bookmarkEnd w:id="1068"/>
      <w:bookmarkEnd w:id="1069"/>
      <w:bookmarkEnd w:id="1070"/>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71"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71"/>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such other information as reasonably required by the Authority.</w:t>
      </w:r>
    </w:p>
    <w:p w14:paraId="0422EB93" w14:textId="2874CA92"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72"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72"/>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73"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73"/>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0496F60A"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w:t>
      </w:r>
      <w:r w:rsidRPr="00025B10">
        <w:rPr>
          <w:rFonts w:cs="Arial"/>
          <w:w w:val="0"/>
          <w:sz w:val="24"/>
        </w:rPr>
        <w:lastRenderedPageBreak/>
        <w:t xml:space="preserve">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74" w:name="_Ref378940660"/>
      <w:r w:rsidRPr="00CD0E75">
        <w:rPr>
          <w:rFonts w:ascii="Arial" w:hAnsi="Arial"/>
          <w:b/>
          <w:color w:val="auto"/>
          <w:sz w:val="24"/>
          <w:lang w:val="en-US"/>
        </w:rPr>
        <w:t>Price and payment</w:t>
      </w:r>
      <w:bookmarkEnd w:id="1074"/>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42AA132D"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75" w:name="_Ref351026548"/>
      <w:r w:rsidRPr="00025B10">
        <w:rPr>
          <w:rFonts w:cs="Arial"/>
          <w:w w:val="0"/>
          <w:sz w:val="24"/>
        </w:rPr>
        <w:t>Unless stated otherwise in the Framework Agreement and/or the Order Form:</w:t>
      </w:r>
      <w:bookmarkEnd w:id="1075"/>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76"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 xml:space="preserve">and/or the Order Form confirms that the payment profile for this Contract is monthly in arrears, the Supplier shall invoice the Authority, within fourteen (14) days of the end of each calendar month, the Contract Price in respect of the </w:t>
      </w:r>
      <w:r w:rsidRPr="00025B10">
        <w:rPr>
          <w:rFonts w:cs="Arial"/>
          <w:sz w:val="24"/>
        </w:rPr>
        <w:lastRenderedPageBreak/>
        <w:t>Goods supplied in compliance with this Contract in the preceding calendar month</w:t>
      </w:r>
      <w:bookmarkEnd w:id="1076"/>
      <w:r w:rsidRPr="00025B10">
        <w:rPr>
          <w:rFonts w:cs="Arial"/>
          <w:sz w:val="24"/>
        </w:rPr>
        <w:t>; or</w:t>
      </w:r>
    </w:p>
    <w:p w14:paraId="1FC312B5" w14:textId="34FD7A02"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96ACC">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4D9FF52B" w:rsidR="00CC6C24" w:rsidRPr="00025B10" w:rsidRDefault="00875882" w:rsidP="007A00AF">
      <w:pPr>
        <w:pStyle w:val="MRNumberedHeading2"/>
        <w:spacing w:line="240" w:lineRule="auto"/>
        <w:jc w:val="both"/>
        <w:rPr>
          <w:rFonts w:cs="Arial"/>
          <w:w w:val="0"/>
          <w:sz w:val="24"/>
        </w:rPr>
      </w:pPr>
      <w:bookmarkStart w:id="1077" w:name="_Ref442347191"/>
      <w:bookmarkStart w:id="1078" w:name="_Ref442347142"/>
      <w:bookmarkStart w:id="1079"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77"/>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80" w:name="_Ref442347296"/>
      <w:bookmarkStart w:id="1081" w:name="_Ref124763124"/>
      <w:bookmarkEnd w:id="1078"/>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80"/>
      <w:bookmarkEnd w:id="1081"/>
      <w:r w:rsidR="00CC6C24" w:rsidRPr="00025B10">
        <w:rPr>
          <w:rFonts w:cs="Arial"/>
          <w:w w:val="0"/>
          <w:sz w:val="24"/>
        </w:rPr>
        <w:t xml:space="preserve"> </w:t>
      </w:r>
    </w:p>
    <w:p w14:paraId="03BC8E92" w14:textId="1D791A92" w:rsidR="00CC6C24" w:rsidRPr="00025B10" w:rsidRDefault="00CC6C24" w:rsidP="007A00AF">
      <w:pPr>
        <w:pStyle w:val="MRNumberedHeading2"/>
        <w:spacing w:line="240" w:lineRule="auto"/>
        <w:jc w:val="both"/>
        <w:rPr>
          <w:rFonts w:cs="Arial"/>
          <w:w w:val="0"/>
          <w:sz w:val="24"/>
        </w:rPr>
      </w:pPr>
      <w:bookmarkStart w:id="1082" w:name="_Ref124763172"/>
      <w:bookmarkStart w:id="1083"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w:t>
      </w:r>
      <w:r w:rsidRPr="00025B10">
        <w:rPr>
          <w:rFonts w:cs="Arial"/>
          <w:w w:val="0"/>
          <w:sz w:val="24"/>
        </w:rPr>
        <w:lastRenderedPageBreak/>
        <w:t>due to the Supplier and the Authority has then failed to pay such sum within a reasonable period following such determination.</w:t>
      </w:r>
      <w:bookmarkEnd w:id="1082"/>
    </w:p>
    <w:p w14:paraId="73B62CE9" w14:textId="77777777" w:rsidR="00CC6C24" w:rsidRPr="00025B10" w:rsidRDefault="00CC6C24" w:rsidP="00CD0E75">
      <w:pPr>
        <w:pStyle w:val="MRNumberedHeading2"/>
        <w:spacing w:line="240" w:lineRule="auto"/>
        <w:jc w:val="both"/>
        <w:rPr>
          <w:rFonts w:cs="Arial"/>
          <w:w w:val="0"/>
          <w:sz w:val="24"/>
        </w:rPr>
      </w:pPr>
      <w:bookmarkStart w:id="1084" w:name="_Ref124763221"/>
      <w:r w:rsidRPr="00025B10">
        <w:rPr>
          <w:rFonts w:cs="Arial"/>
          <w:w w:val="0"/>
          <w:sz w:val="24"/>
        </w:rPr>
        <w:t>Where the Supplier enters into a Sub-contract, the Supplier shall include in that Sub-contract:</w:t>
      </w:r>
      <w:bookmarkEnd w:id="1083"/>
      <w:bookmarkEnd w:id="1084"/>
    </w:p>
    <w:p w14:paraId="2EE5D77D" w14:textId="7BD1FAA1"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96ACC">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23D6E871"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D8FE64C"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85" w:name="_Ref124768251"/>
      <w:bookmarkStart w:id="1086" w:name="_Ref289955369"/>
      <w:bookmarkStart w:id="1087" w:name="_Toc303949929"/>
      <w:bookmarkStart w:id="1088" w:name="_Toc303950696"/>
      <w:bookmarkStart w:id="1089" w:name="_Toc303951476"/>
      <w:bookmarkStart w:id="1090" w:name="_Toc304135559"/>
      <w:bookmarkEnd w:id="1079"/>
      <w:r w:rsidRPr="00025B10">
        <w:rPr>
          <w:rFonts w:cs="Arial"/>
          <w:sz w:val="24"/>
        </w:rPr>
        <w:t>The Authority reserves the right to set-off:</w:t>
      </w:r>
      <w:bookmarkEnd w:id="1085"/>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86"/>
      <w:bookmarkEnd w:id="1087"/>
      <w:bookmarkEnd w:id="1088"/>
      <w:bookmarkEnd w:id="1089"/>
      <w:bookmarkEnd w:id="1090"/>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1" w:name="_Ref378861034"/>
      <w:r w:rsidRPr="00CD0E75">
        <w:rPr>
          <w:rFonts w:ascii="Arial" w:hAnsi="Arial"/>
          <w:b/>
          <w:color w:val="auto"/>
          <w:w w:val="0"/>
          <w:sz w:val="24"/>
        </w:rPr>
        <w:t>Warranties</w:t>
      </w:r>
      <w:bookmarkEnd w:id="1091"/>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92" w:name="_Toc303949932"/>
      <w:bookmarkStart w:id="1093" w:name="_Toc303950699"/>
      <w:bookmarkStart w:id="1094" w:name="_Toc303951479"/>
      <w:bookmarkStart w:id="1095"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w:t>
      </w:r>
      <w:r w:rsidRPr="00025B10">
        <w:rPr>
          <w:rFonts w:cs="Arial"/>
          <w:sz w:val="24"/>
        </w:rPr>
        <w:lastRenderedPageBreak/>
        <w:t xml:space="preserve">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96" w:name="_Toc303949935"/>
      <w:bookmarkStart w:id="1097" w:name="_Toc303950702"/>
      <w:bookmarkStart w:id="1098" w:name="_Toc303951482"/>
      <w:bookmarkStart w:id="1099" w:name="_Toc304135565"/>
      <w:bookmarkStart w:id="1100" w:name="_Ref350938757"/>
      <w:bookmarkEnd w:id="1092"/>
      <w:bookmarkEnd w:id="1093"/>
      <w:bookmarkEnd w:id="1094"/>
      <w:bookmarkEnd w:id="1095"/>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96"/>
      <w:bookmarkEnd w:id="1097"/>
      <w:bookmarkEnd w:id="1098"/>
      <w:bookmarkEnd w:id="1099"/>
      <w:bookmarkEnd w:id="1100"/>
      <w:r w:rsidRPr="00025B10">
        <w:rPr>
          <w:rFonts w:cs="Arial"/>
          <w:w w:val="0"/>
          <w:sz w:val="24"/>
        </w:rPr>
        <w:t xml:space="preserve"> </w:t>
      </w:r>
    </w:p>
    <w:p w14:paraId="6E7CACC8" w14:textId="52A8FFF1"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96ACC">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101" w:name="_Toc303949934"/>
      <w:bookmarkStart w:id="1102" w:name="_Toc303950701"/>
      <w:bookmarkStart w:id="1103" w:name="_Toc303951481"/>
      <w:bookmarkStart w:id="1104"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105" w:name="_Ref327440653"/>
      <w:r w:rsidRPr="00025B10">
        <w:rPr>
          <w:rFonts w:cs="Arial"/>
          <w:sz w:val="24"/>
        </w:rPr>
        <w:t>it has and shall as relevant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106"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105"/>
      <w:bookmarkEnd w:id="1106"/>
    </w:p>
    <w:p w14:paraId="40FEB6B8" w14:textId="77777777" w:rsidR="00CC6C24" w:rsidRPr="00045009" w:rsidRDefault="00CC6C24" w:rsidP="00CD0E75">
      <w:pPr>
        <w:pStyle w:val="MRNumberedHeading3"/>
        <w:spacing w:line="240" w:lineRule="auto"/>
        <w:jc w:val="both"/>
        <w:rPr>
          <w:rFonts w:cs="Arial"/>
          <w:w w:val="0"/>
          <w:sz w:val="24"/>
        </w:rPr>
      </w:pPr>
      <w:bookmarkStart w:id="1107"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101"/>
      <w:bookmarkEnd w:id="1102"/>
      <w:bookmarkEnd w:id="1103"/>
      <w:bookmarkEnd w:id="1104"/>
      <w:bookmarkEnd w:id="1107"/>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 xml:space="preserve">o </w:t>
      </w:r>
      <w:r w:rsidRPr="00025B10">
        <w:rPr>
          <w:rFonts w:cs="Arial"/>
          <w:w w:val="0"/>
          <w:sz w:val="24"/>
        </w:rPr>
        <w:lastRenderedPageBreak/>
        <w:t>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2D32181D" w:rsidR="00CC6C24" w:rsidRPr="00025B10" w:rsidRDefault="00CC6C24" w:rsidP="007A00AF">
      <w:pPr>
        <w:pStyle w:val="MRNumberedHeading3"/>
        <w:tabs>
          <w:tab w:val="left" w:pos="1843"/>
        </w:tabs>
        <w:spacing w:line="240" w:lineRule="auto"/>
        <w:jc w:val="both"/>
        <w:rPr>
          <w:rFonts w:cs="Arial"/>
          <w:w w:val="0"/>
          <w:sz w:val="24"/>
        </w:rPr>
      </w:pPr>
      <w:bookmarkStart w:id="1108"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108"/>
      <w:r w:rsidRPr="00025B10">
        <w:rPr>
          <w:rFonts w:cs="Arial"/>
          <w:w w:val="0"/>
          <w:sz w:val="24"/>
        </w:rPr>
        <w:t xml:space="preserve">  </w:t>
      </w:r>
    </w:p>
    <w:p w14:paraId="28A12E2A" w14:textId="07C53820" w:rsidR="007A3A15" w:rsidRPr="00045009" w:rsidRDefault="007A3A15" w:rsidP="00025B10">
      <w:pPr>
        <w:pStyle w:val="MRNumberedHeading3"/>
        <w:spacing w:line="240" w:lineRule="auto"/>
        <w:jc w:val="both"/>
        <w:rPr>
          <w:rFonts w:cs="Arial"/>
          <w:w w:val="0"/>
          <w:sz w:val="24"/>
        </w:rPr>
      </w:pPr>
      <w:bookmarkStart w:id="1109"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10.1.24</w:t>
      </w:r>
      <w:r w:rsidR="00654163" w:rsidRPr="00A62770">
        <w:rPr>
          <w:rFonts w:cs="Arial"/>
          <w:w w:val="0"/>
          <w:sz w:val="24"/>
        </w:rPr>
        <w:fldChar w:fldCharType="end"/>
      </w:r>
      <w:r w:rsidRPr="00045009">
        <w:rPr>
          <w:rFonts w:cs="Arial"/>
          <w:w w:val="0"/>
          <w:sz w:val="24"/>
        </w:rPr>
        <w:t>;</w:t>
      </w:r>
      <w:bookmarkEnd w:id="1109"/>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110" w:name="_Ref322942527"/>
      <w:r w:rsidRPr="00025B10">
        <w:rPr>
          <w:rFonts w:cs="Arial"/>
          <w:sz w:val="24"/>
        </w:rPr>
        <w:t xml:space="preserve">Where </w:t>
      </w:r>
      <w:bookmarkStart w:id="1111"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111"/>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09E27775"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2688ED4E" w14:textId="0B556A99"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w:t>
      </w:r>
      <w:r w:rsidRPr="00025B10">
        <w:rPr>
          <w:rFonts w:cs="Arial"/>
          <w:sz w:val="24"/>
          <w:lang w:val="en-US"/>
        </w:rPr>
        <w:lastRenderedPageBreak/>
        <w:t xml:space="preserve">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the Supplier shall, upon written request from the Authority, make available to the Authority evidence of the grant of any required valid marketing authorisation, and evidence of any other authorisations,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42E6503C" w:rsidR="00CC6C24" w:rsidRPr="00025B10" w:rsidRDefault="00CC6C24" w:rsidP="007A00AF">
      <w:pPr>
        <w:pStyle w:val="MRNumberedHeading2"/>
        <w:spacing w:line="240" w:lineRule="auto"/>
        <w:jc w:val="both"/>
        <w:rPr>
          <w:rFonts w:cs="Arial"/>
          <w:sz w:val="24"/>
          <w:lang w:val="en-US"/>
        </w:rPr>
      </w:pPr>
      <w:bookmarkStart w:id="1112"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110"/>
      <w:bookmarkEnd w:id="1112"/>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113"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113"/>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471ACCD3"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96ACC">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96ACC">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4" w:name="_Ref322532387"/>
      <w:r w:rsidRPr="00CD0E75">
        <w:rPr>
          <w:rFonts w:ascii="Arial" w:hAnsi="Arial"/>
          <w:b/>
          <w:color w:val="auto"/>
          <w:w w:val="0"/>
          <w:sz w:val="24"/>
        </w:rPr>
        <w:t>Intellectual property</w:t>
      </w:r>
      <w:bookmarkEnd w:id="1114"/>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5" w:name="_Ref318706818"/>
      <w:r w:rsidRPr="00CD0E75">
        <w:rPr>
          <w:rFonts w:ascii="Arial" w:hAnsi="Arial"/>
          <w:b/>
          <w:color w:val="auto"/>
          <w:w w:val="0"/>
          <w:sz w:val="24"/>
        </w:rPr>
        <w:t>Indemnity</w:t>
      </w:r>
      <w:bookmarkEnd w:id="1115"/>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116" w:name="_Toc303949946"/>
      <w:bookmarkStart w:id="1117" w:name="_Toc303950713"/>
      <w:bookmarkStart w:id="1118" w:name="_Toc303951493"/>
      <w:bookmarkStart w:id="1119" w:name="_Toc304135576"/>
      <w:bookmarkStart w:id="1120" w:name="_Ref327971982"/>
      <w:bookmarkStart w:id="1121" w:name="_Toc303949945"/>
      <w:bookmarkStart w:id="1122" w:name="_Toc303950712"/>
      <w:bookmarkStart w:id="1123" w:name="_Toc303951492"/>
      <w:bookmarkStart w:id="1124" w:name="_Toc304135575"/>
      <w:r w:rsidRPr="00025B10">
        <w:rPr>
          <w:rFonts w:cs="Arial"/>
          <w:sz w:val="24"/>
        </w:rPr>
        <w:t>any injury or allegation of injury to any person, including injury resulting in death;</w:t>
      </w:r>
      <w:bookmarkEnd w:id="1116"/>
      <w:bookmarkEnd w:id="1117"/>
      <w:bookmarkEnd w:id="1118"/>
      <w:bookmarkEnd w:id="1119"/>
      <w:bookmarkEnd w:id="1120"/>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125" w:name="_Ref327971999"/>
      <w:r w:rsidRPr="00025B10">
        <w:rPr>
          <w:rFonts w:cs="Arial"/>
          <w:sz w:val="24"/>
        </w:rPr>
        <w:t>any loss of or damage to property (whether real or personal);</w:t>
      </w:r>
      <w:bookmarkEnd w:id="1125"/>
      <w:r w:rsidRPr="00025B10">
        <w:rPr>
          <w:rFonts w:cs="Arial"/>
          <w:sz w:val="24"/>
        </w:rPr>
        <w:t xml:space="preserve"> </w:t>
      </w:r>
      <w:bookmarkEnd w:id="1121"/>
      <w:bookmarkEnd w:id="1122"/>
      <w:bookmarkEnd w:id="1123"/>
      <w:bookmarkEnd w:id="1124"/>
      <w:r w:rsidRPr="00025B10">
        <w:rPr>
          <w:rFonts w:cs="Arial"/>
          <w:sz w:val="24"/>
        </w:rPr>
        <w:t>and/or</w:t>
      </w:r>
    </w:p>
    <w:p w14:paraId="23006018" w14:textId="6C8FB0C5" w:rsidR="00CC6C24" w:rsidRPr="00045009" w:rsidRDefault="00CC6C24" w:rsidP="007A00AF">
      <w:pPr>
        <w:pStyle w:val="MRNumberedHeading3"/>
        <w:spacing w:line="240" w:lineRule="auto"/>
        <w:jc w:val="both"/>
        <w:rPr>
          <w:rFonts w:cs="Arial"/>
          <w:sz w:val="24"/>
        </w:rPr>
      </w:pPr>
      <w:bookmarkStart w:id="1126" w:name="_Ref348696333"/>
      <w:bookmarkStart w:id="1127"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96ACC">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96ACC">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126"/>
      <w:r w:rsidRPr="00045009">
        <w:rPr>
          <w:rFonts w:cs="Arial"/>
          <w:sz w:val="24"/>
        </w:rPr>
        <w:t xml:space="preserve"> </w:t>
      </w:r>
      <w:bookmarkEnd w:id="1127"/>
    </w:p>
    <w:p w14:paraId="6073491D" w14:textId="77777777" w:rsidR="00CC6C24" w:rsidRPr="00025B10" w:rsidRDefault="00CC6C24" w:rsidP="00CD0E75">
      <w:pPr>
        <w:pStyle w:val="MRNumberedHeading3"/>
        <w:spacing w:line="240" w:lineRule="auto"/>
        <w:jc w:val="both"/>
        <w:rPr>
          <w:rFonts w:cs="Arial"/>
          <w:sz w:val="24"/>
        </w:rPr>
      </w:pPr>
      <w:bookmarkStart w:id="1128" w:name="_Toc303949952"/>
      <w:bookmarkStart w:id="1129" w:name="_Toc303950719"/>
      <w:bookmarkStart w:id="1130" w:name="_Toc303951499"/>
      <w:bookmarkStart w:id="1131" w:name="_Toc304135582"/>
      <w:r w:rsidRPr="00A62770">
        <w:rPr>
          <w:rFonts w:cs="Arial"/>
          <w:sz w:val="24"/>
        </w:rPr>
        <w:lastRenderedPageBreak/>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6569854C" w:rsidR="00CC6C24" w:rsidRPr="00A62770" w:rsidRDefault="00CC6C24" w:rsidP="00045009">
      <w:pPr>
        <w:pStyle w:val="MRheading20"/>
        <w:numPr>
          <w:ilvl w:val="1"/>
          <w:numId w:val="16"/>
        </w:numPr>
        <w:spacing w:line="240" w:lineRule="auto"/>
        <w:rPr>
          <w:rFonts w:cs="Arial"/>
          <w:sz w:val="24"/>
          <w:szCs w:val="24"/>
          <w:lang w:val="en-US"/>
        </w:rPr>
      </w:pPr>
      <w:bookmarkStart w:id="1132"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128"/>
      <w:bookmarkEnd w:id="1129"/>
      <w:bookmarkEnd w:id="1130"/>
      <w:bookmarkEnd w:id="1131"/>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96ACC" w:rsidRPr="00796ACC">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132"/>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3" w:name="_Ref378861741"/>
      <w:r w:rsidRPr="00CD0E75">
        <w:rPr>
          <w:rFonts w:ascii="Arial" w:hAnsi="Arial"/>
          <w:b/>
          <w:color w:val="auto"/>
          <w:w w:val="0"/>
          <w:sz w:val="24"/>
        </w:rPr>
        <w:t>Limitation of liability</w:t>
      </w:r>
      <w:bookmarkEnd w:id="1133"/>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134"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134"/>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2596F4FB"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96ACC">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36AB6800" w:rsidR="00CC6C24" w:rsidRPr="00025B10" w:rsidRDefault="00CC6C24" w:rsidP="007A00AF">
      <w:pPr>
        <w:pStyle w:val="MRNumberedHeading2"/>
        <w:spacing w:line="240" w:lineRule="auto"/>
        <w:jc w:val="both"/>
        <w:rPr>
          <w:rFonts w:cs="Arial"/>
          <w:sz w:val="24"/>
        </w:rPr>
      </w:pPr>
      <w:bookmarkStart w:id="1135"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96ACC">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96ACC">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96ACC">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96ACC">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 xml:space="preserve">er under or </w:t>
      </w:r>
      <w:r w:rsidRPr="00A62770">
        <w:rPr>
          <w:rFonts w:cs="Arial"/>
          <w:sz w:val="24"/>
        </w:rPr>
        <w:lastRenderedPageBreak/>
        <w:t>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135"/>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136"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136"/>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137" w:name="_Ref378861556"/>
      <w:r w:rsidRPr="00025B10">
        <w:rPr>
          <w:rFonts w:cs="Arial"/>
          <w:sz w:val="24"/>
        </w:rPr>
        <w:t>If the total Contract Price paid or payable by the Authority to the Supplier over the Term:</w:t>
      </w:r>
      <w:bookmarkEnd w:id="1137"/>
    </w:p>
    <w:p w14:paraId="4B471EA1" w14:textId="57B6081C" w:rsidR="00CC6C24" w:rsidRPr="00045009" w:rsidRDefault="00CC6C24" w:rsidP="007A00AF">
      <w:pPr>
        <w:pStyle w:val="MRNumberedHeading3"/>
        <w:spacing w:line="240" w:lineRule="auto"/>
        <w:jc w:val="both"/>
        <w:rPr>
          <w:rFonts w:cs="Arial"/>
          <w:sz w:val="24"/>
        </w:rPr>
      </w:pPr>
      <w:bookmarkStart w:id="1138"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138"/>
    </w:p>
    <w:p w14:paraId="026EDA90" w14:textId="2761E10E"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045009">
        <w:rPr>
          <w:rFonts w:cs="Arial"/>
          <w:sz w:val="24"/>
        </w:rPr>
        <w:lastRenderedPageBreak/>
        <w:t>off Terms and Conditions shall be replaced with three million pounds (£3,000,000);</w:t>
      </w:r>
    </w:p>
    <w:p w14:paraId="71C37225" w14:textId="41C125CA"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16A18708"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00B52157" w:rsidR="00CC6C24" w:rsidRPr="00E2626B" w:rsidRDefault="00CC6C24" w:rsidP="007A00AF">
      <w:pPr>
        <w:pStyle w:val="MRNumberedHeading2"/>
        <w:spacing w:line="240" w:lineRule="auto"/>
        <w:jc w:val="both"/>
        <w:rPr>
          <w:rFonts w:cs="Arial"/>
          <w:sz w:val="24"/>
        </w:rPr>
      </w:pPr>
      <w:bookmarkStart w:id="1139" w:name="_Toc303949960"/>
      <w:bookmarkStart w:id="1140" w:name="_Toc303950727"/>
      <w:bookmarkStart w:id="1141" w:name="_Toc303951507"/>
      <w:bookmarkStart w:id="1142"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96ACC">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139"/>
      <w:bookmarkEnd w:id="1140"/>
      <w:bookmarkEnd w:id="1141"/>
      <w:bookmarkEnd w:id="1142"/>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43" w:name="_Ref378861944"/>
      <w:r w:rsidRPr="00CD0E75">
        <w:rPr>
          <w:rFonts w:ascii="Arial" w:hAnsi="Arial"/>
          <w:b/>
          <w:color w:val="auto"/>
          <w:w w:val="0"/>
          <w:sz w:val="24"/>
        </w:rPr>
        <w:t>Insurance</w:t>
      </w:r>
      <w:bookmarkEnd w:id="1143"/>
    </w:p>
    <w:p w14:paraId="3DCF792B" w14:textId="4B6E2A34" w:rsidR="00CC6C24" w:rsidRPr="00025B10" w:rsidRDefault="00CC6C24" w:rsidP="00045009">
      <w:pPr>
        <w:pStyle w:val="MRheading20"/>
        <w:numPr>
          <w:ilvl w:val="1"/>
          <w:numId w:val="17"/>
        </w:numPr>
        <w:spacing w:line="240" w:lineRule="auto"/>
        <w:rPr>
          <w:rFonts w:cs="Arial"/>
          <w:sz w:val="24"/>
          <w:szCs w:val="24"/>
        </w:rPr>
      </w:pPr>
      <w:bookmarkStart w:id="1144"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44"/>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45"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45"/>
      <w:r w:rsidRPr="00025B10">
        <w:rPr>
          <w:rFonts w:cs="Arial"/>
          <w:sz w:val="24"/>
          <w:szCs w:val="24"/>
          <w:lang w:val="en-US"/>
        </w:rPr>
        <w:t xml:space="preserve"> </w:t>
      </w:r>
    </w:p>
    <w:p w14:paraId="4B5AEB12" w14:textId="1DABDE68" w:rsidR="00CC6C24" w:rsidRPr="00025B10" w:rsidRDefault="00CC6C24" w:rsidP="00025B10">
      <w:pPr>
        <w:pStyle w:val="MRheading20"/>
        <w:numPr>
          <w:ilvl w:val="1"/>
          <w:numId w:val="17"/>
        </w:numPr>
        <w:spacing w:line="240" w:lineRule="auto"/>
        <w:rPr>
          <w:rFonts w:cs="Arial"/>
          <w:sz w:val="24"/>
          <w:szCs w:val="24"/>
        </w:rPr>
      </w:pPr>
      <w:bookmarkStart w:id="1146"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146"/>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lastRenderedPageBreak/>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1E776015"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96ACC">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54D750CC"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96ACC">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47" w:name="_Ref369602107"/>
      <w:r w:rsidRPr="00025B10">
        <w:rPr>
          <w:rFonts w:cs="Arial"/>
          <w:w w:val="0"/>
          <w:sz w:val="24"/>
        </w:rPr>
        <w:t xml:space="preserve">where the Term or any extension of the Term expires at a date the same as or after expiry of the Framework Agreement (including any extensions of the Framework Agreement in accordance with its terms), only be entitled to extend the Term with the prior written </w:t>
      </w:r>
      <w:r w:rsidRPr="00025B10">
        <w:rPr>
          <w:rFonts w:cs="Arial"/>
          <w:w w:val="0"/>
          <w:sz w:val="24"/>
        </w:rPr>
        <w:lastRenderedPageBreak/>
        <w:t>agreement of the Supplier, such agreement not to be unreasonably withheld or delayed.</w:t>
      </w:r>
      <w:bookmarkEnd w:id="1147"/>
      <w:r w:rsidRPr="00025B10">
        <w:rPr>
          <w:rFonts w:cs="Arial"/>
          <w:w w:val="0"/>
          <w:sz w:val="24"/>
        </w:rPr>
        <w:t xml:space="preserve">  </w:t>
      </w:r>
    </w:p>
    <w:p w14:paraId="122ADABD" w14:textId="7B9FE60F" w:rsidR="00CC6C24" w:rsidRPr="00025B10" w:rsidRDefault="00CC6C24" w:rsidP="007A00AF">
      <w:pPr>
        <w:pStyle w:val="MRNumberedHeading2"/>
        <w:spacing w:line="240" w:lineRule="auto"/>
        <w:jc w:val="both"/>
        <w:rPr>
          <w:rFonts w:cs="Arial"/>
          <w:w w:val="0"/>
          <w:sz w:val="24"/>
        </w:rPr>
      </w:pPr>
      <w:bookmarkStart w:id="1148"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48"/>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1DFCB352"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96ACC">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49" w:name="_Ref378862640"/>
      <w:r w:rsidRPr="00025B10">
        <w:rPr>
          <w:rFonts w:cs="Arial"/>
          <w:w w:val="0"/>
          <w:sz w:val="24"/>
        </w:rPr>
        <w:t>commits a material breach of any of the terms of this Contract which is:</w:t>
      </w:r>
      <w:bookmarkEnd w:id="1149"/>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50" w:name="_Ref378862590"/>
      <w:r w:rsidRPr="00025B10">
        <w:rPr>
          <w:rFonts w:cs="Arial"/>
          <w:w w:val="0"/>
          <w:sz w:val="24"/>
        </w:rPr>
        <w:t>not capable of remedy; or</w:t>
      </w:r>
      <w:bookmarkEnd w:id="1150"/>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51" w:name="_Ref124768268"/>
      <w:r w:rsidRPr="00025B10">
        <w:rPr>
          <w:rFonts w:cs="Arial"/>
          <w:w w:val="0"/>
          <w:sz w:val="24"/>
        </w:rPr>
        <w:t>in the case of a breach capable of remedy, which is not remedied in accordance with a Remedial Proposal.</w:t>
      </w:r>
      <w:bookmarkEnd w:id="1151"/>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52" w:name="_Ref378862763"/>
      <w:r w:rsidRPr="00025B10">
        <w:rPr>
          <w:rFonts w:cs="Arial"/>
          <w:w w:val="0"/>
          <w:sz w:val="24"/>
        </w:rPr>
        <w:lastRenderedPageBreak/>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52"/>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365EBF99" w:rsidR="00CC6C24" w:rsidRPr="00E2626B" w:rsidRDefault="00CC6C24" w:rsidP="007A00AF">
      <w:pPr>
        <w:pStyle w:val="MRNumberedHeading3"/>
        <w:spacing w:line="240" w:lineRule="auto"/>
        <w:jc w:val="both"/>
        <w:rPr>
          <w:rFonts w:cs="Arial"/>
          <w:w w:val="0"/>
          <w:sz w:val="24"/>
        </w:rPr>
      </w:pPr>
      <w:bookmarkStart w:id="1153"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96ACC" w:rsidRPr="00796ACC">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53"/>
    </w:p>
    <w:p w14:paraId="09D7D095" w14:textId="6EF2F8D6"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96ACC">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96ACC">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96ACC">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36A36959"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4D434B7A" w14:textId="0303B53D" w:rsidR="00E02CDA" w:rsidRPr="00025B10" w:rsidRDefault="00E02CDA" w:rsidP="00025B10">
      <w:pPr>
        <w:pStyle w:val="MRNumberedHeading3"/>
        <w:jc w:val="both"/>
        <w:rPr>
          <w:rFonts w:cs="Arial"/>
          <w:w w:val="0"/>
          <w:sz w:val="24"/>
        </w:rPr>
      </w:pPr>
      <w:r>
        <w:rPr>
          <w:rFonts w:cs="Arial"/>
          <w:w w:val="0"/>
          <w:sz w:val="24"/>
        </w:rPr>
        <w:lastRenderedPageBreak/>
        <w:t xml:space="preserve">Pursuant to and in accordance with the termination rights set out in clause 17.5.11, Schedule 2 (General Terms and Conditions). </w:t>
      </w:r>
    </w:p>
    <w:p w14:paraId="0DB02D48" w14:textId="77777777" w:rsidR="00CC6C24" w:rsidRPr="00025B10" w:rsidRDefault="00CC6C24" w:rsidP="00CD0E75">
      <w:pPr>
        <w:pStyle w:val="MRNumberedHeading2"/>
        <w:jc w:val="both"/>
        <w:rPr>
          <w:rFonts w:cs="Arial"/>
          <w:w w:val="0"/>
          <w:sz w:val="24"/>
          <w:lang w:val="en-US"/>
        </w:rPr>
      </w:pPr>
      <w:bookmarkStart w:id="1154"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54"/>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5C38D266"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6536101D"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96ACC">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96ACC">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138023F1"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96ACC">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5424AFDA"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w:t>
      </w:r>
      <w:r w:rsidR="007D1DB1">
        <w:rPr>
          <w:rFonts w:cs="Arial"/>
          <w:w w:val="0"/>
          <w:sz w:val="24"/>
        </w:rPr>
        <w:t xml:space="preserve">forthwith </w:t>
      </w:r>
      <w:r w:rsidRPr="00025B10">
        <w:rPr>
          <w:rFonts w:cs="Arial"/>
          <w:w w:val="0"/>
          <w:sz w:val="24"/>
        </w:rPr>
        <w:t xml:space="preserve">by </w:t>
      </w:r>
      <w:r w:rsidR="004E6CC9" w:rsidRPr="00025B10">
        <w:rPr>
          <w:rFonts w:cs="Arial"/>
          <w:w w:val="0"/>
          <w:sz w:val="24"/>
        </w:rPr>
        <w:t>issuing a Termination N</w:t>
      </w:r>
      <w:r w:rsidRPr="00025B10">
        <w:rPr>
          <w:rFonts w:cs="Arial"/>
          <w:w w:val="0"/>
          <w:sz w:val="24"/>
        </w:rPr>
        <w:t>otice to the Supplier where:</w:t>
      </w:r>
    </w:p>
    <w:p w14:paraId="26EF2802" w14:textId="32BDD98D" w:rsidR="00CC6C24" w:rsidRPr="00025B10" w:rsidRDefault="00CC6C24" w:rsidP="00CD0E75">
      <w:pPr>
        <w:pStyle w:val="MRNumberedHeading3"/>
        <w:spacing w:line="240" w:lineRule="auto"/>
        <w:jc w:val="both"/>
        <w:rPr>
          <w:rFonts w:cs="Arial"/>
          <w:w w:val="0"/>
          <w:sz w:val="24"/>
        </w:rPr>
      </w:pPr>
      <w:bookmarkStart w:id="1155" w:name="_Ref124768505"/>
      <w:r w:rsidRPr="00025B10">
        <w:rPr>
          <w:rFonts w:cs="Arial"/>
          <w:w w:val="0"/>
          <w:sz w:val="24"/>
        </w:rPr>
        <w:t xml:space="preserve">there has been a failure by the Supplier and/or one of its Sub-contractors to comply with legal obligations in the fields of environmental, social or labour Law. Where the failure to comply with </w:t>
      </w:r>
      <w:r w:rsidRPr="00025B10">
        <w:rPr>
          <w:rFonts w:cs="Arial"/>
          <w:w w:val="0"/>
          <w:sz w:val="24"/>
        </w:rPr>
        <w:lastRenderedPageBreak/>
        <w:t>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w:t>
      </w:r>
      <w:r w:rsidR="0067687E">
        <w:rPr>
          <w:rFonts w:cs="Arial"/>
          <w:w w:val="0"/>
          <w:sz w:val="24"/>
        </w:rPr>
        <w:t>1</w:t>
      </w:r>
      <w:r w:rsidRPr="00025B10">
        <w:rPr>
          <w:rFonts w:cs="Arial"/>
          <w:w w:val="0"/>
          <w:sz w:val="24"/>
        </w:rPr>
        <w:t>.</w:t>
      </w:r>
      <w:bookmarkEnd w:id="1155"/>
    </w:p>
    <w:p w14:paraId="3FDEAD98" w14:textId="216DB66A"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96ACC">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96ACC">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56" w:name="_Ref323651260"/>
      <w:bookmarkStart w:id="1157" w:name="_Ref350762053"/>
      <w:r w:rsidRPr="00CD0E75">
        <w:rPr>
          <w:rFonts w:ascii="Arial" w:hAnsi="Arial"/>
          <w:b/>
          <w:color w:val="auto"/>
          <w:w w:val="0"/>
          <w:sz w:val="24"/>
        </w:rPr>
        <w:lastRenderedPageBreak/>
        <w:t>Suspension of Supplier’s appointment</w:t>
      </w:r>
    </w:p>
    <w:p w14:paraId="7F123A3E" w14:textId="21ABBB03" w:rsidR="00CC6C24" w:rsidRPr="00E2626B" w:rsidRDefault="00CC6C24" w:rsidP="007A00AF">
      <w:pPr>
        <w:pStyle w:val="MRNumberedHeading2"/>
        <w:spacing w:line="240" w:lineRule="auto"/>
        <w:jc w:val="both"/>
        <w:rPr>
          <w:rFonts w:cs="Arial"/>
          <w:sz w:val="24"/>
        </w:rPr>
      </w:pPr>
      <w:bookmarkStart w:id="1158"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96ACC" w:rsidRPr="00796ACC">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58"/>
      <w:r w:rsidRPr="00E2626B">
        <w:rPr>
          <w:rFonts w:cs="Arial"/>
          <w:sz w:val="24"/>
        </w:rPr>
        <w:t xml:space="preserve"> </w:t>
      </w:r>
    </w:p>
    <w:p w14:paraId="7951474B" w14:textId="7AAF930B"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96ACC">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2C2638CF"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96ACC" w:rsidRPr="00796ACC">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59" w:name="_Ref124768364"/>
      <w:r w:rsidRPr="00CD0E75">
        <w:rPr>
          <w:rFonts w:ascii="Arial" w:hAnsi="Arial"/>
          <w:b/>
          <w:color w:val="auto"/>
          <w:w w:val="0"/>
          <w:sz w:val="24"/>
        </w:rPr>
        <w:t xml:space="preserve">Packaging, identification </w:t>
      </w:r>
      <w:bookmarkEnd w:id="1156"/>
      <w:r w:rsidRPr="00CD0E75">
        <w:rPr>
          <w:rFonts w:ascii="Arial" w:hAnsi="Arial"/>
          <w:b/>
          <w:color w:val="auto"/>
          <w:w w:val="0"/>
          <w:sz w:val="24"/>
        </w:rPr>
        <w:t>and end of use</w:t>
      </w:r>
      <w:bookmarkEnd w:id="1157"/>
      <w:bookmarkEnd w:id="1159"/>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005C6430" w:rsidR="00CC6C24" w:rsidRPr="00025B10" w:rsidRDefault="00CC6C24" w:rsidP="007A00AF">
      <w:pPr>
        <w:pStyle w:val="MRNumberedHeading2"/>
        <w:spacing w:line="240" w:lineRule="auto"/>
        <w:jc w:val="both"/>
        <w:rPr>
          <w:rFonts w:cs="Arial"/>
          <w:sz w:val="24"/>
        </w:rPr>
      </w:pPr>
      <w:bookmarkStart w:id="1160"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96ACC">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61" w:name="_Ref282592582"/>
      <w:bookmarkEnd w:id="1160"/>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62" w:name="_Ref350762064"/>
      <w:bookmarkEnd w:id="1161"/>
      <w:r w:rsidRPr="00CD0E75">
        <w:rPr>
          <w:rFonts w:ascii="Arial" w:hAnsi="Arial"/>
          <w:b/>
          <w:color w:val="auto"/>
          <w:w w:val="0"/>
          <w:sz w:val="24"/>
        </w:rPr>
        <w:t>Coding requirements</w:t>
      </w:r>
      <w:bookmarkEnd w:id="1162"/>
      <w:r w:rsidRPr="00CD0E75">
        <w:rPr>
          <w:rFonts w:ascii="Arial" w:hAnsi="Arial"/>
          <w:b/>
          <w:color w:val="auto"/>
          <w:w w:val="0"/>
          <w:sz w:val="24"/>
        </w:rPr>
        <w:t xml:space="preserve"> </w:t>
      </w:r>
    </w:p>
    <w:p w14:paraId="616A95C7" w14:textId="7FA03AAD" w:rsidR="00CC6C24" w:rsidRPr="00025B10" w:rsidRDefault="00CC6C24" w:rsidP="007A00AF">
      <w:pPr>
        <w:pStyle w:val="MRNumberedHeading2"/>
        <w:spacing w:line="240" w:lineRule="auto"/>
        <w:jc w:val="both"/>
        <w:rPr>
          <w:rFonts w:cs="Arial"/>
          <w:sz w:val="24"/>
        </w:rPr>
      </w:pPr>
      <w:bookmarkStart w:id="1163"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01B70E77" w:rsidR="00CC6C24" w:rsidRPr="00025B10" w:rsidRDefault="00CC6C24" w:rsidP="007A00AF">
      <w:pPr>
        <w:pStyle w:val="MRNumberedHeading2"/>
        <w:spacing w:line="240" w:lineRule="auto"/>
        <w:jc w:val="both"/>
        <w:rPr>
          <w:rFonts w:cs="Arial"/>
          <w:sz w:val="24"/>
        </w:rPr>
      </w:pPr>
      <w:bookmarkStart w:id="1164" w:name="_Ref351445970"/>
      <w:bookmarkEnd w:id="1163"/>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96ACC">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64"/>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65" w:name="_Ref378862966"/>
      <w:r w:rsidRPr="00025B10">
        <w:rPr>
          <w:rFonts w:ascii="Arial" w:hAnsi="Arial" w:cs="Arial"/>
          <w:b/>
          <w:color w:val="auto"/>
          <w:w w:val="0"/>
          <w:sz w:val="24"/>
          <w:szCs w:val="24"/>
        </w:rPr>
        <w:lastRenderedPageBreak/>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65"/>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66"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66"/>
    </w:p>
    <w:p w14:paraId="2CA7C06F" w14:textId="5967F8B2"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96ACC">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67" w:name="_Ref94252440"/>
      <w:r w:rsidRPr="00045009">
        <w:rPr>
          <w:rFonts w:cs="Arial"/>
          <w:sz w:val="24"/>
        </w:rPr>
        <w:t>The Supplier shall:</w:t>
      </w:r>
      <w:bookmarkEnd w:id="1167"/>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68" w:name="_Hlk92995572"/>
      <w:bookmarkStart w:id="1169" w:name="_Hlk93091502"/>
      <w:r w:rsidRPr="00025B10">
        <w:rPr>
          <w:rFonts w:cs="Arial"/>
          <w:sz w:val="24"/>
        </w:rPr>
        <w:t>in accordance with Good Industry Practice with the aim of avoiding</w:t>
      </w:r>
      <w:bookmarkEnd w:id="1168"/>
      <w:r w:rsidRPr="00025B10">
        <w:rPr>
          <w:rFonts w:cs="Arial"/>
          <w:sz w:val="24"/>
        </w:rPr>
        <w:t xml:space="preserve"> </w:t>
      </w:r>
      <w:bookmarkEnd w:id="1169"/>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w:t>
      </w:r>
      <w:r w:rsidRPr="00025B10">
        <w:rPr>
          <w:rFonts w:cs="Arial"/>
          <w:sz w:val="24"/>
        </w:rPr>
        <w:lastRenderedPageBreak/>
        <w:t>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3A2FEC1D"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96ACC">
        <w:rPr>
          <w:rFonts w:cs="Arial"/>
          <w:sz w:val="24"/>
        </w:rPr>
        <w:t>20</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96ACC">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70"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70"/>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52279C93" w:rsidR="000D3D94" w:rsidRPr="00025B10" w:rsidRDefault="000D3D94" w:rsidP="00025B10">
      <w:pPr>
        <w:pStyle w:val="MRNumberedHeading2"/>
        <w:numPr>
          <w:ilvl w:val="0"/>
          <w:numId w:val="0"/>
        </w:numPr>
        <w:ind w:left="1800"/>
        <w:jc w:val="both"/>
        <w:rPr>
          <w:rFonts w:cs="Arial"/>
          <w:sz w:val="24"/>
        </w:rPr>
      </w:pPr>
      <w:r w:rsidRPr="00045009">
        <w:rPr>
          <w:rFonts w:cs="Arial"/>
          <w:sz w:val="24"/>
        </w:rPr>
        <w:lastRenderedPageBreak/>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96ACC">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96ACC">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71" w:name="_Ref94252424"/>
      <w:r w:rsidRPr="00025B10">
        <w:rPr>
          <w:rFonts w:cs="Arial"/>
          <w:sz w:val="24"/>
        </w:rPr>
        <w:t>The Supplier shall notify the Authority as soon as it becomes aware of:</w:t>
      </w:r>
      <w:bookmarkEnd w:id="1171"/>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51AFA822" w:rsidR="000D3D94" w:rsidRPr="00025B10" w:rsidRDefault="000D3D94" w:rsidP="00025B10">
      <w:pPr>
        <w:pStyle w:val="MRNumberedHeading2"/>
        <w:jc w:val="both"/>
        <w:rPr>
          <w:rFonts w:cs="Arial"/>
          <w:sz w:val="24"/>
        </w:rPr>
      </w:pPr>
      <w:bookmarkStart w:id="1172"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72"/>
      <w:r w:rsidRPr="00025B10">
        <w:rPr>
          <w:rFonts w:cs="Arial"/>
          <w:sz w:val="24"/>
        </w:rPr>
        <w:t xml:space="preserve"> </w:t>
      </w:r>
    </w:p>
    <w:p w14:paraId="52A7B031" w14:textId="0D55BEA4"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96ACC">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96ACC">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73" w:name="_Ref102565962"/>
      <w:r w:rsidRPr="00025B10">
        <w:rPr>
          <w:rFonts w:cs="Arial"/>
          <w:sz w:val="24"/>
        </w:rPr>
        <w:t>terminate this Contract by issuing a Termination Notice to the Supplier.</w:t>
      </w:r>
      <w:bookmarkEnd w:id="1173"/>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0C40F0D1"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96ACC">
        <w:rPr>
          <w:rFonts w:cs="Arial"/>
          <w:sz w:val="24"/>
        </w:rPr>
        <w:t>20</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96ACC">
        <w:rPr>
          <w:rFonts w:cs="Arial"/>
          <w:sz w:val="24"/>
        </w:rPr>
        <w:t>20</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96ACC">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96ACC">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96ACC">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74" w:name="_Ref378863017"/>
      <w:r w:rsidRPr="00CD0E75">
        <w:rPr>
          <w:rFonts w:ascii="Arial" w:hAnsi="Arial"/>
          <w:b/>
          <w:color w:val="auto"/>
          <w:w w:val="0"/>
          <w:sz w:val="24"/>
        </w:rPr>
        <w:lastRenderedPageBreak/>
        <w:t>Electronic product information</w:t>
      </w:r>
      <w:bookmarkEnd w:id="1174"/>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5F1AA9FD"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96ACC">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52A48C87" w:rsidR="00CC6C24" w:rsidRPr="00045009" w:rsidRDefault="00CC6C24" w:rsidP="007A00AF">
      <w:pPr>
        <w:pStyle w:val="MRNumberedHeading2"/>
        <w:spacing w:line="240" w:lineRule="auto"/>
        <w:jc w:val="both"/>
        <w:rPr>
          <w:rFonts w:cs="Arial"/>
          <w:sz w:val="24"/>
        </w:rPr>
      </w:pPr>
      <w:bookmarkStart w:id="1175"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96ACC">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96ACC">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75"/>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76"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76"/>
    </w:p>
    <w:p w14:paraId="3093E157" w14:textId="0B352CA5" w:rsidR="00CC6C24" w:rsidRPr="00045009" w:rsidRDefault="00CC6C24" w:rsidP="007A00AF">
      <w:pPr>
        <w:pStyle w:val="MRNumberedHeading2"/>
        <w:spacing w:line="240" w:lineRule="auto"/>
        <w:jc w:val="both"/>
        <w:rPr>
          <w:rFonts w:cs="Arial"/>
          <w:sz w:val="24"/>
        </w:rPr>
      </w:pPr>
      <w:bookmarkStart w:id="1177"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96ACC">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77"/>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69301341" w:rsidR="00CC6C24" w:rsidRPr="00025B10" w:rsidRDefault="00CC6C24" w:rsidP="007A00AF">
      <w:pPr>
        <w:pStyle w:val="MRNumberedHeading2"/>
        <w:spacing w:line="240" w:lineRule="auto"/>
        <w:jc w:val="both"/>
        <w:rPr>
          <w:rFonts w:cs="Arial"/>
          <w:sz w:val="24"/>
        </w:rPr>
      </w:pPr>
      <w:r w:rsidRPr="00025B10">
        <w:rPr>
          <w:rFonts w:cs="Arial"/>
          <w:sz w:val="24"/>
        </w:rPr>
        <w:lastRenderedPageBreak/>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96ACC">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78"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78"/>
      <w:r w:rsidRPr="00025B10">
        <w:rPr>
          <w:rFonts w:cs="Arial"/>
          <w:sz w:val="24"/>
          <w:szCs w:val="24"/>
        </w:rPr>
        <w:t xml:space="preserve"> </w:t>
      </w:r>
    </w:p>
    <w:p w14:paraId="0E4F5640" w14:textId="1303A5F5"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lastRenderedPageBreak/>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0AFDD50D"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96ACC">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79" w:name="_Ref502928192"/>
      <w:r w:rsidRPr="00025B10">
        <w:rPr>
          <w:rFonts w:cs="Arial"/>
          <w:sz w:val="24"/>
          <w:szCs w:val="24"/>
          <w:lang w:val="en-US"/>
        </w:rPr>
        <w:t>Any change to the Data Protection Protocol shall be made in accordance with the relevant provisions of that protocol.</w:t>
      </w:r>
      <w:bookmarkEnd w:id="1179"/>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80" w:name="_Ref378939659"/>
      <w:r w:rsidRPr="00CD0E75">
        <w:rPr>
          <w:rFonts w:ascii="Arial" w:hAnsi="Arial"/>
          <w:b/>
          <w:color w:val="auto"/>
          <w:w w:val="0"/>
          <w:sz w:val="24"/>
        </w:rPr>
        <w:t>Dispute resolution</w:t>
      </w:r>
      <w:bookmarkEnd w:id="1180"/>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07BF79FF"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88F3F3E" w:rsidR="00CC6C24" w:rsidRPr="00025B10" w:rsidRDefault="00CC6C24" w:rsidP="00E2626B">
      <w:pPr>
        <w:pStyle w:val="MRheading20"/>
        <w:numPr>
          <w:ilvl w:val="1"/>
          <w:numId w:val="19"/>
        </w:numPr>
        <w:spacing w:line="240" w:lineRule="auto"/>
        <w:rPr>
          <w:rFonts w:cs="Arial"/>
          <w:w w:val="0"/>
          <w:sz w:val="24"/>
          <w:szCs w:val="24"/>
        </w:rPr>
      </w:pPr>
      <w:bookmarkStart w:id="1181"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81"/>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w:t>
      </w:r>
      <w:r w:rsidRPr="00025B10">
        <w:rPr>
          <w:rFonts w:cs="Arial"/>
          <w:w w:val="0"/>
          <w:sz w:val="24"/>
          <w:szCs w:val="24"/>
        </w:rPr>
        <w:lastRenderedPageBreak/>
        <w:t xml:space="preserve">deemed exhausted on the expiry of five (5) Business Days following escalation to that level unless otherwise agreed by the Parties in writing. </w:t>
      </w:r>
    </w:p>
    <w:p w14:paraId="79012AE1" w14:textId="3455832B" w:rsidR="00CC6C24" w:rsidRPr="00025B10" w:rsidRDefault="00CC6C24" w:rsidP="00025B10">
      <w:pPr>
        <w:pStyle w:val="MRheading20"/>
        <w:numPr>
          <w:ilvl w:val="1"/>
          <w:numId w:val="19"/>
        </w:numPr>
        <w:spacing w:line="240" w:lineRule="auto"/>
        <w:rPr>
          <w:rFonts w:cs="Arial"/>
          <w:w w:val="0"/>
          <w:sz w:val="24"/>
          <w:szCs w:val="24"/>
        </w:rPr>
      </w:pPr>
      <w:bookmarkStart w:id="1182"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82"/>
      <w:r w:rsidRPr="00025B10">
        <w:rPr>
          <w:rFonts w:cs="Arial"/>
          <w:w w:val="0"/>
          <w:sz w:val="24"/>
          <w:szCs w:val="24"/>
        </w:rPr>
        <w:t xml:space="preserve">  </w:t>
      </w:r>
    </w:p>
    <w:p w14:paraId="3CD6FA8A" w14:textId="4479966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0C69A142"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83" w:name="_Ref378939742"/>
      <w:r w:rsidRPr="00CD0E75">
        <w:rPr>
          <w:rFonts w:ascii="Arial" w:hAnsi="Arial"/>
          <w:b/>
          <w:color w:val="auto"/>
          <w:sz w:val="24"/>
          <w:lang w:val="en-US"/>
        </w:rPr>
        <w:t>Force majeure</w:t>
      </w:r>
      <w:bookmarkEnd w:id="1183"/>
    </w:p>
    <w:p w14:paraId="3D6CEED0" w14:textId="614BB338"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5DCF8781"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84" w:name="_Ref378939695"/>
      <w:r w:rsidRPr="00025B10">
        <w:rPr>
          <w:rStyle w:val="DeltaViewInsertion"/>
          <w:rFonts w:cs="Arial"/>
          <w:color w:val="auto"/>
          <w:w w:val="0"/>
          <w:sz w:val="24"/>
          <w:u w:val="none"/>
        </w:rPr>
        <w:lastRenderedPageBreak/>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84"/>
    </w:p>
    <w:p w14:paraId="3C84DF89" w14:textId="290CABAE"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1D0C9EF4"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85"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85"/>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86"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86"/>
      <w:r w:rsidRPr="00025B10">
        <w:rPr>
          <w:rFonts w:cs="Arial"/>
          <w:w w:val="0"/>
          <w:sz w:val="24"/>
        </w:rPr>
        <w:t xml:space="preserve"> </w:t>
      </w:r>
    </w:p>
    <w:p w14:paraId="6B70DC9B" w14:textId="194D447D"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96ACC">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D643AC9"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87"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87"/>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88" w:name="_Ref378940253"/>
      <w:r w:rsidRPr="00CD0E75">
        <w:rPr>
          <w:rFonts w:ascii="Arial" w:hAnsi="Arial"/>
          <w:b/>
          <w:color w:val="auto"/>
          <w:sz w:val="24"/>
          <w:lang w:val="en-US"/>
        </w:rPr>
        <w:t>Records retention and right of audit</w:t>
      </w:r>
      <w:bookmarkEnd w:id="1188"/>
      <w:r w:rsidRPr="00CD0E75">
        <w:rPr>
          <w:rFonts w:ascii="Arial" w:hAnsi="Arial"/>
          <w:b/>
          <w:color w:val="auto"/>
          <w:sz w:val="24"/>
          <w:lang w:val="en-US"/>
        </w:rPr>
        <w:t xml:space="preserve"> </w:t>
      </w:r>
    </w:p>
    <w:p w14:paraId="176B8C32" w14:textId="45B342DD"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96ACC">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89"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89"/>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320F2639" w14:textId="284927A5"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96ACC">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47CF70F9" w:rsidR="00CC6C24" w:rsidRPr="00025B10" w:rsidRDefault="00CC6C24" w:rsidP="007A00AF">
      <w:pPr>
        <w:pStyle w:val="MRNumberedHeading2"/>
        <w:spacing w:line="240" w:lineRule="auto"/>
        <w:jc w:val="both"/>
        <w:rPr>
          <w:rFonts w:cs="Arial"/>
          <w:w w:val="0"/>
          <w:sz w:val="24"/>
        </w:rPr>
      </w:pPr>
      <w:bookmarkStart w:id="1190"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90"/>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91"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91"/>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92" w:name="_Ref378940376"/>
      <w:r w:rsidRPr="00CD0E75">
        <w:rPr>
          <w:rFonts w:ascii="Arial" w:hAnsi="Arial"/>
          <w:b/>
          <w:color w:val="auto"/>
          <w:sz w:val="24"/>
          <w:lang w:val="en-US"/>
        </w:rPr>
        <w:t>Equality and human rights</w:t>
      </w:r>
      <w:bookmarkEnd w:id="1192"/>
    </w:p>
    <w:p w14:paraId="5990A7D2" w14:textId="77777777" w:rsidR="00CC6C24" w:rsidRPr="00045009" w:rsidRDefault="00CC6C24" w:rsidP="00CD0E75">
      <w:pPr>
        <w:pStyle w:val="MRNumberedHeading2"/>
        <w:spacing w:line="240" w:lineRule="auto"/>
        <w:jc w:val="both"/>
        <w:rPr>
          <w:rFonts w:cs="Arial"/>
          <w:w w:val="0"/>
          <w:sz w:val="24"/>
        </w:rPr>
      </w:pPr>
      <w:bookmarkStart w:id="1193" w:name="_Ref124768432"/>
      <w:r w:rsidRPr="00045009">
        <w:rPr>
          <w:rFonts w:cs="Arial"/>
          <w:w w:val="0"/>
          <w:sz w:val="24"/>
        </w:rPr>
        <w:t>The Supplier shall:</w:t>
      </w:r>
      <w:bookmarkEnd w:id="1193"/>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lastRenderedPageBreak/>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29EF80DD"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96ACC">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09689499"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4E9A6B45"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96ACC">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96ACC">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31570A3"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96ACC">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94"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w:t>
      </w:r>
      <w:r w:rsidRPr="00645CE3">
        <w:rPr>
          <w:rFonts w:cs="Arial"/>
          <w:sz w:val="24"/>
          <w:lang w:val="en-US"/>
        </w:rPr>
        <w:lastRenderedPageBreak/>
        <w:t xml:space="preserve">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94"/>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4437B154"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96ACC">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95" w:name="_Ref124768464"/>
      <w:r w:rsidRPr="00CD0E75">
        <w:rPr>
          <w:rFonts w:ascii="Arial" w:hAnsi="Arial"/>
          <w:b/>
          <w:color w:val="auto"/>
          <w:sz w:val="24"/>
          <w:lang w:val="en-US"/>
        </w:rPr>
        <w:t>Assignment, novation and sub-contracting</w:t>
      </w:r>
      <w:bookmarkEnd w:id="1195"/>
    </w:p>
    <w:p w14:paraId="5D707770" w14:textId="6977E87F" w:rsidR="00CC6C24" w:rsidRPr="00025B10" w:rsidRDefault="00CC6C24" w:rsidP="00045009">
      <w:pPr>
        <w:pStyle w:val="MRheading20"/>
        <w:numPr>
          <w:ilvl w:val="1"/>
          <w:numId w:val="25"/>
        </w:numPr>
        <w:spacing w:line="240" w:lineRule="auto"/>
        <w:rPr>
          <w:rFonts w:cs="Arial"/>
          <w:w w:val="0"/>
          <w:sz w:val="24"/>
          <w:szCs w:val="24"/>
        </w:rPr>
      </w:pPr>
      <w:bookmarkStart w:id="1196"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17A7E001"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96"/>
    </w:p>
    <w:p w14:paraId="0D9721FD" w14:textId="0480941D" w:rsidR="00CC6C24" w:rsidRPr="00025B10" w:rsidRDefault="00CC6C24" w:rsidP="00E2626B">
      <w:pPr>
        <w:pStyle w:val="MRheading20"/>
        <w:numPr>
          <w:ilvl w:val="1"/>
          <w:numId w:val="25"/>
        </w:numPr>
        <w:spacing w:line="240" w:lineRule="auto"/>
        <w:rPr>
          <w:rFonts w:cs="Arial"/>
          <w:sz w:val="24"/>
          <w:szCs w:val="24"/>
        </w:rPr>
      </w:pPr>
      <w:bookmarkStart w:id="1197" w:name="_Ref286069838"/>
      <w:bookmarkStart w:id="1198" w:name="_Toc303950136"/>
      <w:bookmarkStart w:id="1199" w:name="_Toc303950903"/>
      <w:bookmarkStart w:id="1200" w:name="_Toc303951683"/>
      <w:bookmarkStart w:id="1201"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97"/>
      <w:bookmarkEnd w:id="1198"/>
      <w:bookmarkEnd w:id="1199"/>
      <w:bookmarkEnd w:id="1200"/>
      <w:bookmarkEnd w:id="1201"/>
    </w:p>
    <w:p w14:paraId="79FF9B22" w14:textId="02B61559" w:rsidR="00CC6C24" w:rsidRPr="00045009" w:rsidRDefault="00CC6C24" w:rsidP="007A00AF">
      <w:pPr>
        <w:pStyle w:val="MRNumberedHeading3"/>
        <w:spacing w:line="240" w:lineRule="auto"/>
        <w:jc w:val="both"/>
        <w:rPr>
          <w:rFonts w:cs="Arial"/>
          <w:sz w:val="24"/>
        </w:rPr>
      </w:pPr>
      <w:bookmarkStart w:id="1202" w:name="_Toc303950137"/>
      <w:bookmarkStart w:id="1203" w:name="_Toc303950904"/>
      <w:bookmarkStart w:id="1204" w:name="_Toc303951684"/>
      <w:bookmarkStart w:id="1205"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96ACC">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202"/>
      <w:bookmarkEnd w:id="1203"/>
      <w:bookmarkEnd w:id="1204"/>
      <w:bookmarkEnd w:id="1205"/>
    </w:p>
    <w:p w14:paraId="5DEF5858" w14:textId="77777777" w:rsidR="00CC6C24" w:rsidRPr="00E2626B" w:rsidRDefault="00CC6C24" w:rsidP="00CD0E75">
      <w:pPr>
        <w:pStyle w:val="MRNumberedHeading3"/>
        <w:spacing w:line="240" w:lineRule="auto"/>
        <w:jc w:val="both"/>
        <w:rPr>
          <w:rFonts w:cs="Arial"/>
          <w:sz w:val="24"/>
        </w:rPr>
      </w:pPr>
      <w:bookmarkStart w:id="1206" w:name="_Toc303950138"/>
      <w:bookmarkStart w:id="1207" w:name="_Toc303950905"/>
      <w:bookmarkStart w:id="1208" w:name="_Toc303951685"/>
      <w:bookmarkStart w:id="1209" w:name="_Toc304135768"/>
      <w:r w:rsidRPr="00E2626B">
        <w:rPr>
          <w:rFonts w:cs="Arial"/>
          <w:sz w:val="24"/>
        </w:rPr>
        <w:t>all related rights of the Authority in relation to the recovery of sums due but unpaid;</w:t>
      </w:r>
      <w:bookmarkEnd w:id="1206"/>
      <w:bookmarkEnd w:id="1207"/>
      <w:bookmarkEnd w:id="1208"/>
      <w:bookmarkEnd w:id="1209"/>
    </w:p>
    <w:p w14:paraId="421CFE83" w14:textId="77777777" w:rsidR="00CC6C24" w:rsidRPr="00025B10" w:rsidRDefault="00CC6C24" w:rsidP="00CD0E75">
      <w:pPr>
        <w:pStyle w:val="MRNumberedHeading3"/>
        <w:spacing w:line="240" w:lineRule="auto"/>
        <w:jc w:val="both"/>
        <w:rPr>
          <w:rFonts w:cs="Arial"/>
          <w:sz w:val="24"/>
        </w:rPr>
      </w:pPr>
      <w:bookmarkStart w:id="1210" w:name="_Toc303950139"/>
      <w:bookmarkStart w:id="1211" w:name="_Toc303950906"/>
      <w:bookmarkStart w:id="1212" w:name="_Toc303951686"/>
      <w:bookmarkStart w:id="1213"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210"/>
      <w:bookmarkEnd w:id="1211"/>
      <w:bookmarkEnd w:id="1212"/>
      <w:bookmarkEnd w:id="1213"/>
    </w:p>
    <w:p w14:paraId="6D5CB98F" w14:textId="6FC9EC1D" w:rsidR="00CC6C24" w:rsidRPr="00025B10" w:rsidRDefault="00CC6C24" w:rsidP="007A00AF">
      <w:pPr>
        <w:pStyle w:val="MRNumberedHeading3"/>
        <w:spacing w:line="240" w:lineRule="auto"/>
        <w:jc w:val="both"/>
        <w:rPr>
          <w:rFonts w:cs="Arial"/>
          <w:sz w:val="24"/>
        </w:rPr>
      </w:pPr>
      <w:bookmarkStart w:id="1214" w:name="_Toc303950140"/>
      <w:bookmarkStart w:id="1215" w:name="_Toc303950907"/>
      <w:bookmarkStart w:id="1216" w:name="_Toc303951687"/>
      <w:bookmarkStart w:id="1217"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96ACC">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214"/>
      <w:bookmarkEnd w:id="1215"/>
      <w:bookmarkEnd w:id="1216"/>
      <w:bookmarkEnd w:id="1217"/>
    </w:p>
    <w:p w14:paraId="19479837" w14:textId="77777777" w:rsidR="00CC6C24" w:rsidRPr="00025B10" w:rsidRDefault="00CC6C24" w:rsidP="00CD0E75">
      <w:pPr>
        <w:pStyle w:val="MRNumberedHeading3"/>
        <w:spacing w:line="240" w:lineRule="auto"/>
        <w:jc w:val="both"/>
        <w:rPr>
          <w:rFonts w:cs="Arial"/>
          <w:sz w:val="24"/>
        </w:rPr>
      </w:pPr>
      <w:bookmarkStart w:id="1218" w:name="_Toc303950141"/>
      <w:bookmarkStart w:id="1219" w:name="_Toc303950908"/>
      <w:bookmarkStart w:id="1220" w:name="_Toc303951688"/>
      <w:bookmarkStart w:id="1221"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218"/>
      <w:bookmarkEnd w:id="1219"/>
      <w:bookmarkEnd w:id="1220"/>
      <w:bookmarkEnd w:id="1221"/>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222" w:name="_Ref124768549"/>
      <w:bookmarkStart w:id="1223" w:name="_Toc303950143"/>
      <w:bookmarkStart w:id="1224" w:name="_Toc303950910"/>
      <w:bookmarkStart w:id="1225" w:name="_Toc303951690"/>
      <w:bookmarkStart w:id="1226"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222"/>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227" w:name="_Ref124768481"/>
      <w:r w:rsidRPr="00025B10">
        <w:rPr>
          <w:rFonts w:cs="Arial"/>
          <w:w w:val="0"/>
          <w:sz w:val="24"/>
        </w:rPr>
        <w:t>requires the Supplier or other party receiving goods under the contract to consider and verify invoices under that contract in a timely fashion;</w:t>
      </w:r>
      <w:bookmarkEnd w:id="1227"/>
    </w:p>
    <w:p w14:paraId="0BAB5049" w14:textId="3E1911E8"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228"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228"/>
    </w:p>
    <w:p w14:paraId="4A3F1BC8" w14:textId="0BF589CF"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15.7.1</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218BC606"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35D5C869"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65647668" w:rsidR="00CC6C24" w:rsidRPr="00025B10" w:rsidRDefault="00CC6C24" w:rsidP="00CD0E75">
      <w:pPr>
        <w:pStyle w:val="MRNumberedHeading2"/>
        <w:spacing w:line="240" w:lineRule="auto"/>
        <w:jc w:val="both"/>
        <w:rPr>
          <w:rFonts w:cs="Arial"/>
          <w:w w:val="0"/>
          <w:sz w:val="24"/>
        </w:rPr>
      </w:pPr>
      <w:bookmarkStart w:id="1229" w:name="_Ref124768541"/>
      <w:bookmarkEnd w:id="1223"/>
      <w:bookmarkEnd w:id="1224"/>
      <w:bookmarkEnd w:id="1225"/>
      <w:bookmarkEnd w:id="1226"/>
      <w:r w:rsidRPr="00025B10">
        <w:rPr>
          <w:rFonts w:cs="Arial"/>
          <w:w w:val="0"/>
          <w:sz w:val="24"/>
        </w:rPr>
        <w:t>Where the Authority considers the grounds for exclusion under</w:t>
      </w:r>
      <w:r w:rsidR="002E56F5">
        <w:rPr>
          <w:rFonts w:cs="Arial"/>
          <w:w w:val="0"/>
          <w:sz w:val="24"/>
        </w:rPr>
        <w:t xml:space="preserve"> Chapter 6 (and Schedules 6 and 7) of the Procurement Act</w:t>
      </w:r>
      <w:r w:rsidRPr="00025B10">
        <w:rPr>
          <w:rFonts w:cs="Arial"/>
          <w:w w:val="0"/>
          <w:sz w:val="24"/>
        </w:rPr>
        <w:t xml:space="preserve"> apply to any Sub-contractor then:</w:t>
      </w:r>
      <w:bookmarkEnd w:id="1229"/>
    </w:p>
    <w:p w14:paraId="1E0F32D3" w14:textId="0B253B60"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w:t>
      </w:r>
      <w:r w:rsidR="002E56F5">
        <w:rPr>
          <w:rFonts w:cs="Arial"/>
          <w:w w:val="0"/>
          <w:sz w:val="24"/>
        </w:rPr>
        <w:t>mandatory</w:t>
      </w:r>
      <w:r w:rsidRPr="00025B10">
        <w:rPr>
          <w:rFonts w:cs="Arial"/>
          <w:w w:val="0"/>
          <w:sz w:val="24"/>
        </w:rPr>
        <w:t xml:space="preserve"> grounds for exclusion, the Supplier shall ensure, or shall procure, that such Sub-contractor is replaced or not appointed; or</w:t>
      </w:r>
    </w:p>
    <w:p w14:paraId="481D8D5D" w14:textId="37A544E5"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w:t>
      </w:r>
      <w:r w:rsidR="002E56F5">
        <w:rPr>
          <w:rFonts w:cs="Arial"/>
          <w:w w:val="0"/>
          <w:sz w:val="24"/>
        </w:rPr>
        <w:t>discretionary</w:t>
      </w:r>
      <w:r w:rsidRPr="00025B10">
        <w:rPr>
          <w:rFonts w:cs="Arial"/>
          <w:w w:val="0"/>
          <w:sz w:val="24"/>
        </w:rPr>
        <w:t xml:space="preserve"> grounds for exclusion, the Authority may require the Supplier to ensure, or to procure, that such </w:t>
      </w:r>
      <w:r w:rsidRPr="00025B10">
        <w:rPr>
          <w:rFonts w:cs="Arial"/>
          <w:w w:val="0"/>
          <w:sz w:val="24"/>
        </w:rPr>
        <w:lastRenderedPageBreak/>
        <w:t>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230"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230"/>
    </w:p>
    <w:p w14:paraId="131E380A" w14:textId="4D0CFE69"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96ACC">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 xml:space="preserve">lishments being as specified in the Contract) and the Supplier shall be required to supply the Goods on the same terms as quoted in the Contract it being the intention of the Parties that Goods supplied hereunder are for consumption and not for resale only by such other </w:t>
      </w:r>
      <w:r w:rsidRPr="00025B10">
        <w:rPr>
          <w:rFonts w:cs="Arial"/>
          <w:sz w:val="24"/>
        </w:rPr>
        <w:lastRenderedPageBreak/>
        <w:t>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231" w:name="_Ref378940977"/>
      <w:r w:rsidRPr="00CD0E75">
        <w:rPr>
          <w:rFonts w:ascii="Arial" w:hAnsi="Arial"/>
          <w:b/>
          <w:color w:val="auto"/>
          <w:sz w:val="24"/>
          <w:lang w:val="en-US"/>
        </w:rPr>
        <w:t>Prohibited Acts</w:t>
      </w:r>
      <w:bookmarkEnd w:id="1231"/>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232"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232"/>
    </w:p>
    <w:p w14:paraId="5E67515C" w14:textId="77777777" w:rsidR="00CC6C24" w:rsidRPr="00025B10" w:rsidRDefault="00CC6C24" w:rsidP="00CD0E75">
      <w:pPr>
        <w:pStyle w:val="MRNumberedHeading3"/>
        <w:spacing w:line="240" w:lineRule="auto"/>
        <w:jc w:val="both"/>
        <w:rPr>
          <w:rFonts w:cs="Arial"/>
          <w:sz w:val="24"/>
        </w:rPr>
      </w:pPr>
      <w:bookmarkStart w:id="1233" w:name="_Ref378940827"/>
      <w:r w:rsidRPr="00025B10">
        <w:rPr>
          <w:rFonts w:cs="Arial"/>
          <w:sz w:val="24"/>
        </w:rPr>
        <w:t>the Authority shall be entitled:</w:t>
      </w:r>
      <w:bookmarkEnd w:id="1233"/>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2786A11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96ACC">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w:t>
      </w:r>
      <w:r w:rsidRPr="00025B10">
        <w:rPr>
          <w:rFonts w:cs="Arial"/>
          <w:w w:val="0"/>
          <w:sz w:val="24"/>
        </w:rPr>
        <w:lastRenderedPageBreak/>
        <w:t>remedy that has already accrued, or subsequently accrues, to the Authority; and</w:t>
      </w:r>
    </w:p>
    <w:p w14:paraId="5F50524D" w14:textId="149D5630"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96ACC">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0EE233B9"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234" w:name="_Ref378943901"/>
      <w:r w:rsidRPr="00025B10">
        <w:rPr>
          <w:rFonts w:cs="Arial"/>
          <w:w w:val="0"/>
          <w:sz w:val="24"/>
        </w:rPr>
        <w:lastRenderedPageBreak/>
        <w:t>Each Party shall bear its own expenses in relation to the preparation and execution of this Contract including all costs, legal fees and other expenses so incurred.</w:t>
      </w:r>
      <w:bookmarkEnd w:id="1234"/>
    </w:p>
    <w:p w14:paraId="47A52CEC" w14:textId="34705CEA" w:rsidR="00CC6C24" w:rsidRPr="00025B10" w:rsidRDefault="00CC6C24" w:rsidP="007A00AF">
      <w:pPr>
        <w:pStyle w:val="MRNumberedHeading2"/>
        <w:spacing w:line="240" w:lineRule="auto"/>
        <w:jc w:val="both"/>
        <w:rPr>
          <w:rFonts w:cs="Arial"/>
          <w:w w:val="0"/>
          <w:sz w:val="24"/>
        </w:rPr>
      </w:pPr>
      <w:bookmarkStart w:id="1235"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96ACC">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235"/>
      <w:r w:rsidRPr="00025B10">
        <w:rPr>
          <w:rFonts w:cs="Arial"/>
          <w:w w:val="0"/>
          <w:sz w:val="24"/>
        </w:rPr>
        <w:t xml:space="preserve"> </w:t>
      </w:r>
    </w:p>
    <w:p w14:paraId="26B944A9" w14:textId="36DED57C" w:rsidR="00CC6C24" w:rsidRPr="00025B10" w:rsidRDefault="00B8462B" w:rsidP="007A00AF">
      <w:pPr>
        <w:pStyle w:val="MRNumberedHeading2"/>
        <w:spacing w:line="240" w:lineRule="auto"/>
        <w:jc w:val="both"/>
        <w:rPr>
          <w:rFonts w:cs="Arial"/>
          <w:w w:val="0"/>
          <w:sz w:val="24"/>
        </w:rPr>
      </w:pPr>
      <w:bookmarkStart w:id="1236"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236"/>
    </w:p>
    <w:p w14:paraId="2C8BC297" w14:textId="223B339D" w:rsidR="00654163" w:rsidRPr="00025B10" w:rsidRDefault="00654163" w:rsidP="00045009">
      <w:pPr>
        <w:pStyle w:val="MRheading20"/>
        <w:numPr>
          <w:ilvl w:val="1"/>
          <w:numId w:val="26"/>
        </w:numPr>
        <w:spacing w:line="240" w:lineRule="auto"/>
        <w:rPr>
          <w:rFonts w:cs="Arial"/>
          <w:w w:val="0"/>
          <w:sz w:val="24"/>
          <w:szCs w:val="24"/>
        </w:rPr>
      </w:pPr>
      <w:bookmarkStart w:id="1237"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237"/>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41999ABF"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238" w:name="_Ref377720330"/>
      <w:bookmarkStart w:id="1239" w:name="_Hlt378858965"/>
      <w:bookmarkStart w:id="1240" w:name="_Hlt378859022"/>
      <w:bookmarkStart w:id="1241" w:name="_Hlt378859064"/>
      <w:bookmarkStart w:id="1242" w:name="_Hlt378859094"/>
      <w:bookmarkStart w:id="1243" w:name="_Hlt378859123"/>
      <w:bookmarkStart w:id="1244" w:name="_Hlt378859222"/>
      <w:bookmarkStart w:id="1245" w:name="_Hlt378859237"/>
      <w:bookmarkStart w:id="1246" w:name="_Hlt378860033"/>
      <w:bookmarkStart w:id="1247" w:name="_Ref377721143"/>
      <w:bookmarkStart w:id="1248" w:name="_Ref369695851"/>
      <w:bookmarkEnd w:id="1238"/>
      <w:bookmarkEnd w:id="1239"/>
      <w:bookmarkEnd w:id="1240"/>
      <w:bookmarkEnd w:id="1241"/>
      <w:bookmarkEnd w:id="1242"/>
      <w:bookmarkEnd w:id="1243"/>
      <w:bookmarkEnd w:id="1244"/>
      <w:bookmarkEnd w:id="1245"/>
      <w:bookmarkEnd w:id="1246"/>
      <w:r w:rsidRPr="00025B10">
        <w:rPr>
          <w:rFonts w:cs="Arial"/>
          <w:sz w:val="24"/>
          <w:szCs w:val="24"/>
        </w:rPr>
        <w:lastRenderedPageBreak/>
        <w:t xml:space="preserve"> of these Call-off Terms and Conditions</w:t>
      </w:r>
      <w:bookmarkEnd w:id="1247"/>
    </w:p>
    <w:bookmarkEnd w:id="1248"/>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49" w:name="_Ref378941624"/>
      <w:r w:rsidRPr="00025B10">
        <w:rPr>
          <w:rFonts w:ascii="Arial" w:hAnsi="Arial" w:cs="Arial"/>
          <w:b/>
          <w:color w:val="auto"/>
          <w:w w:val="0"/>
          <w:sz w:val="24"/>
          <w:szCs w:val="24"/>
          <w:u w:val="single"/>
        </w:rPr>
        <w:t>Confidentiality</w:t>
      </w:r>
      <w:bookmarkEnd w:id="1249"/>
    </w:p>
    <w:p w14:paraId="43B0B3D7" w14:textId="502380E0"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270909C0"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2F45EA47" w:rsidR="00CC6C24" w:rsidRPr="00025B10" w:rsidRDefault="00B8462B" w:rsidP="007A00AF">
      <w:pPr>
        <w:pStyle w:val="MRNumberedHeading2"/>
        <w:spacing w:line="240" w:lineRule="auto"/>
        <w:jc w:val="both"/>
        <w:rPr>
          <w:rFonts w:cs="Arial"/>
          <w:sz w:val="24"/>
          <w:lang w:val="en-US"/>
        </w:rPr>
      </w:pPr>
      <w:bookmarkStart w:id="1250"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96ACC">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51"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w:t>
      </w:r>
      <w:r w:rsidR="007235D3">
        <w:rPr>
          <w:rFonts w:cs="Arial"/>
          <w:sz w:val="24"/>
          <w:lang w:val="en-US"/>
        </w:rPr>
        <w:t xml:space="preserve">Procurement Act, </w:t>
      </w:r>
      <w:r w:rsidRPr="00025B10">
        <w:rPr>
          <w:rFonts w:cs="Arial"/>
          <w:sz w:val="24"/>
          <w:lang w:val="en-US"/>
        </w:rPr>
        <w:t>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51"/>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52"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52"/>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417A94AB"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96ACC">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50"/>
    <w:p w14:paraId="490A4B1E" w14:textId="2D3D7C2E"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4932847C" w:rsidR="00CC6C24" w:rsidRPr="00025B10" w:rsidRDefault="00CC6C24" w:rsidP="007A00AF">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829D7F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53" w:name="_Ref369695966"/>
      <w:r w:rsidRPr="00025B10">
        <w:rPr>
          <w:rFonts w:ascii="Arial" w:hAnsi="Arial" w:cs="Arial"/>
          <w:b/>
          <w:color w:val="auto"/>
          <w:w w:val="0"/>
          <w:sz w:val="24"/>
          <w:szCs w:val="24"/>
          <w:u w:val="single"/>
        </w:rPr>
        <w:t>Data protection</w:t>
      </w:r>
      <w:bookmarkEnd w:id="1253"/>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0BF44E56" w:rsidR="00AD4C84" w:rsidRPr="00025B10" w:rsidRDefault="00AD4C84" w:rsidP="00025B10">
      <w:pPr>
        <w:pStyle w:val="MRNumberedHeading2"/>
        <w:jc w:val="both"/>
        <w:rPr>
          <w:rFonts w:cs="Arial"/>
          <w:w w:val="0"/>
          <w:sz w:val="24"/>
          <w:lang w:val="en-US"/>
        </w:rPr>
      </w:pPr>
      <w:bookmarkStart w:id="1254"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96ACC">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96ACC">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54"/>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55" w:name="_Ref369696070"/>
      <w:r w:rsidRPr="00025B10">
        <w:rPr>
          <w:rFonts w:ascii="Arial" w:hAnsi="Arial" w:cs="Arial"/>
          <w:b/>
          <w:color w:val="auto"/>
          <w:w w:val="0"/>
          <w:sz w:val="24"/>
          <w:szCs w:val="24"/>
          <w:u w:val="single"/>
        </w:rPr>
        <w:t>Freedom of Information and Transparency</w:t>
      </w:r>
      <w:bookmarkEnd w:id="1255"/>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w:t>
      </w:r>
      <w:r w:rsidRPr="00025B10">
        <w:rPr>
          <w:rFonts w:cs="Arial"/>
          <w:sz w:val="24"/>
          <w:lang w:val="en-US"/>
        </w:rPr>
        <w:lastRenderedPageBreak/>
        <w:t>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56"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56"/>
    </w:p>
    <w:p w14:paraId="7B4954CC" w14:textId="3EB8AF5A"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96ACC">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57943062"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06D0A39F"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57"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57"/>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6246FEEF"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96ACC">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4E2D99B9"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tcPr>
          <w:p w14:paraId="41D90EC8" w14:textId="6F72977D" w:rsidR="00CC6C24" w:rsidRPr="00025B10" w:rsidRDefault="00CC6C24" w:rsidP="00E2626B">
            <w:pPr>
              <w:spacing w:before="240" w:line="240" w:lineRule="auto"/>
              <w:jc w:val="both"/>
              <w:rPr>
                <w:rFonts w:cs="Arial"/>
                <w:sz w:val="24"/>
                <w:szCs w:val="24"/>
              </w:rPr>
            </w:pPr>
            <w:r w:rsidRPr="00025B10">
              <w:rPr>
                <w:rFonts w:cs="Arial"/>
                <w:sz w:val="24"/>
                <w:szCs w:val="24"/>
              </w:rPr>
              <w:t>means the Order Form, the provisions on the front page (</w:t>
            </w:r>
            <w:r w:rsidR="002667F7" w:rsidRPr="000D7E83">
              <w:rPr>
                <w:rFonts w:cs="Arial"/>
                <w:sz w:val="24"/>
                <w:szCs w:val="24"/>
              </w:rPr>
              <w:t>page</w:t>
            </w:r>
            <w:r w:rsidR="000D7E83" w:rsidRPr="000D7E83">
              <w:rPr>
                <w:rFonts w:cs="Arial"/>
                <w:sz w:val="24"/>
                <w:szCs w:val="24"/>
              </w:rPr>
              <w:t>100</w:t>
            </w:r>
            <w:r w:rsidRPr="00045009">
              <w:rPr>
                <w:rFonts w:cs="Arial"/>
                <w:sz w:val="24"/>
                <w:szCs w:val="24"/>
              </w:rPr>
              <w:t xml:space="preserve">) and all Schedules of these Call-off Terms and Conditions, the Specification, </w:t>
            </w:r>
            <w:r w:rsidRPr="00B6393C">
              <w:rPr>
                <w:rFonts w:cs="Arial"/>
                <w:sz w:val="24"/>
                <w:szCs w:val="24"/>
              </w:rPr>
              <w:t xml:space="preserve">the </w:t>
            </w:r>
            <w:r w:rsidR="002667F7" w:rsidRPr="00B6393C">
              <w:rPr>
                <w:rFonts w:cs="Arial"/>
                <w:sz w:val="24"/>
                <w:szCs w:val="24"/>
              </w:rPr>
              <w:t>Offer</w:t>
            </w:r>
            <w:r w:rsidR="00B6393C">
              <w:rPr>
                <w:rFonts w:cs="Arial"/>
                <w:sz w:val="24"/>
                <w:szCs w:val="24"/>
              </w:rPr>
              <w:t xml:space="preserve"> </w:t>
            </w:r>
            <w:r w:rsidRPr="00025B10">
              <w:rPr>
                <w:rFonts w:cs="Arial"/>
                <w:sz w:val="24"/>
                <w:szCs w:val="24"/>
              </w:rPr>
              <w:t xml:space="preserve">and the applicable provisions of the Framework Agreement;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3E25A70F"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w:t>
            </w:r>
            <w:r w:rsidR="002E56F5">
              <w:rPr>
                <w:rFonts w:cs="Arial"/>
                <w:sz w:val="24"/>
                <w:szCs w:val="24"/>
                <w:lang w:val="en-US"/>
              </w:rPr>
              <w:t>Section</w:t>
            </w:r>
            <w:r w:rsidRPr="00025B10">
              <w:rPr>
                <w:rFonts w:cs="Arial"/>
                <w:sz w:val="24"/>
                <w:szCs w:val="24"/>
                <w:lang w:val="en-US"/>
              </w:rPr>
              <w:t xml:space="preserve"> </w:t>
            </w:r>
            <w:r w:rsidR="006E5430" w:rsidRPr="00025B10">
              <w:rPr>
                <w:rFonts w:cs="Arial"/>
                <w:sz w:val="24"/>
                <w:szCs w:val="24"/>
                <w:lang w:val="en-US"/>
              </w:rPr>
              <w:t>2(1)</w:t>
            </w:r>
            <w:r w:rsidRPr="00025B10">
              <w:rPr>
                <w:rFonts w:cs="Arial"/>
                <w:sz w:val="24"/>
                <w:szCs w:val="24"/>
                <w:lang w:val="en-US"/>
              </w:rPr>
              <w:t xml:space="preserve"> of the </w:t>
            </w:r>
            <w:r w:rsidR="002E56F5">
              <w:rPr>
                <w:rFonts w:cs="Arial"/>
                <w:sz w:val="24"/>
                <w:szCs w:val="24"/>
                <w:lang w:val="en-US"/>
              </w:rPr>
              <w:t>Procurement Act</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36B78F73"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w:t>
            </w:r>
            <w:r w:rsidRPr="00025B10">
              <w:rPr>
                <w:rFonts w:cs="Arial"/>
                <w:sz w:val="24"/>
                <w:szCs w:val="24"/>
              </w:rPr>
              <w:lastRenderedPageBreak/>
              <w:t xml:space="preserve">by a Party to the other Party from time to time in 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26D0425B"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57F8E3CE"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96ACC">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2A8A0148"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96ACC">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0D399CC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1B121E1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6"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w:t>
            </w:r>
            <w:r w:rsidRPr="00025B10">
              <w:rPr>
                <w:rFonts w:cs="Arial"/>
                <w:w w:val="0"/>
                <w:sz w:val="24"/>
                <w:szCs w:val="24"/>
              </w:rPr>
              <w:lastRenderedPageBreak/>
              <w:t>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45601DFC"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138694CA"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w:t>
            </w:r>
            <w:r w:rsidRPr="00025B10">
              <w:rPr>
                <w:rFonts w:cs="Arial"/>
                <w:sz w:val="24"/>
                <w:szCs w:val="24"/>
              </w:rPr>
              <w:lastRenderedPageBreak/>
              <w:t>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1D7C9AD6"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00F73758" w:rsidRPr="00025B10">
              <w:rPr>
                <w:rFonts w:eastAsia="MS Mincho" w:cs="Arial"/>
                <w:sz w:val="24"/>
                <w:szCs w:val="24"/>
              </w:rPr>
              <w:t xml:space="preserve"> Schedule 5</w:t>
            </w:r>
            <w:r w:rsidR="00F73758">
              <w:rPr>
                <w:rFonts w:eastAsia="MS Mincho" w:cs="Arial"/>
                <w:sz w:val="24"/>
                <w:szCs w:val="24"/>
              </w:rPr>
              <w:t xml:space="preserve"> and/or </w:t>
            </w:r>
            <w:r w:rsidRPr="00025B10">
              <w:rPr>
                <w:rFonts w:cs="Arial"/>
                <w:sz w:val="24"/>
                <w:szCs w:val="24"/>
              </w:rPr>
              <w:t xml:space="preserve">the Specification </w:t>
            </w:r>
            <w:r w:rsidR="00F73758">
              <w:rPr>
                <w:rFonts w:cs="Arial"/>
                <w:sz w:val="24"/>
                <w:szCs w:val="24"/>
              </w:rPr>
              <w:t xml:space="preserve">of the Framework Agreement </w:t>
            </w:r>
            <w:r w:rsidRPr="00025B10">
              <w:rPr>
                <w:rFonts w:cs="Arial"/>
                <w:sz w:val="24"/>
                <w:szCs w:val="24"/>
              </w:rPr>
              <w:t>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lastRenderedPageBreak/>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64DBF828" w:rsidR="001066A5" w:rsidRPr="00025B10" w:rsidRDefault="00FE5200" w:rsidP="00045009">
            <w:pPr>
              <w:spacing w:before="240" w:line="240" w:lineRule="auto"/>
              <w:jc w:val="both"/>
              <w:rPr>
                <w:rFonts w:cs="Arial"/>
                <w:b/>
                <w:sz w:val="24"/>
                <w:szCs w:val="24"/>
                <w:highlight w:val="green"/>
              </w:rPr>
            </w:pPr>
            <w:r w:rsidRPr="00FC3650">
              <w:rPr>
                <w:rFonts w:cs="Arial"/>
                <w:b/>
                <w:bCs/>
                <w:sz w:val="24"/>
                <w:szCs w:val="24"/>
              </w:rPr>
              <w:t>"</w:t>
            </w:r>
            <w:r w:rsidR="001066A5" w:rsidRPr="00FC3650">
              <w:rPr>
                <w:rFonts w:cs="Arial"/>
                <w:b/>
                <w:sz w:val="24"/>
                <w:szCs w:val="24"/>
              </w:rPr>
              <w:t>Lots</w:t>
            </w:r>
            <w:r w:rsidRPr="00FC3650">
              <w:rPr>
                <w:rStyle w:val="Strong"/>
                <w:rFonts w:cs="Arial"/>
                <w:sz w:val="24"/>
                <w:szCs w:val="24"/>
              </w:rPr>
              <w:t>"</w:t>
            </w:r>
          </w:p>
        </w:tc>
        <w:tc>
          <w:tcPr>
            <w:tcW w:w="6386" w:type="dxa"/>
          </w:tcPr>
          <w:p w14:paraId="0579DFEC" w14:textId="09185921" w:rsidR="001066A5" w:rsidRPr="00025B10" w:rsidRDefault="001066A5" w:rsidP="00E2626B">
            <w:pPr>
              <w:spacing w:before="240" w:line="240" w:lineRule="auto"/>
              <w:jc w:val="both"/>
              <w:rPr>
                <w:rFonts w:cs="Arial"/>
                <w:sz w:val="24"/>
                <w:szCs w:val="24"/>
                <w:highlight w:val="green"/>
              </w:rPr>
            </w:pPr>
            <w:r w:rsidRPr="00D66867">
              <w:rPr>
                <w:rFonts w:cs="Arial"/>
                <w:sz w:val="24"/>
                <w:szCs w:val="24"/>
              </w:rPr>
              <w:t>means the Goods divided into lots as</w:t>
            </w:r>
            <w:r w:rsidR="002667F7" w:rsidRPr="00D66867">
              <w:rPr>
                <w:rFonts w:cs="Arial"/>
                <w:sz w:val="24"/>
                <w:szCs w:val="24"/>
              </w:rPr>
              <w:t xml:space="preserve"> referred to in the </w:t>
            </w:r>
            <w:r w:rsidR="003D62B4" w:rsidRPr="00D66867">
              <w:rPr>
                <w:rFonts w:cs="Arial"/>
                <w:sz w:val="24"/>
                <w:szCs w:val="24"/>
              </w:rPr>
              <w:t>Find a Tender (FTS)</w:t>
            </w:r>
            <w:r w:rsidR="002667F7" w:rsidRPr="00D66867">
              <w:rPr>
                <w:rFonts w:cs="Arial"/>
                <w:sz w:val="24"/>
                <w:szCs w:val="24"/>
              </w:rPr>
              <w:t xml:space="preserve"> Notice</w:t>
            </w:r>
            <w:r w:rsidRPr="00D66867">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2219BBE9"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r w:rsidR="00F73758">
              <w:rPr>
                <w:rFonts w:eastAsia="MS Mincho" w:cs="Arial"/>
                <w:sz w:val="24"/>
                <w:szCs w:val="24"/>
              </w:rPr>
              <w:t xml:space="preserve"> of the Framework Agreement</w:t>
            </w:r>
            <w:r w:rsidRPr="00025B10">
              <w:rPr>
                <w:rFonts w:eastAsia="MS Mincho" w:cs="Arial"/>
                <w:sz w:val="24"/>
                <w:szCs w:val="24"/>
              </w:rPr>
              <w:t>;</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1A26264C" w:rsidR="006441C9" w:rsidRPr="00045009" w:rsidRDefault="008D7C99" w:rsidP="00045009">
            <w:pPr>
              <w:spacing w:before="240" w:line="240" w:lineRule="auto"/>
              <w:jc w:val="both"/>
              <w:rPr>
                <w:rFonts w:cs="Arial"/>
                <w:b/>
                <w:sz w:val="24"/>
                <w:szCs w:val="24"/>
              </w:rPr>
            </w:pPr>
            <w:r>
              <w:rPr>
                <w:rFonts w:cs="Arial"/>
                <w:b/>
                <w:sz w:val="24"/>
                <w:szCs w:val="24"/>
              </w:rPr>
              <w:t>“Procurement Act”</w:t>
            </w:r>
          </w:p>
        </w:tc>
        <w:tc>
          <w:tcPr>
            <w:tcW w:w="6386" w:type="dxa"/>
          </w:tcPr>
          <w:p w14:paraId="4D16A5D6" w14:textId="4F06B4D6" w:rsidR="006441C9" w:rsidRPr="00E2626B" w:rsidRDefault="008D7C99" w:rsidP="00E2626B">
            <w:pPr>
              <w:spacing w:before="240" w:line="240" w:lineRule="auto"/>
              <w:jc w:val="both"/>
              <w:rPr>
                <w:rFonts w:cs="Arial"/>
                <w:sz w:val="24"/>
                <w:szCs w:val="24"/>
              </w:rPr>
            </w:pPr>
            <w:r w:rsidRPr="00025B10">
              <w:rPr>
                <w:rFonts w:cs="Arial"/>
                <w:sz w:val="24"/>
                <w:szCs w:val="24"/>
              </w:rPr>
              <w:t xml:space="preserve">means the </w:t>
            </w:r>
            <w:r>
              <w:rPr>
                <w:rFonts w:cs="Arial"/>
                <w:sz w:val="24"/>
                <w:szCs w:val="24"/>
              </w:rPr>
              <w:t xml:space="preserve">Procurement Act 2023 and any regulations made under it, including any amendments or replacements from time to time. Where applicable, it also includes any retained provisions of the </w:t>
            </w:r>
            <w:r w:rsidRPr="00025B10">
              <w:rPr>
                <w:rFonts w:cs="Arial"/>
                <w:sz w:val="24"/>
                <w:szCs w:val="24"/>
              </w:rPr>
              <w:t xml:space="preserve">Public Contracts Regulations 2015 (SI 2015/102) </w:t>
            </w:r>
            <w:r>
              <w:rPr>
                <w:rFonts w:cs="Arial"/>
                <w:sz w:val="24"/>
                <w:szCs w:val="24"/>
              </w:rPr>
              <w:t xml:space="preserve">that remain in force; </w:t>
            </w: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177F94F8"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96ACC">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61BDE36A"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1390C7A9"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52331D2D"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1088BF8D"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96ACC">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lastRenderedPageBreak/>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332FAF0A"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5308503B"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to the term in Clause</w:t>
            </w:r>
            <w:r w:rsidR="0069105A">
              <w:rPr>
                <w:rFonts w:cs="Arial"/>
                <w:sz w:val="24"/>
                <w:szCs w:val="24"/>
              </w:rPr>
              <w:t xml:space="preserve"> </w:t>
            </w:r>
            <w:r w:rsidR="0069105A">
              <w:rPr>
                <w:rFonts w:cs="Arial"/>
                <w:sz w:val="24"/>
                <w:szCs w:val="24"/>
              </w:rPr>
              <w:fldChar w:fldCharType="begin"/>
            </w:r>
            <w:r w:rsidR="0069105A">
              <w:rPr>
                <w:rFonts w:cs="Arial"/>
                <w:sz w:val="24"/>
                <w:szCs w:val="24"/>
              </w:rPr>
              <w:instrText xml:space="preserve"> REF _Ref190778064 \r \h </w:instrText>
            </w:r>
            <w:r w:rsidR="0069105A">
              <w:rPr>
                <w:rFonts w:cs="Arial"/>
                <w:sz w:val="24"/>
                <w:szCs w:val="24"/>
              </w:rPr>
            </w:r>
            <w:r w:rsidR="0069105A">
              <w:rPr>
                <w:rFonts w:cs="Arial"/>
                <w:sz w:val="24"/>
                <w:szCs w:val="24"/>
              </w:rPr>
              <w:fldChar w:fldCharType="separate"/>
            </w:r>
            <w:r w:rsidR="0069105A">
              <w:rPr>
                <w:rFonts w:cs="Arial"/>
                <w:sz w:val="24"/>
                <w:szCs w:val="24"/>
              </w:rPr>
              <w:t>10.6</w:t>
            </w:r>
            <w:r w:rsidR="0069105A">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1D92116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lastRenderedPageBreak/>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7F013097" w14:textId="63F3CA9C"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96ACC">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96ACC">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58"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58"/>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w:t>
      </w:r>
      <w:r w:rsidRPr="00025B10">
        <w:rPr>
          <w:rFonts w:cs="Arial"/>
          <w:sz w:val="24"/>
        </w:rPr>
        <w:lastRenderedPageBreak/>
        <w:t>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59"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60" w:name="_Ref94713471"/>
      <w:r w:rsidRPr="00025B10">
        <w:rPr>
          <w:rFonts w:cs="Arial"/>
          <w:sz w:val="24"/>
        </w:rPr>
        <w:t>Any reference in this Contract which immediately before Exit Day was a reference to (as it has effect from time to time):</w:t>
      </w:r>
      <w:bookmarkStart w:id="1261" w:name="_Ref57832996"/>
      <w:bookmarkEnd w:id="1260"/>
      <w:bookmarkEnd w:id="1261"/>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59"/>
      <w:r w:rsidRPr="00025B10">
        <w:rPr>
          <w:rFonts w:cs="Arial"/>
          <w:sz w:val="24"/>
        </w:rPr>
        <w:t>.</w:t>
      </w:r>
    </w:p>
    <w:sectPr w:rsidR="00F33F9C" w:rsidRPr="00025B10" w:rsidSect="00CC6C24">
      <w:headerReference w:type="even" r:id="rId27"/>
      <w:headerReference w:type="default" r:id="rId28"/>
      <w:footerReference w:type="default" r:id="rId29"/>
      <w:headerReference w:type="first" r:id="rId30"/>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6FF5" w14:textId="77777777" w:rsidR="00D74902" w:rsidRDefault="00D74902" w:rsidP="00CC6C24">
      <w:pPr>
        <w:pStyle w:val="Outline4"/>
      </w:pPr>
      <w:r>
        <w:separator/>
      </w:r>
    </w:p>
    <w:p w14:paraId="5696D8FA" w14:textId="77777777" w:rsidR="00D74902" w:rsidRDefault="00D74902"/>
    <w:p w14:paraId="740ED9E4" w14:textId="77777777" w:rsidR="00D74902" w:rsidRDefault="00D74902"/>
  </w:endnote>
  <w:endnote w:type="continuationSeparator" w:id="0">
    <w:p w14:paraId="75EF016A" w14:textId="77777777" w:rsidR="00D74902" w:rsidRDefault="00D74902" w:rsidP="00CC6C24">
      <w:pPr>
        <w:pStyle w:val="Outline4"/>
      </w:pPr>
      <w:r>
        <w:continuationSeparator/>
      </w:r>
    </w:p>
    <w:p w14:paraId="6D163D9C" w14:textId="77777777" w:rsidR="00D74902" w:rsidRDefault="00D74902"/>
    <w:p w14:paraId="09467E7D" w14:textId="77777777" w:rsidR="00D74902" w:rsidRDefault="00D74902"/>
  </w:endnote>
  <w:endnote w:type="continuationNotice" w:id="1">
    <w:p w14:paraId="76552E3C" w14:textId="77777777" w:rsidR="00D74902" w:rsidRDefault="00D74902">
      <w:pPr>
        <w:spacing w:line="240" w:lineRule="auto"/>
      </w:pPr>
    </w:p>
    <w:p w14:paraId="3CDBB832" w14:textId="77777777" w:rsidR="00D74902" w:rsidRDefault="00D74902"/>
    <w:p w14:paraId="54362E81" w14:textId="77777777" w:rsidR="00D74902" w:rsidRDefault="00D74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D086" w14:textId="77777777" w:rsidR="00962B8A" w:rsidRPr="004D03D6" w:rsidRDefault="00962B8A" w:rsidP="00962B8A">
    <w:pPr>
      <w:pStyle w:val="Footer"/>
      <w:pBdr>
        <w:top w:val="single" w:sz="4" w:space="1" w:color="005EB8"/>
      </w:pBdr>
      <w:rPr>
        <w:sz w:val="10"/>
        <w:szCs w:val="6"/>
      </w:rPr>
    </w:pPr>
  </w:p>
  <w:p w14:paraId="56146857" w14:textId="0B454F82" w:rsidR="00962B8A" w:rsidRPr="00EC6447" w:rsidRDefault="00962B8A" w:rsidP="00962B8A">
    <w:pPr>
      <w:pStyle w:val="Footer"/>
      <w:spacing w:before="0"/>
      <w:rPr>
        <w:rFonts w:cs="Arial"/>
        <w:sz w:val="24"/>
        <w:szCs w:val="24"/>
      </w:rPr>
    </w:pPr>
    <w:r w:rsidRPr="004D03D6">
      <w:rPr>
        <w:rFonts w:cs="Arial"/>
        <w:sz w:val="24"/>
        <w:szCs w:val="24"/>
      </w:rPr>
      <w:t>© NHS England 202</w:t>
    </w:r>
    <w:r w:rsidR="003468BB">
      <w:rPr>
        <w:rFonts w:cs="Arial"/>
        <w:sz w:val="24"/>
        <w:szCs w:val="24"/>
      </w:rPr>
      <w:t>6</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C1AB" w14:textId="77777777" w:rsidR="00962B8A" w:rsidRPr="004D03D6" w:rsidRDefault="00962B8A" w:rsidP="00962B8A">
    <w:pPr>
      <w:pStyle w:val="Footer"/>
      <w:pBdr>
        <w:top w:val="single" w:sz="4" w:space="1" w:color="005EB8"/>
      </w:pBdr>
      <w:rPr>
        <w:sz w:val="10"/>
        <w:szCs w:val="6"/>
      </w:rPr>
    </w:pPr>
  </w:p>
  <w:p w14:paraId="382B82F4" w14:textId="1E984535" w:rsidR="00962B8A" w:rsidRPr="00EC6447" w:rsidRDefault="00962B8A" w:rsidP="00962B8A">
    <w:pPr>
      <w:pStyle w:val="Footer"/>
      <w:spacing w:before="0"/>
      <w:rPr>
        <w:rFonts w:cs="Arial"/>
        <w:sz w:val="24"/>
        <w:szCs w:val="24"/>
      </w:rPr>
    </w:pPr>
    <w:r w:rsidRPr="004D03D6">
      <w:rPr>
        <w:rFonts w:cs="Arial"/>
        <w:sz w:val="24"/>
        <w:szCs w:val="24"/>
      </w:rPr>
      <w:t>© NHS England 202</w:t>
    </w:r>
    <w:r w:rsidR="001B02A6">
      <w:rPr>
        <w:rFonts w:cs="Arial"/>
        <w:sz w:val="24"/>
        <w:szCs w:val="24"/>
      </w:rPr>
      <w:t>6</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E8EF" w14:textId="77777777" w:rsidR="00962B8A" w:rsidRPr="004D03D6" w:rsidRDefault="00962B8A" w:rsidP="00962B8A">
    <w:pPr>
      <w:pStyle w:val="Footer"/>
      <w:pBdr>
        <w:top w:val="single" w:sz="4" w:space="1" w:color="005EB8"/>
      </w:pBdr>
      <w:rPr>
        <w:sz w:val="10"/>
        <w:szCs w:val="6"/>
      </w:rPr>
    </w:pPr>
  </w:p>
  <w:p w14:paraId="0FBADC0A" w14:textId="5B17DD46" w:rsidR="00962B8A" w:rsidRPr="00EC6447" w:rsidRDefault="00962B8A" w:rsidP="00962B8A">
    <w:pPr>
      <w:pStyle w:val="Footer"/>
      <w:spacing w:before="0"/>
      <w:rPr>
        <w:rFonts w:cs="Arial"/>
        <w:sz w:val="24"/>
        <w:szCs w:val="24"/>
      </w:rPr>
    </w:pPr>
    <w:r w:rsidRPr="004D03D6">
      <w:rPr>
        <w:rFonts w:cs="Arial"/>
        <w:sz w:val="24"/>
        <w:szCs w:val="24"/>
      </w:rPr>
      <w:t>© NHS England 202</w:t>
    </w:r>
    <w:r w:rsidR="000D7E83">
      <w:rPr>
        <w:rFonts w:cs="Arial"/>
        <w:sz w:val="24"/>
        <w:szCs w:val="24"/>
      </w:rPr>
      <w:t>6</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0022" w14:textId="77777777" w:rsidR="00962B8A" w:rsidRPr="004D03D6" w:rsidRDefault="00962B8A" w:rsidP="00962B8A">
    <w:pPr>
      <w:pStyle w:val="Footer"/>
      <w:pBdr>
        <w:top w:val="single" w:sz="4" w:space="1" w:color="005EB8"/>
      </w:pBdr>
      <w:rPr>
        <w:sz w:val="10"/>
        <w:szCs w:val="6"/>
      </w:rPr>
    </w:pPr>
  </w:p>
  <w:p w14:paraId="5E48ECB8" w14:textId="72668957" w:rsidR="00962B8A" w:rsidRPr="00EC6447" w:rsidRDefault="00962B8A" w:rsidP="00962B8A">
    <w:pPr>
      <w:pStyle w:val="Footer"/>
      <w:spacing w:before="0"/>
      <w:rPr>
        <w:rFonts w:cs="Arial"/>
        <w:sz w:val="24"/>
        <w:szCs w:val="24"/>
      </w:rPr>
    </w:pPr>
    <w:r w:rsidRPr="004D03D6">
      <w:rPr>
        <w:rFonts w:cs="Arial"/>
        <w:sz w:val="24"/>
        <w:szCs w:val="24"/>
      </w:rPr>
      <w:t>© NHS England 202</w:t>
    </w:r>
    <w:r w:rsidR="000D7E83">
      <w:rPr>
        <w:rFonts w:cs="Arial"/>
        <w:sz w:val="24"/>
        <w:szCs w:val="24"/>
      </w:rPr>
      <w:t>6</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D5FE" w14:textId="77777777" w:rsidR="00962B8A" w:rsidRPr="004D03D6" w:rsidRDefault="00962B8A" w:rsidP="00962B8A">
    <w:pPr>
      <w:pStyle w:val="Footer"/>
      <w:pBdr>
        <w:top w:val="single" w:sz="4" w:space="1" w:color="005EB8"/>
      </w:pBdr>
      <w:rPr>
        <w:sz w:val="10"/>
        <w:szCs w:val="6"/>
      </w:rPr>
    </w:pPr>
  </w:p>
  <w:p w14:paraId="23A84EB6" w14:textId="6BB45C7C" w:rsidR="00962B8A" w:rsidRPr="00EC6447" w:rsidRDefault="00962B8A" w:rsidP="00AF0191">
    <w:pPr>
      <w:pStyle w:val="Footer"/>
      <w:spacing w:before="0"/>
      <w:rPr>
        <w:rFonts w:cs="Arial"/>
        <w:sz w:val="24"/>
        <w:szCs w:val="24"/>
      </w:rPr>
    </w:pPr>
    <w:r w:rsidRPr="004D03D6">
      <w:rPr>
        <w:rFonts w:cs="Arial"/>
        <w:sz w:val="24"/>
        <w:szCs w:val="24"/>
      </w:rPr>
      <w:t>© NHS England 202</w:t>
    </w:r>
    <w:r w:rsidR="00AF0191">
      <w:rPr>
        <w:rFonts w:cs="Arial"/>
        <w:sz w:val="24"/>
        <w:szCs w:val="24"/>
      </w:rPr>
      <w:t>6</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E530D" w14:textId="77777777" w:rsidR="00D74902" w:rsidRDefault="00D74902" w:rsidP="00CC6C24">
      <w:pPr>
        <w:pStyle w:val="Outline4"/>
      </w:pPr>
      <w:r>
        <w:separator/>
      </w:r>
    </w:p>
    <w:p w14:paraId="1344D179" w14:textId="77777777" w:rsidR="00D74902" w:rsidRDefault="00D74902"/>
    <w:p w14:paraId="5224C7D4" w14:textId="77777777" w:rsidR="00D74902" w:rsidRDefault="00D74902"/>
  </w:footnote>
  <w:footnote w:type="continuationSeparator" w:id="0">
    <w:p w14:paraId="37DBF128" w14:textId="77777777" w:rsidR="00D74902" w:rsidRDefault="00D74902" w:rsidP="00CC6C24">
      <w:pPr>
        <w:pStyle w:val="Outline4"/>
      </w:pPr>
      <w:r>
        <w:continuationSeparator/>
      </w:r>
    </w:p>
    <w:p w14:paraId="0BBF4E5F" w14:textId="77777777" w:rsidR="00D74902" w:rsidRDefault="00D74902"/>
    <w:p w14:paraId="452E46E3" w14:textId="77777777" w:rsidR="00D74902" w:rsidRDefault="00D74902"/>
  </w:footnote>
  <w:footnote w:type="continuationNotice" w:id="1">
    <w:p w14:paraId="24E54035" w14:textId="77777777" w:rsidR="00D74902" w:rsidRDefault="00D74902">
      <w:pPr>
        <w:spacing w:line="240" w:lineRule="auto"/>
      </w:pPr>
    </w:p>
    <w:p w14:paraId="09DD03FA" w14:textId="77777777" w:rsidR="00D74902" w:rsidRDefault="00D74902"/>
    <w:p w14:paraId="7EEE55AC" w14:textId="77777777" w:rsidR="00D74902" w:rsidRDefault="00D749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4F15C36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9264" behindDoc="1" locked="1" layoutInCell="1" allowOverlap="0" wp14:anchorId="10F620A3" wp14:editId="4D4EB500">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46758F42" w:rsidR="00305983" w:rsidRPr="00962B8A" w:rsidRDefault="00305983" w:rsidP="00962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1312"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322341624" name="Picture 322341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3360"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84027651" name="Picture 1984027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5408"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414186629" name="Picture 141418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7456"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856409123" name="Picture 85640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9504"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71552"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2DDA" w14:textId="77777777" w:rsidR="00305983" w:rsidRDefault="00305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000402"/>
    <w:multiLevelType w:val="multilevel"/>
    <w:tmpl w:val="FFFFFFFF"/>
    <w:lvl w:ilvl="0">
      <w:start w:val="1"/>
      <w:numFmt w:val="decimal"/>
      <w:lvlText w:val="%1."/>
      <w:lvlJc w:val="left"/>
      <w:pPr>
        <w:ind w:left="383" w:hanging="360"/>
      </w:pPr>
      <w:rPr>
        <w:rFonts w:ascii="Arial" w:hAnsi="Arial" w:cs="Arial"/>
        <w:b w:val="0"/>
        <w:bCs w:val="0"/>
        <w:i w:val="0"/>
        <w:iCs w:val="0"/>
        <w:spacing w:val="-1"/>
        <w:w w:val="100"/>
        <w:sz w:val="24"/>
        <w:szCs w:val="24"/>
      </w:rPr>
    </w:lvl>
    <w:lvl w:ilvl="1">
      <w:start w:val="1"/>
      <w:numFmt w:val="decimal"/>
      <w:lvlText w:val="%1.%2."/>
      <w:lvlJc w:val="left"/>
      <w:pPr>
        <w:ind w:left="1157" w:hanging="774"/>
      </w:pPr>
      <w:rPr>
        <w:rFonts w:ascii="Arial" w:hAnsi="Arial" w:cs="Arial"/>
        <w:b w:val="0"/>
        <w:bCs w:val="0"/>
        <w:i w:val="0"/>
        <w:iCs w:val="0"/>
        <w:spacing w:val="-1"/>
        <w:w w:val="100"/>
        <w:sz w:val="24"/>
        <w:szCs w:val="24"/>
      </w:rPr>
    </w:lvl>
    <w:lvl w:ilvl="2">
      <w:numFmt w:val="bullet"/>
      <w:lvlText w:val="•"/>
      <w:lvlJc w:val="left"/>
      <w:pPr>
        <w:ind w:left="2039" w:hanging="774"/>
      </w:pPr>
    </w:lvl>
    <w:lvl w:ilvl="3">
      <w:numFmt w:val="bullet"/>
      <w:lvlText w:val="•"/>
      <w:lvlJc w:val="left"/>
      <w:pPr>
        <w:ind w:left="2918" w:hanging="774"/>
      </w:pPr>
    </w:lvl>
    <w:lvl w:ilvl="4">
      <w:numFmt w:val="bullet"/>
      <w:lvlText w:val="•"/>
      <w:lvlJc w:val="left"/>
      <w:pPr>
        <w:ind w:left="3798" w:hanging="774"/>
      </w:pPr>
    </w:lvl>
    <w:lvl w:ilvl="5">
      <w:numFmt w:val="bullet"/>
      <w:lvlText w:val="•"/>
      <w:lvlJc w:val="left"/>
      <w:pPr>
        <w:ind w:left="4677" w:hanging="774"/>
      </w:pPr>
    </w:lvl>
    <w:lvl w:ilvl="6">
      <w:numFmt w:val="bullet"/>
      <w:lvlText w:val="•"/>
      <w:lvlJc w:val="left"/>
      <w:pPr>
        <w:ind w:left="5557" w:hanging="774"/>
      </w:pPr>
    </w:lvl>
    <w:lvl w:ilvl="7">
      <w:numFmt w:val="bullet"/>
      <w:lvlText w:val="•"/>
      <w:lvlJc w:val="left"/>
      <w:pPr>
        <w:ind w:left="6436" w:hanging="774"/>
      </w:pPr>
    </w:lvl>
    <w:lvl w:ilvl="8">
      <w:numFmt w:val="bullet"/>
      <w:lvlText w:val="•"/>
      <w:lvlJc w:val="left"/>
      <w:pPr>
        <w:ind w:left="7315" w:hanging="774"/>
      </w:pPr>
    </w:lvl>
  </w:abstractNum>
  <w:abstractNum w:abstractNumId="2" w15:restartNumberingAfterBreak="0">
    <w:nsid w:val="00000404"/>
    <w:multiLevelType w:val="multilevel"/>
    <w:tmpl w:val="FFFFFFFF"/>
    <w:lvl w:ilvl="0">
      <w:numFmt w:val="bullet"/>
      <w:lvlText w:val=""/>
      <w:lvlJc w:val="left"/>
      <w:pPr>
        <w:ind w:left="828" w:hanging="360"/>
      </w:pPr>
      <w:rPr>
        <w:rFonts w:ascii="Symbol" w:hAnsi="Symbol" w:cs="Symbol"/>
        <w:b w:val="0"/>
        <w:bCs w:val="0"/>
        <w:i w:val="0"/>
        <w:iCs w:val="0"/>
        <w:spacing w:val="0"/>
        <w:w w:val="100"/>
        <w:sz w:val="24"/>
        <w:szCs w:val="24"/>
      </w:rPr>
    </w:lvl>
    <w:lvl w:ilvl="1">
      <w:numFmt w:val="bullet"/>
      <w:lvlText w:val="•"/>
      <w:lvlJc w:val="left"/>
      <w:pPr>
        <w:ind w:left="1151" w:hanging="360"/>
      </w:pPr>
    </w:lvl>
    <w:lvl w:ilvl="2">
      <w:numFmt w:val="bullet"/>
      <w:lvlText w:val="•"/>
      <w:lvlJc w:val="left"/>
      <w:pPr>
        <w:ind w:left="1483" w:hanging="360"/>
      </w:pPr>
    </w:lvl>
    <w:lvl w:ilvl="3">
      <w:numFmt w:val="bullet"/>
      <w:lvlText w:val="•"/>
      <w:lvlJc w:val="left"/>
      <w:pPr>
        <w:ind w:left="1814" w:hanging="360"/>
      </w:pPr>
    </w:lvl>
    <w:lvl w:ilvl="4">
      <w:numFmt w:val="bullet"/>
      <w:lvlText w:val="•"/>
      <w:lvlJc w:val="left"/>
      <w:pPr>
        <w:ind w:left="2146" w:hanging="360"/>
      </w:pPr>
    </w:lvl>
    <w:lvl w:ilvl="5">
      <w:numFmt w:val="bullet"/>
      <w:lvlText w:val="•"/>
      <w:lvlJc w:val="left"/>
      <w:pPr>
        <w:ind w:left="2478" w:hanging="360"/>
      </w:pPr>
    </w:lvl>
    <w:lvl w:ilvl="6">
      <w:numFmt w:val="bullet"/>
      <w:lvlText w:val="•"/>
      <w:lvlJc w:val="left"/>
      <w:pPr>
        <w:ind w:left="2809" w:hanging="360"/>
      </w:pPr>
    </w:lvl>
    <w:lvl w:ilvl="7">
      <w:numFmt w:val="bullet"/>
      <w:lvlText w:val="•"/>
      <w:lvlJc w:val="left"/>
      <w:pPr>
        <w:ind w:left="3141" w:hanging="360"/>
      </w:pPr>
    </w:lvl>
    <w:lvl w:ilvl="8">
      <w:numFmt w:val="bullet"/>
      <w:lvlText w:val="•"/>
      <w:lvlJc w:val="left"/>
      <w:pPr>
        <w:ind w:left="3472" w:hanging="360"/>
      </w:pPr>
    </w:lvl>
  </w:abstractNum>
  <w:abstractNum w:abstractNumId="3" w15:restartNumberingAfterBreak="0">
    <w:nsid w:val="00000405"/>
    <w:multiLevelType w:val="multilevel"/>
    <w:tmpl w:val="FFFFFFFF"/>
    <w:lvl w:ilvl="0">
      <w:numFmt w:val="bullet"/>
      <w:lvlText w:val=""/>
      <w:lvlJc w:val="left"/>
      <w:pPr>
        <w:ind w:left="827" w:hanging="360"/>
      </w:pPr>
      <w:rPr>
        <w:rFonts w:ascii="Symbol" w:hAnsi="Symbol" w:cs="Symbol"/>
        <w:b w:val="0"/>
        <w:bCs w:val="0"/>
        <w:i w:val="0"/>
        <w:iCs w:val="0"/>
        <w:spacing w:val="0"/>
        <w:w w:val="100"/>
        <w:sz w:val="24"/>
        <w:szCs w:val="24"/>
      </w:rPr>
    </w:lvl>
    <w:lvl w:ilvl="1">
      <w:numFmt w:val="bullet"/>
      <w:lvlText w:val="•"/>
      <w:lvlJc w:val="left"/>
      <w:pPr>
        <w:ind w:left="1158" w:hanging="360"/>
      </w:pPr>
    </w:lvl>
    <w:lvl w:ilvl="2">
      <w:numFmt w:val="bullet"/>
      <w:lvlText w:val="•"/>
      <w:lvlJc w:val="left"/>
      <w:pPr>
        <w:ind w:left="1496" w:hanging="360"/>
      </w:pPr>
    </w:lvl>
    <w:lvl w:ilvl="3">
      <w:numFmt w:val="bullet"/>
      <w:lvlText w:val="•"/>
      <w:lvlJc w:val="left"/>
      <w:pPr>
        <w:ind w:left="1834" w:hanging="360"/>
      </w:pPr>
    </w:lvl>
    <w:lvl w:ilvl="4">
      <w:numFmt w:val="bullet"/>
      <w:lvlText w:val="•"/>
      <w:lvlJc w:val="left"/>
      <w:pPr>
        <w:ind w:left="2172" w:hanging="360"/>
      </w:pPr>
    </w:lvl>
    <w:lvl w:ilvl="5">
      <w:numFmt w:val="bullet"/>
      <w:lvlText w:val="•"/>
      <w:lvlJc w:val="left"/>
      <w:pPr>
        <w:ind w:left="2510" w:hanging="360"/>
      </w:pPr>
    </w:lvl>
    <w:lvl w:ilvl="6">
      <w:numFmt w:val="bullet"/>
      <w:lvlText w:val="•"/>
      <w:lvlJc w:val="left"/>
      <w:pPr>
        <w:ind w:left="2848" w:hanging="360"/>
      </w:pPr>
    </w:lvl>
    <w:lvl w:ilvl="7">
      <w:numFmt w:val="bullet"/>
      <w:lvlText w:val="•"/>
      <w:lvlJc w:val="left"/>
      <w:pPr>
        <w:ind w:left="3186" w:hanging="360"/>
      </w:pPr>
    </w:lvl>
    <w:lvl w:ilvl="8">
      <w:numFmt w:val="bullet"/>
      <w:lvlText w:val="•"/>
      <w:lvlJc w:val="left"/>
      <w:pPr>
        <w:ind w:left="3524" w:hanging="360"/>
      </w:pPr>
    </w:lvl>
  </w:abstractNum>
  <w:abstractNum w:abstractNumId="4"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5"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7"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3195"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4"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7"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0"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6"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8"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31"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3"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5"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6" w15:restartNumberingAfterBreak="0">
    <w:nsid w:val="53AF17F2"/>
    <w:multiLevelType w:val="multilevel"/>
    <w:tmpl w:val="731A401A"/>
    <w:numStyleLink w:val="NumbListLegal"/>
  </w:abstractNum>
  <w:abstractNum w:abstractNumId="37"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8"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40"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41"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4" w15:restartNumberingAfterBreak="0">
    <w:nsid w:val="6D0C2F44"/>
    <w:multiLevelType w:val="multilevel"/>
    <w:tmpl w:val="7D42F14A"/>
    <w:numStyleLink w:val="Headings"/>
  </w:abstractNum>
  <w:abstractNum w:abstractNumId="45" w15:restartNumberingAfterBreak="0">
    <w:nsid w:val="6D2F62F7"/>
    <w:multiLevelType w:val="multilevel"/>
    <w:tmpl w:val="FFFFFFFF"/>
    <w:lvl w:ilvl="0">
      <w:start w:val="1"/>
      <w:numFmt w:val="decimal"/>
      <w:lvlText w:val="%1."/>
      <w:lvlJc w:val="left"/>
      <w:pPr>
        <w:ind w:left="383" w:hanging="360"/>
      </w:pPr>
      <w:rPr>
        <w:rFonts w:ascii="Arial" w:hAnsi="Arial" w:cs="Arial"/>
        <w:b w:val="0"/>
        <w:bCs w:val="0"/>
        <w:i w:val="0"/>
        <w:iCs w:val="0"/>
        <w:spacing w:val="-1"/>
        <w:w w:val="100"/>
        <w:sz w:val="24"/>
        <w:szCs w:val="24"/>
      </w:rPr>
    </w:lvl>
    <w:lvl w:ilvl="1">
      <w:start w:val="1"/>
      <w:numFmt w:val="decimal"/>
      <w:lvlText w:val="%1.%2."/>
      <w:lvlJc w:val="left"/>
      <w:pPr>
        <w:ind w:left="1157" w:hanging="774"/>
      </w:pPr>
      <w:rPr>
        <w:rFonts w:ascii="Arial" w:hAnsi="Arial" w:cs="Arial"/>
        <w:b w:val="0"/>
        <w:bCs w:val="0"/>
        <w:i w:val="0"/>
        <w:iCs w:val="0"/>
        <w:spacing w:val="-1"/>
        <w:w w:val="100"/>
        <w:sz w:val="24"/>
        <w:szCs w:val="24"/>
      </w:rPr>
    </w:lvl>
    <w:lvl w:ilvl="2">
      <w:numFmt w:val="bullet"/>
      <w:lvlText w:val="•"/>
      <w:lvlJc w:val="left"/>
      <w:pPr>
        <w:ind w:left="2039" w:hanging="774"/>
      </w:pPr>
    </w:lvl>
    <w:lvl w:ilvl="3">
      <w:numFmt w:val="bullet"/>
      <w:lvlText w:val="•"/>
      <w:lvlJc w:val="left"/>
      <w:pPr>
        <w:ind w:left="2918" w:hanging="774"/>
      </w:pPr>
    </w:lvl>
    <w:lvl w:ilvl="4">
      <w:numFmt w:val="bullet"/>
      <w:lvlText w:val="•"/>
      <w:lvlJc w:val="left"/>
      <w:pPr>
        <w:ind w:left="3798" w:hanging="774"/>
      </w:pPr>
    </w:lvl>
    <w:lvl w:ilvl="5">
      <w:numFmt w:val="bullet"/>
      <w:lvlText w:val="•"/>
      <w:lvlJc w:val="left"/>
      <w:pPr>
        <w:ind w:left="4677" w:hanging="774"/>
      </w:pPr>
    </w:lvl>
    <w:lvl w:ilvl="6">
      <w:numFmt w:val="bullet"/>
      <w:lvlText w:val="•"/>
      <w:lvlJc w:val="left"/>
      <w:pPr>
        <w:ind w:left="5557" w:hanging="774"/>
      </w:pPr>
    </w:lvl>
    <w:lvl w:ilvl="7">
      <w:numFmt w:val="bullet"/>
      <w:lvlText w:val="•"/>
      <w:lvlJc w:val="left"/>
      <w:pPr>
        <w:ind w:left="6436" w:hanging="774"/>
      </w:pPr>
    </w:lvl>
    <w:lvl w:ilvl="8">
      <w:numFmt w:val="bullet"/>
      <w:lvlText w:val="•"/>
      <w:lvlJc w:val="left"/>
      <w:pPr>
        <w:ind w:left="7315" w:hanging="774"/>
      </w:pPr>
    </w:lvl>
  </w:abstractNum>
  <w:abstractNum w:abstractNumId="4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7" w15:restartNumberingAfterBreak="0">
    <w:nsid w:val="6F3046C5"/>
    <w:multiLevelType w:val="hybridMultilevel"/>
    <w:tmpl w:val="233C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50" w15:restartNumberingAfterBreak="0">
    <w:nsid w:val="73071AF1"/>
    <w:multiLevelType w:val="hybridMultilevel"/>
    <w:tmpl w:val="3FCCDF2E"/>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1"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52"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3"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5"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5"/>
  </w:num>
  <w:num w:numId="2" w16cid:durableId="802622407">
    <w:abstractNumId w:val="19"/>
  </w:num>
  <w:num w:numId="3" w16cid:durableId="1574393014">
    <w:abstractNumId w:val="25"/>
  </w:num>
  <w:num w:numId="4" w16cid:durableId="1946962354">
    <w:abstractNumId w:val="49"/>
  </w:num>
  <w:num w:numId="5" w16cid:durableId="453789474">
    <w:abstractNumId w:val="51"/>
  </w:num>
  <w:num w:numId="6" w16cid:durableId="240724602">
    <w:abstractNumId w:val="14"/>
  </w:num>
  <w:num w:numId="7" w16cid:durableId="2116486431">
    <w:abstractNumId w:val="42"/>
  </w:num>
  <w:num w:numId="8" w16cid:durableId="1732656271">
    <w:abstractNumId w:val="43"/>
  </w:num>
  <w:num w:numId="9" w16cid:durableId="259260849">
    <w:abstractNumId w:val="46"/>
  </w:num>
  <w:num w:numId="10" w16cid:durableId="1629821961">
    <w:abstractNumId w:val="35"/>
  </w:num>
  <w:num w:numId="11" w16cid:durableId="1439251187">
    <w:abstractNumId w:val="22"/>
  </w:num>
  <w:num w:numId="12" w16cid:durableId="879439542">
    <w:abstractNumId w:val="32"/>
  </w:num>
  <w:num w:numId="13" w16cid:durableId="230624269">
    <w:abstractNumId w:val="16"/>
  </w:num>
  <w:num w:numId="14" w16cid:durableId="2004502122">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9"/>
  </w:num>
  <w:num w:numId="19" w16cid:durableId="1426531253">
    <w:abstractNumId w:val="19"/>
  </w:num>
  <w:num w:numId="20" w16cid:durableId="1553346089">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3"/>
  </w:num>
  <w:num w:numId="22" w16cid:durableId="638875908">
    <w:abstractNumId w:val="19"/>
  </w:num>
  <w:num w:numId="23" w16cid:durableId="579095299">
    <w:abstractNumId w:val="1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9"/>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4"/>
  </w:num>
  <w:num w:numId="29" w16cid:durableId="1496189787">
    <w:abstractNumId w:val="34"/>
  </w:num>
  <w:num w:numId="30" w16cid:durableId="2069063446">
    <w:abstractNumId w:val="29"/>
  </w:num>
  <w:num w:numId="31" w16cid:durableId="376902275">
    <w:abstractNumId w:val="39"/>
  </w:num>
  <w:num w:numId="32" w16cid:durableId="98330103">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30"/>
  </w:num>
  <w:num w:numId="34" w16cid:durableId="36928955">
    <w:abstractNumId w:val="4"/>
  </w:num>
  <w:num w:numId="35" w16cid:durableId="260266653">
    <w:abstractNumId w:val="27"/>
  </w:num>
  <w:num w:numId="36" w16cid:durableId="209381606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9"/>
  </w:num>
  <w:num w:numId="39" w16cid:durableId="11918391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54"/>
  </w:num>
  <w:num w:numId="47" w16cid:durableId="14661182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12"/>
  </w:num>
  <w:num w:numId="49" w16cid:durableId="1946573524">
    <w:abstractNumId w:val="19"/>
    <w:lvlOverride w:ilvl="0">
      <w:startOverride w:val="1"/>
    </w:lvlOverride>
    <w:lvlOverride w:ilvl="1">
      <w:startOverride w:val="7"/>
    </w:lvlOverride>
  </w:num>
  <w:num w:numId="50" w16cid:durableId="1552420616">
    <w:abstractNumId w:val="21"/>
  </w:num>
  <w:num w:numId="51" w16cid:durableId="1854225799">
    <w:abstractNumId w:val="48"/>
  </w:num>
  <w:num w:numId="52" w16cid:durableId="2026520721">
    <w:abstractNumId w:val="38"/>
  </w:num>
  <w:num w:numId="53" w16cid:durableId="1024094811">
    <w:abstractNumId w:val="37"/>
  </w:num>
  <w:num w:numId="54" w16cid:durableId="1616519726">
    <w:abstractNumId w:val="40"/>
  </w:num>
  <w:num w:numId="55" w16cid:durableId="1301379696">
    <w:abstractNumId w:val="17"/>
  </w:num>
  <w:num w:numId="56" w16cid:durableId="9816190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9"/>
    <w:lvlOverride w:ilvl="0">
      <w:startOverride w:val="10"/>
    </w:lvlOverride>
    <w:lvlOverride w:ilvl="1">
      <w:startOverride w:val="6"/>
    </w:lvlOverride>
  </w:num>
  <w:num w:numId="60" w16cid:durableId="1957633772">
    <w:abstractNumId w:val="8"/>
  </w:num>
  <w:num w:numId="61" w16cid:durableId="1336881042">
    <w:abstractNumId w:val="6"/>
  </w:num>
  <w:num w:numId="62" w16cid:durableId="1746683664">
    <w:abstractNumId w:val="44"/>
  </w:num>
  <w:num w:numId="63" w16cid:durableId="874925278">
    <w:abstractNumId w:val="19"/>
  </w:num>
  <w:num w:numId="64" w16cid:durableId="495269489">
    <w:abstractNumId w:val="19"/>
  </w:num>
  <w:num w:numId="65" w16cid:durableId="1366515859">
    <w:abstractNumId w:val="19"/>
  </w:num>
  <w:num w:numId="66" w16cid:durableId="1795051953">
    <w:abstractNumId w:val="19"/>
  </w:num>
  <w:num w:numId="67" w16cid:durableId="439615984">
    <w:abstractNumId w:val="19"/>
  </w:num>
  <w:num w:numId="68" w16cid:durableId="1041637056">
    <w:abstractNumId w:val="20"/>
  </w:num>
  <w:num w:numId="69" w16cid:durableId="1091975557">
    <w:abstractNumId w:val="33"/>
    <w:lvlOverride w:ilvl="0">
      <w:lvl w:ilvl="0">
        <w:numFmt w:val="japaneseCounting"/>
        <w:pStyle w:val="MRDefinitions1"/>
        <w:lvlText w:val=""/>
        <w:lvlJc w:val="left"/>
      </w:lvl>
    </w:lvlOverride>
  </w:num>
  <w:num w:numId="70" w16cid:durableId="1489437925">
    <w:abstractNumId w:val="11"/>
  </w:num>
  <w:num w:numId="71" w16cid:durableId="821196294">
    <w:abstractNumId w:val="26"/>
  </w:num>
  <w:num w:numId="72" w16cid:durableId="607004309">
    <w:abstractNumId w:val="10"/>
  </w:num>
  <w:num w:numId="73" w16cid:durableId="1427845703">
    <w:abstractNumId w:val="55"/>
  </w:num>
  <w:num w:numId="74" w16cid:durableId="1819572781">
    <w:abstractNumId w:val="56"/>
  </w:num>
  <w:num w:numId="75" w16cid:durableId="597494275">
    <w:abstractNumId w:val="18"/>
  </w:num>
  <w:num w:numId="76" w16cid:durableId="1567494340">
    <w:abstractNumId w:val="28"/>
  </w:num>
  <w:num w:numId="77" w16cid:durableId="1929118098">
    <w:abstractNumId w:val="19"/>
    <w:lvlOverride w:ilvl="0">
      <w:startOverride w:val="1"/>
    </w:lvlOverride>
  </w:num>
  <w:num w:numId="78" w16cid:durableId="1986271670">
    <w:abstractNumId w:val="23"/>
  </w:num>
  <w:num w:numId="79" w16cid:durableId="610287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9"/>
  </w:num>
  <w:num w:numId="81" w16cid:durableId="1355424073">
    <w:abstractNumId w:val="19"/>
  </w:num>
  <w:num w:numId="82" w16cid:durableId="1941523512">
    <w:abstractNumId w:val="19"/>
  </w:num>
  <w:num w:numId="83" w16cid:durableId="517041026">
    <w:abstractNumId w:val="19"/>
  </w:num>
  <w:num w:numId="84" w16cid:durableId="1634679867">
    <w:abstractNumId w:val="19"/>
  </w:num>
  <w:num w:numId="85" w16cid:durableId="1390228085">
    <w:abstractNumId w:val="19"/>
  </w:num>
  <w:num w:numId="86" w16cid:durableId="1665014135">
    <w:abstractNumId w:val="19"/>
  </w:num>
  <w:num w:numId="87" w16cid:durableId="22361703">
    <w:abstractNumId w:val="19"/>
  </w:num>
  <w:num w:numId="88" w16cid:durableId="1654405900">
    <w:abstractNumId w:val="19"/>
  </w:num>
  <w:num w:numId="89" w16cid:durableId="1435398149">
    <w:abstractNumId w:val="19"/>
  </w:num>
  <w:num w:numId="90" w16cid:durableId="1264993901">
    <w:abstractNumId w:val="19"/>
  </w:num>
  <w:num w:numId="91" w16cid:durableId="772634192">
    <w:abstractNumId w:val="19"/>
  </w:num>
  <w:num w:numId="92" w16cid:durableId="1749033700">
    <w:abstractNumId w:val="19"/>
  </w:num>
  <w:num w:numId="93" w16cid:durableId="763645920">
    <w:abstractNumId w:val="19"/>
  </w:num>
  <w:num w:numId="94" w16cid:durableId="54667448">
    <w:abstractNumId w:val="19"/>
  </w:num>
  <w:num w:numId="95" w16cid:durableId="1874027353">
    <w:abstractNumId w:val="19"/>
  </w:num>
  <w:num w:numId="96" w16cid:durableId="2017684940">
    <w:abstractNumId w:val="19"/>
  </w:num>
  <w:num w:numId="97" w16cid:durableId="495388467">
    <w:abstractNumId w:val="19"/>
  </w:num>
  <w:num w:numId="98" w16cid:durableId="655837276">
    <w:abstractNumId w:val="19"/>
  </w:num>
  <w:num w:numId="99" w16cid:durableId="1796680021">
    <w:abstractNumId w:val="19"/>
  </w:num>
  <w:num w:numId="100" w16cid:durableId="1071082080">
    <w:abstractNumId w:val="19"/>
  </w:num>
  <w:num w:numId="101" w16cid:durableId="439953712">
    <w:abstractNumId w:val="19"/>
  </w:num>
  <w:num w:numId="102" w16cid:durableId="1020667398">
    <w:abstractNumId w:val="19"/>
  </w:num>
  <w:num w:numId="103" w16cid:durableId="1801873511">
    <w:abstractNumId w:val="19"/>
  </w:num>
  <w:num w:numId="104" w16cid:durableId="1220362136">
    <w:abstractNumId w:val="19"/>
  </w:num>
  <w:num w:numId="105" w16cid:durableId="634137784">
    <w:abstractNumId w:val="19"/>
  </w:num>
  <w:num w:numId="106" w16cid:durableId="1619217099">
    <w:abstractNumId w:val="19"/>
  </w:num>
  <w:num w:numId="107" w16cid:durableId="1315842381">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41"/>
  </w:num>
  <w:num w:numId="110" w16cid:durableId="725836130">
    <w:abstractNumId w:val="9"/>
  </w:num>
  <w:num w:numId="111" w16cid:durableId="1489712940">
    <w:abstractNumId w:val="19"/>
  </w:num>
  <w:num w:numId="112" w16cid:durableId="1063721277">
    <w:abstractNumId w:val="19"/>
  </w:num>
  <w:num w:numId="113" w16cid:durableId="1510364895">
    <w:abstractNumId w:val="19"/>
  </w:num>
  <w:num w:numId="114" w16cid:durableId="1123231418">
    <w:abstractNumId w:val="19"/>
  </w:num>
  <w:num w:numId="115" w16cid:durableId="810368343">
    <w:abstractNumId w:val="19"/>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9"/>
  </w:num>
  <w:num w:numId="118" w16cid:durableId="1992099476">
    <w:abstractNumId w:val="19"/>
  </w:num>
  <w:num w:numId="119" w16cid:durableId="1853950197">
    <w:abstractNumId w:val="19"/>
  </w:num>
  <w:num w:numId="120" w16cid:durableId="1460150736">
    <w:abstractNumId w:val="19"/>
  </w:num>
  <w:num w:numId="121" w16cid:durableId="865681631">
    <w:abstractNumId w:val="19"/>
  </w:num>
  <w:num w:numId="122" w16cid:durableId="12384442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7"/>
  </w:num>
  <w:num w:numId="124" w16cid:durableId="2016683369">
    <w:abstractNumId w:val="53"/>
  </w:num>
  <w:num w:numId="125" w16cid:durableId="3887259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31"/>
  </w:num>
  <w:num w:numId="127" w16cid:durableId="19161354">
    <w:abstractNumId w:val="15"/>
  </w:num>
  <w:num w:numId="128" w16cid:durableId="74741528">
    <w:abstractNumId w:val="19"/>
  </w:num>
  <w:num w:numId="129" w16cid:durableId="48724698">
    <w:abstractNumId w:val="19"/>
  </w:num>
  <w:num w:numId="130" w16cid:durableId="318189677">
    <w:abstractNumId w:val="19"/>
  </w:num>
  <w:num w:numId="131" w16cid:durableId="857432188">
    <w:abstractNumId w:val="19"/>
  </w:num>
  <w:num w:numId="132" w16cid:durableId="1140533099">
    <w:abstractNumId w:val="47"/>
  </w:num>
  <w:num w:numId="133" w16cid:durableId="1807158479">
    <w:abstractNumId w:val="19"/>
  </w:num>
  <w:num w:numId="134" w16cid:durableId="11115121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96345104">
    <w:abstractNumId w:val="50"/>
  </w:num>
  <w:num w:numId="136" w16cid:durableId="1353458825">
    <w:abstractNumId w:val="19"/>
  </w:num>
  <w:num w:numId="137" w16cid:durableId="683627886">
    <w:abstractNumId w:val="19"/>
  </w:num>
  <w:num w:numId="138" w16cid:durableId="1685857413">
    <w:abstractNumId w:val="19"/>
  </w:num>
  <w:num w:numId="139" w16cid:durableId="92361182">
    <w:abstractNumId w:val="1"/>
  </w:num>
  <w:num w:numId="140" w16cid:durableId="862354932">
    <w:abstractNumId w:val="2"/>
  </w:num>
  <w:num w:numId="141" w16cid:durableId="1036810746">
    <w:abstractNumId w:val="3"/>
  </w:num>
  <w:num w:numId="142" w16cid:durableId="887184721">
    <w:abstractNumId w:val="19"/>
    <w:lvlOverride w:ilvl="0">
      <w:startOverride w:val="7"/>
    </w:lvlOverride>
    <w:lvlOverride w:ilvl="1">
      <w:startOverride w:val="2"/>
    </w:lvlOverride>
  </w:num>
  <w:num w:numId="143" w16cid:durableId="243033084">
    <w:abstractNumId w:val="19"/>
    <w:lvlOverride w:ilvl="0">
      <w:startOverride w:val="7"/>
    </w:lvlOverride>
    <w:lvlOverride w:ilvl="1">
      <w:startOverride w:val="4"/>
    </w:lvlOverride>
    <w:lvlOverride w:ilvl="2">
      <w:startOverride w:val="2"/>
    </w:lvlOverride>
  </w:num>
  <w:num w:numId="144" w16cid:durableId="1866097527">
    <w:abstractNumId w:val="4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0791432"/>
    <w:docVar w:name="DMSDocVersion" w:val="1"/>
    <w:docVar w:name="FSAuthor1stName" w:val="Tomos"/>
    <w:docVar w:name="FSAuthorEmail" w:val="tomos.lewis@blakemorgan.co.uk"/>
    <w:docVar w:name="FSAuthorExt" w:val="029 2068 6145"/>
    <w:docVar w:name="FSAuthorLogon" w:val="JEFFERIESR"/>
    <w:docVar w:name="FSAuthorMobile" w:val="07990 030728"/>
    <w:docVar w:name="FSAuthorName" w:val="Jefferies, Rob"/>
    <w:docVar w:name="FSAuthorOffice" w:val="Cardiff"/>
    <w:docVar w:name="FSAuthorSurname" w:val="Lewis"/>
    <w:docVar w:name="FSAuthorTitle" w:val="Legal Director - Commercial"/>
    <w:docVar w:name="FSClientName" w:val="NHS England"/>
    <w:docVar w:name="FSClientNumber" w:val="00755636"/>
    <w:docVar w:name="FSDocNumber" w:val="80791432"/>
    <w:docVar w:name="FSDocVersion" w:val="1"/>
    <w:docVar w:name="FSMatterDesc" w:val="BM Public Law MVA Standard Terms and Conditions Review "/>
    <w:docVar w:name="FSMatterNumber" w:val="000808"/>
    <w:docVar w:name="FSTypist" w:val="JEFFERIESR"/>
    <w:docVar w:name="FSTypistExt" w:val="029 2068 6145"/>
    <w:docVar w:name="FSTypistLogon" w:val="JEFFERIESR"/>
    <w:docVar w:name="FSTypistName" w:val="Jefferies, Rob"/>
    <w:docVar w:name="zTimeOpened" w:val="16-Oct-2023 09:27:33"/>
  </w:docVars>
  <w:rsids>
    <w:rsidRoot w:val="00BE2873"/>
    <w:rsid w:val="00000BB6"/>
    <w:rsid w:val="00001E42"/>
    <w:rsid w:val="00003AA0"/>
    <w:rsid w:val="0001493E"/>
    <w:rsid w:val="000149CE"/>
    <w:rsid w:val="0001569A"/>
    <w:rsid w:val="000178F1"/>
    <w:rsid w:val="00017B9A"/>
    <w:rsid w:val="00023914"/>
    <w:rsid w:val="0002503A"/>
    <w:rsid w:val="00025B10"/>
    <w:rsid w:val="00032280"/>
    <w:rsid w:val="00035F85"/>
    <w:rsid w:val="0003619E"/>
    <w:rsid w:val="00036758"/>
    <w:rsid w:val="00036FFE"/>
    <w:rsid w:val="00037A8F"/>
    <w:rsid w:val="00045009"/>
    <w:rsid w:val="000557BF"/>
    <w:rsid w:val="00060AE3"/>
    <w:rsid w:val="00064162"/>
    <w:rsid w:val="0006647A"/>
    <w:rsid w:val="00067850"/>
    <w:rsid w:val="00073784"/>
    <w:rsid w:val="00076BC3"/>
    <w:rsid w:val="000779A1"/>
    <w:rsid w:val="00083E17"/>
    <w:rsid w:val="00093713"/>
    <w:rsid w:val="00094CCD"/>
    <w:rsid w:val="000975EA"/>
    <w:rsid w:val="000A340D"/>
    <w:rsid w:val="000A626F"/>
    <w:rsid w:val="000A7201"/>
    <w:rsid w:val="000A7C8E"/>
    <w:rsid w:val="000B756C"/>
    <w:rsid w:val="000C0AD9"/>
    <w:rsid w:val="000C2CF8"/>
    <w:rsid w:val="000C2ED3"/>
    <w:rsid w:val="000C30E5"/>
    <w:rsid w:val="000C3E7E"/>
    <w:rsid w:val="000C6AB2"/>
    <w:rsid w:val="000D3D94"/>
    <w:rsid w:val="000D451F"/>
    <w:rsid w:val="000D7E83"/>
    <w:rsid w:val="000D7F3D"/>
    <w:rsid w:val="000E098A"/>
    <w:rsid w:val="000E2E36"/>
    <w:rsid w:val="000E7872"/>
    <w:rsid w:val="000F2B01"/>
    <w:rsid w:val="000F3461"/>
    <w:rsid w:val="000F4AF2"/>
    <w:rsid w:val="001066A5"/>
    <w:rsid w:val="001127E6"/>
    <w:rsid w:val="001140D0"/>
    <w:rsid w:val="00117CC1"/>
    <w:rsid w:val="00120C67"/>
    <w:rsid w:val="001245E9"/>
    <w:rsid w:val="00131544"/>
    <w:rsid w:val="00131ECF"/>
    <w:rsid w:val="00131F53"/>
    <w:rsid w:val="00132FB7"/>
    <w:rsid w:val="00136D88"/>
    <w:rsid w:val="00137409"/>
    <w:rsid w:val="00137A92"/>
    <w:rsid w:val="00142227"/>
    <w:rsid w:val="0014542F"/>
    <w:rsid w:val="00147738"/>
    <w:rsid w:val="00156568"/>
    <w:rsid w:val="00156D46"/>
    <w:rsid w:val="001610B1"/>
    <w:rsid w:val="00161A89"/>
    <w:rsid w:val="00162E71"/>
    <w:rsid w:val="00164618"/>
    <w:rsid w:val="001648D6"/>
    <w:rsid w:val="001661C8"/>
    <w:rsid w:val="001668B0"/>
    <w:rsid w:val="0018784D"/>
    <w:rsid w:val="00190839"/>
    <w:rsid w:val="00190ED7"/>
    <w:rsid w:val="00191942"/>
    <w:rsid w:val="001960AD"/>
    <w:rsid w:val="00196395"/>
    <w:rsid w:val="0019710E"/>
    <w:rsid w:val="00197765"/>
    <w:rsid w:val="0019780B"/>
    <w:rsid w:val="001A48D4"/>
    <w:rsid w:val="001B02A6"/>
    <w:rsid w:val="001B5162"/>
    <w:rsid w:val="001B59A3"/>
    <w:rsid w:val="001B6435"/>
    <w:rsid w:val="001B6E0F"/>
    <w:rsid w:val="001C0C12"/>
    <w:rsid w:val="001C1D2F"/>
    <w:rsid w:val="001C318C"/>
    <w:rsid w:val="001C5575"/>
    <w:rsid w:val="001C70E3"/>
    <w:rsid w:val="001E0C03"/>
    <w:rsid w:val="001E405D"/>
    <w:rsid w:val="001F2EC7"/>
    <w:rsid w:val="001F6B80"/>
    <w:rsid w:val="00200A12"/>
    <w:rsid w:val="002052C2"/>
    <w:rsid w:val="00212324"/>
    <w:rsid w:val="00215B92"/>
    <w:rsid w:val="00220E6B"/>
    <w:rsid w:val="00225C49"/>
    <w:rsid w:val="0022661A"/>
    <w:rsid w:val="00230DB9"/>
    <w:rsid w:val="00233F04"/>
    <w:rsid w:val="00234A7D"/>
    <w:rsid w:val="00235D6A"/>
    <w:rsid w:val="002377A3"/>
    <w:rsid w:val="00245B12"/>
    <w:rsid w:val="00250503"/>
    <w:rsid w:val="00260350"/>
    <w:rsid w:val="002667F7"/>
    <w:rsid w:val="002753C2"/>
    <w:rsid w:val="0027630C"/>
    <w:rsid w:val="00281E68"/>
    <w:rsid w:val="002919C7"/>
    <w:rsid w:val="002924FE"/>
    <w:rsid w:val="00294266"/>
    <w:rsid w:val="00295A7A"/>
    <w:rsid w:val="0029705E"/>
    <w:rsid w:val="00297CB8"/>
    <w:rsid w:val="002A2497"/>
    <w:rsid w:val="002A32AD"/>
    <w:rsid w:val="002A53D6"/>
    <w:rsid w:val="002A7018"/>
    <w:rsid w:val="002A764E"/>
    <w:rsid w:val="002B0292"/>
    <w:rsid w:val="002B1DB9"/>
    <w:rsid w:val="002B6AD7"/>
    <w:rsid w:val="002D132E"/>
    <w:rsid w:val="002D3789"/>
    <w:rsid w:val="002D5DDD"/>
    <w:rsid w:val="002D7084"/>
    <w:rsid w:val="002D7417"/>
    <w:rsid w:val="002E5364"/>
    <w:rsid w:val="002E56F5"/>
    <w:rsid w:val="002E6B98"/>
    <w:rsid w:val="002F32C1"/>
    <w:rsid w:val="002F4149"/>
    <w:rsid w:val="002F7385"/>
    <w:rsid w:val="00305983"/>
    <w:rsid w:val="00305E16"/>
    <w:rsid w:val="003145AE"/>
    <w:rsid w:val="00315D7D"/>
    <w:rsid w:val="0032060B"/>
    <w:rsid w:val="00322805"/>
    <w:rsid w:val="00322EB5"/>
    <w:rsid w:val="00326744"/>
    <w:rsid w:val="00326ABE"/>
    <w:rsid w:val="00326E6C"/>
    <w:rsid w:val="00327EAA"/>
    <w:rsid w:val="00330773"/>
    <w:rsid w:val="00331C45"/>
    <w:rsid w:val="003341BA"/>
    <w:rsid w:val="0033462D"/>
    <w:rsid w:val="00334A1F"/>
    <w:rsid w:val="003430EF"/>
    <w:rsid w:val="00344359"/>
    <w:rsid w:val="003466AF"/>
    <w:rsid w:val="003468BB"/>
    <w:rsid w:val="00350E49"/>
    <w:rsid w:val="003517CF"/>
    <w:rsid w:val="003558A4"/>
    <w:rsid w:val="003558B8"/>
    <w:rsid w:val="00356CC7"/>
    <w:rsid w:val="003632A0"/>
    <w:rsid w:val="00366418"/>
    <w:rsid w:val="00370B82"/>
    <w:rsid w:val="00380B6D"/>
    <w:rsid w:val="00381B96"/>
    <w:rsid w:val="00387C2B"/>
    <w:rsid w:val="003A32C7"/>
    <w:rsid w:val="003A434B"/>
    <w:rsid w:val="003A45CB"/>
    <w:rsid w:val="003A4E8A"/>
    <w:rsid w:val="003A5D21"/>
    <w:rsid w:val="003A6E14"/>
    <w:rsid w:val="003B23DF"/>
    <w:rsid w:val="003B35BD"/>
    <w:rsid w:val="003C2004"/>
    <w:rsid w:val="003C5540"/>
    <w:rsid w:val="003C7EF5"/>
    <w:rsid w:val="003D2965"/>
    <w:rsid w:val="003D62B4"/>
    <w:rsid w:val="003E2987"/>
    <w:rsid w:val="003E381B"/>
    <w:rsid w:val="003E3DB3"/>
    <w:rsid w:val="003E5FCA"/>
    <w:rsid w:val="003E61F5"/>
    <w:rsid w:val="003F149D"/>
    <w:rsid w:val="003F3DFF"/>
    <w:rsid w:val="003F720C"/>
    <w:rsid w:val="0040309B"/>
    <w:rsid w:val="004135F3"/>
    <w:rsid w:val="0041487E"/>
    <w:rsid w:val="00420BE9"/>
    <w:rsid w:val="0042263E"/>
    <w:rsid w:val="004247D0"/>
    <w:rsid w:val="00425D3A"/>
    <w:rsid w:val="00434990"/>
    <w:rsid w:val="00437BBC"/>
    <w:rsid w:val="004453AF"/>
    <w:rsid w:val="00446FDD"/>
    <w:rsid w:val="00450E1C"/>
    <w:rsid w:val="00453C1B"/>
    <w:rsid w:val="00455073"/>
    <w:rsid w:val="00457271"/>
    <w:rsid w:val="00460059"/>
    <w:rsid w:val="00464685"/>
    <w:rsid w:val="00464CCB"/>
    <w:rsid w:val="00464DC4"/>
    <w:rsid w:val="0046525F"/>
    <w:rsid w:val="00467B74"/>
    <w:rsid w:val="0047163D"/>
    <w:rsid w:val="00472151"/>
    <w:rsid w:val="004738DA"/>
    <w:rsid w:val="00475CC3"/>
    <w:rsid w:val="00480E48"/>
    <w:rsid w:val="0048147A"/>
    <w:rsid w:val="00482FB4"/>
    <w:rsid w:val="00490A06"/>
    <w:rsid w:val="00492376"/>
    <w:rsid w:val="00497F5D"/>
    <w:rsid w:val="00497FF3"/>
    <w:rsid w:val="004A5E72"/>
    <w:rsid w:val="004B41E8"/>
    <w:rsid w:val="004C3018"/>
    <w:rsid w:val="004C4F60"/>
    <w:rsid w:val="004C6809"/>
    <w:rsid w:val="004C68C7"/>
    <w:rsid w:val="004D0D6E"/>
    <w:rsid w:val="004E03EB"/>
    <w:rsid w:val="004E10CB"/>
    <w:rsid w:val="004E40C6"/>
    <w:rsid w:val="004E54D5"/>
    <w:rsid w:val="004E6468"/>
    <w:rsid w:val="004E6CC9"/>
    <w:rsid w:val="004F7AB8"/>
    <w:rsid w:val="005008DD"/>
    <w:rsid w:val="00501316"/>
    <w:rsid w:val="00513D33"/>
    <w:rsid w:val="00514563"/>
    <w:rsid w:val="0051649A"/>
    <w:rsid w:val="00523154"/>
    <w:rsid w:val="00523166"/>
    <w:rsid w:val="00523BFD"/>
    <w:rsid w:val="00536296"/>
    <w:rsid w:val="005370DD"/>
    <w:rsid w:val="00537E75"/>
    <w:rsid w:val="005402E9"/>
    <w:rsid w:val="00541E11"/>
    <w:rsid w:val="00543B01"/>
    <w:rsid w:val="0054675F"/>
    <w:rsid w:val="00553462"/>
    <w:rsid w:val="00557E74"/>
    <w:rsid w:val="00562C6E"/>
    <w:rsid w:val="0056354A"/>
    <w:rsid w:val="005676DB"/>
    <w:rsid w:val="00567E27"/>
    <w:rsid w:val="0057144E"/>
    <w:rsid w:val="00576563"/>
    <w:rsid w:val="00576894"/>
    <w:rsid w:val="00577B25"/>
    <w:rsid w:val="00581481"/>
    <w:rsid w:val="00581723"/>
    <w:rsid w:val="0058493D"/>
    <w:rsid w:val="005868A9"/>
    <w:rsid w:val="005902DD"/>
    <w:rsid w:val="005A167B"/>
    <w:rsid w:val="005A1F55"/>
    <w:rsid w:val="005A2ACE"/>
    <w:rsid w:val="005A3CD1"/>
    <w:rsid w:val="005B27F0"/>
    <w:rsid w:val="005B2A05"/>
    <w:rsid w:val="005C6984"/>
    <w:rsid w:val="005C783C"/>
    <w:rsid w:val="005D2144"/>
    <w:rsid w:val="005D2992"/>
    <w:rsid w:val="005D43B9"/>
    <w:rsid w:val="005D71C7"/>
    <w:rsid w:val="005E44BC"/>
    <w:rsid w:val="005F1864"/>
    <w:rsid w:val="006004E7"/>
    <w:rsid w:val="00604703"/>
    <w:rsid w:val="00604808"/>
    <w:rsid w:val="00606180"/>
    <w:rsid w:val="0061246C"/>
    <w:rsid w:val="00622350"/>
    <w:rsid w:val="006441C9"/>
    <w:rsid w:val="0064427C"/>
    <w:rsid w:val="006457F2"/>
    <w:rsid w:val="00647B1E"/>
    <w:rsid w:val="00650CEB"/>
    <w:rsid w:val="00654163"/>
    <w:rsid w:val="006566CB"/>
    <w:rsid w:val="00657004"/>
    <w:rsid w:val="006571B3"/>
    <w:rsid w:val="006607EA"/>
    <w:rsid w:val="00661995"/>
    <w:rsid w:val="00663D9A"/>
    <w:rsid w:val="006651EE"/>
    <w:rsid w:val="00667516"/>
    <w:rsid w:val="00673BE0"/>
    <w:rsid w:val="00673BF9"/>
    <w:rsid w:val="00674861"/>
    <w:rsid w:val="006748F9"/>
    <w:rsid w:val="006756A5"/>
    <w:rsid w:val="006760FF"/>
    <w:rsid w:val="0067687E"/>
    <w:rsid w:val="0068077E"/>
    <w:rsid w:val="00683FC7"/>
    <w:rsid w:val="00684402"/>
    <w:rsid w:val="006906CE"/>
    <w:rsid w:val="006907EF"/>
    <w:rsid w:val="0069105A"/>
    <w:rsid w:val="00695C2F"/>
    <w:rsid w:val="006A1432"/>
    <w:rsid w:val="006A1B1D"/>
    <w:rsid w:val="006A41D6"/>
    <w:rsid w:val="006B2670"/>
    <w:rsid w:val="006B4A78"/>
    <w:rsid w:val="006B588F"/>
    <w:rsid w:val="006C0A97"/>
    <w:rsid w:val="006C61C6"/>
    <w:rsid w:val="006D28FC"/>
    <w:rsid w:val="006D3EEE"/>
    <w:rsid w:val="006E51C0"/>
    <w:rsid w:val="006E5430"/>
    <w:rsid w:val="006F0D72"/>
    <w:rsid w:val="006F55AE"/>
    <w:rsid w:val="007004FD"/>
    <w:rsid w:val="00707A90"/>
    <w:rsid w:val="0071026A"/>
    <w:rsid w:val="00712CA5"/>
    <w:rsid w:val="00713BEE"/>
    <w:rsid w:val="00715389"/>
    <w:rsid w:val="007165FF"/>
    <w:rsid w:val="00716C61"/>
    <w:rsid w:val="007178BF"/>
    <w:rsid w:val="00721264"/>
    <w:rsid w:val="007235D3"/>
    <w:rsid w:val="00724689"/>
    <w:rsid w:val="00725432"/>
    <w:rsid w:val="00725D69"/>
    <w:rsid w:val="00726807"/>
    <w:rsid w:val="0073712A"/>
    <w:rsid w:val="007438DA"/>
    <w:rsid w:val="00744FE3"/>
    <w:rsid w:val="007454BF"/>
    <w:rsid w:val="007517FE"/>
    <w:rsid w:val="00751CC4"/>
    <w:rsid w:val="007533AB"/>
    <w:rsid w:val="00753FB0"/>
    <w:rsid w:val="00754AAD"/>
    <w:rsid w:val="00757984"/>
    <w:rsid w:val="007606F8"/>
    <w:rsid w:val="00764030"/>
    <w:rsid w:val="007649E3"/>
    <w:rsid w:val="007652B3"/>
    <w:rsid w:val="00766B7C"/>
    <w:rsid w:val="00766F0F"/>
    <w:rsid w:val="0077170D"/>
    <w:rsid w:val="00774C8C"/>
    <w:rsid w:val="00782E47"/>
    <w:rsid w:val="00784BD6"/>
    <w:rsid w:val="00786BA3"/>
    <w:rsid w:val="00792022"/>
    <w:rsid w:val="00793E08"/>
    <w:rsid w:val="007967EC"/>
    <w:rsid w:val="00796ACC"/>
    <w:rsid w:val="007A00AF"/>
    <w:rsid w:val="007A1740"/>
    <w:rsid w:val="007A2C59"/>
    <w:rsid w:val="007A3A15"/>
    <w:rsid w:val="007A6655"/>
    <w:rsid w:val="007B4435"/>
    <w:rsid w:val="007C1317"/>
    <w:rsid w:val="007C6F26"/>
    <w:rsid w:val="007D1DB1"/>
    <w:rsid w:val="007D23B1"/>
    <w:rsid w:val="007D48CD"/>
    <w:rsid w:val="007D4D21"/>
    <w:rsid w:val="007D54D0"/>
    <w:rsid w:val="007D71AA"/>
    <w:rsid w:val="007E3141"/>
    <w:rsid w:val="007E3F69"/>
    <w:rsid w:val="007E48CA"/>
    <w:rsid w:val="007E69F4"/>
    <w:rsid w:val="007F1DAB"/>
    <w:rsid w:val="007F36ED"/>
    <w:rsid w:val="007F7D18"/>
    <w:rsid w:val="008002D7"/>
    <w:rsid w:val="00800D70"/>
    <w:rsid w:val="00805239"/>
    <w:rsid w:val="008158D5"/>
    <w:rsid w:val="00822908"/>
    <w:rsid w:val="00822ED9"/>
    <w:rsid w:val="0082664E"/>
    <w:rsid w:val="008313D3"/>
    <w:rsid w:val="00833016"/>
    <w:rsid w:val="008414C0"/>
    <w:rsid w:val="00844000"/>
    <w:rsid w:val="008440DD"/>
    <w:rsid w:val="0085057D"/>
    <w:rsid w:val="008508C7"/>
    <w:rsid w:val="00852B7D"/>
    <w:rsid w:val="00853F09"/>
    <w:rsid w:val="0085505D"/>
    <w:rsid w:val="00872327"/>
    <w:rsid w:val="008750CA"/>
    <w:rsid w:val="008752E3"/>
    <w:rsid w:val="00875882"/>
    <w:rsid w:val="00876DBC"/>
    <w:rsid w:val="00881B85"/>
    <w:rsid w:val="008832AC"/>
    <w:rsid w:val="00883AFC"/>
    <w:rsid w:val="00884AD8"/>
    <w:rsid w:val="00885099"/>
    <w:rsid w:val="00896A45"/>
    <w:rsid w:val="00896F66"/>
    <w:rsid w:val="008A6B88"/>
    <w:rsid w:val="008B17C5"/>
    <w:rsid w:val="008B278C"/>
    <w:rsid w:val="008B3257"/>
    <w:rsid w:val="008B686F"/>
    <w:rsid w:val="008C1940"/>
    <w:rsid w:val="008C343F"/>
    <w:rsid w:val="008C3486"/>
    <w:rsid w:val="008C7045"/>
    <w:rsid w:val="008D50F9"/>
    <w:rsid w:val="008D71E5"/>
    <w:rsid w:val="008D7C99"/>
    <w:rsid w:val="008E4266"/>
    <w:rsid w:val="008E7452"/>
    <w:rsid w:val="008F26AE"/>
    <w:rsid w:val="008F387D"/>
    <w:rsid w:val="008F61DC"/>
    <w:rsid w:val="00900634"/>
    <w:rsid w:val="00910D82"/>
    <w:rsid w:val="00912198"/>
    <w:rsid w:val="00913F8F"/>
    <w:rsid w:val="00922B48"/>
    <w:rsid w:val="00924F44"/>
    <w:rsid w:val="00925057"/>
    <w:rsid w:val="009250B7"/>
    <w:rsid w:val="00925A51"/>
    <w:rsid w:val="00926530"/>
    <w:rsid w:val="009325AE"/>
    <w:rsid w:val="009348B7"/>
    <w:rsid w:val="00942BAB"/>
    <w:rsid w:val="00951290"/>
    <w:rsid w:val="00951434"/>
    <w:rsid w:val="00960BD9"/>
    <w:rsid w:val="00962602"/>
    <w:rsid w:val="00962B8A"/>
    <w:rsid w:val="00965F25"/>
    <w:rsid w:val="009708CE"/>
    <w:rsid w:val="00970A66"/>
    <w:rsid w:val="0097218E"/>
    <w:rsid w:val="009747F2"/>
    <w:rsid w:val="00976741"/>
    <w:rsid w:val="00981F80"/>
    <w:rsid w:val="00983869"/>
    <w:rsid w:val="009918B0"/>
    <w:rsid w:val="009A44E5"/>
    <w:rsid w:val="009A6485"/>
    <w:rsid w:val="009A6828"/>
    <w:rsid w:val="009D4431"/>
    <w:rsid w:val="009E4995"/>
    <w:rsid w:val="009E7D37"/>
    <w:rsid w:val="009F3549"/>
    <w:rsid w:val="009F53DF"/>
    <w:rsid w:val="00A007C0"/>
    <w:rsid w:val="00A1232C"/>
    <w:rsid w:val="00A12390"/>
    <w:rsid w:val="00A12A4A"/>
    <w:rsid w:val="00A15A6A"/>
    <w:rsid w:val="00A17B8F"/>
    <w:rsid w:val="00A2029D"/>
    <w:rsid w:val="00A30790"/>
    <w:rsid w:val="00A31AC1"/>
    <w:rsid w:val="00A35ABF"/>
    <w:rsid w:val="00A35F4D"/>
    <w:rsid w:val="00A36F54"/>
    <w:rsid w:val="00A40351"/>
    <w:rsid w:val="00A40E2E"/>
    <w:rsid w:val="00A4433B"/>
    <w:rsid w:val="00A47C62"/>
    <w:rsid w:val="00A47DC9"/>
    <w:rsid w:val="00A50F59"/>
    <w:rsid w:val="00A51447"/>
    <w:rsid w:val="00A5295B"/>
    <w:rsid w:val="00A52CB8"/>
    <w:rsid w:val="00A53CA5"/>
    <w:rsid w:val="00A62437"/>
    <w:rsid w:val="00A62770"/>
    <w:rsid w:val="00A66A4D"/>
    <w:rsid w:val="00A7266B"/>
    <w:rsid w:val="00A827F6"/>
    <w:rsid w:val="00A834BC"/>
    <w:rsid w:val="00A90749"/>
    <w:rsid w:val="00A9278F"/>
    <w:rsid w:val="00A9519C"/>
    <w:rsid w:val="00A97081"/>
    <w:rsid w:val="00AB3039"/>
    <w:rsid w:val="00AC1A54"/>
    <w:rsid w:val="00AC240C"/>
    <w:rsid w:val="00AC6266"/>
    <w:rsid w:val="00AD150B"/>
    <w:rsid w:val="00AD4A11"/>
    <w:rsid w:val="00AD4C84"/>
    <w:rsid w:val="00AE10B9"/>
    <w:rsid w:val="00AF0191"/>
    <w:rsid w:val="00B02B34"/>
    <w:rsid w:val="00B03938"/>
    <w:rsid w:val="00B12B00"/>
    <w:rsid w:val="00B12DF0"/>
    <w:rsid w:val="00B1420F"/>
    <w:rsid w:val="00B20FAC"/>
    <w:rsid w:val="00B23540"/>
    <w:rsid w:val="00B33A8F"/>
    <w:rsid w:val="00B403BE"/>
    <w:rsid w:val="00B4040C"/>
    <w:rsid w:val="00B447A2"/>
    <w:rsid w:val="00B51C0A"/>
    <w:rsid w:val="00B6067F"/>
    <w:rsid w:val="00B6393C"/>
    <w:rsid w:val="00B67AF5"/>
    <w:rsid w:val="00B82D49"/>
    <w:rsid w:val="00B8330E"/>
    <w:rsid w:val="00B83FB2"/>
    <w:rsid w:val="00B8462B"/>
    <w:rsid w:val="00B848B2"/>
    <w:rsid w:val="00B86228"/>
    <w:rsid w:val="00BA0682"/>
    <w:rsid w:val="00BA2E16"/>
    <w:rsid w:val="00BA3027"/>
    <w:rsid w:val="00BC0EEB"/>
    <w:rsid w:val="00BC330A"/>
    <w:rsid w:val="00BC588B"/>
    <w:rsid w:val="00BD125F"/>
    <w:rsid w:val="00BD1AFC"/>
    <w:rsid w:val="00BD241A"/>
    <w:rsid w:val="00BD2A39"/>
    <w:rsid w:val="00BE15C7"/>
    <w:rsid w:val="00BE2873"/>
    <w:rsid w:val="00BE49FC"/>
    <w:rsid w:val="00BE58CE"/>
    <w:rsid w:val="00BE66D1"/>
    <w:rsid w:val="00BF4432"/>
    <w:rsid w:val="00C01E12"/>
    <w:rsid w:val="00C04628"/>
    <w:rsid w:val="00C04765"/>
    <w:rsid w:val="00C04906"/>
    <w:rsid w:val="00C105B8"/>
    <w:rsid w:val="00C16986"/>
    <w:rsid w:val="00C17250"/>
    <w:rsid w:val="00C2425A"/>
    <w:rsid w:val="00C2531A"/>
    <w:rsid w:val="00C26EE1"/>
    <w:rsid w:val="00C3330E"/>
    <w:rsid w:val="00C36DF3"/>
    <w:rsid w:val="00C40F09"/>
    <w:rsid w:val="00C473B1"/>
    <w:rsid w:val="00C47869"/>
    <w:rsid w:val="00C52BC6"/>
    <w:rsid w:val="00C6410C"/>
    <w:rsid w:val="00C66266"/>
    <w:rsid w:val="00C67E99"/>
    <w:rsid w:val="00C70089"/>
    <w:rsid w:val="00C80F33"/>
    <w:rsid w:val="00C8263B"/>
    <w:rsid w:val="00C90B70"/>
    <w:rsid w:val="00C90C76"/>
    <w:rsid w:val="00C9180C"/>
    <w:rsid w:val="00C95517"/>
    <w:rsid w:val="00CA0A32"/>
    <w:rsid w:val="00CA318D"/>
    <w:rsid w:val="00CA3F01"/>
    <w:rsid w:val="00CA79DC"/>
    <w:rsid w:val="00CB3CE1"/>
    <w:rsid w:val="00CB4E7A"/>
    <w:rsid w:val="00CB4E81"/>
    <w:rsid w:val="00CB4E85"/>
    <w:rsid w:val="00CB72D4"/>
    <w:rsid w:val="00CB7DF4"/>
    <w:rsid w:val="00CC1442"/>
    <w:rsid w:val="00CC5AA3"/>
    <w:rsid w:val="00CC6C24"/>
    <w:rsid w:val="00CD0E75"/>
    <w:rsid w:val="00CD3D5C"/>
    <w:rsid w:val="00CD7747"/>
    <w:rsid w:val="00CD7F8B"/>
    <w:rsid w:val="00CF058C"/>
    <w:rsid w:val="00CF1024"/>
    <w:rsid w:val="00CF2305"/>
    <w:rsid w:val="00CF53B7"/>
    <w:rsid w:val="00CF7E71"/>
    <w:rsid w:val="00D00446"/>
    <w:rsid w:val="00D007E7"/>
    <w:rsid w:val="00D03240"/>
    <w:rsid w:val="00D042E8"/>
    <w:rsid w:val="00D134A1"/>
    <w:rsid w:val="00D13DCE"/>
    <w:rsid w:val="00D23936"/>
    <w:rsid w:val="00D31814"/>
    <w:rsid w:val="00D32045"/>
    <w:rsid w:val="00D327D7"/>
    <w:rsid w:val="00D350F4"/>
    <w:rsid w:val="00D42730"/>
    <w:rsid w:val="00D46185"/>
    <w:rsid w:val="00D4756A"/>
    <w:rsid w:val="00D52163"/>
    <w:rsid w:val="00D52B63"/>
    <w:rsid w:val="00D55403"/>
    <w:rsid w:val="00D55FCC"/>
    <w:rsid w:val="00D6117E"/>
    <w:rsid w:val="00D61333"/>
    <w:rsid w:val="00D619A4"/>
    <w:rsid w:val="00D63477"/>
    <w:rsid w:val="00D637B4"/>
    <w:rsid w:val="00D643B4"/>
    <w:rsid w:val="00D65CC1"/>
    <w:rsid w:val="00D66867"/>
    <w:rsid w:val="00D70469"/>
    <w:rsid w:val="00D70717"/>
    <w:rsid w:val="00D733C1"/>
    <w:rsid w:val="00D7447A"/>
    <w:rsid w:val="00D74902"/>
    <w:rsid w:val="00D755C8"/>
    <w:rsid w:val="00D81B9C"/>
    <w:rsid w:val="00D835B3"/>
    <w:rsid w:val="00D86EF2"/>
    <w:rsid w:val="00D87438"/>
    <w:rsid w:val="00D924FF"/>
    <w:rsid w:val="00D93F6E"/>
    <w:rsid w:val="00D95397"/>
    <w:rsid w:val="00D9584F"/>
    <w:rsid w:val="00DA378E"/>
    <w:rsid w:val="00DA64D4"/>
    <w:rsid w:val="00DA737E"/>
    <w:rsid w:val="00DB4B38"/>
    <w:rsid w:val="00DB6230"/>
    <w:rsid w:val="00DC38FC"/>
    <w:rsid w:val="00DD6A98"/>
    <w:rsid w:val="00DE663F"/>
    <w:rsid w:val="00DF0C1A"/>
    <w:rsid w:val="00DF653C"/>
    <w:rsid w:val="00DF6593"/>
    <w:rsid w:val="00DF730C"/>
    <w:rsid w:val="00E02CDA"/>
    <w:rsid w:val="00E13F0E"/>
    <w:rsid w:val="00E13F2F"/>
    <w:rsid w:val="00E14A3F"/>
    <w:rsid w:val="00E17353"/>
    <w:rsid w:val="00E2626B"/>
    <w:rsid w:val="00E306E5"/>
    <w:rsid w:val="00E30BC2"/>
    <w:rsid w:val="00E31136"/>
    <w:rsid w:val="00E3402D"/>
    <w:rsid w:val="00E363A2"/>
    <w:rsid w:val="00E37096"/>
    <w:rsid w:val="00E3782D"/>
    <w:rsid w:val="00E46D76"/>
    <w:rsid w:val="00E5237E"/>
    <w:rsid w:val="00E52944"/>
    <w:rsid w:val="00E5552E"/>
    <w:rsid w:val="00E56B89"/>
    <w:rsid w:val="00E574B1"/>
    <w:rsid w:val="00E57F71"/>
    <w:rsid w:val="00E57FFA"/>
    <w:rsid w:val="00E63545"/>
    <w:rsid w:val="00E63E54"/>
    <w:rsid w:val="00E6407A"/>
    <w:rsid w:val="00E65853"/>
    <w:rsid w:val="00E74263"/>
    <w:rsid w:val="00E752EF"/>
    <w:rsid w:val="00E827D1"/>
    <w:rsid w:val="00E84D08"/>
    <w:rsid w:val="00E900EC"/>
    <w:rsid w:val="00E90777"/>
    <w:rsid w:val="00E92125"/>
    <w:rsid w:val="00E9356F"/>
    <w:rsid w:val="00E935FD"/>
    <w:rsid w:val="00E95D23"/>
    <w:rsid w:val="00E974C8"/>
    <w:rsid w:val="00EA3084"/>
    <w:rsid w:val="00EA4ABC"/>
    <w:rsid w:val="00EA54C5"/>
    <w:rsid w:val="00EA6B35"/>
    <w:rsid w:val="00EB3480"/>
    <w:rsid w:val="00EB3851"/>
    <w:rsid w:val="00EB54BC"/>
    <w:rsid w:val="00EB7BAF"/>
    <w:rsid w:val="00EC3824"/>
    <w:rsid w:val="00EC4307"/>
    <w:rsid w:val="00EC6141"/>
    <w:rsid w:val="00EC6576"/>
    <w:rsid w:val="00EC675C"/>
    <w:rsid w:val="00EC6F99"/>
    <w:rsid w:val="00ED2B3E"/>
    <w:rsid w:val="00ED5744"/>
    <w:rsid w:val="00EE0908"/>
    <w:rsid w:val="00EE1783"/>
    <w:rsid w:val="00EE745D"/>
    <w:rsid w:val="00EF207B"/>
    <w:rsid w:val="00EF703D"/>
    <w:rsid w:val="00F008C5"/>
    <w:rsid w:val="00F00F68"/>
    <w:rsid w:val="00F13D37"/>
    <w:rsid w:val="00F14510"/>
    <w:rsid w:val="00F17DDB"/>
    <w:rsid w:val="00F20384"/>
    <w:rsid w:val="00F21A8A"/>
    <w:rsid w:val="00F22364"/>
    <w:rsid w:val="00F22831"/>
    <w:rsid w:val="00F231FC"/>
    <w:rsid w:val="00F25957"/>
    <w:rsid w:val="00F25CC4"/>
    <w:rsid w:val="00F26A1F"/>
    <w:rsid w:val="00F2796E"/>
    <w:rsid w:val="00F31195"/>
    <w:rsid w:val="00F33F9C"/>
    <w:rsid w:val="00F4011C"/>
    <w:rsid w:val="00F46AF4"/>
    <w:rsid w:val="00F514FC"/>
    <w:rsid w:val="00F54728"/>
    <w:rsid w:val="00F55376"/>
    <w:rsid w:val="00F63DD6"/>
    <w:rsid w:val="00F65183"/>
    <w:rsid w:val="00F66EE6"/>
    <w:rsid w:val="00F71AAC"/>
    <w:rsid w:val="00F731B1"/>
    <w:rsid w:val="00F73758"/>
    <w:rsid w:val="00F7469F"/>
    <w:rsid w:val="00F75BC1"/>
    <w:rsid w:val="00F934BB"/>
    <w:rsid w:val="00F936FF"/>
    <w:rsid w:val="00FA55A5"/>
    <w:rsid w:val="00FB3172"/>
    <w:rsid w:val="00FB3328"/>
    <w:rsid w:val="00FB7789"/>
    <w:rsid w:val="00FC1DA8"/>
    <w:rsid w:val="00FC2868"/>
    <w:rsid w:val="00FC2FBC"/>
    <w:rsid w:val="00FC3650"/>
    <w:rsid w:val="00FC5582"/>
    <w:rsid w:val="00FD584F"/>
    <w:rsid w:val="00FE00F4"/>
    <w:rsid w:val="00FE2BDE"/>
    <w:rsid w:val="00FE43D7"/>
    <w:rsid w:val="00FE5200"/>
    <w:rsid w:val="00FF18CE"/>
    <w:rsid w:val="4AB3D4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42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2546549">
      <w:bodyDiv w:val="1"/>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gov.uk/government/collections/nhs-procuremen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www.england.nhs.uk/greenernhs/get-involved/suppliers/" TargetMode="External"/><Relationship Id="rId2" Type="http://schemas.openxmlformats.org/officeDocument/2006/relationships/customXml" Target="../customXml/item2.xml"/><Relationship Id="rId16" Type="http://schemas.openxmlformats.org/officeDocument/2006/relationships/hyperlink" Target="http://www.gov.uk/government/collections/nhs-procurement" TargetMode="External"/><Relationship Id="rId20" Type="http://schemas.openxmlformats.org/officeDocument/2006/relationships/header" Target="head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ngland.nhs.uk/greenernhs/get-involved/suppliers/" TargetMode="Externa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6d0b814db27f10a6368926de04f7e75a">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21fa2dea9c1e15877a2e5ef3200fd1de"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LEGAL!80791432.1</documentid>
  <senderid>JEFFERIESR</senderid>
  <senderemail>ROB.JEFFERIES@BLAKEMORGAN.CO.UK</senderemail>
  <lastmodified>2025-02-18T13:35:00.0000000+00:00</lastmodified>
  <database>LEGAL</database>
</properties>
</file>

<file path=customXml/item5.xml><?xml version="1.0" encoding="utf-8"?>
<metadata xmlns="http://www.objective.com/ecm/document/metadata/E082C855B2CC4CE58E7448F960A4E632" version="1.0.0">
  <systemFields>
    <field name="Objective-Id">
      <value order="0">A2851379</value>
    </field>
    <field name="Objective-Title">
      <value order="0">Document No. 03 - Framework Agreement and Terms and Conditions - CLEAN</value>
    </field>
    <field name="Objective-Description">
      <value order="0"/>
    </field>
    <field name="Objective-CreationStamp">
      <value order="0">2025-08-20T09:35:31Z</value>
    </field>
    <field name="Objective-IsApproved">
      <value order="0">false</value>
    </field>
    <field name="Objective-IsPublished">
      <value order="0">false</value>
    </field>
    <field name="Objective-DatePublished">
      <value order="0"/>
    </field>
    <field name="Objective-ModificationStamp">
      <value order="0">2025-10-03T08:35:51Z</value>
    </field>
    <field name="Objective-Owner">
      <value order="0">Noonan, Katie</value>
    </field>
    <field name="Objective-Path">
      <value order="0">Global Folder:26 CMU Virtual Procedures Manual:Templates:Master tender documentation set, instructions and procedures:*ITO DOCUMENTS - NHS England</value>
    </field>
    <field name="Objective-Parent">
      <value order="0">*ITO DOCUMENTS - NHS England</value>
    </field>
    <field name="Objective-State">
      <value order="0">Being Edited</value>
    </field>
    <field name="Objective-VersionId">
      <value order="0">vA4407565</value>
    </field>
    <field name="Objective-Version">
      <value order="0">1.1</value>
    </field>
    <field name="Objective-VersionNumber">
      <value order="0">2</value>
    </field>
    <field name="Objective-VersionComment">
      <value order="0"/>
    </field>
    <field name="Objective-FileNumber">
      <value order="0">qA17062</value>
    </field>
    <field name="Objective-Classification">
      <value order="0"/>
    </field>
    <field name="Objective-Caveats">
      <value order="0"/>
    </field>
  </systemFields>
  <catalogues/>
</metadata>
</file>

<file path=customXml/item6.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Props1.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2.xml><?xml version="1.0" encoding="utf-8"?>
<ds:datastoreItem xmlns:ds="http://schemas.openxmlformats.org/officeDocument/2006/customXml" ds:itemID="{7A655696-831C-469F-BF6A-C016D2423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BAC6B-C51A-4D43-B2D7-DD34BC9A2D8F}">
  <ds:schemaRefs>
    <ds:schemaRef ds:uri="http://schemas.microsoft.com/sharepoint/v3/contenttype/forms"/>
  </ds:schemaRefs>
</ds:datastoreItem>
</file>

<file path=customXml/itemProps4.xml><?xml version="1.0" encoding="utf-8"?>
<ds:datastoreItem xmlns:ds="http://schemas.openxmlformats.org/officeDocument/2006/customXml" ds:itemID="{6CC0CCE9-D966-4F4F-91FD-94948DA3B6F8}">
  <ds:schemaRefs>
    <ds:schemaRef ds:uri="http://www.imanage.com/work/xmlschema"/>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6.xml><?xml version="1.0" encoding="utf-8"?>
<ds:datastoreItem xmlns:ds="http://schemas.openxmlformats.org/officeDocument/2006/customXml" ds:itemID="{760F5065-2A61-41A5-B87F-E20448212F9D}">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176</Pages>
  <Words>60200</Words>
  <Characters>314953</Characters>
  <Application>Microsoft Office Word</Application>
  <DocSecurity>0</DocSecurity>
  <Lines>6673</Lines>
  <Paragraphs>2059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373870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PATEL, Trushal (NHS ENGLAND)</cp:lastModifiedBy>
  <cp:revision>99</cp:revision>
  <dcterms:created xsi:type="dcterms:W3CDTF">2025-02-18T12:44:00Z</dcterms:created>
  <dcterms:modified xsi:type="dcterms:W3CDTF">2026-02-18T12:38:00Z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A2851379</vt:lpwstr>
  </property>
  <property fmtid="{D5CDD505-2E9C-101B-9397-08002B2CF9AE}" pid="3" name="Objective-Title">
    <vt:lpwstr>Document No. 03 - Framework Agreement and Terms and Conditions - CLEAN</vt:lpwstr>
  </property>
  <property fmtid="{D5CDD505-2E9C-101B-9397-08002B2CF9AE}" pid="4" name="Objective-Comment">
    <vt:lpwstr/>
  </property>
  <property fmtid="{D5CDD505-2E9C-101B-9397-08002B2CF9AE}" pid="5" name="Objective-CreationStamp">
    <vt:filetime>2025-08-20T09:35:31Z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2025-10-03T08:35:51Z</vt:filetime>
  </property>
  <property fmtid="{D5CDD505-2E9C-101B-9397-08002B2CF9AE}" pid="10" name="Objective-Owner">
    <vt:lpwstr>Noonan, Katie</vt:lpwstr>
  </property>
  <property fmtid="{D5CDD505-2E9C-101B-9397-08002B2CF9AE}" pid="11" name="Objective-Path">
    <vt:lpwstr>Global Folder:26 CMU Virtual Procedures Manual:Templates:Master tender documentation set, instructions and procedures:*ITO DOCUMENTS - NHS England</vt:lpwstr>
  </property>
  <property fmtid="{D5CDD505-2E9C-101B-9397-08002B2CF9AE}" pid="12" name="Objective-Parent">
    <vt:lpwstr>*ITO DOCUMENTS - NHS England</vt:lpwstr>
  </property>
  <property fmtid="{D5CDD505-2E9C-101B-9397-08002B2CF9AE}" pid="13" name="Objective-State">
    <vt:lpwstr>Being Edited</vt:lpwstr>
  </property>
  <property fmtid="{D5CDD505-2E9C-101B-9397-08002B2CF9AE}" pid="14" name="Objective-Version">
    <vt:lpwstr>1.1</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qA17062</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vA4407565</vt:lpwstr>
  </property>
  <property fmtid="{D5CDD505-2E9C-101B-9397-08002B2CF9AE}" pid="22" name="WSFooter">
    <vt:lpwstr>LEGAL\80791432\1</vt:lpwstr>
  </property>
  <property fmtid="{D5CDD505-2E9C-101B-9397-08002B2CF9AE}" pid="23" name="DocumentType">
    <vt:lpwstr>Document</vt:lpwstr>
  </property>
  <property fmtid="{D5CDD505-2E9C-101B-9397-08002B2CF9AE}" pid="24" name="ContentTypeId">
    <vt:lpwstr>0x0101006917744DF43A2E42A2A33C046558C178</vt:lpwstr>
  </property>
  <property fmtid="{D5CDD505-2E9C-101B-9397-08002B2CF9AE}" pid="25" name="MediaServiceImageTags">
    <vt:lpwstr/>
  </property>
  <property fmtid="{D5CDD505-2E9C-101B-9397-08002B2CF9AE}" pid="27" name="docLang">
    <vt:lpwstr>en</vt:lpwstr>
  </property>
</Properties>
</file>