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FAC6" w14:textId="110FCFF7" w:rsidR="00F31F73" w:rsidRPr="004C2E48" w:rsidRDefault="000948AD" w:rsidP="00F31F73">
      <w:pPr>
        <w:pStyle w:val="NoSpacing"/>
        <w:rPr>
          <w:szCs w:val="20"/>
        </w:rPr>
      </w:pPr>
      <w:r>
        <w:rPr>
          <w:szCs w:val="20"/>
        </w:rPr>
        <w:t>1</w:t>
      </w:r>
      <w:r w:rsidRPr="000948AD">
        <w:rPr>
          <w:szCs w:val="20"/>
          <w:vertAlign w:val="superscript"/>
        </w:rPr>
        <w:t>st</w:t>
      </w:r>
      <w:r>
        <w:rPr>
          <w:szCs w:val="20"/>
        </w:rPr>
        <w:t xml:space="preserve"> May</w:t>
      </w:r>
      <w:r w:rsidR="00CB1372">
        <w:rPr>
          <w:szCs w:val="20"/>
        </w:rPr>
        <w:t xml:space="preserve"> 2025</w:t>
      </w:r>
    </w:p>
    <w:p w14:paraId="659A61CF" w14:textId="77777777" w:rsidR="00F31F73" w:rsidRPr="004C2E48" w:rsidRDefault="00F31F73" w:rsidP="00F31F73">
      <w:pPr>
        <w:pStyle w:val="NoSpacing"/>
        <w:rPr>
          <w:szCs w:val="20"/>
        </w:rPr>
      </w:pPr>
    </w:p>
    <w:p w14:paraId="42B70953" w14:textId="23890A73" w:rsidR="00504E0B" w:rsidRDefault="00102362" w:rsidP="00F31F73">
      <w:pPr>
        <w:pStyle w:val="NoSpacing"/>
        <w:rPr>
          <w:szCs w:val="20"/>
        </w:rPr>
      </w:pPr>
      <w:r>
        <w:rPr>
          <w:szCs w:val="20"/>
        </w:rPr>
        <w:t>XXXX</w:t>
      </w:r>
    </w:p>
    <w:p w14:paraId="097ECC4C" w14:textId="13640A7E" w:rsidR="00504E0B" w:rsidRPr="00504E0B" w:rsidRDefault="00504E0B" w:rsidP="00F31F73">
      <w:pPr>
        <w:pStyle w:val="NoSpacing"/>
        <w:rPr>
          <w:szCs w:val="20"/>
        </w:rPr>
      </w:pPr>
      <w:r>
        <w:rPr>
          <w:szCs w:val="20"/>
        </w:rPr>
        <w:t xml:space="preserve"> </w:t>
      </w:r>
    </w:p>
    <w:p w14:paraId="04B78F76" w14:textId="42AFCEE6" w:rsidR="00F31F73" w:rsidRPr="004C2E48" w:rsidRDefault="00F31F73" w:rsidP="00F31F73">
      <w:pPr>
        <w:pStyle w:val="NoSpacing"/>
        <w:rPr>
          <w:szCs w:val="20"/>
        </w:rPr>
      </w:pPr>
      <w:r w:rsidRPr="004C2E48">
        <w:rPr>
          <w:szCs w:val="20"/>
        </w:rPr>
        <w:t>Dea</w:t>
      </w:r>
      <w:r w:rsidR="00536B86" w:rsidRPr="004C2E48">
        <w:rPr>
          <w:szCs w:val="20"/>
        </w:rPr>
        <w:t xml:space="preserve">r </w:t>
      </w:r>
      <w:r w:rsidR="00102362">
        <w:rPr>
          <w:szCs w:val="20"/>
        </w:rPr>
        <w:t>XX</w:t>
      </w:r>
    </w:p>
    <w:p w14:paraId="11076681" w14:textId="77777777" w:rsidR="00F31F73" w:rsidRPr="004C2E48" w:rsidRDefault="00F31F73" w:rsidP="00F31F73">
      <w:pPr>
        <w:pStyle w:val="NoSpacing"/>
        <w:rPr>
          <w:szCs w:val="20"/>
        </w:rPr>
      </w:pPr>
    </w:p>
    <w:p w14:paraId="7CE4076D" w14:textId="77777777" w:rsidR="00D71870" w:rsidRPr="004C2E48" w:rsidRDefault="008C0D41" w:rsidP="00F31F73">
      <w:pPr>
        <w:pStyle w:val="NoSpacing"/>
        <w:rPr>
          <w:b/>
          <w:szCs w:val="20"/>
        </w:rPr>
      </w:pPr>
      <w:r w:rsidRPr="004C2E48">
        <w:rPr>
          <w:b/>
          <w:szCs w:val="20"/>
        </w:rPr>
        <w:t>Tender Invitation for</w:t>
      </w:r>
      <w:r w:rsidR="00D71870" w:rsidRPr="004C2E48">
        <w:rPr>
          <w:b/>
          <w:szCs w:val="20"/>
        </w:rPr>
        <w:t>:</w:t>
      </w:r>
    </w:p>
    <w:p w14:paraId="6E9DA1B3" w14:textId="77777777" w:rsidR="00D71870" w:rsidRPr="004C2E48" w:rsidRDefault="00D71870" w:rsidP="00F31F73">
      <w:pPr>
        <w:pStyle w:val="NoSpacing"/>
        <w:rPr>
          <w:b/>
          <w:szCs w:val="20"/>
        </w:rPr>
      </w:pPr>
    </w:p>
    <w:p w14:paraId="15C4ADA9" w14:textId="2EF85487" w:rsidR="00CB1372" w:rsidRPr="0040743E" w:rsidRDefault="0040743E" w:rsidP="00F31F73">
      <w:pPr>
        <w:pStyle w:val="NoSpacing"/>
        <w:rPr>
          <w:b/>
          <w:szCs w:val="20"/>
        </w:rPr>
      </w:pPr>
      <w:r w:rsidRPr="0040743E">
        <w:rPr>
          <w:b/>
          <w:szCs w:val="20"/>
        </w:rPr>
        <w:t>Jubilee Pavilion – Stapleford Recreation Ground for</w:t>
      </w:r>
      <w:r>
        <w:rPr>
          <w:b/>
          <w:szCs w:val="20"/>
        </w:rPr>
        <w:t xml:space="preserve"> Stapleford Parish Council</w:t>
      </w:r>
    </w:p>
    <w:p w14:paraId="0EB1808F" w14:textId="6EDFDFB2" w:rsidR="008C0D41" w:rsidRDefault="002B71E9" w:rsidP="00F31F73">
      <w:pPr>
        <w:pStyle w:val="NoSpacing"/>
        <w:rPr>
          <w:b/>
          <w:szCs w:val="20"/>
        </w:rPr>
      </w:pPr>
      <w:r>
        <w:rPr>
          <w:b/>
          <w:szCs w:val="20"/>
        </w:rPr>
        <w:t>Single Storey E</w:t>
      </w:r>
      <w:r w:rsidR="00D71870" w:rsidRPr="004C2E48">
        <w:rPr>
          <w:b/>
          <w:szCs w:val="20"/>
        </w:rPr>
        <w:t>xtension</w:t>
      </w:r>
      <w:r w:rsidR="0040743E">
        <w:rPr>
          <w:b/>
          <w:szCs w:val="20"/>
        </w:rPr>
        <w:t xml:space="preserve">, External Envelope Up-Grade and </w:t>
      </w:r>
      <w:r>
        <w:rPr>
          <w:b/>
          <w:szCs w:val="20"/>
        </w:rPr>
        <w:t>I</w:t>
      </w:r>
      <w:r w:rsidR="008C0D41" w:rsidRPr="004C2E48">
        <w:rPr>
          <w:b/>
          <w:szCs w:val="20"/>
        </w:rPr>
        <w:t xml:space="preserve">nternal </w:t>
      </w:r>
      <w:r>
        <w:rPr>
          <w:b/>
          <w:szCs w:val="20"/>
        </w:rPr>
        <w:t>A</w:t>
      </w:r>
      <w:r w:rsidR="008C0D41" w:rsidRPr="004C2E48">
        <w:rPr>
          <w:b/>
          <w:szCs w:val="20"/>
        </w:rPr>
        <w:t>lterations</w:t>
      </w:r>
    </w:p>
    <w:p w14:paraId="10B9DE4B" w14:textId="77777777" w:rsidR="0040743E" w:rsidRPr="004C2E48" w:rsidRDefault="0040743E" w:rsidP="00F31F73">
      <w:pPr>
        <w:pStyle w:val="NoSpacing"/>
        <w:rPr>
          <w:b/>
          <w:szCs w:val="20"/>
        </w:rPr>
      </w:pPr>
    </w:p>
    <w:p w14:paraId="6E2232E6" w14:textId="4BC91B4F" w:rsidR="00173402" w:rsidRPr="004C2E48" w:rsidRDefault="008C0D41" w:rsidP="00173402">
      <w:pPr>
        <w:pStyle w:val="NoSpacing"/>
        <w:rPr>
          <w:szCs w:val="20"/>
        </w:rPr>
      </w:pPr>
      <w:r w:rsidRPr="004C2E48">
        <w:rPr>
          <w:szCs w:val="20"/>
        </w:rPr>
        <w:t xml:space="preserve">Please find enclosed drawings relating to proposed extension to </w:t>
      </w:r>
      <w:r w:rsidR="0040743E" w:rsidRPr="0040743E">
        <w:rPr>
          <w:szCs w:val="20"/>
        </w:rPr>
        <w:t>Jubilee Pavilion – Stapleford Recreation Ground</w:t>
      </w:r>
      <w:r w:rsidR="0040743E">
        <w:rPr>
          <w:szCs w:val="20"/>
        </w:rPr>
        <w:t xml:space="preserve"> for Stapleford Parish Council</w:t>
      </w:r>
    </w:p>
    <w:p w14:paraId="063DC0E5" w14:textId="0A1DC5F2" w:rsidR="008C0D41" w:rsidRPr="004C2E48" w:rsidRDefault="008C0D41" w:rsidP="00173402">
      <w:pPr>
        <w:pStyle w:val="NoSpacing"/>
        <w:rPr>
          <w:szCs w:val="20"/>
        </w:rPr>
      </w:pPr>
    </w:p>
    <w:p w14:paraId="36EA8CFD" w14:textId="6F69CA01" w:rsidR="00465536" w:rsidRPr="004C2E48" w:rsidRDefault="008C0D41" w:rsidP="00173402">
      <w:pPr>
        <w:pStyle w:val="NoSpacing"/>
        <w:rPr>
          <w:szCs w:val="20"/>
        </w:rPr>
      </w:pPr>
      <w:r w:rsidRPr="004C2E48">
        <w:rPr>
          <w:szCs w:val="20"/>
        </w:rPr>
        <w:t xml:space="preserve">The details of the contract </w:t>
      </w:r>
      <w:r w:rsidR="00465536" w:rsidRPr="004C2E48">
        <w:rPr>
          <w:szCs w:val="20"/>
        </w:rPr>
        <w:t>are included within the attached document ‘Project Specification’ together with the scope of the project and should be noted when you prepare your quotation.</w:t>
      </w:r>
    </w:p>
    <w:p w14:paraId="55DC33E9" w14:textId="7BC06362" w:rsidR="00465536" w:rsidRPr="004C2E48" w:rsidRDefault="00465536" w:rsidP="00173402">
      <w:pPr>
        <w:pStyle w:val="NoSpacing"/>
        <w:rPr>
          <w:szCs w:val="20"/>
        </w:rPr>
      </w:pPr>
    </w:p>
    <w:p w14:paraId="1EB19C77" w14:textId="752455DA" w:rsidR="00465536" w:rsidRPr="004C2E48" w:rsidRDefault="00465536" w:rsidP="00173402">
      <w:pPr>
        <w:pStyle w:val="NoSpacing"/>
        <w:rPr>
          <w:szCs w:val="20"/>
        </w:rPr>
      </w:pPr>
      <w:r w:rsidRPr="004C2E48">
        <w:rPr>
          <w:szCs w:val="20"/>
        </w:rPr>
        <w:t>The tender documents comprise of the following:</w:t>
      </w:r>
    </w:p>
    <w:p w14:paraId="0DFE8CDA" w14:textId="796E3606" w:rsidR="00465536" w:rsidRPr="004C2E48" w:rsidRDefault="00465536" w:rsidP="00173402">
      <w:pPr>
        <w:pStyle w:val="NoSpacing"/>
        <w:rPr>
          <w:szCs w:val="20"/>
        </w:rPr>
      </w:pPr>
    </w:p>
    <w:p w14:paraId="141B722D" w14:textId="3BAB3A88" w:rsidR="00465536" w:rsidRPr="004C2E48" w:rsidRDefault="00465536" w:rsidP="00173402">
      <w:pPr>
        <w:pStyle w:val="NoSpacing"/>
        <w:rPr>
          <w:szCs w:val="20"/>
        </w:rPr>
      </w:pPr>
      <w:r w:rsidRPr="004C2E48">
        <w:rPr>
          <w:szCs w:val="20"/>
        </w:rPr>
        <w:t xml:space="preserve">1 – </w:t>
      </w:r>
      <w:r w:rsidR="00CB1372">
        <w:rPr>
          <w:szCs w:val="20"/>
        </w:rPr>
        <w:tab/>
      </w:r>
      <w:r w:rsidRPr="004C2E48">
        <w:rPr>
          <w:szCs w:val="20"/>
        </w:rPr>
        <w:t xml:space="preserve">Architectural drawings, existing and proposed, drawings and </w:t>
      </w:r>
      <w:r w:rsidR="003D4D5B" w:rsidRPr="004C2E48">
        <w:rPr>
          <w:szCs w:val="20"/>
        </w:rPr>
        <w:t xml:space="preserve">written specification dated </w:t>
      </w:r>
      <w:r w:rsidR="0040743E">
        <w:rPr>
          <w:szCs w:val="20"/>
        </w:rPr>
        <w:t>April</w:t>
      </w:r>
      <w:r w:rsidR="00D576EA" w:rsidRPr="004C2E48">
        <w:rPr>
          <w:szCs w:val="20"/>
        </w:rPr>
        <w:t xml:space="preserve"> </w:t>
      </w:r>
      <w:r w:rsidR="00CB1372">
        <w:rPr>
          <w:szCs w:val="20"/>
        </w:rPr>
        <w:tab/>
      </w:r>
      <w:r w:rsidR="00D576EA" w:rsidRPr="004C2E48">
        <w:rPr>
          <w:szCs w:val="20"/>
        </w:rPr>
        <w:t>202</w:t>
      </w:r>
      <w:r w:rsidR="00CB1372">
        <w:rPr>
          <w:szCs w:val="20"/>
        </w:rPr>
        <w:t>5</w:t>
      </w:r>
      <w:r w:rsidR="00D576EA" w:rsidRPr="004C2E48">
        <w:rPr>
          <w:szCs w:val="20"/>
        </w:rPr>
        <w:t xml:space="preserve"> marked </w:t>
      </w:r>
      <w:r w:rsidR="003D4D5B" w:rsidRPr="004C2E48">
        <w:rPr>
          <w:szCs w:val="20"/>
        </w:rPr>
        <w:t>‘TENDER’</w:t>
      </w:r>
      <w:r w:rsidR="002B71E9">
        <w:rPr>
          <w:szCs w:val="20"/>
        </w:rPr>
        <w:t>.</w:t>
      </w:r>
    </w:p>
    <w:p w14:paraId="46B276CA" w14:textId="4783F4FB" w:rsidR="00465536" w:rsidRPr="004C2E48" w:rsidRDefault="00465536" w:rsidP="00173402">
      <w:pPr>
        <w:pStyle w:val="NoSpacing"/>
        <w:rPr>
          <w:szCs w:val="20"/>
        </w:rPr>
      </w:pPr>
    </w:p>
    <w:p w14:paraId="2C5A139B" w14:textId="2F04AF2E" w:rsidR="00465536" w:rsidRPr="004C2E48" w:rsidRDefault="00465536" w:rsidP="0040743E">
      <w:pPr>
        <w:pStyle w:val="NoSpacing"/>
        <w:ind w:left="720" w:hanging="720"/>
        <w:rPr>
          <w:szCs w:val="20"/>
        </w:rPr>
      </w:pPr>
      <w:r w:rsidRPr="004C2E48">
        <w:rPr>
          <w:szCs w:val="20"/>
        </w:rPr>
        <w:t xml:space="preserve">2 – </w:t>
      </w:r>
      <w:r w:rsidR="00CB1372">
        <w:rPr>
          <w:szCs w:val="20"/>
        </w:rPr>
        <w:tab/>
      </w:r>
      <w:r w:rsidRPr="004C2E48">
        <w:rPr>
          <w:szCs w:val="20"/>
        </w:rPr>
        <w:t>Structural drawings</w:t>
      </w:r>
      <w:r w:rsidR="0042673A" w:rsidRPr="004C2E48">
        <w:rPr>
          <w:szCs w:val="20"/>
        </w:rPr>
        <w:t xml:space="preserve"> </w:t>
      </w:r>
      <w:r w:rsidRPr="004C2E48">
        <w:rPr>
          <w:szCs w:val="20"/>
        </w:rPr>
        <w:t>and calculations</w:t>
      </w:r>
      <w:r w:rsidR="00CB1372">
        <w:rPr>
          <w:szCs w:val="20"/>
        </w:rPr>
        <w:t xml:space="preserve"> Ref No. </w:t>
      </w:r>
      <w:r w:rsidR="0040743E">
        <w:rPr>
          <w:szCs w:val="20"/>
        </w:rPr>
        <w:t>24-651-1A and 24-651-2 prepared by Structural Engineers Cambridge.</w:t>
      </w:r>
    </w:p>
    <w:p w14:paraId="4DF6BABB" w14:textId="0D6677C5" w:rsidR="00465536" w:rsidRPr="004C2E48" w:rsidRDefault="00465536" w:rsidP="00173402">
      <w:pPr>
        <w:pStyle w:val="NoSpacing"/>
        <w:rPr>
          <w:szCs w:val="20"/>
        </w:rPr>
      </w:pPr>
    </w:p>
    <w:p w14:paraId="2F0D8042" w14:textId="0FB59145" w:rsidR="00465536" w:rsidRPr="004C2E48" w:rsidRDefault="00465536" w:rsidP="00173402">
      <w:pPr>
        <w:pStyle w:val="NoSpacing"/>
        <w:rPr>
          <w:szCs w:val="20"/>
        </w:rPr>
      </w:pPr>
      <w:r w:rsidRPr="004C2E48">
        <w:rPr>
          <w:szCs w:val="20"/>
        </w:rPr>
        <w:t>When returning your tender please ensure you confirm the following:</w:t>
      </w:r>
    </w:p>
    <w:p w14:paraId="4392B1C6" w14:textId="6DBACB20" w:rsidR="00465536" w:rsidRPr="004C2E48" w:rsidRDefault="00465536" w:rsidP="00173402">
      <w:pPr>
        <w:pStyle w:val="NoSpacing"/>
        <w:rPr>
          <w:szCs w:val="20"/>
        </w:rPr>
      </w:pPr>
    </w:p>
    <w:p w14:paraId="7F8ACFC6" w14:textId="6DA121FF" w:rsidR="00D71870" w:rsidRPr="004C2E48" w:rsidRDefault="00465536" w:rsidP="00173402">
      <w:pPr>
        <w:pStyle w:val="NoSpacing"/>
        <w:rPr>
          <w:szCs w:val="20"/>
        </w:rPr>
      </w:pPr>
      <w:r w:rsidRPr="004C2E48">
        <w:rPr>
          <w:szCs w:val="20"/>
        </w:rPr>
        <w:t xml:space="preserve">A – </w:t>
      </w:r>
      <w:r w:rsidR="00102362">
        <w:rPr>
          <w:szCs w:val="20"/>
        </w:rPr>
        <w:tab/>
      </w:r>
      <w:r w:rsidRPr="004C2E48">
        <w:rPr>
          <w:szCs w:val="20"/>
        </w:rPr>
        <w:t xml:space="preserve">Your fixed price to carry out the works indicated within items 1 </w:t>
      </w:r>
      <w:r w:rsidR="003D4D5B" w:rsidRPr="004C2E48">
        <w:rPr>
          <w:szCs w:val="20"/>
        </w:rPr>
        <w:t>and 2</w:t>
      </w:r>
      <w:r w:rsidRPr="004C2E48">
        <w:rPr>
          <w:szCs w:val="20"/>
        </w:rPr>
        <w:t>.</w:t>
      </w:r>
      <w:r w:rsidR="00D71870" w:rsidRPr="004C2E48">
        <w:rPr>
          <w:szCs w:val="20"/>
        </w:rPr>
        <w:t xml:space="preserve"> </w:t>
      </w:r>
    </w:p>
    <w:p w14:paraId="291E46B5" w14:textId="098B4CB3" w:rsidR="005F3DC8" w:rsidRPr="004C2E48" w:rsidRDefault="005F3DC8" w:rsidP="00173402">
      <w:pPr>
        <w:pStyle w:val="NoSpacing"/>
        <w:rPr>
          <w:szCs w:val="20"/>
        </w:rPr>
      </w:pPr>
    </w:p>
    <w:p w14:paraId="55E58FB6" w14:textId="3F9B7EBD" w:rsidR="00D71870" w:rsidRPr="002B71E9" w:rsidRDefault="005F3DC8" w:rsidP="00173402">
      <w:pPr>
        <w:pStyle w:val="NoSpacing"/>
        <w:rPr>
          <w:b/>
          <w:bCs/>
          <w:szCs w:val="20"/>
        </w:rPr>
      </w:pPr>
      <w:r w:rsidRPr="002B71E9">
        <w:rPr>
          <w:b/>
          <w:bCs/>
          <w:szCs w:val="20"/>
        </w:rPr>
        <w:t>IT IS IMPORTANT THAT YOU COMPLET</w:t>
      </w:r>
      <w:r w:rsidR="00D576EA" w:rsidRPr="002B71E9">
        <w:rPr>
          <w:b/>
          <w:bCs/>
          <w:szCs w:val="20"/>
        </w:rPr>
        <w:t>E</w:t>
      </w:r>
      <w:r w:rsidRPr="002B71E9">
        <w:rPr>
          <w:b/>
          <w:bCs/>
          <w:szCs w:val="20"/>
        </w:rPr>
        <w:t xml:space="preserve"> THE PRO-FORMA BREAK-DOWN AS SHOWN TO ENABLE AN ACCURATE COMPARISON BETWEEN TENDER RETURNS TO BE CARRIED OUT.</w:t>
      </w:r>
    </w:p>
    <w:p w14:paraId="70C9D3ED" w14:textId="77777777" w:rsidR="005F3DC8" w:rsidRPr="004C2E48" w:rsidRDefault="005F3DC8" w:rsidP="00173402">
      <w:pPr>
        <w:pStyle w:val="NoSpacing"/>
        <w:rPr>
          <w:szCs w:val="20"/>
        </w:rPr>
      </w:pPr>
    </w:p>
    <w:p w14:paraId="523BBC3D" w14:textId="7ABB9E1B" w:rsidR="00465536" w:rsidRPr="004C2E48" w:rsidRDefault="00465536" w:rsidP="00173402">
      <w:pPr>
        <w:pStyle w:val="NoSpacing"/>
        <w:rPr>
          <w:szCs w:val="20"/>
        </w:rPr>
      </w:pPr>
      <w:r w:rsidRPr="004C2E48">
        <w:rPr>
          <w:szCs w:val="20"/>
        </w:rPr>
        <w:t xml:space="preserve">B – </w:t>
      </w:r>
      <w:r w:rsidR="002D54CE">
        <w:rPr>
          <w:szCs w:val="20"/>
        </w:rPr>
        <w:tab/>
      </w:r>
      <w:r w:rsidR="0040743E">
        <w:rPr>
          <w:szCs w:val="20"/>
        </w:rPr>
        <w:t>Confirmation that you can</w:t>
      </w:r>
      <w:r w:rsidRPr="004C2E48">
        <w:rPr>
          <w:szCs w:val="20"/>
        </w:rPr>
        <w:t xml:space="preserve"> commence work </w:t>
      </w:r>
      <w:r w:rsidR="0040743E">
        <w:rPr>
          <w:szCs w:val="20"/>
        </w:rPr>
        <w:t xml:space="preserve">in July 2025 </w:t>
      </w:r>
      <w:r w:rsidRPr="004C2E48">
        <w:rPr>
          <w:szCs w:val="20"/>
        </w:rPr>
        <w:t>should your tender be successful.</w:t>
      </w:r>
      <w:r w:rsidR="005F3DC8" w:rsidRPr="004C2E48">
        <w:rPr>
          <w:szCs w:val="20"/>
        </w:rPr>
        <w:t xml:space="preserve"> </w:t>
      </w:r>
    </w:p>
    <w:p w14:paraId="3C2136EC" w14:textId="6144DF9D" w:rsidR="00465536" w:rsidRPr="004C2E48" w:rsidRDefault="00465536" w:rsidP="00173402">
      <w:pPr>
        <w:pStyle w:val="NoSpacing"/>
        <w:rPr>
          <w:szCs w:val="20"/>
        </w:rPr>
      </w:pPr>
    </w:p>
    <w:p w14:paraId="09503F7A" w14:textId="6B18BA8C" w:rsidR="00745116" w:rsidRPr="004C2E48" w:rsidRDefault="00465536" w:rsidP="00173402">
      <w:pPr>
        <w:pStyle w:val="NoSpacing"/>
        <w:rPr>
          <w:szCs w:val="20"/>
        </w:rPr>
      </w:pPr>
      <w:r w:rsidRPr="004C2E48">
        <w:rPr>
          <w:szCs w:val="20"/>
        </w:rPr>
        <w:t xml:space="preserve">C – </w:t>
      </w:r>
      <w:r w:rsidR="002D54CE">
        <w:rPr>
          <w:szCs w:val="20"/>
        </w:rPr>
        <w:tab/>
      </w:r>
      <w:r w:rsidRPr="004C2E48">
        <w:rPr>
          <w:szCs w:val="20"/>
        </w:rPr>
        <w:t>The anticipated duration of construction wor</w:t>
      </w:r>
      <w:r w:rsidR="004C2E48" w:rsidRPr="004C2E48">
        <w:rPr>
          <w:szCs w:val="20"/>
        </w:rPr>
        <w:t>k.</w:t>
      </w:r>
    </w:p>
    <w:p w14:paraId="6F7FF595" w14:textId="77777777" w:rsidR="00745116" w:rsidRPr="004C2E48" w:rsidRDefault="00745116" w:rsidP="00173402">
      <w:pPr>
        <w:pStyle w:val="NoSpacing"/>
        <w:rPr>
          <w:szCs w:val="20"/>
        </w:rPr>
      </w:pPr>
    </w:p>
    <w:p w14:paraId="4524B5A0" w14:textId="2EB977A2" w:rsidR="00465536" w:rsidRDefault="00465536" w:rsidP="00173402">
      <w:pPr>
        <w:pStyle w:val="NoSpacing"/>
        <w:rPr>
          <w:szCs w:val="20"/>
        </w:rPr>
      </w:pPr>
      <w:r w:rsidRPr="004C2E48">
        <w:rPr>
          <w:szCs w:val="20"/>
        </w:rPr>
        <w:t xml:space="preserve">D </w:t>
      </w:r>
      <w:r w:rsidR="0042673A" w:rsidRPr="004C2E48">
        <w:rPr>
          <w:szCs w:val="20"/>
        </w:rPr>
        <w:t>-</w:t>
      </w:r>
      <w:r w:rsidRPr="004C2E48">
        <w:rPr>
          <w:szCs w:val="20"/>
        </w:rPr>
        <w:t xml:space="preserve"> </w:t>
      </w:r>
      <w:r w:rsidR="002D54CE">
        <w:rPr>
          <w:szCs w:val="20"/>
        </w:rPr>
        <w:tab/>
      </w:r>
      <w:r w:rsidRPr="004C2E48">
        <w:rPr>
          <w:szCs w:val="20"/>
        </w:rPr>
        <w:t>Any conditions</w:t>
      </w:r>
      <w:r w:rsidR="00B944E5" w:rsidRPr="004C2E48">
        <w:rPr>
          <w:szCs w:val="20"/>
        </w:rPr>
        <w:t xml:space="preserve">, </w:t>
      </w:r>
      <w:r w:rsidRPr="004C2E48">
        <w:rPr>
          <w:szCs w:val="20"/>
        </w:rPr>
        <w:t>exclusions</w:t>
      </w:r>
      <w:r w:rsidR="00D576EA" w:rsidRPr="004C2E48">
        <w:rPr>
          <w:szCs w:val="20"/>
        </w:rPr>
        <w:t>,</w:t>
      </w:r>
      <w:r w:rsidRPr="004C2E48">
        <w:rPr>
          <w:szCs w:val="20"/>
        </w:rPr>
        <w:t xml:space="preserve"> </w:t>
      </w:r>
      <w:r w:rsidR="00B944E5" w:rsidRPr="004C2E48">
        <w:rPr>
          <w:szCs w:val="20"/>
        </w:rPr>
        <w:t>or alternative products you wish to bring to the client’s attention.</w:t>
      </w:r>
    </w:p>
    <w:p w14:paraId="1BE54330" w14:textId="77777777" w:rsidR="002B71E9" w:rsidRDefault="002B71E9" w:rsidP="00173402">
      <w:pPr>
        <w:pStyle w:val="NoSpacing"/>
        <w:rPr>
          <w:szCs w:val="20"/>
        </w:rPr>
      </w:pPr>
    </w:p>
    <w:p w14:paraId="0C2D4C83" w14:textId="5BCE8891" w:rsidR="002B71E9" w:rsidRPr="004C2E48" w:rsidRDefault="002B71E9" w:rsidP="00173402">
      <w:pPr>
        <w:pStyle w:val="NoSpacing"/>
        <w:rPr>
          <w:szCs w:val="20"/>
        </w:rPr>
      </w:pPr>
      <w:r>
        <w:rPr>
          <w:szCs w:val="20"/>
        </w:rPr>
        <w:t xml:space="preserve">E – </w:t>
      </w:r>
      <w:r w:rsidR="002D54CE">
        <w:rPr>
          <w:szCs w:val="20"/>
        </w:rPr>
        <w:tab/>
      </w:r>
      <w:r>
        <w:rPr>
          <w:szCs w:val="20"/>
        </w:rPr>
        <w:t xml:space="preserve">The Tender Return should </w:t>
      </w:r>
      <w:r w:rsidR="0040743E">
        <w:rPr>
          <w:szCs w:val="20"/>
        </w:rPr>
        <w:t>include a completed ‘Tender Analysis’ excel document.</w:t>
      </w:r>
    </w:p>
    <w:p w14:paraId="69CD49CE" w14:textId="03955774" w:rsidR="00B944E5" w:rsidRPr="004C2E48" w:rsidRDefault="00B944E5" w:rsidP="00173402">
      <w:pPr>
        <w:pStyle w:val="NoSpacing"/>
        <w:rPr>
          <w:szCs w:val="20"/>
        </w:rPr>
      </w:pPr>
    </w:p>
    <w:p w14:paraId="1348BB09" w14:textId="73F18B63" w:rsidR="00B944E5" w:rsidRPr="004C2E48" w:rsidRDefault="00B944E5" w:rsidP="00173402">
      <w:pPr>
        <w:pStyle w:val="NoSpacing"/>
        <w:rPr>
          <w:szCs w:val="20"/>
        </w:rPr>
      </w:pPr>
      <w:r w:rsidRPr="004C2E48">
        <w:rPr>
          <w:szCs w:val="20"/>
        </w:rPr>
        <w:t>We enclose a ‘RETURN OF TENDER; Pro-Forma and ask that you complete this when you return your tender. Please note that it is important that your tender includes for the full extent of the work indicated within the tender document</w:t>
      </w:r>
      <w:r w:rsidR="0040743E">
        <w:rPr>
          <w:szCs w:val="20"/>
        </w:rPr>
        <w:t>.</w:t>
      </w:r>
    </w:p>
    <w:p w14:paraId="323DA08F" w14:textId="01456266" w:rsidR="00B944E5" w:rsidRPr="004C2E48" w:rsidRDefault="00B944E5" w:rsidP="00173402">
      <w:pPr>
        <w:pStyle w:val="NoSpacing"/>
        <w:rPr>
          <w:szCs w:val="20"/>
        </w:rPr>
      </w:pPr>
    </w:p>
    <w:p w14:paraId="5DDC8B5D" w14:textId="66277C4E" w:rsidR="00B944E5" w:rsidRPr="004C2E48" w:rsidRDefault="00B944E5" w:rsidP="00173402">
      <w:pPr>
        <w:pStyle w:val="NoSpacing"/>
        <w:rPr>
          <w:szCs w:val="20"/>
        </w:rPr>
      </w:pPr>
      <w:r w:rsidRPr="008A608F">
        <w:rPr>
          <w:b/>
          <w:bCs/>
          <w:szCs w:val="20"/>
        </w:rPr>
        <w:t>On receipt of this tender request we ask that you confirm if you intend to submit a tend</w:t>
      </w:r>
      <w:r w:rsidR="00CB1372">
        <w:rPr>
          <w:b/>
          <w:bCs/>
          <w:szCs w:val="20"/>
        </w:rPr>
        <w:t>er by e-mail to brian@blue-ink.co.uk</w:t>
      </w:r>
    </w:p>
    <w:p w14:paraId="6B7D987F" w14:textId="4C502E0E" w:rsidR="00B944E5" w:rsidRPr="004C2E48" w:rsidRDefault="00B944E5" w:rsidP="00173402">
      <w:pPr>
        <w:pStyle w:val="NoSpacing"/>
        <w:rPr>
          <w:szCs w:val="20"/>
        </w:rPr>
      </w:pPr>
    </w:p>
    <w:p w14:paraId="7400EFEB" w14:textId="22E57800" w:rsidR="00871850" w:rsidRDefault="00B944E5" w:rsidP="00B944E5">
      <w:pPr>
        <w:pStyle w:val="NoSpacing"/>
        <w:rPr>
          <w:b/>
          <w:bCs/>
          <w:szCs w:val="20"/>
        </w:rPr>
      </w:pPr>
      <w:r w:rsidRPr="004C2E48">
        <w:rPr>
          <w:b/>
          <w:bCs/>
          <w:szCs w:val="20"/>
        </w:rPr>
        <w:t xml:space="preserve">Your tender should be returned by </w:t>
      </w:r>
      <w:r w:rsidR="0042673A" w:rsidRPr="004C2E48">
        <w:rPr>
          <w:b/>
          <w:bCs/>
          <w:szCs w:val="20"/>
        </w:rPr>
        <w:t xml:space="preserve">5:00pm, </w:t>
      </w:r>
      <w:r w:rsidRPr="004C2E48">
        <w:rPr>
          <w:b/>
          <w:bCs/>
          <w:szCs w:val="20"/>
        </w:rPr>
        <w:t xml:space="preserve">Friday </w:t>
      </w:r>
      <w:r w:rsidR="0040743E">
        <w:rPr>
          <w:b/>
          <w:bCs/>
          <w:szCs w:val="20"/>
        </w:rPr>
        <w:t>6th</w:t>
      </w:r>
      <w:r w:rsidR="00CB1372">
        <w:rPr>
          <w:b/>
          <w:bCs/>
          <w:szCs w:val="20"/>
        </w:rPr>
        <w:t xml:space="preserve"> </w:t>
      </w:r>
      <w:r w:rsidR="000948AD">
        <w:rPr>
          <w:b/>
          <w:bCs/>
          <w:szCs w:val="20"/>
        </w:rPr>
        <w:t>June</w:t>
      </w:r>
      <w:r w:rsidR="00CB1372">
        <w:rPr>
          <w:b/>
          <w:bCs/>
          <w:szCs w:val="20"/>
        </w:rPr>
        <w:t xml:space="preserve"> </w:t>
      </w:r>
      <w:r w:rsidR="0042673A" w:rsidRPr="004C2E48">
        <w:rPr>
          <w:b/>
          <w:bCs/>
          <w:szCs w:val="20"/>
        </w:rPr>
        <w:t>202</w:t>
      </w:r>
      <w:r w:rsidR="00CB1372">
        <w:rPr>
          <w:b/>
          <w:bCs/>
          <w:szCs w:val="20"/>
        </w:rPr>
        <w:t>5</w:t>
      </w:r>
      <w:r w:rsidRPr="004C2E48">
        <w:rPr>
          <w:b/>
          <w:bCs/>
          <w:szCs w:val="20"/>
        </w:rPr>
        <w:t>.</w:t>
      </w:r>
      <w:r w:rsidR="00CB1372">
        <w:rPr>
          <w:b/>
          <w:bCs/>
          <w:szCs w:val="20"/>
        </w:rPr>
        <w:t xml:space="preserve"> </w:t>
      </w:r>
    </w:p>
    <w:p w14:paraId="3B03BAE9" w14:textId="77777777" w:rsidR="00B944E5" w:rsidRPr="004C2E48" w:rsidRDefault="00B944E5" w:rsidP="00173402">
      <w:pPr>
        <w:pStyle w:val="NoSpacing"/>
        <w:rPr>
          <w:szCs w:val="20"/>
        </w:rPr>
      </w:pPr>
    </w:p>
    <w:p w14:paraId="333F8398" w14:textId="3862A9D9" w:rsidR="008C0D41" w:rsidRPr="004C2E48" w:rsidRDefault="00B944E5" w:rsidP="00173402">
      <w:pPr>
        <w:pStyle w:val="NoSpacing"/>
        <w:rPr>
          <w:szCs w:val="20"/>
        </w:rPr>
      </w:pPr>
      <w:r w:rsidRPr="004C2E48">
        <w:rPr>
          <w:szCs w:val="20"/>
        </w:rPr>
        <w:t>We look forward to hearing from you.</w:t>
      </w:r>
    </w:p>
    <w:p w14:paraId="26AE2D44" w14:textId="77777777" w:rsidR="00B944E5" w:rsidRPr="004C2E48" w:rsidRDefault="00B944E5" w:rsidP="00173402">
      <w:pPr>
        <w:pStyle w:val="NoSpacing"/>
        <w:rPr>
          <w:szCs w:val="20"/>
        </w:rPr>
      </w:pPr>
    </w:p>
    <w:p w14:paraId="3107855C" w14:textId="77777777" w:rsidR="00173402" w:rsidRPr="004C2E48" w:rsidRDefault="00173402" w:rsidP="00173402">
      <w:pPr>
        <w:pStyle w:val="NoSpacing"/>
        <w:rPr>
          <w:szCs w:val="20"/>
        </w:rPr>
      </w:pPr>
      <w:r w:rsidRPr="004C2E48">
        <w:rPr>
          <w:szCs w:val="20"/>
        </w:rPr>
        <w:t>Kind regards</w:t>
      </w:r>
    </w:p>
    <w:p w14:paraId="0893F22B" w14:textId="77777777" w:rsidR="00173402" w:rsidRPr="004C2E48" w:rsidRDefault="00173402" w:rsidP="00173402">
      <w:pPr>
        <w:pStyle w:val="NoSpacing"/>
        <w:rPr>
          <w:szCs w:val="20"/>
        </w:rPr>
      </w:pPr>
      <w:r w:rsidRPr="004C2E48">
        <w:rPr>
          <w:noProof/>
          <w:szCs w:val="20"/>
          <w:lang w:eastAsia="en-GB"/>
        </w:rPr>
        <w:drawing>
          <wp:inline distT="0" distB="0" distL="0" distR="0" wp14:anchorId="4A9E378A" wp14:editId="3C0E8E39">
            <wp:extent cx="959766" cy="4798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6789" cy="483394"/>
                    </a:xfrm>
                    <a:prstGeom prst="rect">
                      <a:avLst/>
                    </a:prstGeom>
                  </pic:spPr>
                </pic:pic>
              </a:graphicData>
            </a:graphic>
          </wp:inline>
        </w:drawing>
      </w:r>
    </w:p>
    <w:p w14:paraId="322ED007" w14:textId="430E3DE0" w:rsidR="00173402" w:rsidRPr="004C2E48" w:rsidRDefault="00173402" w:rsidP="00774E33">
      <w:pPr>
        <w:pStyle w:val="NoSpacing"/>
        <w:rPr>
          <w:szCs w:val="20"/>
        </w:rPr>
      </w:pPr>
      <w:r w:rsidRPr="004C2E48">
        <w:rPr>
          <w:szCs w:val="20"/>
        </w:rPr>
        <w:t>B(Arch)Hons RIBA</w:t>
      </w:r>
    </w:p>
    <w:p w14:paraId="14688010" w14:textId="32132EEE" w:rsidR="0042673A" w:rsidRPr="004C2E48" w:rsidRDefault="0042673A" w:rsidP="00774E33">
      <w:pPr>
        <w:pStyle w:val="NoSpacing"/>
        <w:rPr>
          <w:szCs w:val="20"/>
        </w:rPr>
      </w:pPr>
      <w:r w:rsidRPr="004C2E48">
        <w:rPr>
          <w:szCs w:val="20"/>
        </w:rPr>
        <w:t>Blue Ink Architecture</w:t>
      </w:r>
    </w:p>
    <w:p w14:paraId="635CCA44" w14:textId="79C88783" w:rsidR="00B944E5" w:rsidRDefault="00547301" w:rsidP="00745116">
      <w:pPr>
        <w:rPr>
          <w:szCs w:val="20"/>
        </w:rPr>
      </w:pPr>
      <w:r>
        <w:rPr>
          <w:szCs w:val="20"/>
        </w:rPr>
        <w:br w:type="page"/>
      </w:r>
    </w:p>
    <w:p w14:paraId="4D9EAE49" w14:textId="0E57F9B3" w:rsidR="00B944E5" w:rsidRDefault="000948AD" w:rsidP="00B944E5">
      <w:pPr>
        <w:pStyle w:val="NoSpacing"/>
        <w:jc w:val="center"/>
        <w:rPr>
          <w:b/>
          <w:bCs/>
          <w:szCs w:val="20"/>
        </w:rPr>
      </w:pPr>
      <w:r>
        <w:rPr>
          <w:b/>
          <w:bCs/>
          <w:szCs w:val="20"/>
        </w:rPr>
        <w:lastRenderedPageBreak/>
        <w:t>‘RETURN OF TENDER</w:t>
      </w:r>
      <w:proofErr w:type="gramStart"/>
      <w:r>
        <w:rPr>
          <w:b/>
          <w:bCs/>
          <w:szCs w:val="20"/>
        </w:rPr>
        <w:t xml:space="preserve">’ </w:t>
      </w:r>
      <w:r w:rsidR="00B944E5" w:rsidRPr="00B944E5">
        <w:rPr>
          <w:b/>
          <w:bCs/>
          <w:szCs w:val="20"/>
        </w:rPr>
        <w:t xml:space="preserve"> FOR</w:t>
      </w:r>
      <w:proofErr w:type="gramEnd"/>
      <w:r w:rsidR="00547301">
        <w:rPr>
          <w:b/>
          <w:bCs/>
          <w:szCs w:val="20"/>
        </w:rPr>
        <w:t xml:space="preserve"> JUBLIEE PAVILION</w:t>
      </w:r>
    </w:p>
    <w:p w14:paraId="6496BD4A" w14:textId="05E8B8F9" w:rsidR="00B944E5" w:rsidRDefault="00B944E5" w:rsidP="00B944E5">
      <w:pPr>
        <w:pStyle w:val="NoSpacing"/>
        <w:rPr>
          <w:szCs w:val="20"/>
        </w:rPr>
      </w:pPr>
    </w:p>
    <w:p w14:paraId="450AF192" w14:textId="0E2F5C5F" w:rsidR="00B944E5" w:rsidRDefault="00B944E5" w:rsidP="00B944E5">
      <w:pPr>
        <w:pStyle w:val="NoSpacing"/>
        <w:rPr>
          <w:szCs w:val="20"/>
        </w:rPr>
      </w:pPr>
      <w:r>
        <w:rPr>
          <w:szCs w:val="20"/>
        </w:rPr>
        <w:t>We</w:t>
      </w:r>
      <w:r w:rsidR="00D73C23">
        <w:rPr>
          <w:szCs w:val="20"/>
        </w:rPr>
        <w:t xml:space="preserve"> </w:t>
      </w:r>
      <w:r w:rsidR="00102362">
        <w:rPr>
          <w:szCs w:val="20"/>
        </w:rPr>
        <w:t>XXX</w:t>
      </w:r>
      <w:r>
        <w:rPr>
          <w:szCs w:val="20"/>
        </w:rPr>
        <w:t xml:space="preserve"> have pleasure in submitting our tender for the above project.</w:t>
      </w:r>
    </w:p>
    <w:p w14:paraId="2EE68CDD" w14:textId="5DB6BC12" w:rsidR="00B944E5" w:rsidRDefault="00B944E5" w:rsidP="00B944E5">
      <w:pPr>
        <w:pStyle w:val="NoSpacing"/>
        <w:rPr>
          <w:szCs w:val="20"/>
        </w:rPr>
      </w:pPr>
    </w:p>
    <w:p w14:paraId="4659EACF" w14:textId="6A635DD4" w:rsidR="00B944E5" w:rsidRDefault="00B944E5" w:rsidP="00B944E5">
      <w:pPr>
        <w:pStyle w:val="NoSpacing"/>
        <w:rPr>
          <w:szCs w:val="20"/>
        </w:rPr>
      </w:pPr>
      <w:r>
        <w:rPr>
          <w:szCs w:val="20"/>
        </w:rPr>
        <w:t>The details you requested are set out below:</w:t>
      </w:r>
    </w:p>
    <w:p w14:paraId="01137EB6" w14:textId="63F0C6C9" w:rsidR="00B944E5" w:rsidRDefault="00B944E5" w:rsidP="00B944E5">
      <w:pPr>
        <w:pStyle w:val="NoSpacing"/>
        <w:rPr>
          <w:szCs w:val="20"/>
        </w:rPr>
      </w:pPr>
    </w:p>
    <w:p w14:paraId="4ABA4113" w14:textId="2D91DD99" w:rsidR="00B944E5" w:rsidRDefault="00B944E5" w:rsidP="00B944E5">
      <w:pPr>
        <w:pStyle w:val="NoSpacing"/>
        <w:rPr>
          <w:szCs w:val="20"/>
        </w:rPr>
      </w:pPr>
      <w:r>
        <w:rPr>
          <w:szCs w:val="20"/>
        </w:rPr>
        <w:t>A – Our fixed price for the works</w:t>
      </w:r>
      <w:r w:rsidR="005F3DC8">
        <w:rPr>
          <w:szCs w:val="20"/>
        </w:rPr>
        <w:t xml:space="preserve"> </w:t>
      </w:r>
      <w:r w:rsidR="0040743E">
        <w:rPr>
          <w:szCs w:val="20"/>
        </w:rPr>
        <w:t>to The Jubilee Pavilion is</w:t>
      </w:r>
    </w:p>
    <w:p w14:paraId="52D636F6" w14:textId="21E211CB" w:rsidR="00C234C1" w:rsidRDefault="00C234C1" w:rsidP="00B944E5">
      <w:pPr>
        <w:pStyle w:val="NoSpacing"/>
        <w:rPr>
          <w:szCs w:val="20"/>
        </w:rPr>
      </w:pPr>
    </w:p>
    <w:p w14:paraId="0D8EB2C1" w14:textId="77777777" w:rsidR="005F3DC8" w:rsidRDefault="005F3DC8" w:rsidP="00B944E5">
      <w:pPr>
        <w:pStyle w:val="NoSpacing"/>
        <w:rPr>
          <w:szCs w:val="20"/>
        </w:rPr>
      </w:pPr>
    </w:p>
    <w:p w14:paraId="23671E3A" w14:textId="59213E21" w:rsidR="00C234C1" w:rsidRDefault="005F3DC8" w:rsidP="00B944E5">
      <w:pPr>
        <w:pStyle w:val="NoSpacing"/>
        <w:rPr>
          <w:szCs w:val="20"/>
        </w:rPr>
      </w:pPr>
      <w:r>
        <w:rPr>
          <w:szCs w:val="20"/>
        </w:rPr>
        <w:t xml:space="preserve">B </w:t>
      </w:r>
      <w:r w:rsidR="00C234C1">
        <w:rPr>
          <w:szCs w:val="20"/>
        </w:rPr>
        <w:t>– The earliest date we can commence work</w:t>
      </w:r>
      <w:r>
        <w:rPr>
          <w:szCs w:val="20"/>
        </w:rPr>
        <w:t xml:space="preserve"> </w:t>
      </w:r>
      <w:r w:rsidR="00C234C1">
        <w:rPr>
          <w:szCs w:val="20"/>
        </w:rPr>
        <w:t>is</w:t>
      </w:r>
    </w:p>
    <w:p w14:paraId="4A127564" w14:textId="412E470F" w:rsidR="00C234C1" w:rsidRDefault="00C234C1" w:rsidP="00B944E5">
      <w:pPr>
        <w:pStyle w:val="NoSpacing"/>
        <w:rPr>
          <w:szCs w:val="20"/>
        </w:rPr>
      </w:pPr>
    </w:p>
    <w:p w14:paraId="1797B54E" w14:textId="77777777" w:rsidR="005F3DC8" w:rsidRDefault="005F3DC8" w:rsidP="00B944E5">
      <w:pPr>
        <w:pStyle w:val="NoSpacing"/>
        <w:rPr>
          <w:szCs w:val="20"/>
        </w:rPr>
      </w:pPr>
    </w:p>
    <w:p w14:paraId="02203ED3" w14:textId="1C4EC52D" w:rsidR="00C234C1" w:rsidRDefault="005F3DC8" w:rsidP="00B944E5">
      <w:pPr>
        <w:pStyle w:val="NoSpacing"/>
        <w:rPr>
          <w:szCs w:val="20"/>
        </w:rPr>
      </w:pPr>
      <w:r>
        <w:rPr>
          <w:szCs w:val="20"/>
        </w:rPr>
        <w:t>C</w:t>
      </w:r>
      <w:r w:rsidR="00C234C1">
        <w:rPr>
          <w:szCs w:val="20"/>
        </w:rPr>
        <w:t xml:space="preserve"> - Our anticipated duration for the whole works is</w:t>
      </w:r>
      <w:r w:rsidR="00D73C23">
        <w:rPr>
          <w:szCs w:val="20"/>
        </w:rPr>
        <w:t xml:space="preserve"> </w:t>
      </w:r>
      <w:r w:rsidR="00D73C23">
        <w:rPr>
          <w:szCs w:val="20"/>
        </w:rPr>
        <w:tab/>
      </w:r>
      <w:r w:rsidR="00D73C23">
        <w:rPr>
          <w:szCs w:val="20"/>
        </w:rPr>
        <w:tab/>
      </w:r>
      <w:r>
        <w:rPr>
          <w:szCs w:val="20"/>
        </w:rPr>
        <w:t>Weeks</w:t>
      </w:r>
    </w:p>
    <w:p w14:paraId="0E1CF4A1" w14:textId="77777777" w:rsidR="005F3DC8" w:rsidRDefault="005F3DC8" w:rsidP="00B944E5">
      <w:pPr>
        <w:pStyle w:val="NoSpacing"/>
        <w:rPr>
          <w:szCs w:val="20"/>
        </w:rPr>
      </w:pPr>
    </w:p>
    <w:p w14:paraId="45178448" w14:textId="77777777" w:rsidR="005F3DC8" w:rsidRDefault="005F3DC8" w:rsidP="00B944E5">
      <w:pPr>
        <w:pStyle w:val="NoSpacing"/>
        <w:rPr>
          <w:szCs w:val="20"/>
        </w:rPr>
      </w:pPr>
    </w:p>
    <w:p w14:paraId="2200E3DC" w14:textId="18A08707" w:rsidR="002B71E9" w:rsidRDefault="0042673A" w:rsidP="008A608F">
      <w:pPr>
        <w:pStyle w:val="NoSpacing"/>
        <w:rPr>
          <w:szCs w:val="20"/>
        </w:rPr>
      </w:pPr>
      <w:r>
        <w:rPr>
          <w:szCs w:val="20"/>
        </w:rPr>
        <w:t>D</w:t>
      </w:r>
      <w:r w:rsidR="00C234C1">
        <w:rPr>
          <w:szCs w:val="20"/>
        </w:rPr>
        <w:t xml:space="preserve"> – We have / do not have any conditions, exclusions or alternative products</w:t>
      </w:r>
      <w:r w:rsidR="005F3DC8">
        <w:rPr>
          <w:szCs w:val="20"/>
        </w:rPr>
        <w:t xml:space="preserve"> </w:t>
      </w:r>
      <w:r w:rsidR="002B71E9">
        <w:rPr>
          <w:szCs w:val="20"/>
        </w:rPr>
        <w:t xml:space="preserve">  </w:t>
      </w:r>
    </w:p>
    <w:p w14:paraId="4B31875C" w14:textId="6BCFE7EA" w:rsidR="00C234C1" w:rsidRDefault="002B71E9" w:rsidP="002B71E9">
      <w:pPr>
        <w:pStyle w:val="NoSpacing"/>
        <w:ind w:firstLine="720"/>
        <w:rPr>
          <w:szCs w:val="20"/>
        </w:rPr>
      </w:pPr>
      <w:r>
        <w:rPr>
          <w:szCs w:val="20"/>
        </w:rPr>
        <w:t>(Please list any conditions, exclusions or alternative products, if any.)</w:t>
      </w:r>
    </w:p>
    <w:p w14:paraId="33B4B5B7" w14:textId="77777777" w:rsidR="002B71E9" w:rsidRDefault="002B71E9" w:rsidP="008A608F">
      <w:pPr>
        <w:pStyle w:val="NoSpacing"/>
        <w:rPr>
          <w:szCs w:val="20"/>
        </w:rPr>
      </w:pPr>
    </w:p>
    <w:p w14:paraId="29D14EF4" w14:textId="77777777" w:rsidR="005E2A88" w:rsidRDefault="005E2A88" w:rsidP="00B944E5">
      <w:pPr>
        <w:pStyle w:val="NoSpacing"/>
        <w:rPr>
          <w:szCs w:val="20"/>
        </w:rPr>
      </w:pPr>
    </w:p>
    <w:p w14:paraId="0095C0CD" w14:textId="6D8887DE" w:rsidR="00C234C1" w:rsidRDefault="005E2A88" w:rsidP="00B944E5">
      <w:pPr>
        <w:pStyle w:val="NoSpacing"/>
        <w:rPr>
          <w:szCs w:val="20"/>
        </w:rPr>
      </w:pPr>
      <w:r>
        <w:rPr>
          <w:szCs w:val="20"/>
        </w:rPr>
        <w:t>Signed ……………………………………………………….</w:t>
      </w:r>
    </w:p>
    <w:p w14:paraId="79BC5E90" w14:textId="145603D1" w:rsidR="00C234C1" w:rsidRDefault="00C234C1" w:rsidP="00B944E5">
      <w:pPr>
        <w:pStyle w:val="NoSpacing"/>
        <w:rPr>
          <w:szCs w:val="20"/>
        </w:rPr>
      </w:pPr>
    </w:p>
    <w:p w14:paraId="42DD1642" w14:textId="77777777" w:rsidR="005E2A88" w:rsidRDefault="005E2A88" w:rsidP="00B944E5">
      <w:pPr>
        <w:pStyle w:val="NoSpacing"/>
        <w:rPr>
          <w:szCs w:val="20"/>
        </w:rPr>
      </w:pPr>
    </w:p>
    <w:p w14:paraId="5E424ABD" w14:textId="62C7A1CF" w:rsidR="00C234C1" w:rsidRDefault="005E2A88" w:rsidP="00B944E5">
      <w:pPr>
        <w:pStyle w:val="NoSpacing"/>
        <w:rPr>
          <w:szCs w:val="20"/>
        </w:rPr>
      </w:pPr>
      <w:r>
        <w:rPr>
          <w:szCs w:val="20"/>
        </w:rPr>
        <w:t>On behalf of</w:t>
      </w:r>
      <w:r w:rsidR="004C25CD">
        <w:rPr>
          <w:szCs w:val="20"/>
        </w:rPr>
        <w:t xml:space="preserve"> </w:t>
      </w:r>
      <w:r w:rsidR="00102362">
        <w:rPr>
          <w:szCs w:val="20"/>
        </w:rPr>
        <w:t>XXX</w:t>
      </w:r>
    </w:p>
    <w:p w14:paraId="74B2F9B5" w14:textId="112290FD" w:rsidR="005E2A88" w:rsidRDefault="005E2A88" w:rsidP="00B944E5">
      <w:pPr>
        <w:pStyle w:val="NoSpacing"/>
        <w:rPr>
          <w:szCs w:val="20"/>
        </w:rPr>
      </w:pPr>
    </w:p>
    <w:p w14:paraId="23155721" w14:textId="77777777" w:rsidR="005E2A88" w:rsidRDefault="005E2A88" w:rsidP="00B944E5">
      <w:pPr>
        <w:pStyle w:val="NoSpacing"/>
        <w:rPr>
          <w:szCs w:val="20"/>
        </w:rPr>
      </w:pPr>
    </w:p>
    <w:p w14:paraId="59C0BDB6" w14:textId="523AC2D0" w:rsidR="00844363" w:rsidRDefault="005E2A88" w:rsidP="00B944E5">
      <w:pPr>
        <w:pStyle w:val="NoSpacing"/>
        <w:rPr>
          <w:szCs w:val="20"/>
        </w:rPr>
      </w:pPr>
      <w:r>
        <w:rPr>
          <w:szCs w:val="20"/>
        </w:rPr>
        <w:t>Dated………………………………………………………….</w:t>
      </w:r>
    </w:p>
    <w:p w14:paraId="31964B34" w14:textId="77777777" w:rsidR="00844363" w:rsidRDefault="00844363" w:rsidP="00B944E5">
      <w:pPr>
        <w:pStyle w:val="NoSpacing"/>
        <w:rPr>
          <w:szCs w:val="20"/>
        </w:rPr>
      </w:pPr>
    </w:p>
    <w:p w14:paraId="742B3C0F" w14:textId="47A68368" w:rsidR="000948AD" w:rsidRDefault="000948AD" w:rsidP="000948AD">
      <w:pPr>
        <w:pStyle w:val="NoSpacing"/>
        <w:rPr>
          <w:szCs w:val="20"/>
        </w:rPr>
      </w:pPr>
    </w:p>
    <w:p w14:paraId="77EB36F4" w14:textId="485C6DC3" w:rsidR="000948AD" w:rsidRPr="00CC2508" w:rsidRDefault="000948AD" w:rsidP="000948AD">
      <w:pPr>
        <w:pStyle w:val="NoSpacing"/>
        <w:rPr>
          <w:szCs w:val="20"/>
        </w:rPr>
      </w:pPr>
    </w:p>
    <w:p w14:paraId="7C26F0CB" w14:textId="25C0A1C9" w:rsidR="000948AD" w:rsidRDefault="000948AD" w:rsidP="000948AD">
      <w:pPr>
        <w:pStyle w:val="NoSpacing"/>
        <w:rPr>
          <w:szCs w:val="20"/>
        </w:rPr>
      </w:pPr>
    </w:p>
    <w:p w14:paraId="3D41D682" w14:textId="4BD3CF90" w:rsidR="00844363" w:rsidRPr="00B944E5" w:rsidRDefault="00844363" w:rsidP="00B944E5">
      <w:pPr>
        <w:pStyle w:val="NoSpacing"/>
        <w:rPr>
          <w:szCs w:val="20"/>
        </w:rPr>
      </w:pPr>
    </w:p>
    <w:sectPr w:rsidR="00844363" w:rsidRPr="00B944E5" w:rsidSect="00745116">
      <w:headerReference w:type="even" r:id="rId9"/>
      <w:headerReference w:type="default" r:id="rId10"/>
      <w:headerReference w:type="first" r:id="rId11"/>
      <w:pgSz w:w="11906" w:h="16838"/>
      <w:pgMar w:top="2127" w:right="1440" w:bottom="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FE8B6" w14:textId="77777777" w:rsidR="004320C4" w:rsidRDefault="004320C4" w:rsidP="00D13642">
      <w:pPr>
        <w:spacing w:after="0" w:line="240" w:lineRule="auto"/>
      </w:pPr>
      <w:r>
        <w:separator/>
      </w:r>
    </w:p>
  </w:endnote>
  <w:endnote w:type="continuationSeparator" w:id="0">
    <w:p w14:paraId="48670F9C" w14:textId="77777777" w:rsidR="004320C4" w:rsidRDefault="004320C4" w:rsidP="00D1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92CB3" w14:textId="77777777" w:rsidR="004320C4" w:rsidRDefault="004320C4" w:rsidP="00D13642">
      <w:pPr>
        <w:spacing w:after="0" w:line="240" w:lineRule="auto"/>
      </w:pPr>
      <w:r>
        <w:separator/>
      </w:r>
    </w:p>
  </w:footnote>
  <w:footnote w:type="continuationSeparator" w:id="0">
    <w:p w14:paraId="386AFAFA" w14:textId="77777777" w:rsidR="004320C4" w:rsidRDefault="004320C4" w:rsidP="00D13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5266" w14:textId="77777777" w:rsidR="00DA4DE4" w:rsidRPr="00782521" w:rsidRDefault="00D13642">
    <w:pPr>
      <w:pStyle w:val="Header"/>
      <w:rPr>
        <w:color w:val="244061" w:themeColor="accent1" w:themeShade="80"/>
        <w:lang w:val="it-IT"/>
      </w:rPr>
    </w:pPr>
    <w:r w:rsidRPr="00D13642">
      <w:rPr>
        <w:color w:val="0F243E" w:themeColor="text2" w:themeShade="80"/>
      </w:rPr>
      <w:ptab w:relativeTo="margin" w:alignment="center" w:leader="none"/>
    </w:r>
    <w:r w:rsidR="00DA4DE4" w:rsidRPr="00782521">
      <w:rPr>
        <w:color w:val="244061" w:themeColor="accent1" w:themeShade="80"/>
        <w:lang w:val="it-IT"/>
      </w:rPr>
      <w:t xml:space="preserve">B L U E   I N K   A R C H I T E C T U R E   L T D </w:t>
    </w:r>
  </w:p>
  <w:p w14:paraId="514224F2" w14:textId="77777777" w:rsidR="00391401" w:rsidRPr="00782521" w:rsidRDefault="00391401" w:rsidP="00D13642">
    <w:pPr>
      <w:pStyle w:val="Header"/>
      <w:jc w:val="center"/>
      <w:rPr>
        <w:rFonts w:ascii="Lucida Sans Unicode" w:hAnsi="Lucida Sans Unicode" w:cs="Lucida Sans Unicode"/>
        <w:color w:val="0F243E" w:themeColor="text2" w:themeShade="80"/>
        <w:lang w:val="it-IT"/>
      </w:rPr>
    </w:pPr>
  </w:p>
  <w:p w14:paraId="71903499" w14:textId="1A3AE478" w:rsidR="00391401" w:rsidRPr="00D13642" w:rsidRDefault="000948AD" w:rsidP="00391401">
    <w:pPr>
      <w:pStyle w:val="Header"/>
      <w:jc w:val="right"/>
      <w:rPr>
        <w:rFonts w:ascii="Lucida Sans Unicode" w:hAnsi="Lucida Sans Unicode" w:cs="Lucida Sans Unicode"/>
        <w:color w:val="0F243E" w:themeColor="text2" w:themeShade="80"/>
      </w:rPr>
    </w:pPr>
    <w:r>
      <w:rPr>
        <w:rFonts w:ascii="Lucida Sans Unicode" w:hAnsi="Lucida Sans Unicode" w:cs="Lucida Sans Unicode"/>
        <w:color w:val="0F243E" w:themeColor="text2" w:themeShade="80"/>
      </w:rPr>
      <w:t>1</w:t>
    </w:r>
    <w:r w:rsidRPr="000948AD">
      <w:rPr>
        <w:rFonts w:ascii="Lucida Sans Unicode" w:hAnsi="Lucida Sans Unicode" w:cs="Lucida Sans Unicode"/>
        <w:color w:val="0F243E" w:themeColor="text2" w:themeShade="80"/>
        <w:vertAlign w:val="superscript"/>
      </w:rPr>
      <w:t>ST</w:t>
    </w:r>
    <w:r>
      <w:rPr>
        <w:rFonts w:ascii="Lucida Sans Unicode" w:hAnsi="Lucida Sans Unicode" w:cs="Lucida Sans Unicode"/>
        <w:color w:val="0F243E" w:themeColor="text2" w:themeShade="80"/>
      </w:rPr>
      <w:t xml:space="preserve"> May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D241" w14:textId="77777777" w:rsidR="00D13642" w:rsidRPr="00782521" w:rsidRDefault="00DA4DE4" w:rsidP="00D13642">
    <w:pPr>
      <w:spacing w:after="0" w:line="240" w:lineRule="auto"/>
      <w:jc w:val="center"/>
      <w:rPr>
        <w:rFonts w:ascii="Lucida Sans Unicode" w:hAnsi="Lucida Sans Unicode" w:cs="Lucida Sans Unicode"/>
        <w:color w:val="244061" w:themeColor="accent1" w:themeShade="80"/>
        <w:szCs w:val="20"/>
        <w:lang w:val="it-IT"/>
      </w:rPr>
    </w:pPr>
    <w:r w:rsidRPr="00782521">
      <w:rPr>
        <w:rFonts w:ascii="Lucida Sans Unicode" w:hAnsi="Lucida Sans Unicode" w:cs="Lucida Sans Unicode"/>
        <w:color w:val="244061" w:themeColor="accent1" w:themeShade="80"/>
        <w:szCs w:val="20"/>
        <w:lang w:val="it-IT"/>
      </w:rPr>
      <w:t xml:space="preserve">B L U E   I N K   A R C H I T E C T U R E   L T D </w:t>
    </w:r>
  </w:p>
  <w:p w14:paraId="17F27C65" w14:textId="77777777" w:rsidR="00D13642" w:rsidRPr="00782521" w:rsidRDefault="00D13642">
    <w:pPr>
      <w:pStyle w:val="Header"/>
      <w:rPr>
        <w:lang w:val="it-IT"/>
      </w:rPr>
    </w:pPr>
  </w:p>
  <w:p w14:paraId="4C9AE2FE" w14:textId="2CC34629" w:rsidR="00D13642" w:rsidRDefault="00D03D68" w:rsidP="00D03D68">
    <w:pPr>
      <w:pStyle w:val="Header"/>
      <w:jc w:val="both"/>
    </w:pPr>
    <w:r w:rsidRPr="00782521">
      <w:rPr>
        <w:lang w:val="it-IT"/>
      </w:rPr>
      <w:tab/>
    </w:r>
    <w:r w:rsidRPr="00782521">
      <w:rPr>
        <w:lang w:val="it-IT"/>
      </w:rPr>
      <w:tab/>
    </w:r>
    <w:r w:rsidR="0027147D">
      <w:t>26</w:t>
    </w:r>
    <w:r w:rsidR="0027147D" w:rsidRPr="0027147D">
      <w:rPr>
        <w:vertAlign w:val="superscript"/>
      </w:rPr>
      <w:t>th</w:t>
    </w:r>
    <w:r w:rsidR="00AD2C6A">
      <w:t xml:space="preserve"> July</w:t>
    </w:r>
    <w:r>
      <w:t xml:space="preserve"> 20</w:t>
    </w:r>
    <w:r w:rsidR="00556096">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ACB1" w14:textId="2B80241F" w:rsidR="00370B70" w:rsidRPr="00782521" w:rsidRDefault="00B57D45" w:rsidP="00892AA4">
    <w:pPr>
      <w:spacing w:after="0" w:line="240" w:lineRule="auto"/>
      <w:rPr>
        <w:rFonts w:ascii="Lucida Sans Unicode" w:hAnsi="Lucida Sans Unicode" w:cs="Lucida Sans Unicode"/>
        <w:color w:val="17365D" w:themeColor="text2" w:themeShade="BF"/>
        <w:szCs w:val="20"/>
        <w:lang w:val="it-IT"/>
      </w:rPr>
    </w:pPr>
    <w:r w:rsidRPr="00F47F2B">
      <w:rPr>
        <w:rFonts w:ascii="Lucida Sans Unicode" w:hAnsi="Lucida Sans Unicode" w:cs="Lucida Sans Unicode"/>
        <w:noProof/>
        <w:color w:val="17365D" w:themeColor="text2" w:themeShade="BF"/>
        <w:szCs w:val="20"/>
      </w:rPr>
      <w:drawing>
        <wp:anchor distT="0" distB="0" distL="114300" distR="114300" simplePos="0" relativeHeight="251656192" behindDoc="0" locked="0" layoutInCell="1" allowOverlap="1" wp14:anchorId="6DF67B0C" wp14:editId="5465C5FF">
          <wp:simplePos x="0" y="0"/>
          <wp:positionH relativeFrom="column">
            <wp:posOffset>4421505</wp:posOffset>
          </wp:positionH>
          <wp:positionV relativeFrom="page">
            <wp:posOffset>396240</wp:posOffset>
          </wp:positionV>
          <wp:extent cx="1700530" cy="922020"/>
          <wp:effectExtent l="0" t="0" r="0" b="0"/>
          <wp:wrapThrough wrapText="bothSides">
            <wp:wrapPolygon edited="0">
              <wp:start x="0" y="0"/>
              <wp:lineTo x="0" y="20975"/>
              <wp:lineTo x="21294" y="20975"/>
              <wp:lineTo x="21294" y="0"/>
              <wp:lineTo x="0" y="0"/>
            </wp:wrapPolygon>
          </wp:wrapThrough>
          <wp:docPr id="21" name="Picture 2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BlackOnWhiteGifgif.gif"/>
                  <pic:cNvPicPr/>
                </pic:nvPicPr>
                <pic:blipFill>
                  <a:blip r:embed="rId1">
                    <a:extLst>
                      <a:ext uri="{28A0092B-C50C-407E-A947-70E740481C1C}">
                        <a14:useLocalDpi xmlns:a14="http://schemas.microsoft.com/office/drawing/2010/main" val="0"/>
                      </a:ext>
                    </a:extLst>
                  </a:blip>
                  <a:stretch>
                    <a:fillRect/>
                  </a:stretch>
                </pic:blipFill>
                <pic:spPr>
                  <a:xfrm>
                    <a:off x="0" y="0"/>
                    <a:ext cx="1700530" cy="922020"/>
                  </a:xfrm>
                  <a:prstGeom prst="rect">
                    <a:avLst/>
                  </a:prstGeom>
                </pic:spPr>
              </pic:pic>
            </a:graphicData>
          </a:graphic>
          <wp14:sizeRelH relativeFrom="page">
            <wp14:pctWidth>0</wp14:pctWidth>
          </wp14:sizeRelH>
          <wp14:sizeRelV relativeFrom="page">
            <wp14:pctHeight>0</wp14:pctHeight>
          </wp14:sizeRelV>
        </wp:anchor>
      </w:drawing>
    </w:r>
    <w:r w:rsidR="00370B70" w:rsidRPr="00782521">
      <w:rPr>
        <w:rFonts w:ascii="Lucida Sans Unicode" w:hAnsi="Lucida Sans Unicode" w:cs="Lucida Sans Unicode"/>
        <w:color w:val="17365D" w:themeColor="text2" w:themeShade="BF"/>
        <w:szCs w:val="20"/>
        <w:lang w:val="it-IT"/>
      </w:rPr>
      <w:t xml:space="preserve">B L U E   I N K   A R C H I T E C T U R E   L T D </w:t>
    </w:r>
  </w:p>
  <w:p w14:paraId="180AE6B5" w14:textId="3EF0038F" w:rsidR="00370B70" w:rsidRPr="00782521" w:rsidRDefault="00370B70" w:rsidP="00892AA4">
    <w:pPr>
      <w:spacing w:after="0" w:line="240" w:lineRule="auto"/>
      <w:rPr>
        <w:rFonts w:ascii="Lucida Sans Unicode" w:hAnsi="Lucida Sans Unicode" w:cs="Lucida Sans Unicode"/>
        <w:color w:val="17365D" w:themeColor="text2" w:themeShade="BF"/>
        <w:szCs w:val="20"/>
        <w:lang w:val="it-IT"/>
      </w:rPr>
    </w:pPr>
    <w:r w:rsidRPr="00782521">
      <w:rPr>
        <w:rFonts w:ascii="Lucida Sans Unicode" w:hAnsi="Lucida Sans Unicode" w:cs="Lucida Sans Unicode"/>
        <w:color w:val="17365D" w:themeColor="text2" w:themeShade="BF"/>
        <w:szCs w:val="20"/>
        <w:lang w:val="it-IT"/>
      </w:rPr>
      <w:t xml:space="preserve">3 0   H A W T H O R N E   R O A D </w:t>
    </w:r>
  </w:p>
  <w:p w14:paraId="75417083" w14:textId="77777777" w:rsidR="00370B70" w:rsidRPr="00782521" w:rsidRDefault="00370B70" w:rsidP="00892AA4">
    <w:pPr>
      <w:spacing w:after="0" w:line="240" w:lineRule="auto"/>
      <w:rPr>
        <w:rFonts w:ascii="Lucida Sans Unicode" w:hAnsi="Lucida Sans Unicode" w:cs="Lucida Sans Unicode"/>
        <w:color w:val="17365D" w:themeColor="text2" w:themeShade="BF"/>
        <w:szCs w:val="20"/>
        <w:lang w:val="it-IT"/>
      </w:rPr>
    </w:pPr>
    <w:r w:rsidRPr="00782521">
      <w:rPr>
        <w:rFonts w:ascii="Lucida Sans Unicode" w:hAnsi="Lucida Sans Unicode" w:cs="Lucida Sans Unicode"/>
        <w:color w:val="17365D" w:themeColor="text2" w:themeShade="BF"/>
        <w:szCs w:val="20"/>
        <w:lang w:val="it-IT"/>
      </w:rPr>
      <w:t>S T A P L E F O R D</w:t>
    </w:r>
  </w:p>
  <w:p w14:paraId="6A864BB8" w14:textId="4101B299" w:rsidR="00370B70" w:rsidRPr="00782521" w:rsidRDefault="00370B70" w:rsidP="00892AA4">
    <w:pPr>
      <w:spacing w:after="0" w:line="240" w:lineRule="auto"/>
      <w:rPr>
        <w:rFonts w:ascii="Lucida Sans Unicode" w:hAnsi="Lucida Sans Unicode" w:cs="Lucida Sans Unicode"/>
        <w:color w:val="17365D" w:themeColor="text2" w:themeShade="BF"/>
        <w:szCs w:val="20"/>
        <w:lang w:val="it-IT"/>
      </w:rPr>
    </w:pPr>
    <w:r w:rsidRPr="00782521">
      <w:rPr>
        <w:rFonts w:ascii="Lucida Sans Unicode" w:hAnsi="Lucida Sans Unicode" w:cs="Lucida Sans Unicode"/>
        <w:color w:val="17365D" w:themeColor="text2" w:themeShade="BF"/>
        <w:szCs w:val="20"/>
        <w:lang w:val="it-IT"/>
      </w:rPr>
      <w:t>C B 2 2   5 D U</w:t>
    </w:r>
  </w:p>
  <w:p w14:paraId="3D13D50B" w14:textId="77777777" w:rsidR="00370B70" w:rsidRPr="00F47F2B" w:rsidRDefault="00370B70" w:rsidP="00892AA4">
    <w:pPr>
      <w:spacing w:after="0" w:line="240" w:lineRule="auto"/>
      <w:rPr>
        <w:rFonts w:ascii="Lucida Sans Unicode" w:hAnsi="Lucida Sans Unicode" w:cs="Lucida Sans Unicode"/>
        <w:color w:val="17365D" w:themeColor="text2" w:themeShade="BF"/>
        <w:sz w:val="16"/>
        <w:szCs w:val="16"/>
      </w:rPr>
    </w:pPr>
    <w:r w:rsidRPr="00F47F2B">
      <w:rPr>
        <w:rFonts w:ascii="Lucida Sans Unicode" w:hAnsi="Lucida Sans Unicode" w:cs="Lucida Sans Unicode"/>
        <w:color w:val="17365D" w:themeColor="text2" w:themeShade="BF"/>
        <w:sz w:val="16"/>
        <w:szCs w:val="16"/>
      </w:rPr>
      <w:t>M o b – 07918 748522</w:t>
    </w:r>
  </w:p>
  <w:p w14:paraId="3FEFE0EA" w14:textId="77777777" w:rsidR="00370B70" w:rsidRDefault="00370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2AD"/>
    <w:multiLevelType w:val="hybridMultilevel"/>
    <w:tmpl w:val="88F0EEEC"/>
    <w:lvl w:ilvl="0" w:tplc="4454C06C">
      <w:start w:val="71"/>
      <w:numFmt w:val="bullet"/>
      <w:lvlText w:val="-"/>
      <w:lvlJc w:val="left"/>
      <w:pPr>
        <w:ind w:left="7560" w:hanging="360"/>
      </w:pPr>
      <w:rPr>
        <w:rFonts w:ascii="Arial" w:eastAsiaTheme="minorHAnsi" w:hAnsi="Arial" w:cs="Arial" w:hint="default"/>
      </w:rPr>
    </w:lvl>
    <w:lvl w:ilvl="1" w:tplc="08090003" w:tentative="1">
      <w:start w:val="1"/>
      <w:numFmt w:val="bullet"/>
      <w:lvlText w:val="o"/>
      <w:lvlJc w:val="left"/>
      <w:pPr>
        <w:ind w:left="828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9720" w:hanging="360"/>
      </w:pPr>
      <w:rPr>
        <w:rFonts w:ascii="Symbol" w:hAnsi="Symbol" w:hint="default"/>
      </w:rPr>
    </w:lvl>
    <w:lvl w:ilvl="4" w:tplc="08090003" w:tentative="1">
      <w:start w:val="1"/>
      <w:numFmt w:val="bullet"/>
      <w:lvlText w:val="o"/>
      <w:lvlJc w:val="left"/>
      <w:pPr>
        <w:ind w:left="10440" w:hanging="360"/>
      </w:pPr>
      <w:rPr>
        <w:rFonts w:ascii="Courier New" w:hAnsi="Courier New" w:cs="Courier New" w:hint="default"/>
      </w:rPr>
    </w:lvl>
    <w:lvl w:ilvl="5" w:tplc="08090005" w:tentative="1">
      <w:start w:val="1"/>
      <w:numFmt w:val="bullet"/>
      <w:lvlText w:val=""/>
      <w:lvlJc w:val="left"/>
      <w:pPr>
        <w:ind w:left="11160" w:hanging="360"/>
      </w:pPr>
      <w:rPr>
        <w:rFonts w:ascii="Wingdings" w:hAnsi="Wingdings" w:hint="default"/>
      </w:rPr>
    </w:lvl>
    <w:lvl w:ilvl="6" w:tplc="08090001" w:tentative="1">
      <w:start w:val="1"/>
      <w:numFmt w:val="bullet"/>
      <w:lvlText w:val=""/>
      <w:lvlJc w:val="left"/>
      <w:pPr>
        <w:ind w:left="11880" w:hanging="360"/>
      </w:pPr>
      <w:rPr>
        <w:rFonts w:ascii="Symbol" w:hAnsi="Symbol" w:hint="default"/>
      </w:rPr>
    </w:lvl>
    <w:lvl w:ilvl="7" w:tplc="08090003" w:tentative="1">
      <w:start w:val="1"/>
      <w:numFmt w:val="bullet"/>
      <w:lvlText w:val="o"/>
      <w:lvlJc w:val="left"/>
      <w:pPr>
        <w:ind w:left="12600" w:hanging="360"/>
      </w:pPr>
      <w:rPr>
        <w:rFonts w:ascii="Courier New" w:hAnsi="Courier New" w:cs="Courier New" w:hint="default"/>
      </w:rPr>
    </w:lvl>
    <w:lvl w:ilvl="8" w:tplc="08090005" w:tentative="1">
      <w:start w:val="1"/>
      <w:numFmt w:val="bullet"/>
      <w:lvlText w:val=""/>
      <w:lvlJc w:val="left"/>
      <w:pPr>
        <w:ind w:left="13320" w:hanging="360"/>
      </w:pPr>
      <w:rPr>
        <w:rFonts w:ascii="Wingdings" w:hAnsi="Wingdings" w:hint="default"/>
      </w:rPr>
    </w:lvl>
  </w:abstractNum>
  <w:abstractNum w:abstractNumId="1" w15:restartNumberingAfterBreak="0">
    <w:nsid w:val="08276130"/>
    <w:multiLevelType w:val="multilevel"/>
    <w:tmpl w:val="5FC20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D174958"/>
    <w:multiLevelType w:val="hybridMultilevel"/>
    <w:tmpl w:val="C974F6AE"/>
    <w:lvl w:ilvl="0" w:tplc="D340F6AC">
      <w:start w:val="78"/>
      <w:numFmt w:val="bullet"/>
      <w:lvlText w:val="-"/>
      <w:lvlJc w:val="left"/>
      <w:pPr>
        <w:ind w:left="8280" w:hanging="360"/>
      </w:pPr>
      <w:rPr>
        <w:rFonts w:ascii="Arial" w:eastAsiaTheme="minorHAnsi" w:hAnsi="Arial" w:cs="Arial" w:hint="default"/>
      </w:rPr>
    </w:lvl>
    <w:lvl w:ilvl="1" w:tplc="08090003" w:tentative="1">
      <w:start w:val="1"/>
      <w:numFmt w:val="bullet"/>
      <w:lvlText w:val="o"/>
      <w:lvlJc w:val="left"/>
      <w:pPr>
        <w:ind w:left="9000" w:hanging="360"/>
      </w:pPr>
      <w:rPr>
        <w:rFonts w:ascii="Courier New" w:hAnsi="Courier New" w:cs="Courier New" w:hint="default"/>
      </w:rPr>
    </w:lvl>
    <w:lvl w:ilvl="2" w:tplc="08090005" w:tentative="1">
      <w:start w:val="1"/>
      <w:numFmt w:val="bullet"/>
      <w:lvlText w:val=""/>
      <w:lvlJc w:val="left"/>
      <w:pPr>
        <w:ind w:left="9720" w:hanging="360"/>
      </w:pPr>
      <w:rPr>
        <w:rFonts w:ascii="Wingdings" w:hAnsi="Wingdings" w:hint="default"/>
      </w:rPr>
    </w:lvl>
    <w:lvl w:ilvl="3" w:tplc="08090001" w:tentative="1">
      <w:start w:val="1"/>
      <w:numFmt w:val="bullet"/>
      <w:lvlText w:val=""/>
      <w:lvlJc w:val="left"/>
      <w:pPr>
        <w:ind w:left="10440" w:hanging="360"/>
      </w:pPr>
      <w:rPr>
        <w:rFonts w:ascii="Symbol" w:hAnsi="Symbol" w:hint="default"/>
      </w:rPr>
    </w:lvl>
    <w:lvl w:ilvl="4" w:tplc="08090003" w:tentative="1">
      <w:start w:val="1"/>
      <w:numFmt w:val="bullet"/>
      <w:lvlText w:val="o"/>
      <w:lvlJc w:val="left"/>
      <w:pPr>
        <w:ind w:left="11160" w:hanging="360"/>
      </w:pPr>
      <w:rPr>
        <w:rFonts w:ascii="Courier New" w:hAnsi="Courier New" w:cs="Courier New" w:hint="default"/>
      </w:rPr>
    </w:lvl>
    <w:lvl w:ilvl="5" w:tplc="08090005" w:tentative="1">
      <w:start w:val="1"/>
      <w:numFmt w:val="bullet"/>
      <w:lvlText w:val=""/>
      <w:lvlJc w:val="left"/>
      <w:pPr>
        <w:ind w:left="11880" w:hanging="360"/>
      </w:pPr>
      <w:rPr>
        <w:rFonts w:ascii="Wingdings" w:hAnsi="Wingdings" w:hint="default"/>
      </w:rPr>
    </w:lvl>
    <w:lvl w:ilvl="6" w:tplc="08090001" w:tentative="1">
      <w:start w:val="1"/>
      <w:numFmt w:val="bullet"/>
      <w:lvlText w:val=""/>
      <w:lvlJc w:val="left"/>
      <w:pPr>
        <w:ind w:left="12600" w:hanging="360"/>
      </w:pPr>
      <w:rPr>
        <w:rFonts w:ascii="Symbol" w:hAnsi="Symbol" w:hint="default"/>
      </w:rPr>
    </w:lvl>
    <w:lvl w:ilvl="7" w:tplc="08090003" w:tentative="1">
      <w:start w:val="1"/>
      <w:numFmt w:val="bullet"/>
      <w:lvlText w:val="o"/>
      <w:lvlJc w:val="left"/>
      <w:pPr>
        <w:ind w:left="13320" w:hanging="360"/>
      </w:pPr>
      <w:rPr>
        <w:rFonts w:ascii="Courier New" w:hAnsi="Courier New" w:cs="Courier New" w:hint="default"/>
      </w:rPr>
    </w:lvl>
    <w:lvl w:ilvl="8" w:tplc="08090005" w:tentative="1">
      <w:start w:val="1"/>
      <w:numFmt w:val="bullet"/>
      <w:lvlText w:val=""/>
      <w:lvlJc w:val="left"/>
      <w:pPr>
        <w:ind w:left="14040" w:hanging="360"/>
      </w:pPr>
      <w:rPr>
        <w:rFonts w:ascii="Wingdings" w:hAnsi="Wingdings" w:hint="default"/>
      </w:rPr>
    </w:lvl>
  </w:abstractNum>
  <w:abstractNum w:abstractNumId="3" w15:restartNumberingAfterBreak="0">
    <w:nsid w:val="577329EA"/>
    <w:multiLevelType w:val="hybridMultilevel"/>
    <w:tmpl w:val="4E92AD32"/>
    <w:lvl w:ilvl="0" w:tplc="1DE6440E">
      <w:start w:val="78"/>
      <w:numFmt w:val="bullet"/>
      <w:lvlText w:val="-"/>
      <w:lvlJc w:val="left"/>
      <w:pPr>
        <w:ind w:left="8280" w:hanging="360"/>
      </w:pPr>
      <w:rPr>
        <w:rFonts w:ascii="Arial" w:eastAsiaTheme="minorHAnsi" w:hAnsi="Arial" w:cs="Arial" w:hint="default"/>
      </w:rPr>
    </w:lvl>
    <w:lvl w:ilvl="1" w:tplc="08090003" w:tentative="1">
      <w:start w:val="1"/>
      <w:numFmt w:val="bullet"/>
      <w:lvlText w:val="o"/>
      <w:lvlJc w:val="left"/>
      <w:pPr>
        <w:ind w:left="9000" w:hanging="360"/>
      </w:pPr>
      <w:rPr>
        <w:rFonts w:ascii="Courier New" w:hAnsi="Courier New" w:cs="Courier New" w:hint="default"/>
      </w:rPr>
    </w:lvl>
    <w:lvl w:ilvl="2" w:tplc="08090005" w:tentative="1">
      <w:start w:val="1"/>
      <w:numFmt w:val="bullet"/>
      <w:lvlText w:val=""/>
      <w:lvlJc w:val="left"/>
      <w:pPr>
        <w:ind w:left="9720" w:hanging="360"/>
      </w:pPr>
      <w:rPr>
        <w:rFonts w:ascii="Wingdings" w:hAnsi="Wingdings" w:hint="default"/>
      </w:rPr>
    </w:lvl>
    <w:lvl w:ilvl="3" w:tplc="08090001" w:tentative="1">
      <w:start w:val="1"/>
      <w:numFmt w:val="bullet"/>
      <w:lvlText w:val=""/>
      <w:lvlJc w:val="left"/>
      <w:pPr>
        <w:ind w:left="10440" w:hanging="360"/>
      </w:pPr>
      <w:rPr>
        <w:rFonts w:ascii="Symbol" w:hAnsi="Symbol" w:hint="default"/>
      </w:rPr>
    </w:lvl>
    <w:lvl w:ilvl="4" w:tplc="08090003" w:tentative="1">
      <w:start w:val="1"/>
      <w:numFmt w:val="bullet"/>
      <w:lvlText w:val="o"/>
      <w:lvlJc w:val="left"/>
      <w:pPr>
        <w:ind w:left="11160" w:hanging="360"/>
      </w:pPr>
      <w:rPr>
        <w:rFonts w:ascii="Courier New" w:hAnsi="Courier New" w:cs="Courier New" w:hint="default"/>
      </w:rPr>
    </w:lvl>
    <w:lvl w:ilvl="5" w:tplc="08090005" w:tentative="1">
      <w:start w:val="1"/>
      <w:numFmt w:val="bullet"/>
      <w:lvlText w:val=""/>
      <w:lvlJc w:val="left"/>
      <w:pPr>
        <w:ind w:left="11880" w:hanging="360"/>
      </w:pPr>
      <w:rPr>
        <w:rFonts w:ascii="Wingdings" w:hAnsi="Wingdings" w:hint="default"/>
      </w:rPr>
    </w:lvl>
    <w:lvl w:ilvl="6" w:tplc="08090001" w:tentative="1">
      <w:start w:val="1"/>
      <w:numFmt w:val="bullet"/>
      <w:lvlText w:val=""/>
      <w:lvlJc w:val="left"/>
      <w:pPr>
        <w:ind w:left="12600" w:hanging="360"/>
      </w:pPr>
      <w:rPr>
        <w:rFonts w:ascii="Symbol" w:hAnsi="Symbol" w:hint="default"/>
      </w:rPr>
    </w:lvl>
    <w:lvl w:ilvl="7" w:tplc="08090003" w:tentative="1">
      <w:start w:val="1"/>
      <w:numFmt w:val="bullet"/>
      <w:lvlText w:val="o"/>
      <w:lvlJc w:val="left"/>
      <w:pPr>
        <w:ind w:left="13320" w:hanging="360"/>
      </w:pPr>
      <w:rPr>
        <w:rFonts w:ascii="Courier New" w:hAnsi="Courier New" w:cs="Courier New" w:hint="default"/>
      </w:rPr>
    </w:lvl>
    <w:lvl w:ilvl="8" w:tplc="08090005" w:tentative="1">
      <w:start w:val="1"/>
      <w:numFmt w:val="bullet"/>
      <w:lvlText w:val=""/>
      <w:lvlJc w:val="left"/>
      <w:pPr>
        <w:ind w:left="14040" w:hanging="360"/>
      </w:pPr>
      <w:rPr>
        <w:rFonts w:ascii="Wingdings" w:hAnsi="Wingdings" w:hint="default"/>
      </w:rPr>
    </w:lvl>
  </w:abstractNum>
  <w:abstractNum w:abstractNumId="4" w15:restartNumberingAfterBreak="0">
    <w:nsid w:val="6A545E09"/>
    <w:multiLevelType w:val="hybridMultilevel"/>
    <w:tmpl w:val="FD32EDB6"/>
    <w:lvl w:ilvl="0" w:tplc="C29C89E0">
      <w:start w:val="78"/>
      <w:numFmt w:val="bullet"/>
      <w:lvlText w:val="-"/>
      <w:lvlJc w:val="left"/>
      <w:pPr>
        <w:ind w:left="6840" w:hanging="360"/>
      </w:pPr>
      <w:rPr>
        <w:rFonts w:ascii="Arial" w:eastAsiaTheme="minorHAnsi" w:hAnsi="Arial" w:cs="Arial" w:hint="default"/>
      </w:rPr>
    </w:lvl>
    <w:lvl w:ilvl="1" w:tplc="08090003" w:tentative="1">
      <w:start w:val="1"/>
      <w:numFmt w:val="bullet"/>
      <w:lvlText w:val="o"/>
      <w:lvlJc w:val="left"/>
      <w:pPr>
        <w:ind w:left="7560" w:hanging="360"/>
      </w:pPr>
      <w:rPr>
        <w:rFonts w:ascii="Courier New" w:hAnsi="Courier New" w:cs="Courier New" w:hint="default"/>
      </w:rPr>
    </w:lvl>
    <w:lvl w:ilvl="2" w:tplc="08090005" w:tentative="1">
      <w:start w:val="1"/>
      <w:numFmt w:val="bullet"/>
      <w:lvlText w:val=""/>
      <w:lvlJc w:val="left"/>
      <w:pPr>
        <w:ind w:left="8280" w:hanging="360"/>
      </w:pPr>
      <w:rPr>
        <w:rFonts w:ascii="Wingdings" w:hAnsi="Wingdings" w:hint="default"/>
      </w:rPr>
    </w:lvl>
    <w:lvl w:ilvl="3" w:tplc="08090001" w:tentative="1">
      <w:start w:val="1"/>
      <w:numFmt w:val="bullet"/>
      <w:lvlText w:val=""/>
      <w:lvlJc w:val="left"/>
      <w:pPr>
        <w:ind w:left="9000" w:hanging="360"/>
      </w:pPr>
      <w:rPr>
        <w:rFonts w:ascii="Symbol" w:hAnsi="Symbol" w:hint="default"/>
      </w:rPr>
    </w:lvl>
    <w:lvl w:ilvl="4" w:tplc="08090003" w:tentative="1">
      <w:start w:val="1"/>
      <w:numFmt w:val="bullet"/>
      <w:lvlText w:val="o"/>
      <w:lvlJc w:val="left"/>
      <w:pPr>
        <w:ind w:left="9720" w:hanging="360"/>
      </w:pPr>
      <w:rPr>
        <w:rFonts w:ascii="Courier New" w:hAnsi="Courier New" w:cs="Courier New" w:hint="default"/>
      </w:rPr>
    </w:lvl>
    <w:lvl w:ilvl="5" w:tplc="08090005" w:tentative="1">
      <w:start w:val="1"/>
      <w:numFmt w:val="bullet"/>
      <w:lvlText w:val=""/>
      <w:lvlJc w:val="left"/>
      <w:pPr>
        <w:ind w:left="10440" w:hanging="360"/>
      </w:pPr>
      <w:rPr>
        <w:rFonts w:ascii="Wingdings" w:hAnsi="Wingdings" w:hint="default"/>
      </w:rPr>
    </w:lvl>
    <w:lvl w:ilvl="6" w:tplc="08090001" w:tentative="1">
      <w:start w:val="1"/>
      <w:numFmt w:val="bullet"/>
      <w:lvlText w:val=""/>
      <w:lvlJc w:val="left"/>
      <w:pPr>
        <w:ind w:left="11160" w:hanging="360"/>
      </w:pPr>
      <w:rPr>
        <w:rFonts w:ascii="Symbol" w:hAnsi="Symbol" w:hint="default"/>
      </w:rPr>
    </w:lvl>
    <w:lvl w:ilvl="7" w:tplc="08090003" w:tentative="1">
      <w:start w:val="1"/>
      <w:numFmt w:val="bullet"/>
      <w:lvlText w:val="o"/>
      <w:lvlJc w:val="left"/>
      <w:pPr>
        <w:ind w:left="11880" w:hanging="360"/>
      </w:pPr>
      <w:rPr>
        <w:rFonts w:ascii="Courier New" w:hAnsi="Courier New" w:cs="Courier New" w:hint="default"/>
      </w:rPr>
    </w:lvl>
    <w:lvl w:ilvl="8" w:tplc="08090005" w:tentative="1">
      <w:start w:val="1"/>
      <w:numFmt w:val="bullet"/>
      <w:lvlText w:val=""/>
      <w:lvlJc w:val="left"/>
      <w:pPr>
        <w:ind w:left="12600" w:hanging="360"/>
      </w:pPr>
      <w:rPr>
        <w:rFonts w:ascii="Wingdings" w:hAnsi="Wingdings" w:hint="default"/>
      </w:rPr>
    </w:lvl>
  </w:abstractNum>
  <w:num w:numId="1" w16cid:durableId="458452896">
    <w:abstractNumId w:val="3"/>
  </w:num>
  <w:num w:numId="2" w16cid:durableId="477068777">
    <w:abstractNumId w:val="2"/>
  </w:num>
  <w:num w:numId="3" w16cid:durableId="1453669922">
    <w:abstractNumId w:val="4"/>
  </w:num>
  <w:num w:numId="4" w16cid:durableId="2101902620">
    <w:abstractNumId w:val="0"/>
  </w:num>
  <w:num w:numId="5" w16cid:durableId="1892765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FA"/>
    <w:rsid w:val="00002492"/>
    <w:rsid w:val="00003B8A"/>
    <w:rsid w:val="00036FBA"/>
    <w:rsid w:val="00041E7E"/>
    <w:rsid w:val="00064393"/>
    <w:rsid w:val="000737BB"/>
    <w:rsid w:val="000844C5"/>
    <w:rsid w:val="000948AD"/>
    <w:rsid w:val="000A3112"/>
    <w:rsid w:val="000F106F"/>
    <w:rsid w:val="000F59E2"/>
    <w:rsid w:val="000F7688"/>
    <w:rsid w:val="00102362"/>
    <w:rsid w:val="001042ED"/>
    <w:rsid w:val="00111214"/>
    <w:rsid w:val="001643D2"/>
    <w:rsid w:val="00173402"/>
    <w:rsid w:val="001935FD"/>
    <w:rsid w:val="00194294"/>
    <w:rsid w:val="001A11AD"/>
    <w:rsid w:val="001C027F"/>
    <w:rsid w:val="001E1E0B"/>
    <w:rsid w:val="001F63B8"/>
    <w:rsid w:val="001F6AA6"/>
    <w:rsid w:val="00207646"/>
    <w:rsid w:val="0023188E"/>
    <w:rsid w:val="002423AA"/>
    <w:rsid w:val="0027147D"/>
    <w:rsid w:val="002734C6"/>
    <w:rsid w:val="00273EC4"/>
    <w:rsid w:val="00275B1E"/>
    <w:rsid w:val="0027720A"/>
    <w:rsid w:val="0028157D"/>
    <w:rsid w:val="002B108F"/>
    <w:rsid w:val="002B71E9"/>
    <w:rsid w:val="002C0977"/>
    <w:rsid w:val="002C0B27"/>
    <w:rsid w:val="002D54CE"/>
    <w:rsid w:val="002D7B5A"/>
    <w:rsid w:val="002E6A64"/>
    <w:rsid w:val="002F343F"/>
    <w:rsid w:val="002F6287"/>
    <w:rsid w:val="00303E4E"/>
    <w:rsid w:val="00315D02"/>
    <w:rsid w:val="00317635"/>
    <w:rsid w:val="00317FD3"/>
    <w:rsid w:val="00350C04"/>
    <w:rsid w:val="00363AC2"/>
    <w:rsid w:val="00370B70"/>
    <w:rsid w:val="0038753F"/>
    <w:rsid w:val="00391401"/>
    <w:rsid w:val="003976FD"/>
    <w:rsid w:val="003A5815"/>
    <w:rsid w:val="003A6FE7"/>
    <w:rsid w:val="003B2589"/>
    <w:rsid w:val="003D4D5B"/>
    <w:rsid w:val="003F364D"/>
    <w:rsid w:val="0040516B"/>
    <w:rsid w:val="0040743E"/>
    <w:rsid w:val="00420C66"/>
    <w:rsid w:val="0042673A"/>
    <w:rsid w:val="004320C4"/>
    <w:rsid w:val="00435F55"/>
    <w:rsid w:val="004648B3"/>
    <w:rsid w:val="00465536"/>
    <w:rsid w:val="00465555"/>
    <w:rsid w:val="00467E6E"/>
    <w:rsid w:val="00475FCC"/>
    <w:rsid w:val="004A1689"/>
    <w:rsid w:val="004A6D66"/>
    <w:rsid w:val="004B1D39"/>
    <w:rsid w:val="004C25CD"/>
    <w:rsid w:val="004C2E48"/>
    <w:rsid w:val="004C3E6B"/>
    <w:rsid w:val="004F24B6"/>
    <w:rsid w:val="00504E0B"/>
    <w:rsid w:val="00514370"/>
    <w:rsid w:val="0053129B"/>
    <w:rsid w:val="00532788"/>
    <w:rsid w:val="00534DA0"/>
    <w:rsid w:val="00536B86"/>
    <w:rsid w:val="00541BEA"/>
    <w:rsid w:val="005457E1"/>
    <w:rsid w:val="00547301"/>
    <w:rsid w:val="00554DF7"/>
    <w:rsid w:val="00556096"/>
    <w:rsid w:val="00562B22"/>
    <w:rsid w:val="005766C1"/>
    <w:rsid w:val="005B7441"/>
    <w:rsid w:val="005E02D2"/>
    <w:rsid w:val="005E254B"/>
    <w:rsid w:val="005E2A1A"/>
    <w:rsid w:val="005E2A88"/>
    <w:rsid w:val="005E4676"/>
    <w:rsid w:val="005F2454"/>
    <w:rsid w:val="005F2907"/>
    <w:rsid w:val="005F3DC8"/>
    <w:rsid w:val="005F4557"/>
    <w:rsid w:val="00606C00"/>
    <w:rsid w:val="00640BFF"/>
    <w:rsid w:val="00667F8D"/>
    <w:rsid w:val="00670071"/>
    <w:rsid w:val="006710C5"/>
    <w:rsid w:val="00677ED7"/>
    <w:rsid w:val="00691043"/>
    <w:rsid w:val="00696401"/>
    <w:rsid w:val="00697204"/>
    <w:rsid w:val="006B0782"/>
    <w:rsid w:val="006B1D2F"/>
    <w:rsid w:val="006D57DC"/>
    <w:rsid w:val="006F5698"/>
    <w:rsid w:val="007217B0"/>
    <w:rsid w:val="00726CBB"/>
    <w:rsid w:val="00741301"/>
    <w:rsid w:val="00745116"/>
    <w:rsid w:val="00767AB3"/>
    <w:rsid w:val="0077013E"/>
    <w:rsid w:val="00771445"/>
    <w:rsid w:val="00771F94"/>
    <w:rsid w:val="00774E33"/>
    <w:rsid w:val="00782521"/>
    <w:rsid w:val="00792DF3"/>
    <w:rsid w:val="007B1D6C"/>
    <w:rsid w:val="007C11DF"/>
    <w:rsid w:val="007C74FD"/>
    <w:rsid w:val="007E6BF7"/>
    <w:rsid w:val="00801EAA"/>
    <w:rsid w:val="008234B5"/>
    <w:rsid w:val="00825472"/>
    <w:rsid w:val="00841118"/>
    <w:rsid w:val="00842223"/>
    <w:rsid w:val="00844363"/>
    <w:rsid w:val="008460FE"/>
    <w:rsid w:val="008568BC"/>
    <w:rsid w:val="00862F0F"/>
    <w:rsid w:val="00864DFE"/>
    <w:rsid w:val="00871850"/>
    <w:rsid w:val="00872D6E"/>
    <w:rsid w:val="008731E4"/>
    <w:rsid w:val="0087472F"/>
    <w:rsid w:val="00892AA4"/>
    <w:rsid w:val="0089419C"/>
    <w:rsid w:val="00894D3C"/>
    <w:rsid w:val="008A608F"/>
    <w:rsid w:val="008C0D41"/>
    <w:rsid w:val="008C57D4"/>
    <w:rsid w:val="008F1007"/>
    <w:rsid w:val="008F2704"/>
    <w:rsid w:val="008F7CD9"/>
    <w:rsid w:val="009022C6"/>
    <w:rsid w:val="009071FE"/>
    <w:rsid w:val="00914EA6"/>
    <w:rsid w:val="009225F7"/>
    <w:rsid w:val="00926A36"/>
    <w:rsid w:val="00935C6B"/>
    <w:rsid w:val="009368C8"/>
    <w:rsid w:val="009478FD"/>
    <w:rsid w:val="00957F23"/>
    <w:rsid w:val="009747B2"/>
    <w:rsid w:val="00985643"/>
    <w:rsid w:val="00990C40"/>
    <w:rsid w:val="00991986"/>
    <w:rsid w:val="009A0502"/>
    <w:rsid w:val="009A5C9F"/>
    <w:rsid w:val="009B7025"/>
    <w:rsid w:val="009C2731"/>
    <w:rsid w:val="009D490B"/>
    <w:rsid w:val="00A05359"/>
    <w:rsid w:val="00A13C88"/>
    <w:rsid w:val="00A2093E"/>
    <w:rsid w:val="00A27257"/>
    <w:rsid w:val="00A32E81"/>
    <w:rsid w:val="00A36AD7"/>
    <w:rsid w:val="00A536F4"/>
    <w:rsid w:val="00A6136D"/>
    <w:rsid w:val="00A67F33"/>
    <w:rsid w:val="00A857B4"/>
    <w:rsid w:val="00A91603"/>
    <w:rsid w:val="00A9339B"/>
    <w:rsid w:val="00AA052B"/>
    <w:rsid w:val="00AA0F86"/>
    <w:rsid w:val="00AC35F9"/>
    <w:rsid w:val="00AD2C6A"/>
    <w:rsid w:val="00AF2383"/>
    <w:rsid w:val="00B15854"/>
    <w:rsid w:val="00B3093B"/>
    <w:rsid w:val="00B36003"/>
    <w:rsid w:val="00B414D4"/>
    <w:rsid w:val="00B564AB"/>
    <w:rsid w:val="00B57D45"/>
    <w:rsid w:val="00B66B04"/>
    <w:rsid w:val="00B6773F"/>
    <w:rsid w:val="00B867D3"/>
    <w:rsid w:val="00B90CEC"/>
    <w:rsid w:val="00B944E5"/>
    <w:rsid w:val="00B9504F"/>
    <w:rsid w:val="00BA223D"/>
    <w:rsid w:val="00BA2B63"/>
    <w:rsid w:val="00BA327F"/>
    <w:rsid w:val="00BA6429"/>
    <w:rsid w:val="00BC149E"/>
    <w:rsid w:val="00BC63AA"/>
    <w:rsid w:val="00BD3F90"/>
    <w:rsid w:val="00BD5ABA"/>
    <w:rsid w:val="00BF5BA5"/>
    <w:rsid w:val="00C04A30"/>
    <w:rsid w:val="00C13523"/>
    <w:rsid w:val="00C17EFA"/>
    <w:rsid w:val="00C234C1"/>
    <w:rsid w:val="00C33519"/>
    <w:rsid w:val="00C40348"/>
    <w:rsid w:val="00C678C3"/>
    <w:rsid w:val="00C84107"/>
    <w:rsid w:val="00CA0450"/>
    <w:rsid w:val="00CA5195"/>
    <w:rsid w:val="00CA5693"/>
    <w:rsid w:val="00CB1372"/>
    <w:rsid w:val="00CD4692"/>
    <w:rsid w:val="00CF2FB2"/>
    <w:rsid w:val="00D03D68"/>
    <w:rsid w:val="00D13642"/>
    <w:rsid w:val="00D30188"/>
    <w:rsid w:val="00D46F39"/>
    <w:rsid w:val="00D576EA"/>
    <w:rsid w:val="00D6193B"/>
    <w:rsid w:val="00D71870"/>
    <w:rsid w:val="00D73C23"/>
    <w:rsid w:val="00D753F8"/>
    <w:rsid w:val="00D80C01"/>
    <w:rsid w:val="00D873B5"/>
    <w:rsid w:val="00D91FBD"/>
    <w:rsid w:val="00DA0438"/>
    <w:rsid w:val="00DA4DE4"/>
    <w:rsid w:val="00DB7C5D"/>
    <w:rsid w:val="00DC208D"/>
    <w:rsid w:val="00DC28E1"/>
    <w:rsid w:val="00DC596C"/>
    <w:rsid w:val="00DD1DA6"/>
    <w:rsid w:val="00DD3BCE"/>
    <w:rsid w:val="00DD5E57"/>
    <w:rsid w:val="00DD65C1"/>
    <w:rsid w:val="00DF2755"/>
    <w:rsid w:val="00DF29BB"/>
    <w:rsid w:val="00DF3769"/>
    <w:rsid w:val="00E323A5"/>
    <w:rsid w:val="00E3540B"/>
    <w:rsid w:val="00E5732F"/>
    <w:rsid w:val="00E74737"/>
    <w:rsid w:val="00E80D40"/>
    <w:rsid w:val="00E84A25"/>
    <w:rsid w:val="00EA6EC3"/>
    <w:rsid w:val="00EA7478"/>
    <w:rsid w:val="00EE2EBA"/>
    <w:rsid w:val="00EF002B"/>
    <w:rsid w:val="00EF35A1"/>
    <w:rsid w:val="00EF592C"/>
    <w:rsid w:val="00F15014"/>
    <w:rsid w:val="00F2544C"/>
    <w:rsid w:val="00F31F73"/>
    <w:rsid w:val="00F47F2B"/>
    <w:rsid w:val="00F5720E"/>
    <w:rsid w:val="00F70C68"/>
    <w:rsid w:val="00F70DD3"/>
    <w:rsid w:val="00F87595"/>
    <w:rsid w:val="00FA3885"/>
    <w:rsid w:val="00FA5A70"/>
    <w:rsid w:val="00FD4FF4"/>
    <w:rsid w:val="00FE0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F81DD"/>
  <w15:docId w15:val="{390EE7C3-2ABD-44EB-8775-EC016E18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7EFA"/>
    <w:pPr>
      <w:spacing w:after="0" w:line="240" w:lineRule="auto"/>
    </w:pPr>
  </w:style>
  <w:style w:type="paragraph" w:styleId="BalloonText">
    <w:name w:val="Balloon Text"/>
    <w:basedOn w:val="Normal"/>
    <w:link w:val="BalloonTextChar"/>
    <w:uiPriority w:val="99"/>
    <w:semiHidden/>
    <w:unhideWhenUsed/>
    <w:rsid w:val="00D13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642"/>
    <w:rPr>
      <w:rFonts w:ascii="Tahoma" w:hAnsi="Tahoma" w:cs="Tahoma"/>
      <w:sz w:val="16"/>
      <w:szCs w:val="16"/>
    </w:rPr>
  </w:style>
  <w:style w:type="paragraph" w:styleId="Header">
    <w:name w:val="header"/>
    <w:basedOn w:val="Normal"/>
    <w:link w:val="HeaderChar"/>
    <w:uiPriority w:val="99"/>
    <w:unhideWhenUsed/>
    <w:rsid w:val="00D13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642"/>
  </w:style>
  <w:style w:type="paragraph" w:styleId="Footer">
    <w:name w:val="footer"/>
    <w:basedOn w:val="Normal"/>
    <w:link w:val="FooterChar"/>
    <w:uiPriority w:val="99"/>
    <w:unhideWhenUsed/>
    <w:rsid w:val="00D13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642"/>
  </w:style>
  <w:style w:type="character" w:styleId="Hyperlink">
    <w:name w:val="Hyperlink"/>
    <w:basedOn w:val="DefaultParagraphFont"/>
    <w:uiPriority w:val="99"/>
    <w:unhideWhenUsed/>
    <w:rsid w:val="00173402"/>
    <w:rPr>
      <w:color w:val="0000FF" w:themeColor="hyperlink"/>
      <w:u w:val="single"/>
    </w:rPr>
  </w:style>
  <w:style w:type="character" w:styleId="UnresolvedMention">
    <w:name w:val="Unresolved Mention"/>
    <w:basedOn w:val="DefaultParagraphFont"/>
    <w:uiPriority w:val="99"/>
    <w:semiHidden/>
    <w:unhideWhenUsed/>
    <w:rsid w:val="00173402"/>
    <w:rPr>
      <w:color w:val="808080"/>
      <w:shd w:val="clear" w:color="auto" w:fill="E6E6E6"/>
    </w:rPr>
  </w:style>
  <w:style w:type="paragraph" w:customStyle="1" w:styleId="li1">
    <w:name w:val="li1"/>
    <w:basedOn w:val="Normal"/>
    <w:rsid w:val="00844363"/>
    <w:pPr>
      <w:spacing w:before="100" w:beforeAutospacing="1" w:after="100" w:afterAutospacing="1" w:line="240" w:lineRule="auto"/>
    </w:pPr>
    <w:rPr>
      <w:rFonts w:ascii="Aptos" w:hAnsi="Aptos" w:cs="Aptos"/>
      <w:sz w:val="22"/>
      <w:lang w:eastAsia="en-GB"/>
    </w:rPr>
  </w:style>
  <w:style w:type="character" w:customStyle="1" w:styleId="s1">
    <w:name w:val="s1"/>
    <w:basedOn w:val="DefaultParagraphFont"/>
    <w:rsid w:val="00844363"/>
  </w:style>
  <w:style w:type="paragraph" w:customStyle="1" w:styleId="font8">
    <w:name w:val="font_8"/>
    <w:basedOn w:val="Normal"/>
    <w:rsid w:val="000948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65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2FEE2-3083-4692-B3CD-C8AC0B21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2176</Characters>
  <Application>Microsoft Office Word</Application>
  <DocSecurity>0</DocSecurity>
  <Lines>83</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Scally</dc:creator>
  <cp:lastModifiedBy>Brian Scally</cp:lastModifiedBy>
  <cp:revision>2</cp:revision>
  <cp:lastPrinted>2019-02-20T11:07:00Z</cp:lastPrinted>
  <dcterms:created xsi:type="dcterms:W3CDTF">2025-05-07T12:47:00Z</dcterms:created>
  <dcterms:modified xsi:type="dcterms:W3CDTF">2025-05-07T12:47:00Z</dcterms:modified>
</cp:coreProperties>
</file>