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582B" w14:textId="6F0BCE1F" w:rsidR="00F468A2" w:rsidRPr="00EF07FF" w:rsidRDefault="00255F50" w:rsidP="00255F50">
      <w:pPr>
        <w:spacing w:after="120"/>
        <w:jc w:val="right"/>
        <w:rPr>
          <w:rFonts w:ascii="Calibri" w:hAnsi="Calibri" w:cs="Calibri"/>
          <w:b/>
          <w:sz w:val="22"/>
          <w:szCs w:val="22"/>
        </w:rPr>
      </w:pPr>
      <w:r w:rsidRPr="00EF07FF">
        <w:rPr>
          <w:rFonts w:ascii="Calibri" w:hAnsi="Calibri" w:cs="Calibri"/>
          <w:b/>
          <w:sz w:val="22"/>
          <w:szCs w:val="22"/>
        </w:rPr>
        <w:t>Appendix</w:t>
      </w:r>
      <w:r w:rsidR="006C052A">
        <w:rPr>
          <w:rFonts w:ascii="Calibri" w:hAnsi="Calibri" w:cs="Calibri"/>
          <w:b/>
          <w:sz w:val="22"/>
          <w:szCs w:val="22"/>
        </w:rPr>
        <w:t xml:space="preserve"> 2</w:t>
      </w:r>
    </w:p>
    <w:p w14:paraId="63E81394" w14:textId="77777777" w:rsidR="000D0D58" w:rsidRPr="00EF07FF" w:rsidRDefault="000D0D58" w:rsidP="002D3645">
      <w:pPr>
        <w:spacing w:after="120"/>
        <w:rPr>
          <w:rFonts w:asciiTheme="minorHAnsi" w:hAnsiTheme="minorHAnsi" w:cstheme="minorHAnsi"/>
          <w:b/>
          <w:sz w:val="22"/>
          <w:szCs w:val="22"/>
        </w:rPr>
      </w:pPr>
    </w:p>
    <w:p w14:paraId="59440A2D" w14:textId="77777777" w:rsidR="00F468A2" w:rsidRPr="00EF07FF" w:rsidRDefault="00F468A2" w:rsidP="002D3645">
      <w:pPr>
        <w:spacing w:after="120"/>
        <w:rPr>
          <w:rFonts w:asciiTheme="minorHAnsi" w:hAnsiTheme="minorHAnsi" w:cstheme="minorHAnsi"/>
          <w:b/>
          <w:color w:val="FF0000"/>
          <w:sz w:val="22"/>
          <w:szCs w:val="22"/>
        </w:rPr>
      </w:pPr>
      <w:r w:rsidRPr="00EF07FF">
        <w:rPr>
          <w:rFonts w:asciiTheme="minorHAnsi" w:hAnsiTheme="minorHAnsi" w:cstheme="minorHAnsi"/>
          <w:b/>
          <w:sz w:val="22"/>
          <w:szCs w:val="22"/>
        </w:rPr>
        <w:t>Dated</w:t>
      </w:r>
      <w:r w:rsidR="008D26A7" w:rsidRPr="00EF07FF">
        <w:rPr>
          <w:rFonts w:asciiTheme="minorHAnsi" w:hAnsiTheme="minorHAnsi" w:cstheme="minorHAnsi"/>
          <w:b/>
          <w:sz w:val="22"/>
          <w:szCs w:val="22"/>
        </w:rPr>
        <w:t xml:space="preserve"> </w:t>
      </w:r>
      <w:r w:rsidR="008D26A7" w:rsidRPr="00EF07FF">
        <w:rPr>
          <w:rFonts w:asciiTheme="minorHAnsi" w:hAnsiTheme="minorHAnsi" w:cstheme="minorHAnsi"/>
          <w:b/>
          <w:sz w:val="22"/>
          <w:szCs w:val="22"/>
          <w:highlight w:val="yellow"/>
        </w:rPr>
        <w:t>[DATE]</w:t>
      </w:r>
      <w:r w:rsidRPr="00EF07FF">
        <w:rPr>
          <w:rFonts w:asciiTheme="minorHAnsi" w:hAnsiTheme="minorHAnsi" w:cstheme="minorHAnsi"/>
          <w:b/>
          <w:sz w:val="22"/>
          <w:szCs w:val="22"/>
        </w:rPr>
        <w:t xml:space="preserve"> </w:t>
      </w:r>
    </w:p>
    <w:p w14:paraId="22475264" w14:textId="77777777" w:rsidR="00F468A2" w:rsidRPr="00EF07FF" w:rsidRDefault="00F468A2" w:rsidP="002D3645">
      <w:pPr>
        <w:spacing w:after="120"/>
        <w:rPr>
          <w:rFonts w:asciiTheme="minorHAnsi" w:hAnsiTheme="minorHAnsi" w:cstheme="minorHAnsi"/>
          <w:b/>
          <w:sz w:val="22"/>
          <w:szCs w:val="22"/>
        </w:rPr>
      </w:pPr>
    </w:p>
    <w:p w14:paraId="25308B57" w14:textId="77777777" w:rsidR="000D0D58" w:rsidRPr="00FE754E" w:rsidRDefault="00F201B0" w:rsidP="00FE754E">
      <w:pPr>
        <w:pStyle w:val="Title"/>
      </w:pPr>
      <w:r w:rsidRPr="00FE754E">
        <w:t>FRAMEWORK CONDITIONS OF CONTRACT</w:t>
      </w:r>
    </w:p>
    <w:p w14:paraId="525E473F" w14:textId="77777777" w:rsidR="00F201B0" w:rsidRDefault="00F201B0" w:rsidP="00F201B0">
      <w:pPr>
        <w:spacing w:after="120"/>
        <w:jc w:val="left"/>
        <w:rPr>
          <w:rFonts w:ascii="Open Sans" w:hAnsi="Open Sans" w:cs="Open Sans"/>
          <w:b/>
          <w:sz w:val="22"/>
          <w:szCs w:val="22"/>
        </w:rPr>
      </w:pPr>
    </w:p>
    <w:p w14:paraId="66AC720A" w14:textId="77777777" w:rsidR="0064430E" w:rsidRDefault="0064430E" w:rsidP="0064430E">
      <w:pPr>
        <w:pStyle w:val="Subtitle"/>
        <w:rPr>
          <w:rFonts w:ascii="Franklin Gothic Medium" w:hAnsi="Franklin Gothic Medium"/>
        </w:rPr>
      </w:pPr>
      <w:r>
        <w:rPr>
          <w:rFonts w:ascii="Franklin Gothic Medium" w:hAnsi="Franklin Gothic Medium"/>
        </w:rPr>
        <w:t xml:space="preserve">Education Professional Services </w:t>
      </w:r>
    </w:p>
    <w:p w14:paraId="0C853CDA" w14:textId="77777777" w:rsidR="0064430E" w:rsidRDefault="0064430E" w:rsidP="0064430E">
      <w:pPr>
        <w:pStyle w:val="Subtitle"/>
        <w:rPr>
          <w:rFonts w:ascii="Franklin Gothic Medium" w:hAnsi="Franklin Gothic Medium"/>
        </w:rPr>
      </w:pPr>
    </w:p>
    <w:p w14:paraId="2470115C" w14:textId="009FC640" w:rsidR="0064430E" w:rsidRPr="0064430E" w:rsidRDefault="0064430E" w:rsidP="0064430E">
      <w:pPr>
        <w:pStyle w:val="Subtitle"/>
        <w:rPr>
          <w:rFonts w:ascii="Franklin Gothic Medium" w:hAnsi="Franklin Gothic Medium"/>
        </w:rPr>
      </w:pPr>
      <w:r>
        <w:rPr>
          <w:rFonts w:ascii="Franklin Gothic Medium" w:hAnsi="Franklin Gothic Medium"/>
        </w:rPr>
        <w:t>CPC/02/KO/2025</w:t>
      </w:r>
    </w:p>
    <w:p w14:paraId="7FD3DC11" w14:textId="77777777" w:rsidR="000D0D58" w:rsidRDefault="000D0D58" w:rsidP="002D3645">
      <w:pPr>
        <w:spacing w:after="120"/>
        <w:jc w:val="left"/>
        <w:rPr>
          <w:rFonts w:ascii="Open Sans" w:hAnsi="Open Sans" w:cs="Open Sans"/>
          <w:b/>
          <w:caps/>
          <w:sz w:val="22"/>
          <w:szCs w:val="22"/>
        </w:rPr>
      </w:pPr>
    </w:p>
    <w:p w14:paraId="7DAE7E38" w14:textId="77777777" w:rsidR="000D0D58" w:rsidRDefault="000D0D58" w:rsidP="002D3645">
      <w:pPr>
        <w:spacing w:after="120"/>
        <w:jc w:val="left"/>
        <w:rPr>
          <w:rFonts w:ascii="Open Sans" w:hAnsi="Open Sans" w:cs="Open Sans"/>
          <w:b/>
          <w:caps/>
          <w:sz w:val="22"/>
          <w:szCs w:val="22"/>
        </w:rPr>
      </w:pPr>
    </w:p>
    <w:p w14:paraId="2A2D28E6" w14:textId="77777777" w:rsidR="000D0D58" w:rsidRPr="00EF07FF" w:rsidRDefault="000D0D58" w:rsidP="002D3645">
      <w:pPr>
        <w:spacing w:after="120"/>
        <w:jc w:val="left"/>
        <w:rPr>
          <w:rFonts w:ascii="Calibri" w:hAnsi="Calibri" w:cs="Calibri"/>
          <w:b/>
          <w:caps/>
          <w:sz w:val="22"/>
          <w:szCs w:val="22"/>
        </w:rPr>
      </w:pPr>
    </w:p>
    <w:p w14:paraId="2186D174" w14:textId="77777777" w:rsidR="000D0D58" w:rsidRPr="00EF07FF" w:rsidRDefault="00F201B0" w:rsidP="002D3645">
      <w:pPr>
        <w:spacing w:after="120"/>
        <w:jc w:val="left"/>
        <w:rPr>
          <w:rFonts w:ascii="Calibri" w:hAnsi="Calibri" w:cs="Calibri"/>
          <w:b/>
          <w:caps/>
          <w:sz w:val="22"/>
          <w:szCs w:val="22"/>
        </w:rPr>
      </w:pPr>
      <w:r w:rsidRPr="00EF07FF">
        <w:rPr>
          <w:rFonts w:ascii="Calibri" w:hAnsi="Calibri" w:cs="Calibri"/>
          <w:b/>
          <w:caps/>
          <w:sz w:val="22"/>
          <w:szCs w:val="22"/>
        </w:rPr>
        <w:t>BETWEEN:</w:t>
      </w:r>
    </w:p>
    <w:p w14:paraId="4C1E1712" w14:textId="77777777" w:rsidR="000D0D58" w:rsidRPr="00EF07FF" w:rsidRDefault="000D0D58" w:rsidP="002D3645">
      <w:pPr>
        <w:spacing w:after="120"/>
        <w:jc w:val="left"/>
        <w:rPr>
          <w:rFonts w:ascii="Calibri" w:hAnsi="Calibri" w:cs="Calibri"/>
          <w:b/>
          <w:caps/>
          <w:sz w:val="22"/>
          <w:szCs w:val="22"/>
        </w:rPr>
      </w:pPr>
    </w:p>
    <w:p w14:paraId="3967F5C4" w14:textId="77777777" w:rsidR="000D0D58" w:rsidRPr="00EF07FF" w:rsidRDefault="000D0D58" w:rsidP="000D0D58">
      <w:pPr>
        <w:pStyle w:val="ListParagraph"/>
        <w:numPr>
          <w:ilvl w:val="0"/>
          <w:numId w:val="9"/>
        </w:numPr>
        <w:spacing w:after="120"/>
        <w:jc w:val="left"/>
        <w:rPr>
          <w:rFonts w:ascii="Calibri" w:hAnsi="Calibri" w:cs="Calibri"/>
          <w:b/>
          <w:sz w:val="22"/>
          <w:szCs w:val="22"/>
        </w:rPr>
      </w:pPr>
      <w:r w:rsidRPr="00EF07FF">
        <w:rPr>
          <w:rFonts w:ascii="Calibri" w:hAnsi="Calibri" w:cs="Calibri"/>
          <w:b/>
          <w:sz w:val="22"/>
          <w:szCs w:val="22"/>
        </w:rPr>
        <w:t>Crescent Purchasing Consortium Limited</w:t>
      </w:r>
    </w:p>
    <w:p w14:paraId="644C2D14" w14:textId="77777777" w:rsidR="000D0D58" w:rsidRPr="00EF07FF" w:rsidRDefault="000D0D58" w:rsidP="000D0D58">
      <w:pPr>
        <w:spacing w:after="120"/>
        <w:jc w:val="left"/>
        <w:rPr>
          <w:rFonts w:ascii="Calibri" w:hAnsi="Calibri" w:cs="Calibri"/>
          <w:b/>
          <w:sz w:val="22"/>
          <w:szCs w:val="22"/>
        </w:rPr>
      </w:pPr>
    </w:p>
    <w:p w14:paraId="596A400A" w14:textId="77777777" w:rsidR="000D0D58" w:rsidRPr="00EF07FF" w:rsidRDefault="000D0D58" w:rsidP="000D0D58">
      <w:pPr>
        <w:spacing w:after="120"/>
        <w:jc w:val="left"/>
        <w:rPr>
          <w:rFonts w:ascii="Calibri" w:hAnsi="Calibri" w:cs="Calibri"/>
          <w:b/>
          <w:sz w:val="22"/>
          <w:szCs w:val="22"/>
        </w:rPr>
      </w:pPr>
    </w:p>
    <w:p w14:paraId="5C27AF6D" w14:textId="77777777" w:rsidR="000D0D58" w:rsidRPr="00EF07FF" w:rsidRDefault="000D0D58" w:rsidP="000D0D58">
      <w:pPr>
        <w:spacing w:after="120"/>
        <w:jc w:val="left"/>
        <w:rPr>
          <w:rFonts w:ascii="Calibri" w:hAnsi="Calibri" w:cs="Calibri"/>
          <w:b/>
          <w:sz w:val="22"/>
          <w:szCs w:val="22"/>
        </w:rPr>
      </w:pPr>
    </w:p>
    <w:p w14:paraId="7981C2BC" w14:textId="77777777" w:rsidR="000D0D58" w:rsidRPr="00EF07FF" w:rsidRDefault="000D0D58" w:rsidP="000D0D58">
      <w:pPr>
        <w:pStyle w:val="ListParagraph"/>
        <w:numPr>
          <w:ilvl w:val="0"/>
          <w:numId w:val="9"/>
        </w:numPr>
        <w:spacing w:after="120"/>
        <w:jc w:val="left"/>
        <w:rPr>
          <w:rFonts w:ascii="Calibri" w:hAnsi="Calibri" w:cs="Calibri"/>
          <w:b/>
          <w:sz w:val="22"/>
          <w:szCs w:val="22"/>
          <w:highlight w:val="yellow"/>
        </w:rPr>
      </w:pPr>
      <w:r w:rsidRPr="00EF07FF">
        <w:rPr>
          <w:rFonts w:ascii="Calibri" w:hAnsi="Calibri" w:cs="Calibri"/>
          <w:b/>
          <w:sz w:val="22"/>
          <w:szCs w:val="22"/>
          <w:highlight w:val="yellow"/>
        </w:rPr>
        <w:t>[Tendering Supplier Name]</w:t>
      </w:r>
    </w:p>
    <w:p w14:paraId="021893D9" w14:textId="77777777" w:rsidR="00F468A2" w:rsidRPr="00360599" w:rsidRDefault="00F468A2" w:rsidP="002D3645">
      <w:pPr>
        <w:spacing w:after="120"/>
        <w:jc w:val="right"/>
        <w:rPr>
          <w:rFonts w:ascii="Open Sans" w:hAnsi="Open Sans" w:cs="Open Sans"/>
          <w:b/>
          <w:sz w:val="22"/>
          <w:szCs w:val="22"/>
        </w:rPr>
      </w:pPr>
    </w:p>
    <w:p w14:paraId="03EC8E61" w14:textId="77777777" w:rsidR="00F468A2" w:rsidRPr="00360599" w:rsidRDefault="00F468A2" w:rsidP="00F201B0">
      <w:pPr>
        <w:spacing w:after="120"/>
        <w:rPr>
          <w:rFonts w:ascii="Open Sans" w:hAnsi="Open Sans" w:cs="Open Sans"/>
          <w:b/>
          <w:sz w:val="22"/>
          <w:szCs w:val="22"/>
        </w:rPr>
      </w:pPr>
    </w:p>
    <w:p w14:paraId="251EC89A" w14:textId="77777777" w:rsidR="00F468A2" w:rsidRPr="00360599" w:rsidRDefault="00F468A2" w:rsidP="002D3645">
      <w:pPr>
        <w:pStyle w:val="Body"/>
        <w:spacing w:after="120" w:line="240" w:lineRule="auto"/>
        <w:rPr>
          <w:rFonts w:ascii="Open Sans" w:hAnsi="Open Sans" w:cs="Open Sans"/>
          <w:b/>
          <w:sz w:val="22"/>
          <w:szCs w:val="22"/>
        </w:rPr>
      </w:pPr>
    </w:p>
    <w:p w14:paraId="2902909C" w14:textId="77777777" w:rsidR="00F468A2" w:rsidRPr="00EF07FF" w:rsidRDefault="00F468A2" w:rsidP="002D3645">
      <w:pPr>
        <w:pStyle w:val="Body"/>
        <w:spacing w:after="120" w:line="240" w:lineRule="auto"/>
        <w:rPr>
          <w:rFonts w:asciiTheme="minorHAnsi" w:hAnsiTheme="minorHAnsi" w:cstheme="minorHAnsi"/>
          <w:sz w:val="22"/>
          <w:szCs w:val="22"/>
          <w:lang w:val="en-GB"/>
        </w:rPr>
      </w:pPr>
      <w:r w:rsidRPr="00360599">
        <w:rPr>
          <w:rFonts w:ascii="Open Sans" w:hAnsi="Open Sans" w:cs="Open Sans"/>
          <w:b/>
          <w:sz w:val="22"/>
          <w:szCs w:val="22"/>
        </w:rPr>
        <w:br w:type="page"/>
      </w:r>
      <w:r w:rsidRPr="00EF07FF">
        <w:rPr>
          <w:rFonts w:asciiTheme="minorHAnsi" w:hAnsiTheme="minorHAnsi" w:cstheme="minorHAnsi"/>
          <w:b/>
          <w:sz w:val="22"/>
          <w:szCs w:val="22"/>
        </w:rPr>
        <w:lastRenderedPageBreak/>
        <w:t>THIS AGREEMENT</w:t>
      </w:r>
      <w:r w:rsidRPr="00EF07FF">
        <w:rPr>
          <w:rFonts w:asciiTheme="minorHAnsi" w:hAnsiTheme="minorHAnsi" w:cstheme="minorHAnsi"/>
          <w:sz w:val="22"/>
          <w:szCs w:val="22"/>
        </w:rPr>
        <w:t xml:space="preserve"> is dated</w:t>
      </w:r>
      <w:r w:rsidR="00F47018" w:rsidRPr="00EF07FF">
        <w:rPr>
          <w:rFonts w:asciiTheme="minorHAnsi" w:hAnsiTheme="minorHAnsi" w:cstheme="minorHAnsi"/>
          <w:sz w:val="22"/>
          <w:szCs w:val="22"/>
          <w:lang w:val="en-GB"/>
        </w:rPr>
        <w:t>:</w:t>
      </w:r>
      <w:r w:rsidRPr="00EF07FF">
        <w:rPr>
          <w:rFonts w:asciiTheme="minorHAnsi" w:hAnsiTheme="minorHAnsi" w:cstheme="minorHAnsi"/>
          <w:sz w:val="22"/>
          <w:szCs w:val="22"/>
        </w:rPr>
        <w:tab/>
      </w:r>
      <w:r w:rsidR="00F47018" w:rsidRPr="00EF07FF">
        <w:rPr>
          <w:rFonts w:asciiTheme="minorHAnsi" w:hAnsiTheme="minorHAnsi" w:cstheme="minorHAnsi"/>
          <w:sz w:val="22"/>
          <w:szCs w:val="22"/>
          <w:highlight w:val="yellow"/>
          <w:lang w:val="en-GB"/>
        </w:rPr>
        <w:t>[INSERT DATE</w:t>
      </w:r>
      <w:r w:rsidR="00F47018" w:rsidRPr="00EF07FF">
        <w:rPr>
          <w:rFonts w:asciiTheme="minorHAnsi" w:hAnsiTheme="minorHAnsi" w:cstheme="minorHAnsi"/>
          <w:sz w:val="22"/>
          <w:szCs w:val="22"/>
          <w:lang w:val="en-GB"/>
        </w:rPr>
        <w:t>]</w:t>
      </w:r>
    </w:p>
    <w:p w14:paraId="62728C9B" w14:textId="77777777" w:rsidR="00F468A2" w:rsidRPr="00EF07FF" w:rsidRDefault="00F468A2" w:rsidP="002D3645">
      <w:pPr>
        <w:pStyle w:val="Body"/>
        <w:spacing w:after="120" w:line="240" w:lineRule="auto"/>
        <w:rPr>
          <w:rFonts w:asciiTheme="minorHAnsi" w:hAnsiTheme="minorHAnsi" w:cstheme="minorHAnsi"/>
          <w:b/>
          <w:sz w:val="22"/>
          <w:szCs w:val="22"/>
        </w:rPr>
      </w:pPr>
    </w:p>
    <w:p w14:paraId="5F8911A4" w14:textId="77777777" w:rsidR="00F468A2" w:rsidRPr="00EF07FF" w:rsidRDefault="00F468A2" w:rsidP="002D3645">
      <w:pPr>
        <w:pStyle w:val="Body"/>
        <w:spacing w:after="120" w:line="240" w:lineRule="auto"/>
        <w:rPr>
          <w:rFonts w:asciiTheme="minorHAnsi" w:hAnsiTheme="minorHAnsi" w:cstheme="minorHAnsi"/>
          <w:sz w:val="22"/>
          <w:szCs w:val="22"/>
          <w:lang w:val="en-GB"/>
        </w:rPr>
      </w:pPr>
      <w:r w:rsidRPr="00EF07FF">
        <w:rPr>
          <w:rFonts w:asciiTheme="minorHAnsi" w:hAnsiTheme="minorHAnsi" w:cstheme="minorHAnsi"/>
          <w:b/>
          <w:sz w:val="22"/>
          <w:szCs w:val="22"/>
        </w:rPr>
        <w:t>PARTIES</w:t>
      </w:r>
      <w:r w:rsidR="00360599" w:rsidRPr="00EF07FF">
        <w:rPr>
          <w:rFonts w:asciiTheme="minorHAnsi" w:hAnsiTheme="minorHAnsi" w:cstheme="minorHAnsi"/>
          <w:b/>
          <w:sz w:val="22"/>
          <w:szCs w:val="22"/>
          <w:lang w:val="en-GB"/>
        </w:rPr>
        <w:t>:</w:t>
      </w:r>
    </w:p>
    <w:p w14:paraId="287699AB" w14:textId="77777777" w:rsidR="00F468A2" w:rsidRPr="00EF07FF" w:rsidRDefault="00F468A2" w:rsidP="002D3645">
      <w:pPr>
        <w:spacing w:after="120"/>
        <w:rPr>
          <w:rFonts w:asciiTheme="minorHAnsi" w:hAnsiTheme="minorHAnsi" w:cstheme="minorHAnsi"/>
          <w:sz w:val="22"/>
          <w:szCs w:val="22"/>
        </w:rPr>
      </w:pPr>
    </w:p>
    <w:p w14:paraId="68F20DD6" w14:textId="1B4141C7" w:rsidR="00F468A2" w:rsidRPr="00EF07FF" w:rsidRDefault="00C856AE" w:rsidP="002D3645">
      <w:pPr>
        <w:pStyle w:val="Parties"/>
        <w:tabs>
          <w:tab w:val="clear" w:pos="851"/>
          <w:tab w:val="left" w:pos="567"/>
        </w:tabs>
        <w:spacing w:after="120" w:line="240" w:lineRule="auto"/>
        <w:ind w:left="567" w:hanging="567"/>
        <w:rPr>
          <w:rFonts w:asciiTheme="minorHAnsi" w:hAnsiTheme="minorHAnsi" w:cstheme="minorHAnsi"/>
          <w:sz w:val="22"/>
          <w:szCs w:val="22"/>
        </w:rPr>
      </w:pPr>
      <w:r w:rsidRPr="00EF07FF">
        <w:rPr>
          <w:rFonts w:asciiTheme="minorHAnsi" w:hAnsiTheme="minorHAnsi" w:cstheme="minorHAnsi"/>
          <w:b/>
          <w:sz w:val="22"/>
          <w:szCs w:val="22"/>
        </w:rPr>
        <w:t>CRESCENT PURCHASING LIMITED,</w:t>
      </w:r>
      <w:r w:rsidR="00033181" w:rsidRPr="00EF07FF">
        <w:rPr>
          <w:rFonts w:asciiTheme="minorHAnsi" w:hAnsiTheme="minorHAnsi" w:cstheme="minorHAnsi"/>
          <w:b/>
          <w:sz w:val="22"/>
          <w:szCs w:val="22"/>
        </w:rPr>
        <w:t xml:space="preserve"> </w:t>
      </w:r>
      <w:r w:rsidR="00D857F3" w:rsidRPr="00D857F3">
        <w:rPr>
          <w:rFonts w:asciiTheme="minorHAnsi" w:hAnsiTheme="minorHAnsi" w:cstheme="minorHAnsi"/>
          <w:bCs/>
          <w:sz w:val="22"/>
          <w:szCs w:val="22"/>
        </w:rPr>
        <w:t>trading as Crescent Purchasing Consortium</w:t>
      </w:r>
      <w:r w:rsidR="00D857F3">
        <w:rPr>
          <w:rFonts w:asciiTheme="minorHAnsi" w:hAnsiTheme="minorHAnsi" w:cstheme="minorHAnsi"/>
          <w:b/>
          <w:sz w:val="22"/>
          <w:szCs w:val="22"/>
        </w:rPr>
        <w:t xml:space="preserve"> (“CPC”),</w:t>
      </w:r>
      <w:r w:rsidR="00551BBD" w:rsidRPr="00551BBD">
        <w:rPr>
          <w:rFonts w:ascii="Calibri" w:hAnsi="Calibri" w:cs="Calibri"/>
          <w:szCs w:val="22"/>
        </w:rPr>
        <w:t xml:space="preserve"> </w:t>
      </w:r>
      <w:r w:rsidR="00551BBD" w:rsidRPr="00BA61FC">
        <w:rPr>
          <w:rFonts w:ascii="Calibri" w:hAnsi="Calibri" w:cs="Calibri"/>
          <w:szCs w:val="22"/>
        </w:rPr>
        <w:t xml:space="preserve">a consortium of educational establishments that provides pre-tendered arrangements. </w:t>
      </w:r>
      <w:r w:rsidR="00551BBD" w:rsidRPr="0054086D">
        <w:rPr>
          <w:rStyle w:val="ui-provider"/>
          <w:rFonts w:ascii="Calibri" w:hAnsi="Calibri" w:cs="Calibri"/>
          <w:sz w:val="22"/>
        </w:rPr>
        <w:t>Registered Number: 06774578. Charity Number: 113</w:t>
      </w:r>
      <w:r w:rsidR="002751CC" w:rsidRPr="0054086D">
        <w:rPr>
          <w:rStyle w:val="ui-provider"/>
          <w:rFonts w:ascii="Calibri" w:hAnsi="Calibri" w:cs="Calibri"/>
          <w:sz w:val="22"/>
        </w:rPr>
        <w:t>0</w:t>
      </w:r>
      <w:r w:rsidR="00551BBD" w:rsidRPr="0054086D">
        <w:rPr>
          <w:rStyle w:val="ui-provider"/>
          <w:rFonts w:ascii="Calibri" w:hAnsi="Calibri" w:cs="Calibri"/>
          <w:sz w:val="22"/>
        </w:rPr>
        <w:t>461. Registered Office: Procurement House, Unit 23, Leslie Hough Way, Salford, M6 6AJ.</w:t>
      </w:r>
    </w:p>
    <w:p w14:paraId="2909A6FB" w14:textId="77777777" w:rsidR="00A33B09" w:rsidRPr="00EF07FF" w:rsidRDefault="00A33B09" w:rsidP="002D3645">
      <w:pPr>
        <w:pStyle w:val="Parties"/>
        <w:numPr>
          <w:ilvl w:val="0"/>
          <w:numId w:val="0"/>
        </w:numPr>
        <w:tabs>
          <w:tab w:val="left" w:pos="567"/>
        </w:tabs>
        <w:spacing w:after="120" w:line="240" w:lineRule="auto"/>
        <w:ind w:left="567"/>
        <w:rPr>
          <w:rFonts w:asciiTheme="minorHAnsi" w:hAnsiTheme="minorHAnsi" w:cstheme="minorHAnsi"/>
          <w:sz w:val="22"/>
          <w:szCs w:val="22"/>
        </w:rPr>
      </w:pPr>
    </w:p>
    <w:p w14:paraId="7257B5A9" w14:textId="77777777" w:rsidR="00F468A2" w:rsidRPr="00EF07FF" w:rsidRDefault="00F468A2" w:rsidP="002D3645">
      <w:pPr>
        <w:pStyle w:val="Parties"/>
        <w:tabs>
          <w:tab w:val="clear" w:pos="851"/>
          <w:tab w:val="left" w:pos="567"/>
        </w:tabs>
        <w:spacing w:after="120" w:line="240" w:lineRule="auto"/>
        <w:ind w:left="567" w:hanging="567"/>
        <w:rPr>
          <w:rFonts w:asciiTheme="minorHAnsi" w:hAnsiTheme="minorHAnsi" w:cstheme="minorHAnsi"/>
          <w:sz w:val="22"/>
          <w:szCs w:val="22"/>
        </w:rPr>
      </w:pPr>
      <w:r w:rsidRPr="00EF07FF">
        <w:rPr>
          <w:rFonts w:asciiTheme="minorHAnsi" w:hAnsiTheme="minorHAnsi" w:cstheme="minorHAnsi"/>
          <w:sz w:val="22"/>
          <w:szCs w:val="22"/>
        </w:rPr>
        <w:t>[</w:t>
      </w:r>
      <w:r w:rsidR="005A364F" w:rsidRPr="00EF07FF">
        <w:rPr>
          <w:rFonts w:asciiTheme="minorHAnsi" w:hAnsiTheme="minorHAnsi" w:cstheme="minorHAnsi"/>
          <w:sz w:val="22"/>
          <w:szCs w:val="22"/>
          <w:highlight w:val="yellow"/>
        </w:rPr>
        <w:t xml:space="preserve">INSERT </w:t>
      </w:r>
      <w:r w:rsidRPr="00EF07FF">
        <w:rPr>
          <w:rFonts w:asciiTheme="minorHAnsi" w:hAnsiTheme="minorHAnsi" w:cstheme="minorHAnsi"/>
          <w:sz w:val="22"/>
          <w:szCs w:val="22"/>
          <w:highlight w:val="yellow"/>
        </w:rPr>
        <w:t>NAME</w:t>
      </w:r>
      <w:r w:rsidRPr="00EF07FF">
        <w:rPr>
          <w:rFonts w:asciiTheme="minorHAnsi" w:hAnsiTheme="minorHAnsi" w:cstheme="minorHAnsi"/>
          <w:sz w:val="22"/>
          <w:szCs w:val="22"/>
        </w:rPr>
        <w:t>] (Company Number [</w:t>
      </w:r>
      <w:r w:rsidR="005A364F" w:rsidRPr="00EF07FF">
        <w:rPr>
          <w:rFonts w:asciiTheme="minorHAnsi" w:hAnsiTheme="minorHAnsi" w:cstheme="minorHAnsi"/>
          <w:sz w:val="22"/>
          <w:szCs w:val="22"/>
          <w:highlight w:val="yellow"/>
        </w:rPr>
        <w:t>INSERT COMPANY NUMBER</w:t>
      </w:r>
      <w:r w:rsidRPr="00EF07FF">
        <w:rPr>
          <w:rFonts w:asciiTheme="minorHAnsi" w:hAnsiTheme="minorHAnsi" w:cstheme="minorHAnsi"/>
          <w:sz w:val="22"/>
          <w:szCs w:val="22"/>
        </w:rPr>
        <w:t xml:space="preserve">]) </w:t>
      </w:r>
      <w:r w:rsidR="00FA0529" w:rsidRPr="00EF07FF">
        <w:rPr>
          <w:rFonts w:asciiTheme="minorHAnsi" w:hAnsiTheme="minorHAnsi" w:cstheme="minorHAnsi"/>
          <w:sz w:val="22"/>
          <w:szCs w:val="22"/>
          <w:highlight w:val="yellow"/>
        </w:rPr>
        <w:t>[</w:t>
      </w:r>
      <w:r w:rsidRPr="00EF07FF">
        <w:rPr>
          <w:rFonts w:asciiTheme="minorHAnsi" w:hAnsiTheme="minorHAnsi" w:cstheme="minorHAnsi"/>
          <w:sz w:val="22"/>
          <w:szCs w:val="22"/>
          <w:highlight w:val="yellow"/>
        </w:rPr>
        <w:t>of/whose registered office is at</w:t>
      </w:r>
      <w:r w:rsidR="00E1589B" w:rsidRPr="00EF07FF">
        <w:rPr>
          <w:rFonts w:asciiTheme="minorHAnsi" w:hAnsiTheme="minorHAnsi" w:cstheme="minorHAnsi"/>
          <w:sz w:val="22"/>
          <w:szCs w:val="22"/>
        </w:rPr>
        <w:t>]</w:t>
      </w:r>
      <w:r w:rsidRPr="00EF07FF">
        <w:rPr>
          <w:rFonts w:asciiTheme="minorHAnsi" w:hAnsiTheme="minorHAnsi" w:cstheme="minorHAnsi"/>
          <w:sz w:val="22"/>
          <w:szCs w:val="22"/>
        </w:rPr>
        <w:t xml:space="preserve"> [</w:t>
      </w:r>
      <w:r w:rsidR="00FF4DEF" w:rsidRPr="00EF07FF">
        <w:rPr>
          <w:rFonts w:asciiTheme="minorHAnsi" w:hAnsiTheme="minorHAnsi" w:cstheme="minorHAnsi"/>
          <w:sz w:val="22"/>
          <w:szCs w:val="22"/>
          <w:highlight w:val="yellow"/>
        </w:rPr>
        <w:t>INSERT REGISTERED ADDRESS</w:t>
      </w:r>
      <w:r w:rsidRPr="00EF07FF">
        <w:rPr>
          <w:rFonts w:asciiTheme="minorHAnsi" w:hAnsiTheme="minorHAnsi" w:cstheme="minorHAnsi"/>
          <w:sz w:val="22"/>
          <w:szCs w:val="22"/>
        </w:rPr>
        <w:t xml:space="preserve">] </w:t>
      </w:r>
      <w:r w:rsidRPr="00EF07FF">
        <w:rPr>
          <w:rFonts w:asciiTheme="minorHAnsi" w:hAnsiTheme="minorHAnsi" w:cstheme="minorHAnsi"/>
          <w:b/>
          <w:bCs/>
          <w:sz w:val="22"/>
          <w:szCs w:val="22"/>
        </w:rPr>
        <w:t>(“the Supplier”)</w:t>
      </w:r>
    </w:p>
    <w:p w14:paraId="29E1035D" w14:textId="77777777" w:rsidR="00A33B09" w:rsidRPr="00EF07FF" w:rsidRDefault="00A33B09" w:rsidP="00360599">
      <w:pPr>
        <w:pStyle w:val="Parties"/>
        <w:numPr>
          <w:ilvl w:val="0"/>
          <w:numId w:val="0"/>
        </w:numPr>
        <w:tabs>
          <w:tab w:val="left" w:pos="567"/>
        </w:tabs>
        <w:spacing w:after="120" w:line="240" w:lineRule="auto"/>
        <w:rPr>
          <w:rFonts w:asciiTheme="minorHAnsi" w:hAnsiTheme="minorHAnsi" w:cstheme="minorHAnsi"/>
          <w:color w:val="FF0000"/>
          <w:sz w:val="22"/>
          <w:szCs w:val="22"/>
        </w:rPr>
      </w:pPr>
    </w:p>
    <w:p w14:paraId="384AE113" w14:textId="77777777" w:rsidR="00F468A2" w:rsidRPr="00EF07FF" w:rsidRDefault="00F468A2" w:rsidP="002D3645">
      <w:pPr>
        <w:pStyle w:val="Parties"/>
        <w:numPr>
          <w:ilvl w:val="0"/>
          <w:numId w:val="0"/>
        </w:numPr>
        <w:spacing w:after="120" w:line="240" w:lineRule="auto"/>
        <w:rPr>
          <w:rFonts w:asciiTheme="minorHAnsi" w:hAnsiTheme="minorHAnsi" w:cstheme="minorHAnsi"/>
          <w:b/>
          <w:sz w:val="22"/>
          <w:szCs w:val="22"/>
        </w:rPr>
      </w:pPr>
      <w:r w:rsidRPr="00EF07FF">
        <w:rPr>
          <w:rFonts w:asciiTheme="minorHAnsi" w:hAnsiTheme="minorHAnsi" w:cstheme="minorHAnsi"/>
          <w:b/>
          <w:sz w:val="22"/>
          <w:szCs w:val="22"/>
        </w:rPr>
        <w:t>BACKGROUND:</w:t>
      </w:r>
    </w:p>
    <w:p w14:paraId="2BA96B06" w14:textId="78C0A390" w:rsidR="00F468A2" w:rsidRPr="00EF07FF" w:rsidRDefault="00C856AE" w:rsidP="002D3645">
      <w:pPr>
        <w:pStyle w:val="Body"/>
        <w:widowControl w:val="0"/>
        <w:numPr>
          <w:ilvl w:val="0"/>
          <w:numId w:val="7"/>
        </w:numPr>
        <w:spacing w:after="120" w:line="240" w:lineRule="auto"/>
        <w:rPr>
          <w:rFonts w:asciiTheme="minorHAnsi" w:hAnsiTheme="minorHAnsi" w:cstheme="minorHAnsi"/>
          <w:sz w:val="22"/>
          <w:szCs w:val="22"/>
        </w:rPr>
      </w:pP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is a consortium of </w:t>
      </w:r>
      <w:r w:rsidRPr="00EF07FF">
        <w:rPr>
          <w:rFonts w:asciiTheme="minorHAnsi" w:hAnsiTheme="minorHAnsi" w:cstheme="minorHAnsi"/>
          <w:sz w:val="22"/>
          <w:szCs w:val="22"/>
          <w:lang w:val="en-GB"/>
        </w:rPr>
        <w:t>educational establishments</w:t>
      </w:r>
      <w:r w:rsidR="00F468A2" w:rsidRPr="00EF07FF">
        <w:rPr>
          <w:rFonts w:asciiTheme="minorHAnsi" w:hAnsiTheme="minorHAnsi" w:cstheme="minorHAnsi"/>
          <w:sz w:val="22"/>
          <w:szCs w:val="22"/>
        </w:rPr>
        <w:t xml:space="preserve"> to whom </w:t>
      </w: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provides pre-tendered arrangements comprising </w:t>
      </w:r>
      <w:r w:rsidR="006C09B9" w:rsidRPr="00EF07FF">
        <w:rPr>
          <w:rFonts w:asciiTheme="minorHAnsi" w:hAnsiTheme="minorHAnsi" w:cstheme="minorHAnsi"/>
          <w:sz w:val="22"/>
          <w:szCs w:val="22"/>
          <w:lang w:val="en-GB"/>
        </w:rPr>
        <w:t>suppliers</w:t>
      </w:r>
      <w:r w:rsidR="00F468A2" w:rsidRPr="00EF07FF">
        <w:rPr>
          <w:rFonts w:asciiTheme="minorHAnsi" w:hAnsiTheme="minorHAnsi" w:cstheme="minorHAnsi"/>
          <w:sz w:val="22"/>
          <w:szCs w:val="22"/>
        </w:rPr>
        <w:t xml:space="preserve"> of a variety of </w:t>
      </w:r>
      <w:r w:rsidR="004A1C07" w:rsidRPr="00EF07FF">
        <w:rPr>
          <w:rFonts w:asciiTheme="minorHAnsi" w:hAnsiTheme="minorHAnsi" w:cstheme="minorHAnsi"/>
          <w:sz w:val="22"/>
          <w:szCs w:val="22"/>
          <w:lang w:val="en-GB"/>
        </w:rPr>
        <w:t>g</w:t>
      </w:r>
      <w:r w:rsidR="00F468A2" w:rsidRPr="00EF07FF">
        <w:rPr>
          <w:rFonts w:asciiTheme="minorHAnsi" w:hAnsiTheme="minorHAnsi" w:cstheme="minorHAnsi"/>
          <w:sz w:val="22"/>
          <w:szCs w:val="22"/>
        </w:rPr>
        <w:t xml:space="preserve">oods and </w:t>
      </w:r>
      <w:r w:rsidR="004A1C07" w:rsidRPr="00EF07FF">
        <w:rPr>
          <w:rFonts w:asciiTheme="minorHAnsi" w:hAnsiTheme="minorHAnsi" w:cstheme="minorHAnsi"/>
          <w:sz w:val="22"/>
          <w:szCs w:val="22"/>
          <w:lang w:val="en-GB"/>
        </w:rPr>
        <w:t>s</w:t>
      </w:r>
      <w:r w:rsidR="00F468A2" w:rsidRPr="00EF07FF">
        <w:rPr>
          <w:rFonts w:asciiTheme="minorHAnsi" w:hAnsiTheme="minorHAnsi" w:cstheme="minorHAnsi"/>
          <w:sz w:val="22"/>
          <w:szCs w:val="22"/>
        </w:rPr>
        <w:t>ervices</w:t>
      </w:r>
      <w:r w:rsidR="00A11CFB">
        <w:rPr>
          <w:rFonts w:asciiTheme="minorHAnsi" w:hAnsiTheme="minorHAnsi" w:cstheme="minorHAnsi"/>
          <w:sz w:val="22"/>
          <w:szCs w:val="22"/>
        </w:rPr>
        <w:t>.</w:t>
      </w:r>
    </w:p>
    <w:p w14:paraId="1D7B85D8" w14:textId="77777777" w:rsidR="00A33B09" w:rsidRPr="00EF07FF" w:rsidRDefault="00A33B09" w:rsidP="002D3645">
      <w:pPr>
        <w:pStyle w:val="Body"/>
        <w:widowControl w:val="0"/>
        <w:spacing w:after="120" w:line="240" w:lineRule="auto"/>
        <w:ind w:left="1215"/>
        <w:rPr>
          <w:rFonts w:asciiTheme="minorHAnsi" w:hAnsiTheme="minorHAnsi" w:cstheme="minorHAnsi"/>
          <w:sz w:val="22"/>
          <w:szCs w:val="22"/>
        </w:rPr>
      </w:pPr>
    </w:p>
    <w:p w14:paraId="26CA7FF2" w14:textId="79DA511F" w:rsidR="00F468A2" w:rsidRPr="00EF07FF" w:rsidRDefault="00C856AE" w:rsidP="002D3645">
      <w:pPr>
        <w:pStyle w:val="Body"/>
        <w:widowControl w:val="0"/>
        <w:numPr>
          <w:ilvl w:val="0"/>
          <w:numId w:val="7"/>
        </w:numPr>
        <w:spacing w:after="120" w:line="240" w:lineRule="auto"/>
        <w:rPr>
          <w:rFonts w:asciiTheme="minorHAnsi" w:hAnsiTheme="minorHAnsi" w:cstheme="minorHAnsi"/>
          <w:sz w:val="22"/>
          <w:szCs w:val="22"/>
        </w:rPr>
      </w:pP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wishes to enter into this agreement with the Supplier to confirm the appointment of the Supplier following a tender process and pursuant to which a</w:t>
      </w:r>
      <w:r w:rsidR="000B7437" w:rsidRPr="00EF07FF">
        <w:rPr>
          <w:rFonts w:asciiTheme="minorHAnsi" w:hAnsiTheme="minorHAnsi" w:cstheme="minorHAnsi"/>
          <w:sz w:val="22"/>
          <w:szCs w:val="22"/>
          <w:lang w:val="en-GB"/>
        </w:rPr>
        <w:t>n</w:t>
      </w:r>
      <w:r w:rsidR="00F468A2" w:rsidRPr="00EF07FF">
        <w:rPr>
          <w:rFonts w:asciiTheme="minorHAnsi" w:hAnsiTheme="minorHAnsi" w:cstheme="minorHAnsi"/>
          <w:sz w:val="22"/>
          <w:szCs w:val="22"/>
        </w:rPr>
        <w:t xml:space="preserve"> </w:t>
      </w:r>
      <w:r w:rsidR="00A8621A" w:rsidRPr="00EF07FF">
        <w:rPr>
          <w:rFonts w:asciiTheme="minorHAnsi" w:hAnsiTheme="minorHAnsi" w:cstheme="minorHAnsi"/>
          <w:sz w:val="22"/>
          <w:szCs w:val="22"/>
        </w:rPr>
        <w:t>Institution</w:t>
      </w:r>
      <w:r w:rsidR="00B919CD" w:rsidRPr="00EF07FF">
        <w:rPr>
          <w:rFonts w:asciiTheme="minorHAnsi" w:hAnsiTheme="minorHAnsi" w:cstheme="minorHAnsi"/>
          <w:sz w:val="22"/>
          <w:szCs w:val="22"/>
          <w:lang w:val="en-GB"/>
        </w:rPr>
        <w:t xml:space="preserve"> and the wider public sector</w:t>
      </w:r>
      <w:r w:rsidR="00F468A2" w:rsidRPr="00EF07FF">
        <w:rPr>
          <w:rFonts w:asciiTheme="minorHAnsi" w:hAnsiTheme="minorHAnsi" w:cstheme="minorHAnsi"/>
          <w:sz w:val="22"/>
          <w:szCs w:val="22"/>
        </w:rPr>
        <w:t xml:space="preserve"> may from time to time call upon the Supplier to undertake a </w:t>
      </w:r>
      <w:r w:rsidR="00E1069A" w:rsidRPr="00EF07FF">
        <w:rPr>
          <w:rFonts w:asciiTheme="minorHAnsi" w:hAnsiTheme="minorHAnsi" w:cstheme="minorHAnsi"/>
          <w:sz w:val="22"/>
          <w:szCs w:val="22"/>
          <w:lang w:val="en-GB"/>
        </w:rPr>
        <w:t xml:space="preserve">further competition </w:t>
      </w:r>
      <w:r w:rsidR="00F468A2" w:rsidRPr="00EF07FF">
        <w:rPr>
          <w:rFonts w:asciiTheme="minorHAnsi" w:hAnsiTheme="minorHAnsi" w:cstheme="minorHAnsi"/>
          <w:sz w:val="22"/>
          <w:szCs w:val="22"/>
        </w:rPr>
        <w:t xml:space="preserve">process to provide the </w:t>
      </w:r>
      <w:r w:rsidR="004A1C07" w:rsidRPr="00EF07FF">
        <w:rPr>
          <w:rFonts w:asciiTheme="minorHAnsi" w:hAnsiTheme="minorHAnsi" w:cstheme="minorHAnsi"/>
          <w:sz w:val="22"/>
          <w:szCs w:val="22"/>
          <w:lang w:val="en-GB"/>
        </w:rPr>
        <w:t>s</w:t>
      </w:r>
      <w:r w:rsidR="00F468A2" w:rsidRPr="00EF07FF">
        <w:rPr>
          <w:rFonts w:asciiTheme="minorHAnsi" w:hAnsiTheme="minorHAnsi" w:cstheme="minorHAnsi"/>
          <w:sz w:val="22"/>
          <w:szCs w:val="22"/>
        </w:rPr>
        <w:t>ervices to that</w:t>
      </w:r>
      <w:r w:rsidR="0026423D" w:rsidRPr="00EF07FF">
        <w:rPr>
          <w:rFonts w:asciiTheme="minorHAnsi" w:hAnsiTheme="minorHAnsi" w:cstheme="minorHAnsi"/>
          <w:sz w:val="22"/>
          <w:szCs w:val="22"/>
          <w:lang w:val="en-GB"/>
        </w:rPr>
        <w:t xml:space="preserve"> </w:t>
      </w:r>
      <w:r w:rsidR="00A8621A" w:rsidRPr="00EF07FF">
        <w:rPr>
          <w:rFonts w:asciiTheme="minorHAnsi" w:hAnsiTheme="minorHAnsi" w:cstheme="minorHAnsi"/>
          <w:sz w:val="22"/>
          <w:szCs w:val="22"/>
        </w:rPr>
        <w:t>Institution</w:t>
      </w:r>
      <w:r w:rsidR="00F468A2" w:rsidRPr="00EF07FF">
        <w:rPr>
          <w:rFonts w:asciiTheme="minorHAnsi" w:hAnsiTheme="minorHAnsi" w:cstheme="minorHAnsi"/>
          <w:sz w:val="22"/>
          <w:szCs w:val="22"/>
        </w:rPr>
        <w:t xml:space="preserve">. </w:t>
      </w:r>
    </w:p>
    <w:p w14:paraId="419B1D89" w14:textId="77777777" w:rsidR="00A33B09" w:rsidRPr="00EF07FF" w:rsidRDefault="00A33B09" w:rsidP="002D3645">
      <w:pPr>
        <w:pStyle w:val="Body"/>
        <w:widowControl w:val="0"/>
        <w:spacing w:after="120" w:line="240" w:lineRule="auto"/>
        <w:rPr>
          <w:rFonts w:asciiTheme="minorHAnsi" w:hAnsiTheme="minorHAnsi" w:cstheme="minorHAnsi"/>
          <w:sz w:val="22"/>
          <w:szCs w:val="22"/>
        </w:rPr>
      </w:pPr>
    </w:p>
    <w:p w14:paraId="76C8FA91" w14:textId="77777777" w:rsidR="00F468A2" w:rsidRPr="00EF07FF" w:rsidRDefault="00F468A2" w:rsidP="002D3645">
      <w:pPr>
        <w:pStyle w:val="Body"/>
        <w:spacing w:after="120" w:line="240" w:lineRule="auto"/>
        <w:ind w:left="851" w:hanging="851"/>
        <w:rPr>
          <w:rFonts w:asciiTheme="minorHAnsi" w:hAnsiTheme="minorHAnsi" w:cstheme="minorHAnsi"/>
          <w:sz w:val="22"/>
          <w:szCs w:val="22"/>
        </w:rPr>
      </w:pPr>
      <w:r w:rsidRPr="00EF07FF" w:rsidDel="006C79EF">
        <w:rPr>
          <w:rFonts w:asciiTheme="minorHAnsi" w:hAnsiTheme="minorHAnsi" w:cstheme="minorHAnsi"/>
          <w:sz w:val="22"/>
          <w:szCs w:val="22"/>
        </w:rPr>
        <w:t xml:space="preserve"> </w:t>
      </w:r>
      <w:r w:rsidRPr="00EF07FF">
        <w:rPr>
          <w:rFonts w:asciiTheme="minorHAnsi" w:hAnsiTheme="minorHAnsi" w:cstheme="minorHAnsi"/>
          <w:sz w:val="22"/>
          <w:szCs w:val="22"/>
        </w:rPr>
        <w:t>(C)</w:t>
      </w:r>
      <w:r w:rsidRPr="00EF07FF">
        <w:rPr>
          <w:rFonts w:asciiTheme="minorHAnsi" w:hAnsiTheme="minorHAnsi" w:cstheme="minorHAnsi"/>
          <w:sz w:val="22"/>
          <w:szCs w:val="22"/>
        </w:rPr>
        <w:tab/>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wishes to appoint the Supplier on the terms and conditions set out in this agreement which the Supplier hereby accepts.</w:t>
      </w:r>
    </w:p>
    <w:p w14:paraId="174178CD" w14:textId="77777777" w:rsidR="00F468A2" w:rsidRPr="00EF07FF" w:rsidRDefault="00A33B09" w:rsidP="002D3645">
      <w:pPr>
        <w:pStyle w:val="Body"/>
        <w:spacing w:after="120" w:line="240" w:lineRule="auto"/>
        <w:ind w:left="851" w:hanging="851"/>
        <w:rPr>
          <w:rFonts w:asciiTheme="minorHAnsi" w:hAnsiTheme="minorHAnsi" w:cstheme="minorHAnsi"/>
          <w:b/>
          <w:sz w:val="22"/>
          <w:szCs w:val="22"/>
          <w:lang w:val="en-GB"/>
        </w:rPr>
      </w:pPr>
      <w:r w:rsidRPr="00EF07FF">
        <w:rPr>
          <w:rFonts w:asciiTheme="minorHAnsi" w:hAnsiTheme="minorHAnsi" w:cstheme="minorHAnsi"/>
          <w:b/>
          <w:sz w:val="22"/>
          <w:szCs w:val="22"/>
        </w:rPr>
        <w:br w:type="page"/>
      </w:r>
      <w:r w:rsidR="00F468A2" w:rsidRPr="00EF07FF">
        <w:rPr>
          <w:rFonts w:asciiTheme="minorHAnsi" w:hAnsiTheme="minorHAnsi" w:cstheme="minorHAnsi"/>
          <w:b/>
          <w:sz w:val="22"/>
          <w:szCs w:val="22"/>
        </w:rPr>
        <w:lastRenderedPageBreak/>
        <w:t>AGREED TERMS</w:t>
      </w:r>
      <w:r w:rsidR="00F47018" w:rsidRPr="00EF07FF">
        <w:rPr>
          <w:rFonts w:asciiTheme="minorHAnsi" w:hAnsiTheme="minorHAnsi" w:cstheme="minorHAnsi"/>
          <w:b/>
          <w:sz w:val="22"/>
          <w:szCs w:val="22"/>
          <w:lang w:val="en-GB"/>
        </w:rPr>
        <w:t>:</w:t>
      </w:r>
    </w:p>
    <w:p w14:paraId="45C40825" w14:textId="77777777" w:rsidR="00F468A2" w:rsidRPr="00EF07FF" w:rsidRDefault="00F468A2" w:rsidP="002D3645">
      <w:pPr>
        <w:pStyle w:val="Level1"/>
        <w:keepNext/>
        <w:tabs>
          <w:tab w:val="clear" w:pos="1031"/>
          <w:tab w:val="num" w:pos="709"/>
        </w:tabs>
        <w:spacing w:after="120" w:line="240" w:lineRule="auto"/>
        <w:ind w:left="709" w:hanging="709"/>
        <w:rPr>
          <w:rFonts w:asciiTheme="minorHAnsi" w:hAnsiTheme="minorHAnsi" w:cstheme="minorHAnsi"/>
          <w:sz w:val="22"/>
          <w:szCs w:val="22"/>
        </w:rPr>
      </w:pPr>
      <w:bookmarkStart w:id="0" w:name="_NN1"/>
      <w:bookmarkEnd w:id="0"/>
      <w:r w:rsidRPr="00EF07FF">
        <w:rPr>
          <w:rStyle w:val="Level1asHeadingtext"/>
          <w:rFonts w:asciiTheme="minorHAnsi" w:hAnsiTheme="minorHAnsi" w:cstheme="minorHAnsi"/>
          <w:sz w:val="22"/>
          <w:szCs w:val="22"/>
        </w:rPr>
        <w:t>INTERPRETATION</w:t>
      </w:r>
      <w:r w:rsidRPr="00EF07FF">
        <w:rPr>
          <w:rFonts w:asciiTheme="minorHAnsi" w:hAnsiTheme="minorHAnsi" w:cstheme="minorHAnsi"/>
          <w:sz w:val="22"/>
          <w:szCs w:val="22"/>
        </w:rPr>
        <w:fldChar w:fldCharType="begin"/>
      </w:r>
      <w:r w:rsidRPr="00EF07FF">
        <w:rPr>
          <w:rFonts w:asciiTheme="minorHAnsi" w:hAnsiTheme="minorHAnsi" w:cstheme="minorHAnsi"/>
          <w:sz w:val="22"/>
          <w:szCs w:val="22"/>
        </w:rPr>
        <w:instrText>tc "</w:instrText>
      </w:r>
      <w:r w:rsidRPr="00EF07FF">
        <w:rPr>
          <w:rFonts w:asciiTheme="minorHAnsi" w:hAnsiTheme="minorHAnsi" w:cstheme="minorHAnsi"/>
          <w:sz w:val="22"/>
          <w:szCs w:val="22"/>
        </w:rPr>
        <w:fldChar w:fldCharType="begin"/>
      </w:r>
      <w:r w:rsidRPr="00EF07FF">
        <w:rPr>
          <w:rFonts w:asciiTheme="minorHAnsi" w:hAnsiTheme="minorHAnsi" w:cstheme="minorHAnsi"/>
          <w:sz w:val="22"/>
          <w:szCs w:val="22"/>
        </w:rPr>
        <w:instrText xml:space="preserve"> REF _NN1\r \h  \* MERGEFORMAT </w:instrText>
      </w:r>
      <w:r w:rsidRPr="00EF07FF">
        <w:rPr>
          <w:rFonts w:asciiTheme="minorHAnsi" w:hAnsiTheme="minorHAnsi" w:cstheme="minorHAnsi"/>
          <w:sz w:val="22"/>
          <w:szCs w:val="22"/>
        </w:rPr>
      </w:r>
      <w:r w:rsidRPr="00EF07FF">
        <w:rPr>
          <w:rFonts w:asciiTheme="minorHAnsi" w:hAnsiTheme="minorHAnsi" w:cstheme="minorHAnsi"/>
          <w:sz w:val="22"/>
          <w:szCs w:val="22"/>
        </w:rPr>
        <w:fldChar w:fldCharType="separate"/>
      </w:r>
      <w:bookmarkStart w:id="1" w:name="_Toc207006231"/>
      <w:bookmarkStart w:id="2" w:name="_Toc224028129"/>
      <w:r w:rsidR="00EF07FF" w:rsidRPr="00EF07FF">
        <w:rPr>
          <w:rFonts w:asciiTheme="minorHAnsi" w:hAnsiTheme="minorHAnsi" w:cstheme="minorHAnsi"/>
          <w:sz w:val="22"/>
          <w:szCs w:val="22"/>
        </w:rPr>
        <w:instrText>1</w:instrText>
      </w:r>
      <w:r w:rsidRPr="00EF07FF">
        <w:rPr>
          <w:rFonts w:asciiTheme="minorHAnsi" w:hAnsiTheme="minorHAnsi" w:cstheme="minorHAnsi"/>
          <w:sz w:val="22"/>
          <w:szCs w:val="22"/>
        </w:rPr>
        <w:fldChar w:fldCharType="end"/>
      </w:r>
      <w:r w:rsidRPr="00EF07FF">
        <w:rPr>
          <w:rFonts w:asciiTheme="minorHAnsi" w:hAnsiTheme="minorHAnsi" w:cstheme="minorHAnsi"/>
          <w:sz w:val="22"/>
          <w:szCs w:val="22"/>
        </w:rPr>
        <w:tab/>
        <w:instrText>INTERPRETATION</w:instrText>
      </w:r>
      <w:bookmarkEnd w:id="1"/>
      <w:bookmarkEnd w:id="2"/>
      <w:r w:rsidRPr="00EF07FF">
        <w:rPr>
          <w:rFonts w:asciiTheme="minorHAnsi" w:hAnsiTheme="minorHAnsi" w:cstheme="minorHAnsi"/>
          <w:sz w:val="22"/>
          <w:szCs w:val="22"/>
        </w:rPr>
        <w:instrText>" \l 1</w:instrText>
      </w:r>
      <w:r w:rsidRPr="00EF07FF">
        <w:rPr>
          <w:rFonts w:asciiTheme="minorHAnsi" w:hAnsiTheme="minorHAnsi" w:cstheme="minorHAnsi"/>
          <w:sz w:val="22"/>
          <w:szCs w:val="22"/>
        </w:rPr>
        <w:fldChar w:fldCharType="end"/>
      </w:r>
    </w:p>
    <w:p w14:paraId="0C794BB6" w14:textId="77777777" w:rsidR="00F468A2" w:rsidRPr="00EF07FF" w:rsidRDefault="00F468A2" w:rsidP="002D3645">
      <w:pPr>
        <w:pStyle w:val="Level2"/>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Throughout this agreement the following words and phrases have the following meanings unless inconsistent with the context, as expressly indicated to the contrary or as agreed otherwise by the parties in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9"/>
        <w:gridCol w:w="5427"/>
      </w:tblGrid>
      <w:tr w:rsidR="00CB0626" w:rsidRPr="00EF07FF" w14:paraId="260169C0" w14:textId="77777777" w:rsidTr="00534CF7">
        <w:tc>
          <w:tcPr>
            <w:tcW w:w="3599" w:type="dxa"/>
            <w:gridSpan w:val="2"/>
            <w:tcBorders>
              <w:top w:val="nil"/>
              <w:left w:val="nil"/>
              <w:bottom w:val="nil"/>
              <w:right w:val="nil"/>
            </w:tcBorders>
          </w:tcPr>
          <w:p w14:paraId="245A378C" w14:textId="77777777" w:rsidR="00F468A2" w:rsidRPr="00EF07FF" w:rsidRDefault="00F468A2" w:rsidP="002D3645">
            <w:pPr>
              <w:pStyle w:val="Body"/>
              <w:widowControl w:val="0"/>
              <w:tabs>
                <w:tab w:val="num" w:pos="851"/>
              </w:tabs>
              <w:spacing w:after="120" w:line="240" w:lineRule="auto"/>
              <w:ind w:left="709" w:hanging="70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“Charges”</w:t>
            </w:r>
          </w:p>
        </w:tc>
        <w:tc>
          <w:tcPr>
            <w:tcW w:w="5427" w:type="dxa"/>
            <w:tcBorders>
              <w:top w:val="nil"/>
              <w:left w:val="nil"/>
              <w:bottom w:val="nil"/>
              <w:right w:val="nil"/>
            </w:tcBorders>
          </w:tcPr>
          <w:p w14:paraId="3411B2B4" w14:textId="77777777" w:rsidR="00F468A2" w:rsidRPr="00EF07FF" w:rsidRDefault="00F468A2" w:rsidP="002D3645">
            <w:pPr>
              <w:pStyle w:val="Body"/>
              <w:widowControl w:val="0"/>
              <w:tabs>
                <w:tab w:val="num" w:pos="851"/>
              </w:tabs>
              <w:spacing w:after="120" w:line="240" w:lineRule="auto"/>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 xml:space="preserve">means the invoice value to the Supplier due from each </w:t>
            </w:r>
            <w:r w:rsidR="00A8621A" w:rsidRPr="00EF07FF">
              <w:rPr>
                <w:rFonts w:asciiTheme="minorHAnsi" w:hAnsiTheme="minorHAnsi" w:cstheme="minorHAnsi"/>
                <w:color w:val="000000"/>
                <w:sz w:val="22"/>
                <w:szCs w:val="22"/>
                <w:lang w:val="en-GB"/>
              </w:rPr>
              <w:t>Institution</w:t>
            </w:r>
            <w:r w:rsidR="00423C72" w:rsidRPr="00EF07FF">
              <w:rPr>
                <w:rFonts w:asciiTheme="minorHAnsi" w:hAnsiTheme="minorHAnsi" w:cstheme="minorHAnsi"/>
                <w:color w:val="000000"/>
                <w:sz w:val="22"/>
                <w:szCs w:val="22"/>
                <w:lang w:val="en-GB"/>
              </w:rPr>
              <w:t xml:space="preserve"> for the </w:t>
            </w:r>
            <w:r w:rsidR="00C522D2" w:rsidRPr="00EF07FF">
              <w:rPr>
                <w:rFonts w:asciiTheme="minorHAnsi" w:hAnsiTheme="minorHAnsi" w:cstheme="minorHAnsi"/>
                <w:color w:val="000000"/>
                <w:sz w:val="22"/>
                <w:szCs w:val="22"/>
                <w:lang w:val="en-GB"/>
              </w:rPr>
              <w:t>s</w:t>
            </w:r>
            <w:r w:rsidR="00423C72" w:rsidRPr="00EF07FF">
              <w:rPr>
                <w:rFonts w:asciiTheme="minorHAnsi" w:hAnsiTheme="minorHAnsi" w:cstheme="minorHAnsi"/>
                <w:color w:val="000000"/>
                <w:sz w:val="22"/>
                <w:szCs w:val="22"/>
                <w:lang w:val="en-GB"/>
              </w:rPr>
              <w:t>upplies</w:t>
            </w:r>
            <w:r w:rsidRPr="00EF07FF">
              <w:rPr>
                <w:rFonts w:asciiTheme="minorHAnsi" w:hAnsiTheme="minorHAnsi" w:cstheme="minorHAnsi"/>
                <w:color w:val="000000"/>
                <w:sz w:val="22"/>
                <w:szCs w:val="22"/>
                <w:lang w:val="en-GB"/>
              </w:rPr>
              <w:t xml:space="preserve"> supplied further to this agreement</w:t>
            </w:r>
          </w:p>
        </w:tc>
      </w:tr>
      <w:tr w:rsidR="00CB0626" w:rsidRPr="00EF07FF" w14:paraId="602A5108" w14:textId="77777777" w:rsidTr="00534CF7">
        <w:tc>
          <w:tcPr>
            <w:tcW w:w="3599" w:type="dxa"/>
            <w:gridSpan w:val="2"/>
            <w:tcBorders>
              <w:top w:val="nil"/>
              <w:left w:val="nil"/>
              <w:bottom w:val="nil"/>
              <w:right w:val="nil"/>
            </w:tcBorders>
          </w:tcPr>
          <w:p w14:paraId="1F42B3BC" w14:textId="77777777" w:rsidR="00F468A2" w:rsidRPr="00EF07FF" w:rsidRDefault="00F468A2" w:rsidP="002D3645">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“Confidential Information”</w:t>
            </w:r>
          </w:p>
        </w:tc>
        <w:tc>
          <w:tcPr>
            <w:tcW w:w="5427" w:type="dxa"/>
            <w:tcBorders>
              <w:top w:val="nil"/>
              <w:left w:val="nil"/>
              <w:bottom w:val="nil"/>
              <w:right w:val="nil"/>
            </w:tcBorders>
          </w:tcPr>
          <w:p w14:paraId="5CF5E3A0" w14:textId="77777777" w:rsidR="00A8621A" w:rsidRPr="00EF07FF" w:rsidRDefault="00F468A2" w:rsidP="002D3645">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in relation to each party, means all information in respect of the business and financing of that party including any ideas, business methods, finances, prices, businesses, financial, marketing, development or manpower plans, customer lists or details, computer systems and software, know-how or other matters connected with the services  marketed, provided or obtained by that party and information concerning either party’s relationship with actual or potential members or customers or any other third party and the needs and requirements of such persons</w:t>
            </w:r>
          </w:p>
        </w:tc>
      </w:tr>
      <w:tr w:rsidR="00CB0626" w:rsidRPr="00EF07FF" w14:paraId="2A4C0ADA" w14:textId="77777777" w:rsidTr="00534CF7">
        <w:tc>
          <w:tcPr>
            <w:tcW w:w="3599" w:type="dxa"/>
            <w:gridSpan w:val="2"/>
            <w:tcBorders>
              <w:top w:val="nil"/>
              <w:left w:val="nil"/>
              <w:bottom w:val="nil"/>
              <w:right w:val="nil"/>
            </w:tcBorders>
          </w:tcPr>
          <w:p w14:paraId="52738CED" w14:textId="77777777" w:rsidR="00A8621A" w:rsidRPr="00EF07FF" w:rsidRDefault="00A8621A" w:rsidP="002D3645">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“Contract”</w:t>
            </w:r>
          </w:p>
        </w:tc>
        <w:tc>
          <w:tcPr>
            <w:tcW w:w="5427" w:type="dxa"/>
            <w:tcBorders>
              <w:top w:val="nil"/>
              <w:left w:val="nil"/>
              <w:bottom w:val="nil"/>
              <w:right w:val="nil"/>
            </w:tcBorders>
          </w:tcPr>
          <w:p w14:paraId="35F244F4" w14:textId="08F8A6AC" w:rsidR="00A8621A" w:rsidRPr="00EF07FF" w:rsidRDefault="00A8621A" w:rsidP="002D3645">
            <w:pPr>
              <w:pStyle w:val="Level2"/>
              <w:numPr>
                <w:ilvl w:val="0"/>
                <w:numId w:val="0"/>
              </w:numPr>
              <w:tabs>
                <w:tab w:val="num" w:pos="851"/>
              </w:tabs>
              <w:spacing w:after="120" w:line="240" w:lineRule="auto"/>
              <w:outlineLvl w:val="9"/>
              <w:rPr>
                <w:rFonts w:asciiTheme="minorHAnsi" w:hAnsiTheme="minorHAnsi" w:cstheme="minorHAnsi"/>
                <w:b/>
                <w:color w:val="000000"/>
                <w:sz w:val="22"/>
                <w:szCs w:val="22"/>
                <w:lang w:val="en-GB"/>
              </w:rPr>
            </w:pPr>
            <w:r w:rsidRPr="00EF07FF">
              <w:rPr>
                <w:rFonts w:asciiTheme="minorHAnsi" w:hAnsiTheme="minorHAnsi" w:cstheme="minorHAnsi"/>
                <w:color w:val="000000"/>
                <w:sz w:val="22"/>
                <w:szCs w:val="22"/>
                <w:lang w:val="en-GB"/>
              </w:rPr>
              <w:t xml:space="preserve">Means the </w:t>
            </w:r>
            <w:r w:rsidR="00FB10F4">
              <w:rPr>
                <w:rFonts w:asciiTheme="minorHAnsi" w:hAnsiTheme="minorHAnsi" w:cstheme="minorHAnsi"/>
                <w:color w:val="000000"/>
                <w:sz w:val="22"/>
                <w:szCs w:val="22"/>
                <w:lang w:val="en-GB"/>
              </w:rPr>
              <w:t>Call-off C</w:t>
            </w:r>
            <w:r w:rsidRPr="00EF07FF">
              <w:rPr>
                <w:rFonts w:asciiTheme="minorHAnsi" w:hAnsiTheme="minorHAnsi" w:cstheme="minorHAnsi"/>
                <w:color w:val="000000"/>
                <w:sz w:val="22"/>
                <w:szCs w:val="22"/>
                <w:lang w:val="en-GB"/>
              </w:rPr>
              <w:t xml:space="preserve">onditions of </w:t>
            </w:r>
            <w:r w:rsidR="00CB2AAD">
              <w:rPr>
                <w:rFonts w:asciiTheme="minorHAnsi" w:hAnsiTheme="minorHAnsi" w:cstheme="minorHAnsi"/>
                <w:color w:val="000000"/>
                <w:sz w:val="22"/>
                <w:szCs w:val="22"/>
                <w:lang w:val="en-GB"/>
              </w:rPr>
              <w:t>C</w:t>
            </w:r>
            <w:r w:rsidR="00CB2AAD" w:rsidRPr="00EF07FF">
              <w:rPr>
                <w:rFonts w:asciiTheme="minorHAnsi" w:hAnsiTheme="minorHAnsi" w:cstheme="minorHAnsi"/>
                <w:color w:val="000000"/>
                <w:sz w:val="22"/>
                <w:szCs w:val="22"/>
                <w:lang w:val="en-GB"/>
              </w:rPr>
              <w:t xml:space="preserve">ontract </w:t>
            </w:r>
            <w:r w:rsidRPr="00EF07FF">
              <w:rPr>
                <w:rFonts w:asciiTheme="minorHAnsi" w:hAnsiTheme="minorHAnsi" w:cstheme="minorHAnsi"/>
                <w:color w:val="000000"/>
                <w:sz w:val="22"/>
                <w:szCs w:val="22"/>
                <w:lang w:val="en-GB"/>
              </w:rPr>
              <w:t xml:space="preserve">for the provision of </w:t>
            </w:r>
            <w:r w:rsidR="004A1C07" w:rsidRPr="00EF07FF">
              <w:rPr>
                <w:rFonts w:asciiTheme="minorHAnsi" w:hAnsiTheme="minorHAnsi" w:cstheme="minorHAnsi"/>
                <w:color w:val="000000"/>
                <w:sz w:val="22"/>
                <w:szCs w:val="22"/>
                <w:lang w:val="en-GB"/>
              </w:rPr>
              <w:t>s</w:t>
            </w:r>
            <w:r w:rsidRPr="00EF07FF">
              <w:rPr>
                <w:rFonts w:asciiTheme="minorHAnsi" w:hAnsiTheme="minorHAnsi" w:cstheme="minorHAnsi"/>
                <w:color w:val="000000"/>
                <w:sz w:val="22"/>
                <w:szCs w:val="22"/>
                <w:lang w:val="en-GB"/>
              </w:rPr>
              <w:t>ervices to a</w:t>
            </w:r>
            <w:r w:rsidR="000B7437" w:rsidRPr="00EF07FF">
              <w:rPr>
                <w:rFonts w:asciiTheme="minorHAnsi" w:hAnsiTheme="minorHAnsi" w:cstheme="minorHAnsi"/>
                <w:color w:val="000000"/>
                <w:sz w:val="22"/>
                <w:szCs w:val="22"/>
                <w:lang w:val="en-GB"/>
              </w:rPr>
              <w:t>n</w:t>
            </w:r>
            <w:r w:rsidRPr="00EF07FF">
              <w:rPr>
                <w:rFonts w:asciiTheme="minorHAnsi" w:hAnsiTheme="minorHAnsi" w:cstheme="minorHAnsi"/>
                <w:color w:val="000000"/>
                <w:sz w:val="22"/>
                <w:szCs w:val="22"/>
                <w:lang w:val="en-GB"/>
              </w:rPr>
              <w:t xml:space="preserve"> Institution under the approved contract contained within the tender pack and agreed b</w:t>
            </w:r>
            <w:r w:rsidR="00505628" w:rsidRPr="00EF07FF">
              <w:rPr>
                <w:rFonts w:asciiTheme="minorHAnsi" w:hAnsiTheme="minorHAnsi" w:cstheme="minorHAnsi"/>
                <w:color w:val="000000"/>
                <w:sz w:val="22"/>
                <w:szCs w:val="22"/>
                <w:lang w:val="en-GB"/>
              </w:rPr>
              <w:t xml:space="preserve">y the Supplier when submitting </w:t>
            </w:r>
            <w:r w:rsidRPr="00EF07FF">
              <w:rPr>
                <w:rFonts w:asciiTheme="minorHAnsi" w:hAnsiTheme="minorHAnsi" w:cstheme="minorHAnsi"/>
                <w:color w:val="000000"/>
                <w:sz w:val="22"/>
                <w:szCs w:val="22"/>
                <w:lang w:val="en-GB"/>
              </w:rPr>
              <w:t>a bid for this framework</w:t>
            </w:r>
          </w:p>
        </w:tc>
      </w:tr>
      <w:tr w:rsidR="00CB0626" w:rsidRPr="00EF07FF" w14:paraId="15004371" w14:textId="77777777" w:rsidTr="00534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4249083D" w14:textId="77777777" w:rsidR="00A8621A" w:rsidRPr="00EF07FF" w:rsidRDefault="00A8621A" w:rsidP="002D3645">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“Costs”</w:t>
            </w:r>
          </w:p>
          <w:p w14:paraId="06CDEB19" w14:textId="77777777" w:rsidR="00ED3E4E" w:rsidRPr="00EF07FF" w:rsidRDefault="00ED3E4E" w:rsidP="002D3645">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tc>
        <w:tc>
          <w:tcPr>
            <w:tcW w:w="5427" w:type="dxa"/>
          </w:tcPr>
          <w:p w14:paraId="24C0D6E1" w14:textId="77777777" w:rsidR="00505628" w:rsidRPr="00EF07FF" w:rsidRDefault="00505628" w:rsidP="002D3645">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rPr>
              <w:t xml:space="preserve">Where changes in legislation throughout the term of the contract, result in increased costs for the supplier, the supplier shall be entirely responsible for these costs and shall not pass these on to the </w:t>
            </w:r>
            <w:r w:rsidR="000B7437" w:rsidRPr="00EF07FF">
              <w:rPr>
                <w:rFonts w:asciiTheme="minorHAnsi" w:hAnsiTheme="minorHAnsi" w:cstheme="minorHAnsi"/>
                <w:color w:val="000000"/>
                <w:sz w:val="22"/>
                <w:szCs w:val="22"/>
                <w:lang w:val="en-GB"/>
              </w:rPr>
              <w:t>institution</w:t>
            </w:r>
          </w:p>
        </w:tc>
      </w:tr>
      <w:tr w:rsidR="00534CF7" w:rsidRPr="00EF07FF" w14:paraId="6E0BA8A4" w14:textId="77777777" w:rsidTr="00534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46280763" w14:textId="68289BD4"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w:t>
            </w:r>
            <w:r>
              <w:rPr>
                <w:rFonts w:asciiTheme="minorHAnsi" w:hAnsiTheme="minorHAnsi" w:cstheme="minorHAnsi"/>
                <w:b/>
                <w:color w:val="000000"/>
                <w:sz w:val="22"/>
                <w:szCs w:val="22"/>
                <w:lang w:val="en-GB"/>
              </w:rPr>
              <w:t>Framework Fee</w:t>
            </w:r>
            <w:r w:rsidRPr="00EF07FF">
              <w:rPr>
                <w:rFonts w:asciiTheme="minorHAnsi" w:hAnsiTheme="minorHAnsi" w:cstheme="minorHAnsi"/>
                <w:b/>
                <w:color w:val="000000"/>
                <w:sz w:val="22"/>
                <w:szCs w:val="22"/>
                <w:lang w:val="en-GB"/>
              </w:rPr>
              <w:t>”</w:t>
            </w:r>
          </w:p>
        </w:tc>
        <w:tc>
          <w:tcPr>
            <w:tcW w:w="5427" w:type="dxa"/>
          </w:tcPr>
          <w:p w14:paraId="101503DA" w14:textId="77777777" w:rsidR="00534CF7" w:rsidRPr="009F7FCD" w:rsidRDefault="00534CF7" w:rsidP="00534CF7">
            <w:pPr>
              <w:pStyle w:val="Body"/>
              <w:widowControl w:val="0"/>
              <w:tabs>
                <w:tab w:val="num" w:pos="851"/>
              </w:tabs>
              <w:spacing w:after="120" w:line="240" w:lineRule="auto"/>
              <w:rPr>
                <w:rFonts w:asciiTheme="minorHAnsi" w:hAnsiTheme="minorHAnsi" w:cstheme="minorHAnsi"/>
                <w:sz w:val="22"/>
                <w:szCs w:val="22"/>
                <w:lang w:val="en-GB"/>
              </w:rPr>
            </w:pPr>
            <w:r w:rsidRPr="009F7FCD">
              <w:rPr>
                <w:rFonts w:asciiTheme="minorHAnsi" w:hAnsiTheme="minorHAnsi" w:cstheme="minorHAnsi"/>
                <w:sz w:val="22"/>
                <w:szCs w:val="22"/>
                <w:lang w:val="en-GB"/>
              </w:rPr>
              <w:t xml:space="preserve">means the fee payable by the Supplier to CPC, </w:t>
            </w:r>
            <w:r w:rsidRPr="009F7FCD">
              <w:rPr>
                <w:rFonts w:asciiTheme="minorHAnsi" w:hAnsiTheme="minorHAnsi" w:cstheme="minorHAnsi"/>
                <w:b/>
                <w:sz w:val="22"/>
                <w:szCs w:val="22"/>
                <w:lang w:val="en-GB"/>
              </w:rPr>
              <w:t>representing 1%</w:t>
            </w:r>
            <w:r w:rsidRPr="009F7FCD">
              <w:rPr>
                <w:rFonts w:asciiTheme="minorHAnsi" w:hAnsiTheme="minorHAnsi" w:cstheme="minorHAnsi"/>
                <w:sz w:val="22"/>
                <w:szCs w:val="22"/>
                <w:lang w:val="en-GB"/>
              </w:rPr>
              <w:t xml:space="preserve"> of the total value (net of VAT) of all sales to Institutions. </w:t>
            </w:r>
          </w:p>
          <w:p w14:paraId="114175D3" w14:textId="7E6AF9FD" w:rsidR="00534CF7" w:rsidRPr="009F7FCD" w:rsidRDefault="00534CF7" w:rsidP="00534CF7">
            <w:pPr>
              <w:pStyle w:val="Default"/>
              <w:tabs>
                <w:tab w:val="num" w:pos="851"/>
              </w:tabs>
              <w:spacing w:after="120"/>
              <w:jc w:val="both"/>
              <w:rPr>
                <w:rFonts w:asciiTheme="minorHAnsi" w:hAnsiTheme="minorHAnsi" w:cstheme="minorHAnsi"/>
                <w:color w:val="auto"/>
                <w:sz w:val="22"/>
                <w:szCs w:val="22"/>
              </w:rPr>
            </w:pPr>
            <w:r w:rsidRPr="00A837CA">
              <w:rPr>
                <w:rFonts w:asciiTheme="minorHAnsi" w:hAnsiTheme="minorHAnsi" w:cstheme="minorHAnsi"/>
                <w:color w:val="auto"/>
                <w:sz w:val="22"/>
                <w:szCs w:val="22"/>
              </w:rPr>
              <w:t xml:space="preserve">Means the fee payable by the Supplier to Crescent Services, </w:t>
            </w:r>
            <w:r w:rsidRPr="00A837CA">
              <w:rPr>
                <w:rFonts w:asciiTheme="minorHAnsi" w:hAnsiTheme="minorHAnsi" w:cstheme="minorHAnsi"/>
                <w:b/>
                <w:bCs/>
                <w:color w:val="auto"/>
                <w:sz w:val="22"/>
                <w:szCs w:val="22"/>
              </w:rPr>
              <w:t xml:space="preserve">representing 1.5% </w:t>
            </w:r>
            <w:r w:rsidRPr="00A837CA">
              <w:rPr>
                <w:rFonts w:asciiTheme="minorHAnsi" w:hAnsiTheme="minorHAnsi" w:cstheme="minorHAnsi"/>
                <w:color w:val="auto"/>
                <w:sz w:val="22"/>
                <w:szCs w:val="22"/>
              </w:rPr>
              <w:t>of the total value (net of VAT) of all sales to wider public sector users.</w:t>
            </w:r>
            <w:r w:rsidRPr="009F7FCD">
              <w:rPr>
                <w:rFonts w:asciiTheme="minorHAnsi" w:hAnsiTheme="minorHAnsi" w:cstheme="minorHAnsi"/>
                <w:color w:val="auto"/>
                <w:sz w:val="22"/>
                <w:szCs w:val="22"/>
              </w:rPr>
              <w:t xml:space="preserve"> </w:t>
            </w:r>
          </w:p>
          <w:p w14:paraId="08B049CB" w14:textId="7786CA65"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For the avoidance of doubt</w:t>
            </w:r>
            <w:r w:rsidR="009F7FCD">
              <w:rPr>
                <w:rFonts w:asciiTheme="minorHAnsi" w:hAnsiTheme="minorHAnsi" w:cstheme="minorHAnsi"/>
                <w:color w:val="000000"/>
                <w:sz w:val="22"/>
                <w:szCs w:val="22"/>
                <w:lang w:val="en-GB"/>
              </w:rPr>
              <w:t>,</w:t>
            </w:r>
            <w:r w:rsidRPr="00EF07FF">
              <w:rPr>
                <w:rFonts w:asciiTheme="minorHAnsi" w:hAnsiTheme="minorHAnsi" w:cstheme="minorHAnsi"/>
                <w:color w:val="000000"/>
                <w:sz w:val="22"/>
                <w:szCs w:val="22"/>
                <w:lang w:val="en-GB"/>
              </w:rPr>
              <w:t xml:space="preserve"> such sums will not be limited to the turnover of the supplies in each Quarter unless varied in accordance with </w:t>
            </w:r>
            <w:r w:rsidRPr="00EF07FF">
              <w:rPr>
                <w:rFonts w:asciiTheme="minorHAnsi" w:hAnsiTheme="minorHAnsi" w:cstheme="minorHAnsi"/>
                <w:b/>
                <w:color w:val="000000"/>
                <w:sz w:val="22"/>
                <w:szCs w:val="22"/>
                <w:lang w:val="en-GB"/>
              </w:rPr>
              <w:t>Clause 3.5</w:t>
            </w:r>
          </w:p>
        </w:tc>
      </w:tr>
      <w:tr w:rsidR="00534CF7" w:rsidRPr="00EF07FF" w14:paraId="5E48548C" w14:textId="77777777" w:rsidTr="00534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505188BF"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“Further Competition Response”</w:t>
            </w:r>
          </w:p>
        </w:tc>
        <w:tc>
          <w:tcPr>
            <w:tcW w:w="5427" w:type="dxa"/>
          </w:tcPr>
          <w:p w14:paraId="62F7FA40"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the response from the Supplier submitted in response to a Further Competition</w:t>
            </w:r>
          </w:p>
        </w:tc>
      </w:tr>
      <w:tr w:rsidR="00534CF7" w:rsidRPr="00EF07FF" w14:paraId="026A824C" w14:textId="77777777" w:rsidTr="00534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17E05CE6"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“Group of Suppliers”</w:t>
            </w:r>
          </w:p>
        </w:tc>
        <w:tc>
          <w:tcPr>
            <w:tcW w:w="5427" w:type="dxa"/>
          </w:tcPr>
          <w:p w14:paraId="15589576"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the group of Suppliers successfully Tendering for the provision of the Suppliers</w:t>
            </w:r>
          </w:p>
        </w:tc>
      </w:tr>
      <w:tr w:rsidR="00534CF7" w:rsidRPr="00EF07FF" w14:paraId="4C3A407C" w14:textId="77777777" w:rsidTr="00534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4B155A73"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lastRenderedPageBreak/>
              <w:t>“Institution”</w:t>
            </w:r>
          </w:p>
        </w:tc>
        <w:tc>
          <w:tcPr>
            <w:tcW w:w="5427" w:type="dxa"/>
          </w:tcPr>
          <w:p w14:paraId="0D3BDA81" w14:textId="461EBF6B" w:rsidR="00534CF7" w:rsidRPr="00EF07FF" w:rsidRDefault="001E6B7C"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w:t>
            </w:r>
            <w:r w:rsidRPr="00EF07FF">
              <w:rPr>
                <w:rFonts w:asciiTheme="minorHAnsi" w:hAnsiTheme="minorHAnsi" w:cstheme="minorHAnsi"/>
                <w:color w:val="000000"/>
                <w:sz w:val="22"/>
                <w:szCs w:val="22"/>
                <w:lang w:val="en-GB"/>
              </w:rPr>
              <w:t xml:space="preserve">eans </w:t>
            </w:r>
            <w:r w:rsidR="00534CF7" w:rsidRPr="00EF07FF">
              <w:rPr>
                <w:rFonts w:asciiTheme="minorHAnsi" w:hAnsiTheme="minorHAnsi" w:cstheme="minorHAnsi"/>
                <w:color w:val="000000"/>
                <w:sz w:val="22"/>
                <w:szCs w:val="22"/>
                <w:lang w:val="en-GB"/>
              </w:rPr>
              <w:t>any Institution that is either a formal member of the CPC or is a participating consortia or is an entity listed in the Contract Notice for this procurement</w:t>
            </w:r>
          </w:p>
        </w:tc>
      </w:tr>
      <w:tr w:rsidR="00534CF7" w:rsidRPr="00EF07FF" w14:paraId="073ECCDB"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71C8A2AB"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“Intellectual Property Rights”</w:t>
            </w:r>
          </w:p>
        </w:tc>
        <w:tc>
          <w:tcPr>
            <w:tcW w:w="5427" w:type="dxa"/>
          </w:tcPr>
          <w:p w14:paraId="090B0801" w14:textId="4BDF9869"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 xml:space="preserve">means all intellectual and industrial property rights including patents, know-how, registered </w:t>
            </w:r>
            <w:proofErr w:type="spellStart"/>
            <w:r w:rsidRPr="00EF07FF">
              <w:rPr>
                <w:rFonts w:asciiTheme="minorHAnsi" w:hAnsiTheme="minorHAnsi" w:cstheme="minorHAnsi"/>
                <w:color w:val="000000"/>
                <w:sz w:val="22"/>
                <w:szCs w:val="22"/>
                <w:lang w:val="en-GB"/>
              </w:rPr>
              <w:t>trade marks</w:t>
            </w:r>
            <w:proofErr w:type="spellEnd"/>
            <w:r w:rsidRPr="00EF07FF">
              <w:rPr>
                <w:rFonts w:asciiTheme="minorHAnsi" w:hAnsiTheme="minorHAnsi" w:cstheme="minorHAnsi"/>
                <w:color w:val="000000"/>
                <w:sz w:val="22"/>
                <w:szCs w:val="22"/>
                <w:lang w:val="en-GB"/>
              </w:rPr>
              <w:t>, registered designs, utility models, applications for and rights to apply for any of the foregoing, unregistered design rights, unregistered trademarks, rights to prevent passing off for unfair competition and copyright, database rights, topography rights, domain names and any other rights in any invention, discovery or process, in each case in the United Kingdom and all other countries in the world and together with all renewals and extensions</w:t>
            </w:r>
          </w:p>
        </w:tc>
      </w:tr>
      <w:tr w:rsidR="00534CF7" w:rsidRPr="00EF07FF" w14:paraId="3EDE0A9B"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0F45B3C5"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“Invitation”</w:t>
            </w:r>
          </w:p>
        </w:tc>
        <w:tc>
          <w:tcPr>
            <w:tcW w:w="5427" w:type="dxa"/>
          </w:tcPr>
          <w:p w14:paraId="000E479D"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a document asking the Supplier to participate in a Further Competition, setting out the rules for that process</w:t>
            </w:r>
          </w:p>
        </w:tc>
      </w:tr>
      <w:tr w:rsidR="00534CF7" w:rsidRPr="00EF07FF" w14:paraId="161B256A"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6749BB78"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“KPI”</w:t>
            </w:r>
          </w:p>
        </w:tc>
        <w:tc>
          <w:tcPr>
            <w:tcW w:w="5427" w:type="dxa"/>
          </w:tcPr>
          <w:p w14:paraId="12A9C5EF"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the key performance indicators where applicable</w:t>
            </w:r>
          </w:p>
        </w:tc>
      </w:tr>
      <w:tr w:rsidR="00534CF7" w:rsidRPr="00EF07FF" w14:paraId="0D4B6A2E"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2A7700D7"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“Law”</w:t>
            </w:r>
          </w:p>
          <w:p w14:paraId="32680DD3"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p w14:paraId="5CE729B3"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tc>
        <w:tc>
          <w:tcPr>
            <w:tcW w:w="5427" w:type="dxa"/>
          </w:tcPr>
          <w:p w14:paraId="2B378DE6"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any applicable law, statute, by-law, regulation, order, regulatory policy, guidance or industry code, rule of court or directives or requirements of any regulatory body, delegated or subordinate legislation or notice of any regulatory body</w:t>
            </w:r>
          </w:p>
        </w:tc>
      </w:tr>
      <w:tr w:rsidR="00534CF7" w:rsidRPr="00EF07FF" w14:paraId="3FCEDEBD"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21350DFA" w14:textId="0E003906" w:rsidR="00534CF7" w:rsidRPr="00EF07FF" w:rsidRDefault="00F30AC1" w:rsidP="00534CF7">
            <w:pPr>
              <w:pStyle w:val="Body"/>
              <w:widowControl w:val="0"/>
              <w:tabs>
                <w:tab w:val="num" w:pos="851"/>
              </w:tabs>
              <w:spacing w:after="120" w:line="240" w:lineRule="auto"/>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“Member”</w:t>
            </w:r>
          </w:p>
        </w:tc>
        <w:tc>
          <w:tcPr>
            <w:tcW w:w="5427" w:type="dxa"/>
          </w:tcPr>
          <w:p w14:paraId="34A52D7D" w14:textId="73391DBC" w:rsidR="00534CF7" w:rsidRPr="00EF07FF" w:rsidRDefault="00F30AC1" w:rsidP="00534CF7">
            <w:pPr>
              <w:pStyle w:val="Body"/>
              <w:widowControl w:val="0"/>
              <w:tabs>
                <w:tab w:val="num" w:pos="851"/>
              </w:tabs>
              <w:spacing w:after="120" w:line="240" w:lineRule="auto"/>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means </w:t>
            </w:r>
            <w:r w:rsidR="00BD7C1D">
              <w:rPr>
                <w:rFonts w:asciiTheme="minorHAnsi" w:hAnsiTheme="minorHAnsi" w:cstheme="minorHAnsi"/>
                <w:color w:val="000000"/>
                <w:sz w:val="22"/>
                <w:szCs w:val="22"/>
                <w:lang w:val="en-GB"/>
              </w:rPr>
              <w:t xml:space="preserve">a </w:t>
            </w:r>
            <w:r w:rsidR="001E6B7C">
              <w:rPr>
                <w:rFonts w:asciiTheme="minorHAnsi" w:hAnsiTheme="minorHAnsi" w:cstheme="minorHAnsi"/>
                <w:color w:val="000000"/>
                <w:sz w:val="22"/>
                <w:szCs w:val="22"/>
                <w:lang w:val="en-GB"/>
              </w:rPr>
              <w:t xml:space="preserve">customer of CPC, in that they have registered </w:t>
            </w:r>
            <w:r w:rsidR="00F17B68">
              <w:rPr>
                <w:rFonts w:asciiTheme="minorHAnsi" w:hAnsiTheme="minorHAnsi" w:cstheme="minorHAnsi"/>
                <w:color w:val="000000"/>
                <w:sz w:val="22"/>
                <w:szCs w:val="22"/>
                <w:lang w:val="en-GB"/>
              </w:rPr>
              <w:t xml:space="preserve">on the website to enable access to </w:t>
            </w:r>
            <w:r w:rsidR="008757D8">
              <w:rPr>
                <w:rFonts w:asciiTheme="minorHAnsi" w:hAnsiTheme="minorHAnsi" w:cstheme="minorHAnsi"/>
                <w:color w:val="000000"/>
                <w:sz w:val="22"/>
                <w:szCs w:val="22"/>
                <w:lang w:val="en-GB"/>
              </w:rPr>
              <w:t>all resources and the ability to utilise CPC agreements</w:t>
            </w:r>
          </w:p>
        </w:tc>
      </w:tr>
      <w:tr w:rsidR="00534CF7" w:rsidRPr="00EF07FF" w14:paraId="736508E0"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7E43D9B0"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“Participating Consortium”</w:t>
            </w:r>
          </w:p>
        </w:tc>
        <w:tc>
          <w:tcPr>
            <w:tcW w:w="5427" w:type="dxa"/>
          </w:tcPr>
          <w:p w14:paraId="0C033DC3" w14:textId="5BE6C511" w:rsidR="00534CF7" w:rsidRPr="00EF07FF" w:rsidRDefault="00F30AC1"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w:t>
            </w:r>
            <w:r w:rsidRPr="00EF07FF">
              <w:rPr>
                <w:rFonts w:asciiTheme="minorHAnsi" w:hAnsiTheme="minorHAnsi" w:cstheme="minorHAnsi"/>
                <w:color w:val="000000"/>
                <w:sz w:val="22"/>
                <w:szCs w:val="22"/>
                <w:lang w:val="en-GB"/>
              </w:rPr>
              <w:t xml:space="preserve">eans </w:t>
            </w:r>
            <w:r w:rsidR="00534CF7" w:rsidRPr="00EF07FF">
              <w:rPr>
                <w:rFonts w:asciiTheme="minorHAnsi" w:hAnsiTheme="minorHAnsi" w:cstheme="minorHAnsi"/>
                <w:color w:val="000000"/>
                <w:sz w:val="22"/>
                <w:szCs w:val="22"/>
                <w:lang w:val="en-GB"/>
              </w:rPr>
              <w:t>any other purchasing consortium making available the agreement to its Member Institutions</w:t>
            </w:r>
          </w:p>
        </w:tc>
      </w:tr>
      <w:tr w:rsidR="00534CF7" w:rsidRPr="00EF07FF" w14:paraId="61A45384"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06126B92"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“Quarter”</w:t>
            </w:r>
          </w:p>
          <w:p w14:paraId="0BB56CA0"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p w14:paraId="4A14EC86"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p w14:paraId="1FC2A593"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tc>
        <w:tc>
          <w:tcPr>
            <w:tcW w:w="5427" w:type="dxa"/>
          </w:tcPr>
          <w:p w14:paraId="0956CA87" w14:textId="77777777"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US"/>
              </w:rPr>
              <w:t>means each period of 3 calendar months (for each year, Quarter 1 runs from 1 August- 31 October, Quarter 2 runs from 1 November – 31 January, Quarter 3 runs from 1 February – 30 April and Quarter 4 runs from 1 May to 31 July).  The first Quarter of the agreement may therefore be less than 3 months.</w:t>
            </w:r>
          </w:p>
        </w:tc>
      </w:tr>
      <w:tr w:rsidR="00534CF7" w:rsidRPr="00EF07FF" w14:paraId="482414E9"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7824CAD0"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“Supplies”</w:t>
            </w:r>
          </w:p>
          <w:p w14:paraId="368581ED"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tc>
        <w:tc>
          <w:tcPr>
            <w:tcW w:w="5427" w:type="dxa"/>
          </w:tcPr>
          <w:p w14:paraId="3AD63E62" w14:textId="4EDC0922" w:rsidR="00534CF7" w:rsidRPr="00EF07FF" w:rsidRDefault="00534CF7" w:rsidP="00534CF7">
            <w:pPr>
              <w:pStyle w:val="Level2"/>
              <w:numPr>
                <w:ilvl w:val="0"/>
                <w:numId w:val="0"/>
              </w:numPr>
              <w:tabs>
                <w:tab w:val="num" w:pos="851"/>
              </w:tabs>
              <w:spacing w:after="120" w:line="240" w:lineRule="auto"/>
              <w:outlineLvl w:val="9"/>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the services more particularly described in the Tender Documents</w:t>
            </w:r>
          </w:p>
        </w:tc>
      </w:tr>
      <w:tr w:rsidR="00534CF7" w:rsidRPr="00EF07FF" w14:paraId="2A78CAE4"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2B430A49"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“Tender”</w:t>
            </w:r>
          </w:p>
          <w:p w14:paraId="45EE4B9D"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p>
        </w:tc>
        <w:tc>
          <w:tcPr>
            <w:tcW w:w="5427" w:type="dxa"/>
          </w:tcPr>
          <w:p w14:paraId="61D7AF9B" w14:textId="77777777" w:rsidR="00534CF7" w:rsidRPr="00EF07FF" w:rsidRDefault="00534CF7" w:rsidP="00534CF7">
            <w:pPr>
              <w:pStyle w:val="Body"/>
              <w:widowControl w:val="0"/>
              <w:tabs>
                <w:tab w:val="num" w:pos="851"/>
              </w:tabs>
              <w:spacing w:after="120" w:line="240" w:lineRule="auto"/>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means the tender submitted by the Supplier for the provision of the supplies together with all</w:t>
            </w:r>
            <w:r w:rsidRPr="00EF07FF">
              <w:rPr>
                <w:rFonts w:asciiTheme="minorHAnsi" w:hAnsiTheme="minorHAnsi" w:cstheme="minorHAnsi"/>
                <w:b/>
                <w:color w:val="000000"/>
                <w:sz w:val="22"/>
                <w:szCs w:val="22"/>
                <w:lang w:val="en-GB"/>
              </w:rPr>
              <w:t xml:space="preserve"> </w:t>
            </w:r>
            <w:r w:rsidRPr="00EF07FF">
              <w:rPr>
                <w:rFonts w:asciiTheme="minorHAnsi" w:hAnsiTheme="minorHAnsi" w:cstheme="minorHAnsi"/>
                <w:color w:val="000000"/>
                <w:sz w:val="22"/>
                <w:szCs w:val="22"/>
                <w:lang w:val="en-GB"/>
              </w:rPr>
              <w:t>materials supplied to CPC by the Supplier describing how the Supplier proposes to deliver supplies</w:t>
            </w:r>
          </w:p>
        </w:tc>
      </w:tr>
      <w:tr w:rsidR="00534CF7" w:rsidRPr="00EF07FF" w14:paraId="1EA1A010"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9" w:type="dxa"/>
            <w:gridSpan w:val="2"/>
          </w:tcPr>
          <w:p w14:paraId="770C50C9"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t>“Tender Documents”</w:t>
            </w:r>
          </w:p>
        </w:tc>
        <w:tc>
          <w:tcPr>
            <w:tcW w:w="5427" w:type="dxa"/>
          </w:tcPr>
          <w:p w14:paraId="2E84258F" w14:textId="3F22FD9C" w:rsidR="00534CF7" w:rsidRPr="00EF07FF" w:rsidRDefault="00F30AC1" w:rsidP="00534CF7">
            <w:pPr>
              <w:pStyle w:val="Body"/>
              <w:widowControl w:val="0"/>
              <w:tabs>
                <w:tab w:val="num" w:pos="851"/>
              </w:tabs>
              <w:spacing w:after="120" w:line="240" w:lineRule="auto"/>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m</w:t>
            </w:r>
            <w:r w:rsidRPr="00EF07FF">
              <w:rPr>
                <w:rFonts w:asciiTheme="minorHAnsi" w:hAnsiTheme="minorHAnsi" w:cstheme="minorHAnsi"/>
                <w:color w:val="000000"/>
                <w:sz w:val="22"/>
                <w:szCs w:val="22"/>
                <w:lang w:val="en-GB"/>
              </w:rPr>
              <w:t xml:space="preserve">eans </w:t>
            </w:r>
            <w:r w:rsidR="00534CF7" w:rsidRPr="00EF07FF">
              <w:rPr>
                <w:rFonts w:asciiTheme="minorHAnsi" w:hAnsiTheme="minorHAnsi" w:cstheme="minorHAnsi"/>
                <w:color w:val="000000"/>
                <w:sz w:val="22"/>
                <w:szCs w:val="22"/>
                <w:lang w:val="en-GB"/>
              </w:rPr>
              <w:t>the documents issued by CPC which initiated the Tender</w:t>
            </w:r>
          </w:p>
        </w:tc>
      </w:tr>
      <w:tr w:rsidR="00534CF7" w:rsidRPr="00EF07FF" w14:paraId="4DD244A2"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0" w:type="dxa"/>
          </w:tcPr>
          <w:p w14:paraId="398659BC" w14:textId="77777777" w:rsidR="00534CF7" w:rsidRPr="00EF07FF" w:rsidRDefault="00534CF7" w:rsidP="00534CF7">
            <w:pPr>
              <w:pStyle w:val="Level2"/>
              <w:numPr>
                <w:ilvl w:val="0"/>
                <w:numId w:val="0"/>
              </w:numPr>
              <w:tabs>
                <w:tab w:val="num" w:pos="851"/>
              </w:tabs>
              <w:spacing w:after="120" w:line="240" w:lineRule="auto"/>
              <w:ind w:left="709" w:hanging="709"/>
              <w:outlineLvl w:val="9"/>
              <w:rPr>
                <w:rFonts w:asciiTheme="minorHAnsi" w:hAnsiTheme="minorHAnsi" w:cstheme="minorHAnsi"/>
                <w:b/>
                <w:color w:val="000000"/>
                <w:sz w:val="22"/>
                <w:szCs w:val="22"/>
                <w:lang w:val="en-GB"/>
              </w:rPr>
            </w:pPr>
            <w:r w:rsidRPr="00EF07FF">
              <w:rPr>
                <w:rFonts w:asciiTheme="minorHAnsi" w:hAnsiTheme="minorHAnsi" w:cstheme="minorHAnsi"/>
                <w:sz w:val="22"/>
                <w:szCs w:val="22"/>
              </w:rPr>
              <w:br w:type="page"/>
            </w:r>
            <w:r w:rsidRPr="00EF07FF">
              <w:rPr>
                <w:rFonts w:asciiTheme="minorHAnsi" w:hAnsiTheme="minorHAnsi" w:cstheme="minorHAnsi"/>
                <w:b/>
                <w:color w:val="000000"/>
                <w:sz w:val="22"/>
                <w:szCs w:val="22"/>
                <w:lang w:val="en-GB"/>
              </w:rPr>
              <w:t>“TUPE”</w:t>
            </w:r>
          </w:p>
        </w:tc>
        <w:tc>
          <w:tcPr>
            <w:tcW w:w="5436" w:type="dxa"/>
            <w:gridSpan w:val="2"/>
          </w:tcPr>
          <w:p w14:paraId="722D458E" w14:textId="77777777" w:rsidR="00534CF7" w:rsidRPr="00EF07FF" w:rsidRDefault="00534CF7" w:rsidP="00534CF7">
            <w:pPr>
              <w:pStyle w:val="Body"/>
              <w:widowControl w:val="0"/>
              <w:tabs>
                <w:tab w:val="num" w:pos="851"/>
              </w:tabs>
              <w:spacing w:after="120" w:line="240" w:lineRule="auto"/>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 xml:space="preserve">means the Transfer of Undertakings (Protection of </w:t>
            </w:r>
            <w:r w:rsidRPr="00EF07FF">
              <w:rPr>
                <w:rFonts w:asciiTheme="minorHAnsi" w:hAnsiTheme="minorHAnsi" w:cstheme="minorHAnsi"/>
                <w:color w:val="000000"/>
                <w:sz w:val="22"/>
                <w:szCs w:val="22"/>
                <w:lang w:val="en-GB"/>
              </w:rPr>
              <w:lastRenderedPageBreak/>
              <w:t>Employment) Regulations 2006 (Amended 2014)</w:t>
            </w:r>
          </w:p>
        </w:tc>
      </w:tr>
      <w:tr w:rsidR="00534CF7" w:rsidRPr="00EF07FF" w14:paraId="5FF48100" w14:textId="77777777" w:rsidTr="00572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0" w:type="dxa"/>
          </w:tcPr>
          <w:p w14:paraId="169FD1D9" w14:textId="77777777" w:rsidR="00534CF7" w:rsidRPr="00EF07FF" w:rsidRDefault="00534CF7" w:rsidP="00534CF7">
            <w:pPr>
              <w:pStyle w:val="Level2"/>
              <w:numPr>
                <w:ilvl w:val="0"/>
                <w:numId w:val="0"/>
              </w:numPr>
              <w:tabs>
                <w:tab w:val="num" w:pos="851"/>
              </w:tabs>
              <w:spacing w:after="120" w:line="240" w:lineRule="auto"/>
              <w:ind w:left="709" w:hanging="709"/>
              <w:rPr>
                <w:rFonts w:asciiTheme="minorHAnsi" w:hAnsiTheme="minorHAnsi" w:cstheme="minorHAnsi"/>
                <w:b/>
                <w:color w:val="000000"/>
                <w:sz w:val="22"/>
                <w:szCs w:val="22"/>
                <w:lang w:val="en-GB"/>
              </w:rPr>
            </w:pPr>
            <w:r w:rsidRPr="00EF07FF">
              <w:rPr>
                <w:rFonts w:asciiTheme="minorHAnsi" w:hAnsiTheme="minorHAnsi" w:cstheme="minorHAnsi"/>
                <w:b/>
                <w:color w:val="000000"/>
                <w:sz w:val="22"/>
                <w:szCs w:val="22"/>
                <w:lang w:val="en-GB"/>
              </w:rPr>
              <w:lastRenderedPageBreak/>
              <w:t>“Wider Public Sector”</w:t>
            </w:r>
          </w:p>
        </w:tc>
        <w:tc>
          <w:tcPr>
            <w:tcW w:w="5436" w:type="dxa"/>
            <w:gridSpan w:val="2"/>
          </w:tcPr>
          <w:p w14:paraId="0C4220E4" w14:textId="77777777" w:rsidR="00534CF7" w:rsidRPr="00EF07FF" w:rsidRDefault="00534CF7" w:rsidP="00534CF7">
            <w:pPr>
              <w:pStyle w:val="Body"/>
              <w:widowControl w:val="0"/>
              <w:tabs>
                <w:tab w:val="num" w:pos="851"/>
              </w:tabs>
              <w:spacing w:after="120" w:line="240" w:lineRule="auto"/>
              <w:rPr>
                <w:rFonts w:asciiTheme="minorHAnsi" w:hAnsiTheme="minorHAnsi" w:cstheme="minorHAnsi"/>
                <w:color w:val="000000"/>
                <w:sz w:val="22"/>
                <w:szCs w:val="22"/>
                <w:lang w:val="en-GB"/>
              </w:rPr>
            </w:pPr>
            <w:r w:rsidRPr="00EF07FF">
              <w:rPr>
                <w:rFonts w:asciiTheme="minorHAnsi" w:hAnsiTheme="minorHAnsi" w:cstheme="minorHAnsi"/>
                <w:color w:val="000000"/>
                <w:sz w:val="22"/>
                <w:szCs w:val="22"/>
                <w:lang w:val="en-GB"/>
              </w:rPr>
              <w:t>Those entities or bodies listed in the contract notice that are not direct members of the CPC or a participating consortia</w:t>
            </w:r>
          </w:p>
        </w:tc>
      </w:tr>
    </w:tbl>
    <w:p w14:paraId="4205C35A" w14:textId="77777777" w:rsidR="00F468A2" w:rsidRPr="00EF07FF" w:rsidRDefault="00F468A2" w:rsidP="002D3645">
      <w:pPr>
        <w:pStyle w:val="Level2"/>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Throughout this agreement:</w:t>
      </w:r>
    </w:p>
    <w:p w14:paraId="7224322D"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 xml:space="preserve">the masculine gender includes the </w:t>
      </w:r>
      <w:r w:rsidR="00A70E9F" w:rsidRPr="00EF07FF">
        <w:rPr>
          <w:rFonts w:asciiTheme="minorHAnsi" w:hAnsiTheme="minorHAnsi" w:cstheme="minorHAnsi"/>
          <w:sz w:val="22"/>
          <w:szCs w:val="22"/>
          <w:lang w:val="en-GB"/>
        </w:rPr>
        <w:t>feminine</w:t>
      </w:r>
      <w:r w:rsidR="007F47CA" w:rsidRPr="00EF07FF">
        <w:rPr>
          <w:rFonts w:asciiTheme="minorHAnsi" w:hAnsiTheme="minorHAnsi" w:cstheme="minorHAnsi"/>
          <w:sz w:val="22"/>
          <w:szCs w:val="22"/>
          <w:lang w:val="en-GB"/>
        </w:rPr>
        <w:t xml:space="preserve"> </w:t>
      </w:r>
      <w:r w:rsidRPr="00EF07FF">
        <w:rPr>
          <w:rFonts w:asciiTheme="minorHAnsi" w:hAnsiTheme="minorHAnsi" w:cstheme="minorHAnsi"/>
          <w:sz w:val="22"/>
          <w:szCs w:val="22"/>
        </w:rPr>
        <w:t>and neuter and vice versa;</w:t>
      </w:r>
    </w:p>
    <w:p w14:paraId="71A5EA6C"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the singular includes the plural and vice versa;</w:t>
      </w:r>
    </w:p>
    <w:p w14:paraId="051F17AA"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references to persons include bodies corporate, unincorporated associations and partnerships;</w:t>
      </w:r>
    </w:p>
    <w:p w14:paraId="14DB93ED"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references to clauses</w:t>
      </w:r>
      <w:r w:rsidR="005213F8" w:rsidRPr="00EF07FF">
        <w:rPr>
          <w:rFonts w:asciiTheme="minorHAnsi" w:hAnsiTheme="minorHAnsi" w:cstheme="minorHAnsi"/>
          <w:sz w:val="22"/>
          <w:szCs w:val="22"/>
          <w:lang w:val="en-GB"/>
        </w:rPr>
        <w:t xml:space="preserve"> and</w:t>
      </w:r>
      <w:r w:rsidRPr="00EF07FF">
        <w:rPr>
          <w:rFonts w:asciiTheme="minorHAnsi" w:hAnsiTheme="minorHAnsi" w:cstheme="minorHAnsi"/>
          <w:sz w:val="22"/>
          <w:szCs w:val="22"/>
        </w:rPr>
        <w:t xml:space="preserve"> paragraphs are to clauses and paragraphs of this agreement;</w:t>
      </w:r>
    </w:p>
    <w:p w14:paraId="46C6A34B"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the headings of clauses and paragraphs are for convenience only and shall be disregarded in construing this agreement;</w:t>
      </w:r>
    </w:p>
    <w:p w14:paraId="4D7356ED"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any reference to a statute or statutory provision includes a reference to any modification, consolidation or re-enactment of the provision for the time being in force and all and any subordinate legislation  for the time being in force made under it;</w:t>
      </w:r>
    </w:p>
    <w:p w14:paraId="5CDAA467"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any obligation in this agreement on a person not to do something includes an obligation not to agree, allow, permit or acquiesce to that thing being done;</w:t>
      </w:r>
    </w:p>
    <w:p w14:paraId="4AE1E93F" w14:textId="77777777" w:rsidR="00F468A2" w:rsidRPr="00EF07FF" w:rsidRDefault="00F468A2" w:rsidP="002D3645">
      <w:pPr>
        <w:pStyle w:val="Level3"/>
        <w:tabs>
          <w:tab w:val="clear" w:pos="1411"/>
          <w:tab w:val="clear" w:pos="1701"/>
          <w:tab w:val="left" w:pos="1843"/>
        </w:tabs>
        <w:spacing w:after="120" w:line="240" w:lineRule="auto"/>
        <w:ind w:left="1418" w:hanging="709"/>
        <w:outlineLvl w:val="9"/>
        <w:rPr>
          <w:rFonts w:asciiTheme="minorHAnsi" w:hAnsiTheme="minorHAnsi" w:cstheme="minorHAnsi"/>
          <w:sz w:val="22"/>
          <w:szCs w:val="22"/>
        </w:rPr>
      </w:pPr>
      <w:r w:rsidRPr="00EF07FF">
        <w:rPr>
          <w:rFonts w:asciiTheme="minorHAnsi" w:hAnsiTheme="minorHAnsi" w:cstheme="minorHAnsi"/>
          <w:sz w:val="22"/>
          <w:szCs w:val="22"/>
        </w:rPr>
        <w:t>general words shall not be given a restrictive interpretation by reasons of their being preceded or followed by words indicating a particular class of acts, matters or thing.</w:t>
      </w:r>
    </w:p>
    <w:p w14:paraId="57BDE9F5" w14:textId="00D6D966" w:rsidR="00F468A2" w:rsidRPr="00EF07FF" w:rsidRDefault="00F468A2" w:rsidP="002D3645">
      <w:pPr>
        <w:pStyle w:val="Level1"/>
        <w:keepNext/>
        <w:tabs>
          <w:tab w:val="clear" w:pos="1031"/>
          <w:tab w:val="num" w:pos="709"/>
        </w:tabs>
        <w:spacing w:after="120" w:line="240" w:lineRule="auto"/>
        <w:ind w:left="709" w:hanging="709"/>
        <w:rPr>
          <w:rStyle w:val="Level1asHeadingtext"/>
          <w:rFonts w:asciiTheme="minorHAnsi" w:hAnsiTheme="minorHAnsi" w:cstheme="minorHAnsi"/>
          <w:b w:val="0"/>
          <w:sz w:val="22"/>
          <w:szCs w:val="22"/>
        </w:rPr>
      </w:pPr>
      <w:bookmarkStart w:id="3" w:name="_NN4"/>
      <w:bookmarkEnd w:id="3"/>
      <w:r w:rsidRPr="00EF07FF">
        <w:rPr>
          <w:rStyle w:val="Level1asHeadingtext"/>
          <w:rFonts w:asciiTheme="minorHAnsi" w:hAnsiTheme="minorHAnsi" w:cstheme="minorHAnsi"/>
          <w:sz w:val="22"/>
          <w:szCs w:val="22"/>
        </w:rPr>
        <w:t xml:space="preserve">APPOINTMENT AND </w:t>
      </w:r>
      <w:r w:rsidR="005F5985" w:rsidRPr="00EF07FF">
        <w:rPr>
          <w:rStyle w:val="Level1asHeadingtext"/>
          <w:rFonts w:asciiTheme="minorHAnsi" w:hAnsiTheme="minorHAnsi" w:cstheme="minorHAnsi"/>
          <w:sz w:val="22"/>
          <w:szCs w:val="22"/>
        </w:rPr>
        <w:t>PROVISION</w:t>
      </w:r>
      <w:r w:rsidRPr="00EF07FF">
        <w:rPr>
          <w:rStyle w:val="Level1asHeadingtext"/>
          <w:rFonts w:asciiTheme="minorHAnsi" w:hAnsiTheme="minorHAnsi" w:cstheme="minorHAnsi"/>
          <w:sz w:val="22"/>
          <w:szCs w:val="22"/>
        </w:rPr>
        <w:t xml:space="preserve"> OF THE </w:t>
      </w:r>
      <w:r w:rsidR="00E1069A" w:rsidRPr="00EF07FF">
        <w:rPr>
          <w:rStyle w:val="Level1asHeadingtext"/>
          <w:rFonts w:asciiTheme="minorHAnsi" w:hAnsiTheme="minorHAnsi" w:cstheme="minorHAnsi"/>
          <w:sz w:val="22"/>
          <w:szCs w:val="22"/>
        </w:rPr>
        <w:t>SERVICES</w:t>
      </w:r>
      <w:r w:rsidRPr="00EF07FF">
        <w:rPr>
          <w:rFonts w:asciiTheme="minorHAnsi" w:hAnsiTheme="minorHAnsi" w:cstheme="minorHAnsi"/>
          <w:sz w:val="22"/>
          <w:szCs w:val="22"/>
        </w:rPr>
        <w:fldChar w:fldCharType="begin"/>
      </w:r>
      <w:r w:rsidRPr="00EF07FF">
        <w:rPr>
          <w:rFonts w:asciiTheme="minorHAnsi" w:hAnsiTheme="minorHAnsi" w:cstheme="minorHAnsi"/>
          <w:sz w:val="22"/>
          <w:szCs w:val="22"/>
        </w:rPr>
        <w:instrText>tc "</w:instrText>
      </w:r>
      <w:bookmarkStart w:id="4" w:name="_Toc224028130"/>
      <w:r w:rsidRPr="00EF07FF">
        <w:rPr>
          <w:rFonts w:asciiTheme="minorHAnsi" w:hAnsiTheme="minorHAnsi" w:cstheme="minorHAnsi"/>
          <w:sz w:val="22"/>
          <w:szCs w:val="22"/>
        </w:rPr>
        <w:instrText>2</w:instrText>
      </w:r>
      <w:r w:rsidRPr="00EF07FF">
        <w:rPr>
          <w:rFonts w:asciiTheme="minorHAnsi" w:hAnsiTheme="minorHAnsi" w:cstheme="minorHAnsi"/>
          <w:sz w:val="22"/>
          <w:szCs w:val="22"/>
        </w:rPr>
        <w:tab/>
      </w:r>
      <w:r w:rsidRPr="00EF07FF">
        <w:rPr>
          <w:rStyle w:val="Level1asHeadingtext"/>
          <w:rFonts w:asciiTheme="minorHAnsi" w:hAnsiTheme="minorHAnsi" w:cstheme="minorHAnsi"/>
          <w:sz w:val="22"/>
          <w:szCs w:val="22"/>
        </w:rPr>
        <w:instrText>MINI TENDER PROCESS AND LETTING OF CONTRACTS</w:instrText>
      </w:r>
      <w:bookmarkEnd w:id="4"/>
      <w:r w:rsidRPr="00EF07FF">
        <w:rPr>
          <w:rFonts w:asciiTheme="minorHAnsi" w:hAnsiTheme="minorHAnsi" w:cstheme="minorHAnsi"/>
          <w:sz w:val="22"/>
          <w:szCs w:val="22"/>
        </w:rPr>
        <w:instrText>" \l 001</w:instrText>
      </w:r>
      <w:r w:rsidRPr="00EF07FF">
        <w:rPr>
          <w:rFonts w:asciiTheme="minorHAnsi" w:hAnsiTheme="minorHAnsi" w:cstheme="minorHAnsi"/>
          <w:sz w:val="22"/>
          <w:szCs w:val="22"/>
        </w:rPr>
        <w:fldChar w:fldCharType="end"/>
      </w:r>
    </w:p>
    <w:p w14:paraId="2BC52E34" w14:textId="77777777" w:rsidR="00BC69C7" w:rsidRPr="00EF07FF" w:rsidRDefault="00F468A2"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The Supplier has, following submission of the Tender, been allowed to participate in this agreement</w:t>
      </w:r>
      <w:r w:rsidR="00BC69C7" w:rsidRPr="00EF07FF">
        <w:rPr>
          <w:rStyle w:val="Level1asHeadingtext"/>
          <w:rFonts w:asciiTheme="minorHAnsi" w:hAnsiTheme="minorHAnsi" w:cstheme="minorHAnsi"/>
          <w:b w:val="0"/>
          <w:sz w:val="22"/>
          <w:szCs w:val="22"/>
        </w:rPr>
        <w:t xml:space="preserve"> and has been appointed to the </w:t>
      </w:r>
      <w:r w:rsidR="00E1069A" w:rsidRPr="00EF07FF">
        <w:rPr>
          <w:rStyle w:val="Level1asHeadingtext"/>
          <w:rFonts w:asciiTheme="minorHAnsi" w:hAnsiTheme="minorHAnsi" w:cstheme="minorHAnsi"/>
          <w:b w:val="0"/>
          <w:sz w:val="22"/>
          <w:szCs w:val="22"/>
          <w:lang w:val="en-GB"/>
        </w:rPr>
        <w:t xml:space="preserve">approved </w:t>
      </w:r>
      <w:r w:rsidR="00BC69C7" w:rsidRPr="00EF07FF">
        <w:rPr>
          <w:rStyle w:val="Level1asHeadingtext"/>
          <w:rFonts w:asciiTheme="minorHAnsi" w:hAnsiTheme="minorHAnsi" w:cstheme="minorHAnsi"/>
          <w:b w:val="0"/>
          <w:sz w:val="22"/>
          <w:szCs w:val="22"/>
        </w:rPr>
        <w:t>Group of Suppliers.</w:t>
      </w:r>
    </w:p>
    <w:p w14:paraId="468A3E55" w14:textId="470C9D70" w:rsidR="00BC69C7" w:rsidRPr="00EF07FF" w:rsidRDefault="00A8621A"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Institution</w:t>
      </w:r>
      <w:r w:rsidR="00B919CD" w:rsidRPr="00EF07FF">
        <w:rPr>
          <w:rStyle w:val="Level1asHeadingtext"/>
          <w:rFonts w:asciiTheme="minorHAnsi" w:hAnsiTheme="minorHAnsi" w:cstheme="minorHAnsi"/>
          <w:b w:val="0"/>
          <w:sz w:val="22"/>
          <w:szCs w:val="22"/>
          <w:lang w:val="en-GB"/>
        </w:rPr>
        <w:t>s</w:t>
      </w:r>
      <w:r w:rsidR="00BC69C7" w:rsidRPr="00EF07FF">
        <w:rPr>
          <w:rStyle w:val="Level1asHeadingtext"/>
          <w:rFonts w:asciiTheme="minorHAnsi" w:hAnsiTheme="minorHAnsi" w:cstheme="minorHAnsi"/>
          <w:b w:val="0"/>
          <w:sz w:val="22"/>
          <w:szCs w:val="22"/>
        </w:rPr>
        <w:t xml:space="preserve"> may send to the Supplier (in electronic or hard copy format) an Invitation to participate in a </w:t>
      </w:r>
      <w:r w:rsidR="003656B1" w:rsidRPr="00EF07FF">
        <w:rPr>
          <w:rStyle w:val="Level1asHeadingtext"/>
          <w:rFonts w:asciiTheme="minorHAnsi" w:hAnsiTheme="minorHAnsi" w:cstheme="minorHAnsi"/>
          <w:b w:val="0"/>
          <w:sz w:val="22"/>
          <w:szCs w:val="22"/>
        </w:rPr>
        <w:t>Further</w:t>
      </w:r>
      <w:r w:rsidR="00BC69C7" w:rsidRPr="00EF07FF">
        <w:rPr>
          <w:rStyle w:val="Level1asHeadingtext"/>
          <w:rFonts w:asciiTheme="minorHAnsi" w:hAnsiTheme="minorHAnsi" w:cstheme="minorHAnsi"/>
          <w:b w:val="0"/>
          <w:sz w:val="22"/>
          <w:szCs w:val="22"/>
        </w:rPr>
        <w:t xml:space="preserve"> Competition for appointment as a provider of </w:t>
      </w:r>
      <w:r w:rsidR="00E96AEA">
        <w:rPr>
          <w:rStyle w:val="Level1asHeadingtext"/>
          <w:rFonts w:asciiTheme="minorHAnsi" w:hAnsiTheme="minorHAnsi" w:cstheme="minorHAnsi"/>
          <w:b w:val="0"/>
          <w:sz w:val="22"/>
          <w:szCs w:val="22"/>
          <w:lang w:val="en-GB"/>
        </w:rPr>
        <w:t>services</w:t>
      </w:r>
      <w:r w:rsidR="00BC69C7" w:rsidRPr="00EF07FF">
        <w:rPr>
          <w:rStyle w:val="Level1asHeadingtext"/>
          <w:rFonts w:asciiTheme="minorHAnsi" w:hAnsiTheme="minorHAnsi" w:cstheme="minorHAnsi"/>
          <w:b w:val="0"/>
          <w:sz w:val="22"/>
          <w:szCs w:val="22"/>
        </w:rPr>
        <w:t xml:space="preserve"> to that </w:t>
      </w:r>
      <w:r w:rsidRPr="00EF07FF">
        <w:rPr>
          <w:rStyle w:val="Level1asHeadingtext"/>
          <w:rFonts w:asciiTheme="minorHAnsi" w:hAnsiTheme="minorHAnsi" w:cstheme="minorHAnsi"/>
          <w:b w:val="0"/>
          <w:sz w:val="22"/>
          <w:szCs w:val="22"/>
        </w:rPr>
        <w:t>Institution</w:t>
      </w:r>
      <w:r w:rsidR="00BC69C7" w:rsidRPr="00EF07FF">
        <w:rPr>
          <w:rStyle w:val="Level1asHeadingtext"/>
          <w:rFonts w:asciiTheme="minorHAnsi" w:hAnsiTheme="minorHAnsi" w:cstheme="minorHAnsi"/>
          <w:b w:val="0"/>
          <w:sz w:val="22"/>
          <w:szCs w:val="22"/>
        </w:rPr>
        <w:t>.</w:t>
      </w:r>
    </w:p>
    <w:p w14:paraId="40861A9F" w14:textId="500CD590" w:rsidR="00BC69C7" w:rsidRPr="00EF07FF" w:rsidRDefault="00BC69C7"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If the Supplier wishes to submit a </w:t>
      </w:r>
      <w:r w:rsidR="008B5F85">
        <w:rPr>
          <w:rStyle w:val="Level1asHeadingtext"/>
          <w:rFonts w:asciiTheme="minorHAnsi" w:hAnsiTheme="minorHAnsi" w:cstheme="minorHAnsi"/>
          <w:b w:val="0"/>
          <w:sz w:val="22"/>
          <w:szCs w:val="22"/>
        </w:rPr>
        <w:t>bid</w:t>
      </w:r>
      <w:r w:rsidRPr="00EF07FF">
        <w:rPr>
          <w:rStyle w:val="Level1asHeadingtext"/>
          <w:rFonts w:asciiTheme="minorHAnsi" w:hAnsiTheme="minorHAnsi" w:cstheme="minorHAnsi"/>
          <w:b w:val="0"/>
          <w:sz w:val="22"/>
          <w:szCs w:val="22"/>
        </w:rPr>
        <w:t xml:space="preserve"> in response to the </w:t>
      </w:r>
      <w:r w:rsidR="00012F3F">
        <w:rPr>
          <w:rStyle w:val="Level1asHeadingtext"/>
          <w:rFonts w:asciiTheme="minorHAnsi" w:hAnsiTheme="minorHAnsi" w:cstheme="minorHAnsi"/>
          <w:b w:val="0"/>
          <w:sz w:val="22"/>
          <w:szCs w:val="22"/>
        </w:rPr>
        <w:t xml:space="preserve">Further Competition </w:t>
      </w:r>
      <w:r w:rsidRPr="00EF07FF">
        <w:rPr>
          <w:rStyle w:val="Level1asHeadingtext"/>
          <w:rFonts w:asciiTheme="minorHAnsi" w:hAnsiTheme="minorHAnsi" w:cstheme="minorHAnsi"/>
          <w:b w:val="0"/>
          <w:sz w:val="22"/>
          <w:szCs w:val="22"/>
        </w:rPr>
        <w:t>Invitation</w:t>
      </w:r>
      <w:r w:rsidR="00A903F3">
        <w:rPr>
          <w:rStyle w:val="Level1asHeadingtext"/>
          <w:rFonts w:asciiTheme="minorHAnsi" w:hAnsiTheme="minorHAnsi" w:cstheme="minorHAnsi"/>
          <w:b w:val="0"/>
          <w:sz w:val="22"/>
          <w:szCs w:val="22"/>
        </w:rPr>
        <w:t>,</w:t>
      </w:r>
      <w:r w:rsidRPr="00EF07FF">
        <w:rPr>
          <w:rStyle w:val="Level1asHeadingtext"/>
          <w:rFonts w:asciiTheme="minorHAnsi" w:hAnsiTheme="minorHAnsi" w:cstheme="minorHAnsi"/>
          <w:b w:val="0"/>
          <w:sz w:val="22"/>
          <w:szCs w:val="22"/>
        </w:rPr>
        <w:t xml:space="preserve"> it shall submit the </w:t>
      </w:r>
      <w:r w:rsidR="00E1069A" w:rsidRPr="00EF07FF">
        <w:rPr>
          <w:rStyle w:val="Level1asHeadingtext"/>
          <w:rFonts w:asciiTheme="minorHAnsi" w:hAnsiTheme="minorHAnsi" w:cstheme="minorHAnsi"/>
          <w:b w:val="0"/>
          <w:sz w:val="22"/>
          <w:szCs w:val="22"/>
          <w:lang w:val="en-GB"/>
        </w:rPr>
        <w:t>response</w:t>
      </w:r>
      <w:r w:rsidRPr="00EF07FF">
        <w:rPr>
          <w:rStyle w:val="Level1asHeadingtext"/>
          <w:rFonts w:asciiTheme="minorHAnsi" w:hAnsiTheme="minorHAnsi" w:cstheme="minorHAnsi"/>
          <w:b w:val="0"/>
          <w:sz w:val="22"/>
          <w:szCs w:val="22"/>
        </w:rPr>
        <w:t xml:space="preserve"> to the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within the timescales set out in the Invitation. The </w:t>
      </w:r>
      <w:r w:rsidR="003656B1" w:rsidRPr="00EF07FF">
        <w:rPr>
          <w:rStyle w:val="Level1asHeadingtext"/>
          <w:rFonts w:asciiTheme="minorHAnsi" w:hAnsiTheme="minorHAnsi" w:cstheme="minorHAnsi"/>
          <w:b w:val="0"/>
          <w:sz w:val="22"/>
          <w:szCs w:val="22"/>
        </w:rPr>
        <w:t>Further</w:t>
      </w:r>
      <w:r w:rsidRPr="00EF07FF">
        <w:rPr>
          <w:rStyle w:val="Level1asHeadingtext"/>
          <w:rFonts w:asciiTheme="minorHAnsi" w:hAnsiTheme="minorHAnsi" w:cstheme="minorHAnsi"/>
          <w:b w:val="0"/>
          <w:sz w:val="22"/>
          <w:szCs w:val="22"/>
        </w:rPr>
        <w:t xml:space="preserve"> </w:t>
      </w:r>
      <w:r w:rsidR="00E1069A" w:rsidRPr="00EF07FF">
        <w:rPr>
          <w:rStyle w:val="Level1asHeadingtext"/>
          <w:rFonts w:asciiTheme="minorHAnsi" w:hAnsiTheme="minorHAnsi" w:cstheme="minorHAnsi"/>
          <w:b w:val="0"/>
          <w:sz w:val="22"/>
          <w:szCs w:val="22"/>
          <w:lang w:val="en-GB"/>
        </w:rPr>
        <w:t xml:space="preserve">Competition response </w:t>
      </w:r>
      <w:r w:rsidRPr="00EF07FF">
        <w:rPr>
          <w:rStyle w:val="Level1asHeadingtext"/>
          <w:rFonts w:asciiTheme="minorHAnsi" w:hAnsiTheme="minorHAnsi" w:cstheme="minorHAnsi"/>
          <w:b w:val="0"/>
          <w:sz w:val="22"/>
          <w:szCs w:val="22"/>
        </w:rPr>
        <w:t xml:space="preserve">shall contain information including, but not limited to, the Supplier’s proposed </w:t>
      </w:r>
      <w:r w:rsidR="00C549F6">
        <w:rPr>
          <w:rStyle w:val="Level1asHeadingtext"/>
          <w:rFonts w:asciiTheme="minorHAnsi" w:hAnsiTheme="minorHAnsi" w:cstheme="minorHAnsi"/>
          <w:b w:val="0"/>
          <w:sz w:val="22"/>
          <w:szCs w:val="22"/>
        </w:rPr>
        <w:t>c</w:t>
      </w:r>
      <w:r w:rsidR="00C549F6" w:rsidRPr="00EF07FF">
        <w:rPr>
          <w:rStyle w:val="Level1asHeadingtext"/>
          <w:rFonts w:asciiTheme="minorHAnsi" w:hAnsiTheme="minorHAnsi" w:cstheme="minorHAnsi"/>
          <w:b w:val="0"/>
          <w:sz w:val="22"/>
          <w:szCs w:val="22"/>
        </w:rPr>
        <w:t xml:space="preserve">harges </w:t>
      </w:r>
      <w:r w:rsidRPr="00EF07FF">
        <w:rPr>
          <w:rStyle w:val="Level1asHeadingtext"/>
          <w:rFonts w:asciiTheme="minorHAnsi" w:hAnsiTheme="minorHAnsi" w:cstheme="minorHAnsi"/>
          <w:b w:val="0"/>
          <w:sz w:val="22"/>
          <w:szCs w:val="22"/>
        </w:rPr>
        <w:t>for the provision of the</w:t>
      </w:r>
      <w:r w:rsidR="006B2B28" w:rsidRPr="00EF07FF">
        <w:rPr>
          <w:rStyle w:val="Level1asHeadingtext"/>
          <w:rFonts w:asciiTheme="minorHAnsi" w:hAnsiTheme="minorHAnsi" w:cstheme="minorHAnsi"/>
          <w:b w:val="0"/>
          <w:sz w:val="22"/>
          <w:szCs w:val="22"/>
          <w:lang w:val="en-GB"/>
        </w:rPr>
        <w:t xml:space="preserve"> </w:t>
      </w:r>
      <w:r w:rsidR="00E1069A" w:rsidRPr="00EF07FF">
        <w:rPr>
          <w:rStyle w:val="Level1asHeadingtext"/>
          <w:rFonts w:asciiTheme="minorHAnsi" w:hAnsiTheme="minorHAnsi" w:cstheme="minorHAnsi"/>
          <w:b w:val="0"/>
          <w:sz w:val="22"/>
          <w:szCs w:val="22"/>
          <w:lang w:val="en-GB"/>
        </w:rPr>
        <w:t>services</w:t>
      </w:r>
      <w:r w:rsidR="00C549F6">
        <w:rPr>
          <w:rStyle w:val="Level1asHeadingtext"/>
          <w:rFonts w:asciiTheme="minorHAnsi" w:hAnsiTheme="minorHAnsi" w:cstheme="minorHAnsi"/>
          <w:b w:val="0"/>
          <w:sz w:val="22"/>
          <w:szCs w:val="22"/>
          <w:lang w:val="en-GB"/>
        </w:rPr>
        <w:t>,</w:t>
      </w:r>
      <w:r w:rsidRPr="00EF07FF">
        <w:rPr>
          <w:rStyle w:val="Level1asHeadingtext"/>
          <w:rFonts w:asciiTheme="minorHAnsi" w:hAnsiTheme="minorHAnsi" w:cstheme="minorHAnsi"/>
          <w:b w:val="0"/>
          <w:sz w:val="22"/>
          <w:szCs w:val="22"/>
        </w:rPr>
        <w:t xml:space="preserve"> which shall be calculated in accordance with the methodology stated in the </w:t>
      </w:r>
      <w:r w:rsidR="00E96AEA">
        <w:rPr>
          <w:rStyle w:val="Level1asHeadingtext"/>
          <w:rFonts w:asciiTheme="minorHAnsi" w:hAnsiTheme="minorHAnsi" w:cstheme="minorHAnsi"/>
          <w:b w:val="0"/>
          <w:sz w:val="22"/>
          <w:szCs w:val="22"/>
        </w:rPr>
        <w:t>Further Competition documentation</w:t>
      </w:r>
      <w:r w:rsidRPr="00EF07FF">
        <w:rPr>
          <w:rStyle w:val="Level1asHeadingtext"/>
          <w:rFonts w:asciiTheme="minorHAnsi" w:hAnsiTheme="minorHAnsi" w:cstheme="minorHAnsi"/>
          <w:b w:val="0"/>
          <w:sz w:val="22"/>
          <w:szCs w:val="22"/>
        </w:rPr>
        <w:t>.</w:t>
      </w:r>
    </w:p>
    <w:p w14:paraId="73B81422" w14:textId="77777777" w:rsidR="00BC69C7" w:rsidRPr="00EF07FF" w:rsidRDefault="00BC69C7"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Following receipt of the Supplier’s </w:t>
      </w:r>
      <w:r w:rsidR="003656B1" w:rsidRPr="00EF07FF">
        <w:rPr>
          <w:rStyle w:val="Level1asHeadingtext"/>
          <w:rFonts w:asciiTheme="minorHAnsi" w:hAnsiTheme="minorHAnsi" w:cstheme="minorHAnsi"/>
          <w:b w:val="0"/>
          <w:sz w:val="22"/>
          <w:szCs w:val="22"/>
        </w:rPr>
        <w:t>Further</w:t>
      </w:r>
      <w:r w:rsidRPr="00EF07FF">
        <w:rPr>
          <w:rStyle w:val="Level1asHeadingtext"/>
          <w:rFonts w:asciiTheme="minorHAnsi" w:hAnsiTheme="minorHAnsi" w:cstheme="minorHAnsi"/>
          <w:b w:val="0"/>
          <w:sz w:val="22"/>
          <w:szCs w:val="22"/>
        </w:rPr>
        <w:t xml:space="preserve"> </w:t>
      </w:r>
      <w:r w:rsidR="00FC41FA" w:rsidRPr="00EF07FF">
        <w:rPr>
          <w:rStyle w:val="Level1asHeadingtext"/>
          <w:rFonts w:asciiTheme="minorHAnsi" w:hAnsiTheme="minorHAnsi" w:cstheme="minorHAnsi"/>
          <w:b w:val="0"/>
          <w:sz w:val="22"/>
          <w:szCs w:val="22"/>
          <w:lang w:val="en-GB"/>
        </w:rPr>
        <w:t>Competition response</w:t>
      </w:r>
      <w:r w:rsidRPr="00EF07FF">
        <w:rPr>
          <w:rStyle w:val="Level1asHeadingtext"/>
          <w:rFonts w:asciiTheme="minorHAnsi" w:hAnsiTheme="minorHAnsi" w:cstheme="minorHAnsi"/>
          <w:b w:val="0"/>
          <w:sz w:val="22"/>
          <w:szCs w:val="22"/>
        </w:rPr>
        <w:t xml:space="preserve">, the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may submit clarification questions to the Supplier requesting further information and/or clarifications in respect of the </w:t>
      </w:r>
      <w:r w:rsidR="003656B1" w:rsidRPr="00EF07FF">
        <w:rPr>
          <w:rStyle w:val="Level1asHeadingtext"/>
          <w:rFonts w:asciiTheme="minorHAnsi" w:hAnsiTheme="minorHAnsi" w:cstheme="minorHAnsi"/>
          <w:b w:val="0"/>
          <w:sz w:val="22"/>
          <w:szCs w:val="22"/>
        </w:rPr>
        <w:t>Further</w:t>
      </w:r>
      <w:r w:rsidRPr="00EF07FF">
        <w:rPr>
          <w:rStyle w:val="Level1asHeadingtext"/>
          <w:rFonts w:asciiTheme="minorHAnsi" w:hAnsiTheme="minorHAnsi" w:cstheme="minorHAnsi"/>
          <w:b w:val="0"/>
          <w:sz w:val="22"/>
          <w:szCs w:val="22"/>
        </w:rPr>
        <w:t xml:space="preserve"> </w:t>
      </w:r>
      <w:r w:rsidR="00FC41FA" w:rsidRPr="00EF07FF">
        <w:rPr>
          <w:rStyle w:val="Level1asHeadingtext"/>
          <w:rFonts w:asciiTheme="minorHAnsi" w:hAnsiTheme="minorHAnsi" w:cstheme="minorHAnsi"/>
          <w:b w:val="0"/>
          <w:sz w:val="22"/>
          <w:szCs w:val="22"/>
          <w:lang w:val="en-GB"/>
        </w:rPr>
        <w:t>Competition response</w:t>
      </w:r>
      <w:r w:rsidRPr="00EF07FF">
        <w:rPr>
          <w:rStyle w:val="Level1asHeadingtext"/>
          <w:rFonts w:asciiTheme="minorHAnsi" w:hAnsiTheme="minorHAnsi" w:cstheme="minorHAnsi"/>
          <w:b w:val="0"/>
          <w:sz w:val="22"/>
          <w:szCs w:val="22"/>
        </w:rPr>
        <w:t xml:space="preserve"> submitted. The Supplier shall respond to such requests within the stipulated timescale.</w:t>
      </w:r>
    </w:p>
    <w:p w14:paraId="77E95C67" w14:textId="77777777" w:rsidR="00674B13" w:rsidRPr="00EF07FF" w:rsidRDefault="00B44D63" w:rsidP="002D3645">
      <w:pPr>
        <w:pStyle w:val="Level2"/>
        <w:numPr>
          <w:ilvl w:val="0"/>
          <w:numId w:val="0"/>
        </w:numPr>
        <w:tabs>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ab/>
      </w:r>
      <w:r w:rsidR="00BC69C7" w:rsidRPr="00EF07FF">
        <w:rPr>
          <w:rStyle w:val="Level1asHeadingtext"/>
          <w:rFonts w:asciiTheme="minorHAnsi" w:hAnsiTheme="minorHAnsi" w:cstheme="minorHAnsi"/>
          <w:b w:val="0"/>
          <w:sz w:val="22"/>
          <w:szCs w:val="22"/>
        </w:rPr>
        <w:t xml:space="preserve">Following receipt of the Supplier’s </w:t>
      </w:r>
      <w:r w:rsidR="003656B1" w:rsidRPr="00EF07FF">
        <w:rPr>
          <w:rStyle w:val="Level1asHeadingtext"/>
          <w:rFonts w:asciiTheme="minorHAnsi" w:hAnsiTheme="minorHAnsi" w:cstheme="minorHAnsi"/>
          <w:b w:val="0"/>
          <w:sz w:val="22"/>
          <w:szCs w:val="22"/>
        </w:rPr>
        <w:t>Further</w:t>
      </w:r>
      <w:r w:rsidR="00BC69C7" w:rsidRPr="00EF07FF">
        <w:rPr>
          <w:rStyle w:val="Level1asHeadingtext"/>
          <w:rFonts w:asciiTheme="minorHAnsi" w:hAnsiTheme="minorHAnsi" w:cstheme="minorHAnsi"/>
          <w:b w:val="0"/>
          <w:sz w:val="22"/>
          <w:szCs w:val="22"/>
        </w:rPr>
        <w:t xml:space="preserve"> </w:t>
      </w:r>
      <w:r w:rsidR="00FC41FA" w:rsidRPr="00EF07FF">
        <w:rPr>
          <w:rStyle w:val="Level1asHeadingtext"/>
          <w:rFonts w:asciiTheme="minorHAnsi" w:hAnsiTheme="minorHAnsi" w:cstheme="minorHAnsi"/>
          <w:b w:val="0"/>
          <w:sz w:val="22"/>
          <w:szCs w:val="22"/>
          <w:lang w:val="en-GB"/>
        </w:rPr>
        <w:t>Competition response</w:t>
      </w:r>
      <w:r w:rsidR="00FC41FA" w:rsidRPr="00EF07FF">
        <w:rPr>
          <w:rStyle w:val="Level1asHeadingtext"/>
          <w:rFonts w:asciiTheme="minorHAnsi" w:hAnsiTheme="minorHAnsi" w:cstheme="minorHAnsi"/>
          <w:b w:val="0"/>
          <w:sz w:val="22"/>
          <w:szCs w:val="22"/>
        </w:rPr>
        <w:t xml:space="preserve"> </w:t>
      </w:r>
      <w:r w:rsidR="00BC69C7" w:rsidRPr="00EF07FF">
        <w:rPr>
          <w:rStyle w:val="Level1asHeadingtext"/>
          <w:rFonts w:asciiTheme="minorHAnsi" w:hAnsiTheme="minorHAnsi" w:cstheme="minorHAnsi"/>
          <w:b w:val="0"/>
          <w:sz w:val="22"/>
          <w:szCs w:val="22"/>
        </w:rPr>
        <w:t xml:space="preserve">(and any responses to clarification questions if requested) the </w:t>
      </w:r>
      <w:r w:rsidR="00A8621A" w:rsidRPr="00EF07FF">
        <w:rPr>
          <w:rStyle w:val="Level1asHeadingtext"/>
          <w:rFonts w:asciiTheme="minorHAnsi" w:hAnsiTheme="minorHAnsi" w:cstheme="minorHAnsi"/>
          <w:b w:val="0"/>
          <w:sz w:val="22"/>
          <w:szCs w:val="22"/>
        </w:rPr>
        <w:t>Institution</w:t>
      </w:r>
      <w:r w:rsidR="00BC69C7" w:rsidRPr="00EF07FF">
        <w:rPr>
          <w:rStyle w:val="Level1asHeadingtext"/>
          <w:rFonts w:asciiTheme="minorHAnsi" w:hAnsiTheme="minorHAnsi" w:cstheme="minorHAnsi"/>
          <w:b w:val="0"/>
          <w:sz w:val="22"/>
          <w:szCs w:val="22"/>
        </w:rPr>
        <w:t xml:space="preserve"> sh</w:t>
      </w:r>
      <w:r w:rsidR="00674B13" w:rsidRPr="00EF07FF">
        <w:rPr>
          <w:rStyle w:val="Level1asHeadingtext"/>
          <w:rFonts w:asciiTheme="minorHAnsi" w:hAnsiTheme="minorHAnsi" w:cstheme="minorHAnsi"/>
          <w:b w:val="0"/>
          <w:sz w:val="22"/>
          <w:szCs w:val="22"/>
          <w:lang w:val="en-GB"/>
        </w:rPr>
        <w:t>ould</w:t>
      </w:r>
      <w:r w:rsidR="00BC69C7" w:rsidRPr="00EF07FF">
        <w:rPr>
          <w:rStyle w:val="Level1asHeadingtext"/>
          <w:rFonts w:asciiTheme="minorHAnsi" w:hAnsiTheme="minorHAnsi" w:cstheme="minorHAnsi"/>
          <w:b w:val="0"/>
          <w:sz w:val="22"/>
          <w:szCs w:val="22"/>
        </w:rPr>
        <w:t xml:space="preserve"> either:</w:t>
      </w:r>
    </w:p>
    <w:p w14:paraId="4E8AC597" w14:textId="4F7C7104" w:rsidR="00910603" w:rsidRPr="00EF07FF" w:rsidRDefault="00BC69C7" w:rsidP="002D3645">
      <w:pPr>
        <w:pStyle w:val="Level3"/>
        <w:spacing w:after="120" w:line="240" w:lineRule="auto"/>
        <w:ind w:hanging="702"/>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notify the Supplier that it does not wish to instruct the Supplier to provide the</w:t>
      </w:r>
      <w:r w:rsidR="006B2B28" w:rsidRPr="00EF07FF">
        <w:rPr>
          <w:rStyle w:val="Level1asHeadingtext"/>
          <w:rFonts w:asciiTheme="minorHAnsi" w:hAnsiTheme="minorHAnsi" w:cstheme="minorHAnsi"/>
          <w:b w:val="0"/>
          <w:sz w:val="22"/>
          <w:szCs w:val="22"/>
          <w:lang w:val="en-GB"/>
        </w:rPr>
        <w:t xml:space="preserve"> </w:t>
      </w:r>
      <w:r w:rsidR="00284C9A">
        <w:rPr>
          <w:rStyle w:val="Level1asHeadingtext"/>
          <w:rFonts w:asciiTheme="minorHAnsi" w:hAnsiTheme="minorHAnsi" w:cstheme="minorHAnsi"/>
          <w:b w:val="0"/>
          <w:sz w:val="22"/>
          <w:szCs w:val="22"/>
          <w:lang w:val="en-GB"/>
        </w:rPr>
        <w:t>services</w:t>
      </w:r>
      <w:r w:rsidR="00284C9A" w:rsidRPr="00EF07FF">
        <w:rPr>
          <w:rStyle w:val="Level1asHeadingtext"/>
          <w:rFonts w:asciiTheme="minorHAnsi" w:hAnsiTheme="minorHAnsi" w:cstheme="minorHAnsi"/>
          <w:b w:val="0"/>
          <w:sz w:val="22"/>
          <w:szCs w:val="22"/>
        </w:rPr>
        <w:t xml:space="preserve"> </w:t>
      </w:r>
      <w:r w:rsidRPr="00EF07FF">
        <w:rPr>
          <w:rStyle w:val="Level1asHeadingtext"/>
          <w:rFonts w:asciiTheme="minorHAnsi" w:hAnsiTheme="minorHAnsi" w:cstheme="minorHAnsi"/>
          <w:b w:val="0"/>
          <w:sz w:val="22"/>
          <w:szCs w:val="22"/>
        </w:rPr>
        <w:t>tendered for; or</w:t>
      </w:r>
    </w:p>
    <w:p w14:paraId="3CCB1A88" w14:textId="77777777" w:rsidR="00910603" w:rsidRPr="00EF07FF" w:rsidRDefault="00BC69C7" w:rsidP="002D3645">
      <w:pPr>
        <w:pStyle w:val="Level3"/>
        <w:spacing w:after="120" w:line="240" w:lineRule="auto"/>
        <w:ind w:hanging="702"/>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lastRenderedPageBreak/>
        <w:t xml:space="preserve">accept the Supplier’s relevant </w:t>
      </w:r>
      <w:r w:rsidR="003656B1" w:rsidRPr="00EF07FF">
        <w:rPr>
          <w:rStyle w:val="Level1asHeadingtext"/>
          <w:rFonts w:asciiTheme="minorHAnsi" w:hAnsiTheme="minorHAnsi" w:cstheme="minorHAnsi"/>
          <w:b w:val="0"/>
          <w:sz w:val="22"/>
          <w:szCs w:val="22"/>
        </w:rPr>
        <w:t>Further</w:t>
      </w:r>
      <w:r w:rsidRPr="00EF07FF">
        <w:rPr>
          <w:rStyle w:val="Level1asHeadingtext"/>
          <w:rFonts w:asciiTheme="minorHAnsi" w:hAnsiTheme="minorHAnsi" w:cstheme="minorHAnsi"/>
          <w:b w:val="0"/>
          <w:sz w:val="22"/>
          <w:szCs w:val="22"/>
        </w:rPr>
        <w:t xml:space="preserve"> </w:t>
      </w:r>
      <w:r w:rsidR="003B7232" w:rsidRPr="00EF07FF">
        <w:rPr>
          <w:rStyle w:val="Level1asHeadingtext"/>
          <w:rFonts w:asciiTheme="minorHAnsi" w:hAnsiTheme="minorHAnsi" w:cstheme="minorHAnsi"/>
          <w:b w:val="0"/>
          <w:sz w:val="22"/>
          <w:szCs w:val="22"/>
          <w:lang w:val="en-GB"/>
        </w:rPr>
        <w:t>Competition response</w:t>
      </w:r>
    </w:p>
    <w:p w14:paraId="56C5A3BA" w14:textId="7408768C" w:rsidR="00BC69C7" w:rsidRPr="00EF07FF" w:rsidRDefault="00BC69C7"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The submission by the Supplier of a </w:t>
      </w:r>
      <w:r w:rsidR="003656B1" w:rsidRPr="00EF07FF">
        <w:rPr>
          <w:rStyle w:val="Level1asHeadingtext"/>
          <w:rFonts w:asciiTheme="minorHAnsi" w:hAnsiTheme="minorHAnsi" w:cstheme="minorHAnsi"/>
          <w:b w:val="0"/>
          <w:sz w:val="22"/>
          <w:szCs w:val="22"/>
        </w:rPr>
        <w:t>Further</w:t>
      </w:r>
      <w:r w:rsidRPr="00EF07FF">
        <w:rPr>
          <w:rStyle w:val="Level1asHeadingtext"/>
          <w:rFonts w:asciiTheme="minorHAnsi" w:hAnsiTheme="minorHAnsi" w:cstheme="minorHAnsi"/>
          <w:b w:val="0"/>
          <w:sz w:val="22"/>
          <w:szCs w:val="22"/>
        </w:rPr>
        <w:t xml:space="preserve"> </w:t>
      </w:r>
      <w:r w:rsidR="003B7232" w:rsidRPr="00EF07FF">
        <w:rPr>
          <w:rStyle w:val="Level1asHeadingtext"/>
          <w:rFonts w:asciiTheme="minorHAnsi" w:hAnsiTheme="minorHAnsi" w:cstheme="minorHAnsi"/>
          <w:b w:val="0"/>
          <w:sz w:val="22"/>
          <w:szCs w:val="22"/>
          <w:lang w:val="en-GB"/>
        </w:rPr>
        <w:t xml:space="preserve">Competition response </w:t>
      </w:r>
      <w:r w:rsidRPr="00EF07FF">
        <w:rPr>
          <w:rStyle w:val="Level1asHeadingtext"/>
          <w:rFonts w:asciiTheme="minorHAnsi" w:hAnsiTheme="minorHAnsi" w:cstheme="minorHAnsi"/>
          <w:b w:val="0"/>
          <w:sz w:val="22"/>
          <w:szCs w:val="22"/>
        </w:rPr>
        <w:t xml:space="preserve">pursuant to this </w:t>
      </w:r>
      <w:r w:rsidRPr="00EF07FF">
        <w:rPr>
          <w:rStyle w:val="Level1asHeadingtext"/>
          <w:rFonts w:asciiTheme="minorHAnsi" w:hAnsiTheme="minorHAnsi" w:cstheme="minorHAnsi"/>
          <w:sz w:val="22"/>
          <w:szCs w:val="22"/>
        </w:rPr>
        <w:t>Clause 2</w:t>
      </w:r>
      <w:r w:rsidRPr="00EF07FF">
        <w:rPr>
          <w:rStyle w:val="Level1asHeadingtext"/>
          <w:rFonts w:asciiTheme="minorHAnsi" w:hAnsiTheme="minorHAnsi" w:cstheme="minorHAnsi"/>
          <w:b w:val="0"/>
          <w:sz w:val="22"/>
          <w:szCs w:val="22"/>
        </w:rPr>
        <w:t xml:space="preserve"> shall be entirely at the Supplier’s own cost.</w:t>
      </w:r>
    </w:p>
    <w:p w14:paraId="77270BFB" w14:textId="666BE0F9" w:rsidR="00910603" w:rsidRPr="00EF07FF" w:rsidRDefault="00F468A2"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A</w:t>
      </w:r>
      <w:r w:rsidR="00B919CD" w:rsidRPr="00EF07FF">
        <w:rPr>
          <w:rStyle w:val="Level1asHeadingtext"/>
          <w:rFonts w:asciiTheme="minorHAnsi" w:hAnsiTheme="minorHAnsi" w:cstheme="minorHAnsi"/>
          <w:b w:val="0"/>
          <w:sz w:val="22"/>
          <w:szCs w:val="22"/>
          <w:lang w:val="en-GB"/>
        </w:rPr>
        <w:t>n</w:t>
      </w:r>
      <w:r w:rsidR="005213F8" w:rsidRPr="00EF07FF">
        <w:rPr>
          <w:rStyle w:val="Level1asHeadingtext"/>
          <w:rFonts w:asciiTheme="minorHAnsi" w:hAnsiTheme="minorHAnsi" w:cstheme="minorHAnsi"/>
          <w:b w:val="0"/>
          <w:sz w:val="22"/>
          <w:szCs w:val="22"/>
          <w:lang w:val="en-GB"/>
        </w:rPr>
        <w:t xml:space="preserve">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may </w:t>
      </w:r>
      <w:r w:rsidR="00BC69C7" w:rsidRPr="00EF07FF">
        <w:rPr>
          <w:rStyle w:val="Level1asHeadingtext"/>
          <w:rFonts w:asciiTheme="minorHAnsi" w:hAnsiTheme="minorHAnsi" w:cstheme="minorHAnsi"/>
          <w:b w:val="0"/>
          <w:sz w:val="22"/>
          <w:szCs w:val="22"/>
        </w:rPr>
        <w:t>directly</w:t>
      </w:r>
      <w:r w:rsidRPr="00EF07FF">
        <w:rPr>
          <w:rStyle w:val="Level1asHeadingtext"/>
          <w:rFonts w:asciiTheme="minorHAnsi" w:hAnsiTheme="minorHAnsi" w:cstheme="minorHAnsi"/>
          <w:b w:val="0"/>
          <w:sz w:val="22"/>
          <w:szCs w:val="22"/>
        </w:rPr>
        <w:t xml:space="preserve"> award a contract to the Supplier</w:t>
      </w:r>
      <w:r w:rsidR="003B7232" w:rsidRPr="00EF07FF">
        <w:rPr>
          <w:rStyle w:val="Level1asHeadingtext"/>
          <w:rFonts w:asciiTheme="minorHAnsi" w:hAnsiTheme="minorHAnsi" w:cstheme="minorHAnsi"/>
          <w:b w:val="0"/>
          <w:sz w:val="22"/>
          <w:szCs w:val="22"/>
          <w:lang w:val="en-GB"/>
        </w:rPr>
        <w:t xml:space="preserve"> where the terms of the framework allow</w:t>
      </w:r>
      <w:r w:rsidRPr="00EF07FF">
        <w:rPr>
          <w:rStyle w:val="Level1asHeadingtext"/>
          <w:rFonts w:asciiTheme="minorHAnsi" w:hAnsiTheme="minorHAnsi" w:cstheme="minorHAnsi"/>
          <w:b w:val="0"/>
          <w:sz w:val="22"/>
          <w:szCs w:val="22"/>
        </w:rPr>
        <w:t xml:space="preserve">. </w:t>
      </w:r>
    </w:p>
    <w:p w14:paraId="30038E3A" w14:textId="63891556" w:rsidR="00F468A2" w:rsidRPr="00EF07FF" w:rsidRDefault="00F468A2"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Any </w:t>
      </w:r>
      <w:r w:rsidR="003B7232" w:rsidRPr="00EF07FF">
        <w:rPr>
          <w:rStyle w:val="Level1asHeadingtext"/>
          <w:rFonts w:asciiTheme="minorHAnsi" w:hAnsiTheme="minorHAnsi" w:cstheme="minorHAnsi"/>
          <w:b w:val="0"/>
          <w:sz w:val="22"/>
          <w:szCs w:val="22"/>
          <w:lang w:val="en-GB"/>
        </w:rPr>
        <w:t xml:space="preserve">services </w:t>
      </w:r>
      <w:r w:rsidRPr="00EF07FF">
        <w:rPr>
          <w:rStyle w:val="Level1asHeadingtext"/>
          <w:rFonts w:asciiTheme="minorHAnsi" w:hAnsiTheme="minorHAnsi" w:cstheme="minorHAnsi"/>
          <w:b w:val="0"/>
          <w:sz w:val="22"/>
          <w:szCs w:val="22"/>
        </w:rPr>
        <w:t xml:space="preserve">awarded pursuant to this agreement shall be provided in accordance with the Contract and the Supplier hereby agrees to provide the </w:t>
      </w:r>
      <w:r w:rsidR="00EF3E07" w:rsidRPr="00EF07FF">
        <w:rPr>
          <w:rStyle w:val="Level1asHeadingtext"/>
          <w:rFonts w:asciiTheme="minorHAnsi" w:hAnsiTheme="minorHAnsi" w:cstheme="minorHAnsi"/>
          <w:b w:val="0"/>
          <w:sz w:val="22"/>
          <w:szCs w:val="22"/>
          <w:lang w:val="en-GB"/>
        </w:rPr>
        <w:t>s</w:t>
      </w:r>
      <w:r w:rsidR="003B7232" w:rsidRPr="00EF07FF">
        <w:rPr>
          <w:rStyle w:val="Level1asHeadingtext"/>
          <w:rFonts w:asciiTheme="minorHAnsi" w:hAnsiTheme="minorHAnsi" w:cstheme="minorHAnsi"/>
          <w:b w:val="0"/>
          <w:sz w:val="22"/>
          <w:szCs w:val="22"/>
          <w:lang w:val="en-GB"/>
        </w:rPr>
        <w:t xml:space="preserve">ervices </w:t>
      </w:r>
      <w:r w:rsidRPr="00EF07FF">
        <w:rPr>
          <w:rStyle w:val="Level1asHeadingtext"/>
          <w:rFonts w:asciiTheme="minorHAnsi" w:hAnsiTheme="minorHAnsi" w:cstheme="minorHAnsi"/>
          <w:b w:val="0"/>
          <w:sz w:val="22"/>
          <w:szCs w:val="22"/>
        </w:rPr>
        <w:t>fully and faithfully in accordance with this agreement and the Contract.</w:t>
      </w:r>
    </w:p>
    <w:p w14:paraId="13740C15" w14:textId="77777777" w:rsidR="00F468A2" w:rsidRPr="00EF07FF" w:rsidRDefault="00F468A2"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Each agreement concluded by the Supplier and a</w:t>
      </w:r>
      <w:r w:rsidR="00B919CD" w:rsidRPr="00EF07FF">
        <w:rPr>
          <w:rStyle w:val="Level1asHeadingtext"/>
          <w:rFonts w:asciiTheme="minorHAnsi" w:hAnsiTheme="minorHAnsi" w:cstheme="minorHAnsi"/>
          <w:b w:val="0"/>
          <w:sz w:val="22"/>
          <w:szCs w:val="22"/>
          <w:lang w:val="en-GB"/>
        </w:rPr>
        <w:t>n</w:t>
      </w:r>
      <w:r w:rsidR="005213F8" w:rsidRPr="00EF07FF">
        <w:rPr>
          <w:rStyle w:val="Level1asHeadingtext"/>
          <w:rFonts w:asciiTheme="minorHAnsi" w:hAnsiTheme="minorHAnsi" w:cstheme="minorHAnsi"/>
          <w:b w:val="0"/>
          <w:sz w:val="22"/>
          <w:szCs w:val="22"/>
          <w:lang w:val="en-GB"/>
        </w:rPr>
        <w:t xml:space="preserve">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shall be read and construed as a separate and independent contract between the Supplier and the relevant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w:t>
      </w:r>
    </w:p>
    <w:p w14:paraId="66004044" w14:textId="42C563E8" w:rsidR="00F468A2" w:rsidRPr="00EF07FF" w:rsidRDefault="00F468A2"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This agreement shall not be an exclusive arrangement between </w:t>
      </w:r>
      <w:r w:rsidR="00C856AE" w:rsidRPr="00EF07FF">
        <w:rPr>
          <w:rStyle w:val="Level1asHeadingtext"/>
          <w:rFonts w:asciiTheme="minorHAnsi" w:hAnsiTheme="minorHAnsi" w:cstheme="minorHAnsi"/>
          <w:b w:val="0"/>
          <w:sz w:val="22"/>
          <w:szCs w:val="22"/>
        </w:rPr>
        <w:t>CPC</w:t>
      </w:r>
      <w:r w:rsidRPr="00EF07FF">
        <w:rPr>
          <w:rStyle w:val="Level1asHeadingtext"/>
          <w:rFonts w:asciiTheme="minorHAnsi" w:hAnsiTheme="minorHAnsi" w:cstheme="minorHAnsi"/>
          <w:b w:val="0"/>
          <w:sz w:val="22"/>
          <w:szCs w:val="22"/>
        </w:rPr>
        <w:t>,</w:t>
      </w:r>
      <w:r w:rsidR="005F5985" w:rsidRPr="00EF07FF">
        <w:rPr>
          <w:rStyle w:val="Level1asHeadingtext"/>
          <w:rFonts w:asciiTheme="minorHAnsi" w:hAnsiTheme="minorHAnsi" w:cstheme="minorHAnsi"/>
          <w:b w:val="0"/>
          <w:sz w:val="22"/>
          <w:szCs w:val="22"/>
        </w:rPr>
        <w:t xml:space="preserve"> any Participating Consortium</w:t>
      </w:r>
      <w:r w:rsidRPr="00EF07FF">
        <w:rPr>
          <w:rStyle w:val="Level1asHeadingtext"/>
          <w:rFonts w:asciiTheme="minorHAnsi" w:hAnsiTheme="minorHAnsi" w:cstheme="minorHAnsi"/>
          <w:b w:val="0"/>
          <w:sz w:val="22"/>
          <w:szCs w:val="22"/>
        </w:rPr>
        <w:t xml:space="preserve"> </w:t>
      </w:r>
      <w:r w:rsidR="005F5985" w:rsidRPr="00EF07FF">
        <w:rPr>
          <w:rStyle w:val="Level1asHeadingtext"/>
          <w:rFonts w:asciiTheme="minorHAnsi" w:hAnsiTheme="minorHAnsi" w:cstheme="minorHAnsi"/>
          <w:b w:val="0"/>
          <w:sz w:val="22"/>
          <w:szCs w:val="22"/>
        </w:rPr>
        <w:t xml:space="preserve">and </w:t>
      </w:r>
      <w:r w:rsidRPr="00EF07FF">
        <w:rPr>
          <w:rStyle w:val="Level1asHeadingtext"/>
          <w:rFonts w:asciiTheme="minorHAnsi" w:hAnsiTheme="minorHAnsi" w:cstheme="minorHAnsi"/>
          <w:b w:val="0"/>
          <w:sz w:val="22"/>
          <w:szCs w:val="22"/>
        </w:rPr>
        <w:t xml:space="preserve">any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w:t>
      </w:r>
      <w:r w:rsidR="005F5985" w:rsidRPr="00EF07FF">
        <w:rPr>
          <w:rStyle w:val="Level1asHeadingtext"/>
          <w:rFonts w:asciiTheme="minorHAnsi" w:hAnsiTheme="minorHAnsi" w:cstheme="minorHAnsi"/>
          <w:b w:val="0"/>
          <w:sz w:val="22"/>
          <w:szCs w:val="22"/>
        </w:rPr>
        <w:t>with</w:t>
      </w:r>
      <w:r w:rsidRPr="00EF07FF">
        <w:rPr>
          <w:rStyle w:val="Level1asHeadingtext"/>
          <w:rFonts w:asciiTheme="minorHAnsi" w:hAnsiTheme="minorHAnsi" w:cstheme="minorHAnsi"/>
          <w:b w:val="0"/>
          <w:sz w:val="22"/>
          <w:szCs w:val="22"/>
        </w:rPr>
        <w:t xml:space="preserve"> the Supplier as to any contracts which may be let under it</w:t>
      </w:r>
      <w:r w:rsidR="003B7232" w:rsidRPr="00EF07FF">
        <w:rPr>
          <w:rStyle w:val="Level1asHeadingtext"/>
          <w:rFonts w:asciiTheme="minorHAnsi" w:hAnsiTheme="minorHAnsi" w:cstheme="minorHAnsi"/>
          <w:b w:val="0"/>
          <w:sz w:val="22"/>
          <w:szCs w:val="22"/>
          <w:lang w:val="en-GB"/>
        </w:rPr>
        <w:t>.</w:t>
      </w:r>
      <w:r w:rsidRPr="00EF07FF">
        <w:rPr>
          <w:rStyle w:val="Level1asHeadingtext"/>
          <w:rFonts w:asciiTheme="minorHAnsi" w:hAnsiTheme="minorHAnsi" w:cstheme="minorHAnsi"/>
          <w:b w:val="0"/>
          <w:sz w:val="22"/>
          <w:szCs w:val="22"/>
        </w:rPr>
        <w:t xml:space="preserve"> </w:t>
      </w:r>
      <w:r w:rsidR="003B7232" w:rsidRPr="00EF07FF">
        <w:rPr>
          <w:rStyle w:val="Level1asHeadingtext"/>
          <w:rFonts w:asciiTheme="minorHAnsi" w:hAnsiTheme="minorHAnsi" w:cstheme="minorHAnsi"/>
          <w:b w:val="0"/>
          <w:sz w:val="22"/>
          <w:szCs w:val="22"/>
          <w:lang w:val="en-GB"/>
        </w:rPr>
        <w:t>N</w:t>
      </w:r>
      <w:r w:rsidRPr="00EF07FF">
        <w:rPr>
          <w:rStyle w:val="Level1asHeadingtext"/>
          <w:rFonts w:asciiTheme="minorHAnsi" w:hAnsiTheme="minorHAnsi" w:cstheme="minorHAnsi"/>
          <w:b w:val="0"/>
          <w:sz w:val="22"/>
          <w:szCs w:val="22"/>
        </w:rPr>
        <w:t xml:space="preserve">or shall </w:t>
      </w:r>
      <w:r w:rsidR="00C856AE" w:rsidRPr="00EF07FF">
        <w:rPr>
          <w:rStyle w:val="Level1asHeadingtext"/>
          <w:rFonts w:asciiTheme="minorHAnsi" w:hAnsiTheme="minorHAnsi" w:cstheme="minorHAnsi"/>
          <w:b w:val="0"/>
          <w:sz w:val="22"/>
          <w:szCs w:val="22"/>
        </w:rPr>
        <w:t>CPC</w:t>
      </w:r>
      <w:r w:rsidR="005F5985" w:rsidRPr="00EF07FF">
        <w:rPr>
          <w:rStyle w:val="Level1asHeadingtext"/>
          <w:rFonts w:asciiTheme="minorHAnsi" w:hAnsiTheme="minorHAnsi" w:cstheme="minorHAnsi"/>
          <w:b w:val="0"/>
          <w:sz w:val="22"/>
          <w:szCs w:val="22"/>
        </w:rPr>
        <w:t>, a Participating Consortium</w:t>
      </w:r>
      <w:r w:rsidRPr="00EF07FF">
        <w:rPr>
          <w:rStyle w:val="Level1asHeadingtext"/>
          <w:rFonts w:asciiTheme="minorHAnsi" w:hAnsiTheme="minorHAnsi" w:cstheme="minorHAnsi"/>
          <w:b w:val="0"/>
          <w:sz w:val="22"/>
          <w:szCs w:val="22"/>
        </w:rPr>
        <w:t xml:space="preserve"> or any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be bound to offer any contract to the Supplier hereunder in preference to any other provider or at all. This agreement and the Supplier’s appointment does not give rise to any expectation or entitlement on the part of the Supplier that it will be instructed to supply any </w:t>
      </w:r>
      <w:r w:rsidR="00EF3E07" w:rsidRPr="00EF07FF">
        <w:rPr>
          <w:rStyle w:val="Level1asHeadingtext"/>
          <w:rFonts w:asciiTheme="minorHAnsi" w:hAnsiTheme="minorHAnsi" w:cstheme="minorHAnsi"/>
          <w:b w:val="0"/>
          <w:sz w:val="22"/>
          <w:szCs w:val="22"/>
          <w:lang w:val="en-GB"/>
        </w:rPr>
        <w:t>s</w:t>
      </w:r>
      <w:r w:rsidR="003B7232" w:rsidRPr="00EF07FF">
        <w:rPr>
          <w:rStyle w:val="Level1asHeadingtext"/>
          <w:rFonts w:asciiTheme="minorHAnsi" w:hAnsiTheme="minorHAnsi" w:cstheme="minorHAnsi"/>
          <w:b w:val="0"/>
          <w:sz w:val="22"/>
          <w:szCs w:val="22"/>
          <w:lang w:val="en-GB"/>
        </w:rPr>
        <w:t xml:space="preserve">ervices </w:t>
      </w:r>
      <w:r w:rsidRPr="00EF07FF">
        <w:rPr>
          <w:rStyle w:val="Level1asHeadingtext"/>
          <w:rFonts w:asciiTheme="minorHAnsi" w:hAnsiTheme="minorHAnsi" w:cstheme="minorHAnsi"/>
          <w:b w:val="0"/>
          <w:sz w:val="22"/>
          <w:szCs w:val="22"/>
        </w:rPr>
        <w:t xml:space="preserve">and the Supplier shall have no claim at Law or otherwise against </w:t>
      </w:r>
      <w:r w:rsidR="00C856AE" w:rsidRPr="00EF07FF">
        <w:rPr>
          <w:rStyle w:val="Level1asHeadingtext"/>
          <w:rFonts w:asciiTheme="minorHAnsi" w:hAnsiTheme="minorHAnsi" w:cstheme="minorHAnsi"/>
          <w:b w:val="0"/>
          <w:sz w:val="22"/>
          <w:szCs w:val="22"/>
        </w:rPr>
        <w:t>CPC</w:t>
      </w:r>
      <w:r w:rsidRPr="00EF07FF">
        <w:rPr>
          <w:rStyle w:val="Level1asHeadingtext"/>
          <w:rFonts w:asciiTheme="minorHAnsi" w:hAnsiTheme="minorHAnsi" w:cstheme="minorHAnsi"/>
          <w:b w:val="0"/>
          <w:sz w:val="22"/>
          <w:szCs w:val="22"/>
        </w:rPr>
        <w:t xml:space="preserve">, a Participating Consortium or any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if any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elects not to instruct the Supplier to supply any of the</w:t>
      </w:r>
      <w:r w:rsidR="006B2B28" w:rsidRPr="00EF07FF">
        <w:rPr>
          <w:rStyle w:val="Level1asHeadingtext"/>
          <w:rFonts w:asciiTheme="minorHAnsi" w:hAnsiTheme="minorHAnsi" w:cstheme="minorHAnsi"/>
          <w:b w:val="0"/>
          <w:sz w:val="22"/>
          <w:szCs w:val="22"/>
          <w:lang w:val="en-GB"/>
        </w:rPr>
        <w:t xml:space="preserve"> </w:t>
      </w:r>
      <w:r w:rsidR="003B7232" w:rsidRPr="00EF07FF">
        <w:rPr>
          <w:rStyle w:val="Level1asHeadingtext"/>
          <w:rFonts w:asciiTheme="minorHAnsi" w:hAnsiTheme="minorHAnsi" w:cstheme="minorHAnsi"/>
          <w:b w:val="0"/>
          <w:sz w:val="22"/>
          <w:szCs w:val="22"/>
          <w:lang w:val="en-GB"/>
        </w:rPr>
        <w:t>services</w:t>
      </w:r>
      <w:r w:rsidRPr="00EF07FF">
        <w:rPr>
          <w:rStyle w:val="Level1asHeadingtext"/>
          <w:rFonts w:asciiTheme="minorHAnsi" w:hAnsiTheme="minorHAnsi" w:cstheme="minorHAnsi"/>
          <w:b w:val="0"/>
          <w:sz w:val="22"/>
          <w:szCs w:val="22"/>
        </w:rPr>
        <w:t xml:space="preserve">, or if any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appoints any other person to undertake the supply of the </w:t>
      </w:r>
      <w:r w:rsidR="00EF3E07" w:rsidRPr="00EF07FF">
        <w:rPr>
          <w:rStyle w:val="Level1asHeadingtext"/>
          <w:rFonts w:asciiTheme="minorHAnsi" w:hAnsiTheme="minorHAnsi" w:cstheme="minorHAnsi"/>
          <w:b w:val="0"/>
          <w:sz w:val="22"/>
          <w:szCs w:val="22"/>
          <w:lang w:val="en-GB"/>
        </w:rPr>
        <w:t>s</w:t>
      </w:r>
      <w:r w:rsidR="003B7232" w:rsidRPr="00EF07FF">
        <w:rPr>
          <w:rStyle w:val="Level1asHeadingtext"/>
          <w:rFonts w:asciiTheme="minorHAnsi" w:hAnsiTheme="minorHAnsi" w:cstheme="minorHAnsi"/>
          <w:b w:val="0"/>
          <w:sz w:val="22"/>
          <w:szCs w:val="22"/>
          <w:lang w:val="en-GB"/>
        </w:rPr>
        <w:t>ervices</w:t>
      </w:r>
      <w:r w:rsidRPr="00EF07FF">
        <w:rPr>
          <w:rStyle w:val="Level1asHeadingtext"/>
          <w:rFonts w:asciiTheme="minorHAnsi" w:hAnsiTheme="minorHAnsi" w:cstheme="minorHAnsi"/>
          <w:b w:val="0"/>
          <w:sz w:val="22"/>
          <w:szCs w:val="22"/>
        </w:rPr>
        <w:t xml:space="preserve"> that the Supplier may be qualified to perform.</w:t>
      </w:r>
    </w:p>
    <w:p w14:paraId="32AE6B36" w14:textId="77777777"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 xml:space="preserve">The Supplier acknowledges and agrees that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is entering into this agreement on the basis of the Tender </w:t>
      </w:r>
      <w:r w:rsidR="003B7232" w:rsidRPr="00EF07FF">
        <w:rPr>
          <w:rFonts w:asciiTheme="minorHAnsi" w:hAnsiTheme="minorHAnsi" w:cstheme="minorHAnsi"/>
          <w:sz w:val="22"/>
          <w:szCs w:val="22"/>
          <w:lang w:val="en-GB"/>
        </w:rPr>
        <w:t xml:space="preserve">submitted </w:t>
      </w:r>
      <w:r w:rsidRPr="00EF07FF">
        <w:rPr>
          <w:rFonts w:asciiTheme="minorHAnsi" w:hAnsiTheme="minorHAnsi" w:cstheme="minorHAnsi"/>
          <w:sz w:val="22"/>
          <w:szCs w:val="22"/>
        </w:rPr>
        <w:t>and the Supplier warrants that the Tender is accurate and complete in all respects, is not misleading and repeats that warranty every time it accepts an award of contract.</w:t>
      </w:r>
    </w:p>
    <w:p w14:paraId="6853CFC8" w14:textId="2A1908C1" w:rsidR="00F468A2" w:rsidRPr="00EF07FF" w:rsidRDefault="00F468A2" w:rsidP="002D3645">
      <w:pPr>
        <w:pStyle w:val="Level2"/>
        <w:tabs>
          <w:tab w:val="clear" w:pos="851"/>
          <w:tab w:val="num" w:pos="709"/>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The Supplier shall supply the</w:t>
      </w:r>
      <w:r w:rsidR="006B2B28" w:rsidRPr="00EF07FF">
        <w:rPr>
          <w:rStyle w:val="Level1asHeadingtext"/>
          <w:rFonts w:asciiTheme="minorHAnsi" w:hAnsiTheme="minorHAnsi" w:cstheme="minorHAnsi"/>
          <w:b w:val="0"/>
          <w:sz w:val="22"/>
          <w:szCs w:val="22"/>
          <w:lang w:val="en-GB"/>
        </w:rPr>
        <w:t xml:space="preserve"> </w:t>
      </w:r>
      <w:r w:rsidR="00EF3E07" w:rsidRPr="00EF07FF">
        <w:rPr>
          <w:rStyle w:val="Level1asHeadingtext"/>
          <w:rFonts w:asciiTheme="minorHAnsi" w:hAnsiTheme="minorHAnsi" w:cstheme="minorHAnsi"/>
          <w:b w:val="0"/>
          <w:sz w:val="22"/>
          <w:szCs w:val="22"/>
          <w:lang w:val="en-GB"/>
        </w:rPr>
        <w:t>s</w:t>
      </w:r>
      <w:r w:rsidR="003B7232" w:rsidRPr="00EF07FF">
        <w:rPr>
          <w:rStyle w:val="Level1asHeadingtext"/>
          <w:rFonts w:asciiTheme="minorHAnsi" w:hAnsiTheme="minorHAnsi" w:cstheme="minorHAnsi"/>
          <w:b w:val="0"/>
          <w:sz w:val="22"/>
          <w:szCs w:val="22"/>
          <w:lang w:val="en-GB"/>
        </w:rPr>
        <w:t xml:space="preserve">ervices </w:t>
      </w:r>
      <w:r w:rsidRPr="00EF07FF">
        <w:rPr>
          <w:rStyle w:val="Level1asHeadingtext"/>
          <w:rFonts w:asciiTheme="minorHAnsi" w:hAnsiTheme="minorHAnsi" w:cstheme="minorHAnsi"/>
          <w:b w:val="0"/>
          <w:sz w:val="22"/>
          <w:szCs w:val="22"/>
        </w:rPr>
        <w:t>in accordance with the provisions of the following:</w:t>
      </w:r>
    </w:p>
    <w:p w14:paraId="72570B56" w14:textId="77777777" w:rsidR="00F468A2" w:rsidRPr="00EF07FF" w:rsidRDefault="00F468A2" w:rsidP="002D3645">
      <w:pPr>
        <w:pStyle w:val="Level3"/>
        <w:tabs>
          <w:tab w:val="clear" w:pos="1411"/>
          <w:tab w:val="num" w:pos="1701"/>
        </w:tabs>
        <w:spacing w:after="120" w:line="240" w:lineRule="auto"/>
        <w:ind w:left="1418"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The Contract</w:t>
      </w:r>
    </w:p>
    <w:p w14:paraId="105AE0B9" w14:textId="77777777" w:rsidR="00F468A2" w:rsidRPr="00EF07FF" w:rsidRDefault="00F468A2" w:rsidP="002D3645">
      <w:pPr>
        <w:pStyle w:val="Level3"/>
        <w:tabs>
          <w:tab w:val="clear" w:pos="1411"/>
          <w:tab w:val="num" w:pos="1701"/>
        </w:tabs>
        <w:spacing w:after="120" w:line="240" w:lineRule="auto"/>
        <w:ind w:left="1418"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This </w:t>
      </w:r>
      <w:r w:rsidR="00BA11CD" w:rsidRPr="00EF07FF">
        <w:rPr>
          <w:rStyle w:val="Level1asHeadingtext"/>
          <w:rFonts w:asciiTheme="minorHAnsi" w:hAnsiTheme="minorHAnsi" w:cstheme="minorHAnsi"/>
          <w:b w:val="0"/>
          <w:sz w:val="22"/>
          <w:szCs w:val="22"/>
          <w:lang w:val="en-GB"/>
        </w:rPr>
        <w:t>A</w:t>
      </w:r>
      <w:proofErr w:type="spellStart"/>
      <w:r w:rsidRPr="00EF07FF">
        <w:rPr>
          <w:rStyle w:val="Level1asHeadingtext"/>
          <w:rFonts w:asciiTheme="minorHAnsi" w:hAnsiTheme="minorHAnsi" w:cstheme="minorHAnsi"/>
          <w:b w:val="0"/>
          <w:sz w:val="22"/>
          <w:szCs w:val="22"/>
        </w:rPr>
        <w:t>greement</w:t>
      </w:r>
      <w:proofErr w:type="spellEnd"/>
    </w:p>
    <w:p w14:paraId="096BE410" w14:textId="77777777" w:rsidR="00F468A2" w:rsidRPr="00EF07FF" w:rsidRDefault="00F468A2" w:rsidP="002D3645">
      <w:pPr>
        <w:pStyle w:val="Level3"/>
        <w:tabs>
          <w:tab w:val="clear" w:pos="1411"/>
          <w:tab w:val="num" w:pos="1701"/>
        </w:tabs>
        <w:spacing w:after="120" w:line="240" w:lineRule="auto"/>
        <w:ind w:left="1418"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The Tender</w:t>
      </w:r>
    </w:p>
    <w:p w14:paraId="0B18FEE6" w14:textId="77777777" w:rsidR="00F468A2" w:rsidRPr="00EF07FF" w:rsidRDefault="00F468A2" w:rsidP="002D3645">
      <w:pPr>
        <w:pStyle w:val="Level3"/>
        <w:numPr>
          <w:ilvl w:val="0"/>
          <w:numId w:val="0"/>
        </w:numPr>
        <w:spacing w:after="120" w:line="240" w:lineRule="auto"/>
        <w:ind w:left="709"/>
        <w:outlineLvl w:val="9"/>
        <w:rPr>
          <w:rStyle w:val="Level1asHeadingtext"/>
          <w:rFonts w:asciiTheme="minorHAnsi" w:hAnsiTheme="minorHAnsi" w:cstheme="minorHAnsi"/>
          <w:b w:val="0"/>
          <w:sz w:val="22"/>
          <w:szCs w:val="22"/>
          <w:lang w:val="en-GB"/>
        </w:rPr>
      </w:pPr>
      <w:r w:rsidRPr="00EF07FF">
        <w:rPr>
          <w:rStyle w:val="Level1asHeadingtext"/>
          <w:rFonts w:asciiTheme="minorHAnsi" w:hAnsiTheme="minorHAnsi" w:cstheme="minorHAnsi"/>
          <w:b w:val="0"/>
          <w:sz w:val="22"/>
          <w:szCs w:val="22"/>
        </w:rPr>
        <w:t>In the event of any conflict or inconsistency between the terms of the above documents they shall be interpreted in accordance with the order of pr</w:t>
      </w:r>
      <w:r w:rsidR="001D7248" w:rsidRPr="00EF07FF">
        <w:rPr>
          <w:rStyle w:val="Level1asHeadingtext"/>
          <w:rFonts w:asciiTheme="minorHAnsi" w:hAnsiTheme="minorHAnsi" w:cstheme="minorHAnsi"/>
          <w:b w:val="0"/>
          <w:sz w:val="22"/>
          <w:szCs w:val="22"/>
        </w:rPr>
        <w:t>ecedence given in this Clause</w:t>
      </w:r>
      <w:r w:rsidR="006D3E92" w:rsidRPr="00EF07FF">
        <w:rPr>
          <w:rStyle w:val="Level1asHeadingtext"/>
          <w:rFonts w:asciiTheme="minorHAnsi" w:hAnsiTheme="minorHAnsi" w:cstheme="minorHAnsi"/>
          <w:b w:val="0"/>
          <w:sz w:val="22"/>
          <w:szCs w:val="22"/>
          <w:lang w:val="en-GB"/>
        </w:rPr>
        <w:t>.</w:t>
      </w:r>
    </w:p>
    <w:p w14:paraId="58F78329" w14:textId="2BDDCA51" w:rsidR="00F468A2" w:rsidRPr="00EF07FF" w:rsidRDefault="00F468A2" w:rsidP="002D3645">
      <w:pPr>
        <w:pStyle w:val="Level2"/>
        <w:tabs>
          <w:tab w:val="clear" w:pos="851"/>
          <w:tab w:val="num" w:pos="993"/>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The Supplier shall observe at all times </w:t>
      </w:r>
      <w:r w:rsidR="00FE5A5D">
        <w:rPr>
          <w:rStyle w:val="Level1asHeadingtext"/>
          <w:rFonts w:asciiTheme="minorHAnsi" w:hAnsiTheme="minorHAnsi" w:cstheme="minorHAnsi"/>
          <w:b w:val="0"/>
          <w:sz w:val="22"/>
          <w:szCs w:val="22"/>
        </w:rPr>
        <w:t>any</w:t>
      </w:r>
      <w:r w:rsidR="00FE5A5D" w:rsidRPr="00EF07FF">
        <w:rPr>
          <w:rStyle w:val="Level1asHeadingtext"/>
          <w:rFonts w:asciiTheme="minorHAnsi" w:hAnsiTheme="minorHAnsi" w:cstheme="minorHAnsi"/>
          <w:b w:val="0"/>
          <w:sz w:val="22"/>
          <w:szCs w:val="22"/>
          <w:lang w:val="en-GB"/>
        </w:rPr>
        <w:t xml:space="preserve"> </w:t>
      </w:r>
      <w:r w:rsidRPr="00EF07FF">
        <w:rPr>
          <w:rStyle w:val="Level1asHeadingtext"/>
          <w:rFonts w:asciiTheme="minorHAnsi" w:hAnsiTheme="minorHAnsi" w:cstheme="minorHAnsi"/>
          <w:b w:val="0"/>
          <w:sz w:val="22"/>
          <w:szCs w:val="22"/>
        </w:rPr>
        <w:t>KPIs</w:t>
      </w:r>
      <w:r w:rsidR="00721F1A">
        <w:rPr>
          <w:rStyle w:val="Level1asHeadingtext"/>
          <w:rFonts w:asciiTheme="minorHAnsi" w:hAnsiTheme="minorHAnsi" w:cstheme="minorHAnsi"/>
          <w:b w:val="0"/>
          <w:sz w:val="22"/>
          <w:szCs w:val="22"/>
        </w:rPr>
        <w:t xml:space="preserve"> detailed </w:t>
      </w:r>
      <w:r w:rsidR="00515AF4">
        <w:rPr>
          <w:rStyle w:val="Level1asHeadingtext"/>
          <w:rFonts w:asciiTheme="minorHAnsi" w:hAnsiTheme="minorHAnsi" w:cstheme="minorHAnsi"/>
          <w:b w:val="0"/>
          <w:sz w:val="22"/>
          <w:szCs w:val="22"/>
        </w:rPr>
        <w:t xml:space="preserve">by an Institution </w:t>
      </w:r>
      <w:r w:rsidR="00721F1A">
        <w:rPr>
          <w:rStyle w:val="Level1asHeadingtext"/>
          <w:rFonts w:asciiTheme="minorHAnsi" w:hAnsiTheme="minorHAnsi" w:cstheme="minorHAnsi"/>
          <w:b w:val="0"/>
          <w:sz w:val="22"/>
          <w:szCs w:val="22"/>
        </w:rPr>
        <w:t xml:space="preserve">within </w:t>
      </w:r>
      <w:r w:rsidR="00ED740F">
        <w:rPr>
          <w:rStyle w:val="Level1asHeadingtext"/>
          <w:rFonts w:asciiTheme="minorHAnsi" w:hAnsiTheme="minorHAnsi" w:cstheme="minorHAnsi"/>
          <w:b w:val="0"/>
          <w:sz w:val="22"/>
          <w:szCs w:val="22"/>
        </w:rPr>
        <w:t xml:space="preserve">the </w:t>
      </w:r>
      <w:r w:rsidR="00515AF4">
        <w:rPr>
          <w:rStyle w:val="Level1asHeadingtext"/>
          <w:rFonts w:asciiTheme="minorHAnsi" w:hAnsiTheme="minorHAnsi" w:cstheme="minorHAnsi"/>
          <w:b w:val="0"/>
          <w:sz w:val="22"/>
          <w:szCs w:val="22"/>
        </w:rPr>
        <w:t xml:space="preserve">Call-off </w:t>
      </w:r>
      <w:r w:rsidR="00ED740F">
        <w:rPr>
          <w:rStyle w:val="Level1asHeadingtext"/>
          <w:rFonts w:asciiTheme="minorHAnsi" w:hAnsiTheme="minorHAnsi" w:cstheme="minorHAnsi"/>
          <w:b w:val="0"/>
          <w:sz w:val="22"/>
          <w:szCs w:val="22"/>
        </w:rPr>
        <w:t>Conditions of Contract</w:t>
      </w:r>
      <w:r w:rsidR="00721F1A">
        <w:rPr>
          <w:rStyle w:val="Level1asHeadingtext"/>
          <w:rFonts w:asciiTheme="minorHAnsi" w:hAnsiTheme="minorHAnsi" w:cstheme="minorHAnsi"/>
          <w:b w:val="0"/>
          <w:sz w:val="22"/>
          <w:szCs w:val="22"/>
        </w:rPr>
        <w:t>.</w:t>
      </w:r>
    </w:p>
    <w:p w14:paraId="2A6FB248" w14:textId="77777777" w:rsidR="00F468A2" w:rsidRPr="00EF07FF" w:rsidRDefault="00F468A2" w:rsidP="002D3645">
      <w:pPr>
        <w:pStyle w:val="Level2"/>
        <w:tabs>
          <w:tab w:val="clear" w:pos="851"/>
          <w:tab w:val="num" w:pos="993"/>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 xml:space="preserve">The Supplier shall provide all information requested by </w:t>
      </w:r>
      <w:r w:rsidR="00C856AE" w:rsidRPr="00EF07FF">
        <w:rPr>
          <w:rStyle w:val="Level1asHeadingtext"/>
          <w:rFonts w:asciiTheme="minorHAnsi" w:hAnsiTheme="minorHAnsi" w:cstheme="minorHAnsi"/>
          <w:b w:val="0"/>
          <w:sz w:val="22"/>
          <w:szCs w:val="22"/>
        </w:rPr>
        <w:t>CPC</w:t>
      </w:r>
      <w:r w:rsidRPr="00EF07FF">
        <w:rPr>
          <w:rStyle w:val="Level1asHeadingtext"/>
          <w:rFonts w:asciiTheme="minorHAnsi" w:hAnsiTheme="minorHAnsi" w:cstheme="minorHAnsi"/>
          <w:b w:val="0"/>
          <w:sz w:val="22"/>
          <w:szCs w:val="22"/>
        </w:rPr>
        <w:t xml:space="preserve"> and each Participating Consortium in order to ascertain the Supplier’s observance of this agreement within 5 working days of receipt of such request.</w:t>
      </w:r>
    </w:p>
    <w:p w14:paraId="1A174DB3" w14:textId="0AD3E9D9" w:rsidR="00885531" w:rsidRPr="00EF07FF" w:rsidRDefault="00885531" w:rsidP="002D3645">
      <w:pPr>
        <w:pStyle w:val="Level2"/>
        <w:tabs>
          <w:tab w:val="clear" w:pos="851"/>
          <w:tab w:val="num" w:pos="993"/>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The Supplier shall ensure that the</w:t>
      </w:r>
      <w:r w:rsidR="006B2B28" w:rsidRPr="00EF07FF">
        <w:rPr>
          <w:rStyle w:val="Level1asHeadingtext"/>
          <w:rFonts w:asciiTheme="minorHAnsi" w:hAnsiTheme="minorHAnsi" w:cstheme="minorHAnsi"/>
          <w:b w:val="0"/>
          <w:sz w:val="22"/>
          <w:szCs w:val="22"/>
          <w:lang w:val="en-GB"/>
        </w:rPr>
        <w:t xml:space="preserve"> </w:t>
      </w:r>
      <w:r w:rsidR="00EF3E07" w:rsidRPr="00EF07FF">
        <w:rPr>
          <w:rStyle w:val="Level1asHeadingtext"/>
          <w:rFonts w:asciiTheme="minorHAnsi" w:hAnsiTheme="minorHAnsi" w:cstheme="minorHAnsi"/>
          <w:b w:val="0"/>
          <w:sz w:val="22"/>
          <w:szCs w:val="22"/>
          <w:lang w:val="en-GB"/>
        </w:rPr>
        <w:t>s</w:t>
      </w:r>
      <w:r w:rsidR="003B7232" w:rsidRPr="00EF07FF">
        <w:rPr>
          <w:rStyle w:val="Level1asHeadingtext"/>
          <w:rFonts w:asciiTheme="minorHAnsi" w:hAnsiTheme="minorHAnsi" w:cstheme="minorHAnsi"/>
          <w:b w:val="0"/>
          <w:sz w:val="22"/>
          <w:szCs w:val="22"/>
          <w:lang w:val="en-GB"/>
        </w:rPr>
        <w:t>ervices</w:t>
      </w:r>
      <w:r w:rsidR="005213F8" w:rsidRPr="00EF07FF">
        <w:rPr>
          <w:rStyle w:val="Level1asHeadingtext"/>
          <w:rFonts w:asciiTheme="minorHAnsi" w:hAnsiTheme="minorHAnsi" w:cstheme="minorHAnsi"/>
          <w:b w:val="0"/>
          <w:sz w:val="22"/>
          <w:szCs w:val="22"/>
          <w:lang w:val="en-GB"/>
        </w:rPr>
        <w:t xml:space="preserve"> </w:t>
      </w:r>
      <w:r w:rsidRPr="00EF07FF">
        <w:rPr>
          <w:rStyle w:val="Level1asHeadingtext"/>
          <w:rFonts w:asciiTheme="minorHAnsi" w:hAnsiTheme="minorHAnsi" w:cstheme="minorHAnsi"/>
          <w:b w:val="0"/>
          <w:sz w:val="22"/>
          <w:szCs w:val="22"/>
        </w:rPr>
        <w:t>conform to all applicable Laws at the time of delivery or performance.</w:t>
      </w:r>
    </w:p>
    <w:p w14:paraId="0B0C81D4" w14:textId="7EBEE818" w:rsidR="00F468A2" w:rsidRPr="00EF07FF" w:rsidRDefault="001763A2" w:rsidP="002D3645">
      <w:pPr>
        <w:pStyle w:val="Level2"/>
        <w:tabs>
          <w:tab w:val="clear" w:pos="851"/>
          <w:tab w:val="num" w:pos="993"/>
        </w:tabs>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lang w:val="en-GB"/>
        </w:rPr>
        <w:t xml:space="preserve">The Supplier shall procure that in meeting the contractual obligations herein detailed, that it shall not do </w:t>
      </w:r>
      <w:r w:rsidR="00FD71CC" w:rsidRPr="00EF07FF">
        <w:rPr>
          <w:rStyle w:val="Level1asHeadingtext"/>
          <w:rFonts w:asciiTheme="minorHAnsi" w:hAnsiTheme="minorHAnsi" w:cstheme="minorHAnsi"/>
          <w:b w:val="0"/>
          <w:sz w:val="22"/>
          <w:szCs w:val="22"/>
          <w:lang w:val="en-GB"/>
        </w:rPr>
        <w:t>something</w:t>
      </w:r>
      <w:r w:rsidRPr="00EF07FF">
        <w:rPr>
          <w:rStyle w:val="Level1asHeadingtext"/>
          <w:rFonts w:asciiTheme="minorHAnsi" w:hAnsiTheme="minorHAnsi" w:cstheme="minorHAnsi"/>
          <w:b w:val="0"/>
          <w:sz w:val="22"/>
          <w:szCs w:val="22"/>
          <w:lang w:val="en-GB"/>
        </w:rPr>
        <w:t xml:space="preserve"> or fail to do something that is to the detriment of either the CPC or its </w:t>
      </w:r>
      <w:r w:rsidR="002D3C1F">
        <w:rPr>
          <w:rStyle w:val="Level1asHeadingtext"/>
          <w:rFonts w:asciiTheme="minorHAnsi" w:hAnsiTheme="minorHAnsi" w:cstheme="minorHAnsi"/>
          <w:b w:val="0"/>
          <w:sz w:val="22"/>
          <w:szCs w:val="22"/>
          <w:lang w:val="en-GB"/>
        </w:rPr>
        <w:t>Members</w:t>
      </w:r>
      <w:r w:rsidRPr="00EF07FF">
        <w:rPr>
          <w:rStyle w:val="Level1asHeadingtext"/>
          <w:rFonts w:asciiTheme="minorHAnsi" w:hAnsiTheme="minorHAnsi" w:cstheme="minorHAnsi"/>
          <w:b w:val="0"/>
          <w:sz w:val="22"/>
          <w:szCs w:val="22"/>
          <w:lang w:val="en-GB"/>
        </w:rPr>
        <w:t>.</w:t>
      </w:r>
    </w:p>
    <w:p w14:paraId="79DD6586" w14:textId="40189ACF" w:rsidR="00F468A2" w:rsidRPr="00EF07FF" w:rsidRDefault="00CD1699" w:rsidP="002D3645">
      <w:pPr>
        <w:pStyle w:val="Level1"/>
        <w:keepNext/>
        <w:tabs>
          <w:tab w:val="clear" w:pos="1031"/>
          <w:tab w:val="num" w:pos="709"/>
        </w:tabs>
        <w:spacing w:after="120" w:line="240" w:lineRule="auto"/>
        <w:ind w:left="709" w:hanging="709"/>
        <w:rPr>
          <w:rStyle w:val="Level1asHeadingtext"/>
          <w:rFonts w:asciiTheme="minorHAnsi" w:hAnsiTheme="minorHAnsi" w:cstheme="minorHAnsi"/>
          <w:sz w:val="22"/>
          <w:szCs w:val="22"/>
        </w:rPr>
      </w:pPr>
      <w:r>
        <w:rPr>
          <w:rStyle w:val="Level1asHeadingtext"/>
          <w:rFonts w:asciiTheme="minorHAnsi" w:hAnsiTheme="minorHAnsi" w:cstheme="minorHAnsi"/>
          <w:sz w:val="22"/>
          <w:szCs w:val="22"/>
        </w:rPr>
        <w:lastRenderedPageBreak/>
        <w:t>FRAMEWORK FEES</w:t>
      </w:r>
    </w:p>
    <w:p w14:paraId="3D8CB8C5" w14:textId="48D25409" w:rsidR="0086281C" w:rsidRPr="00EF07FF" w:rsidRDefault="00BA11CD" w:rsidP="002D3645">
      <w:pPr>
        <w:pStyle w:val="Level2"/>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lang w:val="en-GB"/>
        </w:rPr>
        <w:t>CPC</w:t>
      </w:r>
      <w:r w:rsidR="0086281C" w:rsidRPr="00EF07FF">
        <w:rPr>
          <w:rFonts w:asciiTheme="minorHAnsi" w:hAnsiTheme="minorHAnsi" w:cstheme="minorHAnsi"/>
          <w:sz w:val="22"/>
          <w:szCs w:val="22"/>
          <w:lang w:val="en-GB"/>
        </w:rPr>
        <w:t xml:space="preserve"> will </w:t>
      </w:r>
      <w:r w:rsidR="007A39E3" w:rsidRPr="00EF07FF">
        <w:rPr>
          <w:rFonts w:asciiTheme="minorHAnsi" w:hAnsiTheme="minorHAnsi" w:cstheme="minorHAnsi"/>
          <w:sz w:val="22"/>
          <w:szCs w:val="22"/>
          <w:lang w:val="en-GB"/>
        </w:rPr>
        <w:t xml:space="preserve">use </w:t>
      </w:r>
      <w:r w:rsidR="00F84D08" w:rsidRPr="00EF07FF">
        <w:rPr>
          <w:rFonts w:asciiTheme="minorHAnsi" w:hAnsiTheme="minorHAnsi" w:cstheme="minorHAnsi"/>
          <w:sz w:val="22"/>
          <w:szCs w:val="22"/>
          <w:lang w:val="en-GB"/>
        </w:rPr>
        <w:t xml:space="preserve">reasonable </w:t>
      </w:r>
      <w:r w:rsidR="007A39E3" w:rsidRPr="00EF07FF">
        <w:rPr>
          <w:rFonts w:asciiTheme="minorHAnsi" w:hAnsiTheme="minorHAnsi" w:cstheme="minorHAnsi"/>
          <w:sz w:val="22"/>
          <w:szCs w:val="22"/>
          <w:lang w:val="en-GB"/>
        </w:rPr>
        <w:t xml:space="preserve">endeavours to </w:t>
      </w:r>
      <w:r w:rsidR="0086281C" w:rsidRPr="00EF07FF">
        <w:rPr>
          <w:rFonts w:asciiTheme="minorHAnsi" w:hAnsiTheme="minorHAnsi" w:cstheme="minorHAnsi"/>
          <w:sz w:val="22"/>
          <w:szCs w:val="22"/>
          <w:lang w:val="en-GB"/>
        </w:rPr>
        <w:t xml:space="preserve">market all </w:t>
      </w:r>
      <w:r w:rsidR="007A39E3" w:rsidRPr="00EF07FF">
        <w:rPr>
          <w:rFonts w:asciiTheme="minorHAnsi" w:hAnsiTheme="minorHAnsi" w:cstheme="minorHAnsi"/>
          <w:sz w:val="22"/>
          <w:szCs w:val="22"/>
          <w:lang w:val="en-GB"/>
        </w:rPr>
        <w:t>members of the Group of Suppliers</w:t>
      </w:r>
      <w:r w:rsidR="0086281C" w:rsidRPr="00EF07FF">
        <w:rPr>
          <w:rFonts w:asciiTheme="minorHAnsi" w:hAnsiTheme="minorHAnsi" w:cstheme="minorHAnsi"/>
          <w:sz w:val="22"/>
          <w:szCs w:val="22"/>
          <w:lang w:val="en-GB"/>
        </w:rPr>
        <w:t xml:space="preserve"> to obtain a greater commitment</w:t>
      </w:r>
      <w:r w:rsidR="00674B13" w:rsidRPr="00EF07FF">
        <w:rPr>
          <w:rFonts w:asciiTheme="minorHAnsi" w:hAnsiTheme="minorHAnsi" w:cstheme="minorHAnsi"/>
          <w:sz w:val="22"/>
          <w:szCs w:val="22"/>
          <w:lang w:val="en-GB"/>
        </w:rPr>
        <w:t>,</w:t>
      </w:r>
      <w:r w:rsidR="0086281C" w:rsidRPr="00EF07FF">
        <w:rPr>
          <w:rFonts w:asciiTheme="minorHAnsi" w:hAnsiTheme="minorHAnsi" w:cstheme="minorHAnsi"/>
          <w:sz w:val="22"/>
          <w:szCs w:val="22"/>
          <w:lang w:val="en-GB"/>
        </w:rPr>
        <w:t xml:space="preserve"> a clearer business focus, and to provide </w:t>
      </w:r>
      <w:r w:rsidR="003B7232" w:rsidRPr="00EF07FF">
        <w:rPr>
          <w:rFonts w:asciiTheme="minorHAnsi" w:hAnsiTheme="minorHAnsi" w:cstheme="minorHAnsi"/>
          <w:sz w:val="22"/>
          <w:szCs w:val="22"/>
          <w:lang w:val="en-GB"/>
        </w:rPr>
        <w:t xml:space="preserve">CPC </w:t>
      </w:r>
      <w:r w:rsidR="0086281C" w:rsidRPr="00EF07FF">
        <w:rPr>
          <w:rFonts w:asciiTheme="minorHAnsi" w:hAnsiTheme="minorHAnsi" w:cstheme="minorHAnsi"/>
          <w:sz w:val="22"/>
          <w:szCs w:val="22"/>
          <w:lang w:val="en-GB"/>
        </w:rPr>
        <w:t xml:space="preserve">customers </w:t>
      </w:r>
      <w:r w:rsidR="00B919CD" w:rsidRPr="00EF07FF">
        <w:rPr>
          <w:rFonts w:asciiTheme="minorHAnsi" w:hAnsiTheme="minorHAnsi" w:cstheme="minorHAnsi"/>
          <w:sz w:val="22"/>
          <w:szCs w:val="22"/>
          <w:lang w:val="en-GB"/>
        </w:rPr>
        <w:t xml:space="preserve">and the </w:t>
      </w:r>
      <w:r w:rsidR="00A16497">
        <w:rPr>
          <w:rFonts w:asciiTheme="minorHAnsi" w:hAnsiTheme="minorHAnsi" w:cstheme="minorHAnsi"/>
          <w:sz w:val="22"/>
          <w:szCs w:val="22"/>
          <w:lang w:val="en-GB"/>
        </w:rPr>
        <w:t>W</w:t>
      </w:r>
      <w:r w:rsidR="00A16497" w:rsidRPr="00EF07FF">
        <w:rPr>
          <w:rFonts w:asciiTheme="minorHAnsi" w:hAnsiTheme="minorHAnsi" w:cstheme="minorHAnsi"/>
          <w:sz w:val="22"/>
          <w:szCs w:val="22"/>
          <w:lang w:val="en-GB"/>
        </w:rPr>
        <w:t xml:space="preserve">ider </w:t>
      </w:r>
      <w:r w:rsidR="00A16497">
        <w:rPr>
          <w:rFonts w:asciiTheme="minorHAnsi" w:hAnsiTheme="minorHAnsi" w:cstheme="minorHAnsi"/>
          <w:sz w:val="22"/>
          <w:szCs w:val="22"/>
          <w:lang w:val="en-GB"/>
        </w:rPr>
        <w:t>P</w:t>
      </w:r>
      <w:r w:rsidR="00A16497" w:rsidRPr="00EF07FF">
        <w:rPr>
          <w:rFonts w:asciiTheme="minorHAnsi" w:hAnsiTheme="minorHAnsi" w:cstheme="minorHAnsi"/>
          <w:sz w:val="22"/>
          <w:szCs w:val="22"/>
          <w:lang w:val="en-GB"/>
        </w:rPr>
        <w:t xml:space="preserve">ublic </w:t>
      </w:r>
      <w:r w:rsidR="00A16497">
        <w:rPr>
          <w:rFonts w:asciiTheme="minorHAnsi" w:hAnsiTheme="minorHAnsi" w:cstheme="minorHAnsi"/>
          <w:sz w:val="22"/>
          <w:szCs w:val="22"/>
          <w:lang w:val="en-GB"/>
        </w:rPr>
        <w:t>S</w:t>
      </w:r>
      <w:r w:rsidR="00A16497" w:rsidRPr="00EF07FF">
        <w:rPr>
          <w:rFonts w:asciiTheme="minorHAnsi" w:hAnsiTheme="minorHAnsi" w:cstheme="minorHAnsi"/>
          <w:sz w:val="22"/>
          <w:szCs w:val="22"/>
          <w:lang w:val="en-GB"/>
        </w:rPr>
        <w:t xml:space="preserve">ector </w:t>
      </w:r>
      <w:r w:rsidR="0086281C" w:rsidRPr="00EF07FF">
        <w:rPr>
          <w:rFonts w:asciiTheme="minorHAnsi" w:hAnsiTheme="minorHAnsi" w:cstheme="minorHAnsi"/>
          <w:sz w:val="22"/>
          <w:szCs w:val="22"/>
          <w:lang w:val="en-GB"/>
        </w:rPr>
        <w:t xml:space="preserve">with better value for money.  </w:t>
      </w:r>
      <w:r w:rsidRPr="00EF07FF">
        <w:rPr>
          <w:rFonts w:asciiTheme="minorHAnsi" w:hAnsiTheme="minorHAnsi" w:cstheme="minorHAnsi"/>
          <w:sz w:val="22"/>
          <w:szCs w:val="22"/>
          <w:lang w:val="en-GB"/>
        </w:rPr>
        <w:t>CPC</w:t>
      </w:r>
      <w:r w:rsidR="0086281C" w:rsidRPr="00EF07FF">
        <w:rPr>
          <w:rFonts w:asciiTheme="minorHAnsi" w:hAnsiTheme="minorHAnsi" w:cstheme="minorHAnsi"/>
          <w:sz w:val="22"/>
          <w:szCs w:val="22"/>
          <w:lang w:val="en-GB"/>
        </w:rPr>
        <w:t xml:space="preserve"> will generate income to fund management of its contracting and marketing activities through a </w:t>
      </w:r>
      <w:r w:rsidR="00A16497">
        <w:rPr>
          <w:rFonts w:asciiTheme="minorHAnsi" w:hAnsiTheme="minorHAnsi" w:cstheme="minorHAnsi"/>
          <w:sz w:val="22"/>
          <w:szCs w:val="22"/>
          <w:lang w:val="en-GB"/>
        </w:rPr>
        <w:t>Framework Fee</w:t>
      </w:r>
      <w:r w:rsidR="00A16497" w:rsidRPr="00EF07FF">
        <w:rPr>
          <w:rFonts w:asciiTheme="minorHAnsi" w:hAnsiTheme="minorHAnsi" w:cstheme="minorHAnsi"/>
          <w:sz w:val="22"/>
          <w:szCs w:val="22"/>
          <w:lang w:val="en-GB"/>
        </w:rPr>
        <w:t xml:space="preserve"> </w:t>
      </w:r>
      <w:r w:rsidR="003B7232" w:rsidRPr="00EF07FF">
        <w:rPr>
          <w:rFonts w:asciiTheme="minorHAnsi" w:hAnsiTheme="minorHAnsi" w:cstheme="minorHAnsi"/>
          <w:sz w:val="22"/>
          <w:szCs w:val="22"/>
          <w:lang w:val="en-GB"/>
        </w:rPr>
        <w:t xml:space="preserve">payable by all contracted </w:t>
      </w:r>
      <w:r w:rsidR="0086281C" w:rsidRPr="00EF07FF">
        <w:rPr>
          <w:rFonts w:asciiTheme="minorHAnsi" w:hAnsiTheme="minorHAnsi" w:cstheme="minorHAnsi"/>
          <w:sz w:val="22"/>
          <w:szCs w:val="22"/>
          <w:lang w:val="en-GB"/>
        </w:rPr>
        <w:t xml:space="preserve">suppliers.  This approach, which will require </w:t>
      </w:r>
      <w:r w:rsidRPr="00EF07FF">
        <w:rPr>
          <w:rFonts w:asciiTheme="minorHAnsi" w:hAnsiTheme="minorHAnsi" w:cstheme="minorHAnsi"/>
          <w:sz w:val="22"/>
          <w:szCs w:val="22"/>
          <w:lang w:val="en-GB"/>
        </w:rPr>
        <w:t xml:space="preserve">CPC </w:t>
      </w:r>
      <w:r w:rsidR="0086281C" w:rsidRPr="00EF07FF">
        <w:rPr>
          <w:rFonts w:asciiTheme="minorHAnsi" w:hAnsiTheme="minorHAnsi" w:cstheme="minorHAnsi"/>
          <w:sz w:val="22"/>
          <w:szCs w:val="22"/>
          <w:lang w:val="en-GB"/>
        </w:rPr>
        <w:t>to ef</w:t>
      </w:r>
      <w:r w:rsidR="007C618B" w:rsidRPr="00EF07FF">
        <w:rPr>
          <w:rFonts w:asciiTheme="minorHAnsi" w:hAnsiTheme="minorHAnsi" w:cstheme="minorHAnsi"/>
          <w:sz w:val="22"/>
          <w:szCs w:val="22"/>
          <w:lang w:val="en-GB"/>
        </w:rPr>
        <w:t>fectively market contracts and s</w:t>
      </w:r>
      <w:r w:rsidR="0086281C" w:rsidRPr="00EF07FF">
        <w:rPr>
          <w:rFonts w:asciiTheme="minorHAnsi" w:hAnsiTheme="minorHAnsi" w:cstheme="minorHAnsi"/>
          <w:sz w:val="22"/>
          <w:szCs w:val="22"/>
          <w:lang w:val="en-GB"/>
        </w:rPr>
        <w:t xml:space="preserve">uppliers’, </w:t>
      </w:r>
      <w:r w:rsidR="007C618B" w:rsidRPr="00EF07FF">
        <w:rPr>
          <w:rFonts w:asciiTheme="minorHAnsi" w:hAnsiTheme="minorHAnsi" w:cstheme="minorHAnsi"/>
          <w:sz w:val="22"/>
          <w:szCs w:val="22"/>
          <w:lang w:val="en-GB"/>
        </w:rPr>
        <w:t>will provide benefits both for suppliers and c</w:t>
      </w:r>
      <w:r w:rsidR="0086281C" w:rsidRPr="00EF07FF">
        <w:rPr>
          <w:rFonts w:asciiTheme="minorHAnsi" w:hAnsiTheme="minorHAnsi" w:cstheme="minorHAnsi"/>
          <w:sz w:val="22"/>
          <w:szCs w:val="22"/>
          <w:lang w:val="en-GB"/>
        </w:rPr>
        <w:t>ustomers.</w:t>
      </w:r>
    </w:p>
    <w:p w14:paraId="5A993767" w14:textId="7E99AD9D" w:rsidR="00F468A2" w:rsidRPr="00EF07FF" w:rsidRDefault="00F468A2" w:rsidP="002D3645">
      <w:pPr>
        <w:pStyle w:val="Level2"/>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 xml:space="preserve">The </w:t>
      </w:r>
      <w:r w:rsidR="00CD1699">
        <w:rPr>
          <w:rFonts w:asciiTheme="minorHAnsi" w:hAnsiTheme="minorHAnsi" w:cstheme="minorHAnsi"/>
          <w:sz w:val="22"/>
          <w:szCs w:val="22"/>
        </w:rPr>
        <w:t xml:space="preserve">Framework </w:t>
      </w:r>
      <w:r w:rsidR="00A16497">
        <w:rPr>
          <w:rFonts w:asciiTheme="minorHAnsi" w:hAnsiTheme="minorHAnsi" w:cstheme="minorHAnsi"/>
          <w:sz w:val="22"/>
          <w:szCs w:val="22"/>
        </w:rPr>
        <w:t>Fees</w:t>
      </w:r>
      <w:r w:rsidR="00A16497"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shall be payable to </w:t>
      </w:r>
      <w:r w:rsidR="00BA11CD" w:rsidRPr="00EF07FF">
        <w:rPr>
          <w:rFonts w:asciiTheme="minorHAnsi" w:hAnsiTheme="minorHAnsi" w:cstheme="minorHAnsi"/>
          <w:sz w:val="22"/>
          <w:szCs w:val="22"/>
          <w:lang w:val="en-GB"/>
        </w:rPr>
        <w:t>CPC</w:t>
      </w:r>
      <w:r w:rsidR="004547D0"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by the Supplier in respect of Charges to the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s</w:t>
      </w:r>
      <w:r w:rsidR="00FB6984" w:rsidRPr="00EF07FF">
        <w:rPr>
          <w:rFonts w:asciiTheme="minorHAnsi" w:hAnsiTheme="minorHAnsi" w:cstheme="minorHAnsi"/>
          <w:sz w:val="22"/>
          <w:szCs w:val="22"/>
          <w:lang w:val="en-GB"/>
        </w:rPr>
        <w:t xml:space="preserve"> </w:t>
      </w:r>
      <w:r w:rsidR="0022043C" w:rsidRPr="00EF07FF">
        <w:rPr>
          <w:rFonts w:asciiTheme="minorHAnsi" w:hAnsiTheme="minorHAnsi" w:cstheme="minorHAnsi"/>
          <w:sz w:val="22"/>
          <w:szCs w:val="22"/>
          <w:lang w:val="en-GB"/>
        </w:rPr>
        <w:t>and the following shall apply</w:t>
      </w:r>
      <w:r w:rsidR="00FB6984" w:rsidRPr="00EF07FF">
        <w:rPr>
          <w:rFonts w:asciiTheme="minorHAnsi" w:hAnsiTheme="minorHAnsi" w:cstheme="minorHAnsi"/>
          <w:sz w:val="22"/>
          <w:szCs w:val="22"/>
          <w:lang w:val="en-GB"/>
        </w:rPr>
        <w:t>:</w:t>
      </w:r>
    </w:p>
    <w:p w14:paraId="42EF6274" w14:textId="0D60E76B" w:rsidR="00FB6984" w:rsidRPr="00EF07FF" w:rsidRDefault="00CD1699"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Pr>
          <w:rFonts w:asciiTheme="minorHAnsi" w:hAnsiTheme="minorHAnsi" w:cstheme="minorHAnsi"/>
          <w:sz w:val="22"/>
          <w:szCs w:val="22"/>
        </w:rPr>
        <w:t xml:space="preserve">Framework </w:t>
      </w:r>
      <w:r w:rsidR="00A16497">
        <w:rPr>
          <w:rFonts w:asciiTheme="minorHAnsi" w:hAnsiTheme="minorHAnsi" w:cstheme="minorHAnsi"/>
          <w:sz w:val="22"/>
          <w:szCs w:val="22"/>
        </w:rPr>
        <w:t>Fees</w:t>
      </w:r>
      <w:r w:rsidR="00A16497" w:rsidRPr="00EF07FF">
        <w:rPr>
          <w:rFonts w:asciiTheme="minorHAnsi" w:hAnsiTheme="minorHAnsi" w:cstheme="minorHAnsi"/>
          <w:sz w:val="22"/>
          <w:szCs w:val="22"/>
        </w:rPr>
        <w:t xml:space="preserve"> </w:t>
      </w:r>
      <w:r w:rsidR="000E2C53">
        <w:rPr>
          <w:rFonts w:asciiTheme="minorHAnsi" w:hAnsiTheme="minorHAnsi" w:cstheme="minorHAnsi"/>
          <w:sz w:val="22"/>
          <w:szCs w:val="22"/>
        </w:rPr>
        <w:t>are</w:t>
      </w:r>
      <w:r w:rsidR="00FB6984" w:rsidRPr="00EF07FF">
        <w:rPr>
          <w:rFonts w:asciiTheme="minorHAnsi" w:hAnsiTheme="minorHAnsi" w:cstheme="minorHAnsi"/>
          <w:sz w:val="22"/>
          <w:szCs w:val="22"/>
        </w:rPr>
        <w:t xml:space="preserve"> only due in respect of sales for which invoices have been raised.</w:t>
      </w:r>
    </w:p>
    <w:p w14:paraId="74A0D587" w14:textId="680CCC5B" w:rsidR="00FB6984" w:rsidRPr="00EF07FF" w:rsidRDefault="00CD1699"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Pr>
          <w:rFonts w:asciiTheme="minorHAnsi" w:hAnsiTheme="minorHAnsi" w:cstheme="minorHAnsi"/>
          <w:sz w:val="22"/>
          <w:szCs w:val="22"/>
        </w:rPr>
        <w:t xml:space="preserve">Framework </w:t>
      </w:r>
      <w:r w:rsidR="00A16497">
        <w:rPr>
          <w:rFonts w:asciiTheme="minorHAnsi" w:hAnsiTheme="minorHAnsi" w:cstheme="minorHAnsi"/>
          <w:sz w:val="22"/>
          <w:szCs w:val="22"/>
        </w:rPr>
        <w:t>Fees</w:t>
      </w:r>
      <w:r w:rsidR="00A16497" w:rsidRPr="00EF07FF">
        <w:rPr>
          <w:rFonts w:asciiTheme="minorHAnsi" w:hAnsiTheme="minorHAnsi" w:cstheme="minorHAnsi"/>
          <w:sz w:val="22"/>
          <w:szCs w:val="22"/>
        </w:rPr>
        <w:t xml:space="preserve"> </w:t>
      </w:r>
      <w:r w:rsidR="000E2C53">
        <w:rPr>
          <w:rFonts w:asciiTheme="minorHAnsi" w:hAnsiTheme="minorHAnsi" w:cstheme="minorHAnsi"/>
          <w:sz w:val="22"/>
          <w:szCs w:val="22"/>
        </w:rPr>
        <w:t>are</w:t>
      </w:r>
      <w:r w:rsidR="00FB6984" w:rsidRPr="00EF07FF">
        <w:rPr>
          <w:rFonts w:asciiTheme="minorHAnsi" w:hAnsiTheme="minorHAnsi" w:cstheme="minorHAnsi"/>
          <w:sz w:val="22"/>
          <w:szCs w:val="22"/>
        </w:rPr>
        <w:t xml:space="preserve"> due in respect of the sale of </w:t>
      </w:r>
      <w:r w:rsidR="00EF3E07" w:rsidRPr="00EF07FF">
        <w:rPr>
          <w:rFonts w:asciiTheme="minorHAnsi" w:hAnsiTheme="minorHAnsi" w:cstheme="minorHAnsi"/>
          <w:sz w:val="22"/>
          <w:szCs w:val="22"/>
        </w:rPr>
        <w:t>s</w:t>
      </w:r>
      <w:r w:rsidR="00FB6984" w:rsidRPr="00EF07FF">
        <w:rPr>
          <w:rFonts w:asciiTheme="minorHAnsi" w:hAnsiTheme="minorHAnsi" w:cstheme="minorHAnsi"/>
          <w:sz w:val="22"/>
          <w:szCs w:val="22"/>
        </w:rPr>
        <w:t xml:space="preserve">ervices as detailed in the </w:t>
      </w:r>
      <w:r w:rsidR="00A16497">
        <w:rPr>
          <w:rFonts w:asciiTheme="minorHAnsi" w:hAnsiTheme="minorHAnsi" w:cstheme="minorHAnsi"/>
          <w:sz w:val="22"/>
          <w:szCs w:val="22"/>
        </w:rPr>
        <w:t>T</w:t>
      </w:r>
      <w:r w:rsidR="00A16497" w:rsidRPr="00EF07FF">
        <w:rPr>
          <w:rFonts w:asciiTheme="minorHAnsi" w:hAnsiTheme="minorHAnsi" w:cstheme="minorHAnsi"/>
          <w:sz w:val="22"/>
          <w:szCs w:val="22"/>
        </w:rPr>
        <w:t xml:space="preserve">ender </w:t>
      </w:r>
      <w:r w:rsidR="00A16497">
        <w:rPr>
          <w:rFonts w:asciiTheme="minorHAnsi" w:hAnsiTheme="minorHAnsi" w:cstheme="minorHAnsi"/>
          <w:sz w:val="22"/>
          <w:szCs w:val="22"/>
        </w:rPr>
        <w:t>D</w:t>
      </w:r>
      <w:r w:rsidR="00A16497" w:rsidRPr="00EF07FF">
        <w:rPr>
          <w:rFonts w:asciiTheme="minorHAnsi" w:hAnsiTheme="minorHAnsi" w:cstheme="minorHAnsi"/>
          <w:sz w:val="22"/>
          <w:szCs w:val="22"/>
        </w:rPr>
        <w:t>ocuments</w:t>
      </w:r>
      <w:r w:rsidR="00FB6984" w:rsidRPr="00EF07FF">
        <w:rPr>
          <w:rFonts w:asciiTheme="minorHAnsi" w:hAnsiTheme="minorHAnsi" w:cstheme="minorHAnsi"/>
          <w:sz w:val="22"/>
          <w:szCs w:val="22"/>
        </w:rPr>
        <w:t xml:space="preserve">. </w:t>
      </w:r>
    </w:p>
    <w:p w14:paraId="592C90A1" w14:textId="596B0961" w:rsidR="00FB6984" w:rsidRPr="00EF07FF" w:rsidRDefault="00FB6984"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sidRPr="00EF07FF">
        <w:rPr>
          <w:rFonts w:asciiTheme="minorHAnsi" w:hAnsiTheme="minorHAnsi" w:cstheme="minorHAnsi"/>
          <w:sz w:val="22"/>
          <w:szCs w:val="22"/>
        </w:rPr>
        <w:t xml:space="preserve">For the avoidance of doubt, the </w:t>
      </w:r>
      <w:r w:rsidR="00CD1699">
        <w:rPr>
          <w:rFonts w:asciiTheme="minorHAnsi" w:hAnsiTheme="minorHAnsi" w:cstheme="minorHAnsi"/>
          <w:sz w:val="22"/>
          <w:szCs w:val="22"/>
        </w:rPr>
        <w:t xml:space="preserve">Framework </w:t>
      </w:r>
      <w:r w:rsidR="00A16497">
        <w:rPr>
          <w:rFonts w:asciiTheme="minorHAnsi" w:hAnsiTheme="minorHAnsi" w:cstheme="minorHAnsi"/>
          <w:sz w:val="22"/>
          <w:szCs w:val="22"/>
        </w:rPr>
        <w:t>Fees</w:t>
      </w:r>
      <w:r w:rsidR="00A16497"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due to CPC on sales and invoices raised in the reporting period but not paid by </w:t>
      </w:r>
      <w:r w:rsidR="00B919CD" w:rsidRPr="00EF07FF">
        <w:rPr>
          <w:rFonts w:asciiTheme="minorHAnsi" w:hAnsiTheme="minorHAnsi" w:cstheme="minorHAnsi"/>
          <w:sz w:val="22"/>
          <w:szCs w:val="22"/>
        </w:rPr>
        <w:t xml:space="preserve">any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xml:space="preserve"> will still be due for payment in the current </w:t>
      </w:r>
      <w:r w:rsidR="00A16497">
        <w:rPr>
          <w:rFonts w:asciiTheme="minorHAnsi" w:hAnsiTheme="minorHAnsi" w:cstheme="minorHAnsi"/>
          <w:sz w:val="22"/>
          <w:szCs w:val="22"/>
        </w:rPr>
        <w:t>Framework Fee</w:t>
      </w:r>
      <w:r w:rsidR="00A16497" w:rsidRPr="00EF07FF">
        <w:rPr>
          <w:rFonts w:asciiTheme="minorHAnsi" w:hAnsiTheme="minorHAnsi" w:cstheme="minorHAnsi"/>
          <w:sz w:val="22"/>
          <w:szCs w:val="22"/>
        </w:rPr>
        <w:t xml:space="preserve"> </w:t>
      </w:r>
      <w:r w:rsidR="003B7232" w:rsidRPr="00EF07FF">
        <w:rPr>
          <w:rFonts w:asciiTheme="minorHAnsi" w:hAnsiTheme="minorHAnsi" w:cstheme="minorHAnsi"/>
          <w:sz w:val="22"/>
          <w:szCs w:val="22"/>
        </w:rPr>
        <w:t xml:space="preserve">reporting </w:t>
      </w:r>
      <w:r w:rsidRPr="00EF07FF">
        <w:rPr>
          <w:rFonts w:asciiTheme="minorHAnsi" w:hAnsiTheme="minorHAnsi" w:cstheme="minorHAnsi"/>
          <w:sz w:val="22"/>
          <w:szCs w:val="22"/>
        </w:rPr>
        <w:t>period.</w:t>
      </w:r>
    </w:p>
    <w:p w14:paraId="1DB5629B" w14:textId="10013883" w:rsidR="00FB6984" w:rsidRPr="00EF07FF" w:rsidRDefault="0022043C"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sidRPr="00EF07FF">
        <w:rPr>
          <w:rFonts w:asciiTheme="minorHAnsi" w:hAnsiTheme="minorHAnsi" w:cstheme="minorHAnsi"/>
          <w:sz w:val="22"/>
          <w:szCs w:val="22"/>
        </w:rPr>
        <w:t xml:space="preserve">The </w:t>
      </w:r>
      <w:r w:rsidR="00A16497">
        <w:rPr>
          <w:rFonts w:asciiTheme="minorHAnsi" w:hAnsiTheme="minorHAnsi" w:cstheme="minorHAnsi"/>
          <w:sz w:val="22"/>
          <w:szCs w:val="22"/>
        </w:rPr>
        <w:t>Framework Fee</w:t>
      </w:r>
      <w:r w:rsidR="00A16497" w:rsidRPr="00EF07FF">
        <w:rPr>
          <w:rFonts w:asciiTheme="minorHAnsi" w:hAnsiTheme="minorHAnsi" w:cstheme="minorHAnsi"/>
          <w:sz w:val="22"/>
          <w:szCs w:val="22"/>
        </w:rPr>
        <w:t xml:space="preserve"> </w:t>
      </w:r>
      <w:r w:rsidRPr="00EF07FF">
        <w:rPr>
          <w:rFonts w:asciiTheme="minorHAnsi" w:hAnsiTheme="minorHAnsi" w:cstheme="minorHAnsi"/>
          <w:sz w:val="22"/>
          <w:szCs w:val="22"/>
        </w:rPr>
        <w:t>period</w:t>
      </w:r>
      <w:r w:rsidR="00FB6984" w:rsidRPr="00EF07FF">
        <w:rPr>
          <w:rFonts w:asciiTheme="minorHAnsi" w:hAnsiTheme="minorHAnsi" w:cstheme="minorHAnsi"/>
          <w:sz w:val="22"/>
          <w:szCs w:val="22"/>
        </w:rPr>
        <w:t xml:space="preserve"> is</w:t>
      </w:r>
      <w:r w:rsidR="009D6D3D" w:rsidRPr="00EF07FF">
        <w:rPr>
          <w:rFonts w:asciiTheme="minorHAnsi" w:hAnsiTheme="minorHAnsi" w:cstheme="minorHAnsi"/>
          <w:sz w:val="22"/>
          <w:szCs w:val="22"/>
        </w:rPr>
        <w:t xml:space="preserve"> </w:t>
      </w:r>
      <w:r w:rsidR="00FB6984" w:rsidRPr="00EF07FF">
        <w:rPr>
          <w:rFonts w:asciiTheme="minorHAnsi" w:hAnsiTheme="minorHAnsi" w:cstheme="minorHAnsi"/>
          <w:sz w:val="22"/>
          <w:szCs w:val="22"/>
        </w:rPr>
        <w:t xml:space="preserve">1 August to </w:t>
      </w:r>
      <w:r w:rsidRPr="00EF07FF">
        <w:rPr>
          <w:rFonts w:asciiTheme="minorHAnsi" w:hAnsiTheme="minorHAnsi" w:cstheme="minorHAnsi"/>
          <w:sz w:val="22"/>
          <w:szCs w:val="22"/>
        </w:rPr>
        <w:t xml:space="preserve">31 July. CPC will issue an invoice in respect of the </w:t>
      </w:r>
      <w:r w:rsidR="00A16497">
        <w:rPr>
          <w:rFonts w:asciiTheme="minorHAnsi" w:hAnsiTheme="minorHAnsi" w:cstheme="minorHAnsi"/>
          <w:sz w:val="22"/>
          <w:szCs w:val="22"/>
        </w:rPr>
        <w:t>Framework Fee</w:t>
      </w:r>
      <w:r w:rsidR="00A16497"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at the end of each </w:t>
      </w:r>
      <w:r w:rsidR="007B7504" w:rsidRPr="00EF07FF">
        <w:rPr>
          <w:rFonts w:asciiTheme="minorHAnsi" w:hAnsiTheme="minorHAnsi" w:cstheme="minorHAnsi"/>
          <w:sz w:val="22"/>
          <w:szCs w:val="22"/>
        </w:rPr>
        <w:t>three-month</w:t>
      </w:r>
      <w:r w:rsidRPr="00EF07FF">
        <w:rPr>
          <w:rFonts w:asciiTheme="minorHAnsi" w:hAnsiTheme="minorHAnsi" w:cstheme="minorHAnsi"/>
          <w:sz w:val="22"/>
          <w:szCs w:val="22"/>
        </w:rPr>
        <w:t xml:space="preserve"> period </w:t>
      </w:r>
      <w:r w:rsidR="00A16497">
        <w:rPr>
          <w:rFonts w:asciiTheme="minorHAnsi" w:hAnsiTheme="minorHAnsi" w:cstheme="minorHAnsi"/>
          <w:sz w:val="22"/>
          <w:szCs w:val="22"/>
        </w:rPr>
        <w:t xml:space="preserve">(quarter) </w:t>
      </w:r>
      <w:r w:rsidRPr="00EF07FF">
        <w:rPr>
          <w:rFonts w:asciiTheme="minorHAnsi" w:hAnsiTheme="minorHAnsi" w:cstheme="minorHAnsi"/>
          <w:sz w:val="22"/>
          <w:szCs w:val="22"/>
        </w:rPr>
        <w:t>within the said year.</w:t>
      </w:r>
    </w:p>
    <w:p w14:paraId="5294A049" w14:textId="19E1A906" w:rsidR="00974267" w:rsidRPr="00EF07FF" w:rsidRDefault="0022043C"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sidRPr="00EF07FF">
        <w:rPr>
          <w:rFonts w:asciiTheme="minorHAnsi" w:hAnsiTheme="minorHAnsi" w:cstheme="minorHAnsi"/>
          <w:sz w:val="22"/>
          <w:szCs w:val="22"/>
        </w:rPr>
        <w:t xml:space="preserve">The Supplier will keep a full record of completed sales with each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xml:space="preserve">. Upon the request of CPC, the Supplier shall provide the total sales figures for each </w:t>
      </w:r>
      <w:r w:rsidR="00A8621A" w:rsidRPr="00EF07FF">
        <w:rPr>
          <w:rFonts w:asciiTheme="minorHAnsi" w:hAnsiTheme="minorHAnsi" w:cstheme="minorHAnsi"/>
          <w:sz w:val="22"/>
          <w:szCs w:val="22"/>
        </w:rPr>
        <w:t>Institution</w:t>
      </w:r>
      <w:r w:rsidR="009D0C52"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for the given </w:t>
      </w:r>
      <w:r w:rsidR="00C34CB7" w:rsidRPr="00EF07FF">
        <w:rPr>
          <w:rFonts w:asciiTheme="minorHAnsi" w:hAnsiTheme="minorHAnsi" w:cstheme="minorHAnsi"/>
          <w:sz w:val="22"/>
          <w:szCs w:val="22"/>
        </w:rPr>
        <w:t>three-month</w:t>
      </w:r>
      <w:r w:rsidRPr="00EF07FF">
        <w:rPr>
          <w:rFonts w:asciiTheme="minorHAnsi" w:hAnsiTheme="minorHAnsi" w:cstheme="minorHAnsi"/>
          <w:sz w:val="22"/>
          <w:szCs w:val="22"/>
        </w:rPr>
        <w:t xml:space="preserve"> period by a return date to be stipulated by CPC (or such a later date to be stipulated by CPC).</w:t>
      </w:r>
    </w:p>
    <w:p w14:paraId="2AD5F167" w14:textId="769FA61F" w:rsidR="0022043C" w:rsidRPr="00EF07FF" w:rsidRDefault="0022043C"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sidRPr="00EF07FF">
        <w:rPr>
          <w:rFonts w:asciiTheme="minorHAnsi" w:hAnsiTheme="minorHAnsi" w:cstheme="minorHAnsi"/>
          <w:sz w:val="22"/>
          <w:szCs w:val="22"/>
        </w:rPr>
        <w:t>The said sales figure will be sen</w:t>
      </w:r>
      <w:r w:rsidR="009D0C52" w:rsidRPr="00EF07FF">
        <w:rPr>
          <w:rFonts w:asciiTheme="minorHAnsi" w:hAnsiTheme="minorHAnsi" w:cstheme="minorHAnsi"/>
          <w:sz w:val="22"/>
          <w:szCs w:val="22"/>
        </w:rPr>
        <w:t>t</w:t>
      </w:r>
      <w:r w:rsidRPr="00EF07FF">
        <w:rPr>
          <w:rFonts w:asciiTheme="minorHAnsi" w:hAnsiTheme="minorHAnsi" w:cstheme="minorHAnsi"/>
          <w:sz w:val="22"/>
          <w:szCs w:val="22"/>
        </w:rPr>
        <w:t xml:space="preserve"> to the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xml:space="preserve">. In the event that the </w:t>
      </w:r>
      <w:r w:rsidR="00A8621A" w:rsidRPr="00EF07FF">
        <w:rPr>
          <w:rFonts w:asciiTheme="minorHAnsi" w:hAnsiTheme="minorHAnsi" w:cstheme="minorHAnsi"/>
          <w:sz w:val="22"/>
          <w:szCs w:val="22"/>
        </w:rPr>
        <w:t>Institution</w:t>
      </w:r>
      <w:r w:rsidR="009D0C52" w:rsidRPr="00EF07FF">
        <w:rPr>
          <w:rFonts w:asciiTheme="minorHAnsi" w:hAnsiTheme="minorHAnsi" w:cstheme="minorHAnsi"/>
          <w:sz w:val="22"/>
          <w:szCs w:val="22"/>
        </w:rPr>
        <w:t xml:space="preserve"> </w:t>
      </w:r>
      <w:r w:rsidRPr="00EF07FF">
        <w:rPr>
          <w:rFonts w:asciiTheme="minorHAnsi" w:hAnsiTheme="minorHAnsi" w:cstheme="minorHAnsi"/>
          <w:sz w:val="22"/>
          <w:szCs w:val="22"/>
        </w:rPr>
        <w:t>identifies an error in the figures</w:t>
      </w:r>
      <w:r w:rsidR="00C34CB7">
        <w:rPr>
          <w:rFonts w:asciiTheme="minorHAnsi" w:hAnsiTheme="minorHAnsi" w:cstheme="minorHAnsi"/>
          <w:sz w:val="22"/>
          <w:szCs w:val="22"/>
        </w:rPr>
        <w:t>,</w:t>
      </w:r>
      <w:r w:rsidRPr="00EF07FF">
        <w:rPr>
          <w:rFonts w:asciiTheme="minorHAnsi" w:hAnsiTheme="minorHAnsi" w:cstheme="minorHAnsi"/>
          <w:sz w:val="22"/>
          <w:szCs w:val="22"/>
        </w:rPr>
        <w:t xml:space="preserve"> this will result in a further invoice or credit note being raised by CPC.  These will be discharged within a </w:t>
      </w:r>
      <w:r w:rsidR="006963E4" w:rsidRPr="00EF07FF">
        <w:rPr>
          <w:rFonts w:asciiTheme="minorHAnsi" w:hAnsiTheme="minorHAnsi" w:cstheme="minorHAnsi"/>
          <w:sz w:val="22"/>
          <w:szCs w:val="22"/>
        </w:rPr>
        <w:t>30-day</w:t>
      </w:r>
      <w:r w:rsidRPr="00EF07FF">
        <w:rPr>
          <w:rFonts w:asciiTheme="minorHAnsi" w:hAnsiTheme="minorHAnsi" w:cstheme="minorHAnsi"/>
          <w:sz w:val="22"/>
          <w:szCs w:val="22"/>
        </w:rPr>
        <w:t xml:space="preserve"> period.</w:t>
      </w:r>
    </w:p>
    <w:p w14:paraId="6C9AD0EF" w14:textId="1F6FEEA6" w:rsidR="00B42F16" w:rsidRPr="00EF07FF" w:rsidRDefault="00B42F16" w:rsidP="002D3645">
      <w:pPr>
        <w:pStyle w:val="Level1"/>
        <w:numPr>
          <w:ilvl w:val="0"/>
          <w:numId w:val="6"/>
        </w:numPr>
        <w:spacing w:after="120" w:line="240" w:lineRule="auto"/>
        <w:ind w:left="1134" w:hanging="425"/>
        <w:outlineLvl w:val="9"/>
        <w:rPr>
          <w:rFonts w:asciiTheme="minorHAnsi" w:hAnsiTheme="minorHAnsi" w:cstheme="minorHAnsi"/>
          <w:sz w:val="22"/>
          <w:szCs w:val="22"/>
        </w:rPr>
      </w:pPr>
      <w:r w:rsidRPr="00EF07FF">
        <w:rPr>
          <w:rFonts w:asciiTheme="minorHAnsi" w:hAnsiTheme="minorHAnsi" w:cstheme="minorHAnsi"/>
          <w:sz w:val="22"/>
          <w:szCs w:val="22"/>
        </w:rPr>
        <w:t xml:space="preserve">For the avoidance of doubt, where an </w:t>
      </w:r>
      <w:r w:rsidR="00D865F5">
        <w:rPr>
          <w:rFonts w:asciiTheme="minorHAnsi" w:hAnsiTheme="minorHAnsi" w:cstheme="minorHAnsi"/>
          <w:sz w:val="22"/>
          <w:szCs w:val="22"/>
        </w:rPr>
        <w:t>I</w:t>
      </w:r>
      <w:r w:rsidR="00D865F5" w:rsidRPr="00EF07FF">
        <w:rPr>
          <w:rFonts w:asciiTheme="minorHAnsi" w:hAnsiTheme="minorHAnsi" w:cstheme="minorHAnsi"/>
          <w:sz w:val="22"/>
          <w:szCs w:val="22"/>
        </w:rPr>
        <w:t xml:space="preserve">nstitution </w:t>
      </w:r>
      <w:r w:rsidRPr="00EF07FF">
        <w:rPr>
          <w:rFonts w:asciiTheme="minorHAnsi" w:hAnsiTheme="minorHAnsi" w:cstheme="minorHAnsi"/>
          <w:sz w:val="22"/>
          <w:szCs w:val="22"/>
        </w:rPr>
        <w:t>merges, is merged, acquires</w:t>
      </w:r>
      <w:r w:rsidR="00D865F5">
        <w:rPr>
          <w:rFonts w:asciiTheme="minorHAnsi" w:hAnsiTheme="minorHAnsi" w:cstheme="minorHAnsi"/>
          <w:sz w:val="22"/>
          <w:szCs w:val="22"/>
        </w:rPr>
        <w:t>,</w:t>
      </w:r>
      <w:r w:rsidRPr="00EF07FF">
        <w:rPr>
          <w:rFonts w:asciiTheme="minorHAnsi" w:hAnsiTheme="minorHAnsi" w:cstheme="minorHAnsi"/>
          <w:sz w:val="22"/>
          <w:szCs w:val="22"/>
        </w:rPr>
        <w:t xml:space="preserve"> or is acquired</w:t>
      </w:r>
      <w:r w:rsidR="00D865F5">
        <w:rPr>
          <w:rFonts w:asciiTheme="minorHAnsi" w:hAnsiTheme="minorHAnsi" w:cstheme="minorHAnsi"/>
          <w:sz w:val="22"/>
          <w:szCs w:val="22"/>
        </w:rPr>
        <w:t>,</w:t>
      </w:r>
      <w:r w:rsidRPr="00EF07FF">
        <w:rPr>
          <w:rFonts w:asciiTheme="minorHAnsi" w:hAnsiTheme="minorHAnsi" w:cstheme="minorHAnsi"/>
          <w:sz w:val="22"/>
          <w:szCs w:val="22"/>
        </w:rPr>
        <w:t xml:space="preserve"> during the term of any subsequent </w:t>
      </w:r>
      <w:r w:rsidR="00D865F5">
        <w:rPr>
          <w:rFonts w:asciiTheme="minorHAnsi" w:hAnsiTheme="minorHAnsi" w:cstheme="minorHAnsi"/>
          <w:sz w:val="22"/>
          <w:szCs w:val="22"/>
        </w:rPr>
        <w:t>C</w:t>
      </w:r>
      <w:r w:rsidR="00D865F5" w:rsidRPr="00EF07FF">
        <w:rPr>
          <w:rFonts w:asciiTheme="minorHAnsi" w:hAnsiTheme="minorHAnsi" w:cstheme="minorHAnsi"/>
          <w:sz w:val="22"/>
          <w:szCs w:val="22"/>
        </w:rPr>
        <w:t>all</w:t>
      </w:r>
      <w:r w:rsidR="00D865F5">
        <w:rPr>
          <w:rFonts w:asciiTheme="minorHAnsi" w:hAnsiTheme="minorHAnsi" w:cstheme="minorHAnsi"/>
          <w:sz w:val="22"/>
          <w:szCs w:val="22"/>
        </w:rPr>
        <w:t>-</w:t>
      </w:r>
      <w:r w:rsidRPr="00EF07FF">
        <w:rPr>
          <w:rFonts w:asciiTheme="minorHAnsi" w:hAnsiTheme="minorHAnsi" w:cstheme="minorHAnsi"/>
          <w:sz w:val="22"/>
          <w:szCs w:val="22"/>
        </w:rPr>
        <w:t xml:space="preserve">off contract awarded under this framework, the supplier or group of suppliers to whom the </w:t>
      </w:r>
      <w:r w:rsidR="00D865F5">
        <w:rPr>
          <w:rFonts w:asciiTheme="minorHAnsi" w:hAnsiTheme="minorHAnsi" w:cstheme="minorHAnsi"/>
          <w:sz w:val="22"/>
          <w:szCs w:val="22"/>
        </w:rPr>
        <w:t>C</w:t>
      </w:r>
      <w:r w:rsidR="00D865F5" w:rsidRPr="00EF07FF">
        <w:rPr>
          <w:rFonts w:asciiTheme="minorHAnsi" w:hAnsiTheme="minorHAnsi" w:cstheme="minorHAnsi"/>
          <w:sz w:val="22"/>
          <w:szCs w:val="22"/>
        </w:rPr>
        <w:t>all</w:t>
      </w:r>
      <w:r w:rsidR="00D865F5">
        <w:rPr>
          <w:rFonts w:asciiTheme="minorHAnsi" w:hAnsiTheme="minorHAnsi" w:cstheme="minorHAnsi"/>
          <w:sz w:val="22"/>
          <w:szCs w:val="22"/>
        </w:rPr>
        <w:t>-</w:t>
      </w:r>
      <w:r w:rsidRPr="00EF07FF">
        <w:rPr>
          <w:rFonts w:asciiTheme="minorHAnsi" w:hAnsiTheme="minorHAnsi" w:cstheme="minorHAnsi"/>
          <w:sz w:val="22"/>
          <w:szCs w:val="22"/>
        </w:rPr>
        <w:t xml:space="preserve">off contract is/are awarded agrees without any form of set off to pay to CPC any and all </w:t>
      </w:r>
      <w:r w:rsidR="005C0B1C">
        <w:rPr>
          <w:rFonts w:asciiTheme="minorHAnsi" w:hAnsiTheme="minorHAnsi" w:cstheme="minorHAnsi"/>
          <w:sz w:val="22"/>
          <w:szCs w:val="22"/>
        </w:rPr>
        <w:t>Framework Fees</w:t>
      </w:r>
      <w:r w:rsidR="005C0B1C"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due to CPC where the merging, merged, acquiring or acquired member is a bona fide CPC Member Institution and utilises the existing </w:t>
      </w:r>
      <w:r w:rsidR="005C0B1C" w:rsidRPr="00EF07FF">
        <w:rPr>
          <w:rFonts w:asciiTheme="minorHAnsi" w:hAnsiTheme="minorHAnsi" w:cstheme="minorHAnsi"/>
          <w:sz w:val="22"/>
          <w:szCs w:val="22"/>
        </w:rPr>
        <w:t>Call</w:t>
      </w:r>
      <w:r w:rsidR="005C0B1C">
        <w:rPr>
          <w:rFonts w:asciiTheme="minorHAnsi" w:hAnsiTheme="minorHAnsi" w:cstheme="minorHAnsi"/>
          <w:sz w:val="22"/>
          <w:szCs w:val="22"/>
        </w:rPr>
        <w:t>-o</w:t>
      </w:r>
      <w:r w:rsidR="005C0B1C" w:rsidRPr="00EF07FF">
        <w:rPr>
          <w:rFonts w:asciiTheme="minorHAnsi" w:hAnsiTheme="minorHAnsi" w:cstheme="minorHAnsi"/>
          <w:sz w:val="22"/>
          <w:szCs w:val="22"/>
        </w:rPr>
        <w:t xml:space="preserve">ff </w:t>
      </w:r>
      <w:r w:rsidRPr="00EF07FF">
        <w:rPr>
          <w:rFonts w:asciiTheme="minorHAnsi" w:hAnsiTheme="minorHAnsi" w:cstheme="minorHAnsi"/>
          <w:sz w:val="22"/>
          <w:szCs w:val="22"/>
        </w:rPr>
        <w:t>Contract from the framework.</w:t>
      </w:r>
    </w:p>
    <w:p w14:paraId="7B4C2287" w14:textId="052952ED" w:rsidR="00F468A2" w:rsidRPr="00EF07FF" w:rsidRDefault="00F468A2" w:rsidP="00E65365">
      <w:pPr>
        <w:pStyle w:val="Level2"/>
        <w:tabs>
          <w:tab w:val="clear" w:pos="851"/>
          <w:tab w:val="num" w:pos="709"/>
        </w:tabs>
        <w:spacing w:after="120" w:line="240" w:lineRule="auto"/>
        <w:ind w:left="709" w:hanging="709"/>
        <w:outlineLvl w:val="9"/>
        <w:rPr>
          <w:rFonts w:asciiTheme="minorHAnsi" w:hAnsiTheme="minorHAnsi" w:cstheme="minorHAnsi"/>
          <w:b/>
          <w:sz w:val="22"/>
          <w:szCs w:val="22"/>
        </w:rPr>
      </w:pPr>
      <w:r w:rsidRPr="00EF07FF">
        <w:rPr>
          <w:rFonts w:asciiTheme="minorHAnsi" w:hAnsiTheme="minorHAnsi" w:cstheme="minorHAnsi"/>
          <w:sz w:val="22"/>
          <w:szCs w:val="22"/>
        </w:rPr>
        <w:t xml:space="preserve">The Supplier shall provide all data, transaction details, records and all and any other information </w:t>
      </w:r>
      <w:r w:rsidR="004547D0" w:rsidRPr="00EF07FF">
        <w:rPr>
          <w:rFonts w:asciiTheme="minorHAnsi" w:hAnsiTheme="minorHAnsi" w:cstheme="minorHAnsi"/>
          <w:sz w:val="22"/>
          <w:szCs w:val="22"/>
          <w:lang w:val="en-GB"/>
        </w:rPr>
        <w:t xml:space="preserve">that the </w:t>
      </w:r>
      <w:r w:rsidR="005C0B1C">
        <w:rPr>
          <w:rFonts w:asciiTheme="minorHAnsi" w:hAnsiTheme="minorHAnsi" w:cstheme="minorHAnsi"/>
          <w:sz w:val="22"/>
          <w:szCs w:val="22"/>
          <w:lang w:val="en-GB"/>
        </w:rPr>
        <w:t>P</w:t>
      </w:r>
      <w:r w:rsidR="005C0B1C" w:rsidRPr="00EF07FF">
        <w:rPr>
          <w:rFonts w:asciiTheme="minorHAnsi" w:hAnsiTheme="minorHAnsi" w:cstheme="minorHAnsi"/>
          <w:sz w:val="22"/>
          <w:szCs w:val="22"/>
          <w:lang w:val="en-GB"/>
        </w:rPr>
        <w:t xml:space="preserve">articipating </w:t>
      </w:r>
      <w:r w:rsidR="005C0B1C">
        <w:rPr>
          <w:rFonts w:asciiTheme="minorHAnsi" w:hAnsiTheme="minorHAnsi" w:cstheme="minorHAnsi"/>
          <w:sz w:val="22"/>
          <w:szCs w:val="22"/>
          <w:lang w:val="en-GB"/>
        </w:rPr>
        <w:t>C</w:t>
      </w:r>
      <w:r w:rsidR="005C0B1C" w:rsidRPr="00EF07FF">
        <w:rPr>
          <w:rFonts w:asciiTheme="minorHAnsi" w:hAnsiTheme="minorHAnsi" w:cstheme="minorHAnsi"/>
          <w:sz w:val="22"/>
          <w:szCs w:val="22"/>
          <w:lang w:val="en-GB"/>
        </w:rPr>
        <w:t>onsortium</w:t>
      </w:r>
      <w:r w:rsidR="005C0B1C"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may request relating to the calculation of the </w:t>
      </w:r>
      <w:r w:rsidR="00CD1699">
        <w:rPr>
          <w:rFonts w:asciiTheme="minorHAnsi" w:hAnsiTheme="minorHAnsi" w:cstheme="minorHAnsi"/>
          <w:sz w:val="22"/>
          <w:szCs w:val="22"/>
        </w:rPr>
        <w:t xml:space="preserve">Framework </w:t>
      </w:r>
      <w:r w:rsidR="005C0B1C">
        <w:rPr>
          <w:rFonts w:asciiTheme="minorHAnsi" w:hAnsiTheme="minorHAnsi" w:cstheme="minorHAnsi"/>
          <w:sz w:val="22"/>
          <w:szCs w:val="22"/>
        </w:rPr>
        <w:t>Fees</w:t>
      </w:r>
      <w:r w:rsidR="005C0B1C"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within </w:t>
      </w:r>
      <w:r w:rsidR="00D86D2F" w:rsidRPr="00EF07FF">
        <w:rPr>
          <w:rFonts w:asciiTheme="minorHAnsi" w:hAnsiTheme="minorHAnsi" w:cstheme="minorHAnsi"/>
          <w:sz w:val="22"/>
          <w:szCs w:val="22"/>
          <w:lang w:val="en-GB"/>
        </w:rPr>
        <w:t>5</w:t>
      </w:r>
      <w:r w:rsidRPr="00EF07FF">
        <w:rPr>
          <w:rFonts w:asciiTheme="minorHAnsi" w:hAnsiTheme="minorHAnsi" w:cstheme="minorHAnsi"/>
          <w:sz w:val="22"/>
          <w:szCs w:val="22"/>
        </w:rPr>
        <w:t xml:space="preserve"> working days of a request being received from </w:t>
      </w:r>
      <w:r w:rsidR="00FB6984" w:rsidRPr="00EF07FF">
        <w:rPr>
          <w:rFonts w:asciiTheme="minorHAnsi" w:hAnsiTheme="minorHAnsi" w:cstheme="minorHAnsi"/>
          <w:sz w:val="22"/>
          <w:szCs w:val="22"/>
          <w:lang w:val="en-GB"/>
        </w:rPr>
        <w:t>CPC</w:t>
      </w:r>
      <w:r w:rsidR="000A5455">
        <w:rPr>
          <w:rFonts w:asciiTheme="minorHAnsi" w:hAnsiTheme="minorHAnsi" w:cstheme="minorHAnsi"/>
          <w:sz w:val="22"/>
          <w:szCs w:val="22"/>
          <w:lang w:val="en-GB"/>
        </w:rPr>
        <w:t>,</w:t>
      </w:r>
      <w:r w:rsidR="004547D0"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in whatever format nominated by </w:t>
      </w:r>
      <w:r w:rsidR="005C0B1C">
        <w:rPr>
          <w:rFonts w:asciiTheme="minorHAnsi" w:hAnsiTheme="minorHAnsi" w:cstheme="minorHAnsi"/>
          <w:sz w:val="22"/>
          <w:szCs w:val="22"/>
          <w:lang w:val="en-GB"/>
        </w:rPr>
        <w:t>P</w:t>
      </w:r>
      <w:r w:rsidR="005C0B1C" w:rsidRPr="00EF07FF">
        <w:rPr>
          <w:rFonts w:asciiTheme="minorHAnsi" w:hAnsiTheme="minorHAnsi" w:cstheme="minorHAnsi"/>
          <w:sz w:val="22"/>
          <w:szCs w:val="22"/>
          <w:lang w:val="en-GB"/>
        </w:rPr>
        <w:t xml:space="preserve">articipating </w:t>
      </w:r>
      <w:r w:rsidR="005C0B1C">
        <w:rPr>
          <w:rFonts w:asciiTheme="minorHAnsi" w:hAnsiTheme="minorHAnsi" w:cstheme="minorHAnsi"/>
          <w:sz w:val="22"/>
          <w:szCs w:val="22"/>
          <w:lang w:val="en-GB"/>
        </w:rPr>
        <w:t>C</w:t>
      </w:r>
      <w:r w:rsidR="005C0B1C" w:rsidRPr="00EF07FF">
        <w:rPr>
          <w:rFonts w:asciiTheme="minorHAnsi" w:hAnsiTheme="minorHAnsi" w:cstheme="minorHAnsi"/>
          <w:sz w:val="22"/>
          <w:szCs w:val="22"/>
          <w:lang w:val="en-GB"/>
        </w:rPr>
        <w:t>onsortium</w:t>
      </w:r>
      <w:r w:rsidR="005C0B1C"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and at no cost to </w:t>
      </w:r>
      <w:r w:rsidR="00E56B1E" w:rsidRPr="00EF07FF">
        <w:rPr>
          <w:rFonts w:asciiTheme="minorHAnsi" w:hAnsiTheme="minorHAnsi" w:cstheme="minorHAnsi"/>
          <w:sz w:val="22"/>
          <w:szCs w:val="22"/>
          <w:lang w:val="en-GB"/>
        </w:rPr>
        <w:t xml:space="preserve">the </w:t>
      </w:r>
      <w:r w:rsidR="007A39E3" w:rsidRPr="00EF07FF">
        <w:rPr>
          <w:rFonts w:asciiTheme="minorHAnsi" w:hAnsiTheme="minorHAnsi" w:cstheme="minorHAnsi"/>
          <w:sz w:val="22"/>
          <w:szCs w:val="22"/>
          <w:lang w:val="en-GB"/>
        </w:rPr>
        <w:t>P</w:t>
      </w:r>
      <w:r w:rsidR="00E56B1E" w:rsidRPr="00EF07FF">
        <w:rPr>
          <w:rFonts w:asciiTheme="minorHAnsi" w:hAnsiTheme="minorHAnsi" w:cstheme="minorHAnsi"/>
          <w:sz w:val="22"/>
          <w:szCs w:val="22"/>
          <w:lang w:val="en-GB"/>
        </w:rPr>
        <w:t xml:space="preserve">articipating </w:t>
      </w:r>
      <w:r w:rsidR="007A39E3" w:rsidRPr="00EF07FF">
        <w:rPr>
          <w:rFonts w:asciiTheme="minorHAnsi" w:hAnsiTheme="minorHAnsi" w:cstheme="minorHAnsi"/>
          <w:sz w:val="22"/>
          <w:szCs w:val="22"/>
          <w:lang w:val="en-GB"/>
        </w:rPr>
        <w:t>C</w:t>
      </w:r>
      <w:r w:rsidR="00E56B1E" w:rsidRPr="00EF07FF">
        <w:rPr>
          <w:rFonts w:asciiTheme="minorHAnsi" w:hAnsiTheme="minorHAnsi" w:cstheme="minorHAnsi"/>
          <w:sz w:val="22"/>
          <w:szCs w:val="22"/>
          <w:lang w:val="en-GB"/>
        </w:rPr>
        <w:t>onsortium</w:t>
      </w:r>
      <w:r w:rsidRPr="00EF07FF">
        <w:rPr>
          <w:rFonts w:asciiTheme="minorHAnsi" w:hAnsiTheme="minorHAnsi" w:cstheme="minorHAnsi"/>
          <w:sz w:val="22"/>
          <w:szCs w:val="22"/>
        </w:rPr>
        <w:t>.</w:t>
      </w:r>
      <w:r w:rsidR="00E65365" w:rsidRPr="00EF07FF">
        <w:rPr>
          <w:rFonts w:asciiTheme="minorHAnsi" w:hAnsiTheme="minorHAnsi" w:cstheme="minorHAnsi"/>
          <w:b/>
          <w:sz w:val="22"/>
          <w:szCs w:val="22"/>
        </w:rPr>
        <w:t xml:space="preserve"> </w:t>
      </w:r>
    </w:p>
    <w:p w14:paraId="32D59C5D" w14:textId="4610FF04" w:rsidR="00F468A2" w:rsidRPr="00EF07FF" w:rsidRDefault="00C856AE"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shall prepare an invoice representing the </w:t>
      </w:r>
      <w:r w:rsidR="00CD1699">
        <w:rPr>
          <w:rFonts w:asciiTheme="minorHAnsi" w:hAnsiTheme="minorHAnsi" w:cstheme="minorHAnsi"/>
          <w:sz w:val="22"/>
          <w:szCs w:val="22"/>
        </w:rPr>
        <w:t xml:space="preserve">Framework </w:t>
      </w:r>
      <w:r w:rsidR="005C0B1C">
        <w:rPr>
          <w:rFonts w:asciiTheme="minorHAnsi" w:hAnsiTheme="minorHAnsi" w:cstheme="minorHAnsi"/>
          <w:sz w:val="22"/>
          <w:szCs w:val="22"/>
        </w:rPr>
        <w:t>Fees</w:t>
      </w:r>
      <w:r w:rsidR="005C0B1C" w:rsidRPr="00EF07FF">
        <w:rPr>
          <w:rFonts w:asciiTheme="minorHAnsi" w:hAnsiTheme="minorHAnsi" w:cstheme="minorHAnsi"/>
          <w:sz w:val="22"/>
          <w:szCs w:val="22"/>
        </w:rPr>
        <w:t xml:space="preserve"> </w:t>
      </w:r>
      <w:r w:rsidR="00F468A2" w:rsidRPr="00EF07FF">
        <w:rPr>
          <w:rFonts w:asciiTheme="minorHAnsi" w:hAnsiTheme="minorHAnsi" w:cstheme="minorHAnsi"/>
          <w:sz w:val="22"/>
          <w:szCs w:val="22"/>
        </w:rPr>
        <w:t xml:space="preserve">payable by the Supplier at the end of each </w:t>
      </w:r>
      <w:r w:rsidR="00A439D6">
        <w:rPr>
          <w:rFonts w:asciiTheme="minorHAnsi" w:hAnsiTheme="minorHAnsi" w:cstheme="minorHAnsi"/>
          <w:sz w:val="22"/>
          <w:szCs w:val="22"/>
        </w:rPr>
        <w:t>q</w:t>
      </w:r>
      <w:r w:rsidR="00A439D6" w:rsidRPr="00EF07FF">
        <w:rPr>
          <w:rFonts w:asciiTheme="minorHAnsi" w:hAnsiTheme="minorHAnsi" w:cstheme="minorHAnsi"/>
          <w:sz w:val="22"/>
          <w:szCs w:val="22"/>
        </w:rPr>
        <w:t>uarter</w:t>
      </w:r>
      <w:r w:rsidR="00F468A2" w:rsidRPr="00EF07FF">
        <w:rPr>
          <w:rFonts w:asciiTheme="minorHAnsi" w:hAnsiTheme="minorHAnsi" w:cstheme="minorHAnsi"/>
          <w:sz w:val="22"/>
          <w:szCs w:val="22"/>
        </w:rPr>
        <w:t>.</w:t>
      </w:r>
      <w:r w:rsidR="00572081" w:rsidRPr="00EF07FF">
        <w:rPr>
          <w:rFonts w:asciiTheme="minorHAnsi" w:hAnsiTheme="minorHAnsi" w:cstheme="minorHAnsi"/>
          <w:sz w:val="22"/>
          <w:szCs w:val="22"/>
        </w:rPr>
        <w:t xml:space="preserve"> </w:t>
      </w:r>
      <w:r w:rsidR="00CD1699">
        <w:rPr>
          <w:rFonts w:asciiTheme="minorHAnsi" w:hAnsiTheme="minorHAnsi" w:cstheme="minorHAnsi"/>
          <w:sz w:val="22"/>
          <w:szCs w:val="22"/>
        </w:rPr>
        <w:t xml:space="preserve">Framework </w:t>
      </w:r>
      <w:r w:rsidR="005C0B1C">
        <w:rPr>
          <w:rFonts w:asciiTheme="minorHAnsi" w:hAnsiTheme="minorHAnsi" w:cstheme="minorHAnsi"/>
          <w:sz w:val="22"/>
          <w:szCs w:val="22"/>
        </w:rPr>
        <w:t>Fee</w:t>
      </w:r>
      <w:r w:rsidR="005C0B1C" w:rsidRPr="00EF07FF">
        <w:rPr>
          <w:rFonts w:asciiTheme="minorHAnsi" w:hAnsiTheme="minorHAnsi" w:cstheme="minorHAnsi"/>
          <w:sz w:val="22"/>
          <w:szCs w:val="22"/>
        </w:rPr>
        <w:t xml:space="preserve">s </w:t>
      </w:r>
      <w:r w:rsidR="00572081" w:rsidRPr="00EF07FF">
        <w:rPr>
          <w:rFonts w:asciiTheme="minorHAnsi" w:hAnsiTheme="minorHAnsi" w:cstheme="minorHAnsi"/>
          <w:sz w:val="22"/>
          <w:szCs w:val="22"/>
        </w:rPr>
        <w:t xml:space="preserve">on sales to </w:t>
      </w:r>
      <w:r w:rsidR="005C0B1C">
        <w:rPr>
          <w:rFonts w:asciiTheme="minorHAnsi" w:hAnsiTheme="minorHAnsi" w:cstheme="minorHAnsi"/>
          <w:sz w:val="22"/>
          <w:szCs w:val="22"/>
        </w:rPr>
        <w:t>W</w:t>
      </w:r>
      <w:r w:rsidR="005C0B1C" w:rsidRPr="00EF07FF">
        <w:rPr>
          <w:rFonts w:asciiTheme="minorHAnsi" w:hAnsiTheme="minorHAnsi" w:cstheme="minorHAnsi"/>
          <w:sz w:val="22"/>
          <w:szCs w:val="22"/>
        </w:rPr>
        <w:t xml:space="preserve">ider </w:t>
      </w:r>
      <w:r w:rsidR="005C0B1C">
        <w:rPr>
          <w:rFonts w:asciiTheme="minorHAnsi" w:hAnsiTheme="minorHAnsi" w:cstheme="minorHAnsi"/>
          <w:sz w:val="22"/>
          <w:szCs w:val="22"/>
        </w:rPr>
        <w:t>P</w:t>
      </w:r>
      <w:r w:rsidR="005C0B1C" w:rsidRPr="00EF07FF">
        <w:rPr>
          <w:rFonts w:asciiTheme="minorHAnsi" w:hAnsiTheme="minorHAnsi" w:cstheme="minorHAnsi"/>
          <w:sz w:val="22"/>
          <w:szCs w:val="22"/>
        </w:rPr>
        <w:t xml:space="preserve">ublic </w:t>
      </w:r>
      <w:r w:rsidR="005C0B1C">
        <w:rPr>
          <w:rFonts w:asciiTheme="minorHAnsi" w:hAnsiTheme="minorHAnsi" w:cstheme="minorHAnsi"/>
          <w:sz w:val="22"/>
          <w:szCs w:val="22"/>
        </w:rPr>
        <w:t>S</w:t>
      </w:r>
      <w:r w:rsidR="005C0B1C" w:rsidRPr="00EF07FF">
        <w:rPr>
          <w:rFonts w:asciiTheme="minorHAnsi" w:hAnsiTheme="minorHAnsi" w:cstheme="minorHAnsi"/>
          <w:sz w:val="22"/>
          <w:szCs w:val="22"/>
        </w:rPr>
        <w:t xml:space="preserve">ector </w:t>
      </w:r>
      <w:r w:rsidR="005C0B1C">
        <w:rPr>
          <w:rFonts w:asciiTheme="minorHAnsi" w:hAnsiTheme="minorHAnsi" w:cstheme="minorHAnsi"/>
          <w:sz w:val="22"/>
          <w:szCs w:val="22"/>
        </w:rPr>
        <w:t>Members</w:t>
      </w:r>
      <w:r w:rsidR="005C0B1C" w:rsidRPr="00EF07FF">
        <w:rPr>
          <w:rFonts w:asciiTheme="minorHAnsi" w:hAnsiTheme="minorHAnsi" w:cstheme="minorHAnsi"/>
          <w:sz w:val="22"/>
          <w:szCs w:val="22"/>
        </w:rPr>
        <w:t xml:space="preserve"> </w:t>
      </w:r>
      <w:r w:rsidR="00572081" w:rsidRPr="00EF07FF">
        <w:rPr>
          <w:rFonts w:asciiTheme="minorHAnsi" w:hAnsiTheme="minorHAnsi" w:cstheme="minorHAnsi"/>
          <w:sz w:val="22"/>
          <w:szCs w:val="22"/>
        </w:rPr>
        <w:t xml:space="preserve">will be invoiced by </w:t>
      </w:r>
      <w:r w:rsidR="00CD1699">
        <w:rPr>
          <w:rFonts w:asciiTheme="minorHAnsi" w:hAnsiTheme="minorHAnsi" w:cstheme="minorHAnsi"/>
          <w:sz w:val="22"/>
          <w:szCs w:val="22"/>
        </w:rPr>
        <w:t>Crescent</w:t>
      </w:r>
      <w:r w:rsidR="00572081" w:rsidRPr="00EF07FF">
        <w:rPr>
          <w:rFonts w:asciiTheme="minorHAnsi" w:hAnsiTheme="minorHAnsi" w:cstheme="minorHAnsi"/>
          <w:sz w:val="22"/>
          <w:szCs w:val="22"/>
        </w:rPr>
        <w:t xml:space="preserve"> Services Limited.</w:t>
      </w:r>
    </w:p>
    <w:p w14:paraId="47DC7746" w14:textId="7A9B74CE" w:rsidR="003A2556" w:rsidRPr="00EF07FF" w:rsidRDefault="003A2556"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 xml:space="preserve">The </w:t>
      </w:r>
      <w:r w:rsidR="00F22747">
        <w:rPr>
          <w:rFonts w:asciiTheme="minorHAnsi" w:hAnsiTheme="minorHAnsi" w:cstheme="minorHAnsi"/>
          <w:sz w:val="22"/>
          <w:szCs w:val="22"/>
        </w:rPr>
        <w:t xml:space="preserve">Framework </w:t>
      </w:r>
      <w:r w:rsidR="005C0B1C">
        <w:rPr>
          <w:rFonts w:asciiTheme="minorHAnsi" w:hAnsiTheme="minorHAnsi" w:cstheme="minorHAnsi"/>
          <w:sz w:val="22"/>
          <w:szCs w:val="22"/>
        </w:rPr>
        <w:t>Fees</w:t>
      </w:r>
      <w:r w:rsidR="005C0B1C"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shall </w:t>
      </w:r>
      <w:r w:rsidRPr="005D3267">
        <w:rPr>
          <w:rFonts w:asciiTheme="minorHAnsi" w:hAnsiTheme="minorHAnsi" w:cstheme="minorHAnsi"/>
          <w:sz w:val="22"/>
          <w:szCs w:val="22"/>
        </w:rPr>
        <w:t xml:space="preserve">represent </w:t>
      </w:r>
      <w:r w:rsidR="00FB5F83" w:rsidRPr="005D3267">
        <w:rPr>
          <w:rFonts w:asciiTheme="minorHAnsi" w:hAnsiTheme="minorHAnsi" w:cstheme="minorHAnsi"/>
          <w:sz w:val="22"/>
          <w:szCs w:val="22"/>
          <w:lang w:val="en-US"/>
        </w:rPr>
        <w:t>1</w:t>
      </w:r>
      <w:r w:rsidRPr="005D3267">
        <w:rPr>
          <w:rFonts w:asciiTheme="minorHAnsi" w:hAnsiTheme="minorHAnsi" w:cstheme="minorHAnsi"/>
          <w:sz w:val="22"/>
          <w:szCs w:val="22"/>
        </w:rPr>
        <w:t xml:space="preserve">% of the total value (net of VAT) of all sales to Member Institutions. </w:t>
      </w:r>
      <w:r w:rsidR="00572081" w:rsidRPr="005D3267">
        <w:rPr>
          <w:rFonts w:asciiTheme="minorHAnsi" w:hAnsiTheme="minorHAnsi" w:cstheme="minorHAnsi"/>
          <w:sz w:val="22"/>
          <w:szCs w:val="22"/>
        </w:rPr>
        <w:t xml:space="preserve">The </w:t>
      </w:r>
      <w:r w:rsidR="00F22747" w:rsidRPr="005D3267">
        <w:rPr>
          <w:rFonts w:asciiTheme="minorHAnsi" w:hAnsiTheme="minorHAnsi" w:cstheme="minorHAnsi"/>
          <w:sz w:val="22"/>
          <w:szCs w:val="22"/>
        </w:rPr>
        <w:t>Framework fee</w:t>
      </w:r>
      <w:r w:rsidR="00572081" w:rsidRPr="005D3267">
        <w:rPr>
          <w:rFonts w:asciiTheme="minorHAnsi" w:hAnsiTheme="minorHAnsi" w:cstheme="minorHAnsi"/>
          <w:sz w:val="22"/>
          <w:szCs w:val="22"/>
        </w:rPr>
        <w:t xml:space="preserve"> shall represent 1</w:t>
      </w:r>
      <w:r w:rsidR="00FB5F83" w:rsidRPr="005D3267">
        <w:rPr>
          <w:rFonts w:asciiTheme="minorHAnsi" w:hAnsiTheme="minorHAnsi" w:cstheme="minorHAnsi"/>
          <w:sz w:val="22"/>
          <w:szCs w:val="22"/>
          <w:lang w:val="en-GB"/>
        </w:rPr>
        <w:t>.5</w:t>
      </w:r>
      <w:r w:rsidR="00572081" w:rsidRPr="005D3267">
        <w:rPr>
          <w:rFonts w:asciiTheme="minorHAnsi" w:hAnsiTheme="minorHAnsi" w:cstheme="minorHAnsi"/>
          <w:sz w:val="22"/>
          <w:szCs w:val="22"/>
        </w:rPr>
        <w:t>%</w:t>
      </w:r>
      <w:r w:rsidR="00572081" w:rsidRPr="005D3267">
        <w:rPr>
          <w:rFonts w:asciiTheme="minorHAnsi" w:hAnsiTheme="minorHAnsi" w:cstheme="minorHAnsi"/>
          <w:sz w:val="22"/>
          <w:szCs w:val="22"/>
          <w:u w:val="single"/>
        </w:rPr>
        <w:t xml:space="preserve"> </w:t>
      </w:r>
      <w:r w:rsidR="00572081" w:rsidRPr="005D3267">
        <w:rPr>
          <w:rFonts w:asciiTheme="minorHAnsi" w:hAnsiTheme="minorHAnsi" w:cstheme="minorHAnsi"/>
          <w:sz w:val="22"/>
          <w:szCs w:val="22"/>
        </w:rPr>
        <w:t>of</w:t>
      </w:r>
      <w:r w:rsidR="00572081" w:rsidRPr="00EF07FF">
        <w:rPr>
          <w:rFonts w:asciiTheme="minorHAnsi" w:hAnsiTheme="minorHAnsi" w:cstheme="minorHAnsi"/>
          <w:sz w:val="22"/>
          <w:szCs w:val="22"/>
        </w:rPr>
        <w:t xml:space="preserve"> the total value (net of VAT) of all sales to </w:t>
      </w:r>
      <w:r w:rsidR="00572081" w:rsidRPr="00EF07FF">
        <w:rPr>
          <w:rFonts w:asciiTheme="minorHAnsi" w:hAnsiTheme="minorHAnsi" w:cstheme="minorHAnsi"/>
          <w:sz w:val="22"/>
          <w:szCs w:val="22"/>
          <w:lang w:val="en-GB"/>
        </w:rPr>
        <w:t>the Wider Public Sector</w:t>
      </w:r>
      <w:r w:rsidR="00572081"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The </w:t>
      </w:r>
      <w:r w:rsidR="00F22747">
        <w:rPr>
          <w:rFonts w:asciiTheme="minorHAnsi" w:hAnsiTheme="minorHAnsi" w:cstheme="minorHAnsi"/>
          <w:sz w:val="22"/>
          <w:szCs w:val="22"/>
        </w:rPr>
        <w:t xml:space="preserve">Framework </w:t>
      </w:r>
      <w:r w:rsidR="00A439D6">
        <w:rPr>
          <w:rFonts w:asciiTheme="minorHAnsi" w:hAnsiTheme="minorHAnsi" w:cstheme="minorHAnsi"/>
          <w:sz w:val="22"/>
          <w:szCs w:val="22"/>
        </w:rPr>
        <w:t>Fees</w:t>
      </w:r>
      <w:r w:rsidR="00A439D6" w:rsidRPr="00EF07FF">
        <w:rPr>
          <w:rFonts w:asciiTheme="minorHAnsi" w:hAnsiTheme="minorHAnsi" w:cstheme="minorHAnsi"/>
          <w:sz w:val="22"/>
          <w:szCs w:val="22"/>
        </w:rPr>
        <w:t xml:space="preserve"> </w:t>
      </w:r>
      <w:r w:rsidR="001E6EA0">
        <w:rPr>
          <w:rFonts w:asciiTheme="minorHAnsi" w:hAnsiTheme="minorHAnsi" w:cstheme="minorHAnsi"/>
          <w:sz w:val="22"/>
          <w:szCs w:val="22"/>
        </w:rPr>
        <w:t>are</w:t>
      </w:r>
      <w:r w:rsidRPr="00EF07FF">
        <w:rPr>
          <w:rFonts w:asciiTheme="minorHAnsi" w:hAnsiTheme="minorHAnsi" w:cstheme="minorHAnsi"/>
          <w:sz w:val="22"/>
          <w:szCs w:val="22"/>
        </w:rPr>
        <w:t xml:space="preserve"> set at the sole discretion of CPC. Where a supplier fails to declare </w:t>
      </w:r>
      <w:r w:rsidR="00A439D6">
        <w:rPr>
          <w:rFonts w:asciiTheme="minorHAnsi" w:hAnsiTheme="minorHAnsi" w:cstheme="minorHAnsi"/>
          <w:sz w:val="22"/>
          <w:szCs w:val="22"/>
        </w:rPr>
        <w:t>Framework Fees</w:t>
      </w:r>
      <w:r w:rsidR="00A439D6"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due in the relevant quarter, CPC </w:t>
      </w:r>
      <w:r w:rsidR="00572081" w:rsidRPr="00EF07FF">
        <w:rPr>
          <w:rFonts w:asciiTheme="minorHAnsi" w:hAnsiTheme="minorHAnsi" w:cstheme="minorHAnsi"/>
          <w:sz w:val="22"/>
          <w:szCs w:val="22"/>
          <w:lang w:val="en-GB"/>
        </w:rPr>
        <w:t xml:space="preserve">or </w:t>
      </w:r>
      <w:r w:rsidR="006B5010">
        <w:rPr>
          <w:rFonts w:asciiTheme="minorHAnsi" w:hAnsiTheme="minorHAnsi" w:cstheme="minorHAnsi"/>
          <w:sz w:val="22"/>
          <w:szCs w:val="22"/>
          <w:lang w:val="en-GB"/>
        </w:rPr>
        <w:t xml:space="preserve">Crescent </w:t>
      </w:r>
      <w:r w:rsidR="006B5010">
        <w:rPr>
          <w:rFonts w:asciiTheme="minorHAnsi" w:hAnsiTheme="minorHAnsi" w:cstheme="minorHAnsi"/>
          <w:sz w:val="22"/>
          <w:szCs w:val="22"/>
          <w:lang w:val="en-GB"/>
        </w:rPr>
        <w:lastRenderedPageBreak/>
        <w:t>Services</w:t>
      </w:r>
      <w:r w:rsidR="00F9573E">
        <w:rPr>
          <w:rFonts w:asciiTheme="minorHAnsi" w:hAnsiTheme="minorHAnsi" w:cstheme="minorHAnsi"/>
          <w:sz w:val="22"/>
          <w:szCs w:val="22"/>
          <w:lang w:val="en-GB"/>
        </w:rPr>
        <w:t xml:space="preserve"> Limited</w:t>
      </w:r>
      <w:r w:rsidR="00572081" w:rsidRPr="00EF07FF">
        <w:rPr>
          <w:rFonts w:asciiTheme="minorHAnsi" w:hAnsiTheme="minorHAnsi" w:cstheme="minorHAnsi"/>
          <w:sz w:val="22"/>
          <w:szCs w:val="22"/>
          <w:lang w:val="en-GB"/>
        </w:rPr>
        <w:t xml:space="preserve"> </w:t>
      </w:r>
      <w:r w:rsidRPr="00EF07FF">
        <w:rPr>
          <w:rFonts w:asciiTheme="minorHAnsi" w:hAnsiTheme="minorHAnsi" w:cstheme="minorHAnsi"/>
          <w:sz w:val="22"/>
          <w:szCs w:val="22"/>
        </w:rPr>
        <w:t xml:space="preserve">shall reserve the right to charge the supplier an additional 0.25% of the non-declared spend value in the quarter in which the </w:t>
      </w:r>
      <w:r w:rsidR="00A439D6">
        <w:rPr>
          <w:rFonts w:asciiTheme="minorHAnsi" w:hAnsiTheme="minorHAnsi" w:cstheme="minorHAnsi"/>
          <w:sz w:val="22"/>
          <w:szCs w:val="22"/>
        </w:rPr>
        <w:t>Framework Fees</w:t>
      </w:r>
      <w:r w:rsidR="00A439D6" w:rsidRPr="00EF07FF">
        <w:rPr>
          <w:rFonts w:asciiTheme="minorHAnsi" w:hAnsiTheme="minorHAnsi" w:cstheme="minorHAnsi"/>
          <w:sz w:val="22"/>
          <w:szCs w:val="22"/>
        </w:rPr>
        <w:t xml:space="preserve"> </w:t>
      </w:r>
      <w:r w:rsidR="001E6EA0">
        <w:rPr>
          <w:rFonts w:asciiTheme="minorHAnsi" w:hAnsiTheme="minorHAnsi" w:cstheme="minorHAnsi"/>
          <w:sz w:val="22"/>
          <w:szCs w:val="22"/>
        </w:rPr>
        <w:t>are</w:t>
      </w:r>
      <w:r w:rsidRPr="00EF07FF">
        <w:rPr>
          <w:rFonts w:asciiTheme="minorHAnsi" w:hAnsiTheme="minorHAnsi" w:cstheme="minorHAnsi"/>
          <w:sz w:val="22"/>
          <w:szCs w:val="22"/>
        </w:rPr>
        <w:t xml:space="preserve"> subsequently declared.</w:t>
      </w:r>
    </w:p>
    <w:p w14:paraId="6FD889F3" w14:textId="09375D15"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 xml:space="preserve">The Supplier shall pay to </w:t>
      </w:r>
      <w:r w:rsidR="00BA11CD" w:rsidRPr="00EF07FF">
        <w:rPr>
          <w:rFonts w:asciiTheme="minorHAnsi" w:hAnsiTheme="minorHAnsi" w:cstheme="minorHAnsi"/>
          <w:sz w:val="22"/>
          <w:szCs w:val="22"/>
          <w:lang w:val="en-GB"/>
        </w:rPr>
        <w:t>CPC</w:t>
      </w:r>
      <w:r w:rsidR="00E56B1E"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the </w:t>
      </w:r>
      <w:r w:rsidR="00F22747">
        <w:rPr>
          <w:rFonts w:asciiTheme="minorHAnsi" w:hAnsiTheme="minorHAnsi" w:cstheme="minorHAnsi"/>
          <w:sz w:val="22"/>
          <w:szCs w:val="22"/>
        </w:rPr>
        <w:t xml:space="preserve">Framework </w:t>
      </w:r>
      <w:r w:rsidR="0071156A">
        <w:rPr>
          <w:rFonts w:asciiTheme="minorHAnsi" w:hAnsiTheme="minorHAnsi" w:cstheme="minorHAnsi"/>
          <w:sz w:val="22"/>
          <w:szCs w:val="22"/>
        </w:rPr>
        <w:t>Fees</w:t>
      </w:r>
      <w:r w:rsidR="0071156A"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within 30 days of receipt of the invoice under </w:t>
      </w:r>
      <w:r w:rsidRPr="00EF07FF">
        <w:rPr>
          <w:rFonts w:asciiTheme="minorHAnsi" w:hAnsiTheme="minorHAnsi" w:cstheme="minorHAnsi"/>
          <w:b/>
          <w:sz w:val="22"/>
          <w:szCs w:val="22"/>
        </w:rPr>
        <w:t>Clause 3.</w:t>
      </w:r>
      <w:r w:rsidR="00E54C47" w:rsidRPr="00EF07FF">
        <w:rPr>
          <w:rFonts w:asciiTheme="minorHAnsi" w:hAnsiTheme="minorHAnsi" w:cstheme="minorHAnsi"/>
          <w:b/>
          <w:sz w:val="22"/>
          <w:szCs w:val="22"/>
        </w:rPr>
        <w:t>5</w:t>
      </w:r>
      <w:r w:rsidRPr="00EF07FF">
        <w:rPr>
          <w:rFonts w:asciiTheme="minorHAnsi" w:hAnsiTheme="minorHAnsi" w:cstheme="minorHAnsi"/>
          <w:sz w:val="22"/>
          <w:szCs w:val="22"/>
        </w:rPr>
        <w:t>. Interest shall be payable on any overdue amounts at the rate of 4% above the base lending rate of HSBC Bank Plc, accruing daily until the debt is paid in cleared funds.</w:t>
      </w:r>
    </w:p>
    <w:p w14:paraId="61312117" w14:textId="574CBD5D" w:rsidR="00D86D2F" w:rsidRPr="00EF07FF" w:rsidRDefault="00D86D2F"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lang w:val="en-GB"/>
        </w:rPr>
        <w:t>Payments due to CPC will not be withheld in part or in whole to offset any late / non</w:t>
      </w:r>
      <w:r w:rsidR="0096394D" w:rsidRPr="00EF07FF">
        <w:rPr>
          <w:rFonts w:asciiTheme="minorHAnsi" w:hAnsiTheme="minorHAnsi" w:cstheme="minorHAnsi"/>
          <w:sz w:val="22"/>
          <w:szCs w:val="22"/>
          <w:lang w:val="en-GB"/>
        </w:rPr>
        <w:t>-</w:t>
      </w:r>
      <w:r w:rsidRPr="00EF07FF">
        <w:rPr>
          <w:rFonts w:asciiTheme="minorHAnsi" w:hAnsiTheme="minorHAnsi" w:cstheme="minorHAnsi"/>
          <w:sz w:val="22"/>
          <w:szCs w:val="22"/>
          <w:lang w:val="en-GB"/>
        </w:rPr>
        <w:t xml:space="preserve">payment by any </w:t>
      </w:r>
      <w:r w:rsidR="00A8621A" w:rsidRPr="00EF07FF">
        <w:rPr>
          <w:rFonts w:asciiTheme="minorHAnsi" w:hAnsiTheme="minorHAnsi" w:cstheme="minorHAnsi"/>
          <w:sz w:val="22"/>
          <w:szCs w:val="22"/>
          <w:lang w:val="en-GB"/>
        </w:rPr>
        <w:t>Institution</w:t>
      </w:r>
      <w:r w:rsidRPr="00EF07FF">
        <w:rPr>
          <w:rFonts w:asciiTheme="minorHAnsi" w:hAnsiTheme="minorHAnsi" w:cstheme="minorHAnsi"/>
          <w:sz w:val="22"/>
          <w:szCs w:val="22"/>
          <w:lang w:val="en-GB"/>
        </w:rPr>
        <w:t xml:space="preserve">. CPC accepts no liability for payment by the </w:t>
      </w:r>
      <w:r w:rsidR="00A8621A" w:rsidRPr="00EF07FF">
        <w:rPr>
          <w:rFonts w:asciiTheme="minorHAnsi" w:hAnsiTheme="minorHAnsi" w:cstheme="minorHAnsi"/>
          <w:sz w:val="22"/>
          <w:szCs w:val="22"/>
          <w:lang w:val="en-GB"/>
        </w:rPr>
        <w:t>Institution</w:t>
      </w:r>
      <w:r w:rsidR="009D0C52" w:rsidRPr="00EF07FF">
        <w:rPr>
          <w:rFonts w:asciiTheme="minorHAnsi" w:hAnsiTheme="minorHAnsi" w:cstheme="minorHAnsi"/>
          <w:sz w:val="22"/>
          <w:szCs w:val="22"/>
          <w:lang w:val="en-GB"/>
        </w:rPr>
        <w:t>,</w:t>
      </w:r>
      <w:r w:rsidRPr="00EF07FF">
        <w:rPr>
          <w:rFonts w:asciiTheme="minorHAnsi" w:hAnsiTheme="minorHAnsi" w:cstheme="minorHAnsi"/>
          <w:sz w:val="22"/>
          <w:szCs w:val="22"/>
          <w:lang w:val="en-GB"/>
        </w:rPr>
        <w:t xml:space="preserve"> but at its own discretion may wherever possible in the course of standard cont</w:t>
      </w:r>
      <w:r w:rsidR="00EB121B">
        <w:rPr>
          <w:rFonts w:asciiTheme="minorHAnsi" w:hAnsiTheme="minorHAnsi" w:cstheme="minorHAnsi"/>
          <w:sz w:val="22"/>
          <w:szCs w:val="22"/>
          <w:lang w:val="en-GB"/>
        </w:rPr>
        <w:t>r</w:t>
      </w:r>
      <w:r w:rsidRPr="00EF07FF">
        <w:rPr>
          <w:rFonts w:asciiTheme="minorHAnsi" w:hAnsiTheme="minorHAnsi" w:cstheme="minorHAnsi"/>
          <w:sz w:val="22"/>
          <w:szCs w:val="22"/>
          <w:lang w:val="en-GB"/>
        </w:rPr>
        <w:t xml:space="preserve">act management take reasonable steps to </w:t>
      </w:r>
      <w:r w:rsidR="00CA3C27" w:rsidRPr="00EF07FF">
        <w:rPr>
          <w:rFonts w:asciiTheme="minorHAnsi" w:hAnsiTheme="minorHAnsi" w:cstheme="minorHAnsi"/>
          <w:sz w:val="22"/>
          <w:szCs w:val="22"/>
          <w:lang w:val="en-GB"/>
        </w:rPr>
        <w:t>affect</w:t>
      </w:r>
      <w:r w:rsidRPr="00EF07FF">
        <w:rPr>
          <w:rFonts w:asciiTheme="minorHAnsi" w:hAnsiTheme="minorHAnsi" w:cstheme="minorHAnsi"/>
          <w:sz w:val="22"/>
          <w:szCs w:val="22"/>
          <w:lang w:val="en-GB"/>
        </w:rPr>
        <w:t xml:space="preserve"> an early resolution of any such reported problems.</w:t>
      </w:r>
    </w:p>
    <w:p w14:paraId="34CF6C43" w14:textId="27FC2F3B" w:rsidR="009C2274" w:rsidRPr="00EF07FF" w:rsidRDefault="009C2274"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iCs/>
          <w:sz w:val="22"/>
          <w:szCs w:val="22"/>
        </w:rPr>
        <w:t xml:space="preserve">The Supplier shall pay to </w:t>
      </w:r>
      <w:r w:rsidR="00BA11CD" w:rsidRPr="00EF07FF">
        <w:rPr>
          <w:rFonts w:asciiTheme="minorHAnsi" w:hAnsiTheme="minorHAnsi" w:cstheme="minorHAnsi"/>
          <w:iCs/>
          <w:sz w:val="22"/>
          <w:szCs w:val="22"/>
          <w:lang w:val="en-GB"/>
        </w:rPr>
        <w:t>CPC</w:t>
      </w:r>
      <w:r w:rsidRPr="00EF07FF">
        <w:rPr>
          <w:rFonts w:asciiTheme="minorHAnsi" w:hAnsiTheme="minorHAnsi" w:cstheme="minorHAnsi"/>
          <w:iCs/>
          <w:sz w:val="22"/>
          <w:szCs w:val="22"/>
        </w:rPr>
        <w:t xml:space="preserve"> the </w:t>
      </w:r>
      <w:r w:rsidR="00F22747">
        <w:rPr>
          <w:rFonts w:asciiTheme="minorHAnsi" w:hAnsiTheme="minorHAnsi" w:cstheme="minorHAnsi"/>
          <w:iCs/>
          <w:sz w:val="22"/>
          <w:szCs w:val="22"/>
        </w:rPr>
        <w:t xml:space="preserve">Framework </w:t>
      </w:r>
      <w:r w:rsidR="0071156A">
        <w:rPr>
          <w:rFonts w:asciiTheme="minorHAnsi" w:hAnsiTheme="minorHAnsi" w:cstheme="minorHAnsi"/>
          <w:iCs/>
          <w:sz w:val="22"/>
          <w:szCs w:val="22"/>
        </w:rPr>
        <w:t>Fees</w:t>
      </w:r>
      <w:r w:rsidR="0071156A" w:rsidRPr="00EF07FF">
        <w:rPr>
          <w:rFonts w:asciiTheme="minorHAnsi" w:hAnsiTheme="minorHAnsi" w:cstheme="minorHAnsi"/>
          <w:iCs/>
          <w:sz w:val="22"/>
          <w:szCs w:val="22"/>
        </w:rPr>
        <w:t xml:space="preserve"> </w:t>
      </w:r>
      <w:r w:rsidR="00821718" w:rsidRPr="00EF07FF">
        <w:rPr>
          <w:rFonts w:asciiTheme="minorHAnsi" w:hAnsiTheme="minorHAnsi" w:cstheme="minorHAnsi"/>
          <w:iCs/>
          <w:sz w:val="22"/>
          <w:szCs w:val="22"/>
        </w:rPr>
        <w:t>throughout the length of the f</w:t>
      </w:r>
      <w:r w:rsidRPr="00EF07FF">
        <w:rPr>
          <w:rFonts w:asciiTheme="minorHAnsi" w:hAnsiTheme="minorHAnsi" w:cstheme="minorHAnsi"/>
          <w:iCs/>
          <w:sz w:val="22"/>
          <w:szCs w:val="22"/>
        </w:rPr>
        <w:t xml:space="preserve">ramework and any resulting contract with any </w:t>
      </w:r>
      <w:r w:rsidR="00A8621A" w:rsidRPr="00EF07FF">
        <w:rPr>
          <w:rFonts w:asciiTheme="minorHAnsi" w:hAnsiTheme="minorHAnsi" w:cstheme="minorHAnsi"/>
          <w:iCs/>
          <w:sz w:val="22"/>
          <w:szCs w:val="22"/>
        </w:rPr>
        <w:t>Institution</w:t>
      </w:r>
      <w:r w:rsidRPr="00EF07FF">
        <w:rPr>
          <w:rFonts w:asciiTheme="minorHAnsi" w:hAnsiTheme="minorHAnsi" w:cstheme="minorHAnsi"/>
          <w:iCs/>
          <w:sz w:val="22"/>
          <w:szCs w:val="22"/>
        </w:rPr>
        <w:t xml:space="preserve">. This shall apply irrespective of whether the contract with the </w:t>
      </w:r>
      <w:r w:rsidR="00A8621A" w:rsidRPr="00EF07FF">
        <w:rPr>
          <w:rFonts w:asciiTheme="minorHAnsi" w:hAnsiTheme="minorHAnsi" w:cstheme="minorHAnsi"/>
          <w:iCs/>
          <w:sz w:val="22"/>
          <w:szCs w:val="22"/>
        </w:rPr>
        <w:t>Institution</w:t>
      </w:r>
      <w:r w:rsidRPr="00EF07FF">
        <w:rPr>
          <w:rFonts w:asciiTheme="minorHAnsi" w:hAnsiTheme="minorHAnsi" w:cstheme="minorHAnsi"/>
          <w:iCs/>
          <w:sz w:val="22"/>
          <w:szCs w:val="22"/>
        </w:rPr>
        <w:t xml:space="preserve"> continues beyond the termination of the framework.  </w:t>
      </w:r>
    </w:p>
    <w:p w14:paraId="14791850" w14:textId="77777777" w:rsidR="00F468A2" w:rsidRPr="00EF07FF" w:rsidRDefault="00F468A2" w:rsidP="002D3645">
      <w:pPr>
        <w:pStyle w:val="Level1"/>
        <w:keepNext/>
        <w:tabs>
          <w:tab w:val="clear" w:pos="1031"/>
          <w:tab w:val="num" w:pos="709"/>
        </w:tabs>
        <w:spacing w:after="120" w:line="240" w:lineRule="auto"/>
        <w:ind w:left="709" w:hanging="709"/>
        <w:rPr>
          <w:rFonts w:asciiTheme="minorHAnsi" w:hAnsiTheme="minorHAnsi" w:cstheme="minorHAnsi"/>
          <w:sz w:val="22"/>
          <w:szCs w:val="22"/>
        </w:rPr>
      </w:pPr>
      <w:r w:rsidRPr="00EF07FF">
        <w:rPr>
          <w:rStyle w:val="Level1asHeadingtext"/>
          <w:rFonts w:asciiTheme="minorHAnsi" w:hAnsiTheme="minorHAnsi" w:cstheme="minorHAnsi"/>
          <w:sz w:val="22"/>
          <w:szCs w:val="22"/>
        </w:rPr>
        <w:t>COMMENCEMENT AND DURATION</w:t>
      </w:r>
      <w:r w:rsidRPr="00EF07FF">
        <w:rPr>
          <w:rFonts w:asciiTheme="minorHAnsi" w:hAnsiTheme="minorHAnsi" w:cstheme="minorHAnsi"/>
          <w:sz w:val="22"/>
          <w:szCs w:val="22"/>
        </w:rPr>
        <w:fldChar w:fldCharType="begin"/>
      </w:r>
      <w:r w:rsidRPr="00EF07FF">
        <w:rPr>
          <w:rFonts w:asciiTheme="minorHAnsi" w:hAnsiTheme="minorHAnsi" w:cstheme="minorHAnsi"/>
          <w:sz w:val="22"/>
          <w:szCs w:val="22"/>
        </w:rPr>
        <w:instrText>tc "</w:instrText>
      </w:r>
      <w:bookmarkStart w:id="5" w:name="_Toc224028131"/>
      <w:r w:rsidRPr="00EF07FF">
        <w:rPr>
          <w:rFonts w:asciiTheme="minorHAnsi" w:hAnsiTheme="minorHAnsi" w:cstheme="minorHAnsi"/>
          <w:sz w:val="22"/>
          <w:szCs w:val="22"/>
        </w:rPr>
        <w:instrText>3</w:instrText>
      </w:r>
      <w:r w:rsidRPr="00EF07FF">
        <w:rPr>
          <w:rFonts w:asciiTheme="minorHAnsi" w:hAnsiTheme="minorHAnsi" w:cstheme="minorHAnsi"/>
          <w:sz w:val="22"/>
          <w:szCs w:val="22"/>
        </w:rPr>
        <w:tab/>
      </w:r>
      <w:r w:rsidRPr="00EF07FF">
        <w:rPr>
          <w:rStyle w:val="Level1asHeadingtext"/>
          <w:rFonts w:asciiTheme="minorHAnsi" w:hAnsiTheme="minorHAnsi" w:cstheme="minorHAnsi"/>
          <w:sz w:val="22"/>
          <w:szCs w:val="22"/>
        </w:rPr>
        <w:instrText>COMMENCEMENT AND DURATION</w:instrText>
      </w:r>
      <w:bookmarkEnd w:id="5"/>
      <w:r w:rsidRPr="00EF07FF">
        <w:rPr>
          <w:rFonts w:asciiTheme="minorHAnsi" w:hAnsiTheme="minorHAnsi" w:cstheme="minorHAnsi"/>
          <w:sz w:val="22"/>
          <w:szCs w:val="22"/>
        </w:rPr>
        <w:instrText>" \l 001</w:instrText>
      </w:r>
      <w:r w:rsidRPr="00EF07FF">
        <w:rPr>
          <w:rFonts w:asciiTheme="minorHAnsi" w:hAnsiTheme="minorHAnsi" w:cstheme="minorHAnsi"/>
          <w:sz w:val="22"/>
          <w:szCs w:val="22"/>
        </w:rPr>
        <w:fldChar w:fldCharType="end"/>
      </w:r>
    </w:p>
    <w:p w14:paraId="04A683F7" w14:textId="4E0F6D51"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bookmarkStart w:id="6" w:name="_Ref467893838"/>
      <w:bookmarkStart w:id="7" w:name="_Ref468504100"/>
      <w:bookmarkStart w:id="8" w:name="_Ref493330849"/>
      <w:bookmarkStart w:id="9" w:name="_Ref493330932"/>
      <w:bookmarkStart w:id="10" w:name="_Ref760132"/>
      <w:r w:rsidRPr="00EF07FF">
        <w:rPr>
          <w:rFonts w:asciiTheme="minorHAnsi" w:hAnsiTheme="minorHAnsi" w:cstheme="minorHAnsi"/>
          <w:sz w:val="22"/>
          <w:szCs w:val="22"/>
        </w:rPr>
        <w:t>Where instructed to provide the</w:t>
      </w:r>
      <w:r w:rsidR="00457388" w:rsidRPr="00EF07FF">
        <w:rPr>
          <w:rFonts w:asciiTheme="minorHAnsi" w:hAnsiTheme="minorHAnsi" w:cstheme="minorHAnsi"/>
          <w:sz w:val="22"/>
          <w:szCs w:val="22"/>
          <w:lang w:val="en-GB"/>
        </w:rPr>
        <w:t xml:space="preserve"> </w:t>
      </w:r>
      <w:r w:rsidR="00EF3E07" w:rsidRPr="00EF07FF">
        <w:rPr>
          <w:rFonts w:asciiTheme="minorHAnsi" w:hAnsiTheme="minorHAnsi" w:cstheme="minorHAnsi"/>
          <w:sz w:val="22"/>
          <w:szCs w:val="22"/>
          <w:lang w:val="en-GB"/>
        </w:rPr>
        <w:t>s</w:t>
      </w:r>
      <w:r w:rsidR="00BA11CD" w:rsidRPr="00EF07FF">
        <w:rPr>
          <w:rFonts w:asciiTheme="minorHAnsi" w:hAnsiTheme="minorHAnsi" w:cstheme="minorHAnsi"/>
          <w:sz w:val="22"/>
          <w:szCs w:val="22"/>
          <w:lang w:val="en-GB"/>
        </w:rPr>
        <w:t>ervices</w:t>
      </w:r>
      <w:r w:rsidRPr="00EF07FF">
        <w:rPr>
          <w:rFonts w:asciiTheme="minorHAnsi" w:hAnsiTheme="minorHAnsi" w:cstheme="minorHAnsi"/>
          <w:sz w:val="22"/>
          <w:szCs w:val="22"/>
        </w:rPr>
        <w:t xml:space="preserve"> pursuant to </w:t>
      </w:r>
      <w:r w:rsidRPr="00EF07FF">
        <w:rPr>
          <w:rFonts w:asciiTheme="minorHAnsi" w:hAnsiTheme="minorHAnsi" w:cstheme="minorHAnsi"/>
          <w:b/>
          <w:sz w:val="22"/>
          <w:szCs w:val="22"/>
        </w:rPr>
        <w:t>Clause 2</w:t>
      </w:r>
      <w:r w:rsidR="00885462">
        <w:rPr>
          <w:rFonts w:asciiTheme="minorHAnsi" w:hAnsiTheme="minorHAnsi" w:cstheme="minorHAnsi"/>
          <w:b/>
          <w:sz w:val="22"/>
          <w:szCs w:val="22"/>
        </w:rPr>
        <w:t>,</w:t>
      </w:r>
      <w:r w:rsidRPr="00EF07FF">
        <w:rPr>
          <w:rFonts w:asciiTheme="minorHAnsi" w:hAnsiTheme="minorHAnsi" w:cstheme="minorHAnsi"/>
          <w:b/>
          <w:sz w:val="22"/>
          <w:szCs w:val="22"/>
        </w:rPr>
        <w:t xml:space="preserve"> </w:t>
      </w:r>
      <w:r w:rsidRPr="00EF07FF">
        <w:rPr>
          <w:rFonts w:asciiTheme="minorHAnsi" w:hAnsiTheme="minorHAnsi" w:cstheme="minorHAnsi"/>
          <w:sz w:val="22"/>
          <w:szCs w:val="22"/>
        </w:rPr>
        <w:t xml:space="preserve">the Supplier shall provide  </w:t>
      </w:r>
      <w:r w:rsidR="00BA11CD" w:rsidRPr="00EF07FF">
        <w:rPr>
          <w:rFonts w:asciiTheme="minorHAnsi" w:hAnsiTheme="minorHAnsi" w:cstheme="minorHAnsi"/>
          <w:sz w:val="22"/>
          <w:szCs w:val="22"/>
          <w:lang w:val="en-GB"/>
        </w:rPr>
        <w:t>these</w:t>
      </w:r>
      <w:r w:rsidRPr="00EF07FF">
        <w:rPr>
          <w:rFonts w:asciiTheme="minorHAnsi" w:hAnsiTheme="minorHAnsi" w:cstheme="minorHAnsi"/>
          <w:sz w:val="22"/>
          <w:szCs w:val="22"/>
        </w:rPr>
        <w:t xml:space="preserve"> from the date stipulated by the</w:t>
      </w:r>
      <w:r w:rsidR="009D0C52" w:rsidRPr="00EF07FF">
        <w:rPr>
          <w:rFonts w:asciiTheme="minorHAnsi" w:hAnsiTheme="minorHAnsi" w:cstheme="minorHAnsi"/>
          <w:sz w:val="22"/>
          <w:szCs w:val="22"/>
          <w:lang w:val="en-GB"/>
        </w:rPr>
        <w:t xml:space="preserve"> </w:t>
      </w:r>
      <w:r w:rsidR="00A8621A" w:rsidRPr="00EF07FF">
        <w:rPr>
          <w:rFonts w:asciiTheme="minorHAnsi" w:hAnsiTheme="minorHAnsi" w:cstheme="minorHAnsi"/>
          <w:sz w:val="22"/>
          <w:szCs w:val="22"/>
          <w:lang w:val="en-GB"/>
        </w:rPr>
        <w:t>Institution</w:t>
      </w:r>
      <w:r w:rsidRPr="00EF07FF">
        <w:rPr>
          <w:rFonts w:asciiTheme="minorHAnsi" w:hAnsiTheme="minorHAnsi" w:cstheme="minorHAnsi"/>
          <w:sz w:val="22"/>
          <w:szCs w:val="22"/>
        </w:rPr>
        <w:t xml:space="preserve"> to the Supplier in writing.  </w:t>
      </w:r>
    </w:p>
    <w:p w14:paraId="0321587A" w14:textId="2C0900F3"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This agreement shall commence from the date hereof and shall expire on</w:t>
      </w:r>
      <w:r w:rsidR="00885531" w:rsidRPr="00EF07FF">
        <w:rPr>
          <w:rFonts w:asciiTheme="minorHAnsi" w:hAnsiTheme="minorHAnsi" w:cstheme="minorHAnsi"/>
          <w:sz w:val="22"/>
          <w:szCs w:val="22"/>
        </w:rPr>
        <w:t xml:space="preserve"> </w:t>
      </w:r>
      <w:r w:rsidR="00D86D2F" w:rsidRPr="00EF07FF">
        <w:rPr>
          <w:rFonts w:asciiTheme="minorHAnsi" w:hAnsiTheme="minorHAnsi" w:cstheme="minorHAnsi"/>
          <w:sz w:val="22"/>
          <w:szCs w:val="22"/>
          <w:lang w:val="en-GB"/>
        </w:rPr>
        <w:t xml:space="preserve">as stated in the </w:t>
      </w:r>
      <w:r w:rsidR="00420F5A">
        <w:rPr>
          <w:rFonts w:asciiTheme="minorHAnsi" w:hAnsiTheme="minorHAnsi" w:cstheme="minorHAnsi"/>
          <w:sz w:val="22"/>
          <w:szCs w:val="22"/>
          <w:lang w:val="en-GB"/>
        </w:rPr>
        <w:t>T</w:t>
      </w:r>
      <w:r w:rsidR="00D86D2F" w:rsidRPr="00EF07FF">
        <w:rPr>
          <w:rFonts w:asciiTheme="minorHAnsi" w:hAnsiTheme="minorHAnsi" w:cstheme="minorHAnsi"/>
          <w:sz w:val="22"/>
          <w:szCs w:val="22"/>
          <w:lang w:val="en-GB"/>
        </w:rPr>
        <w:t xml:space="preserve">ender </w:t>
      </w:r>
      <w:r w:rsidR="00420F5A">
        <w:rPr>
          <w:rFonts w:asciiTheme="minorHAnsi" w:hAnsiTheme="minorHAnsi" w:cstheme="minorHAnsi"/>
          <w:sz w:val="22"/>
          <w:szCs w:val="22"/>
          <w:lang w:val="en-GB"/>
        </w:rPr>
        <w:t>D</w:t>
      </w:r>
      <w:r w:rsidR="00D86D2F" w:rsidRPr="00EF07FF">
        <w:rPr>
          <w:rFonts w:asciiTheme="minorHAnsi" w:hAnsiTheme="minorHAnsi" w:cstheme="minorHAnsi"/>
          <w:sz w:val="22"/>
          <w:szCs w:val="22"/>
          <w:lang w:val="en-GB"/>
        </w:rPr>
        <w:t>ocuments</w:t>
      </w:r>
      <w:r w:rsidR="00420F5A">
        <w:rPr>
          <w:rFonts w:asciiTheme="minorHAnsi" w:hAnsiTheme="minorHAnsi" w:cstheme="minorHAnsi"/>
          <w:sz w:val="22"/>
          <w:szCs w:val="22"/>
          <w:lang w:val="en-GB"/>
        </w:rPr>
        <w:t>,</w:t>
      </w:r>
      <w:r w:rsidR="00885531"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unless this agreement is extended in accordance with </w:t>
      </w:r>
      <w:r w:rsidRPr="00EF07FF">
        <w:rPr>
          <w:rFonts w:asciiTheme="minorHAnsi" w:hAnsiTheme="minorHAnsi" w:cstheme="minorHAnsi"/>
          <w:b/>
          <w:sz w:val="22"/>
          <w:szCs w:val="22"/>
        </w:rPr>
        <w:t>Clause 4.3</w:t>
      </w:r>
      <w:r w:rsidRPr="00EF07FF">
        <w:rPr>
          <w:rFonts w:asciiTheme="minorHAnsi" w:hAnsiTheme="minorHAnsi" w:cstheme="minorHAnsi"/>
          <w:sz w:val="22"/>
          <w:szCs w:val="22"/>
        </w:rPr>
        <w:t xml:space="preserve"> or terminated in accordance with </w:t>
      </w:r>
      <w:r w:rsidRPr="00EF07FF">
        <w:rPr>
          <w:rFonts w:asciiTheme="minorHAnsi" w:hAnsiTheme="minorHAnsi" w:cstheme="minorHAnsi"/>
          <w:b/>
          <w:sz w:val="22"/>
          <w:szCs w:val="22"/>
        </w:rPr>
        <w:t>Clause 10.</w:t>
      </w:r>
    </w:p>
    <w:p w14:paraId="314BE736" w14:textId="5E049721" w:rsidR="00F468A2" w:rsidRPr="00EF07FF" w:rsidRDefault="00C856AE"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shall have the option of applying an extension period</w:t>
      </w:r>
      <w:r w:rsidR="008159C3" w:rsidRPr="00EF07FF">
        <w:rPr>
          <w:rFonts w:asciiTheme="minorHAnsi" w:hAnsiTheme="minorHAnsi" w:cstheme="minorHAnsi"/>
          <w:sz w:val="22"/>
          <w:szCs w:val="22"/>
          <w:lang w:val="en-GB"/>
        </w:rPr>
        <w:t xml:space="preserve"> or extension periods</w:t>
      </w:r>
      <w:r w:rsidR="00F468A2" w:rsidRPr="00EF07FF">
        <w:rPr>
          <w:rFonts w:asciiTheme="minorHAnsi" w:hAnsiTheme="minorHAnsi" w:cstheme="minorHAnsi"/>
          <w:sz w:val="22"/>
          <w:szCs w:val="22"/>
        </w:rPr>
        <w:t xml:space="preserve"> to the agreement of duration</w:t>
      </w:r>
      <w:r w:rsidR="00674B13" w:rsidRPr="00EF07FF">
        <w:rPr>
          <w:rFonts w:asciiTheme="minorHAnsi" w:hAnsiTheme="minorHAnsi" w:cstheme="minorHAnsi"/>
          <w:sz w:val="22"/>
          <w:szCs w:val="22"/>
          <w:lang w:val="en-GB"/>
        </w:rPr>
        <w:t xml:space="preserve"> as set out in the Tender Documents</w:t>
      </w:r>
      <w:r w:rsidR="00F468A2" w:rsidRPr="00EF07FF">
        <w:rPr>
          <w:rFonts w:asciiTheme="minorHAnsi" w:hAnsiTheme="minorHAnsi" w:cstheme="minorHAnsi"/>
          <w:sz w:val="22"/>
          <w:szCs w:val="22"/>
        </w:rPr>
        <w:t xml:space="preserve">. The extension may be applied from the expiry date at </w:t>
      </w:r>
      <w:r w:rsidR="00F468A2" w:rsidRPr="00EF07FF">
        <w:rPr>
          <w:rFonts w:asciiTheme="minorHAnsi" w:hAnsiTheme="minorHAnsi" w:cstheme="minorHAnsi"/>
          <w:b/>
          <w:sz w:val="22"/>
          <w:szCs w:val="22"/>
        </w:rPr>
        <w:t>Clause 4.2</w:t>
      </w:r>
      <w:r w:rsidR="00F468A2" w:rsidRPr="00EF07FF">
        <w:rPr>
          <w:rFonts w:asciiTheme="minorHAnsi" w:hAnsiTheme="minorHAnsi" w:cstheme="minorHAnsi"/>
          <w:sz w:val="22"/>
          <w:szCs w:val="22"/>
        </w:rPr>
        <w:t xml:space="preserve"> and will follow notice given in writing to the Supplier of the intention to extend the agreement under this Clause.</w:t>
      </w:r>
      <w:r w:rsidR="00420F5A">
        <w:rPr>
          <w:rFonts w:asciiTheme="minorHAnsi" w:hAnsiTheme="minorHAnsi" w:cstheme="minorHAnsi"/>
          <w:sz w:val="22"/>
          <w:szCs w:val="22"/>
        </w:rPr>
        <w:t xml:space="preserve"> </w:t>
      </w:r>
      <w:r w:rsidR="00BE6098">
        <w:rPr>
          <w:rFonts w:asciiTheme="minorHAnsi" w:hAnsiTheme="minorHAnsi" w:cstheme="minorHAnsi"/>
          <w:sz w:val="22"/>
          <w:szCs w:val="22"/>
        </w:rPr>
        <w:t xml:space="preserve">Suppliers </w:t>
      </w:r>
      <w:r w:rsidR="0007696F">
        <w:rPr>
          <w:rFonts w:asciiTheme="minorHAnsi" w:hAnsiTheme="minorHAnsi" w:cstheme="minorHAnsi"/>
          <w:sz w:val="22"/>
          <w:szCs w:val="22"/>
        </w:rPr>
        <w:t xml:space="preserve">will be requested to issue written notice </w:t>
      </w:r>
      <w:r w:rsidR="003F68BA">
        <w:rPr>
          <w:rFonts w:asciiTheme="minorHAnsi" w:hAnsiTheme="minorHAnsi" w:cstheme="minorHAnsi"/>
          <w:sz w:val="22"/>
          <w:szCs w:val="22"/>
        </w:rPr>
        <w:t xml:space="preserve">in response to </w:t>
      </w:r>
      <w:r w:rsidR="00F530D0">
        <w:rPr>
          <w:rFonts w:asciiTheme="minorHAnsi" w:hAnsiTheme="minorHAnsi" w:cstheme="minorHAnsi"/>
          <w:sz w:val="22"/>
          <w:szCs w:val="22"/>
        </w:rPr>
        <w:t>the extension</w:t>
      </w:r>
      <w:r w:rsidR="000777C8">
        <w:rPr>
          <w:rFonts w:asciiTheme="minorHAnsi" w:hAnsiTheme="minorHAnsi" w:cstheme="minorHAnsi"/>
          <w:sz w:val="22"/>
          <w:szCs w:val="22"/>
        </w:rPr>
        <w:t xml:space="preserve"> notification</w:t>
      </w:r>
      <w:r w:rsidR="00F530D0">
        <w:rPr>
          <w:rFonts w:asciiTheme="minorHAnsi" w:hAnsiTheme="minorHAnsi" w:cstheme="minorHAnsi"/>
          <w:sz w:val="22"/>
          <w:szCs w:val="22"/>
        </w:rPr>
        <w:t xml:space="preserve">, </w:t>
      </w:r>
      <w:r w:rsidR="0007696F">
        <w:rPr>
          <w:rFonts w:asciiTheme="minorHAnsi" w:hAnsiTheme="minorHAnsi" w:cstheme="minorHAnsi"/>
          <w:sz w:val="22"/>
          <w:szCs w:val="22"/>
        </w:rPr>
        <w:t xml:space="preserve">either </w:t>
      </w:r>
      <w:r w:rsidR="00F530D0">
        <w:rPr>
          <w:rFonts w:asciiTheme="minorHAnsi" w:hAnsiTheme="minorHAnsi" w:cstheme="minorHAnsi"/>
          <w:sz w:val="22"/>
          <w:szCs w:val="22"/>
        </w:rPr>
        <w:t xml:space="preserve">confirming </w:t>
      </w:r>
      <w:r w:rsidR="0007696F">
        <w:rPr>
          <w:rFonts w:asciiTheme="minorHAnsi" w:hAnsiTheme="minorHAnsi" w:cstheme="minorHAnsi"/>
          <w:sz w:val="22"/>
          <w:szCs w:val="22"/>
        </w:rPr>
        <w:t>accept</w:t>
      </w:r>
      <w:r w:rsidR="00F530D0">
        <w:rPr>
          <w:rFonts w:asciiTheme="minorHAnsi" w:hAnsiTheme="minorHAnsi" w:cstheme="minorHAnsi"/>
          <w:sz w:val="22"/>
          <w:szCs w:val="22"/>
        </w:rPr>
        <w:t>ance,</w:t>
      </w:r>
      <w:r w:rsidR="0007696F">
        <w:rPr>
          <w:rFonts w:asciiTheme="minorHAnsi" w:hAnsiTheme="minorHAnsi" w:cstheme="minorHAnsi"/>
          <w:sz w:val="22"/>
          <w:szCs w:val="22"/>
        </w:rPr>
        <w:t xml:space="preserve"> or declining the extension</w:t>
      </w:r>
      <w:r w:rsidR="00F530D0">
        <w:rPr>
          <w:rFonts w:asciiTheme="minorHAnsi" w:hAnsiTheme="minorHAnsi" w:cstheme="minorHAnsi"/>
          <w:sz w:val="22"/>
          <w:szCs w:val="22"/>
        </w:rPr>
        <w:t xml:space="preserve"> proposed</w:t>
      </w:r>
      <w:r w:rsidR="0007696F">
        <w:rPr>
          <w:rFonts w:asciiTheme="minorHAnsi" w:hAnsiTheme="minorHAnsi" w:cstheme="minorHAnsi"/>
          <w:sz w:val="22"/>
          <w:szCs w:val="22"/>
        </w:rPr>
        <w:t>. Suppliers who decline t</w:t>
      </w:r>
      <w:r w:rsidR="00542FE4">
        <w:rPr>
          <w:rFonts w:asciiTheme="minorHAnsi" w:hAnsiTheme="minorHAnsi" w:cstheme="minorHAnsi"/>
          <w:sz w:val="22"/>
          <w:szCs w:val="22"/>
        </w:rPr>
        <w:t xml:space="preserve">he extension will be removed from the framework at the </w:t>
      </w:r>
      <w:r w:rsidR="00F530D0">
        <w:rPr>
          <w:rFonts w:asciiTheme="minorHAnsi" w:hAnsiTheme="minorHAnsi" w:cstheme="minorHAnsi"/>
          <w:sz w:val="22"/>
          <w:szCs w:val="22"/>
        </w:rPr>
        <w:t xml:space="preserve">expiry </w:t>
      </w:r>
      <w:r w:rsidR="00542FE4">
        <w:rPr>
          <w:rFonts w:asciiTheme="minorHAnsi" w:hAnsiTheme="minorHAnsi" w:cstheme="minorHAnsi"/>
          <w:sz w:val="22"/>
          <w:szCs w:val="22"/>
        </w:rPr>
        <w:t>date</w:t>
      </w:r>
      <w:r w:rsidR="00BE6098">
        <w:rPr>
          <w:rFonts w:asciiTheme="minorHAnsi" w:hAnsiTheme="minorHAnsi" w:cstheme="minorHAnsi"/>
          <w:sz w:val="22"/>
          <w:szCs w:val="22"/>
        </w:rPr>
        <w:t xml:space="preserve"> </w:t>
      </w:r>
      <w:r w:rsidR="00F530D0">
        <w:rPr>
          <w:rFonts w:asciiTheme="minorHAnsi" w:hAnsiTheme="minorHAnsi" w:cstheme="minorHAnsi"/>
          <w:sz w:val="22"/>
          <w:szCs w:val="22"/>
        </w:rPr>
        <w:t>confirmed within the Tender Documents.</w:t>
      </w:r>
    </w:p>
    <w:bookmarkEnd w:id="6"/>
    <w:bookmarkEnd w:id="7"/>
    <w:bookmarkEnd w:id="8"/>
    <w:bookmarkEnd w:id="9"/>
    <w:bookmarkEnd w:id="10"/>
    <w:p w14:paraId="47F1C083" w14:textId="77777777" w:rsidR="00F468A2" w:rsidRPr="00EF07FF" w:rsidRDefault="00F468A2" w:rsidP="002D3645">
      <w:pPr>
        <w:pStyle w:val="Level1"/>
        <w:keepNext/>
        <w:tabs>
          <w:tab w:val="clear" w:pos="1031"/>
          <w:tab w:val="num" w:pos="709"/>
        </w:tabs>
        <w:spacing w:after="120" w:line="240" w:lineRule="auto"/>
        <w:ind w:left="709" w:hanging="70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sz w:val="22"/>
          <w:szCs w:val="22"/>
        </w:rPr>
        <w:t>PUBLICITY</w:t>
      </w:r>
      <w:r w:rsidRPr="00EF07FF">
        <w:rPr>
          <w:rFonts w:asciiTheme="minorHAnsi" w:hAnsiTheme="minorHAnsi" w:cstheme="minorHAnsi"/>
          <w:sz w:val="22"/>
          <w:szCs w:val="22"/>
        </w:rPr>
        <w:fldChar w:fldCharType="begin"/>
      </w:r>
      <w:r w:rsidRPr="00EF07FF">
        <w:rPr>
          <w:rFonts w:asciiTheme="minorHAnsi" w:hAnsiTheme="minorHAnsi" w:cstheme="minorHAnsi"/>
          <w:sz w:val="22"/>
          <w:szCs w:val="22"/>
        </w:rPr>
        <w:instrText>tc "</w:instrText>
      </w:r>
      <w:bookmarkStart w:id="11" w:name="_Toc224028136"/>
      <w:r w:rsidRPr="00EF07FF">
        <w:rPr>
          <w:rFonts w:asciiTheme="minorHAnsi" w:hAnsiTheme="minorHAnsi" w:cstheme="minorHAnsi"/>
          <w:sz w:val="22"/>
          <w:szCs w:val="22"/>
        </w:rPr>
        <w:instrText>8</w:instrText>
      </w:r>
      <w:r w:rsidRPr="00EF07FF">
        <w:rPr>
          <w:rFonts w:asciiTheme="minorHAnsi" w:hAnsiTheme="minorHAnsi" w:cstheme="minorHAnsi"/>
          <w:sz w:val="22"/>
          <w:szCs w:val="22"/>
        </w:rPr>
        <w:tab/>
        <w:instrText>PUBLICITY</w:instrText>
      </w:r>
      <w:bookmarkEnd w:id="11"/>
      <w:r w:rsidRPr="00EF07FF">
        <w:rPr>
          <w:rFonts w:asciiTheme="minorHAnsi" w:hAnsiTheme="minorHAnsi" w:cstheme="minorHAnsi"/>
          <w:sz w:val="22"/>
          <w:szCs w:val="22"/>
        </w:rPr>
        <w:instrText>" \l 1</w:instrText>
      </w:r>
      <w:r w:rsidRPr="00EF07FF">
        <w:rPr>
          <w:rFonts w:asciiTheme="minorHAnsi" w:hAnsiTheme="minorHAnsi" w:cstheme="minorHAnsi"/>
          <w:sz w:val="22"/>
          <w:szCs w:val="22"/>
        </w:rPr>
        <w:fldChar w:fldCharType="end"/>
      </w:r>
    </w:p>
    <w:p w14:paraId="20732D6B" w14:textId="500BDFB7"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The</w:t>
      </w:r>
      <w:r w:rsidR="00FA2283" w:rsidRPr="00FA2283">
        <w:rPr>
          <w:rFonts w:asciiTheme="minorHAnsi" w:hAnsiTheme="minorHAnsi" w:cstheme="minorHAnsi"/>
          <w:sz w:val="22"/>
          <w:szCs w:val="22"/>
        </w:rPr>
        <w:t xml:space="preserve"> Supplier may publicly announce that it is has gained a place on the framework</w:t>
      </w:r>
      <w:r w:rsidR="00FA2283">
        <w:rPr>
          <w:rFonts w:asciiTheme="minorHAnsi" w:hAnsiTheme="minorHAnsi" w:cstheme="minorHAnsi"/>
          <w:sz w:val="22"/>
          <w:szCs w:val="22"/>
        </w:rPr>
        <w:t>,</w:t>
      </w:r>
      <w:r w:rsidR="00FA2283" w:rsidRPr="00FA2283">
        <w:rPr>
          <w:rFonts w:asciiTheme="minorHAnsi" w:hAnsiTheme="minorHAnsi" w:cstheme="minorHAnsi"/>
          <w:sz w:val="22"/>
          <w:szCs w:val="22"/>
        </w:rPr>
        <w:t xml:space="preserve"> only when an award letter has been issued and the Framework Conditions of Contract have been signed by both parties. The Supplier must gain prior written consent of CPC when it wishes to advertise or publicly announce any undertaking of work for CPC, any Participating Consortium, or any Institution, or any information pertaining to the award of contracts under this agreement</w:t>
      </w:r>
      <w:r w:rsidR="00E71791">
        <w:rPr>
          <w:rFonts w:asciiTheme="minorHAnsi" w:hAnsiTheme="minorHAnsi" w:cstheme="minorHAnsi"/>
          <w:sz w:val="22"/>
          <w:szCs w:val="22"/>
        </w:rPr>
        <w:t>.</w:t>
      </w:r>
    </w:p>
    <w:p w14:paraId="7DA234D0" w14:textId="2D40641D"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All media and external communications (such as press releases), relating to the</w:t>
      </w:r>
      <w:r w:rsidR="00457388" w:rsidRPr="00EF07FF">
        <w:rPr>
          <w:rFonts w:asciiTheme="minorHAnsi" w:hAnsiTheme="minorHAnsi" w:cstheme="minorHAnsi"/>
          <w:sz w:val="22"/>
          <w:szCs w:val="22"/>
          <w:lang w:val="en-GB"/>
        </w:rPr>
        <w:t xml:space="preserve"> </w:t>
      </w:r>
      <w:r w:rsidR="00B6787D" w:rsidRPr="00EF07FF">
        <w:rPr>
          <w:rFonts w:asciiTheme="minorHAnsi" w:hAnsiTheme="minorHAnsi" w:cstheme="minorHAnsi"/>
          <w:sz w:val="22"/>
          <w:szCs w:val="22"/>
          <w:lang w:val="en-GB"/>
        </w:rPr>
        <w:t xml:space="preserve">services </w:t>
      </w:r>
      <w:r w:rsidRPr="00EF07FF">
        <w:rPr>
          <w:rFonts w:asciiTheme="minorHAnsi" w:hAnsiTheme="minorHAnsi" w:cstheme="minorHAnsi"/>
          <w:sz w:val="22"/>
          <w:szCs w:val="22"/>
        </w:rPr>
        <w:t xml:space="preserve">supplied or potentially supplied pursuant to this agreement must be approved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in writing prior to release, and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reserves the right in its absolute discretion to provide material for inclusion in such communications.</w:t>
      </w:r>
    </w:p>
    <w:p w14:paraId="52D112B0" w14:textId="77777777" w:rsidR="00F468A2" w:rsidRPr="00EF07FF" w:rsidRDefault="00C856AE"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shall provide the media contact and respond to all media requests regarding this agreement.</w:t>
      </w:r>
    </w:p>
    <w:p w14:paraId="39C6BED5" w14:textId="22F0875F" w:rsidR="00F468A2" w:rsidRPr="00EF07FF" w:rsidRDefault="00F468A2" w:rsidP="002D3645">
      <w:pPr>
        <w:pStyle w:val="Level2"/>
        <w:tabs>
          <w:tab w:val="clear" w:pos="851"/>
          <w:tab w:val="num" w:pos="709"/>
        </w:tabs>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The arrangements and agenda for any events held as part of, as a result of</w:t>
      </w:r>
      <w:r w:rsidR="00B76F71">
        <w:rPr>
          <w:rFonts w:asciiTheme="minorHAnsi" w:hAnsiTheme="minorHAnsi" w:cstheme="minorHAnsi"/>
          <w:sz w:val="22"/>
          <w:szCs w:val="22"/>
        </w:rPr>
        <w:t>,</w:t>
      </w:r>
      <w:r w:rsidRPr="00EF07FF">
        <w:rPr>
          <w:rFonts w:asciiTheme="minorHAnsi" w:hAnsiTheme="minorHAnsi" w:cstheme="minorHAnsi"/>
          <w:sz w:val="22"/>
          <w:szCs w:val="22"/>
        </w:rPr>
        <w:t xml:space="preserve"> or to promote this agreement must be agreed in writing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reserves the right to provide representation at any event.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shall, in its absolute discretion, have final approval over all materials </w:t>
      </w:r>
      <w:r w:rsidRPr="00EF07FF">
        <w:rPr>
          <w:rFonts w:asciiTheme="minorHAnsi" w:hAnsiTheme="minorHAnsi" w:cstheme="minorHAnsi"/>
          <w:sz w:val="22"/>
          <w:szCs w:val="22"/>
        </w:rPr>
        <w:lastRenderedPageBreak/>
        <w:t>published, broadcast or delivered</w:t>
      </w:r>
      <w:r w:rsidR="00B76F71">
        <w:rPr>
          <w:rFonts w:asciiTheme="minorHAnsi" w:hAnsiTheme="minorHAnsi" w:cstheme="minorHAnsi"/>
          <w:sz w:val="22"/>
          <w:szCs w:val="22"/>
        </w:rPr>
        <w:t xml:space="preserve"> in relation to the Suppliers position on the framework and in relation to any Call-off Contracts</w:t>
      </w:r>
      <w:r w:rsidRPr="00EF07FF">
        <w:rPr>
          <w:rFonts w:asciiTheme="minorHAnsi" w:hAnsiTheme="minorHAnsi" w:cstheme="minorHAnsi"/>
          <w:sz w:val="22"/>
          <w:szCs w:val="22"/>
        </w:rPr>
        <w:t>.</w:t>
      </w:r>
    </w:p>
    <w:p w14:paraId="1893C381" w14:textId="77777777" w:rsidR="00F468A2" w:rsidRPr="00EF07FF" w:rsidRDefault="00526CB0" w:rsidP="002D3645">
      <w:pPr>
        <w:pStyle w:val="Level1"/>
        <w:keepNext/>
        <w:numPr>
          <w:ilvl w:val="0"/>
          <w:numId w:val="0"/>
        </w:numPr>
        <w:tabs>
          <w:tab w:val="num" w:pos="709"/>
        </w:tabs>
        <w:spacing w:after="120" w:line="240" w:lineRule="auto"/>
        <w:ind w:left="709" w:hanging="70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6.</w:t>
      </w:r>
      <w:r w:rsidR="00BD08FB" w:rsidRPr="00EF07FF">
        <w:rPr>
          <w:rStyle w:val="Level1asHeadingtext"/>
          <w:rFonts w:asciiTheme="minorHAnsi" w:hAnsiTheme="minorHAnsi" w:cstheme="minorHAnsi"/>
          <w:b w:val="0"/>
          <w:sz w:val="22"/>
          <w:szCs w:val="22"/>
        </w:rPr>
        <w:tab/>
      </w:r>
      <w:r w:rsidR="00F468A2" w:rsidRPr="00EF07FF">
        <w:rPr>
          <w:rStyle w:val="Level1asHeadingtext"/>
          <w:rFonts w:asciiTheme="minorHAnsi" w:hAnsiTheme="minorHAnsi" w:cstheme="minorHAnsi"/>
          <w:sz w:val="22"/>
          <w:szCs w:val="22"/>
        </w:rPr>
        <w:t>CONFIDENTIALITY</w:t>
      </w:r>
      <w:r w:rsidR="0098556F" w:rsidRPr="00EF07FF">
        <w:rPr>
          <w:rStyle w:val="Level1asHeadingtext"/>
          <w:rFonts w:asciiTheme="minorHAnsi" w:hAnsiTheme="minorHAnsi" w:cstheme="minorHAnsi"/>
          <w:sz w:val="22"/>
          <w:szCs w:val="22"/>
        </w:rPr>
        <w:t xml:space="preserve">, </w:t>
      </w:r>
      <w:r w:rsidR="00F468A2" w:rsidRPr="00EF07FF">
        <w:rPr>
          <w:rStyle w:val="Level1asHeadingtext"/>
          <w:rFonts w:asciiTheme="minorHAnsi" w:hAnsiTheme="minorHAnsi" w:cstheme="minorHAnsi"/>
          <w:sz w:val="22"/>
          <w:szCs w:val="22"/>
        </w:rPr>
        <w:t>FREEDOM OF INFORMATION</w:t>
      </w:r>
      <w:r w:rsidR="0098556F" w:rsidRPr="00EF07FF">
        <w:rPr>
          <w:rStyle w:val="Level1asHeadingtext"/>
          <w:rFonts w:asciiTheme="minorHAnsi" w:hAnsiTheme="minorHAnsi" w:cstheme="minorHAnsi"/>
          <w:sz w:val="22"/>
          <w:szCs w:val="22"/>
        </w:rPr>
        <w:t xml:space="preserve"> AND DATA PROTECTION</w:t>
      </w:r>
    </w:p>
    <w:p w14:paraId="77BFE255" w14:textId="0608953B"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6.1</w:t>
      </w:r>
      <w:r w:rsidRPr="00EF07FF">
        <w:rPr>
          <w:rFonts w:asciiTheme="minorHAnsi" w:hAnsiTheme="minorHAnsi" w:cstheme="minorHAnsi"/>
          <w:sz w:val="22"/>
          <w:szCs w:val="22"/>
        </w:rPr>
        <w:tab/>
        <w:t>The Supplier undertakes that it shall not at any time during this agreement</w:t>
      </w:r>
      <w:r w:rsidR="00B76F71">
        <w:rPr>
          <w:rFonts w:asciiTheme="minorHAnsi" w:hAnsiTheme="minorHAnsi" w:cstheme="minorHAnsi"/>
          <w:sz w:val="22"/>
          <w:szCs w:val="22"/>
        </w:rPr>
        <w:t>,</w:t>
      </w:r>
      <w:r w:rsidRPr="00EF07FF">
        <w:rPr>
          <w:rFonts w:asciiTheme="minorHAnsi" w:hAnsiTheme="minorHAnsi" w:cstheme="minorHAnsi"/>
          <w:sz w:val="22"/>
          <w:szCs w:val="22"/>
        </w:rPr>
        <w:t xml:space="preserve"> and for a period of three years after termination</w:t>
      </w:r>
      <w:r w:rsidR="00B76F71">
        <w:rPr>
          <w:rFonts w:asciiTheme="minorHAnsi" w:hAnsiTheme="minorHAnsi" w:cstheme="minorHAnsi"/>
          <w:sz w:val="22"/>
          <w:szCs w:val="22"/>
        </w:rPr>
        <w:t>,</w:t>
      </w:r>
      <w:r w:rsidRPr="00EF07FF">
        <w:rPr>
          <w:rFonts w:asciiTheme="minorHAnsi" w:hAnsiTheme="minorHAnsi" w:cstheme="minorHAnsi"/>
          <w:sz w:val="22"/>
          <w:szCs w:val="22"/>
        </w:rPr>
        <w:t xml:space="preserve"> disclose to any person any Confidential Information disclosed to it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any Participating Consortium</w:t>
      </w:r>
      <w:r w:rsidR="00B76F71">
        <w:rPr>
          <w:rFonts w:asciiTheme="minorHAnsi" w:hAnsiTheme="minorHAnsi" w:cstheme="minorHAnsi"/>
          <w:sz w:val="22"/>
          <w:szCs w:val="22"/>
        </w:rPr>
        <w:t>,</w:t>
      </w:r>
      <w:r w:rsidRPr="00EF07FF">
        <w:rPr>
          <w:rFonts w:asciiTheme="minorHAnsi" w:hAnsiTheme="minorHAnsi" w:cstheme="minorHAnsi"/>
          <w:sz w:val="22"/>
          <w:szCs w:val="22"/>
        </w:rPr>
        <w:t xml:space="preserve"> or </w:t>
      </w:r>
      <w:r w:rsidR="00A8621A" w:rsidRPr="00EF07FF">
        <w:rPr>
          <w:rFonts w:asciiTheme="minorHAnsi" w:hAnsiTheme="minorHAnsi" w:cstheme="minorHAnsi"/>
          <w:sz w:val="22"/>
          <w:szCs w:val="22"/>
        </w:rPr>
        <w:t>Institution</w:t>
      </w:r>
      <w:r w:rsidR="00B76F71">
        <w:rPr>
          <w:rFonts w:asciiTheme="minorHAnsi" w:hAnsiTheme="minorHAnsi" w:cstheme="minorHAnsi"/>
          <w:sz w:val="22"/>
          <w:szCs w:val="22"/>
        </w:rPr>
        <w:t>,</w:t>
      </w:r>
      <w:r w:rsidRPr="00EF07FF">
        <w:rPr>
          <w:rFonts w:asciiTheme="minorHAnsi" w:hAnsiTheme="minorHAnsi" w:cstheme="minorHAnsi"/>
          <w:sz w:val="22"/>
          <w:szCs w:val="22"/>
        </w:rPr>
        <w:t xml:space="preserve"> except as permitted by </w:t>
      </w:r>
      <w:r w:rsidRPr="00EF07FF">
        <w:rPr>
          <w:rFonts w:asciiTheme="minorHAnsi" w:hAnsiTheme="minorHAnsi" w:cstheme="minorHAnsi"/>
          <w:b/>
          <w:sz w:val="22"/>
          <w:szCs w:val="22"/>
        </w:rPr>
        <w:t>Clause 6.3</w:t>
      </w:r>
      <w:r w:rsidRPr="00EF07FF">
        <w:rPr>
          <w:rFonts w:asciiTheme="minorHAnsi" w:hAnsiTheme="minorHAnsi" w:cstheme="minorHAnsi"/>
          <w:sz w:val="22"/>
          <w:szCs w:val="22"/>
        </w:rPr>
        <w:t>.</w:t>
      </w:r>
    </w:p>
    <w:p w14:paraId="175AD91B" w14:textId="6AF927FE" w:rsidR="00F468A2" w:rsidRPr="00EF07FF" w:rsidRDefault="00F468A2" w:rsidP="002D3645">
      <w:pPr>
        <w:spacing w:after="120"/>
        <w:ind w:left="709" w:hanging="709"/>
        <w:rPr>
          <w:rFonts w:asciiTheme="minorHAnsi" w:hAnsiTheme="minorHAnsi" w:cstheme="minorHAnsi"/>
          <w:sz w:val="22"/>
          <w:szCs w:val="22"/>
        </w:rPr>
      </w:pPr>
      <w:bookmarkStart w:id="12" w:name="a537148"/>
      <w:bookmarkEnd w:id="12"/>
      <w:r w:rsidRPr="00EF07FF">
        <w:rPr>
          <w:rFonts w:asciiTheme="minorHAnsi" w:hAnsiTheme="minorHAnsi" w:cstheme="minorHAnsi"/>
          <w:sz w:val="22"/>
          <w:szCs w:val="22"/>
        </w:rPr>
        <w:t>6.2</w:t>
      </w:r>
      <w:r w:rsidRPr="00EF07FF">
        <w:rPr>
          <w:rFonts w:asciiTheme="minorHAnsi" w:hAnsiTheme="minorHAnsi" w:cstheme="minorHAnsi"/>
          <w:sz w:val="22"/>
          <w:szCs w:val="22"/>
        </w:rPr>
        <w:tab/>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may provide </w:t>
      </w:r>
      <w:r w:rsidR="00DF55A3">
        <w:rPr>
          <w:rFonts w:asciiTheme="minorHAnsi" w:hAnsiTheme="minorHAnsi" w:cstheme="minorHAnsi"/>
          <w:sz w:val="22"/>
          <w:szCs w:val="22"/>
        </w:rPr>
        <w:t xml:space="preserve">information that the Supplier provided in their tender submission to </w:t>
      </w:r>
      <w:r w:rsidRPr="00EF07FF">
        <w:rPr>
          <w:rFonts w:asciiTheme="minorHAnsi" w:hAnsiTheme="minorHAnsi" w:cstheme="minorHAnsi"/>
          <w:sz w:val="22"/>
          <w:szCs w:val="22"/>
        </w:rPr>
        <w:t xml:space="preserve">Supplier’s other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s and Participating Consortia</w:t>
      </w:r>
      <w:r w:rsidR="00DF55A3">
        <w:rPr>
          <w:rFonts w:asciiTheme="minorHAnsi" w:hAnsiTheme="minorHAnsi" w:cstheme="minorHAnsi"/>
          <w:sz w:val="22"/>
          <w:szCs w:val="22"/>
        </w:rPr>
        <w:t>, where appropriate</w:t>
      </w:r>
      <w:r w:rsidRPr="00EF07FF">
        <w:rPr>
          <w:rFonts w:asciiTheme="minorHAnsi" w:hAnsiTheme="minorHAnsi" w:cstheme="minorHAnsi"/>
          <w:sz w:val="22"/>
          <w:szCs w:val="22"/>
        </w:rPr>
        <w:t>.</w:t>
      </w:r>
      <w:r w:rsidR="00DF55A3">
        <w:rPr>
          <w:rFonts w:asciiTheme="minorHAnsi" w:hAnsiTheme="minorHAnsi" w:cstheme="minorHAnsi"/>
          <w:sz w:val="22"/>
          <w:szCs w:val="22"/>
        </w:rPr>
        <w:t xml:space="preserve"> This will be utilised </w:t>
      </w:r>
      <w:r w:rsidR="005559B8">
        <w:rPr>
          <w:rFonts w:asciiTheme="minorHAnsi" w:hAnsiTheme="minorHAnsi" w:cstheme="minorHAnsi"/>
          <w:sz w:val="22"/>
          <w:szCs w:val="22"/>
        </w:rPr>
        <w:t>only to assist in managing the framework agreement and will not be shared with any third-parties.</w:t>
      </w:r>
    </w:p>
    <w:p w14:paraId="1347AED0" w14:textId="5CD80748"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6.3</w:t>
      </w:r>
      <w:r w:rsidRPr="00EF07FF">
        <w:rPr>
          <w:rFonts w:asciiTheme="minorHAnsi" w:hAnsiTheme="minorHAnsi" w:cstheme="minorHAnsi"/>
          <w:sz w:val="22"/>
          <w:szCs w:val="22"/>
        </w:rPr>
        <w:tab/>
        <w:t>Each party may disclose the other party’s Confidential Information</w:t>
      </w:r>
      <w:r w:rsidR="00F93530">
        <w:rPr>
          <w:rFonts w:asciiTheme="minorHAnsi" w:hAnsiTheme="minorHAnsi" w:cstheme="minorHAnsi"/>
          <w:sz w:val="22"/>
          <w:szCs w:val="22"/>
        </w:rPr>
        <w:t xml:space="preserve"> in relation to </w:t>
      </w:r>
      <w:r w:rsidR="00F93530">
        <w:rPr>
          <w:rFonts w:asciiTheme="minorHAnsi" w:hAnsiTheme="minorHAnsi" w:cstheme="minorHAnsi"/>
          <w:b/>
          <w:bCs/>
          <w:sz w:val="22"/>
          <w:szCs w:val="22"/>
        </w:rPr>
        <w:t>Clauses 6.1 and 6.2</w:t>
      </w:r>
      <w:r w:rsidRPr="00EF07FF">
        <w:rPr>
          <w:rFonts w:asciiTheme="minorHAnsi" w:hAnsiTheme="minorHAnsi" w:cstheme="minorHAnsi"/>
          <w:sz w:val="22"/>
          <w:szCs w:val="22"/>
        </w:rPr>
        <w:t>:</w:t>
      </w:r>
    </w:p>
    <w:p w14:paraId="400A1869" w14:textId="77777777" w:rsidR="00EF3E07" w:rsidRPr="00EF07FF" w:rsidRDefault="00F468A2" w:rsidP="002D3645">
      <w:pPr>
        <w:spacing w:after="120"/>
        <w:ind w:left="1276" w:hanging="567"/>
        <w:rPr>
          <w:rFonts w:asciiTheme="minorHAnsi" w:hAnsiTheme="minorHAnsi" w:cstheme="minorHAnsi"/>
          <w:sz w:val="22"/>
          <w:szCs w:val="22"/>
        </w:rPr>
      </w:pPr>
      <w:bookmarkStart w:id="13" w:name="a103259"/>
      <w:bookmarkEnd w:id="13"/>
      <w:r w:rsidRPr="00EF07FF">
        <w:rPr>
          <w:rFonts w:asciiTheme="minorHAnsi" w:hAnsiTheme="minorHAnsi" w:cstheme="minorHAnsi"/>
          <w:sz w:val="22"/>
          <w:szCs w:val="22"/>
        </w:rPr>
        <w:t xml:space="preserve">6.3.1 </w:t>
      </w:r>
      <w:r w:rsidRPr="00EF07FF">
        <w:rPr>
          <w:rFonts w:asciiTheme="minorHAnsi" w:hAnsiTheme="minorHAnsi" w:cstheme="minorHAnsi"/>
          <w:sz w:val="22"/>
          <w:szCs w:val="22"/>
        </w:rPr>
        <w:tab/>
        <w:t xml:space="preserve">to its employees, officers, agents, consultants or professional advisors (Representatives) who need to know such information for the purposes of carrying out the party's obligations under this agreement, provided that the disclosing party takes all reasonable steps to ensure that its Representatives comply with the confidentiality obligations contained in this </w:t>
      </w:r>
      <w:r w:rsidRPr="00EF07FF">
        <w:rPr>
          <w:rFonts w:asciiTheme="minorHAnsi" w:hAnsiTheme="minorHAnsi" w:cstheme="minorHAnsi"/>
          <w:b/>
          <w:sz w:val="22"/>
          <w:szCs w:val="22"/>
        </w:rPr>
        <w:t>Clause 6</w:t>
      </w:r>
      <w:r w:rsidRPr="00EF07FF">
        <w:rPr>
          <w:rFonts w:asciiTheme="minorHAnsi" w:hAnsiTheme="minorHAnsi" w:cstheme="minorHAnsi"/>
          <w:sz w:val="22"/>
          <w:szCs w:val="22"/>
        </w:rPr>
        <w:t xml:space="preserve"> as though they were a party to this agreement. The disclosing party shall be responsible for its Representatives' compliance with the confidentiality obligations set out in this clause; and</w:t>
      </w:r>
    </w:p>
    <w:p w14:paraId="5E574C7C" w14:textId="77777777" w:rsidR="00F468A2" w:rsidRPr="00EF07FF" w:rsidRDefault="00F468A2" w:rsidP="002D3645">
      <w:pPr>
        <w:spacing w:after="120"/>
        <w:ind w:left="1276" w:hanging="567"/>
        <w:rPr>
          <w:rFonts w:asciiTheme="minorHAnsi" w:hAnsiTheme="minorHAnsi" w:cstheme="minorHAnsi"/>
          <w:sz w:val="22"/>
          <w:szCs w:val="22"/>
        </w:rPr>
      </w:pPr>
      <w:bookmarkStart w:id="14" w:name="a404927"/>
      <w:bookmarkEnd w:id="14"/>
      <w:r w:rsidRPr="00EF07FF">
        <w:rPr>
          <w:rFonts w:asciiTheme="minorHAnsi" w:hAnsiTheme="minorHAnsi" w:cstheme="minorHAnsi"/>
          <w:sz w:val="22"/>
          <w:szCs w:val="22"/>
        </w:rPr>
        <w:t xml:space="preserve">6.3.2 </w:t>
      </w:r>
      <w:r w:rsidRPr="00EF07FF">
        <w:rPr>
          <w:rFonts w:asciiTheme="minorHAnsi" w:hAnsiTheme="minorHAnsi" w:cstheme="minorHAnsi"/>
          <w:sz w:val="22"/>
          <w:szCs w:val="22"/>
        </w:rPr>
        <w:tab/>
        <w:t xml:space="preserve">as may be required by law, court order or any governmental or regulatory authority. In particular, the Supplier acknowledges that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the Participating Consortia and the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s</w:t>
      </w:r>
      <w:r w:rsidR="00572081" w:rsidRPr="00EF07FF">
        <w:rPr>
          <w:rFonts w:asciiTheme="minorHAnsi" w:hAnsiTheme="minorHAnsi" w:cstheme="minorHAnsi"/>
          <w:sz w:val="22"/>
          <w:szCs w:val="22"/>
        </w:rPr>
        <w:t>, including the Wider Public Sector</w:t>
      </w:r>
      <w:r w:rsidRPr="00EF07FF">
        <w:rPr>
          <w:rFonts w:asciiTheme="minorHAnsi" w:hAnsiTheme="minorHAnsi" w:cstheme="minorHAnsi"/>
          <w:sz w:val="22"/>
          <w:szCs w:val="22"/>
        </w:rPr>
        <w:t xml:space="preserve"> may be subject to the Freedom of Information Act 2000 </w:t>
      </w:r>
      <w:r w:rsidR="00885531" w:rsidRPr="00EF07FF">
        <w:rPr>
          <w:rFonts w:asciiTheme="minorHAnsi" w:hAnsiTheme="minorHAnsi" w:cstheme="minorHAnsi"/>
          <w:sz w:val="22"/>
          <w:szCs w:val="22"/>
        </w:rPr>
        <w:t xml:space="preserve">and the Environmental Information Regulations 2004 </w:t>
      </w:r>
      <w:r w:rsidRPr="00EF07FF">
        <w:rPr>
          <w:rFonts w:asciiTheme="minorHAnsi" w:hAnsiTheme="minorHAnsi" w:cstheme="minorHAnsi"/>
          <w:sz w:val="22"/>
          <w:szCs w:val="22"/>
        </w:rPr>
        <w:t>which may require such bodies to disclose details of this agreement, contract awards or the Tender itself.</w:t>
      </w:r>
    </w:p>
    <w:p w14:paraId="561E10CE" w14:textId="77777777" w:rsidR="00F468A2" w:rsidRPr="00EF07FF" w:rsidRDefault="00F468A2" w:rsidP="002D3645">
      <w:pPr>
        <w:spacing w:after="120"/>
        <w:ind w:left="709" w:hanging="709"/>
        <w:rPr>
          <w:rFonts w:asciiTheme="minorHAnsi" w:hAnsiTheme="minorHAnsi" w:cstheme="minorHAnsi"/>
          <w:sz w:val="22"/>
          <w:szCs w:val="22"/>
        </w:rPr>
      </w:pPr>
      <w:bookmarkStart w:id="15" w:name="a765501"/>
      <w:bookmarkEnd w:id="15"/>
      <w:r w:rsidRPr="00EF07FF">
        <w:rPr>
          <w:rFonts w:asciiTheme="minorHAnsi" w:hAnsiTheme="minorHAnsi" w:cstheme="minorHAnsi"/>
          <w:sz w:val="22"/>
          <w:szCs w:val="22"/>
        </w:rPr>
        <w:t>6.4</w:t>
      </w:r>
      <w:r w:rsidRPr="00EF07FF">
        <w:rPr>
          <w:rFonts w:asciiTheme="minorHAnsi" w:hAnsiTheme="minorHAnsi" w:cstheme="minorHAnsi"/>
          <w:sz w:val="22"/>
          <w:szCs w:val="22"/>
        </w:rPr>
        <w:tab/>
        <w:t>Each party reserves all rights in its Confidential Information. No rights or obligations in respect of any Confidential Information other than those expressly stated in this agreement are granted to any other party or to be implied from this agreement. In particular, no licence is hereby granted directly or indirectly to any Intellectual Property Right held, made, obtained or licensable by any party now or in the future.</w:t>
      </w:r>
    </w:p>
    <w:p w14:paraId="1EEA8A0E" w14:textId="1DFAF421" w:rsidR="000A2400" w:rsidRPr="00EF07FF" w:rsidRDefault="00F468A2" w:rsidP="00F447CC">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6.5</w:t>
      </w:r>
      <w:r w:rsidRPr="00EF07FF">
        <w:rPr>
          <w:rFonts w:asciiTheme="minorHAnsi" w:hAnsiTheme="minorHAnsi" w:cstheme="minorHAnsi"/>
          <w:sz w:val="22"/>
          <w:szCs w:val="22"/>
        </w:rPr>
        <w:tab/>
        <w:t xml:space="preserve">The Supplier agrees at any time on request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or any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xml:space="preserve">, to make full use of, and to provide all such information as may reasonably be required for, any reporting system(s) of any governmental agency (or the agents thereof) as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or any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xml:space="preserve"> may specify, and agrees to co-operate fully at its own expense with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or any relevant third party provider in the management and/or operation of such system(s). </w:t>
      </w:r>
    </w:p>
    <w:p w14:paraId="26BEFD2D" w14:textId="6ACBB08E"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w:t>
      </w:r>
      <w:r w:rsidR="00F447CC">
        <w:rPr>
          <w:rFonts w:asciiTheme="minorHAnsi" w:hAnsiTheme="minorHAnsi" w:cstheme="minorHAnsi"/>
          <w:sz w:val="22"/>
          <w:szCs w:val="22"/>
        </w:rPr>
        <w:t>6</w:t>
      </w:r>
      <w:r w:rsidRPr="00EF07FF">
        <w:rPr>
          <w:rFonts w:asciiTheme="minorHAnsi" w:hAnsiTheme="minorHAnsi" w:cstheme="minorHAnsi"/>
          <w:sz w:val="22"/>
          <w:szCs w:val="22"/>
        </w:rPr>
        <w:tab/>
        <w:t xml:space="preserve">For the purpose of this </w:t>
      </w:r>
      <w:r w:rsidRPr="003C67B7">
        <w:rPr>
          <w:rFonts w:asciiTheme="minorHAnsi" w:hAnsiTheme="minorHAnsi" w:cstheme="minorHAnsi"/>
          <w:b/>
          <w:bCs/>
          <w:sz w:val="22"/>
          <w:szCs w:val="22"/>
        </w:rPr>
        <w:t>Clause 6</w:t>
      </w:r>
      <w:r w:rsidRPr="00EF07FF">
        <w:rPr>
          <w:rFonts w:asciiTheme="minorHAnsi" w:hAnsiTheme="minorHAnsi" w:cstheme="minorHAnsi"/>
          <w:sz w:val="22"/>
          <w:szCs w:val="22"/>
        </w:rPr>
        <w:t>:</w:t>
      </w:r>
    </w:p>
    <w:p w14:paraId="080362C5" w14:textId="77777777"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ab/>
        <w:t xml:space="preserve">“Controller” means the person which, alone or jointly with others, determines the purposes and means of processing personal </w:t>
      </w:r>
      <w:proofErr w:type="gramStart"/>
      <w:r w:rsidRPr="00EF07FF">
        <w:rPr>
          <w:rFonts w:asciiTheme="minorHAnsi" w:hAnsiTheme="minorHAnsi" w:cstheme="minorHAnsi"/>
          <w:sz w:val="22"/>
          <w:szCs w:val="22"/>
        </w:rPr>
        <w:t>data;</w:t>
      </w:r>
      <w:proofErr w:type="gramEnd"/>
    </w:p>
    <w:p w14:paraId="04F0D49F" w14:textId="553ADC8C"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ab/>
        <w:t>“</w:t>
      </w:r>
      <w:r w:rsidR="00ED78A5">
        <w:rPr>
          <w:rFonts w:asciiTheme="minorHAnsi" w:hAnsiTheme="minorHAnsi" w:cstheme="minorHAnsi"/>
          <w:sz w:val="22"/>
          <w:szCs w:val="22"/>
        </w:rPr>
        <w:t>D</w:t>
      </w:r>
      <w:r w:rsidR="00ED78A5" w:rsidRPr="00EF07FF">
        <w:rPr>
          <w:rFonts w:asciiTheme="minorHAnsi" w:hAnsiTheme="minorHAnsi" w:cstheme="minorHAnsi"/>
          <w:sz w:val="22"/>
          <w:szCs w:val="22"/>
        </w:rPr>
        <w:t xml:space="preserve">ata </w:t>
      </w:r>
      <w:r w:rsidR="00ED78A5">
        <w:rPr>
          <w:rFonts w:asciiTheme="minorHAnsi" w:hAnsiTheme="minorHAnsi" w:cstheme="minorHAnsi"/>
          <w:sz w:val="22"/>
          <w:szCs w:val="22"/>
        </w:rPr>
        <w:t>P</w:t>
      </w:r>
      <w:r w:rsidR="00ED78A5" w:rsidRPr="00EF07FF">
        <w:rPr>
          <w:rFonts w:asciiTheme="minorHAnsi" w:hAnsiTheme="minorHAnsi" w:cstheme="minorHAnsi"/>
          <w:sz w:val="22"/>
          <w:szCs w:val="22"/>
        </w:rPr>
        <w:t xml:space="preserve">rotection </w:t>
      </w:r>
      <w:r w:rsidR="00ED78A5">
        <w:rPr>
          <w:rFonts w:asciiTheme="minorHAnsi" w:hAnsiTheme="minorHAnsi" w:cstheme="minorHAnsi"/>
          <w:sz w:val="22"/>
          <w:szCs w:val="22"/>
        </w:rPr>
        <w:t>L</w:t>
      </w:r>
      <w:r w:rsidR="00ED78A5" w:rsidRPr="00EF07FF">
        <w:rPr>
          <w:rFonts w:asciiTheme="minorHAnsi" w:hAnsiTheme="minorHAnsi" w:cstheme="minorHAnsi"/>
          <w:sz w:val="22"/>
          <w:szCs w:val="22"/>
        </w:rPr>
        <w:t>aw</w:t>
      </w:r>
      <w:r w:rsidRPr="00EF07FF">
        <w:rPr>
          <w:rFonts w:asciiTheme="minorHAnsi" w:hAnsiTheme="minorHAnsi" w:cstheme="minorHAnsi"/>
          <w:sz w:val="22"/>
          <w:szCs w:val="22"/>
        </w:rPr>
        <w:t xml:space="preserve">” means all applicable statutes and regulations in any jurisdiction pertaining to the processing of the personal data including the privacy and security of personal </w:t>
      </w:r>
      <w:proofErr w:type="gramStart"/>
      <w:r w:rsidRPr="00EF07FF">
        <w:rPr>
          <w:rFonts w:asciiTheme="minorHAnsi" w:hAnsiTheme="minorHAnsi" w:cstheme="minorHAnsi"/>
          <w:sz w:val="22"/>
          <w:szCs w:val="22"/>
        </w:rPr>
        <w:t>data;</w:t>
      </w:r>
      <w:proofErr w:type="gramEnd"/>
    </w:p>
    <w:p w14:paraId="26197BF4" w14:textId="7FA92367"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lastRenderedPageBreak/>
        <w:tab/>
        <w:t>“</w:t>
      </w:r>
      <w:r w:rsidR="00BA7C53">
        <w:rPr>
          <w:rFonts w:asciiTheme="minorHAnsi" w:hAnsiTheme="minorHAnsi" w:cstheme="minorHAnsi"/>
          <w:sz w:val="22"/>
          <w:szCs w:val="22"/>
        </w:rPr>
        <w:t>D</w:t>
      </w:r>
      <w:r w:rsidR="00BA7C53" w:rsidRPr="00EF07FF">
        <w:rPr>
          <w:rFonts w:asciiTheme="minorHAnsi" w:hAnsiTheme="minorHAnsi" w:cstheme="minorHAnsi"/>
          <w:sz w:val="22"/>
          <w:szCs w:val="22"/>
        </w:rPr>
        <w:t xml:space="preserve">ata </w:t>
      </w:r>
      <w:r w:rsidR="00BA7C53">
        <w:rPr>
          <w:rFonts w:asciiTheme="minorHAnsi" w:hAnsiTheme="minorHAnsi" w:cstheme="minorHAnsi"/>
          <w:sz w:val="22"/>
          <w:szCs w:val="22"/>
        </w:rPr>
        <w:t>S</w:t>
      </w:r>
      <w:r w:rsidR="00BA7C53" w:rsidRPr="00EF07FF">
        <w:rPr>
          <w:rFonts w:asciiTheme="minorHAnsi" w:hAnsiTheme="minorHAnsi" w:cstheme="minorHAnsi"/>
          <w:sz w:val="22"/>
          <w:szCs w:val="22"/>
        </w:rPr>
        <w:t>ubject</w:t>
      </w:r>
      <w:r w:rsidRPr="00EF07FF">
        <w:rPr>
          <w:rFonts w:asciiTheme="minorHAnsi" w:hAnsiTheme="minorHAnsi" w:cstheme="minorHAnsi"/>
          <w:sz w:val="22"/>
          <w:szCs w:val="22"/>
        </w:rPr>
        <w:t xml:space="preserve">” means the identified or identifiable natural living person to whom the personal data </w:t>
      </w:r>
      <w:proofErr w:type="gramStart"/>
      <w:r w:rsidRPr="00EF07FF">
        <w:rPr>
          <w:rFonts w:asciiTheme="minorHAnsi" w:hAnsiTheme="minorHAnsi" w:cstheme="minorHAnsi"/>
          <w:sz w:val="22"/>
          <w:szCs w:val="22"/>
        </w:rPr>
        <w:t>relates;</w:t>
      </w:r>
      <w:proofErr w:type="gramEnd"/>
    </w:p>
    <w:p w14:paraId="3AB50F37" w14:textId="6417F932"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ab/>
        <w:t>“</w:t>
      </w:r>
      <w:r w:rsidR="00BA7C53">
        <w:rPr>
          <w:rFonts w:asciiTheme="minorHAnsi" w:hAnsiTheme="minorHAnsi" w:cstheme="minorHAnsi"/>
          <w:sz w:val="22"/>
          <w:szCs w:val="22"/>
        </w:rPr>
        <w:t>P</w:t>
      </w:r>
      <w:r w:rsidR="00BA7C53" w:rsidRPr="00EF07FF">
        <w:rPr>
          <w:rFonts w:asciiTheme="minorHAnsi" w:hAnsiTheme="minorHAnsi" w:cstheme="minorHAnsi"/>
          <w:sz w:val="22"/>
          <w:szCs w:val="22"/>
        </w:rPr>
        <w:t xml:space="preserve">ersonal </w:t>
      </w:r>
      <w:r w:rsidR="00BA7C53">
        <w:rPr>
          <w:rFonts w:asciiTheme="minorHAnsi" w:hAnsiTheme="minorHAnsi" w:cstheme="minorHAnsi"/>
          <w:sz w:val="22"/>
          <w:szCs w:val="22"/>
        </w:rPr>
        <w:t>D</w:t>
      </w:r>
      <w:r w:rsidR="00BA7C53" w:rsidRPr="00EF07FF">
        <w:rPr>
          <w:rFonts w:asciiTheme="minorHAnsi" w:hAnsiTheme="minorHAnsi" w:cstheme="minorHAnsi"/>
          <w:sz w:val="22"/>
          <w:szCs w:val="22"/>
        </w:rPr>
        <w:t>ata</w:t>
      </w:r>
      <w:r w:rsidRPr="00EF07FF">
        <w:rPr>
          <w:rFonts w:asciiTheme="minorHAnsi" w:hAnsiTheme="minorHAnsi" w:cstheme="minorHAnsi"/>
          <w:sz w:val="22"/>
          <w:szCs w:val="22"/>
        </w:rPr>
        <w:t xml:space="preserve">” means any information relating to the data </w:t>
      </w:r>
      <w:proofErr w:type="gramStart"/>
      <w:r w:rsidRPr="00EF07FF">
        <w:rPr>
          <w:rFonts w:asciiTheme="minorHAnsi" w:hAnsiTheme="minorHAnsi" w:cstheme="minorHAnsi"/>
          <w:sz w:val="22"/>
          <w:szCs w:val="22"/>
        </w:rPr>
        <w:t>subject;</w:t>
      </w:r>
      <w:proofErr w:type="gramEnd"/>
    </w:p>
    <w:p w14:paraId="4F158713" w14:textId="6DC51B79"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ab/>
        <w:t>“</w:t>
      </w:r>
      <w:r w:rsidR="00BA7C53">
        <w:rPr>
          <w:rFonts w:asciiTheme="minorHAnsi" w:hAnsiTheme="minorHAnsi" w:cstheme="minorHAnsi"/>
          <w:sz w:val="22"/>
          <w:szCs w:val="22"/>
        </w:rPr>
        <w:t>P</w:t>
      </w:r>
      <w:r w:rsidR="00BA7C53" w:rsidRPr="00EF07FF">
        <w:rPr>
          <w:rFonts w:asciiTheme="minorHAnsi" w:hAnsiTheme="minorHAnsi" w:cstheme="minorHAnsi"/>
          <w:sz w:val="22"/>
          <w:szCs w:val="22"/>
        </w:rPr>
        <w:t xml:space="preserve">ersonal </w:t>
      </w:r>
      <w:r w:rsidR="00BA7C53">
        <w:rPr>
          <w:rFonts w:asciiTheme="minorHAnsi" w:hAnsiTheme="minorHAnsi" w:cstheme="minorHAnsi"/>
          <w:sz w:val="22"/>
          <w:szCs w:val="22"/>
        </w:rPr>
        <w:t>D</w:t>
      </w:r>
      <w:r w:rsidR="00BA7C53" w:rsidRPr="00EF07FF">
        <w:rPr>
          <w:rFonts w:asciiTheme="minorHAnsi" w:hAnsiTheme="minorHAnsi" w:cstheme="minorHAnsi"/>
          <w:sz w:val="22"/>
          <w:szCs w:val="22"/>
        </w:rPr>
        <w:t xml:space="preserve">ata </w:t>
      </w:r>
      <w:r w:rsidR="00BA7C53">
        <w:rPr>
          <w:rFonts w:asciiTheme="minorHAnsi" w:hAnsiTheme="minorHAnsi" w:cstheme="minorHAnsi"/>
          <w:sz w:val="22"/>
          <w:szCs w:val="22"/>
        </w:rPr>
        <w:t>B</w:t>
      </w:r>
      <w:r w:rsidR="00BA7C53" w:rsidRPr="00EF07FF">
        <w:rPr>
          <w:rFonts w:asciiTheme="minorHAnsi" w:hAnsiTheme="minorHAnsi" w:cstheme="minorHAnsi"/>
          <w:sz w:val="22"/>
          <w:szCs w:val="22"/>
        </w:rPr>
        <w:t>reach</w:t>
      </w:r>
      <w:r w:rsidRPr="00EF07FF">
        <w:rPr>
          <w:rFonts w:asciiTheme="minorHAnsi" w:hAnsiTheme="minorHAnsi" w:cstheme="minorHAnsi"/>
          <w:sz w:val="22"/>
          <w:szCs w:val="22"/>
        </w:rPr>
        <w:t xml:space="preserve">” means a breach of security leading to the accidental or unlawful destruction, loss, alteration, unauthorised disclosure of, or access to, personal data transmitted stored or otherwise processed; </w:t>
      </w:r>
      <w:proofErr w:type="gramStart"/>
      <w:r w:rsidRPr="00EF07FF">
        <w:rPr>
          <w:rFonts w:asciiTheme="minorHAnsi" w:hAnsiTheme="minorHAnsi" w:cstheme="minorHAnsi"/>
          <w:sz w:val="22"/>
          <w:szCs w:val="22"/>
        </w:rPr>
        <w:t>and;</w:t>
      </w:r>
      <w:proofErr w:type="gramEnd"/>
    </w:p>
    <w:p w14:paraId="07EBB26E" w14:textId="3DBBD1B1"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ab/>
        <w:t>“</w:t>
      </w:r>
      <w:r w:rsidR="00BA7C53">
        <w:rPr>
          <w:rFonts w:asciiTheme="minorHAnsi" w:hAnsiTheme="minorHAnsi" w:cstheme="minorHAnsi"/>
          <w:sz w:val="22"/>
          <w:szCs w:val="22"/>
        </w:rPr>
        <w:t>P</w:t>
      </w:r>
      <w:r w:rsidR="00BA7C53" w:rsidRPr="00EF07FF">
        <w:rPr>
          <w:rFonts w:asciiTheme="minorHAnsi" w:hAnsiTheme="minorHAnsi" w:cstheme="minorHAnsi"/>
          <w:sz w:val="22"/>
          <w:szCs w:val="22"/>
        </w:rPr>
        <w:t>rocessor</w:t>
      </w:r>
      <w:r w:rsidRPr="00EF07FF">
        <w:rPr>
          <w:rFonts w:asciiTheme="minorHAnsi" w:hAnsiTheme="minorHAnsi" w:cstheme="minorHAnsi"/>
          <w:sz w:val="22"/>
          <w:szCs w:val="22"/>
        </w:rPr>
        <w:t>” means the person which process the personal data on behalf of the controller.</w:t>
      </w:r>
    </w:p>
    <w:p w14:paraId="7828E738" w14:textId="17315BB4"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w:t>
      </w:r>
      <w:r w:rsidR="00F447CC">
        <w:rPr>
          <w:rFonts w:asciiTheme="minorHAnsi" w:hAnsiTheme="minorHAnsi" w:cstheme="minorHAnsi"/>
          <w:sz w:val="22"/>
          <w:szCs w:val="22"/>
        </w:rPr>
        <w:t>7</w:t>
      </w:r>
      <w:r w:rsidRPr="00EF07FF">
        <w:rPr>
          <w:rFonts w:asciiTheme="minorHAnsi" w:hAnsiTheme="minorHAnsi" w:cstheme="minorHAnsi"/>
          <w:sz w:val="22"/>
          <w:szCs w:val="22"/>
        </w:rPr>
        <w:tab/>
        <w:t xml:space="preserve">The Supplier and CPC acknowledge and agree that where the Supplier or CPC process personal data under or in connection with this agreement it alone determines the purpose and means of processing as a </w:t>
      </w:r>
      <w:r w:rsidR="00BA7C53">
        <w:rPr>
          <w:rFonts w:asciiTheme="minorHAnsi" w:hAnsiTheme="minorHAnsi" w:cstheme="minorHAnsi"/>
          <w:sz w:val="22"/>
          <w:szCs w:val="22"/>
        </w:rPr>
        <w:t>C</w:t>
      </w:r>
      <w:r w:rsidR="00BA7C53" w:rsidRPr="00EF07FF">
        <w:rPr>
          <w:rFonts w:asciiTheme="minorHAnsi" w:hAnsiTheme="minorHAnsi" w:cstheme="minorHAnsi"/>
          <w:sz w:val="22"/>
          <w:szCs w:val="22"/>
        </w:rPr>
        <w:t>ontroller</w:t>
      </w:r>
      <w:r w:rsidRPr="00EF07FF">
        <w:rPr>
          <w:rFonts w:asciiTheme="minorHAnsi" w:hAnsiTheme="minorHAnsi" w:cstheme="minorHAnsi"/>
          <w:sz w:val="22"/>
          <w:szCs w:val="22"/>
        </w:rPr>
        <w:t>.</w:t>
      </w:r>
    </w:p>
    <w:p w14:paraId="543B5790" w14:textId="0D132F83"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w:t>
      </w:r>
      <w:r w:rsidR="00F447CC">
        <w:rPr>
          <w:rFonts w:asciiTheme="minorHAnsi" w:hAnsiTheme="minorHAnsi" w:cstheme="minorHAnsi"/>
          <w:sz w:val="22"/>
          <w:szCs w:val="22"/>
        </w:rPr>
        <w:t>8</w:t>
      </w:r>
      <w:r w:rsidRPr="00EF07FF">
        <w:rPr>
          <w:rFonts w:asciiTheme="minorHAnsi" w:hAnsiTheme="minorHAnsi" w:cstheme="minorHAnsi"/>
          <w:sz w:val="22"/>
          <w:szCs w:val="22"/>
        </w:rPr>
        <w:tab/>
        <w:t>The Supplier agrees that if, pursuant to a Contract, the Supplier is a processor of a</w:t>
      </w:r>
      <w:r w:rsidR="000B7437" w:rsidRPr="00EF07FF">
        <w:rPr>
          <w:rFonts w:asciiTheme="minorHAnsi" w:hAnsiTheme="minorHAnsi" w:cstheme="minorHAnsi"/>
          <w:sz w:val="22"/>
          <w:szCs w:val="22"/>
        </w:rPr>
        <w:t>n</w:t>
      </w:r>
      <w:r w:rsidRPr="00EF07FF">
        <w:rPr>
          <w:rFonts w:asciiTheme="minorHAnsi" w:hAnsiTheme="minorHAnsi" w:cstheme="minorHAnsi"/>
          <w:sz w:val="22"/>
          <w:szCs w:val="22"/>
        </w:rPr>
        <w:t xml:space="preserve"> Institutions personal data, a compliant data protection clause will be included in the terms and conditions of contract.</w:t>
      </w:r>
    </w:p>
    <w:p w14:paraId="039B11B3" w14:textId="37C6E749"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ab/>
        <w:t xml:space="preserve">Where the Supplier carries out marketing activities, the Supplier agrees to comply with its obligations under </w:t>
      </w:r>
      <w:r w:rsidR="00BA7C53">
        <w:rPr>
          <w:rFonts w:asciiTheme="minorHAnsi" w:hAnsiTheme="minorHAnsi" w:cstheme="minorHAnsi"/>
          <w:sz w:val="22"/>
          <w:szCs w:val="22"/>
        </w:rPr>
        <w:t>D</w:t>
      </w:r>
      <w:r w:rsidR="00BA7C53" w:rsidRPr="00EF07FF">
        <w:rPr>
          <w:rFonts w:asciiTheme="minorHAnsi" w:hAnsiTheme="minorHAnsi" w:cstheme="minorHAnsi"/>
          <w:sz w:val="22"/>
          <w:szCs w:val="22"/>
        </w:rPr>
        <w:t xml:space="preserve">ata </w:t>
      </w:r>
      <w:r w:rsidR="00BA7C53">
        <w:rPr>
          <w:rFonts w:asciiTheme="minorHAnsi" w:hAnsiTheme="minorHAnsi" w:cstheme="minorHAnsi"/>
          <w:sz w:val="22"/>
          <w:szCs w:val="22"/>
        </w:rPr>
        <w:t>P</w:t>
      </w:r>
      <w:r w:rsidR="00BA7C53" w:rsidRPr="00EF07FF">
        <w:rPr>
          <w:rFonts w:asciiTheme="minorHAnsi" w:hAnsiTheme="minorHAnsi" w:cstheme="minorHAnsi"/>
          <w:sz w:val="22"/>
          <w:szCs w:val="22"/>
        </w:rPr>
        <w:t xml:space="preserve">rotection </w:t>
      </w:r>
      <w:r w:rsidR="00BA7C53">
        <w:rPr>
          <w:rFonts w:asciiTheme="minorHAnsi" w:hAnsiTheme="minorHAnsi" w:cstheme="minorHAnsi"/>
          <w:sz w:val="22"/>
          <w:szCs w:val="22"/>
        </w:rPr>
        <w:t>L</w:t>
      </w:r>
      <w:r w:rsidR="00BA7C53" w:rsidRPr="00EF07FF">
        <w:rPr>
          <w:rFonts w:asciiTheme="minorHAnsi" w:hAnsiTheme="minorHAnsi" w:cstheme="minorHAnsi"/>
          <w:sz w:val="22"/>
          <w:szCs w:val="22"/>
        </w:rPr>
        <w:t>aw</w:t>
      </w:r>
      <w:r w:rsidRPr="00EF07FF">
        <w:rPr>
          <w:rFonts w:asciiTheme="minorHAnsi" w:hAnsiTheme="minorHAnsi" w:cstheme="minorHAnsi"/>
          <w:sz w:val="22"/>
          <w:szCs w:val="22"/>
        </w:rPr>
        <w:t>.</w:t>
      </w:r>
    </w:p>
    <w:p w14:paraId="6F02A018" w14:textId="660DDAD2"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w:t>
      </w:r>
      <w:r w:rsidR="00F447CC">
        <w:rPr>
          <w:rFonts w:asciiTheme="minorHAnsi" w:hAnsiTheme="minorHAnsi" w:cstheme="minorHAnsi"/>
          <w:sz w:val="22"/>
          <w:szCs w:val="22"/>
        </w:rPr>
        <w:t>9</w:t>
      </w:r>
      <w:r w:rsidRPr="00EF07FF">
        <w:rPr>
          <w:rFonts w:asciiTheme="minorHAnsi" w:hAnsiTheme="minorHAnsi" w:cstheme="minorHAnsi"/>
          <w:sz w:val="22"/>
          <w:szCs w:val="22"/>
        </w:rPr>
        <w:tab/>
        <w:t xml:space="preserve">In respect of personal data the Supplier processes used or in connection with this agreement, it </w:t>
      </w:r>
      <w:proofErr w:type="gramStart"/>
      <w:r w:rsidRPr="00EF07FF">
        <w:rPr>
          <w:rFonts w:asciiTheme="minorHAnsi" w:hAnsiTheme="minorHAnsi" w:cstheme="minorHAnsi"/>
          <w:sz w:val="22"/>
          <w:szCs w:val="22"/>
        </w:rPr>
        <w:t>shall;</w:t>
      </w:r>
      <w:proofErr w:type="gramEnd"/>
    </w:p>
    <w:p w14:paraId="52C4AF08" w14:textId="77777777" w:rsidR="0098556F" w:rsidRPr="00EF07FF" w:rsidRDefault="0098556F" w:rsidP="002D3645">
      <w:pPr>
        <w:spacing w:after="120"/>
        <w:ind w:left="567" w:firstLine="142"/>
        <w:rPr>
          <w:rFonts w:asciiTheme="minorHAnsi" w:hAnsiTheme="minorHAnsi" w:cstheme="minorHAnsi"/>
          <w:sz w:val="22"/>
          <w:szCs w:val="22"/>
        </w:rPr>
      </w:pPr>
      <w:r w:rsidRPr="00EF07FF">
        <w:rPr>
          <w:rFonts w:asciiTheme="minorHAnsi" w:hAnsiTheme="minorHAnsi" w:cstheme="minorHAnsi"/>
          <w:sz w:val="22"/>
          <w:szCs w:val="22"/>
        </w:rPr>
        <w:tab/>
        <w:t>6.12.1</w:t>
      </w:r>
      <w:r w:rsidRPr="00EF07FF">
        <w:rPr>
          <w:rFonts w:asciiTheme="minorHAnsi" w:hAnsiTheme="minorHAnsi" w:cstheme="minorHAnsi"/>
          <w:sz w:val="22"/>
          <w:szCs w:val="22"/>
        </w:rPr>
        <w:tab/>
        <w:t>comply at all times with its obligations under data protection law</w:t>
      </w:r>
    </w:p>
    <w:p w14:paraId="5E7B988D" w14:textId="77777777" w:rsidR="0098556F" w:rsidRPr="00EF07FF" w:rsidRDefault="0098556F" w:rsidP="00457388">
      <w:pPr>
        <w:spacing w:after="120"/>
        <w:ind w:left="1439" w:hanging="730"/>
        <w:rPr>
          <w:rFonts w:asciiTheme="minorHAnsi" w:hAnsiTheme="minorHAnsi" w:cstheme="minorHAnsi"/>
          <w:sz w:val="22"/>
          <w:szCs w:val="22"/>
        </w:rPr>
      </w:pPr>
      <w:r w:rsidRPr="00EF07FF">
        <w:rPr>
          <w:rFonts w:asciiTheme="minorHAnsi" w:hAnsiTheme="minorHAnsi" w:cstheme="minorHAnsi"/>
          <w:sz w:val="22"/>
          <w:szCs w:val="22"/>
        </w:rPr>
        <w:t>6.12.2</w:t>
      </w:r>
      <w:r w:rsidRPr="00EF07FF">
        <w:rPr>
          <w:rFonts w:asciiTheme="minorHAnsi" w:hAnsiTheme="minorHAnsi" w:cstheme="minorHAnsi"/>
          <w:sz w:val="22"/>
          <w:szCs w:val="22"/>
        </w:rPr>
        <w:tab/>
        <w:t xml:space="preserve">notify CPC without undue delay after, and in any event within 24 hours of becoming aware of a personal data breach, </w:t>
      </w:r>
      <w:proofErr w:type="gramStart"/>
      <w:r w:rsidRPr="00EF07FF">
        <w:rPr>
          <w:rFonts w:asciiTheme="minorHAnsi" w:hAnsiTheme="minorHAnsi" w:cstheme="minorHAnsi"/>
          <w:sz w:val="22"/>
          <w:szCs w:val="22"/>
        </w:rPr>
        <w:t>and;</w:t>
      </w:r>
      <w:proofErr w:type="gramEnd"/>
    </w:p>
    <w:p w14:paraId="46984079" w14:textId="77777777" w:rsidR="0098556F" w:rsidRPr="00EF07FF" w:rsidRDefault="0098556F" w:rsidP="002D3645">
      <w:pPr>
        <w:spacing w:after="120"/>
        <w:ind w:left="1439" w:hanging="730"/>
        <w:rPr>
          <w:rFonts w:asciiTheme="minorHAnsi" w:hAnsiTheme="minorHAnsi" w:cstheme="minorHAnsi"/>
          <w:sz w:val="22"/>
          <w:szCs w:val="22"/>
        </w:rPr>
      </w:pPr>
      <w:r w:rsidRPr="00EF07FF">
        <w:rPr>
          <w:rFonts w:asciiTheme="minorHAnsi" w:hAnsiTheme="minorHAnsi" w:cstheme="minorHAnsi"/>
          <w:sz w:val="22"/>
          <w:szCs w:val="22"/>
        </w:rPr>
        <w:t>6.12.3</w:t>
      </w:r>
      <w:r w:rsidRPr="00EF07FF">
        <w:rPr>
          <w:rFonts w:asciiTheme="minorHAnsi" w:hAnsiTheme="minorHAnsi" w:cstheme="minorHAnsi"/>
          <w:sz w:val="22"/>
          <w:szCs w:val="22"/>
        </w:rPr>
        <w:tab/>
        <w:t>assist and co-operate fully with CPC to enable it to comply with its obligations under data protection law, including in respect of keeping personal data secure, dealing with personal data breaches, complying with the rights of data subjects and carrying out data protection impact assessments.</w:t>
      </w:r>
    </w:p>
    <w:p w14:paraId="59EE4755" w14:textId="10184CEE" w:rsidR="0098556F" w:rsidRPr="00EF07FF" w:rsidRDefault="0098556F"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6.1</w:t>
      </w:r>
      <w:r w:rsidR="00F447CC">
        <w:rPr>
          <w:rFonts w:asciiTheme="minorHAnsi" w:hAnsiTheme="minorHAnsi" w:cstheme="minorHAnsi"/>
          <w:sz w:val="22"/>
          <w:szCs w:val="22"/>
        </w:rPr>
        <w:t>0</w:t>
      </w:r>
      <w:r w:rsidRPr="00EF07FF">
        <w:rPr>
          <w:rFonts w:asciiTheme="minorHAnsi" w:hAnsiTheme="minorHAnsi" w:cstheme="minorHAnsi"/>
          <w:sz w:val="22"/>
          <w:szCs w:val="22"/>
        </w:rPr>
        <w:tab/>
        <w:t>The Suppliers obligations under this clause 6 continue throughout the agreement and for a period of seven 7 years thereafter or such other period as CPC may require or as may be required pursuant to any applicable law or regulation.</w:t>
      </w:r>
    </w:p>
    <w:p w14:paraId="25337EDE" w14:textId="77777777" w:rsidR="00811B1C" w:rsidRPr="00EF07FF" w:rsidRDefault="00811B1C" w:rsidP="002D3645">
      <w:pPr>
        <w:tabs>
          <w:tab w:val="num" w:pos="709"/>
        </w:tabs>
        <w:spacing w:after="120"/>
        <w:ind w:left="709" w:hanging="709"/>
        <w:outlineLvl w:val="0"/>
        <w:rPr>
          <w:rFonts w:asciiTheme="minorHAnsi" w:hAnsiTheme="minorHAnsi" w:cstheme="minorHAnsi"/>
          <w:b/>
          <w:sz w:val="22"/>
          <w:szCs w:val="22"/>
        </w:rPr>
      </w:pPr>
      <w:r w:rsidRPr="00EF07FF">
        <w:rPr>
          <w:rFonts w:asciiTheme="minorHAnsi" w:hAnsiTheme="minorHAnsi" w:cstheme="minorHAnsi"/>
          <w:sz w:val="22"/>
          <w:szCs w:val="22"/>
        </w:rPr>
        <w:t>7</w:t>
      </w:r>
      <w:r w:rsidR="00526CB0" w:rsidRPr="00EF07FF">
        <w:rPr>
          <w:rFonts w:asciiTheme="minorHAnsi" w:hAnsiTheme="minorHAnsi" w:cstheme="minorHAnsi"/>
          <w:sz w:val="22"/>
          <w:szCs w:val="22"/>
        </w:rPr>
        <w:t>.</w:t>
      </w:r>
      <w:r w:rsidRPr="00EF07FF">
        <w:rPr>
          <w:rFonts w:asciiTheme="minorHAnsi" w:hAnsiTheme="minorHAnsi" w:cstheme="minorHAnsi"/>
          <w:sz w:val="22"/>
          <w:szCs w:val="22"/>
        </w:rPr>
        <w:tab/>
      </w:r>
      <w:r w:rsidRPr="00EF07FF">
        <w:rPr>
          <w:rFonts w:asciiTheme="minorHAnsi" w:hAnsiTheme="minorHAnsi" w:cstheme="minorHAnsi"/>
          <w:b/>
          <w:sz w:val="22"/>
          <w:szCs w:val="22"/>
        </w:rPr>
        <w:t>LIABILITY (The Supplier’s Attention is Specifically Drawn to this Provision)</w:t>
      </w:r>
    </w:p>
    <w:p w14:paraId="4396CF35" w14:textId="77777777"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7.1</w:t>
      </w:r>
      <w:r w:rsidRPr="00EF07FF">
        <w:rPr>
          <w:rFonts w:asciiTheme="minorHAnsi" w:hAnsiTheme="minorHAnsi" w:cstheme="minorHAnsi"/>
          <w:sz w:val="22"/>
          <w:szCs w:val="22"/>
        </w:rPr>
        <w:tab/>
        <w:t xml:space="preserve">This </w:t>
      </w:r>
      <w:r w:rsidRPr="00EF07FF">
        <w:rPr>
          <w:rFonts w:asciiTheme="minorHAnsi" w:hAnsiTheme="minorHAnsi" w:cstheme="minorHAnsi"/>
          <w:b/>
          <w:sz w:val="22"/>
          <w:szCs w:val="22"/>
        </w:rPr>
        <w:t>Clause 7</w:t>
      </w:r>
      <w:r w:rsidRPr="00EF07FF">
        <w:rPr>
          <w:rFonts w:asciiTheme="minorHAnsi" w:hAnsiTheme="minorHAnsi" w:cstheme="minorHAnsi"/>
          <w:sz w:val="22"/>
          <w:szCs w:val="22"/>
        </w:rPr>
        <w:t xml:space="preserve"> sets out the entire financial liability of the parties (including any liability for the acts or omissions of their employees, agents, consultants and subcontractors) to the other party in respect of any failure of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to abide by applicable regulation or legislation or other legal requirement in respect of the  process leading to the Tender and any contract award and the formation of this agreement; and either parties liability for any representation, statement or tortious act or omission (including negligence) arising under or in connection with this agreement.</w:t>
      </w:r>
    </w:p>
    <w:p w14:paraId="0B9805D0" w14:textId="77777777" w:rsidR="00F468A2" w:rsidRPr="00EF07FF" w:rsidRDefault="00F468A2" w:rsidP="002D3645">
      <w:pPr>
        <w:spacing w:after="120"/>
        <w:ind w:left="709" w:hanging="709"/>
        <w:rPr>
          <w:rFonts w:asciiTheme="minorHAnsi" w:hAnsiTheme="minorHAnsi" w:cstheme="minorHAnsi"/>
          <w:sz w:val="22"/>
          <w:szCs w:val="22"/>
        </w:rPr>
      </w:pPr>
      <w:bookmarkStart w:id="16" w:name="a815647"/>
      <w:r w:rsidRPr="00EF07FF">
        <w:rPr>
          <w:rFonts w:asciiTheme="minorHAnsi" w:hAnsiTheme="minorHAnsi" w:cstheme="minorHAnsi"/>
          <w:sz w:val="22"/>
          <w:szCs w:val="22"/>
        </w:rPr>
        <w:t>7.2</w:t>
      </w:r>
      <w:r w:rsidRPr="00EF07FF">
        <w:rPr>
          <w:rFonts w:asciiTheme="minorHAnsi" w:hAnsiTheme="minorHAnsi" w:cstheme="minorHAnsi"/>
          <w:sz w:val="22"/>
          <w:szCs w:val="22"/>
        </w:rPr>
        <w:tab/>
        <w:t>All warranties, conditions and other terms implied by statute or common law are, to the fullest extent permitted by law, excluded.</w:t>
      </w:r>
      <w:bookmarkEnd w:id="16"/>
    </w:p>
    <w:p w14:paraId="6223C311" w14:textId="77777777" w:rsidR="00F468A2" w:rsidRPr="00EF07FF" w:rsidRDefault="00F468A2" w:rsidP="002D3645">
      <w:pPr>
        <w:spacing w:after="120"/>
        <w:ind w:left="709" w:hanging="709"/>
        <w:rPr>
          <w:rFonts w:asciiTheme="minorHAnsi" w:hAnsiTheme="minorHAnsi" w:cstheme="minorHAnsi"/>
          <w:sz w:val="22"/>
          <w:szCs w:val="22"/>
        </w:rPr>
      </w:pPr>
      <w:bookmarkStart w:id="17" w:name="a989139"/>
      <w:r w:rsidRPr="00EF07FF">
        <w:rPr>
          <w:rFonts w:asciiTheme="minorHAnsi" w:hAnsiTheme="minorHAnsi" w:cstheme="minorHAnsi"/>
          <w:sz w:val="22"/>
          <w:szCs w:val="22"/>
        </w:rPr>
        <w:t>7.3</w:t>
      </w:r>
      <w:r w:rsidRPr="00EF07FF">
        <w:rPr>
          <w:rFonts w:asciiTheme="minorHAnsi" w:hAnsiTheme="minorHAnsi" w:cstheme="minorHAnsi"/>
          <w:sz w:val="22"/>
          <w:szCs w:val="22"/>
        </w:rPr>
        <w:tab/>
        <w:t>Nothing in the agreement limits or excludes the liability of either party:</w:t>
      </w:r>
      <w:bookmarkEnd w:id="17"/>
    </w:p>
    <w:p w14:paraId="10FF6076" w14:textId="77777777" w:rsidR="00EF3E07"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7.3.1</w:t>
      </w:r>
      <w:r w:rsidRPr="00EF07FF">
        <w:rPr>
          <w:rFonts w:asciiTheme="minorHAnsi" w:hAnsiTheme="minorHAnsi" w:cstheme="minorHAnsi"/>
          <w:sz w:val="22"/>
          <w:szCs w:val="22"/>
        </w:rPr>
        <w:tab/>
        <w:t xml:space="preserve">for death or personal injury resulting from that </w:t>
      </w:r>
      <w:r w:rsidR="0096394D" w:rsidRPr="00EF07FF">
        <w:rPr>
          <w:rFonts w:asciiTheme="minorHAnsi" w:hAnsiTheme="minorHAnsi" w:cstheme="minorHAnsi"/>
          <w:sz w:val="22"/>
          <w:szCs w:val="22"/>
        </w:rPr>
        <w:t>party’s</w:t>
      </w:r>
      <w:r w:rsidRPr="00EF07FF">
        <w:rPr>
          <w:rFonts w:asciiTheme="minorHAnsi" w:hAnsiTheme="minorHAnsi" w:cstheme="minorHAnsi"/>
          <w:sz w:val="22"/>
          <w:szCs w:val="22"/>
        </w:rPr>
        <w:t xml:space="preserve"> negligence; or </w:t>
      </w:r>
    </w:p>
    <w:p w14:paraId="302436F5"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lastRenderedPageBreak/>
        <w:t>7.3.2</w:t>
      </w:r>
      <w:r w:rsidRPr="00EF07FF">
        <w:rPr>
          <w:rFonts w:asciiTheme="minorHAnsi" w:hAnsiTheme="minorHAnsi" w:cstheme="minorHAnsi"/>
          <w:sz w:val="22"/>
          <w:szCs w:val="22"/>
        </w:rPr>
        <w:tab/>
        <w:t>for any damage or liability incurred by either party as a result of fraud or fraudulent misrepresentation by the other.</w:t>
      </w:r>
    </w:p>
    <w:p w14:paraId="785D0F4C" w14:textId="77777777"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7.4</w:t>
      </w:r>
      <w:r w:rsidRPr="00EF07FF">
        <w:rPr>
          <w:rFonts w:asciiTheme="minorHAnsi" w:hAnsiTheme="minorHAnsi" w:cstheme="minorHAnsi"/>
          <w:sz w:val="22"/>
          <w:szCs w:val="22"/>
        </w:rPr>
        <w:tab/>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's total liability in contract, tort (including negligence or breach of statutory duty), misrepresentation, restitution or otherwise arising in connection with the performance or contemplated performance of this agreement or in respect of any correspondence between the parties leading to the submission of the Tender or a contract award shall be limited to and shall not exceed £10,000.</w:t>
      </w:r>
    </w:p>
    <w:p w14:paraId="2520BC97" w14:textId="77777777"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7.5</w:t>
      </w:r>
      <w:r w:rsidRPr="00EF07FF">
        <w:rPr>
          <w:rFonts w:asciiTheme="minorHAnsi" w:hAnsiTheme="minorHAnsi" w:cstheme="minorHAnsi"/>
          <w:sz w:val="22"/>
          <w:szCs w:val="22"/>
        </w:rPr>
        <w:tab/>
        <w:t>The Supplier’s total liability in contract, tort (including negligence or breach of statutory duty), misrepresentation, restitution or otherwise arising in connection with the performance or contemplated performance of this agreement shall be limited to and shall not exceed £</w:t>
      </w:r>
      <w:r w:rsidR="00B12019" w:rsidRPr="00EF07FF">
        <w:rPr>
          <w:rFonts w:asciiTheme="minorHAnsi" w:hAnsiTheme="minorHAnsi" w:cstheme="minorHAnsi"/>
          <w:sz w:val="22"/>
          <w:szCs w:val="22"/>
        </w:rPr>
        <w:t>5</w:t>
      </w:r>
      <w:r w:rsidRPr="00EF07FF">
        <w:rPr>
          <w:rFonts w:asciiTheme="minorHAnsi" w:hAnsiTheme="minorHAnsi" w:cstheme="minorHAnsi"/>
          <w:sz w:val="22"/>
          <w:szCs w:val="22"/>
        </w:rPr>
        <w:t>,000,000.</w:t>
      </w:r>
    </w:p>
    <w:p w14:paraId="73EFA892" w14:textId="77777777"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7.6</w:t>
      </w:r>
      <w:r w:rsidRPr="00EF07FF">
        <w:rPr>
          <w:rFonts w:asciiTheme="minorHAnsi" w:hAnsiTheme="minorHAnsi" w:cstheme="minorHAnsi"/>
          <w:sz w:val="22"/>
          <w:szCs w:val="22"/>
        </w:rPr>
        <w:tab/>
        <w:t xml:space="preserve">Neither party shall be liable for: </w:t>
      </w:r>
    </w:p>
    <w:p w14:paraId="4C22E053" w14:textId="77777777" w:rsidR="00F468A2" w:rsidRPr="00EF07FF" w:rsidRDefault="00F468A2" w:rsidP="002D3645">
      <w:pPr>
        <w:spacing w:after="120"/>
        <w:ind w:left="1418" w:hanging="709"/>
        <w:jc w:val="left"/>
        <w:rPr>
          <w:rFonts w:asciiTheme="minorHAnsi" w:hAnsiTheme="minorHAnsi" w:cstheme="minorHAnsi"/>
          <w:sz w:val="22"/>
          <w:szCs w:val="22"/>
        </w:rPr>
      </w:pPr>
      <w:r w:rsidRPr="00EF07FF">
        <w:rPr>
          <w:rFonts w:asciiTheme="minorHAnsi" w:hAnsiTheme="minorHAnsi" w:cstheme="minorHAnsi"/>
          <w:sz w:val="22"/>
          <w:szCs w:val="22"/>
        </w:rPr>
        <w:t>7.6.1</w:t>
      </w:r>
      <w:r w:rsidRPr="00EF07FF">
        <w:rPr>
          <w:rFonts w:asciiTheme="minorHAnsi" w:hAnsiTheme="minorHAnsi" w:cstheme="minorHAnsi"/>
          <w:sz w:val="22"/>
          <w:szCs w:val="22"/>
        </w:rPr>
        <w:tab/>
        <w:t>loss of profits; or</w:t>
      </w:r>
    </w:p>
    <w:p w14:paraId="7104B095" w14:textId="77777777" w:rsidR="00F468A2" w:rsidRPr="00EF07FF" w:rsidRDefault="00F468A2" w:rsidP="002D3645">
      <w:pPr>
        <w:spacing w:after="120"/>
        <w:ind w:left="1418" w:hanging="709"/>
        <w:jc w:val="left"/>
        <w:rPr>
          <w:rFonts w:asciiTheme="minorHAnsi" w:hAnsiTheme="minorHAnsi" w:cstheme="minorHAnsi"/>
          <w:sz w:val="22"/>
          <w:szCs w:val="22"/>
        </w:rPr>
      </w:pPr>
      <w:r w:rsidRPr="00EF07FF">
        <w:rPr>
          <w:rFonts w:asciiTheme="minorHAnsi" w:hAnsiTheme="minorHAnsi" w:cstheme="minorHAnsi"/>
          <w:sz w:val="22"/>
          <w:szCs w:val="22"/>
        </w:rPr>
        <w:t>7.6.2</w:t>
      </w:r>
      <w:r w:rsidRPr="00EF07FF">
        <w:rPr>
          <w:rFonts w:asciiTheme="minorHAnsi" w:hAnsiTheme="minorHAnsi" w:cstheme="minorHAnsi"/>
          <w:sz w:val="22"/>
          <w:szCs w:val="22"/>
        </w:rPr>
        <w:tab/>
        <w:t>loss of business; or</w:t>
      </w:r>
    </w:p>
    <w:p w14:paraId="5BF73B90" w14:textId="77777777" w:rsidR="00F468A2" w:rsidRPr="00EF07FF" w:rsidRDefault="00F468A2" w:rsidP="002D3645">
      <w:pPr>
        <w:spacing w:after="120"/>
        <w:ind w:left="1418" w:hanging="709"/>
        <w:jc w:val="left"/>
        <w:rPr>
          <w:rFonts w:asciiTheme="minorHAnsi" w:hAnsiTheme="minorHAnsi" w:cstheme="minorHAnsi"/>
          <w:sz w:val="22"/>
          <w:szCs w:val="22"/>
        </w:rPr>
      </w:pPr>
      <w:r w:rsidRPr="00EF07FF">
        <w:rPr>
          <w:rFonts w:asciiTheme="minorHAnsi" w:hAnsiTheme="minorHAnsi" w:cstheme="minorHAnsi"/>
          <w:sz w:val="22"/>
          <w:szCs w:val="22"/>
        </w:rPr>
        <w:t>7.6</w:t>
      </w:r>
      <w:r w:rsidR="0040625B" w:rsidRPr="00EF07FF">
        <w:rPr>
          <w:rFonts w:asciiTheme="minorHAnsi" w:hAnsiTheme="minorHAnsi" w:cstheme="minorHAnsi"/>
          <w:sz w:val="22"/>
          <w:szCs w:val="22"/>
        </w:rPr>
        <w:t>.3</w:t>
      </w:r>
      <w:r w:rsidR="0040625B" w:rsidRPr="00EF07FF">
        <w:rPr>
          <w:rFonts w:asciiTheme="minorHAnsi" w:hAnsiTheme="minorHAnsi" w:cstheme="minorHAnsi"/>
          <w:sz w:val="22"/>
          <w:szCs w:val="22"/>
        </w:rPr>
        <w:tab/>
        <w:t>loss of contract.</w:t>
      </w:r>
    </w:p>
    <w:p w14:paraId="36B4F1AF" w14:textId="77777777"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7.7</w:t>
      </w:r>
      <w:r w:rsidRPr="00EF07FF">
        <w:rPr>
          <w:rFonts w:asciiTheme="minorHAnsi" w:hAnsiTheme="minorHAnsi" w:cstheme="minorHAnsi"/>
          <w:sz w:val="22"/>
          <w:szCs w:val="22"/>
        </w:rPr>
        <w:tab/>
        <w:t xml:space="preserve">The Supplier will indemnify and keep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indemnified fully in respect of and in connection with:</w:t>
      </w:r>
    </w:p>
    <w:p w14:paraId="56A88F67" w14:textId="110DBBA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7.7.1</w:t>
      </w:r>
      <w:r w:rsidRPr="00EF07FF">
        <w:rPr>
          <w:rFonts w:asciiTheme="minorHAnsi" w:hAnsiTheme="minorHAnsi" w:cstheme="minorHAnsi"/>
          <w:sz w:val="22"/>
          <w:szCs w:val="22"/>
        </w:rPr>
        <w:tab/>
        <w:t xml:space="preserve">all loss and/or expense which results </w:t>
      </w:r>
      <w:r w:rsidR="0040625B" w:rsidRPr="00EF07FF">
        <w:rPr>
          <w:rFonts w:asciiTheme="minorHAnsi" w:hAnsiTheme="minorHAnsi" w:cstheme="minorHAnsi"/>
          <w:sz w:val="22"/>
          <w:szCs w:val="22"/>
        </w:rPr>
        <w:t xml:space="preserve">from defective materials in the </w:t>
      </w:r>
      <w:proofErr w:type="gramStart"/>
      <w:r w:rsidR="00B6787D" w:rsidRPr="00EF07FF">
        <w:rPr>
          <w:rFonts w:asciiTheme="minorHAnsi" w:hAnsiTheme="minorHAnsi" w:cstheme="minorHAnsi"/>
          <w:sz w:val="22"/>
          <w:szCs w:val="22"/>
        </w:rPr>
        <w:t>services</w:t>
      </w:r>
      <w:r w:rsidR="000A0007">
        <w:rPr>
          <w:rFonts w:asciiTheme="minorHAnsi" w:hAnsiTheme="minorHAnsi" w:cstheme="minorHAnsi"/>
          <w:sz w:val="22"/>
          <w:szCs w:val="22"/>
        </w:rPr>
        <w:t xml:space="preserve"> </w:t>
      </w:r>
      <w:r w:rsidRPr="00EF07FF">
        <w:rPr>
          <w:rFonts w:asciiTheme="minorHAnsi" w:hAnsiTheme="minorHAnsi" w:cstheme="minorHAnsi"/>
          <w:sz w:val="22"/>
          <w:szCs w:val="22"/>
        </w:rPr>
        <w:t xml:space="preserve"> supplied</w:t>
      </w:r>
      <w:proofErr w:type="gramEnd"/>
      <w:r w:rsidRPr="00EF07FF">
        <w:rPr>
          <w:rFonts w:asciiTheme="minorHAnsi" w:hAnsiTheme="minorHAnsi" w:cstheme="minorHAnsi"/>
          <w:sz w:val="22"/>
          <w:szCs w:val="22"/>
        </w:rPr>
        <w:t xml:space="preserve"> by the Supplier 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or any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and</w:t>
      </w:r>
    </w:p>
    <w:p w14:paraId="1B92518A" w14:textId="42D50D51"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7.7.2</w:t>
      </w:r>
      <w:r w:rsidRPr="00EF07FF">
        <w:rPr>
          <w:rFonts w:asciiTheme="minorHAnsi" w:hAnsiTheme="minorHAnsi" w:cstheme="minorHAnsi"/>
          <w:sz w:val="22"/>
          <w:szCs w:val="22"/>
        </w:rPr>
        <w:tab/>
        <w:t xml:space="preserve">all loss and/or expense, and all actions, claims, demands, costs and expenses incurred by or made against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which arise from the provision of the </w:t>
      </w:r>
      <w:r w:rsidR="00B6787D" w:rsidRPr="00EF07FF">
        <w:rPr>
          <w:rFonts w:asciiTheme="minorHAnsi" w:hAnsiTheme="minorHAnsi" w:cstheme="minorHAnsi"/>
          <w:sz w:val="22"/>
          <w:szCs w:val="22"/>
        </w:rPr>
        <w:t>services</w:t>
      </w:r>
      <w:r w:rsidRPr="00EF07FF">
        <w:rPr>
          <w:rFonts w:asciiTheme="minorHAnsi" w:hAnsiTheme="minorHAnsi" w:cstheme="minorHAnsi"/>
          <w:sz w:val="22"/>
          <w:szCs w:val="22"/>
        </w:rPr>
        <w:t xml:space="preserve"> and/or advice given or anything done or omitted to be done under, or in connection with this agreement by the Supplier including losses/expenses incurred due to the Supplier’s negligence.</w:t>
      </w:r>
    </w:p>
    <w:p w14:paraId="574EDCEB" w14:textId="66140988" w:rsidR="009517E2" w:rsidRPr="00EF07FF" w:rsidRDefault="00811B1C"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7.8</w:t>
      </w:r>
      <w:r w:rsidRPr="00EF07FF">
        <w:rPr>
          <w:rFonts w:asciiTheme="minorHAnsi" w:hAnsiTheme="minorHAnsi" w:cstheme="minorHAnsi"/>
          <w:sz w:val="22"/>
          <w:szCs w:val="22"/>
        </w:rPr>
        <w:tab/>
        <w:t>T</w:t>
      </w:r>
      <w:r w:rsidR="009517E2" w:rsidRPr="00EF07FF">
        <w:rPr>
          <w:rFonts w:asciiTheme="minorHAnsi" w:hAnsiTheme="minorHAnsi" w:cstheme="minorHAnsi"/>
          <w:sz w:val="22"/>
          <w:szCs w:val="22"/>
        </w:rPr>
        <w:t>he Supplier must take out</w:t>
      </w:r>
      <w:r w:rsidR="00980BA9">
        <w:rPr>
          <w:rFonts w:asciiTheme="minorHAnsi" w:hAnsiTheme="minorHAnsi" w:cstheme="minorHAnsi"/>
          <w:sz w:val="22"/>
          <w:szCs w:val="22"/>
        </w:rPr>
        <w:t>,</w:t>
      </w:r>
      <w:r w:rsidR="009517E2" w:rsidRPr="00EF07FF">
        <w:rPr>
          <w:rFonts w:asciiTheme="minorHAnsi" w:hAnsiTheme="minorHAnsi" w:cstheme="minorHAnsi"/>
          <w:sz w:val="22"/>
          <w:szCs w:val="22"/>
        </w:rPr>
        <w:t xml:space="preserve"> </w:t>
      </w:r>
      <w:r w:rsidR="00980BA9">
        <w:rPr>
          <w:rFonts w:asciiTheme="minorHAnsi" w:hAnsiTheme="minorHAnsi" w:cstheme="minorHAnsi"/>
          <w:sz w:val="22"/>
          <w:szCs w:val="22"/>
        </w:rPr>
        <w:t xml:space="preserve">following confirmation of award, </w:t>
      </w:r>
      <w:r w:rsidR="009517E2" w:rsidRPr="00EF07FF">
        <w:rPr>
          <w:rFonts w:asciiTheme="minorHAnsi" w:hAnsiTheme="minorHAnsi" w:cstheme="minorHAnsi"/>
          <w:sz w:val="22"/>
          <w:szCs w:val="22"/>
        </w:rPr>
        <w:t>and maintain insurance adequate to cover the risks set out in the Contract and for a period of 6 years thereafter and in any event shall take out and maintain:</w:t>
      </w:r>
    </w:p>
    <w:p w14:paraId="0A2AF27A" w14:textId="73C1758A" w:rsidR="009517E2" w:rsidRPr="00691DD7" w:rsidRDefault="009517E2" w:rsidP="002D3645">
      <w:pPr>
        <w:spacing w:after="120"/>
        <w:ind w:left="1418" w:hanging="709"/>
        <w:rPr>
          <w:rFonts w:asciiTheme="minorHAnsi" w:hAnsiTheme="minorHAnsi" w:cstheme="minorHAnsi"/>
          <w:sz w:val="22"/>
          <w:szCs w:val="22"/>
        </w:rPr>
      </w:pPr>
      <w:r w:rsidRPr="00691DD7">
        <w:rPr>
          <w:rFonts w:asciiTheme="minorHAnsi" w:hAnsiTheme="minorHAnsi" w:cstheme="minorHAnsi"/>
          <w:sz w:val="22"/>
          <w:szCs w:val="22"/>
        </w:rPr>
        <w:t>(</w:t>
      </w:r>
      <w:r w:rsidR="004209D3">
        <w:rPr>
          <w:rFonts w:asciiTheme="minorHAnsi" w:hAnsiTheme="minorHAnsi" w:cstheme="minorHAnsi"/>
          <w:sz w:val="22"/>
          <w:szCs w:val="22"/>
        </w:rPr>
        <w:t>a</w:t>
      </w:r>
      <w:r w:rsidRPr="00691DD7">
        <w:rPr>
          <w:rFonts w:asciiTheme="minorHAnsi" w:hAnsiTheme="minorHAnsi" w:cstheme="minorHAnsi"/>
          <w:sz w:val="22"/>
          <w:szCs w:val="22"/>
        </w:rPr>
        <w:t>)</w:t>
      </w:r>
      <w:r w:rsidRPr="00691DD7">
        <w:rPr>
          <w:rFonts w:asciiTheme="minorHAnsi" w:hAnsiTheme="minorHAnsi" w:cstheme="minorHAnsi"/>
          <w:sz w:val="22"/>
          <w:szCs w:val="22"/>
        </w:rPr>
        <w:tab/>
        <w:t xml:space="preserve">Public Liability Insurance coverage of not less than </w:t>
      </w:r>
      <w:r w:rsidR="00BB5E92" w:rsidRPr="00691DD7">
        <w:rPr>
          <w:rFonts w:asciiTheme="minorHAnsi" w:hAnsiTheme="minorHAnsi" w:cstheme="minorHAnsi"/>
          <w:sz w:val="22"/>
          <w:szCs w:val="22"/>
        </w:rPr>
        <w:t>five</w:t>
      </w:r>
      <w:r w:rsidRPr="00691DD7">
        <w:rPr>
          <w:rFonts w:asciiTheme="minorHAnsi" w:hAnsiTheme="minorHAnsi" w:cstheme="minorHAnsi"/>
          <w:sz w:val="22"/>
          <w:szCs w:val="22"/>
        </w:rPr>
        <w:t xml:space="preserve"> million pounds sterling (£</w:t>
      </w:r>
      <w:r w:rsidR="00BB5E92" w:rsidRPr="00691DD7">
        <w:rPr>
          <w:rFonts w:asciiTheme="minorHAnsi" w:hAnsiTheme="minorHAnsi" w:cstheme="minorHAnsi"/>
          <w:sz w:val="22"/>
          <w:szCs w:val="22"/>
        </w:rPr>
        <w:t>5</w:t>
      </w:r>
      <w:r w:rsidRPr="00691DD7">
        <w:rPr>
          <w:rFonts w:asciiTheme="minorHAnsi" w:hAnsiTheme="minorHAnsi" w:cstheme="minorHAnsi"/>
          <w:sz w:val="22"/>
          <w:szCs w:val="22"/>
        </w:rPr>
        <w:t>,000,000) for any one, or series of claims that may arise.</w:t>
      </w:r>
    </w:p>
    <w:p w14:paraId="2CA4FB60" w14:textId="75FCF8BE" w:rsidR="009517E2" w:rsidRPr="00691DD7" w:rsidRDefault="009517E2" w:rsidP="002D3645">
      <w:pPr>
        <w:spacing w:after="120"/>
        <w:ind w:left="1418" w:hanging="709"/>
        <w:rPr>
          <w:rFonts w:asciiTheme="minorHAnsi" w:hAnsiTheme="minorHAnsi" w:cstheme="minorHAnsi"/>
          <w:sz w:val="22"/>
          <w:szCs w:val="22"/>
        </w:rPr>
      </w:pPr>
      <w:r w:rsidRPr="00691DD7">
        <w:rPr>
          <w:rFonts w:asciiTheme="minorHAnsi" w:hAnsiTheme="minorHAnsi" w:cstheme="minorHAnsi"/>
          <w:sz w:val="22"/>
          <w:szCs w:val="22"/>
        </w:rPr>
        <w:t>(</w:t>
      </w:r>
      <w:r w:rsidR="004209D3">
        <w:rPr>
          <w:rFonts w:asciiTheme="minorHAnsi" w:hAnsiTheme="minorHAnsi" w:cstheme="minorHAnsi"/>
          <w:sz w:val="22"/>
          <w:szCs w:val="22"/>
        </w:rPr>
        <w:t>b</w:t>
      </w:r>
      <w:r w:rsidRPr="00691DD7">
        <w:rPr>
          <w:rFonts w:asciiTheme="minorHAnsi" w:hAnsiTheme="minorHAnsi" w:cstheme="minorHAnsi"/>
          <w:sz w:val="22"/>
          <w:szCs w:val="22"/>
        </w:rPr>
        <w:t>)</w:t>
      </w:r>
      <w:r w:rsidRPr="00691DD7">
        <w:rPr>
          <w:rFonts w:asciiTheme="minorHAnsi" w:hAnsiTheme="minorHAnsi" w:cstheme="minorHAnsi"/>
          <w:sz w:val="22"/>
          <w:szCs w:val="22"/>
        </w:rPr>
        <w:tab/>
        <w:t>Employer Liability Insuran</w:t>
      </w:r>
      <w:r w:rsidR="00C94B47" w:rsidRPr="00691DD7">
        <w:rPr>
          <w:rFonts w:asciiTheme="minorHAnsi" w:hAnsiTheme="minorHAnsi" w:cstheme="minorHAnsi"/>
          <w:sz w:val="22"/>
          <w:szCs w:val="22"/>
        </w:rPr>
        <w:t xml:space="preserve">ce coverage of not less than </w:t>
      </w:r>
      <w:r w:rsidR="00BB5E92" w:rsidRPr="00691DD7">
        <w:rPr>
          <w:rFonts w:asciiTheme="minorHAnsi" w:hAnsiTheme="minorHAnsi" w:cstheme="minorHAnsi"/>
          <w:sz w:val="22"/>
          <w:szCs w:val="22"/>
        </w:rPr>
        <w:t>five</w:t>
      </w:r>
      <w:r w:rsidRPr="00691DD7">
        <w:rPr>
          <w:rFonts w:asciiTheme="minorHAnsi" w:hAnsiTheme="minorHAnsi" w:cstheme="minorHAnsi"/>
          <w:sz w:val="22"/>
          <w:szCs w:val="22"/>
        </w:rPr>
        <w:t xml:space="preserve"> million pounds sterling </w:t>
      </w:r>
      <w:r w:rsidR="00C94B47" w:rsidRPr="00691DD7">
        <w:rPr>
          <w:rFonts w:asciiTheme="minorHAnsi" w:hAnsiTheme="minorHAnsi" w:cstheme="minorHAnsi"/>
          <w:sz w:val="22"/>
          <w:szCs w:val="22"/>
        </w:rPr>
        <w:t>(£</w:t>
      </w:r>
      <w:r w:rsidR="00BB5E92" w:rsidRPr="00691DD7">
        <w:rPr>
          <w:rFonts w:asciiTheme="minorHAnsi" w:hAnsiTheme="minorHAnsi" w:cstheme="minorHAnsi"/>
          <w:sz w:val="22"/>
          <w:szCs w:val="22"/>
        </w:rPr>
        <w:t>5</w:t>
      </w:r>
      <w:r w:rsidRPr="00691DD7">
        <w:rPr>
          <w:rFonts w:asciiTheme="minorHAnsi" w:hAnsiTheme="minorHAnsi" w:cstheme="minorHAnsi"/>
          <w:sz w:val="22"/>
          <w:szCs w:val="22"/>
        </w:rPr>
        <w:t>,000,000) for any one, or a series of claims that may arise.</w:t>
      </w:r>
    </w:p>
    <w:p w14:paraId="3F3E32B3" w14:textId="1106C20F" w:rsidR="003322C2" w:rsidRPr="00691DD7" w:rsidRDefault="003322C2" w:rsidP="00BB6AC6">
      <w:pPr>
        <w:spacing w:after="120"/>
        <w:ind w:left="1418" w:hanging="709"/>
        <w:rPr>
          <w:rFonts w:asciiTheme="minorHAnsi" w:hAnsiTheme="minorHAnsi" w:cstheme="minorHAnsi"/>
          <w:sz w:val="22"/>
          <w:szCs w:val="22"/>
        </w:rPr>
      </w:pPr>
      <w:r w:rsidRPr="00691DD7">
        <w:rPr>
          <w:rFonts w:asciiTheme="minorHAnsi" w:hAnsiTheme="minorHAnsi" w:cstheme="minorHAnsi"/>
          <w:sz w:val="22"/>
          <w:szCs w:val="22"/>
        </w:rPr>
        <w:t>(</w:t>
      </w:r>
      <w:r w:rsidR="004209D3">
        <w:rPr>
          <w:rFonts w:asciiTheme="minorHAnsi" w:hAnsiTheme="minorHAnsi" w:cstheme="minorHAnsi"/>
          <w:sz w:val="22"/>
          <w:szCs w:val="22"/>
        </w:rPr>
        <w:t>c</w:t>
      </w:r>
      <w:r w:rsidRPr="00691DD7">
        <w:rPr>
          <w:rFonts w:asciiTheme="minorHAnsi" w:hAnsiTheme="minorHAnsi" w:cstheme="minorHAnsi"/>
          <w:sz w:val="22"/>
          <w:szCs w:val="22"/>
        </w:rPr>
        <w:t>)</w:t>
      </w:r>
      <w:r w:rsidRPr="00691DD7">
        <w:rPr>
          <w:rFonts w:asciiTheme="minorHAnsi" w:hAnsiTheme="minorHAnsi" w:cstheme="minorHAnsi"/>
          <w:sz w:val="22"/>
          <w:szCs w:val="22"/>
        </w:rPr>
        <w:tab/>
        <w:t>Professional Liability Insurance coverage of not less than five million pounds sterling (£</w:t>
      </w:r>
      <w:r w:rsidR="00855BC6" w:rsidRPr="00691DD7">
        <w:rPr>
          <w:rFonts w:asciiTheme="minorHAnsi" w:hAnsiTheme="minorHAnsi" w:cstheme="minorHAnsi"/>
          <w:sz w:val="22"/>
          <w:szCs w:val="22"/>
        </w:rPr>
        <w:t>2</w:t>
      </w:r>
      <w:r w:rsidRPr="00691DD7">
        <w:rPr>
          <w:rFonts w:asciiTheme="minorHAnsi" w:hAnsiTheme="minorHAnsi" w:cstheme="minorHAnsi"/>
          <w:sz w:val="22"/>
          <w:szCs w:val="22"/>
        </w:rPr>
        <w:t>,000,000) for any one, or a series of claims that may arise.</w:t>
      </w:r>
    </w:p>
    <w:p w14:paraId="1F5FB68F" w14:textId="77777777" w:rsidR="00F468A2"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7.9</w:t>
      </w:r>
      <w:r w:rsidRPr="00EF07FF">
        <w:rPr>
          <w:rFonts w:asciiTheme="minorHAnsi" w:hAnsiTheme="minorHAnsi" w:cstheme="minorHAnsi"/>
          <w:sz w:val="22"/>
          <w:szCs w:val="22"/>
        </w:rPr>
        <w:tab/>
        <w:t xml:space="preserve">The Supplier will take out and maintain such insurances as set out in this </w:t>
      </w:r>
      <w:r w:rsidRPr="00EF07FF">
        <w:rPr>
          <w:rFonts w:asciiTheme="minorHAnsi" w:hAnsiTheme="minorHAnsi" w:cstheme="minorHAnsi"/>
          <w:b/>
          <w:sz w:val="22"/>
          <w:szCs w:val="22"/>
        </w:rPr>
        <w:t>Clause 7</w:t>
      </w:r>
      <w:r w:rsidRPr="00EF07FF">
        <w:rPr>
          <w:rFonts w:asciiTheme="minorHAnsi" w:hAnsiTheme="minorHAnsi" w:cstheme="minorHAnsi"/>
          <w:sz w:val="22"/>
          <w:szCs w:val="22"/>
        </w:rPr>
        <w:t xml:space="preserve"> with a reputable insurance company and shall at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’s request provide evidence of the insurance policy or policies and of payment of the premiums. </w:t>
      </w:r>
    </w:p>
    <w:p w14:paraId="49A69988" w14:textId="3576FD38" w:rsidR="002D30D7" w:rsidRPr="00667822" w:rsidRDefault="002D30D7" w:rsidP="002D3645">
      <w:pPr>
        <w:spacing w:after="120"/>
        <w:ind w:left="709" w:hanging="709"/>
        <w:rPr>
          <w:rFonts w:asciiTheme="minorHAnsi" w:hAnsiTheme="minorHAnsi" w:cstheme="minorHAnsi"/>
          <w:sz w:val="22"/>
          <w:szCs w:val="22"/>
        </w:rPr>
      </w:pPr>
      <w:r>
        <w:rPr>
          <w:rFonts w:asciiTheme="minorHAnsi" w:hAnsiTheme="minorHAnsi" w:cstheme="minorHAnsi"/>
          <w:sz w:val="22"/>
          <w:szCs w:val="22"/>
        </w:rPr>
        <w:t>7.10</w:t>
      </w:r>
      <w:r>
        <w:rPr>
          <w:rFonts w:asciiTheme="minorHAnsi" w:hAnsiTheme="minorHAnsi" w:cstheme="minorHAnsi"/>
          <w:sz w:val="22"/>
          <w:szCs w:val="22"/>
        </w:rPr>
        <w:tab/>
        <w:t xml:space="preserve">CPC will not be liable for any costs relating to </w:t>
      </w:r>
      <w:r w:rsidR="00667822">
        <w:rPr>
          <w:rFonts w:asciiTheme="minorHAnsi" w:hAnsiTheme="minorHAnsi" w:cstheme="minorHAnsi"/>
          <w:sz w:val="22"/>
          <w:szCs w:val="22"/>
        </w:rPr>
        <w:t>the provision of suitable insurance levels as detailed in Clause 7.8.</w:t>
      </w:r>
      <w:r w:rsidR="001708E7">
        <w:rPr>
          <w:rFonts w:asciiTheme="minorHAnsi" w:hAnsiTheme="minorHAnsi" w:cstheme="minorHAnsi"/>
          <w:sz w:val="22"/>
          <w:szCs w:val="22"/>
        </w:rPr>
        <w:t xml:space="preserve"> Suppliers who do not have the level of insurance detailed above should not explicitly take out additional</w:t>
      </w:r>
      <w:r w:rsidR="00F84E4D">
        <w:rPr>
          <w:rFonts w:asciiTheme="minorHAnsi" w:hAnsiTheme="minorHAnsi" w:cstheme="minorHAnsi"/>
          <w:sz w:val="22"/>
          <w:szCs w:val="22"/>
        </w:rPr>
        <w:t xml:space="preserve"> policies and cover until they receive confirmation that they have gained a place on said framework.</w:t>
      </w:r>
    </w:p>
    <w:p w14:paraId="35EB52FB" w14:textId="77777777" w:rsidR="00F468A2" w:rsidRPr="00EF07FF" w:rsidRDefault="00811B1C" w:rsidP="002D3645">
      <w:pPr>
        <w:tabs>
          <w:tab w:val="num" w:pos="709"/>
        </w:tabs>
        <w:spacing w:after="120"/>
        <w:ind w:left="709" w:hanging="709"/>
        <w:outlineLvl w:val="0"/>
        <w:rPr>
          <w:rStyle w:val="Level1asHeadingtext"/>
          <w:rFonts w:asciiTheme="minorHAnsi" w:hAnsiTheme="minorHAnsi" w:cstheme="minorHAnsi"/>
          <w:sz w:val="22"/>
          <w:szCs w:val="22"/>
        </w:rPr>
      </w:pPr>
      <w:r w:rsidRPr="00EF07FF">
        <w:rPr>
          <w:rFonts w:asciiTheme="minorHAnsi" w:hAnsiTheme="minorHAnsi" w:cstheme="minorHAnsi"/>
          <w:sz w:val="22"/>
          <w:szCs w:val="22"/>
        </w:rPr>
        <w:lastRenderedPageBreak/>
        <w:t>8</w:t>
      </w:r>
      <w:r w:rsidR="00526CB0" w:rsidRPr="00EF07FF">
        <w:rPr>
          <w:rFonts w:asciiTheme="minorHAnsi" w:hAnsiTheme="minorHAnsi" w:cstheme="minorHAnsi"/>
          <w:sz w:val="22"/>
          <w:szCs w:val="22"/>
        </w:rPr>
        <w:t>.</w:t>
      </w:r>
      <w:r w:rsidRPr="00EF07FF">
        <w:rPr>
          <w:rFonts w:asciiTheme="minorHAnsi" w:hAnsiTheme="minorHAnsi" w:cstheme="minorHAnsi"/>
          <w:sz w:val="22"/>
          <w:szCs w:val="22"/>
        </w:rPr>
        <w:tab/>
      </w:r>
      <w:r w:rsidRPr="00EF07FF">
        <w:rPr>
          <w:rFonts w:asciiTheme="minorHAnsi" w:hAnsiTheme="minorHAnsi" w:cstheme="minorHAnsi"/>
          <w:b/>
          <w:sz w:val="22"/>
          <w:szCs w:val="22"/>
        </w:rPr>
        <w:t>CHARGES</w:t>
      </w:r>
    </w:p>
    <w:p w14:paraId="1FDB4885" w14:textId="13B389B0"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8.1</w:t>
      </w:r>
      <w:r w:rsidR="00F71FE6" w:rsidRPr="00EF07FF">
        <w:rPr>
          <w:rFonts w:asciiTheme="minorHAnsi" w:hAnsiTheme="minorHAnsi" w:cstheme="minorHAnsi"/>
          <w:sz w:val="22"/>
          <w:szCs w:val="22"/>
        </w:rPr>
        <w:tab/>
      </w:r>
      <w:r w:rsidRPr="00EF07FF">
        <w:rPr>
          <w:rFonts w:asciiTheme="minorHAnsi" w:hAnsiTheme="minorHAnsi" w:cstheme="minorHAnsi"/>
          <w:sz w:val="22"/>
          <w:szCs w:val="22"/>
        </w:rPr>
        <w:t xml:space="preserve">Charges in relation to all </w:t>
      </w:r>
      <w:r w:rsidR="00B6787D" w:rsidRPr="00EF07FF">
        <w:rPr>
          <w:rFonts w:asciiTheme="minorHAnsi" w:hAnsiTheme="minorHAnsi" w:cstheme="minorHAnsi"/>
          <w:sz w:val="22"/>
          <w:szCs w:val="22"/>
        </w:rPr>
        <w:t>services</w:t>
      </w:r>
      <w:r w:rsidRPr="00EF07FF">
        <w:rPr>
          <w:rFonts w:asciiTheme="minorHAnsi" w:hAnsiTheme="minorHAnsi" w:cstheme="minorHAnsi"/>
          <w:sz w:val="22"/>
          <w:szCs w:val="22"/>
        </w:rPr>
        <w:t xml:space="preserve"> provided by the Supplier</w:t>
      </w:r>
      <w:r w:rsidR="00437CF3" w:rsidRPr="00EF07FF">
        <w:rPr>
          <w:rFonts w:asciiTheme="minorHAnsi" w:hAnsiTheme="minorHAnsi" w:cstheme="minorHAnsi"/>
          <w:sz w:val="22"/>
          <w:szCs w:val="22"/>
        </w:rPr>
        <w:t xml:space="preserve"> under the terms of this Agreement</w:t>
      </w:r>
      <w:r w:rsidRPr="00EF07FF">
        <w:rPr>
          <w:rFonts w:asciiTheme="minorHAnsi" w:hAnsiTheme="minorHAnsi" w:cstheme="minorHAnsi"/>
          <w:sz w:val="22"/>
          <w:szCs w:val="22"/>
        </w:rPr>
        <w:t xml:space="preserve"> shall be calculated in accordance with this </w:t>
      </w:r>
      <w:r w:rsidRPr="00EF07FF">
        <w:rPr>
          <w:rFonts w:asciiTheme="minorHAnsi" w:hAnsiTheme="minorHAnsi" w:cstheme="minorHAnsi"/>
          <w:b/>
          <w:bCs/>
          <w:sz w:val="22"/>
          <w:szCs w:val="22"/>
        </w:rPr>
        <w:t>Clause 8</w:t>
      </w:r>
      <w:r w:rsidRPr="00EF07FF">
        <w:rPr>
          <w:rFonts w:asciiTheme="minorHAnsi" w:hAnsiTheme="minorHAnsi" w:cstheme="minorHAnsi"/>
          <w:sz w:val="22"/>
          <w:szCs w:val="22"/>
        </w:rPr>
        <w:t>.</w:t>
      </w:r>
    </w:p>
    <w:p w14:paraId="6CF765A6" w14:textId="05F4C2BF" w:rsidR="00847147" w:rsidRPr="00EF07FF" w:rsidRDefault="00F468A2" w:rsidP="004F6B99">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8.2</w:t>
      </w:r>
      <w:r w:rsidR="00F71FE6" w:rsidRPr="00EF07FF">
        <w:rPr>
          <w:rFonts w:asciiTheme="minorHAnsi" w:hAnsiTheme="minorHAnsi" w:cstheme="minorHAnsi"/>
          <w:sz w:val="22"/>
          <w:szCs w:val="22"/>
        </w:rPr>
        <w:tab/>
      </w:r>
      <w:r w:rsidRPr="00EF07FF">
        <w:rPr>
          <w:rFonts w:asciiTheme="minorHAnsi" w:hAnsiTheme="minorHAnsi" w:cstheme="minorHAnsi"/>
          <w:sz w:val="22"/>
          <w:szCs w:val="22"/>
        </w:rPr>
        <w:t xml:space="preserve">Charges shall represent the total amount payable for the </w:t>
      </w:r>
      <w:r w:rsidR="00B6787D" w:rsidRPr="00EF07FF">
        <w:rPr>
          <w:rFonts w:asciiTheme="minorHAnsi" w:hAnsiTheme="minorHAnsi" w:cstheme="minorHAnsi"/>
          <w:sz w:val="22"/>
          <w:szCs w:val="22"/>
        </w:rPr>
        <w:t>services</w:t>
      </w:r>
      <w:r w:rsidRPr="00EF07FF">
        <w:rPr>
          <w:rFonts w:asciiTheme="minorHAnsi" w:hAnsiTheme="minorHAnsi" w:cstheme="minorHAnsi"/>
          <w:sz w:val="22"/>
          <w:szCs w:val="22"/>
        </w:rPr>
        <w:t xml:space="preserve">. No other fees, charges or levies (save for VAT) will be payable by </w:t>
      </w:r>
      <w:r w:rsidR="004F6B99">
        <w:rPr>
          <w:rFonts w:asciiTheme="minorHAnsi" w:hAnsiTheme="minorHAnsi" w:cstheme="minorHAnsi"/>
          <w:sz w:val="22"/>
          <w:szCs w:val="22"/>
        </w:rPr>
        <w:t>the Supplier.</w:t>
      </w:r>
      <w:r w:rsidR="00D6189C" w:rsidRPr="00EF07FF">
        <w:rPr>
          <w:rFonts w:asciiTheme="minorHAnsi" w:hAnsiTheme="minorHAnsi" w:cstheme="minorHAnsi"/>
          <w:sz w:val="22"/>
          <w:szCs w:val="22"/>
        </w:rPr>
        <w:t xml:space="preserve"> </w:t>
      </w:r>
    </w:p>
    <w:p w14:paraId="6A0384FE" w14:textId="620511E3" w:rsidR="00960390" w:rsidRPr="004D266E" w:rsidRDefault="00CF0A67" w:rsidP="002D3645">
      <w:pPr>
        <w:spacing w:after="120"/>
        <w:ind w:left="709" w:hanging="709"/>
        <w:rPr>
          <w:rFonts w:asciiTheme="minorHAnsi" w:hAnsiTheme="minorHAnsi" w:cstheme="minorHAnsi"/>
          <w:bCs/>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3</w:t>
      </w:r>
      <w:r w:rsidRPr="00EF07FF">
        <w:rPr>
          <w:rFonts w:asciiTheme="minorHAnsi" w:hAnsiTheme="minorHAnsi" w:cstheme="minorHAnsi"/>
          <w:sz w:val="22"/>
          <w:szCs w:val="22"/>
        </w:rPr>
        <w:t xml:space="preserve"> </w:t>
      </w:r>
      <w:r w:rsidR="009D20D4" w:rsidRPr="00EF07FF">
        <w:rPr>
          <w:rFonts w:asciiTheme="minorHAnsi" w:hAnsiTheme="minorHAnsi" w:cstheme="minorHAnsi"/>
          <w:sz w:val="22"/>
          <w:szCs w:val="22"/>
        </w:rPr>
        <w:tab/>
      </w:r>
      <w:r w:rsidR="00D6189C" w:rsidRPr="00EF07FF">
        <w:rPr>
          <w:rFonts w:asciiTheme="minorHAnsi" w:hAnsiTheme="minorHAnsi" w:cstheme="minorHAnsi"/>
          <w:sz w:val="22"/>
          <w:szCs w:val="22"/>
        </w:rPr>
        <w:t xml:space="preserve">The Supplier shall not increase Charges in relation to all </w:t>
      </w:r>
      <w:r w:rsidR="004D5061">
        <w:rPr>
          <w:rFonts w:asciiTheme="minorHAnsi" w:hAnsiTheme="minorHAnsi" w:cstheme="minorHAnsi"/>
          <w:sz w:val="22"/>
          <w:szCs w:val="22"/>
        </w:rPr>
        <w:t>services</w:t>
      </w:r>
      <w:r w:rsidR="004D5061" w:rsidRPr="00EF07FF">
        <w:rPr>
          <w:rFonts w:asciiTheme="minorHAnsi" w:hAnsiTheme="minorHAnsi" w:cstheme="minorHAnsi"/>
          <w:sz w:val="22"/>
          <w:szCs w:val="22"/>
        </w:rPr>
        <w:t xml:space="preserve"> </w:t>
      </w:r>
      <w:r w:rsidR="00D6189C" w:rsidRPr="00EF07FF">
        <w:rPr>
          <w:rFonts w:asciiTheme="minorHAnsi" w:hAnsiTheme="minorHAnsi" w:cstheme="minorHAnsi"/>
          <w:sz w:val="22"/>
          <w:szCs w:val="22"/>
        </w:rPr>
        <w:t xml:space="preserve">provided to </w:t>
      </w:r>
      <w:r w:rsidR="00572081" w:rsidRPr="00EF07FF">
        <w:rPr>
          <w:rFonts w:asciiTheme="minorHAnsi" w:hAnsiTheme="minorHAnsi" w:cstheme="minorHAnsi"/>
          <w:sz w:val="22"/>
          <w:szCs w:val="22"/>
        </w:rPr>
        <w:t xml:space="preserve">Member </w:t>
      </w:r>
      <w:r w:rsidR="00A8621A" w:rsidRPr="00EF07FF">
        <w:rPr>
          <w:rFonts w:asciiTheme="minorHAnsi" w:hAnsiTheme="minorHAnsi" w:cstheme="minorHAnsi"/>
          <w:sz w:val="22"/>
          <w:szCs w:val="22"/>
        </w:rPr>
        <w:t>Institution</w:t>
      </w:r>
      <w:r w:rsidR="00D242E0" w:rsidRPr="00EF07FF">
        <w:rPr>
          <w:rFonts w:asciiTheme="minorHAnsi" w:hAnsiTheme="minorHAnsi" w:cstheme="minorHAnsi"/>
          <w:sz w:val="22"/>
          <w:szCs w:val="22"/>
        </w:rPr>
        <w:t>s</w:t>
      </w:r>
      <w:r w:rsidR="00C72356" w:rsidRPr="00EF07FF">
        <w:rPr>
          <w:rFonts w:asciiTheme="minorHAnsi" w:hAnsiTheme="minorHAnsi" w:cstheme="minorHAnsi"/>
          <w:sz w:val="22"/>
          <w:szCs w:val="22"/>
        </w:rPr>
        <w:t xml:space="preserve"> </w:t>
      </w:r>
      <w:r w:rsidR="00572081" w:rsidRPr="00EF07FF">
        <w:rPr>
          <w:rFonts w:asciiTheme="minorHAnsi" w:hAnsiTheme="minorHAnsi" w:cstheme="minorHAnsi"/>
          <w:sz w:val="22"/>
          <w:szCs w:val="22"/>
        </w:rPr>
        <w:t xml:space="preserve">and the Wider Public Sector users </w:t>
      </w:r>
      <w:r w:rsidR="00C72356" w:rsidRPr="00EF07FF">
        <w:rPr>
          <w:rFonts w:asciiTheme="minorHAnsi" w:hAnsiTheme="minorHAnsi" w:cstheme="minorHAnsi"/>
          <w:sz w:val="22"/>
          <w:szCs w:val="22"/>
        </w:rPr>
        <w:t xml:space="preserve">under the terms of the Contract, unless an application is submitted </w:t>
      </w:r>
      <w:r w:rsidR="008D2A7C" w:rsidRPr="00EF07FF">
        <w:rPr>
          <w:rFonts w:asciiTheme="minorHAnsi" w:hAnsiTheme="minorHAnsi" w:cstheme="minorHAnsi"/>
          <w:sz w:val="22"/>
          <w:szCs w:val="22"/>
        </w:rPr>
        <w:t>in accordance with</w:t>
      </w:r>
      <w:r w:rsidR="00C72356" w:rsidRPr="00EF07FF">
        <w:rPr>
          <w:rFonts w:asciiTheme="minorHAnsi" w:hAnsiTheme="minorHAnsi" w:cstheme="minorHAnsi"/>
          <w:sz w:val="22"/>
          <w:szCs w:val="22"/>
        </w:rPr>
        <w:t xml:space="preserve"> </w:t>
      </w:r>
      <w:r w:rsidR="00C72356" w:rsidRPr="00EF07FF">
        <w:rPr>
          <w:rFonts w:asciiTheme="minorHAnsi" w:hAnsiTheme="minorHAnsi" w:cstheme="minorHAnsi"/>
          <w:b/>
          <w:sz w:val="22"/>
          <w:szCs w:val="22"/>
        </w:rPr>
        <w:t>Clause 8.</w:t>
      </w:r>
      <w:r w:rsidR="00EF36F4">
        <w:rPr>
          <w:rFonts w:asciiTheme="minorHAnsi" w:hAnsiTheme="minorHAnsi" w:cstheme="minorHAnsi"/>
          <w:b/>
          <w:sz w:val="22"/>
          <w:szCs w:val="22"/>
        </w:rPr>
        <w:t>4</w:t>
      </w:r>
      <w:r w:rsidR="00D6189C" w:rsidRPr="00EF07FF">
        <w:rPr>
          <w:rFonts w:asciiTheme="minorHAnsi" w:hAnsiTheme="minorHAnsi" w:cstheme="minorHAnsi"/>
          <w:b/>
          <w:sz w:val="22"/>
          <w:szCs w:val="22"/>
        </w:rPr>
        <w:t>.</w:t>
      </w:r>
      <w:r w:rsidR="004D266E" w:rsidRPr="004158E6">
        <w:rPr>
          <w:rFonts w:asciiTheme="minorHAnsi" w:hAnsiTheme="minorHAnsi" w:cstheme="minorHAnsi"/>
          <w:bCs/>
          <w:sz w:val="22"/>
          <w:szCs w:val="22"/>
        </w:rPr>
        <w:t xml:space="preserve"> The supplier can only request </w:t>
      </w:r>
      <w:r w:rsidR="004158E6" w:rsidRPr="004158E6">
        <w:rPr>
          <w:rFonts w:asciiTheme="minorHAnsi" w:hAnsiTheme="minorHAnsi" w:cstheme="minorHAnsi"/>
          <w:bCs/>
          <w:sz w:val="22"/>
          <w:szCs w:val="22"/>
        </w:rPr>
        <w:t>an increase in Charges via CPC and cannot request through individual Call-off Contracts with Member Institutions.</w:t>
      </w:r>
    </w:p>
    <w:p w14:paraId="2411EF7F" w14:textId="49F1B9D1" w:rsidR="00960390" w:rsidRPr="00EF07FF" w:rsidRDefault="00960390"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4</w:t>
      </w:r>
      <w:r w:rsidRPr="00EF07FF">
        <w:rPr>
          <w:rFonts w:asciiTheme="minorHAnsi" w:hAnsiTheme="minorHAnsi" w:cstheme="minorHAnsi"/>
          <w:sz w:val="22"/>
          <w:szCs w:val="22"/>
        </w:rPr>
        <w:tab/>
        <w:t xml:space="preserve">Applications by the Supplier to increase </w:t>
      </w:r>
      <w:r w:rsidR="00D6189C" w:rsidRPr="00EF07FF">
        <w:rPr>
          <w:rFonts w:asciiTheme="minorHAnsi" w:hAnsiTheme="minorHAnsi" w:cstheme="minorHAnsi"/>
          <w:sz w:val="22"/>
          <w:szCs w:val="22"/>
        </w:rPr>
        <w:t>Charges</w:t>
      </w:r>
      <w:r w:rsidR="00AC0E96" w:rsidRPr="00EF07FF">
        <w:rPr>
          <w:rFonts w:asciiTheme="minorHAnsi" w:hAnsiTheme="minorHAnsi" w:cstheme="minorHAnsi"/>
          <w:sz w:val="22"/>
          <w:szCs w:val="22"/>
        </w:rPr>
        <w:t xml:space="preserve"> </w:t>
      </w:r>
      <w:r w:rsidR="0033052C">
        <w:rPr>
          <w:rFonts w:asciiTheme="minorHAnsi" w:hAnsiTheme="minorHAnsi" w:cstheme="minorHAnsi"/>
          <w:sz w:val="22"/>
          <w:szCs w:val="22"/>
        </w:rPr>
        <w:t xml:space="preserve">can occur an on annual basis from the framework start date but </w:t>
      </w:r>
      <w:r w:rsidR="00D6189C" w:rsidRPr="00EF07FF">
        <w:rPr>
          <w:rFonts w:asciiTheme="minorHAnsi" w:hAnsiTheme="minorHAnsi" w:cstheme="minorHAnsi"/>
          <w:sz w:val="22"/>
          <w:szCs w:val="22"/>
        </w:rPr>
        <w:t xml:space="preserve">must be submitted in writing 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and include evidence </w:t>
      </w:r>
      <w:r w:rsidR="00E54C47" w:rsidRPr="00EF07FF">
        <w:rPr>
          <w:rFonts w:asciiTheme="minorHAnsi" w:hAnsiTheme="minorHAnsi" w:cstheme="minorHAnsi"/>
          <w:sz w:val="22"/>
          <w:szCs w:val="22"/>
        </w:rPr>
        <w:t xml:space="preserve">satisfactory to </w:t>
      </w:r>
      <w:r w:rsidR="00C856AE" w:rsidRPr="00EF07FF">
        <w:rPr>
          <w:rFonts w:asciiTheme="minorHAnsi" w:hAnsiTheme="minorHAnsi" w:cstheme="minorHAnsi"/>
          <w:sz w:val="22"/>
          <w:szCs w:val="22"/>
        </w:rPr>
        <w:t>CPC</w:t>
      </w:r>
      <w:r w:rsidR="00E54C47" w:rsidRPr="00EF07FF">
        <w:rPr>
          <w:rFonts w:asciiTheme="minorHAnsi" w:hAnsiTheme="minorHAnsi" w:cstheme="minorHAnsi"/>
          <w:sz w:val="22"/>
          <w:szCs w:val="22"/>
        </w:rPr>
        <w:t xml:space="preserve"> justifying the variation</w:t>
      </w:r>
      <w:r w:rsidRPr="00EF07FF">
        <w:rPr>
          <w:rFonts w:asciiTheme="minorHAnsi" w:hAnsiTheme="minorHAnsi" w:cstheme="minorHAnsi"/>
          <w:sz w:val="22"/>
          <w:szCs w:val="22"/>
        </w:rPr>
        <w:t xml:space="preserve">. An increase in Charges may only be applied as a direct result of increased </w:t>
      </w:r>
      <w:r w:rsidR="00AC0E96">
        <w:rPr>
          <w:rFonts w:asciiTheme="minorHAnsi" w:hAnsiTheme="minorHAnsi" w:cstheme="minorHAnsi"/>
          <w:sz w:val="22"/>
          <w:szCs w:val="22"/>
        </w:rPr>
        <w:t>service provision costs</w:t>
      </w:r>
      <w:r w:rsidRPr="00EF07FF">
        <w:rPr>
          <w:rFonts w:asciiTheme="minorHAnsi" w:hAnsiTheme="minorHAnsi" w:cstheme="minorHAnsi"/>
          <w:sz w:val="22"/>
          <w:szCs w:val="22"/>
        </w:rPr>
        <w:t xml:space="preserve"> </w:t>
      </w:r>
      <w:r w:rsidR="00911A9C" w:rsidRPr="00EF07FF">
        <w:rPr>
          <w:rFonts w:asciiTheme="minorHAnsi" w:hAnsiTheme="minorHAnsi" w:cstheme="minorHAnsi"/>
          <w:sz w:val="22"/>
          <w:szCs w:val="22"/>
        </w:rPr>
        <w:t>incurred</w:t>
      </w:r>
      <w:r w:rsidRPr="00EF07FF">
        <w:rPr>
          <w:rFonts w:asciiTheme="minorHAnsi" w:hAnsiTheme="minorHAnsi" w:cstheme="minorHAnsi"/>
          <w:sz w:val="22"/>
          <w:szCs w:val="22"/>
        </w:rPr>
        <w:t xml:space="preserve"> by the Supplier and any proposed increases </w:t>
      </w:r>
      <w:r w:rsidR="006614B1" w:rsidRPr="00EF07FF">
        <w:rPr>
          <w:rFonts w:asciiTheme="minorHAnsi" w:hAnsiTheme="minorHAnsi" w:cstheme="minorHAnsi"/>
          <w:sz w:val="22"/>
          <w:szCs w:val="22"/>
        </w:rPr>
        <w:t xml:space="preserve">made </w:t>
      </w:r>
      <w:r w:rsidRPr="00EF07FF">
        <w:rPr>
          <w:rFonts w:asciiTheme="minorHAnsi" w:hAnsiTheme="minorHAnsi" w:cstheme="minorHAnsi"/>
          <w:sz w:val="22"/>
          <w:szCs w:val="22"/>
        </w:rPr>
        <w:t xml:space="preserve">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w:t>
      </w:r>
      <w:r w:rsidR="00E54C47" w:rsidRPr="00EF07FF">
        <w:rPr>
          <w:rFonts w:asciiTheme="minorHAnsi" w:hAnsiTheme="minorHAnsi" w:cstheme="minorHAnsi"/>
          <w:sz w:val="22"/>
          <w:szCs w:val="22"/>
        </w:rPr>
        <w:t>will not exceed the value of those increases</w:t>
      </w:r>
      <w:r w:rsidRPr="00EF07FF">
        <w:rPr>
          <w:rFonts w:asciiTheme="minorHAnsi" w:hAnsiTheme="minorHAnsi" w:cstheme="minorHAnsi"/>
          <w:sz w:val="22"/>
          <w:szCs w:val="22"/>
        </w:rPr>
        <w:t xml:space="preserve">.  </w:t>
      </w:r>
    </w:p>
    <w:p w14:paraId="5F1DB234" w14:textId="4704A285" w:rsidR="00960390" w:rsidRPr="00EF07FF" w:rsidRDefault="00960390"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5</w:t>
      </w:r>
      <w:r w:rsidRPr="00EF07FF">
        <w:rPr>
          <w:rFonts w:asciiTheme="minorHAnsi" w:hAnsiTheme="minorHAnsi" w:cstheme="minorHAnsi"/>
          <w:sz w:val="22"/>
          <w:szCs w:val="22"/>
        </w:rPr>
        <w:tab/>
        <w:t>Applications pursuant to Clause 8.</w:t>
      </w:r>
      <w:r w:rsidR="00EF36F4">
        <w:rPr>
          <w:rFonts w:asciiTheme="minorHAnsi" w:hAnsiTheme="minorHAnsi" w:cstheme="minorHAnsi"/>
          <w:sz w:val="22"/>
          <w:szCs w:val="22"/>
        </w:rPr>
        <w:t>4</w:t>
      </w:r>
      <w:r w:rsidRPr="00EF07FF">
        <w:rPr>
          <w:rFonts w:asciiTheme="minorHAnsi" w:hAnsiTheme="minorHAnsi" w:cstheme="minorHAnsi"/>
          <w:sz w:val="22"/>
          <w:szCs w:val="22"/>
        </w:rPr>
        <w:t xml:space="preserve"> shall be reviewed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and a decision provided to the Supplier within 1</w:t>
      </w:r>
      <w:r w:rsidR="00911A9C" w:rsidRPr="00EF07FF">
        <w:rPr>
          <w:rFonts w:asciiTheme="minorHAnsi" w:hAnsiTheme="minorHAnsi" w:cstheme="minorHAnsi"/>
          <w:sz w:val="22"/>
          <w:szCs w:val="22"/>
        </w:rPr>
        <w:t xml:space="preserve">0 </w:t>
      </w:r>
      <w:r w:rsidR="00EF3E07" w:rsidRPr="00EF07FF">
        <w:rPr>
          <w:rFonts w:asciiTheme="minorHAnsi" w:hAnsiTheme="minorHAnsi" w:cstheme="minorHAnsi"/>
          <w:sz w:val="22"/>
          <w:szCs w:val="22"/>
        </w:rPr>
        <w:t>working days</w:t>
      </w:r>
      <w:r w:rsidRPr="00EF07FF">
        <w:rPr>
          <w:rFonts w:asciiTheme="minorHAnsi" w:hAnsiTheme="minorHAnsi" w:cstheme="minorHAnsi"/>
          <w:sz w:val="22"/>
          <w:szCs w:val="22"/>
        </w:rPr>
        <w:t xml:space="preserve"> of receipt. In the event of a successful application, alterations to the Charges shall not be implemented by the Supplier for a </w:t>
      </w:r>
      <w:r w:rsidR="009D20D4" w:rsidRPr="00EF07FF">
        <w:rPr>
          <w:rFonts w:asciiTheme="minorHAnsi" w:hAnsiTheme="minorHAnsi" w:cstheme="minorHAnsi"/>
          <w:sz w:val="22"/>
          <w:szCs w:val="22"/>
        </w:rPr>
        <w:t>period of</w:t>
      </w:r>
      <w:r w:rsidRPr="00EF07FF">
        <w:rPr>
          <w:rFonts w:asciiTheme="minorHAnsi" w:hAnsiTheme="minorHAnsi" w:cstheme="minorHAnsi"/>
          <w:sz w:val="22"/>
          <w:szCs w:val="22"/>
        </w:rPr>
        <w:t xml:space="preserve"> 28 days</w:t>
      </w:r>
      <w:r w:rsidR="009D20D4" w:rsidRPr="00EF07FF">
        <w:rPr>
          <w:rFonts w:asciiTheme="minorHAnsi" w:hAnsiTheme="minorHAnsi" w:cstheme="minorHAnsi"/>
          <w:sz w:val="22"/>
          <w:szCs w:val="22"/>
        </w:rPr>
        <w:t xml:space="preserve"> from the date the decision is communicated to the Supplier as to the success of their application under Clause 8.</w:t>
      </w:r>
      <w:r w:rsidR="00EF36F4">
        <w:rPr>
          <w:rFonts w:asciiTheme="minorHAnsi" w:hAnsiTheme="minorHAnsi" w:cstheme="minorHAnsi"/>
          <w:sz w:val="22"/>
          <w:szCs w:val="22"/>
        </w:rPr>
        <w:t>4</w:t>
      </w:r>
      <w:r w:rsidRPr="00EF07FF">
        <w:rPr>
          <w:rFonts w:asciiTheme="minorHAnsi" w:hAnsiTheme="minorHAnsi" w:cstheme="minorHAnsi"/>
          <w:sz w:val="22"/>
          <w:szCs w:val="22"/>
        </w:rPr>
        <w:t xml:space="preserve">. </w:t>
      </w:r>
    </w:p>
    <w:p w14:paraId="114A5148" w14:textId="57298C80" w:rsidR="00960390" w:rsidRPr="00EF07FF" w:rsidRDefault="00C72356"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6</w:t>
      </w:r>
      <w:r w:rsidR="00960390" w:rsidRPr="00EF07FF">
        <w:rPr>
          <w:rFonts w:asciiTheme="minorHAnsi" w:hAnsiTheme="minorHAnsi" w:cstheme="minorHAnsi"/>
          <w:sz w:val="22"/>
          <w:szCs w:val="22"/>
        </w:rPr>
        <w:tab/>
      </w:r>
      <w:r w:rsidR="00C856AE" w:rsidRPr="00EF07FF">
        <w:rPr>
          <w:rFonts w:asciiTheme="minorHAnsi" w:hAnsiTheme="minorHAnsi" w:cstheme="minorHAnsi"/>
          <w:sz w:val="22"/>
          <w:szCs w:val="22"/>
        </w:rPr>
        <w:t>CPC</w:t>
      </w:r>
      <w:r w:rsidR="00960390" w:rsidRPr="00EF07FF">
        <w:rPr>
          <w:rFonts w:asciiTheme="minorHAnsi" w:hAnsiTheme="minorHAnsi" w:cstheme="minorHAnsi"/>
          <w:sz w:val="22"/>
          <w:szCs w:val="22"/>
        </w:rPr>
        <w:t xml:space="preserve"> reserves the right to reject any application</w:t>
      </w:r>
      <w:r w:rsidRPr="00EF07FF">
        <w:rPr>
          <w:rFonts w:asciiTheme="minorHAnsi" w:hAnsiTheme="minorHAnsi" w:cstheme="minorHAnsi"/>
          <w:sz w:val="22"/>
          <w:szCs w:val="22"/>
        </w:rPr>
        <w:t xml:space="preserve"> made pursuant to Clause 8.</w:t>
      </w:r>
      <w:r w:rsidR="00EF36F4">
        <w:rPr>
          <w:rFonts w:asciiTheme="minorHAnsi" w:hAnsiTheme="minorHAnsi" w:cstheme="minorHAnsi"/>
          <w:sz w:val="22"/>
          <w:szCs w:val="22"/>
        </w:rPr>
        <w:t>4</w:t>
      </w:r>
      <w:r w:rsidR="00960390" w:rsidRPr="00EF07FF">
        <w:rPr>
          <w:rFonts w:asciiTheme="minorHAnsi" w:hAnsiTheme="minorHAnsi" w:cstheme="minorHAnsi"/>
          <w:sz w:val="22"/>
          <w:szCs w:val="22"/>
        </w:rPr>
        <w:t xml:space="preserve"> that it considers to be unreasonable</w:t>
      </w:r>
      <w:r w:rsidR="004452BE">
        <w:rPr>
          <w:rFonts w:asciiTheme="minorHAnsi" w:hAnsiTheme="minorHAnsi" w:cstheme="minorHAnsi"/>
          <w:sz w:val="22"/>
          <w:szCs w:val="22"/>
        </w:rPr>
        <w:t xml:space="preserve"> or lacks the appropriate evidence to justify the increase</w:t>
      </w:r>
      <w:r w:rsidR="00960390" w:rsidRPr="00EF07FF">
        <w:rPr>
          <w:rFonts w:asciiTheme="minorHAnsi" w:hAnsiTheme="minorHAnsi" w:cstheme="minorHAnsi"/>
          <w:sz w:val="22"/>
          <w:szCs w:val="22"/>
        </w:rPr>
        <w:t>.</w:t>
      </w:r>
    </w:p>
    <w:p w14:paraId="4F2B7CFB" w14:textId="7B01E36E" w:rsidR="00D6189C" w:rsidRPr="00EF07FF" w:rsidRDefault="00C72356" w:rsidP="00D103EA">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7</w:t>
      </w:r>
      <w:r w:rsidRPr="00EF07FF">
        <w:rPr>
          <w:rFonts w:asciiTheme="minorHAnsi" w:hAnsiTheme="minorHAnsi" w:cstheme="minorHAnsi"/>
          <w:sz w:val="22"/>
          <w:szCs w:val="22"/>
        </w:rPr>
        <w:t xml:space="preserve"> </w:t>
      </w:r>
      <w:r w:rsidRPr="00EF07FF">
        <w:rPr>
          <w:rFonts w:asciiTheme="minorHAnsi" w:hAnsiTheme="minorHAnsi" w:cstheme="minorHAnsi"/>
          <w:sz w:val="22"/>
          <w:szCs w:val="22"/>
        </w:rPr>
        <w:tab/>
        <w:t xml:space="preserve">The Supplier shall promptly notify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of any relevant reduction in the </w:t>
      </w:r>
      <w:r w:rsidR="00E54C47" w:rsidRPr="00EF07FF">
        <w:rPr>
          <w:rFonts w:asciiTheme="minorHAnsi" w:hAnsiTheme="minorHAnsi" w:cstheme="minorHAnsi"/>
          <w:sz w:val="22"/>
          <w:szCs w:val="22"/>
        </w:rPr>
        <w:t>costs of provision</w:t>
      </w:r>
      <w:r w:rsidR="006614B1" w:rsidRPr="00EF07FF">
        <w:rPr>
          <w:rFonts w:asciiTheme="minorHAnsi" w:hAnsiTheme="minorHAnsi" w:cstheme="minorHAnsi"/>
          <w:sz w:val="22"/>
          <w:szCs w:val="22"/>
        </w:rPr>
        <w:t>s</w:t>
      </w:r>
      <w:r w:rsidRPr="00EF07FF">
        <w:rPr>
          <w:rFonts w:asciiTheme="minorHAnsi" w:hAnsiTheme="minorHAnsi" w:cstheme="minorHAnsi"/>
          <w:sz w:val="22"/>
          <w:szCs w:val="22"/>
        </w:rPr>
        <w:t xml:space="preserve"> that may affect the Charges. </w:t>
      </w:r>
      <w:r w:rsidR="00E54C47" w:rsidRPr="00EF07FF">
        <w:rPr>
          <w:rFonts w:asciiTheme="minorHAnsi" w:hAnsiTheme="minorHAnsi" w:cstheme="minorHAnsi"/>
          <w:sz w:val="22"/>
          <w:szCs w:val="22"/>
        </w:rPr>
        <w:t>Such reductions will result in an immediate and corresponding reduction in the Charges</w:t>
      </w:r>
      <w:r w:rsidRPr="00EF07FF">
        <w:rPr>
          <w:rFonts w:asciiTheme="minorHAnsi" w:hAnsiTheme="minorHAnsi" w:cstheme="minorHAnsi"/>
          <w:sz w:val="22"/>
          <w:szCs w:val="22"/>
        </w:rPr>
        <w:t>.</w:t>
      </w:r>
      <w:r w:rsidR="00D103EA" w:rsidRPr="00EF07FF">
        <w:rPr>
          <w:rFonts w:asciiTheme="minorHAnsi" w:hAnsiTheme="minorHAnsi" w:cstheme="minorHAnsi"/>
          <w:sz w:val="22"/>
          <w:szCs w:val="22"/>
        </w:rPr>
        <w:t xml:space="preserve"> </w:t>
      </w:r>
    </w:p>
    <w:p w14:paraId="52668438" w14:textId="289462D7" w:rsidR="00F468A2" w:rsidRPr="00EF07FF" w:rsidRDefault="00CF0A67"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8</w:t>
      </w:r>
      <w:r w:rsidR="004F78DA" w:rsidRPr="00EF07FF">
        <w:rPr>
          <w:rFonts w:asciiTheme="minorHAnsi" w:hAnsiTheme="minorHAnsi" w:cstheme="minorHAnsi"/>
          <w:sz w:val="22"/>
          <w:szCs w:val="22"/>
        </w:rPr>
        <w:tab/>
      </w:r>
      <w:r w:rsidR="00F468A2" w:rsidRPr="00EF07FF">
        <w:rPr>
          <w:rFonts w:asciiTheme="minorHAnsi" w:hAnsiTheme="minorHAnsi" w:cstheme="minorHAnsi"/>
          <w:sz w:val="22"/>
          <w:szCs w:val="22"/>
        </w:rPr>
        <w:t xml:space="preserve">The Supplier will use all </w:t>
      </w:r>
      <w:r w:rsidR="00B12019" w:rsidRPr="00EF07FF">
        <w:rPr>
          <w:rFonts w:asciiTheme="minorHAnsi" w:hAnsiTheme="minorHAnsi" w:cstheme="minorHAnsi"/>
          <w:sz w:val="22"/>
          <w:szCs w:val="22"/>
        </w:rPr>
        <w:t xml:space="preserve">best </w:t>
      </w:r>
      <w:r w:rsidR="00F468A2" w:rsidRPr="00EF07FF">
        <w:rPr>
          <w:rFonts w:asciiTheme="minorHAnsi" w:hAnsiTheme="minorHAnsi" w:cstheme="minorHAnsi"/>
          <w:sz w:val="22"/>
          <w:szCs w:val="22"/>
        </w:rPr>
        <w:t xml:space="preserve">endeavours to achieve the maximum efficiencies possible within </w:t>
      </w:r>
      <w:r w:rsidR="00437CF3" w:rsidRPr="00EF07FF">
        <w:rPr>
          <w:rFonts w:asciiTheme="minorHAnsi" w:hAnsiTheme="minorHAnsi" w:cstheme="minorHAnsi"/>
          <w:sz w:val="22"/>
          <w:szCs w:val="22"/>
        </w:rPr>
        <w:t xml:space="preserve">each </w:t>
      </w:r>
      <w:r w:rsidR="00A8621A" w:rsidRPr="00EF07FF">
        <w:rPr>
          <w:rFonts w:asciiTheme="minorHAnsi" w:hAnsiTheme="minorHAnsi" w:cstheme="minorHAnsi"/>
          <w:sz w:val="22"/>
          <w:szCs w:val="22"/>
        </w:rPr>
        <w:t>Institution</w:t>
      </w:r>
      <w:r w:rsidR="00437CF3" w:rsidRPr="00EF07FF">
        <w:rPr>
          <w:rFonts w:asciiTheme="minorHAnsi" w:hAnsiTheme="minorHAnsi" w:cstheme="minorHAnsi"/>
          <w:sz w:val="22"/>
          <w:szCs w:val="22"/>
        </w:rPr>
        <w:t>’s</w:t>
      </w:r>
      <w:r w:rsidR="00F468A2" w:rsidRPr="00EF07FF">
        <w:rPr>
          <w:rFonts w:asciiTheme="minorHAnsi" w:hAnsiTheme="minorHAnsi" w:cstheme="minorHAnsi"/>
          <w:sz w:val="22"/>
          <w:szCs w:val="22"/>
        </w:rPr>
        <w:t xml:space="preserve"> prevailing capabilities and/or constraints.</w:t>
      </w:r>
    </w:p>
    <w:p w14:paraId="41EB4CC8" w14:textId="07E5A8CD" w:rsidR="00F468A2" w:rsidRPr="00EF07FF" w:rsidRDefault="00F468A2" w:rsidP="002D3645">
      <w:pPr>
        <w:spacing w:after="120"/>
        <w:ind w:left="709" w:hanging="709"/>
        <w:rPr>
          <w:rFonts w:asciiTheme="minorHAnsi" w:hAnsiTheme="minorHAnsi" w:cstheme="minorHAnsi"/>
          <w:sz w:val="22"/>
          <w:szCs w:val="22"/>
        </w:rPr>
      </w:pPr>
      <w:r w:rsidRPr="00EF07FF">
        <w:rPr>
          <w:rFonts w:asciiTheme="minorHAnsi" w:hAnsiTheme="minorHAnsi" w:cstheme="minorHAnsi"/>
          <w:sz w:val="22"/>
          <w:szCs w:val="22"/>
        </w:rPr>
        <w:t>8.</w:t>
      </w:r>
      <w:r w:rsidR="004F6B99">
        <w:rPr>
          <w:rFonts w:asciiTheme="minorHAnsi" w:hAnsiTheme="minorHAnsi" w:cstheme="minorHAnsi"/>
          <w:sz w:val="22"/>
          <w:szCs w:val="22"/>
        </w:rPr>
        <w:t>9</w:t>
      </w:r>
      <w:r w:rsidR="004F78DA" w:rsidRPr="00EF07FF">
        <w:rPr>
          <w:rFonts w:asciiTheme="minorHAnsi" w:hAnsiTheme="minorHAnsi" w:cstheme="minorHAnsi"/>
          <w:sz w:val="22"/>
          <w:szCs w:val="22"/>
        </w:rPr>
        <w:tab/>
      </w:r>
      <w:r w:rsidRPr="00EF07FF">
        <w:rPr>
          <w:rFonts w:asciiTheme="minorHAnsi" w:hAnsiTheme="minorHAnsi" w:cstheme="minorHAnsi"/>
          <w:sz w:val="22"/>
          <w:szCs w:val="22"/>
        </w:rPr>
        <w:t xml:space="preserve">The Supplier will observe open book costing principles in relation to the Charges and shall allow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to inspect any relevant records (or make them available 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’s absolute discretion) within </w:t>
      </w:r>
      <w:r w:rsidR="00E07783">
        <w:rPr>
          <w:rFonts w:asciiTheme="minorHAnsi" w:hAnsiTheme="minorHAnsi" w:cstheme="minorHAnsi"/>
          <w:sz w:val="22"/>
          <w:szCs w:val="22"/>
        </w:rPr>
        <w:t>two working days</w:t>
      </w:r>
      <w:r w:rsidRPr="00EF07FF">
        <w:rPr>
          <w:rFonts w:asciiTheme="minorHAnsi" w:hAnsiTheme="minorHAnsi" w:cstheme="minorHAnsi"/>
          <w:sz w:val="22"/>
          <w:szCs w:val="22"/>
        </w:rPr>
        <w:t xml:space="preserve"> of a request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to do so.</w:t>
      </w:r>
    </w:p>
    <w:p w14:paraId="7AED78D5" w14:textId="043D8270" w:rsidR="00B62826" w:rsidRPr="00EF07FF" w:rsidRDefault="00C46CFF" w:rsidP="002D3645">
      <w:pPr>
        <w:spacing w:after="120"/>
        <w:ind w:left="709" w:hanging="709"/>
        <w:rPr>
          <w:rFonts w:asciiTheme="minorHAnsi" w:hAnsiTheme="minorHAnsi" w:cstheme="minorHAnsi"/>
          <w:color w:val="000000"/>
          <w:sz w:val="22"/>
          <w:szCs w:val="22"/>
        </w:rPr>
      </w:pPr>
      <w:r w:rsidRPr="00EF07FF">
        <w:rPr>
          <w:rFonts w:asciiTheme="minorHAnsi" w:hAnsiTheme="minorHAnsi" w:cstheme="minorHAnsi"/>
          <w:color w:val="000000"/>
          <w:sz w:val="22"/>
          <w:szCs w:val="22"/>
        </w:rPr>
        <w:t>8.1</w:t>
      </w:r>
      <w:r w:rsidR="004F6B99">
        <w:rPr>
          <w:rFonts w:asciiTheme="minorHAnsi" w:hAnsiTheme="minorHAnsi" w:cstheme="minorHAnsi"/>
          <w:color w:val="000000"/>
          <w:sz w:val="22"/>
          <w:szCs w:val="22"/>
        </w:rPr>
        <w:t>0</w:t>
      </w:r>
      <w:r w:rsidR="004F78DA" w:rsidRPr="00EF07FF">
        <w:rPr>
          <w:rFonts w:asciiTheme="minorHAnsi" w:hAnsiTheme="minorHAnsi" w:cstheme="minorHAnsi"/>
          <w:color w:val="000000"/>
          <w:sz w:val="22"/>
          <w:szCs w:val="22"/>
        </w:rPr>
        <w:tab/>
      </w:r>
      <w:r w:rsidR="00B62826" w:rsidRPr="00EF07FF">
        <w:rPr>
          <w:rFonts w:asciiTheme="minorHAnsi" w:hAnsiTheme="minorHAnsi" w:cstheme="minorHAnsi"/>
          <w:color w:val="000000"/>
          <w:sz w:val="22"/>
          <w:szCs w:val="22"/>
        </w:rPr>
        <w:t xml:space="preserve">If during the term of the </w:t>
      </w:r>
      <w:r w:rsidR="006F7E9C">
        <w:rPr>
          <w:rFonts w:asciiTheme="minorHAnsi" w:hAnsiTheme="minorHAnsi" w:cstheme="minorHAnsi"/>
          <w:color w:val="000000"/>
          <w:sz w:val="22"/>
          <w:szCs w:val="22"/>
        </w:rPr>
        <w:t>framework,</w:t>
      </w:r>
      <w:r w:rsidR="006F7E9C" w:rsidRPr="00EF07FF">
        <w:rPr>
          <w:rFonts w:asciiTheme="minorHAnsi" w:hAnsiTheme="minorHAnsi" w:cstheme="minorHAnsi"/>
          <w:color w:val="000000"/>
          <w:sz w:val="22"/>
          <w:szCs w:val="22"/>
        </w:rPr>
        <w:t xml:space="preserve"> </w:t>
      </w:r>
      <w:r w:rsidR="00B62826" w:rsidRPr="00EF07FF">
        <w:rPr>
          <w:rFonts w:asciiTheme="minorHAnsi" w:hAnsiTheme="minorHAnsi" w:cstheme="minorHAnsi"/>
          <w:color w:val="000000"/>
          <w:sz w:val="22"/>
          <w:szCs w:val="22"/>
        </w:rPr>
        <w:t xml:space="preserve">lower prices are offered to non-framework </w:t>
      </w:r>
      <w:r w:rsidR="001B71ED" w:rsidRPr="00EF07FF">
        <w:rPr>
          <w:rFonts w:asciiTheme="minorHAnsi" w:hAnsiTheme="minorHAnsi" w:cstheme="minorHAnsi"/>
          <w:color w:val="000000"/>
          <w:sz w:val="22"/>
          <w:szCs w:val="22"/>
        </w:rPr>
        <w:t>users</w:t>
      </w:r>
      <w:r w:rsidR="00A91766">
        <w:rPr>
          <w:rFonts w:asciiTheme="minorHAnsi" w:hAnsiTheme="minorHAnsi" w:cstheme="minorHAnsi"/>
          <w:color w:val="000000"/>
          <w:sz w:val="22"/>
          <w:szCs w:val="22"/>
        </w:rPr>
        <w:t xml:space="preserve"> by Suppliers</w:t>
      </w:r>
      <w:r w:rsidR="00877FCA">
        <w:rPr>
          <w:rFonts w:asciiTheme="minorHAnsi" w:hAnsiTheme="minorHAnsi" w:cstheme="minorHAnsi"/>
          <w:color w:val="000000"/>
          <w:sz w:val="22"/>
          <w:szCs w:val="22"/>
        </w:rPr>
        <w:t>,</w:t>
      </w:r>
      <w:r w:rsidR="00B62826" w:rsidRPr="00EF07FF">
        <w:rPr>
          <w:rFonts w:asciiTheme="minorHAnsi" w:hAnsiTheme="minorHAnsi" w:cstheme="minorHAnsi"/>
          <w:color w:val="000000"/>
          <w:sz w:val="22"/>
          <w:szCs w:val="22"/>
        </w:rPr>
        <w:t xml:space="preserve"> then the same </w:t>
      </w:r>
      <w:r w:rsidR="00877FCA">
        <w:rPr>
          <w:rFonts w:asciiTheme="minorHAnsi" w:hAnsiTheme="minorHAnsi" w:cstheme="minorHAnsi"/>
          <w:color w:val="000000"/>
          <w:sz w:val="22"/>
          <w:szCs w:val="22"/>
        </w:rPr>
        <w:t xml:space="preserve">competitive, or </w:t>
      </w:r>
      <w:r w:rsidR="00B62826" w:rsidRPr="00EF07FF">
        <w:rPr>
          <w:rFonts w:asciiTheme="minorHAnsi" w:hAnsiTheme="minorHAnsi" w:cstheme="minorHAnsi"/>
          <w:color w:val="000000"/>
          <w:sz w:val="22"/>
          <w:szCs w:val="22"/>
        </w:rPr>
        <w:t>lower</w:t>
      </w:r>
      <w:r w:rsidR="00A91766">
        <w:rPr>
          <w:rFonts w:asciiTheme="minorHAnsi" w:hAnsiTheme="minorHAnsi" w:cstheme="minorHAnsi"/>
          <w:color w:val="000000"/>
          <w:sz w:val="22"/>
          <w:szCs w:val="22"/>
        </w:rPr>
        <w:t>,</w:t>
      </w:r>
      <w:r w:rsidR="00B62826" w:rsidRPr="00EF07FF">
        <w:rPr>
          <w:rFonts w:asciiTheme="minorHAnsi" w:hAnsiTheme="minorHAnsi" w:cstheme="minorHAnsi"/>
          <w:color w:val="000000"/>
          <w:sz w:val="22"/>
          <w:szCs w:val="22"/>
        </w:rPr>
        <w:t xml:space="preserve"> prices </w:t>
      </w:r>
      <w:r w:rsidR="00877FCA">
        <w:rPr>
          <w:rFonts w:asciiTheme="minorHAnsi" w:hAnsiTheme="minorHAnsi" w:cstheme="minorHAnsi"/>
          <w:color w:val="000000"/>
          <w:sz w:val="22"/>
          <w:szCs w:val="22"/>
        </w:rPr>
        <w:t>must</w:t>
      </w:r>
      <w:r w:rsidR="00877FCA" w:rsidRPr="00EF07FF">
        <w:rPr>
          <w:rFonts w:asciiTheme="minorHAnsi" w:hAnsiTheme="minorHAnsi" w:cstheme="minorHAnsi"/>
          <w:color w:val="000000"/>
          <w:sz w:val="22"/>
          <w:szCs w:val="22"/>
        </w:rPr>
        <w:t xml:space="preserve"> </w:t>
      </w:r>
      <w:r w:rsidR="00B62826" w:rsidRPr="00EF07FF">
        <w:rPr>
          <w:rFonts w:asciiTheme="minorHAnsi" w:hAnsiTheme="minorHAnsi" w:cstheme="minorHAnsi"/>
          <w:color w:val="000000"/>
          <w:sz w:val="22"/>
          <w:szCs w:val="22"/>
        </w:rPr>
        <w:t xml:space="preserve">be offered to </w:t>
      </w:r>
      <w:r w:rsidR="00A91766">
        <w:rPr>
          <w:rFonts w:asciiTheme="minorHAnsi" w:hAnsiTheme="minorHAnsi" w:cstheme="minorHAnsi"/>
          <w:color w:val="000000"/>
          <w:sz w:val="22"/>
          <w:szCs w:val="22"/>
        </w:rPr>
        <w:t xml:space="preserve">Members through </w:t>
      </w:r>
      <w:r w:rsidR="00B62826" w:rsidRPr="00EF07FF">
        <w:rPr>
          <w:rFonts w:asciiTheme="minorHAnsi" w:hAnsiTheme="minorHAnsi" w:cstheme="minorHAnsi"/>
          <w:color w:val="000000"/>
          <w:sz w:val="22"/>
          <w:szCs w:val="22"/>
        </w:rPr>
        <w:t>the framework</w:t>
      </w:r>
      <w:r w:rsidR="001B71ED" w:rsidRPr="00EF07FF">
        <w:rPr>
          <w:rFonts w:asciiTheme="minorHAnsi" w:hAnsiTheme="minorHAnsi" w:cstheme="minorHAnsi"/>
          <w:color w:val="000000"/>
          <w:sz w:val="22"/>
          <w:szCs w:val="22"/>
        </w:rPr>
        <w:t>.</w:t>
      </w:r>
    </w:p>
    <w:p w14:paraId="03417DF7" w14:textId="77777777" w:rsidR="00811B1C" w:rsidRPr="00EF07FF" w:rsidRDefault="00811B1C" w:rsidP="002D3645">
      <w:pPr>
        <w:tabs>
          <w:tab w:val="num" w:pos="709"/>
        </w:tabs>
        <w:spacing w:after="120"/>
        <w:ind w:left="709" w:hanging="709"/>
        <w:outlineLvl w:val="0"/>
        <w:rPr>
          <w:rFonts w:asciiTheme="minorHAnsi" w:hAnsiTheme="minorHAnsi" w:cstheme="minorHAnsi"/>
          <w:b/>
          <w:color w:val="000000"/>
          <w:sz w:val="22"/>
          <w:szCs w:val="22"/>
        </w:rPr>
      </w:pPr>
      <w:r w:rsidRPr="00EF07FF">
        <w:rPr>
          <w:rFonts w:asciiTheme="minorHAnsi" w:hAnsiTheme="minorHAnsi" w:cstheme="minorHAnsi"/>
          <w:color w:val="000000"/>
          <w:sz w:val="22"/>
          <w:szCs w:val="22"/>
        </w:rPr>
        <w:t>9</w:t>
      </w:r>
      <w:r w:rsidR="00526CB0" w:rsidRPr="00EF07FF">
        <w:rPr>
          <w:rFonts w:asciiTheme="minorHAnsi" w:hAnsiTheme="minorHAnsi" w:cstheme="minorHAnsi"/>
          <w:color w:val="000000"/>
          <w:sz w:val="22"/>
          <w:szCs w:val="22"/>
        </w:rPr>
        <w:t>.</w:t>
      </w:r>
      <w:r w:rsidRPr="00EF07FF">
        <w:rPr>
          <w:rFonts w:asciiTheme="minorHAnsi" w:hAnsiTheme="minorHAnsi" w:cstheme="minorHAnsi"/>
          <w:color w:val="000000"/>
          <w:sz w:val="22"/>
          <w:szCs w:val="22"/>
        </w:rPr>
        <w:tab/>
      </w:r>
      <w:r w:rsidRPr="00EF07FF">
        <w:rPr>
          <w:rFonts w:asciiTheme="minorHAnsi" w:hAnsiTheme="minorHAnsi" w:cstheme="minorHAnsi"/>
          <w:b/>
          <w:color w:val="000000"/>
          <w:sz w:val="22"/>
          <w:szCs w:val="22"/>
        </w:rPr>
        <w:t>VARIATIONS</w:t>
      </w:r>
    </w:p>
    <w:p w14:paraId="028A2681" w14:textId="77777777" w:rsidR="00F468A2" w:rsidRPr="00EF07FF" w:rsidRDefault="00811B1C" w:rsidP="002D3645">
      <w:pPr>
        <w:spacing w:after="120"/>
        <w:ind w:left="709" w:hanging="709"/>
        <w:rPr>
          <w:rFonts w:asciiTheme="minorHAnsi" w:hAnsiTheme="minorHAnsi" w:cstheme="minorHAnsi"/>
          <w:sz w:val="22"/>
          <w:szCs w:val="22"/>
        </w:rPr>
      </w:pPr>
      <w:r w:rsidRPr="00EF07FF">
        <w:rPr>
          <w:rFonts w:asciiTheme="minorHAnsi" w:hAnsiTheme="minorHAnsi" w:cstheme="minorHAnsi"/>
          <w:color w:val="000000"/>
          <w:sz w:val="22"/>
          <w:szCs w:val="22"/>
        </w:rPr>
        <w:t>9.1</w:t>
      </w:r>
      <w:r w:rsidRPr="00EF07FF">
        <w:rPr>
          <w:rFonts w:asciiTheme="minorHAnsi" w:hAnsiTheme="minorHAnsi" w:cstheme="minorHAnsi"/>
          <w:color w:val="000000"/>
          <w:sz w:val="22"/>
          <w:szCs w:val="22"/>
        </w:rPr>
        <w:tab/>
      </w:r>
      <w:r w:rsidR="00F468A2" w:rsidRPr="00EF07FF">
        <w:rPr>
          <w:rFonts w:asciiTheme="minorHAnsi" w:hAnsiTheme="minorHAnsi" w:cstheme="minorHAnsi"/>
          <w:sz w:val="22"/>
          <w:szCs w:val="22"/>
        </w:rPr>
        <w:fldChar w:fldCharType="begin"/>
      </w:r>
      <w:r w:rsidR="00F468A2" w:rsidRPr="00EF07FF">
        <w:rPr>
          <w:rFonts w:asciiTheme="minorHAnsi" w:hAnsiTheme="minorHAnsi" w:cstheme="minorHAnsi"/>
          <w:sz w:val="22"/>
          <w:szCs w:val="22"/>
        </w:rPr>
        <w:instrText>tc "</w:instrText>
      </w:r>
      <w:bookmarkStart w:id="18" w:name="_Toc224028138"/>
      <w:r w:rsidR="00F468A2" w:rsidRPr="00EF07FF">
        <w:rPr>
          <w:rFonts w:asciiTheme="minorHAnsi" w:hAnsiTheme="minorHAnsi" w:cstheme="minorHAnsi"/>
          <w:sz w:val="22"/>
          <w:szCs w:val="22"/>
        </w:rPr>
        <w:instrText>10</w:instrText>
      </w:r>
      <w:r w:rsidR="00F468A2" w:rsidRPr="00EF07FF">
        <w:rPr>
          <w:rFonts w:asciiTheme="minorHAnsi" w:hAnsiTheme="minorHAnsi" w:cstheme="minorHAnsi"/>
          <w:sz w:val="22"/>
          <w:szCs w:val="22"/>
        </w:rPr>
        <w:tab/>
        <w:instrText>VARIATIONS</w:instrText>
      </w:r>
      <w:bookmarkEnd w:id="18"/>
      <w:r w:rsidR="00F468A2" w:rsidRPr="00EF07FF">
        <w:rPr>
          <w:rFonts w:asciiTheme="minorHAnsi" w:hAnsiTheme="minorHAnsi" w:cstheme="minorHAnsi"/>
          <w:sz w:val="22"/>
          <w:szCs w:val="22"/>
        </w:rPr>
        <w:instrText>" \l 1</w:instrText>
      </w:r>
      <w:r w:rsidR="00F468A2" w:rsidRPr="00EF07FF">
        <w:rPr>
          <w:rFonts w:asciiTheme="minorHAnsi" w:hAnsiTheme="minorHAnsi" w:cstheme="minorHAnsi"/>
          <w:sz w:val="22"/>
          <w:szCs w:val="22"/>
        </w:rPr>
        <w:fldChar w:fldCharType="end"/>
      </w:r>
      <w:r w:rsidR="00F468A2" w:rsidRPr="00EF07FF">
        <w:rPr>
          <w:rFonts w:asciiTheme="minorHAnsi" w:hAnsiTheme="minorHAnsi" w:cstheme="minorHAnsi"/>
          <w:sz w:val="22"/>
          <w:szCs w:val="22"/>
        </w:rPr>
        <w:t xml:space="preserve">This agreement may only be varied or amended by agreement between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and the Supplier in writing.</w:t>
      </w:r>
    </w:p>
    <w:p w14:paraId="08F3D812" w14:textId="77777777" w:rsidR="00F468A2" w:rsidRPr="00EF07FF" w:rsidRDefault="00811B1C" w:rsidP="002D3645">
      <w:pPr>
        <w:tabs>
          <w:tab w:val="num" w:pos="709"/>
        </w:tabs>
        <w:spacing w:after="120"/>
        <w:ind w:left="709" w:hanging="709"/>
        <w:outlineLvl w:val="0"/>
        <w:rPr>
          <w:rStyle w:val="Level1asHeadingtext"/>
          <w:rFonts w:asciiTheme="minorHAnsi" w:hAnsiTheme="minorHAnsi" w:cstheme="minorHAnsi"/>
          <w:sz w:val="22"/>
          <w:szCs w:val="22"/>
        </w:rPr>
      </w:pPr>
      <w:r w:rsidRPr="00EF07FF">
        <w:rPr>
          <w:rFonts w:asciiTheme="minorHAnsi" w:hAnsiTheme="minorHAnsi" w:cstheme="minorHAnsi"/>
          <w:sz w:val="22"/>
          <w:szCs w:val="22"/>
        </w:rPr>
        <w:t>10</w:t>
      </w:r>
      <w:r w:rsidR="00526CB0" w:rsidRPr="00EF07FF">
        <w:rPr>
          <w:rFonts w:asciiTheme="minorHAnsi" w:hAnsiTheme="minorHAnsi" w:cstheme="minorHAnsi"/>
          <w:sz w:val="22"/>
          <w:szCs w:val="22"/>
        </w:rPr>
        <w:t>.</w:t>
      </w:r>
      <w:r w:rsidRPr="00EF07FF">
        <w:rPr>
          <w:rFonts w:asciiTheme="minorHAnsi" w:hAnsiTheme="minorHAnsi" w:cstheme="minorHAnsi"/>
          <w:sz w:val="22"/>
          <w:szCs w:val="22"/>
        </w:rPr>
        <w:tab/>
      </w:r>
      <w:r w:rsidRPr="00EF07FF">
        <w:rPr>
          <w:rFonts w:asciiTheme="minorHAnsi" w:hAnsiTheme="minorHAnsi" w:cstheme="minorHAnsi"/>
          <w:b/>
          <w:sz w:val="22"/>
          <w:szCs w:val="22"/>
        </w:rPr>
        <w:t>TERMINATION</w:t>
      </w:r>
      <w:r w:rsidR="00F468A2" w:rsidRPr="00EF07FF">
        <w:rPr>
          <w:rStyle w:val="Level1asHeadingtext"/>
          <w:rFonts w:asciiTheme="minorHAnsi" w:hAnsiTheme="minorHAnsi" w:cstheme="minorHAnsi"/>
          <w:sz w:val="22"/>
          <w:szCs w:val="22"/>
        </w:rPr>
        <w:fldChar w:fldCharType="begin"/>
      </w:r>
      <w:r w:rsidR="00F468A2" w:rsidRPr="00EF07FF">
        <w:rPr>
          <w:rStyle w:val="Level1asHeadingtext"/>
          <w:rFonts w:asciiTheme="minorHAnsi" w:hAnsiTheme="minorHAnsi" w:cstheme="minorHAnsi"/>
          <w:sz w:val="22"/>
          <w:szCs w:val="22"/>
        </w:rPr>
        <w:instrText>tc "</w:instrText>
      </w:r>
      <w:bookmarkStart w:id="19" w:name="_Toc224028140"/>
      <w:r w:rsidR="00F468A2" w:rsidRPr="00EF07FF">
        <w:rPr>
          <w:rStyle w:val="Level1asHeadingtext"/>
          <w:rFonts w:asciiTheme="minorHAnsi" w:hAnsiTheme="minorHAnsi" w:cstheme="minorHAnsi"/>
          <w:sz w:val="22"/>
          <w:szCs w:val="22"/>
        </w:rPr>
        <w:instrText>12</w:instrText>
      </w:r>
      <w:r w:rsidR="00F468A2" w:rsidRPr="00EF07FF">
        <w:rPr>
          <w:rStyle w:val="Level1asHeadingtext"/>
          <w:rFonts w:asciiTheme="minorHAnsi" w:hAnsiTheme="minorHAnsi" w:cstheme="minorHAnsi"/>
          <w:sz w:val="22"/>
          <w:szCs w:val="22"/>
        </w:rPr>
        <w:tab/>
        <w:instrText>TERMINATION</w:instrText>
      </w:r>
      <w:bookmarkEnd w:id="19"/>
      <w:r w:rsidR="00F468A2" w:rsidRPr="00EF07FF">
        <w:rPr>
          <w:rStyle w:val="Level1asHeadingtext"/>
          <w:rFonts w:asciiTheme="minorHAnsi" w:hAnsiTheme="minorHAnsi" w:cstheme="minorHAnsi"/>
          <w:sz w:val="22"/>
          <w:szCs w:val="22"/>
        </w:rPr>
        <w:instrText>" \l 1</w:instrText>
      </w:r>
      <w:r w:rsidR="00F468A2" w:rsidRPr="00EF07FF">
        <w:rPr>
          <w:rStyle w:val="Level1asHeadingtext"/>
          <w:rFonts w:asciiTheme="minorHAnsi" w:hAnsiTheme="minorHAnsi" w:cstheme="minorHAnsi"/>
          <w:sz w:val="22"/>
          <w:szCs w:val="22"/>
        </w:rPr>
        <w:fldChar w:fldCharType="end"/>
      </w:r>
    </w:p>
    <w:p w14:paraId="0DB4CD4E" w14:textId="77777777" w:rsidR="00F468A2" w:rsidRPr="00EF07FF" w:rsidRDefault="00F468A2" w:rsidP="002D3645">
      <w:pPr>
        <w:pStyle w:val="Level2"/>
        <w:numPr>
          <w:ilvl w:val="0"/>
          <w:numId w:val="0"/>
        </w:numPr>
        <w:spacing w:after="120" w:line="240" w:lineRule="auto"/>
        <w:ind w:left="709" w:hanging="709"/>
        <w:outlineLvl w:val="9"/>
        <w:rPr>
          <w:rStyle w:val="Level1asHeadingtext"/>
          <w:rFonts w:asciiTheme="minorHAnsi" w:hAnsiTheme="minorHAnsi" w:cstheme="minorHAnsi"/>
          <w:b w:val="0"/>
          <w:sz w:val="22"/>
          <w:szCs w:val="22"/>
        </w:rPr>
      </w:pPr>
      <w:r w:rsidRPr="00EF07FF">
        <w:rPr>
          <w:rStyle w:val="Level1asHeadingtext"/>
          <w:rFonts w:asciiTheme="minorHAnsi" w:hAnsiTheme="minorHAnsi" w:cstheme="minorHAnsi"/>
          <w:b w:val="0"/>
          <w:sz w:val="22"/>
          <w:szCs w:val="22"/>
        </w:rPr>
        <w:t>10.1</w:t>
      </w:r>
      <w:r w:rsidRPr="00EF07FF">
        <w:rPr>
          <w:rStyle w:val="Level1asHeadingtext"/>
          <w:rFonts w:asciiTheme="minorHAnsi" w:hAnsiTheme="minorHAnsi" w:cstheme="minorHAnsi"/>
          <w:b w:val="0"/>
          <w:sz w:val="22"/>
          <w:szCs w:val="22"/>
        </w:rPr>
        <w:tab/>
      </w:r>
      <w:r w:rsidR="00AC5163" w:rsidRPr="00EF07FF">
        <w:rPr>
          <w:rStyle w:val="Level1asHeadingtext"/>
          <w:rFonts w:asciiTheme="minorHAnsi" w:hAnsiTheme="minorHAnsi" w:cstheme="minorHAnsi"/>
          <w:b w:val="0"/>
          <w:sz w:val="22"/>
          <w:szCs w:val="22"/>
          <w:lang w:val="en-GB"/>
        </w:rPr>
        <w:t>Either party</w:t>
      </w:r>
      <w:r w:rsidRPr="00EF07FF">
        <w:rPr>
          <w:rStyle w:val="Level1asHeadingtext"/>
          <w:rFonts w:asciiTheme="minorHAnsi" w:hAnsiTheme="minorHAnsi" w:cstheme="minorHAnsi"/>
          <w:b w:val="0"/>
          <w:sz w:val="22"/>
          <w:szCs w:val="22"/>
        </w:rPr>
        <w:t xml:space="preserve"> may terminate this agreement at any time by giving notice to the </w:t>
      </w:r>
      <w:r w:rsidR="00AC5163" w:rsidRPr="00EF07FF">
        <w:rPr>
          <w:rStyle w:val="Level1asHeadingtext"/>
          <w:rFonts w:asciiTheme="minorHAnsi" w:hAnsiTheme="minorHAnsi" w:cstheme="minorHAnsi"/>
          <w:b w:val="0"/>
          <w:sz w:val="22"/>
          <w:szCs w:val="22"/>
          <w:lang w:val="en-GB"/>
        </w:rPr>
        <w:t>other party</w:t>
      </w:r>
      <w:r w:rsidRPr="00EF07FF">
        <w:rPr>
          <w:rStyle w:val="Level1asHeadingtext"/>
          <w:rFonts w:asciiTheme="minorHAnsi" w:hAnsiTheme="minorHAnsi" w:cstheme="minorHAnsi"/>
          <w:b w:val="0"/>
          <w:sz w:val="22"/>
          <w:szCs w:val="22"/>
        </w:rPr>
        <w:t xml:space="preserve"> stating that it is terminating the agreement pursuant to this </w:t>
      </w:r>
      <w:r w:rsidRPr="00EF07FF">
        <w:rPr>
          <w:rStyle w:val="Level1asHeadingtext"/>
          <w:rFonts w:asciiTheme="minorHAnsi" w:hAnsiTheme="minorHAnsi" w:cstheme="minorHAnsi"/>
          <w:sz w:val="22"/>
          <w:szCs w:val="22"/>
        </w:rPr>
        <w:t>Clause 10</w:t>
      </w:r>
      <w:r w:rsidRPr="00EF07FF">
        <w:rPr>
          <w:rStyle w:val="Level1asHeadingtext"/>
          <w:rFonts w:asciiTheme="minorHAnsi" w:hAnsiTheme="minorHAnsi" w:cstheme="minorHAnsi"/>
          <w:b w:val="0"/>
          <w:sz w:val="22"/>
          <w:szCs w:val="22"/>
        </w:rPr>
        <w:t xml:space="preserve"> and that the agreement will terminate on the date falling </w:t>
      </w:r>
      <w:r w:rsidR="00AC5163" w:rsidRPr="00EF07FF">
        <w:rPr>
          <w:rStyle w:val="Level1asHeadingtext"/>
          <w:rFonts w:asciiTheme="minorHAnsi" w:hAnsiTheme="minorHAnsi" w:cstheme="minorHAnsi"/>
          <w:b w:val="0"/>
          <w:sz w:val="22"/>
          <w:szCs w:val="22"/>
          <w:lang w:val="en-GB"/>
        </w:rPr>
        <w:t>90</w:t>
      </w:r>
      <w:r w:rsidRPr="00EF07FF">
        <w:rPr>
          <w:rStyle w:val="Level1asHeadingtext"/>
          <w:rFonts w:asciiTheme="minorHAnsi" w:hAnsiTheme="minorHAnsi" w:cstheme="minorHAnsi"/>
          <w:b w:val="0"/>
          <w:sz w:val="22"/>
          <w:szCs w:val="22"/>
        </w:rPr>
        <w:t xml:space="preserve"> days after the date of receipt of the notice. For the </w:t>
      </w:r>
      <w:r w:rsidRPr="00EF07FF">
        <w:rPr>
          <w:rStyle w:val="Level1asHeadingtext"/>
          <w:rFonts w:asciiTheme="minorHAnsi" w:hAnsiTheme="minorHAnsi" w:cstheme="minorHAnsi"/>
          <w:b w:val="0"/>
          <w:sz w:val="22"/>
          <w:szCs w:val="22"/>
        </w:rPr>
        <w:lastRenderedPageBreak/>
        <w:t xml:space="preserve">avoidance of doubt the termination of </w:t>
      </w:r>
      <w:r w:rsidR="00CF0A67" w:rsidRPr="00EF07FF">
        <w:rPr>
          <w:rStyle w:val="Level1asHeadingtext"/>
          <w:rFonts w:asciiTheme="minorHAnsi" w:hAnsiTheme="minorHAnsi" w:cstheme="minorHAnsi"/>
          <w:b w:val="0"/>
          <w:sz w:val="22"/>
          <w:szCs w:val="22"/>
        </w:rPr>
        <w:t xml:space="preserve"> any Contract with a</w:t>
      </w:r>
      <w:r w:rsidR="005432EB" w:rsidRPr="00EF07FF">
        <w:rPr>
          <w:rStyle w:val="Level1asHeadingtext"/>
          <w:rFonts w:asciiTheme="minorHAnsi" w:hAnsiTheme="minorHAnsi" w:cstheme="minorHAnsi"/>
          <w:b w:val="0"/>
          <w:sz w:val="22"/>
          <w:szCs w:val="22"/>
          <w:lang w:val="en-GB"/>
        </w:rPr>
        <w:t>n</w:t>
      </w:r>
      <w:r w:rsidRPr="00EF07FF">
        <w:rPr>
          <w:rStyle w:val="Level1asHeadingtext"/>
          <w:rFonts w:asciiTheme="minorHAnsi" w:hAnsiTheme="minorHAnsi" w:cstheme="minorHAnsi"/>
          <w:b w:val="0"/>
          <w:sz w:val="22"/>
          <w:szCs w:val="22"/>
        </w:rPr>
        <w:t xml:space="preserve"> </w:t>
      </w:r>
      <w:r w:rsidR="00A8621A" w:rsidRPr="00EF07FF">
        <w:rPr>
          <w:rStyle w:val="Level1asHeadingtext"/>
          <w:rFonts w:asciiTheme="minorHAnsi" w:hAnsiTheme="minorHAnsi" w:cstheme="minorHAnsi"/>
          <w:b w:val="0"/>
          <w:sz w:val="22"/>
          <w:szCs w:val="22"/>
        </w:rPr>
        <w:t>Institution</w:t>
      </w:r>
      <w:r w:rsidRPr="00EF07FF">
        <w:rPr>
          <w:rStyle w:val="Level1asHeadingtext"/>
          <w:rFonts w:asciiTheme="minorHAnsi" w:hAnsiTheme="minorHAnsi" w:cstheme="minorHAnsi"/>
          <w:b w:val="0"/>
          <w:sz w:val="22"/>
          <w:szCs w:val="22"/>
        </w:rPr>
        <w:t xml:space="preserve"> shall be dealt with in accordance with the termination provisions in the Contract.</w:t>
      </w:r>
    </w:p>
    <w:p w14:paraId="6C34DFFA"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10.2</w:t>
      </w:r>
      <w:r w:rsidRPr="00EF07FF">
        <w:rPr>
          <w:rFonts w:asciiTheme="minorHAnsi" w:hAnsiTheme="minorHAnsi" w:cstheme="minorHAnsi"/>
          <w:sz w:val="22"/>
          <w:szCs w:val="22"/>
        </w:rPr>
        <w:tab/>
        <w:t xml:space="preserve">Without excluding liability for fraud or fraudulent misrepresentation,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shall not be obliged to pay any cancellation charge or other compensation to the Supplier (including, without limitation, loss of business, loss of goodwill or loss of profits) by reason of the termination of this agreement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w:t>
      </w:r>
    </w:p>
    <w:p w14:paraId="43815BC5" w14:textId="60D70178"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lang w:val="en-GB"/>
        </w:rPr>
      </w:pPr>
      <w:r w:rsidRPr="00EF07FF">
        <w:rPr>
          <w:rFonts w:asciiTheme="minorHAnsi" w:hAnsiTheme="minorHAnsi" w:cstheme="minorHAnsi"/>
          <w:sz w:val="22"/>
          <w:szCs w:val="22"/>
        </w:rPr>
        <w:t>10.3</w:t>
      </w:r>
      <w:r w:rsidRPr="00EF07FF">
        <w:rPr>
          <w:rFonts w:asciiTheme="minorHAnsi" w:hAnsiTheme="minorHAnsi" w:cstheme="minorHAnsi"/>
          <w:sz w:val="22"/>
          <w:szCs w:val="22"/>
        </w:rPr>
        <w:tab/>
        <w:t>Any termination of this agreement, howsoever occasioned, shall not affect any accrued rights or liabilities of either party</w:t>
      </w:r>
      <w:r w:rsidR="00F758B0">
        <w:rPr>
          <w:rFonts w:asciiTheme="minorHAnsi" w:hAnsiTheme="minorHAnsi" w:cstheme="minorHAnsi"/>
          <w:sz w:val="22"/>
          <w:szCs w:val="22"/>
        </w:rPr>
        <w:t>,</w:t>
      </w:r>
      <w:r w:rsidRPr="00EF07FF">
        <w:rPr>
          <w:rFonts w:asciiTheme="minorHAnsi" w:hAnsiTheme="minorHAnsi" w:cstheme="minorHAnsi"/>
          <w:sz w:val="22"/>
          <w:szCs w:val="22"/>
        </w:rPr>
        <w:t xml:space="preserve"> nor shall it affect the coming into force or the continuance in force of any provision hereof which is expressly or by implication intended to come into or continue in force on or after such termination.</w:t>
      </w:r>
      <w:r w:rsidR="00EF3BE7" w:rsidRPr="00EF07FF">
        <w:rPr>
          <w:rFonts w:asciiTheme="minorHAnsi" w:hAnsiTheme="minorHAnsi" w:cstheme="minorHAnsi"/>
          <w:sz w:val="22"/>
          <w:szCs w:val="22"/>
          <w:lang w:val="en-GB"/>
        </w:rPr>
        <w:t xml:space="preserve"> For the avoidance of doubt, should a contract be terminated in accordance with the provisions of </w:t>
      </w:r>
      <w:r w:rsidR="00EF3BE7" w:rsidRPr="00EF07FF">
        <w:rPr>
          <w:rFonts w:asciiTheme="minorHAnsi" w:hAnsiTheme="minorHAnsi" w:cstheme="minorHAnsi"/>
          <w:b/>
          <w:sz w:val="22"/>
          <w:szCs w:val="22"/>
          <w:lang w:val="en-GB"/>
        </w:rPr>
        <w:t>clause 10</w:t>
      </w:r>
      <w:r w:rsidR="00EF3BE7" w:rsidRPr="00EF07FF">
        <w:rPr>
          <w:rFonts w:asciiTheme="minorHAnsi" w:hAnsiTheme="minorHAnsi" w:cstheme="minorHAnsi"/>
          <w:sz w:val="22"/>
          <w:szCs w:val="22"/>
          <w:lang w:val="en-GB"/>
        </w:rPr>
        <w:t xml:space="preserve"> the supplier shall pay to CPC any </w:t>
      </w:r>
      <w:r w:rsidR="00F758B0">
        <w:rPr>
          <w:rFonts w:asciiTheme="minorHAnsi" w:hAnsiTheme="minorHAnsi" w:cstheme="minorHAnsi"/>
          <w:sz w:val="22"/>
          <w:szCs w:val="22"/>
          <w:lang w:val="en-GB"/>
        </w:rPr>
        <w:t>Framework Fees</w:t>
      </w:r>
      <w:r w:rsidR="00F758B0" w:rsidRPr="00EF07FF">
        <w:rPr>
          <w:rFonts w:asciiTheme="minorHAnsi" w:hAnsiTheme="minorHAnsi" w:cstheme="minorHAnsi"/>
          <w:sz w:val="22"/>
          <w:szCs w:val="22"/>
          <w:lang w:val="en-GB"/>
        </w:rPr>
        <w:t xml:space="preserve"> </w:t>
      </w:r>
      <w:r w:rsidR="00EF3BE7" w:rsidRPr="00EF07FF">
        <w:rPr>
          <w:rFonts w:asciiTheme="minorHAnsi" w:hAnsiTheme="minorHAnsi" w:cstheme="minorHAnsi"/>
          <w:sz w:val="22"/>
          <w:szCs w:val="22"/>
          <w:lang w:val="en-GB"/>
        </w:rPr>
        <w:t>due to CPC as at the point of contract termination on a Quantum Meruit basis.</w:t>
      </w:r>
      <w:r w:rsidR="00DF22AD">
        <w:rPr>
          <w:rFonts w:asciiTheme="minorHAnsi" w:hAnsiTheme="minorHAnsi" w:cstheme="minorHAnsi"/>
          <w:sz w:val="22"/>
          <w:szCs w:val="22"/>
          <w:lang w:val="en-GB"/>
        </w:rPr>
        <w:t xml:space="preserve"> The Supplier must continue to pay the Framework Fees in association with any Call-off Contracts that continue after the termination of this agreement.</w:t>
      </w:r>
    </w:p>
    <w:p w14:paraId="54AA760C"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10.4</w:t>
      </w:r>
      <w:r w:rsidRPr="00EF07FF">
        <w:rPr>
          <w:rFonts w:asciiTheme="minorHAnsi" w:hAnsiTheme="minorHAnsi" w:cstheme="minorHAnsi"/>
          <w:sz w:val="22"/>
          <w:szCs w:val="22"/>
        </w:rPr>
        <w:tab/>
        <w:t xml:space="preserve">Upon termination of this agreement (howsoever caused) the Supplier shall, at no further cost 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by a mutually agreed date return 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any materials incorporating any Confidential Information of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and any Member </w:t>
      </w:r>
      <w:r w:rsidR="00A8621A" w:rsidRPr="00EF07FF">
        <w:rPr>
          <w:rFonts w:asciiTheme="minorHAnsi" w:hAnsiTheme="minorHAnsi" w:cstheme="minorHAnsi"/>
          <w:sz w:val="22"/>
          <w:szCs w:val="22"/>
        </w:rPr>
        <w:t>Institution</w:t>
      </w:r>
      <w:r w:rsidRPr="00EF07FF">
        <w:rPr>
          <w:rFonts w:asciiTheme="minorHAnsi" w:hAnsiTheme="minorHAnsi" w:cstheme="minorHAnsi"/>
          <w:sz w:val="22"/>
          <w:szCs w:val="22"/>
        </w:rPr>
        <w:t xml:space="preserve"> and or destroy or erase any Confidential Information of, or relating to such bodies contained in any materials prepared by or on behalf of the Supplier or recorded in any memory device and return all data, property materials and account for any damaged or lost property, and/or materials.</w:t>
      </w:r>
    </w:p>
    <w:p w14:paraId="2A7F9043" w14:textId="11A302A3" w:rsidR="001763A2" w:rsidRPr="00EF07FF" w:rsidRDefault="001763A2" w:rsidP="002D3645">
      <w:pPr>
        <w:pStyle w:val="Level2"/>
        <w:numPr>
          <w:ilvl w:val="0"/>
          <w:numId w:val="0"/>
        </w:numPr>
        <w:spacing w:after="120" w:line="240" w:lineRule="auto"/>
        <w:ind w:left="709" w:hanging="709"/>
        <w:outlineLvl w:val="9"/>
        <w:rPr>
          <w:rFonts w:asciiTheme="minorHAnsi" w:hAnsiTheme="minorHAnsi" w:cstheme="minorHAnsi"/>
          <w:sz w:val="22"/>
          <w:szCs w:val="22"/>
          <w:lang w:val="en-GB"/>
        </w:rPr>
      </w:pPr>
      <w:r w:rsidRPr="00EF07FF">
        <w:rPr>
          <w:rFonts w:asciiTheme="minorHAnsi" w:hAnsiTheme="minorHAnsi" w:cstheme="minorHAnsi"/>
          <w:sz w:val="22"/>
          <w:szCs w:val="22"/>
          <w:lang w:val="en-GB"/>
        </w:rPr>
        <w:t>10.5</w:t>
      </w:r>
      <w:r w:rsidRPr="00EF07FF">
        <w:rPr>
          <w:rFonts w:asciiTheme="minorHAnsi" w:hAnsiTheme="minorHAnsi" w:cstheme="minorHAnsi"/>
          <w:sz w:val="22"/>
          <w:szCs w:val="22"/>
          <w:lang w:val="en-GB"/>
        </w:rPr>
        <w:tab/>
        <w:t xml:space="preserve">Where the supplier knowingly and without the express prior written permission of CPC removes any CPC </w:t>
      </w:r>
      <w:r w:rsidR="001D0D6B">
        <w:rPr>
          <w:rFonts w:asciiTheme="minorHAnsi" w:hAnsiTheme="minorHAnsi" w:cstheme="minorHAnsi"/>
          <w:sz w:val="22"/>
          <w:szCs w:val="22"/>
          <w:lang w:val="en-GB"/>
        </w:rPr>
        <w:t>M</w:t>
      </w:r>
      <w:r w:rsidRPr="00EF07FF">
        <w:rPr>
          <w:rFonts w:asciiTheme="minorHAnsi" w:hAnsiTheme="minorHAnsi" w:cstheme="minorHAnsi"/>
          <w:sz w:val="22"/>
          <w:szCs w:val="22"/>
          <w:lang w:val="en-GB"/>
        </w:rPr>
        <w:t xml:space="preserve">ember from framework coverage, then CPC </w:t>
      </w:r>
      <w:r w:rsidR="00FD71CC" w:rsidRPr="00EF07FF">
        <w:rPr>
          <w:rFonts w:asciiTheme="minorHAnsi" w:hAnsiTheme="minorHAnsi" w:cstheme="minorHAnsi"/>
          <w:sz w:val="22"/>
          <w:szCs w:val="22"/>
          <w:lang w:val="en-GB"/>
        </w:rPr>
        <w:t xml:space="preserve">and the </w:t>
      </w:r>
      <w:r w:rsidR="001D0D6B">
        <w:rPr>
          <w:rFonts w:asciiTheme="minorHAnsi" w:hAnsiTheme="minorHAnsi" w:cstheme="minorHAnsi"/>
          <w:sz w:val="22"/>
          <w:szCs w:val="22"/>
          <w:lang w:val="en-GB"/>
        </w:rPr>
        <w:t>M</w:t>
      </w:r>
      <w:r w:rsidR="001D0D6B" w:rsidRPr="00EF07FF">
        <w:rPr>
          <w:rFonts w:asciiTheme="minorHAnsi" w:hAnsiTheme="minorHAnsi" w:cstheme="minorHAnsi"/>
          <w:sz w:val="22"/>
          <w:szCs w:val="22"/>
          <w:lang w:val="en-GB"/>
        </w:rPr>
        <w:t xml:space="preserve">ember </w:t>
      </w:r>
      <w:r w:rsidRPr="00EF07FF">
        <w:rPr>
          <w:rFonts w:asciiTheme="minorHAnsi" w:hAnsiTheme="minorHAnsi" w:cstheme="minorHAnsi"/>
          <w:sz w:val="22"/>
          <w:szCs w:val="22"/>
          <w:lang w:val="en-GB"/>
        </w:rPr>
        <w:t xml:space="preserve">shall </w:t>
      </w:r>
      <w:r w:rsidR="00943C7E" w:rsidRPr="00EF07FF">
        <w:rPr>
          <w:rFonts w:asciiTheme="minorHAnsi" w:hAnsiTheme="minorHAnsi" w:cstheme="minorHAnsi"/>
          <w:sz w:val="22"/>
          <w:szCs w:val="22"/>
          <w:lang w:val="en-GB"/>
        </w:rPr>
        <w:t xml:space="preserve">reserve the </w:t>
      </w:r>
      <w:r w:rsidRPr="00EF07FF">
        <w:rPr>
          <w:rFonts w:asciiTheme="minorHAnsi" w:hAnsiTheme="minorHAnsi" w:cstheme="minorHAnsi"/>
          <w:sz w:val="22"/>
          <w:szCs w:val="22"/>
          <w:lang w:val="en-GB"/>
        </w:rPr>
        <w:t>right to terminate all agreements with the supplier with immediate effect.</w:t>
      </w:r>
    </w:p>
    <w:p w14:paraId="7ACE3560" w14:textId="77777777" w:rsidR="00811B1C" w:rsidRPr="00EF07FF" w:rsidRDefault="00811B1C" w:rsidP="002D3645">
      <w:pPr>
        <w:pStyle w:val="Level2"/>
        <w:numPr>
          <w:ilvl w:val="0"/>
          <w:numId w:val="0"/>
        </w:numPr>
        <w:tabs>
          <w:tab w:val="num" w:pos="709"/>
        </w:tabs>
        <w:spacing w:after="120" w:line="240" w:lineRule="auto"/>
        <w:ind w:left="709" w:hanging="709"/>
        <w:outlineLvl w:val="0"/>
        <w:rPr>
          <w:rFonts w:asciiTheme="minorHAnsi" w:hAnsiTheme="minorHAnsi" w:cstheme="minorHAnsi"/>
          <w:b/>
          <w:sz w:val="22"/>
          <w:szCs w:val="22"/>
          <w:lang w:val="en-GB"/>
        </w:rPr>
      </w:pPr>
      <w:r w:rsidRPr="00EF07FF">
        <w:rPr>
          <w:rFonts w:asciiTheme="minorHAnsi" w:hAnsiTheme="minorHAnsi" w:cstheme="minorHAnsi"/>
          <w:sz w:val="22"/>
          <w:szCs w:val="22"/>
          <w:lang w:val="en-GB"/>
        </w:rPr>
        <w:t>11.</w:t>
      </w:r>
      <w:r w:rsidRPr="00EF07FF">
        <w:rPr>
          <w:rFonts w:asciiTheme="minorHAnsi" w:hAnsiTheme="minorHAnsi" w:cstheme="minorHAnsi"/>
          <w:sz w:val="22"/>
          <w:szCs w:val="22"/>
          <w:lang w:val="en-GB"/>
        </w:rPr>
        <w:tab/>
      </w:r>
      <w:r w:rsidRPr="00EF07FF">
        <w:rPr>
          <w:rFonts w:asciiTheme="minorHAnsi" w:hAnsiTheme="minorHAnsi" w:cstheme="minorHAnsi"/>
          <w:b/>
          <w:sz w:val="22"/>
          <w:szCs w:val="22"/>
          <w:lang w:val="en-GB"/>
        </w:rPr>
        <w:t>ASSIGNMENT AND SUB-CONTRACTING</w:t>
      </w:r>
    </w:p>
    <w:p w14:paraId="53E29850"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11.1</w:t>
      </w:r>
      <w:r w:rsidRPr="00EF07FF">
        <w:rPr>
          <w:rFonts w:asciiTheme="minorHAnsi" w:hAnsiTheme="minorHAnsi" w:cstheme="minorHAnsi"/>
          <w:sz w:val="22"/>
          <w:szCs w:val="22"/>
        </w:rPr>
        <w:tab/>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shall be fully entitled to assign or transfer the benefit of the whole or any part of this agreement at any time without the consent of the Supplier other than where such assignment or transfer would create a conflict of interest with the Supplier.</w:t>
      </w:r>
    </w:p>
    <w:p w14:paraId="36FA193E"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11.2</w:t>
      </w:r>
      <w:r w:rsidRPr="00EF07FF">
        <w:rPr>
          <w:rFonts w:asciiTheme="minorHAnsi" w:hAnsiTheme="minorHAnsi" w:cstheme="minorHAnsi"/>
          <w:sz w:val="22"/>
          <w:szCs w:val="22"/>
        </w:rPr>
        <w:tab/>
        <w:t xml:space="preserve">The Supplier shall not assign or transfer any interest in this agreement without the prior written consent of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w:t>
      </w:r>
      <w:r w:rsidR="003254E3" w:rsidRPr="00EF07FF">
        <w:rPr>
          <w:rFonts w:asciiTheme="minorHAnsi" w:hAnsiTheme="minorHAnsi" w:cstheme="minorHAnsi"/>
          <w:sz w:val="22"/>
          <w:szCs w:val="22"/>
          <w:lang w:val="en-GB"/>
        </w:rPr>
        <w:t xml:space="preserve"> Such consent not to be unreasonably withheld.</w:t>
      </w:r>
      <w:r w:rsidRPr="00EF07FF">
        <w:rPr>
          <w:rFonts w:asciiTheme="minorHAnsi" w:hAnsiTheme="minorHAnsi" w:cstheme="minorHAnsi"/>
          <w:sz w:val="22"/>
          <w:szCs w:val="22"/>
        </w:rPr>
        <w:t xml:space="preserve"> </w:t>
      </w:r>
    </w:p>
    <w:p w14:paraId="33A733BE"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11.3</w:t>
      </w:r>
      <w:r w:rsidRPr="00EF07FF">
        <w:rPr>
          <w:rFonts w:asciiTheme="minorHAnsi" w:hAnsiTheme="minorHAnsi" w:cstheme="minorHAnsi"/>
          <w:sz w:val="22"/>
          <w:szCs w:val="22"/>
        </w:rPr>
        <w:tab/>
        <w:t>The Supplier shall not be entitled to sub-contract any of its obligations under this agreement, although part of the</w:t>
      </w:r>
      <w:r w:rsidR="00FD7658" w:rsidRPr="00EF07FF">
        <w:rPr>
          <w:rFonts w:asciiTheme="minorHAnsi" w:hAnsiTheme="minorHAnsi" w:cstheme="minorHAnsi"/>
          <w:sz w:val="22"/>
          <w:szCs w:val="22"/>
          <w:lang w:val="en-GB"/>
        </w:rPr>
        <w:t xml:space="preserve"> supplies</w:t>
      </w:r>
      <w:r w:rsidRPr="00EF07FF">
        <w:rPr>
          <w:rFonts w:asciiTheme="minorHAnsi" w:hAnsiTheme="minorHAnsi" w:cstheme="minorHAnsi"/>
          <w:sz w:val="22"/>
          <w:szCs w:val="22"/>
        </w:rPr>
        <w:t xml:space="preserve"> may be sub-contracted with the prior written permission of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Such consent, if given, shall not relieve the Supplier from any liability or obligation under the agreement and </w:t>
      </w:r>
      <w:r w:rsidR="00AA728C" w:rsidRPr="00EF07FF">
        <w:rPr>
          <w:rFonts w:asciiTheme="minorHAnsi" w:hAnsiTheme="minorHAnsi" w:cstheme="minorHAnsi"/>
          <w:sz w:val="22"/>
          <w:szCs w:val="22"/>
          <w:lang w:val="en-GB"/>
        </w:rPr>
        <w:t>the supplier</w:t>
      </w:r>
      <w:r w:rsidR="00AA728C" w:rsidRPr="00EF07FF">
        <w:rPr>
          <w:rFonts w:asciiTheme="minorHAnsi" w:hAnsiTheme="minorHAnsi" w:cstheme="minorHAnsi"/>
          <w:sz w:val="22"/>
          <w:szCs w:val="22"/>
        </w:rPr>
        <w:t xml:space="preserve"> </w:t>
      </w:r>
      <w:r w:rsidRPr="00EF07FF">
        <w:rPr>
          <w:rFonts w:asciiTheme="minorHAnsi" w:hAnsiTheme="minorHAnsi" w:cstheme="minorHAnsi"/>
          <w:sz w:val="22"/>
          <w:szCs w:val="22"/>
        </w:rPr>
        <w:t>shall be responsible for the acts, defaults and neglects of any sub-contractor, his agents and servants as fully as if they were the acts, defaults or neglects of the Supplier, his agents and servants. For the avoidance of doubt this restriction does not prohibit the Supplier from entering into an arrangement with any third parties identified in the Tender.</w:t>
      </w:r>
    </w:p>
    <w:p w14:paraId="3078E028" w14:textId="77777777" w:rsidR="00811B1C" w:rsidRPr="00EF07FF" w:rsidRDefault="00811B1C" w:rsidP="002D3645">
      <w:pPr>
        <w:pStyle w:val="Level2"/>
        <w:numPr>
          <w:ilvl w:val="0"/>
          <w:numId w:val="0"/>
        </w:numPr>
        <w:tabs>
          <w:tab w:val="num" w:pos="709"/>
        </w:tabs>
        <w:spacing w:after="120" w:line="240" w:lineRule="auto"/>
        <w:ind w:left="709" w:hanging="709"/>
        <w:outlineLvl w:val="0"/>
        <w:rPr>
          <w:rFonts w:asciiTheme="minorHAnsi" w:hAnsiTheme="minorHAnsi" w:cstheme="minorHAnsi"/>
          <w:b/>
          <w:sz w:val="22"/>
          <w:szCs w:val="22"/>
          <w:lang w:val="en-GB"/>
        </w:rPr>
      </w:pPr>
      <w:r w:rsidRPr="00EF07FF">
        <w:rPr>
          <w:rFonts w:asciiTheme="minorHAnsi" w:hAnsiTheme="minorHAnsi" w:cstheme="minorHAnsi"/>
          <w:sz w:val="22"/>
          <w:szCs w:val="22"/>
          <w:lang w:val="en-GB"/>
        </w:rPr>
        <w:t>12</w:t>
      </w:r>
      <w:r w:rsidR="00526CB0" w:rsidRPr="00EF07FF">
        <w:rPr>
          <w:rFonts w:asciiTheme="minorHAnsi" w:hAnsiTheme="minorHAnsi" w:cstheme="minorHAnsi"/>
          <w:sz w:val="22"/>
          <w:szCs w:val="22"/>
          <w:lang w:val="en-GB"/>
        </w:rPr>
        <w:t>.</w:t>
      </w:r>
      <w:r w:rsidRPr="00EF07FF">
        <w:rPr>
          <w:rFonts w:asciiTheme="minorHAnsi" w:hAnsiTheme="minorHAnsi" w:cstheme="minorHAnsi"/>
          <w:sz w:val="22"/>
          <w:szCs w:val="22"/>
          <w:lang w:val="en-GB"/>
        </w:rPr>
        <w:tab/>
      </w:r>
      <w:r w:rsidRPr="00EF07FF">
        <w:rPr>
          <w:rFonts w:asciiTheme="minorHAnsi" w:hAnsiTheme="minorHAnsi" w:cstheme="minorHAnsi"/>
          <w:b/>
          <w:sz w:val="22"/>
          <w:szCs w:val="22"/>
          <w:lang w:val="en-GB"/>
        </w:rPr>
        <w:t>ANTI-BRIBERY AND ANTI-CORRUPTION</w:t>
      </w:r>
    </w:p>
    <w:p w14:paraId="283C3A18"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12.1</w:t>
      </w:r>
      <w:r w:rsidRPr="00EF07FF">
        <w:rPr>
          <w:rFonts w:asciiTheme="minorHAnsi" w:hAnsiTheme="minorHAnsi" w:cstheme="minorHAnsi"/>
          <w:sz w:val="22"/>
          <w:szCs w:val="22"/>
        </w:rPr>
        <w:tab/>
        <w:t>The Supplier shall:</w:t>
      </w:r>
    </w:p>
    <w:p w14:paraId="298D8336"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12.1.1</w:t>
      </w:r>
      <w:r w:rsidRPr="00EF07FF">
        <w:rPr>
          <w:rFonts w:asciiTheme="minorHAnsi" w:hAnsiTheme="minorHAnsi" w:cstheme="minorHAnsi"/>
          <w:sz w:val="22"/>
          <w:szCs w:val="22"/>
        </w:rPr>
        <w:tab/>
        <w:t>comply with all applicable laws, regulations, codes and sanctions relating to anti-bribery and anti-corruption including but not limited to the Bribery Act 2010 ('Relevant Requirements'</w:t>
      </w:r>
      <w:proofErr w:type="gramStart"/>
      <w:r w:rsidRPr="00EF07FF">
        <w:rPr>
          <w:rFonts w:asciiTheme="minorHAnsi" w:hAnsiTheme="minorHAnsi" w:cstheme="minorHAnsi"/>
          <w:sz w:val="22"/>
          <w:szCs w:val="22"/>
        </w:rPr>
        <w:t>);</w:t>
      </w:r>
      <w:proofErr w:type="gramEnd"/>
    </w:p>
    <w:p w14:paraId="34EF75F3"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lastRenderedPageBreak/>
        <w:t>12.1.2</w:t>
      </w:r>
      <w:r w:rsidRPr="00EF07FF">
        <w:rPr>
          <w:rFonts w:asciiTheme="minorHAnsi" w:hAnsiTheme="minorHAnsi" w:cstheme="minorHAnsi"/>
          <w:sz w:val="22"/>
          <w:szCs w:val="22"/>
        </w:rPr>
        <w:tab/>
        <w:t xml:space="preserve">not engage in any activity, practice or conduct which would constitute an offence under sections 1, 2 or 6 of the Bribery Act 2010 if such activity, practice or conduct had been carried out in the </w:t>
      </w:r>
      <w:proofErr w:type="gramStart"/>
      <w:r w:rsidRPr="00EF07FF">
        <w:rPr>
          <w:rFonts w:asciiTheme="minorHAnsi" w:hAnsiTheme="minorHAnsi" w:cstheme="minorHAnsi"/>
          <w:sz w:val="22"/>
          <w:szCs w:val="22"/>
        </w:rPr>
        <w:t>UK;</w:t>
      </w:r>
      <w:proofErr w:type="gramEnd"/>
    </w:p>
    <w:p w14:paraId="618CC21E" w14:textId="77777777" w:rsidR="00F468A2" w:rsidRPr="00EF07FF" w:rsidRDefault="00BD0D74"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12.1.3</w:t>
      </w:r>
      <w:r w:rsidR="00F468A2" w:rsidRPr="00EF07FF">
        <w:rPr>
          <w:rFonts w:asciiTheme="minorHAnsi" w:hAnsiTheme="minorHAnsi" w:cstheme="minorHAnsi"/>
          <w:sz w:val="22"/>
          <w:szCs w:val="22"/>
        </w:rPr>
        <w:tab/>
        <w:t xml:space="preserve">have and shall maintain in place throughout the term of this agreement its own policies and procedures, including but not limited to adequate procedures under the Bribery Act 2010, to ensure compliance with the Relevant Requirements and will enforce them where </w:t>
      </w:r>
      <w:proofErr w:type="gramStart"/>
      <w:r w:rsidR="00F468A2" w:rsidRPr="00EF07FF">
        <w:rPr>
          <w:rFonts w:asciiTheme="minorHAnsi" w:hAnsiTheme="minorHAnsi" w:cstheme="minorHAnsi"/>
          <w:sz w:val="22"/>
          <w:szCs w:val="22"/>
        </w:rPr>
        <w:t>appropriate;</w:t>
      </w:r>
      <w:proofErr w:type="gramEnd"/>
    </w:p>
    <w:p w14:paraId="6FFFE6BE" w14:textId="77777777" w:rsidR="00F468A2" w:rsidRPr="00EF07FF" w:rsidRDefault="00BD0D74"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12.1.4</w:t>
      </w:r>
      <w:r w:rsidR="00F468A2" w:rsidRPr="00EF07FF">
        <w:rPr>
          <w:rFonts w:asciiTheme="minorHAnsi" w:hAnsiTheme="minorHAnsi" w:cstheme="minorHAnsi"/>
          <w:sz w:val="22"/>
          <w:szCs w:val="22"/>
        </w:rPr>
        <w:tab/>
        <w:t xml:space="preserve">immediately notify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if a foreign public official becomes an officer or employee of the Supplier or acquires a direct or indirect interest in the Supplier (and the Supplier warrants that it has no foreign public officials as officers, employees or direct or indirect owners at the date of this agreement</w:t>
      </w:r>
      <w:proofErr w:type="gramStart"/>
      <w:r w:rsidR="00F468A2" w:rsidRPr="00EF07FF">
        <w:rPr>
          <w:rFonts w:asciiTheme="minorHAnsi" w:hAnsiTheme="minorHAnsi" w:cstheme="minorHAnsi"/>
          <w:sz w:val="22"/>
          <w:szCs w:val="22"/>
        </w:rPr>
        <w:t>);</w:t>
      </w:r>
      <w:proofErr w:type="gramEnd"/>
    </w:p>
    <w:p w14:paraId="4743EBCD" w14:textId="77777777" w:rsidR="00F468A2" w:rsidRPr="00EF07FF" w:rsidRDefault="00BD0D74" w:rsidP="002D3645">
      <w:pPr>
        <w:spacing w:after="120"/>
        <w:ind w:left="1418" w:hanging="709"/>
        <w:rPr>
          <w:rFonts w:asciiTheme="minorHAnsi" w:hAnsiTheme="minorHAnsi" w:cstheme="minorHAnsi"/>
          <w:sz w:val="22"/>
          <w:szCs w:val="22"/>
        </w:rPr>
      </w:pPr>
      <w:bookmarkStart w:id="20" w:name="a999191"/>
      <w:r w:rsidRPr="00EF07FF">
        <w:rPr>
          <w:rFonts w:asciiTheme="minorHAnsi" w:hAnsiTheme="minorHAnsi" w:cstheme="minorHAnsi"/>
          <w:sz w:val="22"/>
          <w:szCs w:val="22"/>
        </w:rPr>
        <w:t>12.1.5</w:t>
      </w:r>
      <w:r w:rsidR="00F468A2" w:rsidRPr="00EF07FF">
        <w:rPr>
          <w:rFonts w:asciiTheme="minorHAnsi" w:hAnsiTheme="minorHAnsi" w:cstheme="minorHAnsi"/>
          <w:sz w:val="22"/>
          <w:szCs w:val="22"/>
        </w:rPr>
        <w:tab/>
        <w:t xml:space="preserve">ensure that all persons associated with the Supplier or other persons who are performing </w:t>
      </w:r>
      <w:r w:rsidR="00C522D2" w:rsidRPr="00EF07FF">
        <w:rPr>
          <w:rFonts w:asciiTheme="minorHAnsi" w:hAnsiTheme="minorHAnsi" w:cstheme="minorHAnsi"/>
          <w:sz w:val="22"/>
          <w:szCs w:val="22"/>
        </w:rPr>
        <w:t>s</w:t>
      </w:r>
      <w:r w:rsidR="00C4746C" w:rsidRPr="00EF07FF">
        <w:rPr>
          <w:rFonts w:asciiTheme="minorHAnsi" w:hAnsiTheme="minorHAnsi" w:cstheme="minorHAnsi"/>
          <w:sz w:val="22"/>
          <w:szCs w:val="22"/>
        </w:rPr>
        <w:t>upplies</w:t>
      </w:r>
      <w:r w:rsidR="00F468A2" w:rsidRPr="00EF07FF">
        <w:rPr>
          <w:rFonts w:asciiTheme="minorHAnsi" w:hAnsiTheme="minorHAnsi" w:cstheme="minorHAnsi"/>
          <w:sz w:val="22"/>
          <w:szCs w:val="22"/>
        </w:rPr>
        <w:t xml:space="preserve"> in connection with this agreement comply with this </w:t>
      </w:r>
      <w:r w:rsidR="00F468A2" w:rsidRPr="00EF07FF">
        <w:rPr>
          <w:rFonts w:asciiTheme="minorHAnsi" w:hAnsiTheme="minorHAnsi" w:cstheme="minorHAnsi"/>
          <w:b/>
          <w:sz w:val="22"/>
          <w:szCs w:val="22"/>
        </w:rPr>
        <w:t>Clause 12</w:t>
      </w:r>
      <w:r w:rsidR="00F468A2" w:rsidRPr="00EF07FF">
        <w:rPr>
          <w:rFonts w:asciiTheme="minorHAnsi" w:hAnsiTheme="minorHAnsi" w:cstheme="minorHAnsi"/>
          <w:sz w:val="22"/>
          <w:szCs w:val="22"/>
        </w:rPr>
        <w:t>; and</w:t>
      </w:r>
      <w:bookmarkEnd w:id="20"/>
    </w:p>
    <w:p w14:paraId="13B9FD27" w14:textId="77777777" w:rsidR="00F468A2" w:rsidRPr="00EF07FF" w:rsidRDefault="00BD0D74"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12.1.6</w:t>
      </w:r>
      <w:r w:rsidR="00F468A2" w:rsidRPr="00EF07FF">
        <w:rPr>
          <w:rFonts w:asciiTheme="minorHAnsi" w:hAnsiTheme="minorHAnsi" w:cstheme="minorHAnsi"/>
          <w:sz w:val="22"/>
          <w:szCs w:val="22"/>
        </w:rPr>
        <w:t xml:space="preserve"> </w:t>
      </w:r>
      <w:r w:rsidR="00F468A2" w:rsidRPr="00EF07FF">
        <w:rPr>
          <w:rFonts w:asciiTheme="minorHAnsi" w:hAnsiTheme="minorHAnsi" w:cstheme="minorHAnsi"/>
          <w:sz w:val="22"/>
          <w:szCs w:val="22"/>
        </w:rPr>
        <w:tab/>
        <w:t xml:space="preserve">within 2 months of the date of this agreement, and annually thereafter, certify to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in writing signed by an officer of the Supplier, compliance with this </w:t>
      </w:r>
      <w:r w:rsidR="00F468A2" w:rsidRPr="00EF07FF">
        <w:rPr>
          <w:rFonts w:asciiTheme="minorHAnsi" w:hAnsiTheme="minorHAnsi" w:cstheme="minorHAnsi"/>
          <w:b/>
          <w:sz w:val="22"/>
          <w:szCs w:val="22"/>
        </w:rPr>
        <w:t>Clause 12</w:t>
      </w:r>
      <w:r w:rsidR="00F468A2" w:rsidRPr="00EF07FF">
        <w:rPr>
          <w:rFonts w:asciiTheme="minorHAnsi" w:hAnsiTheme="minorHAnsi" w:cstheme="minorHAnsi"/>
          <w:sz w:val="22"/>
          <w:szCs w:val="22"/>
        </w:rPr>
        <w:t xml:space="preserve"> by the Supplier and all persons associated with it and all other persons for whom the Supplier is responsible under </w:t>
      </w:r>
      <w:r w:rsidRPr="00EF07FF">
        <w:rPr>
          <w:rFonts w:asciiTheme="minorHAnsi" w:hAnsiTheme="minorHAnsi" w:cstheme="minorHAnsi"/>
          <w:b/>
          <w:sz w:val="22"/>
          <w:szCs w:val="22"/>
        </w:rPr>
        <w:t>Clause 12.1.5</w:t>
      </w:r>
      <w:r w:rsidR="00F468A2" w:rsidRPr="00EF07FF">
        <w:rPr>
          <w:rFonts w:asciiTheme="minorHAnsi" w:hAnsiTheme="minorHAnsi" w:cstheme="minorHAnsi"/>
          <w:sz w:val="22"/>
          <w:szCs w:val="22"/>
        </w:rPr>
        <w:t xml:space="preserve">. The Supplier shall provide such supporting evidence of compliance as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may reasonably request.</w:t>
      </w:r>
    </w:p>
    <w:p w14:paraId="6131874D"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12.2</w:t>
      </w:r>
      <w:r w:rsidRPr="00EF07FF">
        <w:rPr>
          <w:rFonts w:asciiTheme="minorHAnsi" w:hAnsiTheme="minorHAnsi" w:cstheme="minorHAnsi"/>
          <w:sz w:val="22"/>
          <w:szCs w:val="22"/>
        </w:rPr>
        <w:tab/>
        <w:t xml:space="preserve">For the purpose of this Clause 12,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w:t>
      </w:r>
      <w:r w:rsidRPr="00EF07FF">
        <w:rPr>
          <w:rFonts w:asciiTheme="minorHAnsi" w:hAnsiTheme="minorHAnsi" w:cstheme="minorHAnsi"/>
          <w:b/>
          <w:sz w:val="22"/>
          <w:szCs w:val="22"/>
        </w:rPr>
        <w:t>Clause 12</w:t>
      </w:r>
      <w:r w:rsidRPr="00EF07FF">
        <w:rPr>
          <w:rFonts w:asciiTheme="minorHAnsi" w:hAnsiTheme="minorHAnsi" w:cstheme="minorHAnsi"/>
          <w:sz w:val="22"/>
          <w:szCs w:val="22"/>
        </w:rPr>
        <w:t xml:space="preserve"> a person associated with the Supplier includes but is not limited to any subcontractor of the Supplier.</w:t>
      </w:r>
    </w:p>
    <w:p w14:paraId="44206F69"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12.3</w:t>
      </w:r>
      <w:r w:rsidRPr="00EF07FF">
        <w:rPr>
          <w:rFonts w:asciiTheme="minorHAnsi" w:hAnsiTheme="minorHAnsi" w:cstheme="minorHAnsi"/>
          <w:sz w:val="22"/>
          <w:szCs w:val="22"/>
        </w:rPr>
        <w:tab/>
        <w:t xml:space="preserve">In the event of any breach of this </w:t>
      </w:r>
      <w:r w:rsidRPr="00EF07FF">
        <w:rPr>
          <w:rFonts w:asciiTheme="minorHAnsi" w:hAnsiTheme="minorHAnsi" w:cstheme="minorHAnsi"/>
          <w:b/>
          <w:sz w:val="22"/>
          <w:szCs w:val="22"/>
        </w:rPr>
        <w:t>Clause 12</w:t>
      </w:r>
      <w:r w:rsidRPr="00EF07FF">
        <w:rPr>
          <w:rFonts w:asciiTheme="minorHAnsi" w:hAnsiTheme="minorHAnsi" w:cstheme="minorHAnsi"/>
          <w:sz w:val="22"/>
          <w:szCs w:val="22"/>
        </w:rPr>
        <w:t xml:space="preserve"> by the Supplier or by anyone employed by it or acting on its behalf (whether with or without the knowledge of the Supplier):</w:t>
      </w:r>
    </w:p>
    <w:p w14:paraId="2B5EF234" w14:textId="35A8F4D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12.3.1</w:t>
      </w:r>
      <w:r w:rsidRPr="00EF07FF">
        <w:rPr>
          <w:rFonts w:asciiTheme="minorHAnsi" w:hAnsiTheme="minorHAnsi" w:cstheme="minorHAnsi"/>
          <w:sz w:val="22"/>
          <w:szCs w:val="22"/>
        </w:rPr>
        <w:tab/>
        <w:t xml:space="preserve">the Supplier shall </w:t>
      </w:r>
      <w:r w:rsidR="00B17D79">
        <w:rPr>
          <w:rFonts w:asciiTheme="minorHAnsi" w:hAnsiTheme="minorHAnsi" w:cstheme="minorHAnsi"/>
          <w:sz w:val="22"/>
          <w:szCs w:val="22"/>
        </w:rPr>
        <w:t>within</w:t>
      </w:r>
      <w:r w:rsidR="00266786">
        <w:rPr>
          <w:rFonts w:asciiTheme="minorHAnsi" w:hAnsiTheme="minorHAnsi" w:cstheme="minorHAnsi"/>
          <w:sz w:val="22"/>
          <w:szCs w:val="22"/>
        </w:rPr>
        <w:t xml:space="preserve"> one working day</w:t>
      </w:r>
      <w:r w:rsidR="00B17D79"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give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full details of any such breach and shall co</w:t>
      </w:r>
      <w:r w:rsidRPr="00EF07FF">
        <w:rPr>
          <w:rFonts w:asciiTheme="minorHAnsi" w:hAnsiTheme="minorHAnsi" w:cstheme="minorHAnsi"/>
          <w:sz w:val="22"/>
          <w:szCs w:val="22"/>
        </w:rPr>
        <w:noBreakHyphen/>
        <w:t xml:space="preserve">operate fully with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in disclosing information and documents which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may request; and/or</w:t>
      </w:r>
    </w:p>
    <w:p w14:paraId="747E6D4F"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12.3.2</w:t>
      </w:r>
      <w:r w:rsidRPr="00EF07FF">
        <w:rPr>
          <w:rFonts w:asciiTheme="minorHAnsi" w:hAnsiTheme="minorHAnsi" w:cstheme="minorHAnsi"/>
          <w:sz w:val="22"/>
          <w:szCs w:val="22"/>
        </w:rPr>
        <w:tab/>
        <w:t xml:space="preserve">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shall (without prejudice to any of its rights or remedies under this agreement or otherwise) be entitled by notice in writing to terminate this agreement immediately; and</w:t>
      </w:r>
    </w:p>
    <w:p w14:paraId="31346749"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12.3.3</w:t>
      </w:r>
      <w:r w:rsidRPr="00EF07FF">
        <w:rPr>
          <w:rFonts w:asciiTheme="minorHAnsi" w:hAnsiTheme="minorHAnsi" w:cstheme="minorHAnsi"/>
          <w:sz w:val="22"/>
          <w:szCs w:val="22"/>
        </w:rPr>
        <w:tab/>
        <w:t xml:space="preserve">the Supplier shall be liable for and shall indemnify and keep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indemnified in respect of any and all loss resulting from such termination.</w:t>
      </w:r>
    </w:p>
    <w:p w14:paraId="426B3176" w14:textId="77777777" w:rsidR="00F468A2" w:rsidRPr="00EF07FF" w:rsidRDefault="00F468A2"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12.4</w:t>
      </w:r>
      <w:r w:rsidRPr="00EF07FF">
        <w:rPr>
          <w:rFonts w:asciiTheme="minorHAnsi" w:hAnsiTheme="minorHAnsi" w:cstheme="minorHAnsi"/>
          <w:sz w:val="22"/>
          <w:szCs w:val="22"/>
        </w:rPr>
        <w:tab/>
        <w:t>In any dispute, difference or question arising in respect of:</w:t>
      </w:r>
    </w:p>
    <w:p w14:paraId="255562D2"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12.4.1</w:t>
      </w:r>
      <w:r w:rsidRPr="00EF07FF">
        <w:rPr>
          <w:rFonts w:asciiTheme="minorHAnsi" w:hAnsiTheme="minorHAnsi" w:cstheme="minorHAnsi"/>
          <w:sz w:val="22"/>
          <w:szCs w:val="22"/>
        </w:rPr>
        <w:tab/>
        <w:t xml:space="preserve">the interpretation of this </w:t>
      </w:r>
      <w:r w:rsidRPr="00EF07FF">
        <w:rPr>
          <w:rFonts w:asciiTheme="minorHAnsi" w:hAnsiTheme="minorHAnsi" w:cstheme="minorHAnsi"/>
          <w:b/>
          <w:sz w:val="22"/>
          <w:szCs w:val="22"/>
        </w:rPr>
        <w:t>Clause 12</w:t>
      </w:r>
      <w:r w:rsidRPr="00EF07FF">
        <w:rPr>
          <w:rFonts w:asciiTheme="minorHAnsi" w:hAnsiTheme="minorHAnsi" w:cstheme="minorHAnsi"/>
          <w:sz w:val="22"/>
          <w:szCs w:val="22"/>
        </w:rPr>
        <w:t>; or</w:t>
      </w:r>
    </w:p>
    <w:p w14:paraId="57BCDBCB" w14:textId="77777777" w:rsidR="00F468A2"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12.4.2</w:t>
      </w:r>
      <w:r w:rsidRPr="00EF07FF">
        <w:rPr>
          <w:rFonts w:asciiTheme="minorHAnsi" w:hAnsiTheme="minorHAnsi" w:cstheme="minorHAnsi"/>
          <w:sz w:val="22"/>
          <w:szCs w:val="22"/>
        </w:rPr>
        <w:tab/>
        <w:t xml:space="preserve">the right of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to terminate this agreement; or</w:t>
      </w:r>
    </w:p>
    <w:p w14:paraId="0348DBDB" w14:textId="77777777" w:rsidR="00BD0D74" w:rsidRPr="00EF07FF" w:rsidRDefault="00F468A2" w:rsidP="002D3645">
      <w:pPr>
        <w:spacing w:after="120"/>
        <w:ind w:left="1418" w:hanging="709"/>
        <w:rPr>
          <w:rFonts w:asciiTheme="minorHAnsi" w:hAnsiTheme="minorHAnsi" w:cstheme="minorHAnsi"/>
          <w:sz w:val="22"/>
          <w:szCs w:val="22"/>
        </w:rPr>
      </w:pPr>
      <w:r w:rsidRPr="00EF07FF">
        <w:rPr>
          <w:rFonts w:asciiTheme="minorHAnsi" w:hAnsiTheme="minorHAnsi" w:cstheme="minorHAnsi"/>
          <w:sz w:val="22"/>
          <w:szCs w:val="22"/>
        </w:rPr>
        <w:t>12.4.3</w:t>
      </w:r>
      <w:r w:rsidRPr="00EF07FF">
        <w:rPr>
          <w:rFonts w:asciiTheme="minorHAnsi" w:hAnsiTheme="minorHAnsi" w:cstheme="minorHAnsi"/>
          <w:sz w:val="22"/>
          <w:szCs w:val="22"/>
        </w:rPr>
        <w:tab/>
        <w:t>the amount or value of any gift, consideration or commission</w:t>
      </w:r>
      <w:r w:rsidR="002F23C7"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the decision of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shall </w:t>
      </w:r>
      <w:r w:rsidR="002F23C7" w:rsidRPr="00EF07FF">
        <w:rPr>
          <w:rFonts w:asciiTheme="minorHAnsi" w:hAnsiTheme="minorHAnsi" w:cstheme="minorHAnsi"/>
          <w:sz w:val="22"/>
          <w:szCs w:val="22"/>
        </w:rPr>
        <w:tab/>
      </w:r>
      <w:r w:rsidRPr="00EF07FF">
        <w:rPr>
          <w:rFonts w:asciiTheme="minorHAnsi" w:hAnsiTheme="minorHAnsi" w:cstheme="minorHAnsi"/>
          <w:sz w:val="22"/>
          <w:szCs w:val="22"/>
        </w:rPr>
        <w:t>be final and conclusive.</w:t>
      </w:r>
    </w:p>
    <w:p w14:paraId="1D27239F" w14:textId="77777777" w:rsidR="00BD0D74" w:rsidRPr="00EF07FF" w:rsidRDefault="00BD0D74" w:rsidP="002D3645">
      <w:pPr>
        <w:tabs>
          <w:tab w:val="num" w:pos="709"/>
        </w:tabs>
        <w:spacing w:after="120"/>
        <w:ind w:left="709" w:hanging="709"/>
        <w:outlineLvl w:val="0"/>
        <w:rPr>
          <w:rFonts w:asciiTheme="minorHAnsi" w:hAnsiTheme="minorHAnsi" w:cstheme="minorHAnsi"/>
          <w:sz w:val="22"/>
          <w:szCs w:val="22"/>
          <w:lang w:eastAsia="en-US"/>
        </w:rPr>
      </w:pPr>
      <w:r w:rsidRPr="00EF07FF">
        <w:rPr>
          <w:rFonts w:asciiTheme="minorHAnsi" w:hAnsiTheme="minorHAnsi" w:cstheme="minorHAnsi"/>
          <w:sz w:val="22"/>
          <w:szCs w:val="22"/>
        </w:rPr>
        <w:t>13</w:t>
      </w:r>
      <w:r w:rsidR="00526CB0" w:rsidRPr="00EF07FF">
        <w:rPr>
          <w:rFonts w:asciiTheme="minorHAnsi" w:hAnsiTheme="minorHAnsi" w:cstheme="minorHAnsi"/>
          <w:sz w:val="22"/>
          <w:szCs w:val="22"/>
        </w:rPr>
        <w:t>.</w:t>
      </w:r>
      <w:r w:rsidR="00EF3E07" w:rsidRPr="00EF07FF">
        <w:rPr>
          <w:rFonts w:asciiTheme="minorHAnsi" w:hAnsiTheme="minorHAnsi" w:cstheme="minorHAnsi"/>
          <w:sz w:val="22"/>
          <w:szCs w:val="22"/>
        </w:rPr>
        <w:tab/>
      </w:r>
      <w:r w:rsidRPr="00EF07FF">
        <w:rPr>
          <w:rFonts w:asciiTheme="minorHAnsi" w:hAnsiTheme="minorHAnsi" w:cstheme="minorHAnsi"/>
          <w:b/>
          <w:bCs/>
          <w:sz w:val="22"/>
          <w:szCs w:val="22"/>
          <w:lang w:eastAsia="en-US"/>
        </w:rPr>
        <w:t>MODERN SLAVERY</w:t>
      </w:r>
    </w:p>
    <w:p w14:paraId="018E540C" w14:textId="77777777" w:rsidR="00BD0D74" w:rsidRPr="00EF07FF" w:rsidRDefault="00EF3E07"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lastRenderedPageBreak/>
        <w:t>13.1</w:t>
      </w:r>
      <w:r w:rsidRPr="00EF07FF">
        <w:rPr>
          <w:rFonts w:asciiTheme="minorHAnsi" w:hAnsiTheme="minorHAnsi" w:cstheme="minorHAnsi"/>
          <w:sz w:val="22"/>
          <w:szCs w:val="22"/>
          <w:lang w:eastAsia="en-US"/>
        </w:rPr>
        <w:tab/>
      </w:r>
      <w:r w:rsidR="00BD0D74" w:rsidRPr="00EF07FF">
        <w:rPr>
          <w:rFonts w:asciiTheme="minorHAnsi" w:hAnsiTheme="minorHAnsi" w:cstheme="minorHAnsi"/>
          <w:b/>
          <w:sz w:val="22"/>
          <w:szCs w:val="22"/>
          <w:lang w:eastAsia="en-US"/>
        </w:rPr>
        <w:t>Modern Slavery Policy</w:t>
      </w:r>
      <w:r w:rsidR="00BD0D74" w:rsidRPr="00EF07FF">
        <w:rPr>
          <w:rFonts w:asciiTheme="minorHAnsi" w:hAnsiTheme="minorHAnsi" w:cstheme="minorHAnsi"/>
          <w:sz w:val="22"/>
          <w:szCs w:val="22"/>
          <w:lang w:eastAsia="en-US"/>
        </w:rPr>
        <w:t xml:space="preserve"> means the Supplier's anti-slavery and human trafficking policy as updated by the Supplier and notified to the Customer from time to time.</w:t>
      </w:r>
    </w:p>
    <w:p w14:paraId="4C3B0D33" w14:textId="77777777" w:rsidR="00BD0D74" w:rsidRPr="00EF07FF" w:rsidRDefault="00BD0D74"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EF3E07" w:rsidRPr="00EF07FF">
        <w:rPr>
          <w:rFonts w:asciiTheme="minorHAnsi" w:hAnsiTheme="minorHAnsi" w:cstheme="minorHAnsi"/>
          <w:sz w:val="22"/>
          <w:szCs w:val="22"/>
          <w:lang w:eastAsia="en-US"/>
        </w:rPr>
        <w:t>2</w:t>
      </w:r>
      <w:r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ab/>
        <w:t>The Supplier undertakes, warrants and represents that:</w:t>
      </w:r>
    </w:p>
    <w:p w14:paraId="10764A41" w14:textId="77777777" w:rsidR="00BD0D74" w:rsidRPr="00EF07FF" w:rsidRDefault="00BD0D74" w:rsidP="002D3645">
      <w:pPr>
        <w:tabs>
          <w:tab w:val="left" w:pos="1276"/>
        </w:tabs>
        <w:spacing w:after="120"/>
        <w:ind w:firstLine="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(a)</w:t>
      </w:r>
      <w:r w:rsidR="00197D34" w:rsidRPr="00EF07FF">
        <w:rPr>
          <w:rFonts w:asciiTheme="minorHAnsi" w:hAnsiTheme="minorHAnsi" w:cstheme="minorHAnsi"/>
          <w:sz w:val="22"/>
          <w:szCs w:val="22"/>
          <w:lang w:eastAsia="en-US"/>
        </w:rPr>
        <w:tab/>
      </w:r>
      <w:r w:rsidRPr="00EF07FF">
        <w:rPr>
          <w:rFonts w:asciiTheme="minorHAnsi" w:hAnsiTheme="minorHAnsi" w:cstheme="minorHAnsi"/>
          <w:sz w:val="22"/>
          <w:szCs w:val="22"/>
          <w:lang w:eastAsia="en-US"/>
        </w:rPr>
        <w:t>neither the Supplier nor any of its officers, employees, agents or subcontractors has:</w:t>
      </w:r>
    </w:p>
    <w:p w14:paraId="250B4DB2" w14:textId="77777777" w:rsidR="00BD0D74" w:rsidRPr="00EF07FF" w:rsidRDefault="00BD0D74" w:rsidP="002D3645">
      <w:pPr>
        <w:spacing w:after="120"/>
        <w:ind w:left="1701" w:hanging="425"/>
        <w:rPr>
          <w:rFonts w:asciiTheme="minorHAnsi" w:hAnsiTheme="minorHAnsi" w:cstheme="minorHAnsi"/>
          <w:sz w:val="22"/>
          <w:szCs w:val="22"/>
          <w:lang w:eastAsia="en-US"/>
        </w:rPr>
      </w:pPr>
      <w:r w:rsidRPr="00EF07FF">
        <w:rPr>
          <w:rFonts w:asciiTheme="minorHAnsi" w:hAnsiTheme="minorHAnsi" w:cstheme="minorHAnsi"/>
          <w:sz w:val="22"/>
          <w:szCs w:val="22"/>
          <w:lang w:eastAsia="en-US"/>
        </w:rPr>
        <w:t>(</w:t>
      </w:r>
      <w:proofErr w:type="spellStart"/>
      <w:r w:rsidRPr="00EF07FF">
        <w:rPr>
          <w:rFonts w:asciiTheme="minorHAnsi" w:hAnsiTheme="minorHAnsi" w:cstheme="minorHAnsi"/>
          <w:sz w:val="22"/>
          <w:szCs w:val="22"/>
          <w:lang w:eastAsia="en-US"/>
        </w:rPr>
        <w:t>i</w:t>
      </w:r>
      <w:proofErr w:type="spellEnd"/>
      <w:r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ab/>
        <w:t>committed an offence under the Modern Slavery Act 2015 (</w:t>
      </w:r>
      <w:proofErr w:type="gramStart"/>
      <w:r w:rsidRPr="00EF07FF">
        <w:rPr>
          <w:rFonts w:asciiTheme="minorHAnsi" w:hAnsiTheme="minorHAnsi" w:cstheme="minorHAnsi"/>
          <w:sz w:val="22"/>
          <w:szCs w:val="22"/>
          <w:lang w:eastAsia="en-US"/>
        </w:rPr>
        <w:t>a</w:t>
      </w:r>
      <w:proofErr w:type="gramEnd"/>
      <w:r w:rsidRPr="00EF07FF">
        <w:rPr>
          <w:rFonts w:asciiTheme="minorHAnsi" w:hAnsiTheme="minorHAnsi" w:cstheme="minorHAnsi"/>
          <w:sz w:val="22"/>
          <w:szCs w:val="22"/>
          <w:lang w:eastAsia="en-US"/>
        </w:rPr>
        <w:t xml:space="preserve"> "MSA Offence"); or</w:t>
      </w:r>
    </w:p>
    <w:p w14:paraId="3DB07457" w14:textId="77777777" w:rsidR="00BD0D74" w:rsidRPr="00EF07FF" w:rsidRDefault="00BD0D74" w:rsidP="002D3645">
      <w:pPr>
        <w:spacing w:after="120"/>
        <w:ind w:left="1701" w:hanging="425"/>
        <w:rPr>
          <w:rFonts w:asciiTheme="minorHAnsi" w:hAnsiTheme="minorHAnsi" w:cstheme="minorHAnsi"/>
          <w:sz w:val="22"/>
          <w:szCs w:val="22"/>
          <w:lang w:eastAsia="en-US"/>
        </w:rPr>
      </w:pPr>
      <w:r w:rsidRPr="00EF07FF">
        <w:rPr>
          <w:rFonts w:asciiTheme="minorHAnsi" w:hAnsiTheme="minorHAnsi" w:cstheme="minorHAnsi"/>
          <w:sz w:val="22"/>
          <w:szCs w:val="22"/>
          <w:lang w:eastAsia="en-US"/>
        </w:rPr>
        <w:t xml:space="preserve">(ii) </w:t>
      </w:r>
      <w:r w:rsidRPr="00EF07FF">
        <w:rPr>
          <w:rFonts w:asciiTheme="minorHAnsi" w:hAnsiTheme="minorHAnsi" w:cstheme="minorHAnsi"/>
          <w:sz w:val="22"/>
          <w:szCs w:val="22"/>
          <w:lang w:eastAsia="en-US"/>
        </w:rPr>
        <w:tab/>
        <w:t>been notified that it is subject to an investigation relating to an alleged MSA</w:t>
      </w:r>
      <w:r w:rsidR="003C22F8"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Offence or prosecution under the Modern Slavery Act 2015; or</w:t>
      </w:r>
    </w:p>
    <w:p w14:paraId="356BFCCE" w14:textId="77777777" w:rsidR="00BD0D74" w:rsidRPr="00EF07FF" w:rsidRDefault="00BD0D74" w:rsidP="002D3645">
      <w:pPr>
        <w:spacing w:after="120"/>
        <w:ind w:left="1701" w:hanging="425"/>
        <w:rPr>
          <w:rFonts w:asciiTheme="minorHAnsi" w:hAnsiTheme="minorHAnsi" w:cstheme="minorHAnsi"/>
          <w:sz w:val="22"/>
          <w:szCs w:val="22"/>
          <w:lang w:eastAsia="en-US"/>
        </w:rPr>
      </w:pPr>
      <w:r w:rsidRPr="00EF07FF">
        <w:rPr>
          <w:rFonts w:asciiTheme="minorHAnsi" w:hAnsiTheme="minorHAnsi" w:cstheme="minorHAnsi"/>
          <w:sz w:val="22"/>
          <w:szCs w:val="22"/>
          <w:lang w:eastAsia="en-US"/>
        </w:rPr>
        <w:t xml:space="preserve">(iii) </w:t>
      </w:r>
      <w:r w:rsidRPr="00EF07FF">
        <w:rPr>
          <w:rFonts w:asciiTheme="minorHAnsi" w:hAnsiTheme="minorHAnsi" w:cstheme="minorHAnsi"/>
          <w:sz w:val="22"/>
          <w:szCs w:val="22"/>
          <w:lang w:eastAsia="en-US"/>
        </w:rPr>
        <w:tab/>
        <w:t xml:space="preserve">is aware of any circumstances within its supply chain that could give rise to an investigation relating to an alleged MSA Offence or prosecution under the Modern Slavery Act </w:t>
      </w:r>
      <w:proofErr w:type="gramStart"/>
      <w:r w:rsidRPr="00EF07FF">
        <w:rPr>
          <w:rFonts w:asciiTheme="minorHAnsi" w:hAnsiTheme="minorHAnsi" w:cstheme="minorHAnsi"/>
          <w:sz w:val="22"/>
          <w:szCs w:val="22"/>
          <w:lang w:eastAsia="en-US"/>
        </w:rPr>
        <w:t>2015;</w:t>
      </w:r>
      <w:proofErr w:type="gramEnd"/>
      <w:r w:rsidRPr="00EF07FF">
        <w:rPr>
          <w:rFonts w:asciiTheme="minorHAnsi" w:hAnsiTheme="minorHAnsi" w:cstheme="minorHAnsi"/>
          <w:sz w:val="22"/>
          <w:szCs w:val="22"/>
          <w:lang w:eastAsia="en-US"/>
        </w:rPr>
        <w:t xml:space="preserve"> </w:t>
      </w:r>
    </w:p>
    <w:p w14:paraId="0ACE4474" w14:textId="77777777" w:rsidR="00BD0D74" w:rsidRPr="00EF07FF" w:rsidRDefault="00BD0D74" w:rsidP="002D3645">
      <w:pPr>
        <w:spacing w:after="120"/>
        <w:ind w:left="1276" w:hanging="567"/>
        <w:rPr>
          <w:rFonts w:asciiTheme="minorHAnsi" w:hAnsiTheme="minorHAnsi" w:cstheme="minorHAnsi"/>
          <w:sz w:val="22"/>
          <w:szCs w:val="22"/>
          <w:lang w:eastAsia="en-US"/>
        </w:rPr>
      </w:pPr>
      <w:r w:rsidRPr="00EF07FF">
        <w:rPr>
          <w:rFonts w:asciiTheme="minorHAnsi" w:hAnsiTheme="minorHAnsi" w:cstheme="minorHAnsi"/>
          <w:sz w:val="22"/>
          <w:szCs w:val="22"/>
          <w:lang w:eastAsia="en-US"/>
        </w:rPr>
        <w:t>(b)</w:t>
      </w:r>
      <w:r w:rsidRPr="00EF07FF">
        <w:rPr>
          <w:rFonts w:asciiTheme="minorHAnsi" w:hAnsiTheme="minorHAnsi" w:cstheme="minorHAnsi"/>
          <w:sz w:val="22"/>
          <w:szCs w:val="22"/>
          <w:lang w:eastAsia="en-US"/>
        </w:rPr>
        <w:tab/>
        <w:t>it shall comply with the Modern Slavery Act 2015 and if required by law, abide by their Modern Slavery Policy</w:t>
      </w:r>
    </w:p>
    <w:p w14:paraId="2624D2E9" w14:textId="77777777" w:rsidR="00BD0D74" w:rsidRPr="00EF07FF" w:rsidRDefault="00BD0D74" w:rsidP="002D3645">
      <w:pPr>
        <w:spacing w:after="120"/>
        <w:ind w:left="1276" w:hanging="567"/>
        <w:rPr>
          <w:rFonts w:asciiTheme="minorHAnsi" w:hAnsiTheme="minorHAnsi" w:cstheme="minorHAnsi"/>
          <w:sz w:val="22"/>
          <w:szCs w:val="22"/>
          <w:lang w:eastAsia="en-US"/>
        </w:rPr>
      </w:pPr>
      <w:r w:rsidRPr="00EF07FF">
        <w:rPr>
          <w:rFonts w:asciiTheme="minorHAnsi" w:hAnsiTheme="minorHAnsi" w:cstheme="minorHAnsi"/>
          <w:sz w:val="22"/>
          <w:szCs w:val="22"/>
          <w:lang w:eastAsia="en-US"/>
        </w:rPr>
        <w:t xml:space="preserve">(c) </w:t>
      </w:r>
      <w:r w:rsidRPr="00EF07FF">
        <w:rPr>
          <w:rFonts w:asciiTheme="minorHAnsi" w:hAnsiTheme="minorHAnsi" w:cstheme="minorHAnsi"/>
          <w:sz w:val="22"/>
          <w:szCs w:val="22"/>
          <w:lang w:eastAsia="en-US"/>
        </w:rPr>
        <w:tab/>
        <w:t>its responses to the Customer's modern slavery and human trafficking due diligence questionnaire are complete and accurate; and</w:t>
      </w:r>
    </w:p>
    <w:p w14:paraId="6DBBF408" w14:textId="77777777" w:rsidR="00BD0D74" w:rsidRPr="00EF07FF" w:rsidRDefault="00BD0D74" w:rsidP="002D3645">
      <w:pPr>
        <w:spacing w:after="120"/>
        <w:ind w:left="1276" w:hanging="567"/>
        <w:rPr>
          <w:rFonts w:asciiTheme="minorHAnsi" w:hAnsiTheme="minorHAnsi" w:cstheme="minorHAnsi"/>
          <w:sz w:val="22"/>
          <w:szCs w:val="22"/>
          <w:lang w:eastAsia="en-US"/>
        </w:rPr>
      </w:pPr>
      <w:r w:rsidRPr="00EF07FF">
        <w:rPr>
          <w:rFonts w:asciiTheme="minorHAnsi" w:hAnsiTheme="minorHAnsi" w:cstheme="minorHAnsi"/>
          <w:sz w:val="22"/>
          <w:szCs w:val="22"/>
          <w:lang w:eastAsia="en-US"/>
        </w:rPr>
        <w:t xml:space="preserve">(d) </w:t>
      </w:r>
      <w:r w:rsidRPr="00EF07FF">
        <w:rPr>
          <w:rFonts w:asciiTheme="minorHAnsi" w:hAnsiTheme="minorHAnsi" w:cstheme="minorHAnsi"/>
          <w:sz w:val="22"/>
          <w:szCs w:val="22"/>
          <w:lang w:eastAsia="en-US"/>
        </w:rPr>
        <w:tab/>
        <w:t>it shall notify the Customer immediately in writing if it becomes aware or has reason to believe that it, or any of its officers, employees, agents or subcontractors have,</w:t>
      </w:r>
      <w:r w:rsidR="003C22F8"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breached or potentially breached any of Supplier’s obligations under this Clause</w:t>
      </w:r>
    </w:p>
    <w:p w14:paraId="5E8DCA5F" w14:textId="77777777" w:rsidR="00BD0D74" w:rsidRPr="00EF07FF" w:rsidRDefault="00BD0D74"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EF3E07" w:rsidRPr="00EF07FF">
        <w:rPr>
          <w:rFonts w:asciiTheme="minorHAnsi" w:hAnsiTheme="minorHAnsi" w:cstheme="minorHAnsi"/>
          <w:sz w:val="22"/>
          <w:szCs w:val="22"/>
          <w:lang w:eastAsia="en-US"/>
        </w:rPr>
        <w:t>3</w:t>
      </w:r>
      <w:r w:rsidRPr="00EF07FF">
        <w:rPr>
          <w:rFonts w:asciiTheme="minorHAnsi" w:hAnsiTheme="minorHAnsi" w:cstheme="minorHAnsi"/>
          <w:sz w:val="22"/>
          <w:szCs w:val="22"/>
          <w:lang w:eastAsia="en-US"/>
        </w:rPr>
        <w:tab/>
        <w:t>Such notice shall set out full details of the circumstances concerning the breach or potential breach of Supplier’s obligations.</w:t>
      </w:r>
    </w:p>
    <w:p w14:paraId="009974E9" w14:textId="77777777" w:rsidR="00BD0D74" w:rsidRPr="00EF07FF" w:rsidRDefault="00BD0D74" w:rsidP="002D3645">
      <w:pPr>
        <w:tabs>
          <w:tab w:val="left" w:pos="567"/>
        </w:tabs>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EF3E07" w:rsidRPr="00EF07FF">
        <w:rPr>
          <w:rFonts w:asciiTheme="minorHAnsi" w:hAnsiTheme="minorHAnsi" w:cstheme="minorHAnsi"/>
          <w:sz w:val="22"/>
          <w:szCs w:val="22"/>
          <w:lang w:eastAsia="en-US"/>
        </w:rPr>
        <w:t>4</w:t>
      </w:r>
      <w:r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ab/>
      </w:r>
      <w:r w:rsidR="003C22F8" w:rsidRPr="00EF07FF">
        <w:rPr>
          <w:rFonts w:asciiTheme="minorHAnsi" w:hAnsiTheme="minorHAnsi" w:cstheme="minorHAnsi"/>
          <w:sz w:val="22"/>
          <w:szCs w:val="22"/>
          <w:lang w:eastAsia="en-US"/>
        </w:rPr>
        <w:tab/>
      </w:r>
      <w:r w:rsidRPr="00EF07FF">
        <w:rPr>
          <w:rFonts w:asciiTheme="minorHAnsi" w:hAnsiTheme="minorHAnsi" w:cstheme="minorHAnsi"/>
          <w:sz w:val="22"/>
          <w:szCs w:val="22"/>
          <w:lang w:eastAsia="en-US"/>
        </w:rPr>
        <w:t>Any breach of this Clause by the Supplier shall be deemed a material breach of the</w:t>
      </w:r>
      <w:r w:rsidR="0073253F"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agreement and shall entitle the Customer to terminate the agreement in accordance with</w:t>
      </w:r>
      <w:r w:rsidR="0073253F" w:rsidRPr="00EF07FF">
        <w:rPr>
          <w:rFonts w:asciiTheme="minorHAnsi" w:hAnsiTheme="minorHAnsi" w:cstheme="minorHAnsi"/>
          <w:sz w:val="22"/>
          <w:szCs w:val="22"/>
          <w:lang w:eastAsia="en-US"/>
        </w:rPr>
        <w:t xml:space="preserve"> </w:t>
      </w:r>
      <w:r w:rsidR="0044235E" w:rsidRPr="00EF07FF">
        <w:rPr>
          <w:rFonts w:asciiTheme="minorHAnsi" w:hAnsiTheme="minorHAnsi" w:cstheme="minorHAnsi"/>
          <w:sz w:val="22"/>
          <w:szCs w:val="22"/>
          <w:lang w:eastAsia="en-US"/>
        </w:rPr>
        <w:t>Clause [13.1</w:t>
      </w:r>
      <w:r w:rsidRPr="00EF07FF">
        <w:rPr>
          <w:rFonts w:asciiTheme="minorHAnsi" w:hAnsiTheme="minorHAnsi" w:cstheme="minorHAnsi"/>
          <w:sz w:val="22"/>
          <w:szCs w:val="22"/>
          <w:lang w:eastAsia="en-US"/>
        </w:rPr>
        <w:t>].</w:t>
      </w:r>
    </w:p>
    <w:p w14:paraId="1A26AC52" w14:textId="77777777" w:rsidR="00BD0D74" w:rsidRPr="00EF07FF" w:rsidRDefault="00B03B1E"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BD0D74" w:rsidRPr="00EF07FF">
        <w:rPr>
          <w:rFonts w:asciiTheme="minorHAnsi" w:hAnsiTheme="minorHAnsi" w:cstheme="minorHAnsi"/>
          <w:sz w:val="22"/>
          <w:szCs w:val="22"/>
          <w:lang w:eastAsia="en-US"/>
        </w:rPr>
        <w:t>.</w:t>
      </w:r>
      <w:r w:rsidR="00EF3E07" w:rsidRPr="00EF07FF">
        <w:rPr>
          <w:rFonts w:asciiTheme="minorHAnsi" w:hAnsiTheme="minorHAnsi" w:cstheme="minorHAnsi"/>
          <w:sz w:val="22"/>
          <w:szCs w:val="22"/>
          <w:lang w:eastAsia="en-US"/>
        </w:rPr>
        <w:t>5</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The Supplier shall not assign, delegate, subcontract, transfer, novate, charge or otherwise</w:t>
      </w:r>
      <w:r w:rsidR="0073253F"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dispose of all or any of its rights and responsibilities under this agreement, nor appoint any</w:t>
      </w:r>
      <w:r w:rsidR="0073253F"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sub-contractor, sub-distributor or sub-agent without the prior written consent of the Customer, and subject to compliance with Clause [</w:t>
      </w:r>
      <w:r w:rsidR="00782251" w:rsidRPr="00EF07FF">
        <w:rPr>
          <w:rFonts w:asciiTheme="minorHAnsi" w:hAnsiTheme="minorHAnsi" w:cstheme="minorHAnsi"/>
          <w:sz w:val="22"/>
          <w:szCs w:val="22"/>
          <w:lang w:eastAsia="en-US"/>
        </w:rPr>
        <w:t>1</w:t>
      </w:r>
      <w:r w:rsidR="00BD0D74" w:rsidRPr="00EF07FF">
        <w:rPr>
          <w:rFonts w:asciiTheme="minorHAnsi" w:hAnsiTheme="minorHAnsi" w:cstheme="minorHAnsi"/>
          <w:sz w:val="22"/>
          <w:szCs w:val="22"/>
          <w:lang w:eastAsia="en-US"/>
        </w:rPr>
        <w:t xml:space="preserve">3.2 and </w:t>
      </w:r>
      <w:r w:rsidR="00782251" w:rsidRPr="00EF07FF">
        <w:rPr>
          <w:rFonts w:asciiTheme="minorHAnsi" w:hAnsiTheme="minorHAnsi" w:cstheme="minorHAnsi"/>
          <w:sz w:val="22"/>
          <w:szCs w:val="22"/>
          <w:lang w:eastAsia="en-US"/>
        </w:rPr>
        <w:t>1</w:t>
      </w:r>
      <w:r w:rsidR="00BD0D74" w:rsidRPr="00EF07FF">
        <w:rPr>
          <w:rFonts w:asciiTheme="minorHAnsi" w:hAnsiTheme="minorHAnsi" w:cstheme="minorHAnsi"/>
          <w:sz w:val="22"/>
          <w:szCs w:val="22"/>
          <w:lang w:eastAsia="en-US"/>
        </w:rPr>
        <w:t>3.3] below. Such approval shall not to be unreasonably withheld.</w:t>
      </w:r>
    </w:p>
    <w:p w14:paraId="58AD7691" w14:textId="77777777" w:rsidR="00BD0D74" w:rsidRPr="00EF07FF" w:rsidRDefault="00B03B1E"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EF3E07" w:rsidRPr="00EF07FF">
        <w:rPr>
          <w:rFonts w:asciiTheme="minorHAnsi" w:hAnsiTheme="minorHAnsi" w:cstheme="minorHAnsi"/>
          <w:sz w:val="22"/>
          <w:szCs w:val="22"/>
          <w:lang w:eastAsia="en-US"/>
        </w:rPr>
        <w:t>6</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Where the Supplier delegates or sub-contracts any of its duties or obligations under this</w:t>
      </w:r>
      <w:r w:rsidR="000E147E" w:rsidRPr="00EF07FF">
        <w:rPr>
          <w:rFonts w:asciiTheme="minorHAnsi" w:hAnsiTheme="minorHAnsi" w:cstheme="minorHAnsi"/>
          <w:sz w:val="22"/>
          <w:szCs w:val="22"/>
          <w:lang w:eastAsia="en-US"/>
        </w:rPr>
        <w:t xml:space="preserve"> </w:t>
      </w:r>
      <w:r w:rsidR="00782251" w:rsidRPr="00EF07FF">
        <w:rPr>
          <w:rFonts w:asciiTheme="minorHAnsi" w:hAnsiTheme="minorHAnsi" w:cstheme="minorHAnsi"/>
          <w:sz w:val="22"/>
          <w:szCs w:val="22"/>
          <w:lang w:eastAsia="en-US"/>
        </w:rPr>
        <w:t>agreement pursuant to Clause</w:t>
      </w:r>
      <w:r w:rsidR="00C7791F"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w:t>
      </w:r>
      <w:r w:rsidR="00782251" w:rsidRPr="00EF07FF">
        <w:rPr>
          <w:rFonts w:asciiTheme="minorHAnsi" w:hAnsiTheme="minorHAnsi" w:cstheme="minorHAnsi"/>
          <w:sz w:val="22"/>
          <w:szCs w:val="22"/>
          <w:lang w:eastAsia="en-US"/>
        </w:rPr>
        <w:t>1</w:t>
      </w:r>
      <w:r w:rsidR="00BD0D74" w:rsidRPr="00EF07FF">
        <w:rPr>
          <w:rFonts w:asciiTheme="minorHAnsi" w:hAnsiTheme="minorHAnsi" w:cstheme="minorHAnsi"/>
          <w:sz w:val="22"/>
          <w:szCs w:val="22"/>
          <w:lang w:eastAsia="en-US"/>
        </w:rPr>
        <w:t>3.1] it shall at all times remain liable to the Customer for the</w:t>
      </w:r>
      <w:r w:rsidR="00C7791F"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performance of all of its duties and obligations under this agreement. The contract that the</w:t>
      </w:r>
      <w:r w:rsidR="00C7791F"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Supplier has with a sub-contractor must:</w:t>
      </w:r>
    </w:p>
    <w:p w14:paraId="11AA8789" w14:textId="77777777" w:rsidR="00BD0D74" w:rsidRPr="00EF07FF" w:rsidRDefault="00BD0D74" w:rsidP="002D3645">
      <w:pPr>
        <w:tabs>
          <w:tab w:val="left" w:pos="1701"/>
        </w:tabs>
        <w:spacing w:after="120"/>
        <w:ind w:left="1276" w:hanging="567"/>
        <w:rPr>
          <w:rFonts w:asciiTheme="minorHAnsi" w:hAnsiTheme="minorHAnsi" w:cstheme="minorHAnsi"/>
          <w:sz w:val="22"/>
          <w:szCs w:val="22"/>
          <w:lang w:eastAsia="en-US"/>
        </w:rPr>
      </w:pPr>
      <w:r w:rsidRPr="00EF07FF">
        <w:rPr>
          <w:rFonts w:asciiTheme="minorHAnsi" w:hAnsiTheme="minorHAnsi" w:cstheme="minorHAnsi"/>
          <w:sz w:val="22"/>
          <w:szCs w:val="22"/>
          <w:lang w:eastAsia="en-US"/>
        </w:rPr>
        <w:t>(a)</w:t>
      </w:r>
      <w:r w:rsidR="003C22F8" w:rsidRPr="00EF07FF">
        <w:rPr>
          <w:rFonts w:asciiTheme="minorHAnsi" w:hAnsiTheme="minorHAnsi" w:cstheme="minorHAnsi"/>
          <w:sz w:val="22"/>
          <w:szCs w:val="22"/>
          <w:lang w:eastAsia="en-US"/>
        </w:rPr>
        <w:tab/>
      </w:r>
      <w:r w:rsidRPr="00EF07FF">
        <w:rPr>
          <w:rFonts w:asciiTheme="minorHAnsi" w:hAnsiTheme="minorHAnsi" w:cstheme="minorHAnsi"/>
          <w:sz w:val="22"/>
          <w:szCs w:val="22"/>
          <w:lang w:eastAsia="en-US"/>
        </w:rPr>
        <w:t xml:space="preserve">be in </w:t>
      </w:r>
      <w:proofErr w:type="gramStart"/>
      <w:r w:rsidRPr="00EF07FF">
        <w:rPr>
          <w:rFonts w:asciiTheme="minorHAnsi" w:hAnsiTheme="minorHAnsi" w:cstheme="minorHAnsi"/>
          <w:sz w:val="22"/>
          <w:szCs w:val="22"/>
          <w:lang w:eastAsia="en-US"/>
        </w:rPr>
        <w:t>writing;</w:t>
      </w:r>
      <w:proofErr w:type="gramEnd"/>
    </w:p>
    <w:p w14:paraId="561E4F63" w14:textId="77777777" w:rsidR="00BD0D74" w:rsidRPr="00EF07FF" w:rsidRDefault="00BD0D74" w:rsidP="002D3645">
      <w:pPr>
        <w:tabs>
          <w:tab w:val="left" w:pos="1701"/>
        </w:tabs>
        <w:spacing w:after="120"/>
        <w:ind w:left="1276" w:hanging="567"/>
        <w:rPr>
          <w:rFonts w:asciiTheme="minorHAnsi" w:hAnsiTheme="minorHAnsi" w:cstheme="minorHAnsi"/>
          <w:sz w:val="22"/>
          <w:szCs w:val="22"/>
          <w:lang w:eastAsia="en-US"/>
        </w:rPr>
      </w:pPr>
      <w:r w:rsidRPr="00EF07FF">
        <w:rPr>
          <w:rFonts w:asciiTheme="minorHAnsi" w:hAnsiTheme="minorHAnsi" w:cstheme="minorHAnsi"/>
          <w:sz w:val="22"/>
          <w:szCs w:val="22"/>
          <w:lang w:eastAsia="en-US"/>
        </w:rPr>
        <w:t>(b)</w:t>
      </w:r>
      <w:r w:rsidR="003C22F8" w:rsidRPr="00EF07FF">
        <w:rPr>
          <w:rFonts w:asciiTheme="minorHAnsi" w:hAnsiTheme="minorHAnsi" w:cstheme="minorHAnsi"/>
          <w:sz w:val="22"/>
          <w:szCs w:val="22"/>
          <w:lang w:eastAsia="en-US"/>
        </w:rPr>
        <w:tab/>
      </w:r>
      <w:r w:rsidRPr="00EF07FF">
        <w:rPr>
          <w:rFonts w:asciiTheme="minorHAnsi" w:hAnsiTheme="minorHAnsi" w:cstheme="minorHAnsi"/>
          <w:sz w:val="22"/>
          <w:szCs w:val="22"/>
          <w:lang w:eastAsia="en-US"/>
        </w:rPr>
        <w:t>contain substantially the same provisions as those provisions in this agreement,</w:t>
      </w:r>
      <w:r w:rsidR="003C22F8"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including an obligation to comply with the Modern Slavery Act 2015 and the Modern</w:t>
      </w:r>
      <w:r w:rsidR="003C22F8"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Slavery Policy; and</w:t>
      </w:r>
    </w:p>
    <w:p w14:paraId="63D860C7" w14:textId="77777777" w:rsidR="00BD0D74" w:rsidRPr="00EF07FF" w:rsidRDefault="00BD0D74" w:rsidP="002D3645">
      <w:pPr>
        <w:tabs>
          <w:tab w:val="left" w:pos="1701"/>
        </w:tabs>
        <w:spacing w:after="120"/>
        <w:ind w:left="1276" w:hanging="567"/>
        <w:rPr>
          <w:rFonts w:asciiTheme="minorHAnsi" w:hAnsiTheme="minorHAnsi" w:cstheme="minorHAnsi"/>
          <w:sz w:val="22"/>
          <w:szCs w:val="22"/>
          <w:lang w:eastAsia="en-US"/>
        </w:rPr>
      </w:pPr>
      <w:r w:rsidRPr="00EF07FF">
        <w:rPr>
          <w:rFonts w:asciiTheme="minorHAnsi" w:hAnsiTheme="minorHAnsi" w:cstheme="minorHAnsi"/>
          <w:sz w:val="22"/>
          <w:szCs w:val="22"/>
          <w:lang w:eastAsia="en-US"/>
        </w:rPr>
        <w:t>(c)</w:t>
      </w:r>
      <w:r w:rsidR="003C22F8" w:rsidRPr="00EF07FF">
        <w:rPr>
          <w:rFonts w:asciiTheme="minorHAnsi" w:hAnsiTheme="minorHAnsi" w:cstheme="minorHAnsi"/>
          <w:sz w:val="22"/>
          <w:szCs w:val="22"/>
          <w:lang w:eastAsia="en-US"/>
        </w:rPr>
        <w:tab/>
      </w:r>
      <w:r w:rsidRPr="00EF07FF">
        <w:rPr>
          <w:rFonts w:asciiTheme="minorHAnsi" w:hAnsiTheme="minorHAnsi" w:cstheme="minorHAnsi"/>
          <w:sz w:val="22"/>
          <w:szCs w:val="22"/>
          <w:lang w:eastAsia="en-US"/>
        </w:rPr>
        <w:t>prohibit the sub-contractor from sub-contracting the services it has agreed with the</w:t>
      </w:r>
      <w:r w:rsidR="003C22F8" w:rsidRPr="00EF07FF">
        <w:rPr>
          <w:rFonts w:asciiTheme="minorHAnsi" w:hAnsiTheme="minorHAnsi" w:cstheme="minorHAnsi"/>
          <w:sz w:val="22"/>
          <w:szCs w:val="22"/>
          <w:lang w:eastAsia="en-US"/>
        </w:rPr>
        <w:t xml:space="preserve"> </w:t>
      </w:r>
      <w:r w:rsidRPr="00EF07FF">
        <w:rPr>
          <w:rFonts w:asciiTheme="minorHAnsi" w:hAnsiTheme="minorHAnsi" w:cstheme="minorHAnsi"/>
          <w:sz w:val="22"/>
          <w:szCs w:val="22"/>
          <w:lang w:eastAsia="en-US"/>
        </w:rPr>
        <w:t xml:space="preserve">Supplier to provide to the Customer or the Supplier. </w:t>
      </w:r>
    </w:p>
    <w:p w14:paraId="17F10B92" w14:textId="6F5EFDAA" w:rsidR="00BD0D74" w:rsidRPr="00EF07FF" w:rsidRDefault="00BE7330" w:rsidP="007A5A91">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EF3E07" w:rsidRPr="00EF07FF">
        <w:rPr>
          <w:rFonts w:asciiTheme="minorHAnsi" w:hAnsiTheme="minorHAnsi" w:cstheme="minorHAnsi"/>
          <w:sz w:val="22"/>
          <w:szCs w:val="22"/>
          <w:lang w:eastAsia="en-US"/>
        </w:rPr>
        <w:t>7</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If the Customer agrees that the Supplier may subcontract its obligations, the Supplier shall</w:t>
      </w:r>
      <w:r w:rsidR="000E147E"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ensure it has the ability to audit</w:t>
      </w:r>
      <w:r w:rsidR="00895A9B">
        <w:rPr>
          <w:rFonts w:asciiTheme="minorHAnsi" w:hAnsiTheme="minorHAnsi" w:cstheme="minorHAnsi"/>
          <w:sz w:val="22"/>
          <w:szCs w:val="22"/>
          <w:lang w:eastAsia="en-US"/>
        </w:rPr>
        <w:t>,</w:t>
      </w:r>
      <w:r w:rsidR="00BD0D74" w:rsidRPr="00EF07FF">
        <w:rPr>
          <w:rFonts w:asciiTheme="minorHAnsi" w:hAnsiTheme="minorHAnsi" w:cstheme="minorHAnsi"/>
          <w:sz w:val="22"/>
          <w:szCs w:val="22"/>
          <w:lang w:eastAsia="en-US"/>
        </w:rPr>
        <w:t xml:space="preserve"> on an annual basis, its sub-contractor</w:t>
      </w:r>
      <w:r w:rsidR="00895A9B">
        <w:rPr>
          <w:rFonts w:asciiTheme="minorHAnsi" w:hAnsiTheme="minorHAnsi" w:cstheme="minorHAnsi"/>
          <w:sz w:val="22"/>
          <w:szCs w:val="22"/>
          <w:lang w:eastAsia="en-US"/>
        </w:rPr>
        <w:t>,</w:t>
      </w:r>
      <w:r w:rsidR="00BD0D74" w:rsidRPr="00EF07FF">
        <w:rPr>
          <w:rFonts w:asciiTheme="minorHAnsi" w:hAnsiTheme="minorHAnsi" w:cstheme="minorHAnsi"/>
          <w:sz w:val="22"/>
          <w:szCs w:val="22"/>
          <w:lang w:eastAsia="en-US"/>
        </w:rPr>
        <w:t xml:space="preserve"> to ensure compliance.</w:t>
      </w:r>
    </w:p>
    <w:p w14:paraId="1555A427" w14:textId="18205B92" w:rsidR="007851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lastRenderedPageBreak/>
        <w:t>13.</w:t>
      </w:r>
      <w:r w:rsidR="00C80A0D">
        <w:rPr>
          <w:rFonts w:asciiTheme="minorHAnsi" w:hAnsiTheme="minorHAnsi" w:cstheme="minorHAnsi"/>
          <w:sz w:val="22"/>
          <w:szCs w:val="22"/>
          <w:lang w:eastAsia="en-US"/>
        </w:rPr>
        <w:t>8</w:t>
      </w:r>
      <w:r w:rsidR="00BD0D74" w:rsidRPr="00EF07FF">
        <w:rPr>
          <w:rFonts w:asciiTheme="minorHAnsi" w:hAnsiTheme="minorHAnsi" w:cstheme="minorHAnsi"/>
          <w:sz w:val="22"/>
          <w:szCs w:val="22"/>
          <w:lang w:eastAsia="en-US"/>
        </w:rPr>
        <w:tab/>
        <w:t>The Customer (or a third party acting on its behalf) shall have the right from time to time</w:t>
      </w:r>
      <w:r w:rsidR="008A25FB">
        <w:rPr>
          <w:rFonts w:asciiTheme="minorHAnsi" w:hAnsiTheme="minorHAnsi" w:cstheme="minorHAnsi"/>
          <w:sz w:val="22"/>
          <w:szCs w:val="22"/>
          <w:lang w:eastAsia="en-US"/>
        </w:rPr>
        <w:t>, on no more than an annual basis,</w:t>
      </w:r>
      <w:r w:rsidR="00BD0D74" w:rsidRPr="00EF07FF">
        <w:rPr>
          <w:rFonts w:asciiTheme="minorHAnsi" w:hAnsiTheme="minorHAnsi" w:cstheme="minorHAnsi"/>
          <w:sz w:val="22"/>
          <w:szCs w:val="22"/>
          <w:lang w:eastAsia="en-US"/>
        </w:rPr>
        <w:t xml:space="preserve"> at its own cost to conduct an audit of the Supplier's operations, facilities and working conditions and its quality, environmental, ethical and health and safety procedures and systems to ensure that the Supplier has the appropriate facilities, procedures, systems and personnel appropriate to and as may be required fo</w:t>
      </w:r>
      <w:r w:rsidR="00EF3E07" w:rsidRPr="00EF07FF">
        <w:rPr>
          <w:rFonts w:asciiTheme="minorHAnsi" w:hAnsiTheme="minorHAnsi" w:cstheme="minorHAnsi"/>
          <w:sz w:val="22"/>
          <w:szCs w:val="22"/>
          <w:lang w:eastAsia="en-US"/>
        </w:rPr>
        <w:t>r the Supplier to perform the s</w:t>
      </w:r>
      <w:r w:rsidR="00BD0D74" w:rsidRPr="00EF07FF">
        <w:rPr>
          <w:rFonts w:asciiTheme="minorHAnsi" w:hAnsiTheme="minorHAnsi" w:cstheme="minorHAnsi"/>
          <w:sz w:val="22"/>
          <w:szCs w:val="22"/>
          <w:lang w:eastAsia="en-US"/>
        </w:rPr>
        <w:t>ervices</w:t>
      </w:r>
      <w:r w:rsidR="0094579B">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 xml:space="preserve">in accordance with this agreement and the Modern Slavery Policy. For this purpose, the Customer shall be entitled to have access to the Contractor’s premises and to any premises of the Contractor’s sub-contractors or agents where the </w:t>
      </w:r>
      <w:r w:rsidR="00EF3E07" w:rsidRPr="00EF07FF">
        <w:rPr>
          <w:rFonts w:asciiTheme="minorHAnsi" w:hAnsiTheme="minorHAnsi" w:cstheme="minorHAnsi"/>
          <w:sz w:val="22"/>
          <w:szCs w:val="22"/>
          <w:lang w:eastAsia="en-US"/>
        </w:rPr>
        <w:t>s</w:t>
      </w:r>
      <w:r w:rsidR="00BD0D74" w:rsidRPr="00EF07FF">
        <w:rPr>
          <w:rFonts w:asciiTheme="minorHAnsi" w:hAnsiTheme="minorHAnsi" w:cstheme="minorHAnsi"/>
          <w:sz w:val="22"/>
          <w:szCs w:val="22"/>
          <w:lang w:eastAsia="en-US"/>
        </w:rPr>
        <w:t>ervices are being performed during normal working hours on giving reasonable notice to the Contractor.</w:t>
      </w:r>
    </w:p>
    <w:p w14:paraId="118723EB" w14:textId="293E1905" w:rsidR="00BD0D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C80A0D">
        <w:rPr>
          <w:rFonts w:asciiTheme="minorHAnsi" w:hAnsiTheme="minorHAnsi" w:cstheme="minorHAnsi"/>
          <w:sz w:val="22"/>
          <w:szCs w:val="22"/>
          <w:lang w:eastAsia="en-US"/>
        </w:rPr>
        <w:t>9</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The Supplier shall, at its own cost, perform appropriate remediation actions to address any issues or failures identified by an audit</w:t>
      </w:r>
      <w:r w:rsidRPr="00EF07FF">
        <w:rPr>
          <w:rFonts w:asciiTheme="minorHAnsi" w:hAnsiTheme="minorHAnsi" w:cstheme="minorHAnsi"/>
          <w:sz w:val="22"/>
          <w:szCs w:val="22"/>
          <w:lang w:eastAsia="en-US"/>
        </w:rPr>
        <w:t xml:space="preserve"> carried out pursuant to Clause 13.8</w:t>
      </w:r>
      <w:r w:rsidR="00BD0D74" w:rsidRPr="00EF07FF">
        <w:rPr>
          <w:rFonts w:asciiTheme="minorHAnsi" w:hAnsiTheme="minorHAnsi" w:cstheme="minorHAnsi"/>
          <w:sz w:val="22"/>
          <w:szCs w:val="22"/>
          <w:lang w:eastAsia="en-US"/>
        </w:rPr>
        <w:t>, within such</w:t>
      </w:r>
      <w:r w:rsidR="003C22F8"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timescales as are agreed with the Customer. The nature of the remediation action to be taken is at the discretion of the Supplier, but such action must address the relevant findings of the audit.</w:t>
      </w:r>
    </w:p>
    <w:p w14:paraId="0879A73F" w14:textId="699A5D39" w:rsidR="00BD0D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13.1</w:t>
      </w:r>
      <w:r w:rsidR="00C80A0D">
        <w:rPr>
          <w:rFonts w:asciiTheme="minorHAnsi" w:hAnsiTheme="minorHAnsi" w:cstheme="minorHAnsi"/>
          <w:sz w:val="22"/>
          <w:szCs w:val="22"/>
          <w:lang w:eastAsia="en-US"/>
        </w:rPr>
        <w:t>0</w:t>
      </w:r>
      <w:r w:rsidR="00BD0D74" w:rsidRPr="00EF07FF">
        <w:rPr>
          <w:rFonts w:asciiTheme="minorHAnsi" w:hAnsiTheme="minorHAnsi" w:cstheme="minorHAnsi"/>
          <w:sz w:val="22"/>
          <w:szCs w:val="22"/>
          <w:lang w:eastAsia="en-US"/>
        </w:rPr>
        <w:tab/>
        <w:t>The Supplier shall carry out an annual audit to monitor its compliance with the Modern Slavery Policy.</w:t>
      </w:r>
    </w:p>
    <w:p w14:paraId="3E11CA31" w14:textId="679D2BDA" w:rsidR="00BD0D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13.1</w:t>
      </w:r>
      <w:r w:rsidR="00C80A0D">
        <w:rPr>
          <w:rFonts w:asciiTheme="minorHAnsi" w:hAnsiTheme="minorHAnsi" w:cstheme="minorHAnsi"/>
          <w:sz w:val="22"/>
          <w:szCs w:val="22"/>
          <w:lang w:eastAsia="en-US"/>
        </w:rPr>
        <w:t>1</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 xml:space="preserve">The Supplier shall prepare and deliver to the Customer no later than </w:t>
      </w:r>
      <w:r w:rsidR="003A56E6" w:rsidRPr="00EF07FF">
        <w:rPr>
          <w:rFonts w:asciiTheme="minorHAnsi" w:hAnsiTheme="minorHAnsi" w:cstheme="minorHAnsi"/>
          <w:sz w:val="22"/>
          <w:szCs w:val="22"/>
          <w:lang w:eastAsia="en-US"/>
        </w:rPr>
        <w:t>31</w:t>
      </w:r>
      <w:r w:rsidR="003A56E6" w:rsidRPr="00EF07FF">
        <w:rPr>
          <w:rFonts w:asciiTheme="minorHAnsi" w:hAnsiTheme="minorHAnsi" w:cstheme="minorHAnsi"/>
          <w:sz w:val="22"/>
          <w:szCs w:val="22"/>
          <w:vertAlign w:val="superscript"/>
          <w:lang w:eastAsia="en-US"/>
        </w:rPr>
        <w:t>st</w:t>
      </w:r>
      <w:r w:rsidR="003A56E6" w:rsidRPr="00EF07FF">
        <w:rPr>
          <w:rFonts w:asciiTheme="minorHAnsi" w:hAnsiTheme="minorHAnsi" w:cstheme="minorHAnsi"/>
          <w:sz w:val="22"/>
          <w:szCs w:val="22"/>
          <w:lang w:eastAsia="en-US"/>
        </w:rPr>
        <w:t xml:space="preserve"> July</w:t>
      </w:r>
      <w:r w:rsidR="00BD0D74" w:rsidRPr="00EF07FF">
        <w:rPr>
          <w:rFonts w:asciiTheme="minorHAnsi" w:hAnsiTheme="minorHAnsi" w:cstheme="minorHAnsi"/>
          <w:sz w:val="22"/>
          <w:szCs w:val="22"/>
          <w:lang w:eastAsia="en-US"/>
        </w:rPr>
        <w:t xml:space="preserve"> each year, an</w:t>
      </w:r>
      <w:r w:rsidR="003C22F8"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annual slavery and human trafficking report setting out the steps it has taken to ensure that</w:t>
      </w:r>
      <w:r w:rsidR="003C22F8"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slavery and human trafficking is not taking place in any of its supply chains or in any part of its business.</w:t>
      </w:r>
    </w:p>
    <w:p w14:paraId="4B869D61" w14:textId="34EE39C5" w:rsidR="00BD0D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13.1</w:t>
      </w:r>
      <w:r w:rsidR="00C80A0D">
        <w:rPr>
          <w:rFonts w:asciiTheme="minorHAnsi" w:hAnsiTheme="minorHAnsi" w:cstheme="minorHAnsi"/>
          <w:sz w:val="22"/>
          <w:szCs w:val="22"/>
          <w:lang w:eastAsia="en-US"/>
        </w:rPr>
        <w:t>2</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The Supplier shall conduct a programme of regular training for its officers, employees, agents, subcontractors and other members of its supply chain to ensure compliance with the Modern Slavery Policy.</w:t>
      </w:r>
    </w:p>
    <w:p w14:paraId="06507B71" w14:textId="37F47FE3" w:rsidR="00BD0D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13.1</w:t>
      </w:r>
      <w:r w:rsidR="00C80A0D">
        <w:rPr>
          <w:rFonts w:asciiTheme="minorHAnsi" w:hAnsiTheme="minorHAnsi" w:cstheme="minorHAnsi"/>
          <w:sz w:val="22"/>
          <w:szCs w:val="22"/>
          <w:lang w:eastAsia="en-US"/>
        </w:rPr>
        <w:t>3</w:t>
      </w:r>
      <w:r w:rsidR="00BD0D74"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ab/>
        <w:t>The Supplier shall keep a record of all training offered and completed by its officers, employees, agents, subcontractors and other members of its supply chain to ensure compliance with the Modern Slavery Policy and shall make a copy of such records available</w:t>
      </w:r>
      <w:r w:rsidR="003C22F8"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to the Customer on request.</w:t>
      </w:r>
    </w:p>
    <w:p w14:paraId="589C526D" w14:textId="21946199" w:rsidR="00BD0D74" w:rsidRPr="00EF07FF" w:rsidRDefault="00BE7330" w:rsidP="002D3645">
      <w:pPr>
        <w:spacing w:after="120"/>
        <w:ind w:left="709" w:hanging="709"/>
        <w:rPr>
          <w:rFonts w:asciiTheme="minorHAnsi" w:hAnsiTheme="minorHAnsi" w:cstheme="minorHAnsi"/>
          <w:sz w:val="22"/>
          <w:szCs w:val="22"/>
          <w:lang w:eastAsia="en-US"/>
        </w:rPr>
      </w:pPr>
      <w:r w:rsidRPr="00EF07FF">
        <w:rPr>
          <w:rFonts w:asciiTheme="minorHAnsi" w:hAnsiTheme="minorHAnsi" w:cstheme="minorHAnsi"/>
          <w:sz w:val="22"/>
          <w:szCs w:val="22"/>
          <w:lang w:eastAsia="en-US"/>
        </w:rPr>
        <w:t>13</w:t>
      </w:r>
      <w:r w:rsidR="00BD0D74" w:rsidRPr="00EF07FF">
        <w:rPr>
          <w:rFonts w:asciiTheme="minorHAnsi" w:hAnsiTheme="minorHAnsi" w:cstheme="minorHAnsi"/>
          <w:sz w:val="22"/>
          <w:szCs w:val="22"/>
          <w:lang w:eastAsia="en-US"/>
        </w:rPr>
        <w:t>.1</w:t>
      </w:r>
      <w:r w:rsidR="00C80A0D">
        <w:rPr>
          <w:rFonts w:asciiTheme="minorHAnsi" w:hAnsiTheme="minorHAnsi" w:cstheme="minorHAnsi"/>
          <w:sz w:val="22"/>
          <w:szCs w:val="22"/>
          <w:lang w:eastAsia="en-US"/>
        </w:rPr>
        <w:t>4</w:t>
      </w:r>
      <w:r w:rsidR="00BD0D74" w:rsidRPr="00EF07FF">
        <w:rPr>
          <w:rFonts w:asciiTheme="minorHAnsi" w:hAnsiTheme="minorHAnsi" w:cstheme="minorHAnsi"/>
          <w:sz w:val="22"/>
          <w:szCs w:val="22"/>
          <w:lang w:eastAsia="en-US"/>
        </w:rPr>
        <w:tab/>
        <w:t>The Supplier shall indemnify, defend and hold harmless the Customer and its directors,</w:t>
      </w:r>
      <w:r w:rsidR="003C22F8"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officers and employees in full and on demand from and against any and all liabilities, claims,</w:t>
      </w:r>
      <w:r w:rsidR="003C22F8" w:rsidRPr="00EF07FF">
        <w:rPr>
          <w:rFonts w:asciiTheme="minorHAnsi" w:hAnsiTheme="minorHAnsi" w:cstheme="minorHAnsi"/>
          <w:sz w:val="22"/>
          <w:szCs w:val="22"/>
          <w:lang w:eastAsia="en-US"/>
        </w:rPr>
        <w:t xml:space="preserve"> </w:t>
      </w:r>
      <w:r w:rsidR="00BD0D74" w:rsidRPr="00EF07FF">
        <w:rPr>
          <w:rFonts w:asciiTheme="minorHAnsi" w:hAnsiTheme="minorHAnsi" w:cstheme="minorHAnsi"/>
          <w:sz w:val="22"/>
          <w:szCs w:val="22"/>
          <w:lang w:eastAsia="en-US"/>
        </w:rPr>
        <w:t>fines, demands, damages, losses or expenses (including legal and other professional adviser’s fees and disbursements), interest and penalties incurred by them howsoever arising whether wholly or in part resulting from a breach by the Supplier of the Modern Slavery Policy.</w:t>
      </w:r>
    </w:p>
    <w:p w14:paraId="0012F82B" w14:textId="77777777" w:rsidR="00F468A2" w:rsidRPr="00EF07FF" w:rsidRDefault="00EF3E07" w:rsidP="002D3645">
      <w:pPr>
        <w:pStyle w:val="Level1"/>
        <w:numPr>
          <w:ilvl w:val="0"/>
          <w:numId w:val="0"/>
        </w:numPr>
        <w:tabs>
          <w:tab w:val="num" w:pos="709"/>
        </w:tabs>
        <w:spacing w:after="120" w:line="240" w:lineRule="auto"/>
        <w:ind w:left="709" w:hanging="709"/>
        <w:rPr>
          <w:rStyle w:val="Level1asHeadingtext"/>
          <w:rFonts w:asciiTheme="minorHAnsi" w:hAnsiTheme="minorHAnsi" w:cstheme="minorHAnsi"/>
          <w:sz w:val="22"/>
          <w:szCs w:val="22"/>
        </w:rPr>
      </w:pPr>
      <w:r w:rsidRPr="00EF07FF">
        <w:rPr>
          <w:rStyle w:val="Level1asHeadingtext"/>
          <w:rFonts w:asciiTheme="minorHAnsi" w:hAnsiTheme="minorHAnsi" w:cstheme="minorHAnsi"/>
          <w:b w:val="0"/>
          <w:sz w:val="22"/>
          <w:szCs w:val="22"/>
        </w:rPr>
        <w:t>14</w:t>
      </w:r>
      <w:r w:rsidR="00526CB0" w:rsidRPr="00EF07FF">
        <w:rPr>
          <w:rStyle w:val="Level1asHeadingtext"/>
          <w:rFonts w:asciiTheme="minorHAnsi" w:hAnsiTheme="minorHAnsi" w:cstheme="minorHAnsi"/>
          <w:b w:val="0"/>
          <w:sz w:val="22"/>
          <w:szCs w:val="22"/>
        </w:rPr>
        <w:t>.</w:t>
      </w:r>
      <w:r w:rsidR="007A617C" w:rsidRPr="00EF07FF">
        <w:rPr>
          <w:rStyle w:val="Level1asHeadingtext"/>
          <w:rFonts w:asciiTheme="minorHAnsi" w:hAnsiTheme="minorHAnsi" w:cstheme="minorHAnsi"/>
          <w:sz w:val="22"/>
          <w:szCs w:val="22"/>
        </w:rPr>
        <w:tab/>
      </w:r>
      <w:r w:rsidR="00F468A2" w:rsidRPr="00EF07FF">
        <w:rPr>
          <w:rStyle w:val="Level1asHeadingtext"/>
          <w:rFonts w:asciiTheme="minorHAnsi" w:hAnsiTheme="minorHAnsi" w:cstheme="minorHAnsi"/>
          <w:sz w:val="22"/>
          <w:szCs w:val="22"/>
        </w:rPr>
        <w:t>ENTIRE AGREEMENT</w:t>
      </w:r>
      <w:r w:rsidR="00F468A2" w:rsidRPr="00EF07FF">
        <w:rPr>
          <w:rStyle w:val="Level1asHeadingtext"/>
          <w:rFonts w:asciiTheme="minorHAnsi" w:hAnsiTheme="minorHAnsi" w:cstheme="minorHAnsi"/>
          <w:sz w:val="22"/>
          <w:szCs w:val="22"/>
        </w:rPr>
        <w:fldChar w:fldCharType="begin"/>
      </w:r>
      <w:r w:rsidR="00F468A2" w:rsidRPr="00EF07FF">
        <w:rPr>
          <w:rStyle w:val="Level1asHeadingtext"/>
          <w:rFonts w:asciiTheme="minorHAnsi" w:hAnsiTheme="minorHAnsi" w:cstheme="minorHAnsi"/>
          <w:sz w:val="22"/>
          <w:szCs w:val="22"/>
        </w:rPr>
        <w:instrText>tc "</w:instrText>
      </w:r>
      <w:bookmarkStart w:id="21" w:name="_Toc224028145"/>
      <w:r w:rsidR="00F468A2" w:rsidRPr="00EF07FF">
        <w:rPr>
          <w:rStyle w:val="Level1asHeadingtext"/>
          <w:rFonts w:asciiTheme="minorHAnsi" w:hAnsiTheme="minorHAnsi" w:cstheme="minorHAnsi"/>
          <w:sz w:val="22"/>
          <w:szCs w:val="22"/>
        </w:rPr>
        <w:instrText>17</w:instrText>
      </w:r>
      <w:r w:rsidR="00F468A2" w:rsidRPr="00EF07FF">
        <w:rPr>
          <w:rStyle w:val="Level1asHeadingtext"/>
          <w:rFonts w:asciiTheme="minorHAnsi" w:hAnsiTheme="minorHAnsi" w:cstheme="minorHAnsi"/>
          <w:sz w:val="22"/>
          <w:szCs w:val="22"/>
        </w:rPr>
        <w:tab/>
        <w:instrText>ENTIRE AGREEMENT</w:instrText>
      </w:r>
      <w:bookmarkEnd w:id="21"/>
      <w:r w:rsidR="00F468A2" w:rsidRPr="00EF07FF">
        <w:rPr>
          <w:rStyle w:val="Level1asHeadingtext"/>
          <w:rFonts w:asciiTheme="minorHAnsi" w:hAnsiTheme="minorHAnsi" w:cstheme="minorHAnsi"/>
          <w:sz w:val="22"/>
          <w:szCs w:val="22"/>
        </w:rPr>
        <w:instrText>" \l 1</w:instrText>
      </w:r>
      <w:r w:rsidR="00F468A2" w:rsidRPr="00EF07FF">
        <w:rPr>
          <w:rStyle w:val="Level1asHeadingtext"/>
          <w:rFonts w:asciiTheme="minorHAnsi" w:hAnsiTheme="minorHAnsi" w:cstheme="minorHAnsi"/>
          <w:sz w:val="22"/>
          <w:szCs w:val="22"/>
        </w:rPr>
        <w:fldChar w:fldCharType="end"/>
      </w:r>
    </w:p>
    <w:p w14:paraId="72C7318E" w14:textId="77777777" w:rsidR="00F468A2" w:rsidRPr="00EF07FF" w:rsidRDefault="00BF4BE3" w:rsidP="002D3645">
      <w:pPr>
        <w:pStyle w:val="Level2"/>
        <w:numPr>
          <w:ilvl w:val="0"/>
          <w:numId w:val="0"/>
        </w:numPr>
        <w:spacing w:after="120" w:line="240" w:lineRule="auto"/>
        <w:ind w:left="720" w:hanging="720"/>
        <w:outlineLvl w:val="9"/>
        <w:rPr>
          <w:rFonts w:asciiTheme="minorHAnsi" w:hAnsiTheme="minorHAnsi" w:cstheme="minorHAnsi"/>
          <w:sz w:val="22"/>
          <w:szCs w:val="22"/>
        </w:rPr>
      </w:pPr>
      <w:r w:rsidRPr="00EF07FF">
        <w:rPr>
          <w:rFonts w:asciiTheme="minorHAnsi" w:hAnsiTheme="minorHAnsi" w:cstheme="minorHAnsi"/>
          <w:sz w:val="22"/>
          <w:szCs w:val="22"/>
        </w:rPr>
        <w:t>14</w:t>
      </w:r>
      <w:r w:rsidR="00F468A2" w:rsidRPr="00EF07FF">
        <w:rPr>
          <w:rFonts w:asciiTheme="minorHAnsi" w:hAnsiTheme="minorHAnsi" w:cstheme="minorHAnsi"/>
          <w:sz w:val="22"/>
          <w:szCs w:val="22"/>
        </w:rPr>
        <w:t>.1</w:t>
      </w:r>
      <w:r w:rsidR="00F468A2" w:rsidRPr="00EF07FF">
        <w:rPr>
          <w:rFonts w:asciiTheme="minorHAnsi" w:hAnsiTheme="minorHAnsi" w:cstheme="minorHAnsi"/>
          <w:sz w:val="22"/>
          <w:szCs w:val="22"/>
        </w:rPr>
        <w:tab/>
        <w:t xml:space="preserve">This agreement and any documents expressed or referred to in it constitutes the entire agreement between the parties regarding its subject matter and supersedes all prior communications, representations, warranties, stipulations, undertakings and agreements between the parties.  Nothing in this </w:t>
      </w:r>
      <w:r w:rsidR="00A2125C" w:rsidRPr="00EF07FF">
        <w:rPr>
          <w:rFonts w:asciiTheme="minorHAnsi" w:hAnsiTheme="minorHAnsi" w:cstheme="minorHAnsi"/>
          <w:b/>
          <w:sz w:val="22"/>
          <w:szCs w:val="22"/>
        </w:rPr>
        <w:t>Clause 14</w:t>
      </w:r>
      <w:r w:rsidR="00F468A2" w:rsidRPr="00EF07FF">
        <w:rPr>
          <w:rFonts w:asciiTheme="minorHAnsi" w:hAnsiTheme="minorHAnsi" w:cstheme="minorHAnsi"/>
          <w:sz w:val="22"/>
          <w:szCs w:val="22"/>
        </w:rPr>
        <w:t xml:space="preserve"> will exclude any liability which one party would otherwise have to the other party in respect of any statement made fraudulently.</w:t>
      </w:r>
    </w:p>
    <w:p w14:paraId="5EC50DAB" w14:textId="77777777" w:rsidR="00811B1C" w:rsidRPr="00EF07FF" w:rsidRDefault="00811B1C" w:rsidP="002D3645">
      <w:pPr>
        <w:pStyle w:val="Level2"/>
        <w:numPr>
          <w:ilvl w:val="0"/>
          <w:numId w:val="0"/>
        </w:numPr>
        <w:spacing w:after="120" w:line="240" w:lineRule="auto"/>
        <w:ind w:left="720" w:hanging="720"/>
        <w:outlineLvl w:val="0"/>
        <w:rPr>
          <w:rFonts w:asciiTheme="minorHAnsi" w:hAnsiTheme="minorHAnsi" w:cstheme="minorHAnsi"/>
          <w:b/>
          <w:sz w:val="22"/>
          <w:szCs w:val="22"/>
          <w:lang w:val="en-GB"/>
        </w:rPr>
      </w:pPr>
      <w:r w:rsidRPr="00EF07FF">
        <w:rPr>
          <w:rFonts w:asciiTheme="minorHAnsi" w:hAnsiTheme="minorHAnsi" w:cstheme="minorHAnsi"/>
          <w:sz w:val="22"/>
          <w:szCs w:val="22"/>
          <w:lang w:val="en-GB"/>
        </w:rPr>
        <w:t>15</w:t>
      </w:r>
      <w:r w:rsidR="00526CB0" w:rsidRPr="00EF07FF">
        <w:rPr>
          <w:rFonts w:asciiTheme="minorHAnsi" w:hAnsiTheme="minorHAnsi" w:cstheme="minorHAnsi"/>
          <w:sz w:val="22"/>
          <w:szCs w:val="22"/>
          <w:lang w:val="en-GB"/>
        </w:rPr>
        <w:t>.</w:t>
      </w:r>
      <w:r w:rsidRPr="00EF07FF">
        <w:rPr>
          <w:rFonts w:asciiTheme="minorHAnsi" w:hAnsiTheme="minorHAnsi" w:cstheme="minorHAnsi"/>
          <w:sz w:val="22"/>
          <w:szCs w:val="22"/>
          <w:lang w:val="en-GB"/>
        </w:rPr>
        <w:tab/>
      </w:r>
      <w:r w:rsidRPr="00EF07FF">
        <w:rPr>
          <w:rFonts w:asciiTheme="minorHAnsi" w:hAnsiTheme="minorHAnsi" w:cstheme="minorHAnsi"/>
          <w:b/>
          <w:sz w:val="22"/>
          <w:szCs w:val="22"/>
          <w:lang w:val="en-GB"/>
        </w:rPr>
        <w:t>RELATIONSHIP OF PARTIES</w:t>
      </w:r>
    </w:p>
    <w:p w14:paraId="48AA54FA" w14:textId="77777777" w:rsidR="00D86D2F" w:rsidRPr="00EF07FF" w:rsidRDefault="00811B1C" w:rsidP="002D3645">
      <w:pPr>
        <w:pStyle w:val="Level2"/>
        <w:numPr>
          <w:ilvl w:val="0"/>
          <w:numId w:val="0"/>
        </w:numPr>
        <w:spacing w:after="120" w:line="240" w:lineRule="auto"/>
        <w:ind w:left="720" w:hanging="720"/>
        <w:outlineLvl w:val="9"/>
        <w:rPr>
          <w:rFonts w:asciiTheme="minorHAnsi" w:hAnsiTheme="minorHAnsi" w:cstheme="minorHAnsi"/>
          <w:sz w:val="22"/>
          <w:szCs w:val="22"/>
          <w:lang w:val="en-GB"/>
        </w:rPr>
      </w:pPr>
      <w:r w:rsidRPr="00EF07FF">
        <w:rPr>
          <w:rFonts w:asciiTheme="minorHAnsi" w:hAnsiTheme="minorHAnsi" w:cstheme="minorHAnsi"/>
          <w:sz w:val="22"/>
          <w:szCs w:val="22"/>
          <w:lang w:val="en-GB"/>
        </w:rPr>
        <w:t>15.1</w:t>
      </w:r>
      <w:r w:rsidRPr="00EF07FF">
        <w:rPr>
          <w:rFonts w:asciiTheme="minorHAnsi" w:hAnsiTheme="minorHAnsi" w:cstheme="minorHAnsi"/>
          <w:sz w:val="22"/>
          <w:szCs w:val="22"/>
          <w:lang w:val="en-GB"/>
        </w:rPr>
        <w:tab/>
      </w:r>
      <w:r w:rsidR="00F468A2" w:rsidRPr="00EF07FF">
        <w:rPr>
          <w:rFonts w:asciiTheme="minorHAnsi" w:hAnsiTheme="minorHAnsi" w:cstheme="minorHAnsi"/>
          <w:sz w:val="22"/>
          <w:szCs w:val="22"/>
        </w:rPr>
        <w:t xml:space="preserve">The Supplier is not an employee, agent, partner or representative of </w:t>
      </w:r>
      <w:r w:rsidR="00C856AE" w:rsidRPr="00EF07FF">
        <w:rPr>
          <w:rFonts w:asciiTheme="minorHAnsi" w:hAnsiTheme="minorHAnsi" w:cstheme="minorHAnsi"/>
          <w:sz w:val="22"/>
          <w:szCs w:val="22"/>
        </w:rPr>
        <w:t>CPC</w:t>
      </w:r>
      <w:r w:rsidR="007A617C" w:rsidRPr="00EF07FF">
        <w:rPr>
          <w:rFonts w:asciiTheme="minorHAnsi" w:hAnsiTheme="minorHAnsi" w:cstheme="minorHAnsi"/>
          <w:sz w:val="22"/>
          <w:szCs w:val="22"/>
        </w:rPr>
        <w:t xml:space="preserve"> or any </w:t>
      </w:r>
      <w:r w:rsidR="00A8621A" w:rsidRPr="00EF07FF">
        <w:rPr>
          <w:rFonts w:asciiTheme="minorHAnsi" w:hAnsiTheme="minorHAnsi" w:cstheme="minorHAnsi"/>
          <w:sz w:val="22"/>
          <w:szCs w:val="22"/>
        </w:rPr>
        <w:t>Institution</w:t>
      </w:r>
      <w:r w:rsidR="007A617C" w:rsidRPr="00EF07FF">
        <w:rPr>
          <w:rFonts w:asciiTheme="minorHAnsi" w:hAnsiTheme="minorHAnsi" w:cstheme="minorHAnsi"/>
          <w:sz w:val="22"/>
          <w:szCs w:val="22"/>
        </w:rPr>
        <w:t>,</w:t>
      </w:r>
      <w:r w:rsidR="007A617C" w:rsidRPr="00EF07FF">
        <w:rPr>
          <w:rFonts w:asciiTheme="minorHAnsi" w:hAnsiTheme="minorHAnsi" w:cstheme="minorHAnsi"/>
          <w:sz w:val="22"/>
          <w:szCs w:val="22"/>
          <w:lang w:val="en-GB"/>
        </w:rPr>
        <w:t xml:space="preserve"> </w:t>
      </w:r>
      <w:r w:rsidR="00F468A2" w:rsidRPr="00EF07FF">
        <w:rPr>
          <w:rFonts w:asciiTheme="minorHAnsi" w:hAnsiTheme="minorHAnsi" w:cstheme="minorHAnsi"/>
          <w:sz w:val="22"/>
          <w:szCs w:val="22"/>
        </w:rPr>
        <w:t xml:space="preserve">and will not represent or otherwise hold itself out as such to any third party and has no authority to bind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or any </w:t>
      </w:r>
      <w:r w:rsidR="00A8621A" w:rsidRPr="00EF07FF">
        <w:rPr>
          <w:rFonts w:asciiTheme="minorHAnsi" w:hAnsiTheme="minorHAnsi" w:cstheme="minorHAnsi"/>
          <w:sz w:val="22"/>
          <w:szCs w:val="22"/>
        </w:rPr>
        <w:t>Institution</w:t>
      </w:r>
      <w:r w:rsidR="00F468A2" w:rsidRPr="00EF07FF">
        <w:rPr>
          <w:rFonts w:asciiTheme="minorHAnsi" w:hAnsiTheme="minorHAnsi" w:cstheme="minorHAnsi"/>
          <w:sz w:val="22"/>
          <w:szCs w:val="22"/>
        </w:rPr>
        <w:t xml:space="preserve"> </w:t>
      </w:r>
      <w:proofErr w:type="gramStart"/>
      <w:r w:rsidR="00F468A2" w:rsidRPr="00EF07FF">
        <w:rPr>
          <w:rFonts w:asciiTheme="minorHAnsi" w:hAnsiTheme="minorHAnsi" w:cstheme="minorHAnsi"/>
          <w:sz w:val="22"/>
          <w:szCs w:val="22"/>
        </w:rPr>
        <w:t>to, or</w:t>
      </w:r>
      <w:proofErr w:type="gramEnd"/>
      <w:r w:rsidR="00F468A2" w:rsidRPr="00EF07FF">
        <w:rPr>
          <w:rFonts w:asciiTheme="minorHAnsi" w:hAnsiTheme="minorHAnsi" w:cstheme="minorHAnsi"/>
          <w:sz w:val="22"/>
          <w:szCs w:val="22"/>
        </w:rPr>
        <w:t xml:space="preserve"> make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or any </w:t>
      </w:r>
      <w:r w:rsidR="00A8621A" w:rsidRPr="00EF07FF">
        <w:rPr>
          <w:rFonts w:asciiTheme="minorHAnsi" w:hAnsiTheme="minorHAnsi" w:cstheme="minorHAnsi"/>
          <w:sz w:val="22"/>
          <w:szCs w:val="22"/>
        </w:rPr>
        <w:t>Institution</w:t>
      </w:r>
      <w:r w:rsidR="00F468A2" w:rsidRPr="00EF07FF">
        <w:rPr>
          <w:rFonts w:asciiTheme="minorHAnsi" w:hAnsiTheme="minorHAnsi" w:cstheme="minorHAnsi"/>
          <w:sz w:val="22"/>
          <w:szCs w:val="22"/>
        </w:rPr>
        <w:t xml:space="preserve"> liable in respect of, any agreement, act or statement.</w:t>
      </w:r>
    </w:p>
    <w:p w14:paraId="498ADE53" w14:textId="77777777" w:rsidR="00802B64" w:rsidRPr="00EF07FF" w:rsidRDefault="007A617C" w:rsidP="002D3645">
      <w:pPr>
        <w:pStyle w:val="Level1"/>
        <w:numPr>
          <w:ilvl w:val="0"/>
          <w:numId w:val="0"/>
        </w:numPr>
        <w:spacing w:after="120" w:line="240" w:lineRule="auto"/>
        <w:rPr>
          <w:rFonts w:asciiTheme="minorHAnsi" w:hAnsiTheme="minorHAnsi" w:cstheme="minorHAnsi"/>
          <w:b/>
          <w:sz w:val="22"/>
          <w:szCs w:val="22"/>
        </w:rPr>
      </w:pPr>
      <w:r w:rsidRPr="00EF07FF">
        <w:rPr>
          <w:rFonts w:asciiTheme="minorHAnsi" w:hAnsiTheme="minorHAnsi" w:cstheme="minorHAnsi"/>
          <w:sz w:val="22"/>
          <w:szCs w:val="22"/>
        </w:rPr>
        <w:lastRenderedPageBreak/>
        <w:t>16</w:t>
      </w:r>
      <w:r w:rsidR="00526CB0" w:rsidRPr="00EF07FF">
        <w:rPr>
          <w:rFonts w:asciiTheme="minorHAnsi" w:hAnsiTheme="minorHAnsi" w:cstheme="minorHAnsi"/>
          <w:sz w:val="22"/>
          <w:szCs w:val="22"/>
        </w:rPr>
        <w:t>.</w:t>
      </w:r>
      <w:r w:rsidRPr="00EF07FF">
        <w:rPr>
          <w:rFonts w:asciiTheme="minorHAnsi" w:hAnsiTheme="minorHAnsi" w:cstheme="minorHAnsi"/>
          <w:b/>
          <w:sz w:val="22"/>
          <w:szCs w:val="22"/>
        </w:rPr>
        <w:tab/>
      </w:r>
      <w:r w:rsidR="00910603" w:rsidRPr="00EF07FF">
        <w:rPr>
          <w:rFonts w:asciiTheme="minorHAnsi" w:hAnsiTheme="minorHAnsi" w:cstheme="minorHAnsi"/>
          <w:b/>
          <w:sz w:val="22"/>
          <w:szCs w:val="22"/>
        </w:rPr>
        <w:t>R</w:t>
      </w:r>
      <w:r w:rsidR="00802B64" w:rsidRPr="00EF07FF">
        <w:rPr>
          <w:rFonts w:asciiTheme="minorHAnsi" w:hAnsiTheme="minorHAnsi" w:cstheme="minorHAnsi"/>
          <w:b/>
          <w:sz w:val="22"/>
          <w:szCs w:val="22"/>
        </w:rPr>
        <w:t>E-TENDERING AND HANDOVER</w:t>
      </w:r>
    </w:p>
    <w:p w14:paraId="1B68A677" w14:textId="12C33A85" w:rsidR="00802B64" w:rsidRPr="00EF07FF" w:rsidRDefault="00BF4BE3" w:rsidP="002D3645">
      <w:pPr>
        <w:pStyle w:val="BodyTextIndent"/>
        <w:ind w:left="720" w:hanging="720"/>
        <w:rPr>
          <w:rFonts w:asciiTheme="minorHAnsi" w:hAnsiTheme="minorHAnsi" w:cstheme="minorHAnsi"/>
          <w:sz w:val="22"/>
          <w:szCs w:val="22"/>
        </w:rPr>
      </w:pPr>
      <w:r w:rsidRPr="00EF07FF">
        <w:rPr>
          <w:rFonts w:asciiTheme="minorHAnsi" w:hAnsiTheme="minorHAnsi" w:cstheme="minorHAnsi"/>
          <w:sz w:val="22"/>
          <w:szCs w:val="22"/>
        </w:rPr>
        <w:t>16</w:t>
      </w:r>
      <w:r w:rsidR="00802B64" w:rsidRPr="00EF07FF">
        <w:rPr>
          <w:rFonts w:asciiTheme="minorHAnsi" w:hAnsiTheme="minorHAnsi" w:cstheme="minorHAnsi"/>
          <w:sz w:val="22"/>
          <w:szCs w:val="22"/>
        </w:rPr>
        <w:t>.</w:t>
      </w:r>
      <w:r w:rsidR="00644C25">
        <w:rPr>
          <w:rFonts w:asciiTheme="minorHAnsi" w:hAnsiTheme="minorHAnsi" w:cstheme="minorHAnsi"/>
          <w:sz w:val="22"/>
          <w:szCs w:val="22"/>
        </w:rPr>
        <w:t>1</w:t>
      </w:r>
      <w:r w:rsidR="00802B64" w:rsidRPr="00EF07FF">
        <w:rPr>
          <w:rFonts w:asciiTheme="minorHAnsi" w:hAnsiTheme="minorHAnsi" w:cstheme="minorHAnsi"/>
          <w:sz w:val="22"/>
          <w:szCs w:val="22"/>
        </w:rPr>
        <w:tab/>
        <w:t xml:space="preserve">Where, in the opinion of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TUPE is likely to apply to the agreement or any Contract on the termination or expiration, the information to be provided by the Supplier shall include, as applicable, accurate information relating to the employees who would be transferred under the same terms of employment under TUPE, including in particular (but not limited to): -</w:t>
      </w:r>
    </w:p>
    <w:p w14:paraId="18C6D50F" w14:textId="73F1A2CA" w:rsidR="00802B64" w:rsidRPr="00EF07FF" w:rsidRDefault="00BF4BE3" w:rsidP="002D3645">
      <w:pPr>
        <w:pStyle w:val="BodyTextIndent"/>
        <w:tabs>
          <w:tab w:val="left" w:pos="709"/>
        </w:tabs>
        <w:ind w:left="1440" w:hanging="1440"/>
        <w:rPr>
          <w:rFonts w:asciiTheme="minorHAnsi" w:hAnsiTheme="minorHAnsi" w:cstheme="minorHAnsi"/>
          <w:sz w:val="22"/>
          <w:szCs w:val="22"/>
        </w:rPr>
      </w:pPr>
      <w:r w:rsidRPr="00EF07FF">
        <w:rPr>
          <w:rFonts w:asciiTheme="minorHAnsi" w:hAnsiTheme="minorHAnsi" w:cstheme="minorHAnsi"/>
          <w:sz w:val="22"/>
          <w:szCs w:val="22"/>
        </w:rPr>
        <w:tab/>
        <w:t>16</w:t>
      </w:r>
      <w:r w:rsidR="00802B64" w:rsidRPr="00EF07FF">
        <w:rPr>
          <w:rFonts w:asciiTheme="minorHAnsi" w:hAnsiTheme="minorHAnsi" w:cstheme="minorHAnsi"/>
          <w:sz w:val="22"/>
          <w:szCs w:val="22"/>
        </w:rPr>
        <w:t>.</w:t>
      </w:r>
      <w:r w:rsidR="00644C25">
        <w:rPr>
          <w:rFonts w:asciiTheme="minorHAnsi" w:hAnsiTheme="minorHAnsi" w:cstheme="minorHAnsi"/>
          <w:sz w:val="22"/>
          <w:szCs w:val="22"/>
        </w:rPr>
        <w:t>1</w:t>
      </w:r>
      <w:r w:rsidR="00802B64" w:rsidRPr="00EF07FF">
        <w:rPr>
          <w:rFonts w:asciiTheme="minorHAnsi" w:hAnsiTheme="minorHAnsi" w:cstheme="minorHAnsi"/>
          <w:sz w:val="22"/>
          <w:szCs w:val="22"/>
        </w:rPr>
        <w:t>.1</w:t>
      </w:r>
      <w:r w:rsidR="00802B64" w:rsidRPr="00EF07FF">
        <w:rPr>
          <w:rFonts w:asciiTheme="minorHAnsi" w:hAnsiTheme="minorHAnsi" w:cstheme="minorHAnsi"/>
          <w:sz w:val="22"/>
          <w:szCs w:val="22"/>
        </w:rPr>
        <w:tab/>
        <w:t>the number of employees who would be transferred, but with no obligation on the Supplier to specify their names;</w:t>
      </w:r>
      <w:r w:rsidR="00020844" w:rsidRPr="00EF07FF">
        <w:rPr>
          <w:rFonts w:asciiTheme="minorHAnsi" w:hAnsiTheme="minorHAnsi" w:cstheme="minorHAnsi"/>
          <w:sz w:val="22"/>
          <w:szCs w:val="22"/>
        </w:rPr>
        <w:t xml:space="preserve"> and</w:t>
      </w:r>
    </w:p>
    <w:p w14:paraId="1EE87246" w14:textId="31C1CB5C" w:rsidR="00802B64" w:rsidRPr="00EF07FF" w:rsidRDefault="00BF4BE3" w:rsidP="002D3645">
      <w:pPr>
        <w:pStyle w:val="BodyTextIndent"/>
        <w:tabs>
          <w:tab w:val="left" w:pos="709"/>
        </w:tabs>
        <w:ind w:left="1440" w:hanging="1440"/>
        <w:rPr>
          <w:rFonts w:asciiTheme="minorHAnsi" w:hAnsiTheme="minorHAnsi" w:cstheme="minorHAnsi"/>
          <w:sz w:val="22"/>
          <w:szCs w:val="22"/>
        </w:rPr>
      </w:pPr>
      <w:r w:rsidRPr="00EF07FF">
        <w:rPr>
          <w:rFonts w:asciiTheme="minorHAnsi" w:hAnsiTheme="minorHAnsi" w:cstheme="minorHAnsi"/>
          <w:sz w:val="22"/>
          <w:szCs w:val="22"/>
        </w:rPr>
        <w:tab/>
        <w:t>16</w:t>
      </w:r>
      <w:r w:rsidR="00802B64" w:rsidRPr="00EF07FF">
        <w:rPr>
          <w:rFonts w:asciiTheme="minorHAnsi" w:hAnsiTheme="minorHAnsi" w:cstheme="minorHAnsi"/>
          <w:sz w:val="22"/>
          <w:szCs w:val="22"/>
        </w:rPr>
        <w:t>.</w:t>
      </w:r>
      <w:r w:rsidR="00644C25">
        <w:rPr>
          <w:rFonts w:asciiTheme="minorHAnsi" w:hAnsiTheme="minorHAnsi" w:cstheme="minorHAnsi"/>
          <w:sz w:val="22"/>
          <w:szCs w:val="22"/>
        </w:rPr>
        <w:t>1</w:t>
      </w:r>
      <w:r w:rsidR="00802B64" w:rsidRPr="00EF07FF">
        <w:rPr>
          <w:rFonts w:asciiTheme="minorHAnsi" w:hAnsiTheme="minorHAnsi" w:cstheme="minorHAnsi"/>
          <w:sz w:val="22"/>
          <w:szCs w:val="22"/>
        </w:rPr>
        <w:t>.2</w:t>
      </w:r>
      <w:r w:rsidR="00802B64" w:rsidRPr="00EF07FF">
        <w:rPr>
          <w:rFonts w:asciiTheme="minorHAnsi" w:hAnsiTheme="minorHAnsi" w:cstheme="minorHAnsi"/>
          <w:sz w:val="22"/>
          <w:szCs w:val="22"/>
        </w:rPr>
        <w:tab/>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w:t>
      </w:r>
      <w:r w:rsidR="00020844" w:rsidRPr="00EF07FF">
        <w:rPr>
          <w:rFonts w:asciiTheme="minorHAnsi" w:hAnsiTheme="minorHAnsi" w:cstheme="minorHAnsi"/>
          <w:sz w:val="22"/>
          <w:szCs w:val="22"/>
        </w:rPr>
        <w:t xml:space="preserve"> and</w:t>
      </w:r>
    </w:p>
    <w:p w14:paraId="5674A864" w14:textId="00AFD982" w:rsidR="00802B64" w:rsidRPr="00EF07FF" w:rsidRDefault="00BF4BE3" w:rsidP="002D3645">
      <w:pPr>
        <w:pStyle w:val="BodyTextIndent"/>
        <w:tabs>
          <w:tab w:val="left" w:pos="709"/>
        </w:tabs>
        <w:ind w:left="1440" w:hanging="1440"/>
        <w:rPr>
          <w:rFonts w:asciiTheme="minorHAnsi" w:hAnsiTheme="minorHAnsi" w:cstheme="minorHAnsi"/>
          <w:sz w:val="22"/>
          <w:szCs w:val="22"/>
        </w:rPr>
      </w:pPr>
      <w:r w:rsidRPr="00EF07FF">
        <w:rPr>
          <w:rFonts w:asciiTheme="minorHAnsi" w:hAnsiTheme="minorHAnsi" w:cstheme="minorHAnsi"/>
          <w:sz w:val="22"/>
          <w:szCs w:val="22"/>
        </w:rPr>
        <w:tab/>
        <w:t>16</w:t>
      </w:r>
      <w:r w:rsidR="00802B64" w:rsidRPr="00EF07FF">
        <w:rPr>
          <w:rFonts w:asciiTheme="minorHAnsi" w:hAnsiTheme="minorHAnsi" w:cstheme="minorHAnsi"/>
          <w:sz w:val="22"/>
          <w:szCs w:val="22"/>
        </w:rPr>
        <w:t>.</w:t>
      </w:r>
      <w:r w:rsidR="00644C25">
        <w:rPr>
          <w:rFonts w:asciiTheme="minorHAnsi" w:hAnsiTheme="minorHAnsi" w:cstheme="minorHAnsi"/>
          <w:sz w:val="22"/>
          <w:szCs w:val="22"/>
        </w:rPr>
        <w:t>1</w:t>
      </w:r>
      <w:r w:rsidR="00802B64" w:rsidRPr="00EF07FF">
        <w:rPr>
          <w:rFonts w:asciiTheme="minorHAnsi" w:hAnsiTheme="minorHAnsi" w:cstheme="minorHAnsi"/>
          <w:sz w:val="22"/>
          <w:szCs w:val="22"/>
        </w:rPr>
        <w:t>.3</w:t>
      </w:r>
      <w:r w:rsidR="00802B64" w:rsidRPr="00EF07FF">
        <w:rPr>
          <w:rFonts w:asciiTheme="minorHAnsi" w:hAnsiTheme="minorHAnsi" w:cstheme="minorHAnsi"/>
          <w:sz w:val="22"/>
          <w:szCs w:val="22"/>
        </w:rPr>
        <w:tab/>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546CF0AC" w14:textId="2F32EC59" w:rsidR="00C73752" w:rsidRPr="00EF07FF" w:rsidRDefault="00C73752" w:rsidP="002D3645">
      <w:pPr>
        <w:pStyle w:val="BodyTextIndent"/>
        <w:tabs>
          <w:tab w:val="left" w:pos="709"/>
        </w:tabs>
        <w:ind w:left="1440" w:hanging="1440"/>
        <w:rPr>
          <w:rFonts w:asciiTheme="minorHAnsi" w:hAnsiTheme="minorHAnsi" w:cstheme="minorHAnsi"/>
          <w:sz w:val="22"/>
          <w:szCs w:val="22"/>
        </w:rPr>
      </w:pPr>
      <w:r w:rsidRPr="00EF07FF">
        <w:rPr>
          <w:rFonts w:asciiTheme="minorHAnsi" w:hAnsiTheme="minorHAnsi" w:cstheme="minorHAnsi"/>
          <w:sz w:val="22"/>
          <w:szCs w:val="22"/>
        </w:rPr>
        <w:tab/>
        <w:t>16.</w:t>
      </w:r>
      <w:r w:rsidR="00644C25">
        <w:rPr>
          <w:rFonts w:asciiTheme="minorHAnsi" w:hAnsiTheme="minorHAnsi" w:cstheme="minorHAnsi"/>
          <w:sz w:val="22"/>
          <w:szCs w:val="22"/>
        </w:rPr>
        <w:t>1</w:t>
      </w:r>
      <w:r w:rsidRPr="00EF07FF">
        <w:rPr>
          <w:rFonts w:asciiTheme="minorHAnsi" w:hAnsiTheme="minorHAnsi" w:cstheme="minorHAnsi"/>
          <w:sz w:val="22"/>
          <w:szCs w:val="22"/>
        </w:rPr>
        <w:t>.4</w:t>
      </w:r>
      <w:r w:rsidRPr="00EF07FF">
        <w:rPr>
          <w:rFonts w:asciiTheme="minorHAnsi" w:hAnsiTheme="minorHAnsi" w:cstheme="minorHAnsi"/>
          <w:sz w:val="22"/>
          <w:szCs w:val="22"/>
        </w:rPr>
        <w:tab/>
        <w:t>Details of any staff that are to be transferred to any other area of the supplier business including any changes to terms and conditions of employmen</w:t>
      </w:r>
      <w:r w:rsidR="00575317" w:rsidRPr="00EF07FF">
        <w:rPr>
          <w:rFonts w:asciiTheme="minorHAnsi" w:hAnsiTheme="minorHAnsi" w:cstheme="minorHAnsi"/>
          <w:sz w:val="22"/>
          <w:szCs w:val="22"/>
        </w:rPr>
        <w:t>t as outlined in clauses 16.</w:t>
      </w:r>
      <w:r w:rsidR="0037141F">
        <w:rPr>
          <w:rFonts w:asciiTheme="minorHAnsi" w:hAnsiTheme="minorHAnsi" w:cstheme="minorHAnsi"/>
          <w:sz w:val="22"/>
          <w:szCs w:val="22"/>
        </w:rPr>
        <w:t>1</w:t>
      </w:r>
      <w:r w:rsidR="00575317" w:rsidRPr="00EF07FF">
        <w:rPr>
          <w:rFonts w:asciiTheme="minorHAnsi" w:hAnsiTheme="minorHAnsi" w:cstheme="minorHAnsi"/>
          <w:sz w:val="22"/>
          <w:szCs w:val="22"/>
        </w:rPr>
        <w:t xml:space="preserve">.1, </w:t>
      </w:r>
      <w:r w:rsidRPr="00EF07FF">
        <w:rPr>
          <w:rFonts w:asciiTheme="minorHAnsi" w:hAnsiTheme="minorHAnsi" w:cstheme="minorHAnsi"/>
          <w:sz w:val="22"/>
          <w:szCs w:val="22"/>
        </w:rPr>
        <w:t>16.</w:t>
      </w:r>
      <w:r w:rsidR="0037141F">
        <w:rPr>
          <w:rFonts w:asciiTheme="minorHAnsi" w:hAnsiTheme="minorHAnsi" w:cstheme="minorHAnsi"/>
          <w:sz w:val="22"/>
          <w:szCs w:val="22"/>
        </w:rPr>
        <w:t>1</w:t>
      </w:r>
      <w:r w:rsidRPr="00EF07FF">
        <w:rPr>
          <w:rFonts w:asciiTheme="minorHAnsi" w:hAnsiTheme="minorHAnsi" w:cstheme="minorHAnsi"/>
          <w:sz w:val="22"/>
          <w:szCs w:val="22"/>
        </w:rPr>
        <w:t>.2</w:t>
      </w:r>
      <w:r w:rsidR="00575317" w:rsidRPr="00EF07FF">
        <w:rPr>
          <w:rFonts w:asciiTheme="minorHAnsi" w:hAnsiTheme="minorHAnsi" w:cstheme="minorHAnsi"/>
          <w:sz w:val="22"/>
          <w:szCs w:val="22"/>
        </w:rPr>
        <w:t xml:space="preserve"> and 16.</w:t>
      </w:r>
      <w:r w:rsidR="0037141F">
        <w:rPr>
          <w:rFonts w:asciiTheme="minorHAnsi" w:hAnsiTheme="minorHAnsi" w:cstheme="minorHAnsi"/>
          <w:sz w:val="22"/>
          <w:szCs w:val="22"/>
        </w:rPr>
        <w:t>1</w:t>
      </w:r>
      <w:r w:rsidR="00575317" w:rsidRPr="00EF07FF">
        <w:rPr>
          <w:rFonts w:asciiTheme="minorHAnsi" w:hAnsiTheme="minorHAnsi" w:cstheme="minorHAnsi"/>
          <w:sz w:val="22"/>
          <w:szCs w:val="22"/>
        </w:rPr>
        <w:t>.3</w:t>
      </w:r>
    </w:p>
    <w:p w14:paraId="7259E959" w14:textId="10A0B4A9" w:rsidR="00802B64" w:rsidRPr="00EF07FF" w:rsidRDefault="00BF4BE3" w:rsidP="002D3645">
      <w:pPr>
        <w:pStyle w:val="BodyTextIndent"/>
        <w:tabs>
          <w:tab w:val="left" w:pos="0"/>
        </w:tabs>
        <w:ind w:left="720" w:hanging="720"/>
        <w:rPr>
          <w:rFonts w:asciiTheme="minorHAnsi" w:hAnsiTheme="minorHAnsi" w:cstheme="minorHAnsi"/>
          <w:sz w:val="22"/>
          <w:szCs w:val="22"/>
        </w:rPr>
      </w:pPr>
      <w:r w:rsidRPr="00EF07FF">
        <w:rPr>
          <w:rFonts w:asciiTheme="minorHAnsi" w:hAnsiTheme="minorHAnsi" w:cstheme="minorHAnsi"/>
          <w:sz w:val="22"/>
          <w:szCs w:val="22"/>
        </w:rPr>
        <w:t>16</w:t>
      </w:r>
      <w:r w:rsidR="00802B64" w:rsidRPr="00EF07FF">
        <w:rPr>
          <w:rFonts w:asciiTheme="minorHAnsi" w:hAnsiTheme="minorHAnsi" w:cstheme="minorHAnsi"/>
          <w:sz w:val="22"/>
          <w:szCs w:val="22"/>
        </w:rPr>
        <w:t>.</w:t>
      </w:r>
      <w:r w:rsidR="0037141F">
        <w:rPr>
          <w:rFonts w:asciiTheme="minorHAnsi" w:hAnsiTheme="minorHAnsi" w:cstheme="minorHAnsi"/>
          <w:sz w:val="22"/>
          <w:szCs w:val="22"/>
        </w:rPr>
        <w:t>2</w:t>
      </w:r>
      <w:r w:rsidR="00802B64" w:rsidRPr="00EF07FF">
        <w:rPr>
          <w:rFonts w:asciiTheme="minorHAnsi" w:hAnsiTheme="minorHAnsi" w:cstheme="minorHAnsi"/>
          <w:sz w:val="22"/>
          <w:szCs w:val="22"/>
        </w:rPr>
        <w:tab/>
        <w:t xml:space="preserve">The Supplier shall indemnify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against any claim made against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at any time by any person in respect of the liability incurred by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arising from any deficiency or inaccuracy in information, which the Supplier is required to provide</w:t>
      </w:r>
      <w:r w:rsidR="00EF36F4">
        <w:rPr>
          <w:rFonts w:asciiTheme="minorHAnsi" w:hAnsiTheme="minorHAnsi" w:cstheme="minorHAnsi"/>
          <w:sz w:val="22"/>
          <w:szCs w:val="22"/>
        </w:rPr>
        <w:t>.</w:t>
      </w:r>
    </w:p>
    <w:p w14:paraId="7E59E6A0" w14:textId="1E88E0F1" w:rsidR="00802B64" w:rsidRPr="00EF07FF" w:rsidRDefault="00BF4BE3" w:rsidP="002D3645">
      <w:pPr>
        <w:pStyle w:val="BodyTextIndent"/>
        <w:ind w:left="709" w:hanging="709"/>
        <w:rPr>
          <w:rFonts w:asciiTheme="minorHAnsi" w:hAnsiTheme="minorHAnsi" w:cstheme="minorHAnsi"/>
          <w:sz w:val="22"/>
          <w:szCs w:val="22"/>
        </w:rPr>
      </w:pPr>
      <w:r w:rsidRPr="00EF07FF">
        <w:rPr>
          <w:rFonts w:asciiTheme="minorHAnsi" w:hAnsiTheme="minorHAnsi" w:cstheme="minorHAnsi"/>
          <w:sz w:val="22"/>
          <w:szCs w:val="22"/>
        </w:rPr>
        <w:t>16</w:t>
      </w:r>
      <w:r w:rsidR="00802B64" w:rsidRPr="00EF07FF">
        <w:rPr>
          <w:rFonts w:asciiTheme="minorHAnsi" w:hAnsiTheme="minorHAnsi" w:cstheme="minorHAnsi"/>
          <w:sz w:val="22"/>
          <w:szCs w:val="22"/>
        </w:rPr>
        <w:t>.</w:t>
      </w:r>
      <w:r w:rsidR="0037141F">
        <w:rPr>
          <w:rFonts w:asciiTheme="minorHAnsi" w:hAnsiTheme="minorHAnsi" w:cstheme="minorHAnsi"/>
          <w:sz w:val="22"/>
          <w:szCs w:val="22"/>
        </w:rPr>
        <w:t>3</w:t>
      </w:r>
      <w:r w:rsidR="00802B64" w:rsidRPr="00EF07FF">
        <w:rPr>
          <w:rFonts w:asciiTheme="minorHAnsi" w:hAnsiTheme="minorHAnsi" w:cstheme="minorHAnsi"/>
          <w:sz w:val="22"/>
          <w:szCs w:val="22"/>
        </w:rPr>
        <w:tab/>
        <w:t xml:space="preserve">The Supplier shall co-operate fully with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w:t>
      </w:r>
    </w:p>
    <w:p w14:paraId="59F18C86" w14:textId="77777777" w:rsidR="007A617C" w:rsidRPr="00EF07FF" w:rsidRDefault="00BF4BE3" w:rsidP="002D3645">
      <w:pPr>
        <w:spacing w:after="120"/>
        <w:ind w:left="720" w:hanging="720"/>
        <w:outlineLvl w:val="0"/>
        <w:rPr>
          <w:rFonts w:asciiTheme="minorHAnsi" w:hAnsiTheme="minorHAnsi" w:cstheme="minorHAnsi"/>
          <w:b/>
          <w:bCs/>
          <w:sz w:val="22"/>
          <w:szCs w:val="22"/>
        </w:rPr>
      </w:pPr>
      <w:r w:rsidRPr="00EF07FF">
        <w:rPr>
          <w:rFonts w:asciiTheme="minorHAnsi" w:hAnsiTheme="minorHAnsi" w:cstheme="minorHAnsi"/>
          <w:bCs/>
          <w:sz w:val="22"/>
          <w:szCs w:val="22"/>
        </w:rPr>
        <w:t>17</w:t>
      </w:r>
      <w:r w:rsidR="00526CB0" w:rsidRPr="00EF07FF">
        <w:rPr>
          <w:rFonts w:asciiTheme="minorHAnsi" w:hAnsiTheme="minorHAnsi" w:cstheme="minorHAnsi"/>
          <w:bCs/>
          <w:sz w:val="22"/>
          <w:szCs w:val="22"/>
        </w:rPr>
        <w:t>.</w:t>
      </w:r>
      <w:r w:rsidR="00802B64" w:rsidRPr="00EF07FF">
        <w:rPr>
          <w:rFonts w:asciiTheme="minorHAnsi" w:hAnsiTheme="minorHAnsi" w:cstheme="minorHAnsi"/>
          <w:b/>
          <w:bCs/>
          <w:sz w:val="22"/>
          <w:szCs w:val="22"/>
        </w:rPr>
        <w:tab/>
        <w:t>TUPE</w:t>
      </w:r>
    </w:p>
    <w:p w14:paraId="22A8C906" w14:textId="77777777" w:rsidR="00802B64" w:rsidRPr="00EF07FF" w:rsidRDefault="00BF4BE3" w:rsidP="002D3645">
      <w:pPr>
        <w:pStyle w:val="BodyTextIndent"/>
        <w:ind w:left="720" w:hanging="720"/>
        <w:rPr>
          <w:rFonts w:asciiTheme="minorHAnsi" w:hAnsiTheme="minorHAnsi" w:cstheme="minorHAnsi"/>
          <w:sz w:val="22"/>
          <w:szCs w:val="22"/>
        </w:rPr>
      </w:pPr>
      <w:r w:rsidRPr="00EF07FF">
        <w:rPr>
          <w:rFonts w:asciiTheme="minorHAnsi" w:hAnsiTheme="minorHAnsi" w:cstheme="minorHAnsi"/>
          <w:sz w:val="22"/>
          <w:szCs w:val="22"/>
        </w:rPr>
        <w:t>17</w:t>
      </w:r>
      <w:r w:rsidR="00802B64" w:rsidRPr="00EF07FF">
        <w:rPr>
          <w:rFonts w:asciiTheme="minorHAnsi" w:hAnsiTheme="minorHAnsi" w:cstheme="minorHAnsi"/>
          <w:sz w:val="22"/>
          <w:szCs w:val="22"/>
        </w:rPr>
        <w:t>.1</w:t>
      </w:r>
      <w:r w:rsidR="00802B64" w:rsidRPr="00EF07FF">
        <w:rPr>
          <w:rFonts w:asciiTheme="minorHAnsi" w:hAnsiTheme="minorHAnsi" w:cstheme="minorHAnsi"/>
          <w:sz w:val="22"/>
          <w:szCs w:val="22"/>
        </w:rPr>
        <w:tab/>
        <w:t xml:space="preserve">The Supplier shall indemnify and keep indemnified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against any loss incurred by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connected with or arising from any claim or proceedings by any trade union, elected employee representative or staff association made against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in respect of any or all of the Supplier’s staff or employees or any other employee of the Supplier and which arises from or is connected with any failure by the Supplier to comply with its legal obligations in relation thereto whether under Section 188 of the Trade Union and Labour Relations (Consolidation) Act 1992 or TUPE. </w:t>
      </w:r>
    </w:p>
    <w:p w14:paraId="4034A493" w14:textId="77777777" w:rsidR="00802B64" w:rsidRPr="00EF07FF" w:rsidRDefault="00BF4BE3" w:rsidP="002D3645">
      <w:pPr>
        <w:spacing w:after="120"/>
        <w:ind w:left="720" w:hanging="720"/>
        <w:rPr>
          <w:rFonts w:asciiTheme="minorHAnsi" w:hAnsiTheme="minorHAnsi" w:cstheme="minorHAnsi"/>
          <w:sz w:val="22"/>
          <w:szCs w:val="22"/>
        </w:rPr>
      </w:pPr>
      <w:r w:rsidRPr="00EF07FF">
        <w:rPr>
          <w:rFonts w:asciiTheme="minorHAnsi" w:hAnsiTheme="minorHAnsi" w:cstheme="minorHAnsi"/>
          <w:sz w:val="22"/>
          <w:szCs w:val="22"/>
        </w:rPr>
        <w:t>17</w:t>
      </w:r>
      <w:r w:rsidR="00802B64" w:rsidRPr="00EF07FF">
        <w:rPr>
          <w:rFonts w:asciiTheme="minorHAnsi" w:hAnsiTheme="minorHAnsi" w:cstheme="minorHAnsi"/>
          <w:sz w:val="22"/>
          <w:szCs w:val="22"/>
        </w:rPr>
        <w:t>.2</w:t>
      </w:r>
      <w:r w:rsidR="00802B64" w:rsidRPr="00EF07FF">
        <w:rPr>
          <w:rFonts w:asciiTheme="minorHAnsi" w:hAnsiTheme="minorHAnsi" w:cstheme="minorHAnsi"/>
          <w:sz w:val="22"/>
          <w:szCs w:val="22"/>
        </w:rPr>
        <w:tab/>
        <w:t xml:space="preserve">The Supplier shall indemnify and keep indemnified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against any loss incurred by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connected with or arising from the contract of employment or any policy applicable to, or any collective agreement in respect of any of the Supplier’s staff or any other person at any time employed by (or engaged as a consultant by) the Supplier made against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w:t>
      </w:r>
      <w:r w:rsidR="00802B64" w:rsidRPr="00EF07FF">
        <w:rPr>
          <w:rFonts w:asciiTheme="minorHAnsi" w:hAnsiTheme="minorHAnsi" w:cstheme="minorHAnsi"/>
          <w:sz w:val="22"/>
          <w:szCs w:val="22"/>
        </w:rPr>
        <w:lastRenderedPageBreak/>
        <w:t xml:space="preserve">Supplier while such Supplier’s staff were or such other person was employed by the Supplier, save to the extent that the liability arises from any wrongful act by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or its employees.</w:t>
      </w:r>
    </w:p>
    <w:p w14:paraId="3E9A7A7D" w14:textId="77777777" w:rsidR="00CA406E" w:rsidRPr="00EF07FF" w:rsidRDefault="00BF4BE3" w:rsidP="002D3645">
      <w:pPr>
        <w:spacing w:after="120"/>
        <w:ind w:left="720" w:hanging="720"/>
        <w:rPr>
          <w:rFonts w:asciiTheme="minorHAnsi" w:hAnsiTheme="minorHAnsi" w:cstheme="minorHAnsi"/>
          <w:sz w:val="22"/>
          <w:szCs w:val="22"/>
        </w:rPr>
      </w:pPr>
      <w:r w:rsidRPr="00EF07FF">
        <w:rPr>
          <w:rFonts w:asciiTheme="minorHAnsi" w:hAnsiTheme="minorHAnsi" w:cstheme="minorHAnsi"/>
          <w:sz w:val="22"/>
          <w:szCs w:val="22"/>
        </w:rPr>
        <w:t>17</w:t>
      </w:r>
      <w:r w:rsidR="00802B64" w:rsidRPr="00EF07FF">
        <w:rPr>
          <w:rFonts w:asciiTheme="minorHAnsi" w:hAnsiTheme="minorHAnsi" w:cstheme="minorHAnsi"/>
          <w:sz w:val="22"/>
          <w:szCs w:val="22"/>
        </w:rPr>
        <w:t>.3</w:t>
      </w:r>
      <w:r w:rsidR="00802B64" w:rsidRPr="00EF07FF">
        <w:rPr>
          <w:rFonts w:asciiTheme="minorHAnsi" w:hAnsiTheme="minorHAnsi" w:cstheme="minorHAnsi"/>
          <w:sz w:val="22"/>
          <w:szCs w:val="22"/>
        </w:rPr>
        <w:tab/>
        <w:t xml:space="preserve">The Supplier shall indemnify and keep indemnified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against any loss incurred from any change or proposed change to the terms and conditions of employment of any or all of the Supplier’s staff or any other employee of the Supplier where such change is or is proposed to be effected following the transfer of any such person pursuant to the agreement and in respect of any loss incurred by </w:t>
      </w:r>
      <w:r w:rsidR="00C856AE" w:rsidRPr="00EF07FF">
        <w:rPr>
          <w:rFonts w:asciiTheme="minorHAnsi" w:hAnsiTheme="minorHAnsi" w:cstheme="minorHAnsi"/>
          <w:sz w:val="22"/>
          <w:szCs w:val="22"/>
        </w:rPr>
        <w:t>CPC</w:t>
      </w:r>
      <w:r w:rsidR="00802B64" w:rsidRPr="00EF07FF">
        <w:rPr>
          <w:rFonts w:asciiTheme="minorHAnsi" w:hAnsiTheme="minorHAnsi" w:cstheme="minorHAnsi"/>
          <w:sz w:val="22"/>
          <w:szCs w:val="22"/>
        </w:rPr>
        <w:t xml:space="preserve"> arising from the employment or proposed employment of any such person otherwise than on terms the same as those enjoyed by any such person immediately prior to such transfer.</w:t>
      </w:r>
    </w:p>
    <w:p w14:paraId="4854DC25" w14:textId="6345A6FA" w:rsidR="00F468A2" w:rsidRPr="00EF07FF" w:rsidRDefault="00A67273" w:rsidP="002D3645">
      <w:pPr>
        <w:pStyle w:val="Level1"/>
        <w:numPr>
          <w:ilvl w:val="0"/>
          <w:numId w:val="0"/>
        </w:numPr>
        <w:spacing w:after="120" w:line="240" w:lineRule="auto"/>
        <w:rPr>
          <w:rStyle w:val="Level1asHeadingtext"/>
          <w:rFonts w:asciiTheme="minorHAnsi" w:hAnsiTheme="minorHAnsi" w:cstheme="minorHAnsi"/>
          <w:sz w:val="22"/>
          <w:szCs w:val="22"/>
        </w:rPr>
      </w:pPr>
      <w:r w:rsidRPr="00EF07FF">
        <w:rPr>
          <w:rStyle w:val="Level1asHeadingtext"/>
          <w:rFonts w:asciiTheme="minorHAnsi" w:hAnsiTheme="minorHAnsi" w:cstheme="minorHAnsi"/>
          <w:b w:val="0"/>
          <w:sz w:val="22"/>
          <w:szCs w:val="22"/>
        </w:rPr>
        <w:t>1</w:t>
      </w:r>
      <w:r w:rsidR="0037141F">
        <w:rPr>
          <w:rStyle w:val="Level1asHeadingtext"/>
          <w:rFonts w:asciiTheme="minorHAnsi" w:hAnsiTheme="minorHAnsi" w:cstheme="minorHAnsi"/>
          <w:b w:val="0"/>
          <w:sz w:val="22"/>
          <w:szCs w:val="22"/>
        </w:rPr>
        <w:t>8</w:t>
      </w:r>
      <w:r w:rsidRPr="00EF07FF">
        <w:rPr>
          <w:rStyle w:val="Level1asHeadingtext"/>
          <w:rFonts w:asciiTheme="minorHAnsi" w:hAnsiTheme="minorHAnsi" w:cstheme="minorHAnsi"/>
          <w:b w:val="0"/>
          <w:sz w:val="22"/>
          <w:szCs w:val="22"/>
        </w:rPr>
        <w:t>.</w:t>
      </w:r>
      <w:r w:rsidRPr="00EF07FF">
        <w:rPr>
          <w:rStyle w:val="Level1asHeadingtext"/>
          <w:rFonts w:asciiTheme="minorHAnsi" w:hAnsiTheme="minorHAnsi" w:cstheme="minorHAnsi"/>
          <w:b w:val="0"/>
          <w:sz w:val="22"/>
          <w:szCs w:val="22"/>
        </w:rPr>
        <w:tab/>
      </w:r>
      <w:r w:rsidR="005C2B1D" w:rsidRPr="00EF07FF">
        <w:rPr>
          <w:rStyle w:val="Level1asHeadingtext"/>
          <w:rFonts w:asciiTheme="minorHAnsi" w:hAnsiTheme="minorHAnsi" w:cstheme="minorHAnsi"/>
          <w:sz w:val="22"/>
          <w:szCs w:val="22"/>
        </w:rPr>
        <w:t>N</w:t>
      </w:r>
      <w:r w:rsidR="00F468A2" w:rsidRPr="00EF07FF">
        <w:rPr>
          <w:rStyle w:val="Level1asHeadingtext"/>
          <w:rFonts w:asciiTheme="minorHAnsi" w:hAnsiTheme="minorHAnsi" w:cstheme="minorHAnsi"/>
          <w:sz w:val="22"/>
          <w:szCs w:val="22"/>
        </w:rPr>
        <w:t>OTICES</w:t>
      </w:r>
      <w:r w:rsidR="00F468A2" w:rsidRPr="00EF07FF">
        <w:rPr>
          <w:rStyle w:val="Level1asHeadingtext"/>
          <w:rFonts w:asciiTheme="minorHAnsi" w:hAnsiTheme="minorHAnsi" w:cstheme="minorHAnsi"/>
          <w:sz w:val="22"/>
          <w:szCs w:val="22"/>
        </w:rPr>
        <w:fldChar w:fldCharType="begin"/>
      </w:r>
      <w:r w:rsidR="00F468A2" w:rsidRPr="00EF07FF">
        <w:rPr>
          <w:rStyle w:val="Level1asHeadingtext"/>
          <w:rFonts w:asciiTheme="minorHAnsi" w:hAnsiTheme="minorHAnsi" w:cstheme="minorHAnsi"/>
          <w:sz w:val="22"/>
          <w:szCs w:val="22"/>
        </w:rPr>
        <w:instrText>tc "</w:instrText>
      </w:r>
      <w:bookmarkStart w:id="22" w:name="_Toc224028147"/>
      <w:r w:rsidR="00F468A2" w:rsidRPr="00EF07FF">
        <w:rPr>
          <w:rStyle w:val="Level1asHeadingtext"/>
          <w:rFonts w:asciiTheme="minorHAnsi" w:hAnsiTheme="minorHAnsi" w:cstheme="minorHAnsi"/>
          <w:sz w:val="22"/>
          <w:szCs w:val="22"/>
        </w:rPr>
        <w:instrText>19</w:instrText>
      </w:r>
      <w:r w:rsidR="00F468A2" w:rsidRPr="00EF07FF">
        <w:rPr>
          <w:rStyle w:val="Level1asHeadingtext"/>
          <w:rFonts w:asciiTheme="minorHAnsi" w:hAnsiTheme="minorHAnsi" w:cstheme="minorHAnsi"/>
          <w:sz w:val="22"/>
          <w:szCs w:val="22"/>
        </w:rPr>
        <w:tab/>
        <w:instrText>NOTICES</w:instrText>
      </w:r>
      <w:bookmarkEnd w:id="22"/>
      <w:r w:rsidR="00F468A2" w:rsidRPr="00EF07FF">
        <w:rPr>
          <w:rStyle w:val="Level1asHeadingtext"/>
          <w:rFonts w:asciiTheme="minorHAnsi" w:hAnsiTheme="minorHAnsi" w:cstheme="minorHAnsi"/>
          <w:sz w:val="22"/>
          <w:szCs w:val="22"/>
        </w:rPr>
        <w:instrText>" \l 1</w:instrText>
      </w:r>
      <w:r w:rsidR="00F468A2" w:rsidRPr="00EF07FF">
        <w:rPr>
          <w:rStyle w:val="Level1asHeadingtext"/>
          <w:rFonts w:asciiTheme="minorHAnsi" w:hAnsiTheme="minorHAnsi" w:cstheme="minorHAnsi"/>
          <w:sz w:val="22"/>
          <w:szCs w:val="22"/>
        </w:rPr>
        <w:fldChar w:fldCharType="end"/>
      </w:r>
    </w:p>
    <w:p w14:paraId="7A8E52DA" w14:textId="2DCF30F2" w:rsidR="00F468A2" w:rsidRPr="00EF07FF" w:rsidRDefault="00F468A2" w:rsidP="002D3645">
      <w:pPr>
        <w:pStyle w:val="Level2"/>
        <w:numPr>
          <w:ilvl w:val="0"/>
          <w:numId w:val="0"/>
        </w:numPr>
        <w:spacing w:after="120" w:line="240" w:lineRule="auto"/>
        <w:ind w:left="720" w:hanging="720"/>
        <w:outlineLvl w:val="9"/>
        <w:rPr>
          <w:rFonts w:asciiTheme="minorHAnsi" w:hAnsiTheme="minorHAnsi" w:cstheme="minorHAnsi"/>
          <w:sz w:val="22"/>
          <w:szCs w:val="22"/>
        </w:rPr>
      </w:pPr>
      <w:r w:rsidRPr="00EF07FF">
        <w:rPr>
          <w:rFonts w:asciiTheme="minorHAnsi" w:hAnsiTheme="minorHAnsi" w:cstheme="minorHAnsi"/>
          <w:sz w:val="22"/>
          <w:szCs w:val="22"/>
        </w:rPr>
        <w:t>1</w:t>
      </w:r>
      <w:r w:rsidR="0037141F">
        <w:rPr>
          <w:rFonts w:asciiTheme="minorHAnsi" w:hAnsiTheme="minorHAnsi" w:cstheme="minorHAnsi"/>
          <w:sz w:val="22"/>
          <w:szCs w:val="22"/>
        </w:rPr>
        <w:t>8</w:t>
      </w:r>
      <w:r w:rsidRPr="00EF07FF">
        <w:rPr>
          <w:rFonts w:asciiTheme="minorHAnsi" w:hAnsiTheme="minorHAnsi" w:cstheme="minorHAnsi"/>
          <w:sz w:val="22"/>
          <w:szCs w:val="22"/>
        </w:rPr>
        <w:t>.1</w:t>
      </w:r>
      <w:r w:rsidRPr="00EF07FF">
        <w:rPr>
          <w:rFonts w:asciiTheme="minorHAnsi" w:hAnsiTheme="minorHAnsi" w:cstheme="minorHAnsi"/>
          <w:sz w:val="22"/>
          <w:szCs w:val="22"/>
        </w:rPr>
        <w:tab/>
      </w:r>
      <w:r w:rsidR="00EB2335">
        <w:rPr>
          <w:rFonts w:asciiTheme="minorHAnsi" w:hAnsiTheme="minorHAnsi" w:cstheme="minorHAnsi"/>
          <w:sz w:val="22"/>
          <w:szCs w:val="22"/>
        </w:rPr>
        <w:t>A</w:t>
      </w:r>
      <w:r w:rsidR="00EB2335" w:rsidRPr="00EF07FF">
        <w:rPr>
          <w:rFonts w:asciiTheme="minorHAnsi" w:hAnsiTheme="minorHAnsi" w:cstheme="minorHAnsi"/>
          <w:sz w:val="22"/>
          <w:szCs w:val="22"/>
        </w:rPr>
        <w:t xml:space="preserve">ny </w:t>
      </w:r>
      <w:r w:rsidRPr="00EF07FF">
        <w:rPr>
          <w:rFonts w:asciiTheme="minorHAnsi" w:hAnsiTheme="minorHAnsi" w:cstheme="minorHAnsi"/>
          <w:sz w:val="22"/>
          <w:szCs w:val="22"/>
        </w:rPr>
        <w:t xml:space="preserve">notice required to be served under this agreement shall be in writing, served, in the case of a notice served upon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by personal delivery or by sending it by recorded postal delivery to</w:t>
      </w:r>
      <w:r w:rsidR="00802B64" w:rsidRPr="00EF07FF">
        <w:rPr>
          <w:rFonts w:asciiTheme="minorHAnsi" w:hAnsiTheme="minorHAnsi" w:cstheme="minorHAnsi"/>
          <w:color w:val="000000"/>
          <w:sz w:val="22"/>
          <w:szCs w:val="22"/>
        </w:rPr>
        <w:t xml:space="preserve"> </w:t>
      </w:r>
      <w:r w:rsidR="00572081" w:rsidRPr="00EF07FF">
        <w:rPr>
          <w:rFonts w:asciiTheme="minorHAnsi" w:hAnsiTheme="minorHAnsi" w:cstheme="minorHAnsi"/>
          <w:color w:val="000000"/>
          <w:sz w:val="22"/>
          <w:szCs w:val="22"/>
          <w:lang w:val="en-GB"/>
        </w:rPr>
        <w:t>Procurement House, Unit 23 Leslie Hough Way, Salford, M6 6AJ</w:t>
      </w:r>
      <w:r w:rsidR="00AC5163" w:rsidRPr="00EF07FF">
        <w:rPr>
          <w:rFonts w:asciiTheme="minorHAnsi" w:hAnsiTheme="minorHAnsi" w:cstheme="minorHAnsi"/>
          <w:sz w:val="22"/>
          <w:szCs w:val="22"/>
        </w:rPr>
        <w:t xml:space="preserve"> </w:t>
      </w:r>
      <w:r w:rsidRPr="00EF07FF">
        <w:rPr>
          <w:rFonts w:asciiTheme="minorHAnsi" w:hAnsiTheme="minorHAnsi" w:cstheme="minorHAnsi"/>
          <w:sz w:val="22"/>
          <w:szCs w:val="22"/>
        </w:rPr>
        <w:t xml:space="preserve">or such other address as shall from time to time be notified in writing by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to the Supplier, and in the case of a notice to be served upon the Supplier by delivering or sending it to the address specified at the head of this agreement or such other address as shall from time to time be notified in writing by the Supplier to </w:t>
      </w:r>
      <w:r w:rsidR="00C856AE" w:rsidRPr="00EF07FF">
        <w:rPr>
          <w:rFonts w:asciiTheme="minorHAnsi" w:hAnsiTheme="minorHAnsi" w:cstheme="minorHAnsi"/>
          <w:sz w:val="22"/>
          <w:szCs w:val="22"/>
        </w:rPr>
        <w:t>CPC</w:t>
      </w:r>
      <w:r w:rsidRPr="00EF07FF">
        <w:rPr>
          <w:rFonts w:asciiTheme="minorHAnsi" w:hAnsiTheme="minorHAnsi" w:cstheme="minorHAnsi"/>
          <w:sz w:val="22"/>
          <w:szCs w:val="22"/>
        </w:rPr>
        <w:t xml:space="preserve"> in the same manner. </w:t>
      </w:r>
    </w:p>
    <w:p w14:paraId="410D661D" w14:textId="0055BCDE" w:rsidR="00F468A2" w:rsidRPr="00EF07FF" w:rsidRDefault="00A372AF" w:rsidP="002D3645">
      <w:pPr>
        <w:pStyle w:val="Level2"/>
        <w:numPr>
          <w:ilvl w:val="0"/>
          <w:numId w:val="0"/>
        </w:numPr>
        <w:spacing w:after="120" w:line="240" w:lineRule="auto"/>
        <w:ind w:left="720" w:hanging="720"/>
        <w:outlineLvl w:val="9"/>
        <w:rPr>
          <w:rFonts w:asciiTheme="minorHAnsi" w:hAnsiTheme="minorHAnsi" w:cstheme="minorHAnsi"/>
          <w:sz w:val="22"/>
          <w:szCs w:val="22"/>
        </w:rPr>
      </w:pPr>
      <w:r w:rsidRPr="00EF07FF">
        <w:rPr>
          <w:rFonts w:asciiTheme="minorHAnsi" w:hAnsiTheme="minorHAnsi" w:cstheme="minorHAnsi"/>
          <w:sz w:val="22"/>
          <w:szCs w:val="22"/>
        </w:rPr>
        <w:t>1</w:t>
      </w:r>
      <w:r w:rsidR="0037141F">
        <w:rPr>
          <w:rFonts w:asciiTheme="minorHAnsi" w:hAnsiTheme="minorHAnsi" w:cstheme="minorHAnsi"/>
          <w:sz w:val="22"/>
          <w:szCs w:val="22"/>
        </w:rPr>
        <w:t>8</w:t>
      </w:r>
      <w:r w:rsidR="00F468A2" w:rsidRPr="00EF07FF">
        <w:rPr>
          <w:rFonts w:asciiTheme="minorHAnsi" w:hAnsiTheme="minorHAnsi" w:cstheme="minorHAnsi"/>
          <w:sz w:val="22"/>
          <w:szCs w:val="22"/>
        </w:rPr>
        <w:t>.2</w:t>
      </w:r>
      <w:r w:rsidR="00F468A2" w:rsidRPr="00EF07FF">
        <w:rPr>
          <w:rFonts w:asciiTheme="minorHAnsi" w:hAnsiTheme="minorHAnsi" w:cstheme="minorHAnsi"/>
          <w:sz w:val="22"/>
          <w:szCs w:val="22"/>
        </w:rPr>
        <w:tab/>
        <w:t xml:space="preserve">Any such written notice shall (where sent by post) be deemed to have been served and received on the second business day following the day of posting and where delivered personally be deemed to have been given at the time of delivery. </w:t>
      </w:r>
    </w:p>
    <w:p w14:paraId="3A13362F" w14:textId="6BD7C2C9" w:rsidR="00A67273" w:rsidRPr="00EF07FF" w:rsidRDefault="00B3125A" w:rsidP="002D3645">
      <w:pPr>
        <w:pStyle w:val="Level2"/>
        <w:numPr>
          <w:ilvl w:val="0"/>
          <w:numId w:val="0"/>
        </w:numPr>
        <w:spacing w:after="120" w:line="240" w:lineRule="auto"/>
        <w:ind w:left="720" w:hanging="720"/>
        <w:outlineLvl w:val="0"/>
        <w:rPr>
          <w:rFonts w:asciiTheme="minorHAnsi" w:hAnsiTheme="minorHAnsi" w:cstheme="minorHAnsi"/>
          <w:b/>
          <w:sz w:val="22"/>
          <w:szCs w:val="22"/>
          <w:lang w:val="en-GB"/>
        </w:rPr>
      </w:pPr>
      <w:r>
        <w:rPr>
          <w:rFonts w:asciiTheme="minorHAnsi" w:hAnsiTheme="minorHAnsi" w:cstheme="minorHAnsi"/>
          <w:sz w:val="22"/>
          <w:szCs w:val="22"/>
          <w:lang w:val="en-GB"/>
        </w:rPr>
        <w:t>19</w:t>
      </w:r>
      <w:r w:rsidR="00A67273" w:rsidRPr="00EF07FF">
        <w:rPr>
          <w:rFonts w:asciiTheme="minorHAnsi" w:hAnsiTheme="minorHAnsi" w:cstheme="minorHAnsi"/>
          <w:sz w:val="22"/>
          <w:szCs w:val="22"/>
          <w:lang w:val="en-GB"/>
        </w:rPr>
        <w:t>.</w:t>
      </w:r>
      <w:r w:rsidR="00A67273" w:rsidRPr="00EF07FF">
        <w:rPr>
          <w:rFonts w:asciiTheme="minorHAnsi" w:hAnsiTheme="minorHAnsi" w:cstheme="minorHAnsi"/>
          <w:sz w:val="22"/>
          <w:szCs w:val="22"/>
          <w:lang w:val="en-GB"/>
        </w:rPr>
        <w:tab/>
      </w:r>
      <w:r w:rsidR="00A67273" w:rsidRPr="00EF07FF">
        <w:rPr>
          <w:rFonts w:asciiTheme="minorHAnsi" w:hAnsiTheme="minorHAnsi" w:cstheme="minorHAnsi"/>
          <w:b/>
          <w:sz w:val="22"/>
          <w:szCs w:val="22"/>
          <w:lang w:val="en-GB"/>
        </w:rPr>
        <w:t>RIGHTS CUMULATIVE</w:t>
      </w:r>
    </w:p>
    <w:p w14:paraId="0E128623" w14:textId="55D89FE1" w:rsidR="00F468A2" w:rsidRPr="00EF07FF" w:rsidRDefault="00B3125A"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Pr>
          <w:rFonts w:asciiTheme="minorHAnsi" w:hAnsiTheme="minorHAnsi" w:cstheme="minorHAnsi"/>
          <w:sz w:val="22"/>
          <w:szCs w:val="22"/>
        </w:rPr>
        <w:t>19</w:t>
      </w:r>
      <w:r w:rsidR="00F468A2" w:rsidRPr="00EF07FF">
        <w:rPr>
          <w:rFonts w:asciiTheme="minorHAnsi" w:hAnsiTheme="minorHAnsi" w:cstheme="minorHAnsi"/>
          <w:sz w:val="22"/>
          <w:szCs w:val="22"/>
        </w:rPr>
        <w:t>.1</w:t>
      </w:r>
      <w:r w:rsidR="00A67273" w:rsidRPr="00EF07FF">
        <w:rPr>
          <w:rFonts w:asciiTheme="minorHAnsi" w:hAnsiTheme="minorHAnsi" w:cstheme="minorHAnsi"/>
          <w:sz w:val="22"/>
          <w:szCs w:val="22"/>
        </w:rPr>
        <w:tab/>
      </w:r>
      <w:r w:rsidR="00F468A2" w:rsidRPr="00EF07FF">
        <w:rPr>
          <w:rFonts w:asciiTheme="minorHAnsi" w:hAnsiTheme="minorHAnsi" w:cstheme="minorHAnsi"/>
          <w:sz w:val="22"/>
          <w:szCs w:val="22"/>
        </w:rPr>
        <w:t xml:space="preserve">The provisions of this agreement, and the rights and remedies of the parties under this agreement, are cumulative and are without prejudice and in addition to any rights or remedies a party may have at law or in equity.  </w:t>
      </w:r>
    </w:p>
    <w:p w14:paraId="77B0B71E" w14:textId="2908086D" w:rsidR="00F468A2" w:rsidRPr="00EF07FF" w:rsidRDefault="00B3125A"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Pr>
          <w:rFonts w:asciiTheme="minorHAnsi" w:hAnsiTheme="minorHAnsi" w:cstheme="minorHAnsi"/>
          <w:sz w:val="22"/>
          <w:szCs w:val="22"/>
        </w:rPr>
        <w:t>19</w:t>
      </w:r>
      <w:r w:rsidR="00F468A2" w:rsidRPr="00EF07FF">
        <w:rPr>
          <w:rFonts w:asciiTheme="minorHAnsi" w:hAnsiTheme="minorHAnsi" w:cstheme="minorHAnsi"/>
          <w:sz w:val="22"/>
          <w:szCs w:val="22"/>
        </w:rPr>
        <w:t>.2</w:t>
      </w:r>
      <w:r w:rsidR="00F468A2" w:rsidRPr="00EF07FF">
        <w:rPr>
          <w:rFonts w:asciiTheme="minorHAnsi" w:hAnsiTheme="minorHAnsi" w:cstheme="minorHAnsi"/>
          <w:sz w:val="22"/>
          <w:szCs w:val="22"/>
        </w:rPr>
        <w:tab/>
        <w:t>No exercise by a party of any one right or remedy under this agreement, or at law or in equity shall (save to the extent, if any, provided expressly in this agreement or at law or in equity) operate either to hinder or prevent the exercise by it of any other such right or remedy.</w:t>
      </w:r>
    </w:p>
    <w:p w14:paraId="516DE1E6" w14:textId="6678F338" w:rsidR="00F468A2" w:rsidRPr="00EF07FF" w:rsidRDefault="00B3125A"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Pr>
          <w:rFonts w:asciiTheme="minorHAnsi" w:hAnsiTheme="minorHAnsi" w:cstheme="minorHAnsi"/>
          <w:sz w:val="22"/>
          <w:szCs w:val="22"/>
        </w:rPr>
        <w:t>19</w:t>
      </w:r>
      <w:r w:rsidR="005D396B" w:rsidRPr="00EF07FF">
        <w:rPr>
          <w:rFonts w:asciiTheme="minorHAnsi" w:hAnsiTheme="minorHAnsi" w:cstheme="minorHAnsi"/>
          <w:sz w:val="22"/>
          <w:szCs w:val="22"/>
        </w:rPr>
        <w:t>.3</w:t>
      </w:r>
      <w:r w:rsidR="00F468A2" w:rsidRPr="00EF07FF">
        <w:rPr>
          <w:rFonts w:asciiTheme="minorHAnsi" w:hAnsiTheme="minorHAnsi" w:cstheme="minorHAnsi"/>
          <w:sz w:val="22"/>
          <w:szCs w:val="22"/>
        </w:rPr>
        <w:tab/>
        <w:t xml:space="preserve">The termination of this agreement, howsoever arising, shall not prejudice any accrued rights of either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or the Supplier.</w:t>
      </w:r>
    </w:p>
    <w:p w14:paraId="7F8012E3" w14:textId="296B0A92" w:rsidR="002C5CD3" w:rsidRPr="00EF07FF" w:rsidRDefault="00A67273" w:rsidP="002D3645">
      <w:pPr>
        <w:pStyle w:val="Level2"/>
        <w:numPr>
          <w:ilvl w:val="0"/>
          <w:numId w:val="0"/>
        </w:numPr>
        <w:spacing w:after="120" w:line="240" w:lineRule="auto"/>
        <w:ind w:left="709" w:hanging="709"/>
        <w:outlineLvl w:val="0"/>
        <w:rPr>
          <w:rFonts w:asciiTheme="minorHAnsi" w:hAnsiTheme="minorHAnsi" w:cstheme="minorHAnsi"/>
          <w:b/>
          <w:sz w:val="22"/>
          <w:szCs w:val="22"/>
        </w:rPr>
      </w:pPr>
      <w:r w:rsidRPr="00EF07FF">
        <w:rPr>
          <w:rFonts w:asciiTheme="minorHAnsi" w:hAnsiTheme="minorHAnsi" w:cstheme="minorHAnsi"/>
          <w:sz w:val="22"/>
          <w:szCs w:val="22"/>
          <w:lang w:val="en-GB"/>
        </w:rPr>
        <w:t>2</w:t>
      </w:r>
      <w:r w:rsidR="00B3125A">
        <w:rPr>
          <w:rFonts w:asciiTheme="minorHAnsi" w:hAnsiTheme="minorHAnsi" w:cstheme="minorHAnsi"/>
          <w:sz w:val="22"/>
          <w:szCs w:val="22"/>
          <w:lang w:val="en-GB"/>
        </w:rPr>
        <w:t>0</w:t>
      </w:r>
      <w:r w:rsidR="00526CB0" w:rsidRPr="00EF07FF">
        <w:rPr>
          <w:rFonts w:asciiTheme="minorHAnsi" w:hAnsiTheme="minorHAnsi" w:cstheme="minorHAnsi"/>
          <w:sz w:val="22"/>
          <w:szCs w:val="22"/>
          <w:lang w:val="en-GB"/>
        </w:rPr>
        <w:t>.</w:t>
      </w:r>
      <w:r w:rsidRPr="00EF07FF">
        <w:rPr>
          <w:rFonts w:asciiTheme="minorHAnsi" w:hAnsiTheme="minorHAnsi" w:cstheme="minorHAnsi"/>
          <w:sz w:val="22"/>
          <w:szCs w:val="22"/>
          <w:lang w:val="en-GB"/>
        </w:rPr>
        <w:tab/>
      </w:r>
      <w:r w:rsidR="002C5CD3" w:rsidRPr="00EF07FF">
        <w:rPr>
          <w:rFonts w:asciiTheme="minorHAnsi" w:hAnsiTheme="minorHAnsi" w:cstheme="minorHAnsi"/>
          <w:b/>
          <w:sz w:val="22"/>
          <w:szCs w:val="22"/>
        </w:rPr>
        <w:t>CONFLICTS OF INTEREST</w:t>
      </w:r>
    </w:p>
    <w:p w14:paraId="6F61829A" w14:textId="1E81C4AC" w:rsidR="00785174" w:rsidRPr="00EF07FF" w:rsidRDefault="00811B1C"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lang w:val="en-GB"/>
        </w:rPr>
        <w:t>2</w:t>
      </w:r>
      <w:r w:rsidR="00B3125A">
        <w:rPr>
          <w:rFonts w:asciiTheme="minorHAnsi" w:hAnsiTheme="minorHAnsi" w:cstheme="minorHAnsi"/>
          <w:sz w:val="22"/>
          <w:szCs w:val="22"/>
          <w:lang w:val="en-GB"/>
        </w:rPr>
        <w:t>0</w:t>
      </w:r>
      <w:r w:rsidRPr="00EF07FF">
        <w:rPr>
          <w:rFonts w:asciiTheme="minorHAnsi" w:hAnsiTheme="minorHAnsi" w:cstheme="minorHAnsi"/>
          <w:sz w:val="22"/>
          <w:szCs w:val="22"/>
          <w:lang w:val="en-GB"/>
        </w:rPr>
        <w:t>.1</w:t>
      </w:r>
      <w:r w:rsidR="0073253F" w:rsidRPr="00EF07FF">
        <w:rPr>
          <w:rFonts w:asciiTheme="minorHAnsi" w:hAnsiTheme="minorHAnsi" w:cstheme="minorHAnsi"/>
          <w:sz w:val="22"/>
          <w:szCs w:val="22"/>
          <w:lang w:val="en-GB"/>
        </w:rPr>
        <w:tab/>
      </w:r>
      <w:r w:rsidR="00E606F5" w:rsidRPr="00EF07FF">
        <w:rPr>
          <w:rFonts w:asciiTheme="minorHAnsi" w:hAnsiTheme="minorHAnsi" w:cstheme="minorHAnsi"/>
          <w:sz w:val="22"/>
          <w:szCs w:val="22"/>
        </w:rPr>
        <w:t>A</w:t>
      </w:r>
      <w:r w:rsidR="008B1EF2" w:rsidRPr="00EF07FF">
        <w:rPr>
          <w:rFonts w:asciiTheme="minorHAnsi" w:hAnsiTheme="minorHAnsi" w:cstheme="minorHAnsi"/>
          <w:sz w:val="22"/>
          <w:szCs w:val="22"/>
        </w:rPr>
        <w:t>ny employee</w:t>
      </w:r>
      <w:r w:rsidR="00702F63" w:rsidRPr="00EF07FF">
        <w:rPr>
          <w:rFonts w:asciiTheme="minorHAnsi" w:hAnsiTheme="minorHAnsi" w:cstheme="minorHAnsi"/>
          <w:sz w:val="22"/>
          <w:szCs w:val="22"/>
        </w:rPr>
        <w:t>, subcontractor or agent</w:t>
      </w:r>
      <w:r w:rsidR="008B1EF2" w:rsidRPr="00EF07FF">
        <w:rPr>
          <w:rFonts w:asciiTheme="minorHAnsi" w:hAnsiTheme="minorHAnsi" w:cstheme="minorHAnsi"/>
          <w:sz w:val="22"/>
          <w:szCs w:val="22"/>
        </w:rPr>
        <w:t xml:space="preserve"> of the Supplier</w:t>
      </w:r>
      <w:r w:rsidR="002C5CD3" w:rsidRPr="00EF07FF">
        <w:rPr>
          <w:rFonts w:asciiTheme="minorHAnsi" w:hAnsiTheme="minorHAnsi" w:cstheme="minorHAnsi"/>
          <w:sz w:val="22"/>
          <w:szCs w:val="22"/>
        </w:rPr>
        <w:t xml:space="preserve"> shall not</w:t>
      </w:r>
      <w:r w:rsidRPr="00EF07FF">
        <w:rPr>
          <w:rFonts w:asciiTheme="minorHAnsi" w:hAnsiTheme="minorHAnsi" w:cstheme="minorHAnsi"/>
          <w:sz w:val="22"/>
          <w:szCs w:val="22"/>
        </w:rPr>
        <w:t>, except with the prior written</w:t>
      </w:r>
      <w:r w:rsidR="002D3645" w:rsidRPr="00EF07FF">
        <w:rPr>
          <w:rFonts w:asciiTheme="minorHAnsi" w:hAnsiTheme="minorHAnsi" w:cstheme="minorHAnsi"/>
          <w:sz w:val="22"/>
          <w:szCs w:val="22"/>
          <w:lang w:val="en-GB"/>
        </w:rPr>
        <w:t xml:space="preserve"> </w:t>
      </w:r>
      <w:r w:rsidR="002C5CD3" w:rsidRPr="00EF07FF">
        <w:rPr>
          <w:rFonts w:asciiTheme="minorHAnsi" w:hAnsiTheme="minorHAnsi" w:cstheme="minorHAnsi"/>
          <w:sz w:val="22"/>
          <w:szCs w:val="22"/>
        </w:rPr>
        <w:t>approval</w:t>
      </w:r>
      <w:r w:rsidR="008B1EF2" w:rsidRPr="00EF07FF">
        <w:rPr>
          <w:rFonts w:asciiTheme="minorHAnsi" w:hAnsiTheme="minorHAnsi" w:cstheme="minorHAnsi"/>
          <w:sz w:val="22"/>
          <w:szCs w:val="22"/>
        </w:rPr>
        <w:t xml:space="preserve"> of </w:t>
      </w:r>
      <w:r w:rsidR="00C856AE" w:rsidRPr="00EF07FF">
        <w:rPr>
          <w:rFonts w:asciiTheme="minorHAnsi" w:hAnsiTheme="minorHAnsi" w:cstheme="minorHAnsi"/>
          <w:sz w:val="22"/>
          <w:szCs w:val="22"/>
        </w:rPr>
        <w:t>CPC</w:t>
      </w:r>
      <w:r w:rsidR="008B1EF2" w:rsidRPr="00EF07FF">
        <w:rPr>
          <w:rFonts w:asciiTheme="minorHAnsi" w:hAnsiTheme="minorHAnsi" w:cstheme="minorHAnsi"/>
          <w:sz w:val="22"/>
          <w:szCs w:val="22"/>
        </w:rPr>
        <w:t>,</w:t>
      </w:r>
      <w:r w:rsidR="002C5CD3" w:rsidRPr="00EF07FF">
        <w:rPr>
          <w:rFonts w:asciiTheme="minorHAnsi" w:hAnsiTheme="minorHAnsi" w:cstheme="minorHAnsi"/>
          <w:sz w:val="22"/>
          <w:szCs w:val="22"/>
        </w:rPr>
        <w:t xml:space="preserve"> be directly or indirectly engaged, concerned or have any financial</w:t>
      </w:r>
      <w:r w:rsidR="008B1EF2" w:rsidRPr="00EF07FF">
        <w:rPr>
          <w:rFonts w:asciiTheme="minorHAnsi" w:hAnsiTheme="minorHAnsi" w:cstheme="minorHAnsi"/>
          <w:sz w:val="22"/>
          <w:szCs w:val="22"/>
        </w:rPr>
        <w:t xml:space="preserve"> interest in any c</w:t>
      </w:r>
      <w:r w:rsidR="002C5CD3" w:rsidRPr="00EF07FF">
        <w:rPr>
          <w:rFonts w:asciiTheme="minorHAnsi" w:hAnsiTheme="minorHAnsi" w:cstheme="minorHAnsi"/>
          <w:sz w:val="22"/>
          <w:szCs w:val="22"/>
        </w:rPr>
        <w:t>apacit</w:t>
      </w:r>
      <w:r w:rsidR="008B1EF2" w:rsidRPr="00EF07FF">
        <w:rPr>
          <w:rFonts w:asciiTheme="minorHAnsi" w:hAnsiTheme="minorHAnsi" w:cstheme="minorHAnsi"/>
          <w:sz w:val="22"/>
          <w:szCs w:val="22"/>
        </w:rPr>
        <w:t>y</w:t>
      </w:r>
      <w:r w:rsidR="00784045" w:rsidRPr="00EF07FF">
        <w:rPr>
          <w:rFonts w:asciiTheme="minorHAnsi" w:hAnsiTheme="minorHAnsi" w:cstheme="minorHAnsi"/>
          <w:sz w:val="22"/>
          <w:szCs w:val="22"/>
          <w:lang w:val="en-GB"/>
        </w:rPr>
        <w:t xml:space="preserve"> with </w:t>
      </w:r>
      <w:r w:rsidR="00C856AE" w:rsidRPr="00EF07FF">
        <w:rPr>
          <w:rFonts w:asciiTheme="minorHAnsi" w:hAnsiTheme="minorHAnsi" w:cstheme="minorHAnsi"/>
          <w:sz w:val="22"/>
          <w:szCs w:val="22"/>
          <w:lang w:val="en-GB"/>
        </w:rPr>
        <w:t>CPC</w:t>
      </w:r>
      <w:r w:rsidR="00784045" w:rsidRPr="00EF07FF">
        <w:rPr>
          <w:rFonts w:asciiTheme="minorHAnsi" w:hAnsiTheme="minorHAnsi" w:cstheme="minorHAnsi"/>
          <w:sz w:val="22"/>
          <w:szCs w:val="22"/>
          <w:lang w:val="en-GB"/>
        </w:rPr>
        <w:t>,</w:t>
      </w:r>
      <w:r w:rsidR="008B1EF2" w:rsidRPr="00EF07FF">
        <w:rPr>
          <w:rFonts w:asciiTheme="minorHAnsi" w:hAnsiTheme="minorHAnsi" w:cstheme="minorHAnsi"/>
          <w:sz w:val="22"/>
          <w:szCs w:val="22"/>
        </w:rPr>
        <w:t xml:space="preserve"> a</w:t>
      </w:r>
      <w:r w:rsidR="00575317" w:rsidRPr="00EF07FF">
        <w:rPr>
          <w:rFonts w:asciiTheme="minorHAnsi" w:hAnsiTheme="minorHAnsi" w:cstheme="minorHAnsi"/>
          <w:sz w:val="22"/>
          <w:szCs w:val="22"/>
          <w:lang w:val="en-GB"/>
        </w:rPr>
        <w:t>n</w:t>
      </w:r>
      <w:r w:rsidR="008B1EF2" w:rsidRPr="00EF07FF">
        <w:rPr>
          <w:rFonts w:asciiTheme="minorHAnsi" w:hAnsiTheme="minorHAnsi" w:cstheme="minorHAnsi"/>
          <w:sz w:val="22"/>
          <w:szCs w:val="22"/>
        </w:rPr>
        <w:t xml:space="preserve"> </w:t>
      </w:r>
      <w:r w:rsidR="00A8621A" w:rsidRPr="00EF07FF">
        <w:rPr>
          <w:rFonts w:asciiTheme="minorHAnsi" w:hAnsiTheme="minorHAnsi" w:cstheme="minorHAnsi"/>
          <w:sz w:val="22"/>
          <w:szCs w:val="22"/>
        </w:rPr>
        <w:t>Institution</w:t>
      </w:r>
      <w:r w:rsidR="008B1EF2" w:rsidRPr="00EF07FF">
        <w:rPr>
          <w:rFonts w:asciiTheme="minorHAnsi" w:hAnsiTheme="minorHAnsi" w:cstheme="minorHAnsi"/>
          <w:sz w:val="22"/>
          <w:szCs w:val="22"/>
        </w:rPr>
        <w:t xml:space="preserve"> or Participating Consortium and their employees.</w:t>
      </w:r>
    </w:p>
    <w:p w14:paraId="0ADC3C9E" w14:textId="2E576CBF" w:rsidR="0073253F" w:rsidRPr="00EF07FF" w:rsidRDefault="00811B1C" w:rsidP="002D3645">
      <w:pPr>
        <w:pStyle w:val="Level1"/>
        <w:numPr>
          <w:ilvl w:val="0"/>
          <w:numId w:val="0"/>
        </w:numPr>
        <w:spacing w:after="120" w:line="240" w:lineRule="auto"/>
        <w:ind w:left="709" w:hanging="709"/>
        <w:rPr>
          <w:rStyle w:val="Level1asHeadingtext"/>
          <w:rFonts w:asciiTheme="minorHAnsi" w:hAnsiTheme="minorHAnsi" w:cstheme="minorHAnsi"/>
          <w:sz w:val="22"/>
          <w:szCs w:val="22"/>
        </w:rPr>
      </w:pPr>
      <w:r w:rsidRPr="00EF07FF">
        <w:rPr>
          <w:rStyle w:val="Level1asHeadingtext"/>
          <w:rFonts w:asciiTheme="minorHAnsi" w:hAnsiTheme="minorHAnsi" w:cstheme="minorHAnsi"/>
          <w:b w:val="0"/>
          <w:sz w:val="22"/>
          <w:szCs w:val="22"/>
        </w:rPr>
        <w:t>2</w:t>
      </w:r>
      <w:r w:rsidR="00BD3B46">
        <w:rPr>
          <w:rStyle w:val="Level1asHeadingtext"/>
          <w:rFonts w:asciiTheme="minorHAnsi" w:hAnsiTheme="minorHAnsi" w:cstheme="minorHAnsi"/>
          <w:b w:val="0"/>
          <w:sz w:val="22"/>
          <w:szCs w:val="22"/>
        </w:rPr>
        <w:t>0</w:t>
      </w:r>
      <w:r w:rsidR="00526CB0" w:rsidRPr="00EF07FF">
        <w:rPr>
          <w:rStyle w:val="Level1asHeadingtext"/>
          <w:rFonts w:asciiTheme="minorHAnsi" w:hAnsiTheme="minorHAnsi" w:cstheme="minorHAnsi"/>
          <w:b w:val="0"/>
          <w:sz w:val="22"/>
          <w:szCs w:val="22"/>
        </w:rPr>
        <w:t>.</w:t>
      </w:r>
      <w:r w:rsidR="0073253F" w:rsidRPr="00EF07FF">
        <w:rPr>
          <w:rStyle w:val="Level1asHeadingtext"/>
          <w:rFonts w:asciiTheme="minorHAnsi" w:hAnsiTheme="minorHAnsi" w:cstheme="minorHAnsi"/>
          <w:b w:val="0"/>
          <w:sz w:val="22"/>
          <w:szCs w:val="22"/>
        </w:rPr>
        <w:tab/>
      </w:r>
      <w:r w:rsidR="00F468A2" w:rsidRPr="00EF07FF">
        <w:rPr>
          <w:rStyle w:val="Level1asHeadingtext"/>
          <w:rFonts w:asciiTheme="minorHAnsi" w:hAnsiTheme="minorHAnsi" w:cstheme="minorHAnsi"/>
          <w:sz w:val="22"/>
          <w:szCs w:val="22"/>
        </w:rPr>
        <w:t>APPLICABLE LAW</w:t>
      </w:r>
      <w:r w:rsidR="00F468A2" w:rsidRPr="00EF07FF">
        <w:rPr>
          <w:rStyle w:val="Level1asHeadingtext"/>
          <w:rFonts w:asciiTheme="minorHAnsi" w:hAnsiTheme="minorHAnsi" w:cstheme="minorHAnsi"/>
          <w:sz w:val="22"/>
          <w:szCs w:val="22"/>
        </w:rPr>
        <w:fldChar w:fldCharType="begin"/>
      </w:r>
      <w:r w:rsidR="00F468A2" w:rsidRPr="00EF07FF">
        <w:rPr>
          <w:rStyle w:val="Level1asHeadingtext"/>
          <w:rFonts w:asciiTheme="minorHAnsi" w:hAnsiTheme="minorHAnsi" w:cstheme="minorHAnsi"/>
          <w:sz w:val="22"/>
          <w:szCs w:val="22"/>
        </w:rPr>
        <w:instrText>tc "</w:instrText>
      </w:r>
      <w:bookmarkStart w:id="23" w:name="_Toc224028149"/>
      <w:r w:rsidR="00F468A2" w:rsidRPr="00EF07FF">
        <w:rPr>
          <w:rStyle w:val="Level1asHeadingtext"/>
          <w:rFonts w:asciiTheme="minorHAnsi" w:hAnsiTheme="minorHAnsi" w:cstheme="minorHAnsi"/>
          <w:sz w:val="22"/>
          <w:szCs w:val="22"/>
        </w:rPr>
        <w:instrText>21</w:instrText>
      </w:r>
      <w:r w:rsidR="00F468A2" w:rsidRPr="00EF07FF">
        <w:rPr>
          <w:rStyle w:val="Level1asHeadingtext"/>
          <w:rFonts w:asciiTheme="minorHAnsi" w:hAnsiTheme="minorHAnsi" w:cstheme="minorHAnsi"/>
          <w:sz w:val="22"/>
          <w:szCs w:val="22"/>
        </w:rPr>
        <w:tab/>
        <w:instrText>APPLICABLE LAW</w:instrText>
      </w:r>
      <w:bookmarkEnd w:id="23"/>
      <w:r w:rsidR="00F468A2" w:rsidRPr="00EF07FF">
        <w:rPr>
          <w:rStyle w:val="Level1asHeadingtext"/>
          <w:rFonts w:asciiTheme="minorHAnsi" w:hAnsiTheme="minorHAnsi" w:cstheme="minorHAnsi"/>
          <w:sz w:val="22"/>
          <w:szCs w:val="22"/>
        </w:rPr>
        <w:instrText>" \l 1</w:instrText>
      </w:r>
      <w:r w:rsidR="00F468A2" w:rsidRPr="00EF07FF">
        <w:rPr>
          <w:rStyle w:val="Level1asHeadingtext"/>
          <w:rFonts w:asciiTheme="minorHAnsi" w:hAnsiTheme="minorHAnsi" w:cstheme="minorHAnsi"/>
          <w:sz w:val="22"/>
          <w:szCs w:val="22"/>
        </w:rPr>
        <w:fldChar w:fldCharType="end"/>
      </w:r>
    </w:p>
    <w:p w14:paraId="42800C2A" w14:textId="1EEFEC9D" w:rsidR="00CA406E" w:rsidRPr="00EF07FF" w:rsidRDefault="00A372AF" w:rsidP="00AF374C">
      <w:pPr>
        <w:pStyle w:val="Level1"/>
        <w:numPr>
          <w:ilvl w:val="0"/>
          <w:numId w:val="0"/>
        </w:numPr>
        <w:spacing w:after="120" w:line="240" w:lineRule="auto"/>
        <w:ind w:left="709" w:hanging="709"/>
        <w:outlineLvl w:val="9"/>
        <w:rPr>
          <w:rFonts w:asciiTheme="minorHAnsi" w:eastAsia="Times New Roman" w:hAnsiTheme="minorHAnsi" w:cstheme="minorHAnsi"/>
          <w:sz w:val="22"/>
          <w:szCs w:val="22"/>
        </w:rPr>
      </w:pPr>
      <w:r w:rsidRPr="00EF07FF">
        <w:rPr>
          <w:rFonts w:asciiTheme="minorHAnsi" w:hAnsiTheme="minorHAnsi" w:cstheme="minorHAnsi"/>
          <w:sz w:val="22"/>
          <w:szCs w:val="22"/>
        </w:rPr>
        <w:t>2</w:t>
      </w:r>
      <w:r w:rsidR="00BD3B46">
        <w:rPr>
          <w:rFonts w:asciiTheme="minorHAnsi" w:hAnsiTheme="minorHAnsi" w:cstheme="minorHAnsi"/>
          <w:sz w:val="22"/>
          <w:szCs w:val="22"/>
        </w:rPr>
        <w:t>1</w:t>
      </w:r>
      <w:r w:rsidR="00F468A2" w:rsidRPr="00EF07FF">
        <w:rPr>
          <w:rFonts w:asciiTheme="minorHAnsi" w:hAnsiTheme="minorHAnsi" w:cstheme="minorHAnsi"/>
          <w:sz w:val="22"/>
          <w:szCs w:val="22"/>
        </w:rPr>
        <w:t>.1</w:t>
      </w:r>
      <w:r w:rsidR="00F468A2" w:rsidRPr="00EF07FF">
        <w:rPr>
          <w:rFonts w:asciiTheme="minorHAnsi" w:hAnsiTheme="minorHAnsi" w:cstheme="minorHAnsi"/>
          <w:sz w:val="22"/>
          <w:szCs w:val="22"/>
        </w:rPr>
        <w:tab/>
      </w:r>
      <w:r w:rsidR="005A24D3" w:rsidRPr="00EF07FF">
        <w:rPr>
          <w:rFonts w:asciiTheme="minorHAnsi" w:hAnsiTheme="minorHAnsi" w:cstheme="minorHAnsi"/>
          <w:sz w:val="22"/>
          <w:szCs w:val="22"/>
        </w:rPr>
        <w:t xml:space="preserve">Unless the Supplier and </w:t>
      </w:r>
      <w:r w:rsidR="00C856AE" w:rsidRPr="00EF07FF">
        <w:rPr>
          <w:rFonts w:asciiTheme="minorHAnsi" w:hAnsiTheme="minorHAnsi" w:cstheme="minorHAnsi"/>
          <w:sz w:val="22"/>
          <w:szCs w:val="22"/>
        </w:rPr>
        <w:t>CPC</w:t>
      </w:r>
      <w:r w:rsidR="005A24D3" w:rsidRPr="00EF07FF">
        <w:rPr>
          <w:rFonts w:asciiTheme="minorHAnsi" w:hAnsiTheme="minorHAnsi" w:cstheme="minorHAnsi"/>
          <w:sz w:val="22"/>
          <w:szCs w:val="22"/>
        </w:rPr>
        <w:t xml:space="preserve"> otherwise agree in writing, </w:t>
      </w:r>
      <w:r w:rsidR="005A24D3" w:rsidRPr="00EF07FF">
        <w:rPr>
          <w:rFonts w:asciiTheme="minorHAnsi" w:eastAsia="Times New Roman" w:hAnsiTheme="minorHAnsi" w:cstheme="minorHAnsi"/>
          <w:sz w:val="22"/>
          <w:szCs w:val="22"/>
        </w:rPr>
        <w:t>any proceedings relating to any dispute or claim, arising out of or in connection with this agreement or its subject matter or formation (including non-contractual disputes or claims)</w:t>
      </w:r>
      <w:r w:rsidR="001D435C" w:rsidRPr="00EF07FF">
        <w:rPr>
          <w:rFonts w:asciiTheme="minorHAnsi" w:eastAsia="Times New Roman" w:hAnsiTheme="minorHAnsi" w:cstheme="minorHAnsi"/>
          <w:sz w:val="22"/>
          <w:szCs w:val="22"/>
        </w:rPr>
        <w:t xml:space="preserve"> shall be brought in the courts of England</w:t>
      </w:r>
      <w:r w:rsidR="005A24D3" w:rsidRPr="00EF07FF">
        <w:rPr>
          <w:rFonts w:asciiTheme="minorHAnsi" w:eastAsia="Times New Roman" w:hAnsiTheme="minorHAnsi" w:cstheme="minorHAnsi"/>
          <w:sz w:val="22"/>
          <w:szCs w:val="22"/>
        </w:rPr>
        <w:t>.</w:t>
      </w:r>
    </w:p>
    <w:p w14:paraId="455F8CC9" w14:textId="5725D566" w:rsidR="00811B1C" w:rsidRPr="00EF07FF" w:rsidRDefault="00811B1C" w:rsidP="002D3645">
      <w:pPr>
        <w:pStyle w:val="Level2"/>
        <w:numPr>
          <w:ilvl w:val="0"/>
          <w:numId w:val="0"/>
        </w:numPr>
        <w:spacing w:after="120" w:line="240" w:lineRule="auto"/>
        <w:ind w:left="709" w:hanging="709"/>
        <w:outlineLvl w:val="0"/>
        <w:rPr>
          <w:rFonts w:asciiTheme="minorHAnsi" w:hAnsiTheme="minorHAnsi" w:cstheme="minorHAnsi"/>
          <w:b/>
          <w:sz w:val="22"/>
          <w:szCs w:val="22"/>
          <w:lang w:val="en-GB"/>
        </w:rPr>
      </w:pPr>
      <w:r w:rsidRPr="00EF07FF">
        <w:rPr>
          <w:rFonts w:asciiTheme="minorHAnsi" w:eastAsia="Times New Roman" w:hAnsiTheme="minorHAnsi" w:cstheme="minorHAnsi"/>
          <w:sz w:val="22"/>
          <w:szCs w:val="22"/>
          <w:lang w:val="en-GB"/>
        </w:rPr>
        <w:t>2</w:t>
      </w:r>
      <w:r w:rsidR="00BD3B46">
        <w:rPr>
          <w:rFonts w:asciiTheme="minorHAnsi" w:eastAsia="Times New Roman" w:hAnsiTheme="minorHAnsi" w:cstheme="minorHAnsi"/>
          <w:sz w:val="22"/>
          <w:szCs w:val="22"/>
          <w:lang w:val="en-GB"/>
        </w:rPr>
        <w:t>2</w:t>
      </w:r>
      <w:r w:rsidR="00526CB0" w:rsidRPr="00EF07FF">
        <w:rPr>
          <w:rFonts w:asciiTheme="minorHAnsi" w:eastAsia="Times New Roman" w:hAnsiTheme="minorHAnsi" w:cstheme="minorHAnsi"/>
          <w:sz w:val="22"/>
          <w:szCs w:val="22"/>
          <w:lang w:val="en-GB"/>
        </w:rPr>
        <w:t>.</w:t>
      </w:r>
      <w:r w:rsidRPr="00EF07FF">
        <w:rPr>
          <w:rFonts w:asciiTheme="minorHAnsi" w:eastAsia="Times New Roman" w:hAnsiTheme="minorHAnsi" w:cstheme="minorHAnsi"/>
          <w:sz w:val="22"/>
          <w:szCs w:val="22"/>
          <w:lang w:val="en-GB"/>
        </w:rPr>
        <w:tab/>
      </w:r>
      <w:r w:rsidRPr="00EF07FF">
        <w:rPr>
          <w:rFonts w:asciiTheme="minorHAnsi" w:eastAsia="Times New Roman" w:hAnsiTheme="minorHAnsi" w:cstheme="minorHAnsi"/>
          <w:b/>
          <w:sz w:val="22"/>
          <w:szCs w:val="22"/>
          <w:lang w:val="en-GB"/>
        </w:rPr>
        <w:t>CONTRACTS (RIGHTS OF THIRD PARTIES) ACT 1999</w:t>
      </w:r>
    </w:p>
    <w:p w14:paraId="7DA8D993" w14:textId="69E11D69" w:rsidR="00F468A2" w:rsidRPr="00EF07FF" w:rsidRDefault="00A372AF" w:rsidP="002D3645">
      <w:pPr>
        <w:pStyle w:val="Level2"/>
        <w:numPr>
          <w:ilvl w:val="0"/>
          <w:numId w:val="0"/>
        </w:numPr>
        <w:spacing w:after="120" w:line="240" w:lineRule="auto"/>
        <w:ind w:left="709" w:hanging="709"/>
        <w:outlineLvl w:val="9"/>
        <w:rPr>
          <w:rFonts w:asciiTheme="minorHAnsi" w:hAnsiTheme="minorHAnsi" w:cstheme="minorHAnsi"/>
          <w:sz w:val="22"/>
          <w:szCs w:val="22"/>
        </w:rPr>
      </w:pPr>
      <w:r w:rsidRPr="00EF07FF">
        <w:rPr>
          <w:rFonts w:asciiTheme="minorHAnsi" w:hAnsiTheme="minorHAnsi" w:cstheme="minorHAnsi"/>
          <w:sz w:val="22"/>
          <w:szCs w:val="22"/>
        </w:rPr>
        <w:t>2</w:t>
      </w:r>
      <w:r w:rsidR="00BD3B46">
        <w:rPr>
          <w:rFonts w:asciiTheme="minorHAnsi" w:hAnsiTheme="minorHAnsi" w:cstheme="minorHAnsi"/>
          <w:sz w:val="22"/>
          <w:szCs w:val="22"/>
        </w:rPr>
        <w:t>2</w:t>
      </w:r>
      <w:r w:rsidR="00F468A2" w:rsidRPr="00EF07FF">
        <w:rPr>
          <w:rFonts w:asciiTheme="minorHAnsi" w:hAnsiTheme="minorHAnsi" w:cstheme="minorHAnsi"/>
          <w:sz w:val="22"/>
          <w:szCs w:val="22"/>
        </w:rPr>
        <w:t>.1</w:t>
      </w:r>
      <w:r w:rsidR="00F468A2" w:rsidRPr="00EF07FF">
        <w:rPr>
          <w:rFonts w:asciiTheme="minorHAnsi" w:hAnsiTheme="minorHAnsi" w:cstheme="minorHAnsi"/>
          <w:sz w:val="22"/>
          <w:szCs w:val="22"/>
        </w:rPr>
        <w:tab/>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and </w:t>
      </w:r>
      <w:r w:rsidR="00A8621A" w:rsidRPr="00EF07FF">
        <w:rPr>
          <w:rFonts w:asciiTheme="minorHAnsi" w:hAnsiTheme="minorHAnsi" w:cstheme="minorHAnsi"/>
          <w:sz w:val="22"/>
          <w:szCs w:val="22"/>
        </w:rPr>
        <w:t>Institution</w:t>
      </w:r>
      <w:r w:rsidR="00F468A2" w:rsidRPr="00EF07FF">
        <w:rPr>
          <w:rFonts w:asciiTheme="minorHAnsi" w:hAnsiTheme="minorHAnsi" w:cstheme="minorHAnsi"/>
          <w:sz w:val="22"/>
          <w:szCs w:val="22"/>
        </w:rPr>
        <w:t>s</w:t>
      </w:r>
      <w:r w:rsidR="00F468A2" w:rsidRPr="00EF07FF">
        <w:rPr>
          <w:rFonts w:asciiTheme="minorHAnsi" w:hAnsiTheme="minorHAnsi" w:cstheme="minorHAnsi"/>
          <w:b/>
          <w:sz w:val="22"/>
          <w:szCs w:val="22"/>
        </w:rPr>
        <w:t xml:space="preserve"> </w:t>
      </w:r>
      <w:r w:rsidR="00F468A2" w:rsidRPr="00EF07FF">
        <w:rPr>
          <w:rFonts w:asciiTheme="minorHAnsi" w:hAnsiTheme="minorHAnsi" w:cstheme="minorHAnsi"/>
          <w:sz w:val="22"/>
          <w:szCs w:val="22"/>
        </w:rPr>
        <w:t xml:space="preserve">shall be entitled to enforce any term of this agreement, the benefit of which is expressly conferred upon any </w:t>
      </w:r>
      <w:r w:rsidR="00A8621A" w:rsidRPr="00EF07FF">
        <w:rPr>
          <w:rFonts w:asciiTheme="minorHAnsi" w:hAnsiTheme="minorHAnsi" w:cstheme="minorHAnsi"/>
          <w:sz w:val="22"/>
          <w:szCs w:val="22"/>
        </w:rPr>
        <w:t>Institution</w:t>
      </w:r>
      <w:r w:rsidR="00F468A2" w:rsidRPr="00EF07FF">
        <w:rPr>
          <w:rFonts w:asciiTheme="minorHAnsi" w:hAnsiTheme="minorHAnsi" w:cstheme="minorHAnsi"/>
          <w:sz w:val="22"/>
          <w:szCs w:val="22"/>
        </w:rPr>
        <w:t xml:space="preserve"> and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and may be enforced by such </w:t>
      </w:r>
      <w:r w:rsidR="00F468A2" w:rsidRPr="00EF07FF">
        <w:rPr>
          <w:rFonts w:asciiTheme="minorHAnsi" w:hAnsiTheme="minorHAnsi" w:cstheme="minorHAnsi"/>
          <w:sz w:val="22"/>
          <w:szCs w:val="22"/>
        </w:rPr>
        <w:lastRenderedPageBreak/>
        <w:t xml:space="preserve">Member </w:t>
      </w:r>
      <w:r w:rsidR="00A8621A" w:rsidRPr="00EF07FF">
        <w:rPr>
          <w:rFonts w:asciiTheme="minorHAnsi" w:hAnsiTheme="minorHAnsi" w:cstheme="minorHAnsi"/>
          <w:sz w:val="22"/>
          <w:szCs w:val="22"/>
        </w:rPr>
        <w:t>Institution</w:t>
      </w:r>
      <w:r w:rsidR="00F468A2" w:rsidRPr="00EF07FF">
        <w:rPr>
          <w:rFonts w:asciiTheme="minorHAnsi" w:hAnsiTheme="minorHAnsi" w:cstheme="minorHAnsi"/>
          <w:sz w:val="22"/>
          <w:szCs w:val="22"/>
        </w:rPr>
        <w:t xml:space="preserve"> or </w:t>
      </w:r>
      <w:r w:rsidR="00C856AE" w:rsidRPr="00EF07FF">
        <w:rPr>
          <w:rFonts w:asciiTheme="minorHAnsi" w:hAnsiTheme="minorHAnsi" w:cstheme="minorHAnsi"/>
          <w:sz w:val="22"/>
          <w:szCs w:val="22"/>
        </w:rPr>
        <w:t>CPC</w:t>
      </w:r>
      <w:r w:rsidR="00F468A2" w:rsidRPr="00EF07FF">
        <w:rPr>
          <w:rFonts w:asciiTheme="minorHAnsi" w:hAnsiTheme="minorHAnsi" w:cstheme="minorHAnsi"/>
          <w:sz w:val="22"/>
          <w:szCs w:val="22"/>
        </w:rPr>
        <w:t xml:space="preserve"> pursuant to the Contracts (Rights of Third Parties) Act 1999. Subject as aforesaid, this agreement is not intended to confer any rights on any other third party pursuant to the said 1999 Act.</w:t>
      </w:r>
    </w:p>
    <w:p w14:paraId="51AFE572" w14:textId="2BE6A3AF" w:rsidR="00130E55" w:rsidRPr="00EF07FF" w:rsidRDefault="00811B1C" w:rsidP="00E9202A">
      <w:pPr>
        <w:pStyle w:val="Level2"/>
        <w:numPr>
          <w:ilvl w:val="0"/>
          <w:numId w:val="0"/>
        </w:numPr>
        <w:spacing w:after="120" w:line="240" w:lineRule="auto"/>
        <w:ind w:left="709" w:hanging="709"/>
        <w:outlineLvl w:val="0"/>
        <w:rPr>
          <w:rFonts w:asciiTheme="minorHAnsi" w:hAnsiTheme="minorHAnsi" w:cstheme="minorHAnsi"/>
          <w:b/>
          <w:sz w:val="22"/>
          <w:szCs w:val="22"/>
          <w:lang w:val="en-GB"/>
        </w:rPr>
      </w:pPr>
      <w:r w:rsidRPr="00EF07FF">
        <w:rPr>
          <w:rFonts w:asciiTheme="minorHAnsi" w:hAnsiTheme="minorHAnsi" w:cstheme="minorHAnsi"/>
          <w:sz w:val="22"/>
          <w:szCs w:val="22"/>
          <w:lang w:val="en-GB"/>
        </w:rPr>
        <w:t>2</w:t>
      </w:r>
      <w:r w:rsidR="00BD3B46">
        <w:rPr>
          <w:rFonts w:asciiTheme="minorHAnsi" w:hAnsiTheme="minorHAnsi" w:cstheme="minorHAnsi"/>
          <w:sz w:val="22"/>
          <w:szCs w:val="22"/>
          <w:lang w:val="en-GB"/>
        </w:rPr>
        <w:t>3</w:t>
      </w:r>
      <w:r w:rsidR="00526CB0" w:rsidRPr="00EF07FF">
        <w:rPr>
          <w:rFonts w:asciiTheme="minorHAnsi" w:hAnsiTheme="minorHAnsi" w:cstheme="minorHAnsi"/>
          <w:sz w:val="22"/>
          <w:szCs w:val="22"/>
          <w:lang w:val="en-GB"/>
        </w:rPr>
        <w:t>.</w:t>
      </w:r>
      <w:r w:rsidRPr="00EF07FF">
        <w:rPr>
          <w:rFonts w:asciiTheme="minorHAnsi" w:hAnsiTheme="minorHAnsi" w:cstheme="minorHAnsi"/>
          <w:sz w:val="22"/>
          <w:szCs w:val="22"/>
          <w:lang w:val="en-GB"/>
        </w:rPr>
        <w:tab/>
      </w:r>
      <w:r w:rsidR="00130E55" w:rsidRPr="00EF07FF">
        <w:rPr>
          <w:rFonts w:asciiTheme="minorHAnsi" w:hAnsiTheme="minorHAnsi" w:cstheme="minorHAnsi"/>
          <w:b/>
          <w:sz w:val="22"/>
          <w:szCs w:val="22"/>
          <w:lang w:val="en-GB"/>
        </w:rPr>
        <w:t>SUPPLIER EMPLOYEES</w:t>
      </w:r>
    </w:p>
    <w:p w14:paraId="640228CB" w14:textId="1D51BB6E" w:rsidR="00E9202A" w:rsidRPr="00EF07FF" w:rsidRDefault="00A372AF" w:rsidP="002D3645">
      <w:pPr>
        <w:pStyle w:val="Level2"/>
        <w:numPr>
          <w:ilvl w:val="0"/>
          <w:numId w:val="0"/>
        </w:numPr>
        <w:spacing w:after="120" w:line="240" w:lineRule="auto"/>
        <w:ind w:left="709" w:hanging="709"/>
        <w:outlineLvl w:val="9"/>
        <w:rPr>
          <w:rFonts w:asciiTheme="minorHAnsi" w:hAnsiTheme="minorHAnsi" w:cstheme="minorHAnsi"/>
          <w:sz w:val="22"/>
          <w:szCs w:val="22"/>
          <w:lang w:val="en-GB"/>
        </w:rPr>
      </w:pPr>
      <w:r w:rsidRPr="00EF07FF">
        <w:rPr>
          <w:rFonts w:asciiTheme="minorHAnsi" w:hAnsiTheme="minorHAnsi" w:cstheme="minorHAnsi"/>
          <w:sz w:val="22"/>
          <w:szCs w:val="22"/>
          <w:lang w:val="en-GB"/>
        </w:rPr>
        <w:t>2</w:t>
      </w:r>
      <w:r w:rsidR="00BD3B46">
        <w:rPr>
          <w:rFonts w:asciiTheme="minorHAnsi" w:hAnsiTheme="minorHAnsi" w:cstheme="minorHAnsi"/>
          <w:sz w:val="22"/>
          <w:szCs w:val="22"/>
          <w:lang w:val="en-GB"/>
        </w:rPr>
        <w:t>3</w:t>
      </w:r>
      <w:r w:rsidR="00130E55" w:rsidRPr="00EF07FF">
        <w:rPr>
          <w:rFonts w:asciiTheme="minorHAnsi" w:hAnsiTheme="minorHAnsi" w:cstheme="minorHAnsi"/>
          <w:sz w:val="22"/>
          <w:szCs w:val="22"/>
          <w:lang w:val="en-GB"/>
        </w:rPr>
        <w:t>.1</w:t>
      </w:r>
      <w:r w:rsidR="00130E55" w:rsidRPr="00EF07FF">
        <w:rPr>
          <w:rFonts w:asciiTheme="minorHAnsi" w:hAnsiTheme="minorHAnsi" w:cstheme="minorHAnsi"/>
          <w:sz w:val="22"/>
          <w:szCs w:val="22"/>
          <w:lang w:val="en-GB"/>
        </w:rPr>
        <w:tab/>
      </w:r>
      <w:r w:rsidR="00130E55" w:rsidRPr="00EF07FF">
        <w:rPr>
          <w:rFonts w:asciiTheme="minorHAnsi" w:hAnsiTheme="minorHAnsi" w:cstheme="minorHAnsi"/>
          <w:bCs/>
          <w:sz w:val="22"/>
          <w:szCs w:val="22"/>
        </w:rPr>
        <w:t>The</w:t>
      </w:r>
      <w:r w:rsidR="00130E55" w:rsidRPr="00EF07FF">
        <w:rPr>
          <w:rFonts w:asciiTheme="minorHAnsi" w:hAnsiTheme="minorHAnsi" w:cstheme="minorHAnsi"/>
          <w:b/>
          <w:bCs/>
          <w:sz w:val="22"/>
          <w:szCs w:val="22"/>
        </w:rPr>
        <w:t xml:space="preserve"> </w:t>
      </w:r>
      <w:r w:rsidR="00130E55" w:rsidRPr="00EF07FF">
        <w:rPr>
          <w:rFonts w:asciiTheme="minorHAnsi" w:hAnsiTheme="minorHAnsi" w:cstheme="minorHAnsi"/>
          <w:sz w:val="22"/>
          <w:szCs w:val="22"/>
        </w:rPr>
        <w:t>Supplier shall take all reasonable steps to ensure that any employees, servants or agents of the Supplier and any sub-contractors, their employees, servants or agents, employed in the execution of the Contract are entitled to obtain employment in the United Kingdom and are not claiming any benefit payable to persons registered as unemployed.</w:t>
      </w:r>
      <w:r w:rsidR="00E9202A" w:rsidRPr="00EF07FF">
        <w:rPr>
          <w:rFonts w:asciiTheme="minorHAnsi" w:hAnsiTheme="minorHAnsi" w:cstheme="minorHAnsi"/>
          <w:sz w:val="22"/>
          <w:szCs w:val="22"/>
          <w:lang w:val="en-GB"/>
        </w:rPr>
        <w:t xml:space="preserve"> </w:t>
      </w:r>
    </w:p>
    <w:p w14:paraId="41E3E08B" w14:textId="77777777" w:rsidR="00E9202A" w:rsidRPr="00EF07FF" w:rsidRDefault="00E9202A" w:rsidP="00E9202A">
      <w:pPr>
        <w:pStyle w:val="Level2"/>
        <w:numPr>
          <w:ilvl w:val="0"/>
          <w:numId w:val="0"/>
        </w:numPr>
        <w:spacing w:after="120" w:line="240" w:lineRule="auto"/>
        <w:outlineLvl w:val="9"/>
        <w:rPr>
          <w:rFonts w:asciiTheme="minorHAnsi" w:hAnsiTheme="minorHAnsi" w:cstheme="minorHAnsi"/>
          <w:b/>
          <w:sz w:val="22"/>
          <w:szCs w:val="22"/>
          <w:lang w:val="en-GB"/>
        </w:rPr>
      </w:pPr>
    </w:p>
    <w:p w14:paraId="5E2A0471" w14:textId="77777777" w:rsidR="00DF2F80" w:rsidRPr="00EF07FF" w:rsidRDefault="00453950" w:rsidP="00A67C89">
      <w:pPr>
        <w:pBdr>
          <w:top w:val="single" w:sz="4" w:space="1" w:color="auto"/>
          <w:left w:val="single" w:sz="4" w:space="0" w:color="auto"/>
          <w:bottom w:val="single" w:sz="4" w:space="1" w:color="auto"/>
          <w:right w:val="single" w:sz="4" w:space="4" w:color="auto"/>
        </w:pBdr>
        <w:jc w:val="left"/>
        <w:rPr>
          <w:rFonts w:asciiTheme="minorHAnsi" w:hAnsiTheme="minorHAnsi" w:cstheme="minorHAnsi"/>
          <w:b/>
          <w:sz w:val="22"/>
          <w:szCs w:val="22"/>
        </w:rPr>
      </w:pPr>
      <w:r w:rsidRPr="00EF07FF">
        <w:rPr>
          <w:rFonts w:asciiTheme="minorHAnsi" w:hAnsiTheme="minorHAnsi" w:cstheme="minorHAnsi"/>
          <w:b/>
          <w:sz w:val="22"/>
          <w:szCs w:val="22"/>
        </w:rPr>
        <w:t>P</w:t>
      </w:r>
      <w:r w:rsidR="00382A70" w:rsidRPr="00EF07FF">
        <w:rPr>
          <w:rFonts w:asciiTheme="minorHAnsi" w:hAnsiTheme="minorHAnsi" w:cstheme="minorHAnsi"/>
          <w:b/>
          <w:sz w:val="22"/>
          <w:szCs w:val="22"/>
        </w:rPr>
        <w:t xml:space="preserve">lease complete Part 2. </w:t>
      </w:r>
    </w:p>
    <w:p w14:paraId="0CF95BFD" w14:textId="748F76E4" w:rsidR="009321A0" w:rsidRPr="00EF07FF" w:rsidRDefault="00382A70" w:rsidP="00A67C89">
      <w:pPr>
        <w:pBdr>
          <w:top w:val="single" w:sz="4" w:space="1" w:color="auto"/>
          <w:left w:val="single" w:sz="4" w:space="0" w:color="auto"/>
          <w:bottom w:val="single" w:sz="4" w:space="1" w:color="auto"/>
          <w:right w:val="single" w:sz="4" w:space="4" w:color="auto"/>
        </w:pBdr>
        <w:jc w:val="left"/>
        <w:rPr>
          <w:rFonts w:asciiTheme="minorHAnsi" w:hAnsiTheme="minorHAnsi" w:cstheme="minorHAnsi"/>
          <w:b/>
          <w:sz w:val="22"/>
          <w:szCs w:val="22"/>
        </w:rPr>
      </w:pPr>
      <w:r w:rsidRPr="00EF07FF">
        <w:rPr>
          <w:rFonts w:asciiTheme="minorHAnsi" w:hAnsiTheme="minorHAnsi" w:cstheme="minorHAnsi"/>
          <w:b/>
          <w:sz w:val="22"/>
          <w:szCs w:val="22"/>
        </w:rPr>
        <w:t>Part 1 will be completed by CPC if you are awarded a place on the framework.</w:t>
      </w:r>
      <w:r w:rsidR="00A67C89" w:rsidRPr="00EF07FF">
        <w:rPr>
          <w:rFonts w:asciiTheme="minorHAnsi" w:hAnsiTheme="minorHAnsi" w:cstheme="minorHAnsi"/>
          <w:b/>
          <w:sz w:val="22"/>
          <w:szCs w:val="22"/>
        </w:rPr>
        <w:t xml:space="preserve"> </w:t>
      </w:r>
      <w:r w:rsidR="009321A0" w:rsidRPr="00EF07FF">
        <w:rPr>
          <w:rFonts w:asciiTheme="minorHAnsi" w:hAnsiTheme="minorHAnsi" w:cstheme="minorHAnsi"/>
          <w:b/>
          <w:sz w:val="22"/>
          <w:szCs w:val="22"/>
        </w:rPr>
        <w:t>Please return the document in full.</w:t>
      </w:r>
    </w:p>
    <w:p w14:paraId="554AB2D4" w14:textId="77777777" w:rsidR="00DF2F80" w:rsidRPr="00EF07FF" w:rsidRDefault="00DF2F80" w:rsidP="00A67C89">
      <w:pPr>
        <w:pBdr>
          <w:top w:val="single" w:sz="4" w:space="1" w:color="auto"/>
          <w:left w:val="single" w:sz="4" w:space="0" w:color="auto"/>
          <w:bottom w:val="single" w:sz="4" w:space="1" w:color="auto"/>
          <w:right w:val="single" w:sz="4" w:space="4" w:color="auto"/>
        </w:pBdr>
        <w:jc w:val="left"/>
        <w:rPr>
          <w:rFonts w:asciiTheme="minorHAnsi" w:hAnsiTheme="minorHAnsi" w:cstheme="minorHAnsi"/>
          <w:b/>
          <w:sz w:val="22"/>
          <w:szCs w:val="22"/>
        </w:rPr>
      </w:pPr>
    </w:p>
    <w:p w14:paraId="2DBB5884" w14:textId="77777777" w:rsidR="00A67C89" w:rsidRPr="00EF07FF" w:rsidRDefault="00A67C89" w:rsidP="00A67C89">
      <w:pPr>
        <w:pBdr>
          <w:top w:val="single" w:sz="4" w:space="1" w:color="auto"/>
          <w:left w:val="single" w:sz="4" w:space="0" w:color="auto"/>
          <w:bottom w:val="single" w:sz="4" w:space="1" w:color="auto"/>
          <w:right w:val="single" w:sz="4" w:space="4" w:color="auto"/>
        </w:pBdr>
        <w:jc w:val="left"/>
        <w:rPr>
          <w:rFonts w:asciiTheme="minorHAnsi" w:eastAsia="Open Sans" w:hAnsiTheme="minorHAnsi" w:cstheme="minorHAnsi"/>
          <w:sz w:val="22"/>
          <w:szCs w:val="22"/>
          <w:lang w:val="en-US"/>
        </w:rPr>
      </w:pPr>
      <w:r w:rsidRPr="00EF07FF">
        <w:rPr>
          <w:rFonts w:asciiTheme="minorHAnsi" w:eastAsia="Open Sans" w:hAnsiTheme="minorHAnsi" w:cstheme="minorHAnsi"/>
          <w:sz w:val="22"/>
          <w:szCs w:val="22"/>
          <w:lang w:val="en-US"/>
        </w:rPr>
        <w:t>Electronic</w:t>
      </w:r>
      <w:r w:rsidRPr="00EF07FF">
        <w:rPr>
          <w:rFonts w:asciiTheme="minorHAnsi" w:eastAsia="Open Sans" w:hAnsiTheme="minorHAnsi" w:cstheme="minorHAnsi"/>
          <w:sz w:val="22"/>
          <w:szCs w:val="22"/>
          <w:lang w:val="en-US" w:eastAsia="en-US"/>
        </w:rPr>
        <w:t>, digital &amp; scanned signature are acceptable, printed text alone will not be</w:t>
      </w:r>
      <w:r w:rsidRPr="00EF07FF">
        <w:rPr>
          <w:rFonts w:asciiTheme="minorHAnsi" w:eastAsia="Open Sans" w:hAnsiTheme="minorHAnsi" w:cstheme="minorHAnsi"/>
          <w:sz w:val="22"/>
          <w:szCs w:val="22"/>
          <w:lang w:val="en-US"/>
        </w:rPr>
        <w:t xml:space="preserve"> </w:t>
      </w:r>
      <w:r w:rsidRPr="00EF07FF">
        <w:rPr>
          <w:rFonts w:asciiTheme="minorHAnsi" w:eastAsia="Open Sans" w:hAnsiTheme="minorHAnsi" w:cstheme="minorHAnsi"/>
          <w:sz w:val="22"/>
          <w:szCs w:val="22"/>
          <w:lang w:val="en-US" w:eastAsia="en-US"/>
        </w:rPr>
        <w:t>accepted</w:t>
      </w:r>
      <w:r w:rsidRPr="00EF07FF">
        <w:rPr>
          <w:rFonts w:asciiTheme="minorHAnsi" w:eastAsia="Open Sans" w:hAnsiTheme="minorHAnsi" w:cstheme="minorHAnsi"/>
          <w:sz w:val="22"/>
          <w:szCs w:val="22"/>
          <w:lang w:val="en-US"/>
        </w:rPr>
        <w:t>.</w:t>
      </w:r>
    </w:p>
    <w:p w14:paraId="073F9035" w14:textId="77777777" w:rsidR="00382A70" w:rsidRPr="00EF07FF" w:rsidRDefault="00382A70" w:rsidP="00E9202A">
      <w:pPr>
        <w:pStyle w:val="Level2"/>
        <w:numPr>
          <w:ilvl w:val="0"/>
          <w:numId w:val="0"/>
        </w:numPr>
        <w:spacing w:after="120" w:line="240" w:lineRule="auto"/>
        <w:ind w:left="851" w:hanging="851"/>
        <w:outlineLvl w:val="9"/>
        <w:rPr>
          <w:rFonts w:asciiTheme="minorHAnsi" w:hAnsiTheme="minorHAnsi" w:cstheme="minorHAnsi"/>
          <w:sz w:val="22"/>
          <w:szCs w:val="22"/>
          <w:u w:val="single"/>
          <w:lang w:val="en-GB"/>
        </w:rPr>
      </w:pPr>
    </w:p>
    <w:p w14:paraId="2C8BE2F9" w14:textId="77777777" w:rsidR="000809E0" w:rsidRPr="00EF07FF" w:rsidRDefault="000809E0" w:rsidP="000E3E20">
      <w:pPr>
        <w:pStyle w:val="Level2"/>
        <w:numPr>
          <w:ilvl w:val="0"/>
          <w:numId w:val="0"/>
        </w:numPr>
        <w:spacing w:after="120" w:line="240" w:lineRule="auto"/>
        <w:ind w:left="851" w:hanging="851"/>
        <w:rPr>
          <w:rFonts w:asciiTheme="minorHAnsi" w:hAnsiTheme="minorHAnsi" w:cstheme="minorHAnsi"/>
          <w:sz w:val="22"/>
          <w:szCs w:val="22"/>
          <w:u w:val="single"/>
          <w:lang w:val="en-GB"/>
        </w:rPr>
      </w:pPr>
      <w:r w:rsidRPr="00EF07FF">
        <w:rPr>
          <w:rFonts w:asciiTheme="minorHAnsi" w:hAnsiTheme="minorHAnsi" w:cstheme="minorHAnsi"/>
          <w:sz w:val="22"/>
          <w:szCs w:val="22"/>
          <w:u w:val="single"/>
          <w:lang w:val="en-GB"/>
        </w:rPr>
        <w:t>Part 1</w:t>
      </w:r>
    </w:p>
    <w:p w14:paraId="0D8F3A42" w14:textId="77777777" w:rsidR="00F468A2" w:rsidRPr="00EF07FF" w:rsidRDefault="00F468A2" w:rsidP="00E9202A">
      <w:pPr>
        <w:pStyle w:val="Level2"/>
        <w:numPr>
          <w:ilvl w:val="0"/>
          <w:numId w:val="0"/>
        </w:numPr>
        <w:spacing w:after="120" w:line="240" w:lineRule="auto"/>
        <w:ind w:left="851" w:hanging="851"/>
        <w:outlineLvl w:val="9"/>
        <w:rPr>
          <w:rFonts w:asciiTheme="minorHAnsi" w:hAnsiTheme="minorHAnsi" w:cstheme="minorHAnsi"/>
          <w:sz w:val="22"/>
          <w:szCs w:val="22"/>
        </w:rPr>
      </w:pPr>
      <w:r w:rsidRPr="00EF07FF">
        <w:rPr>
          <w:rFonts w:asciiTheme="minorHAnsi" w:hAnsiTheme="minorHAnsi" w:cstheme="minorHAnsi"/>
          <w:sz w:val="22"/>
          <w:szCs w:val="22"/>
        </w:rPr>
        <w:t>EXECUTED (but not delivered until the</w:t>
      </w:r>
      <w:r w:rsidRPr="00EF07FF">
        <w:rPr>
          <w:rFonts w:asciiTheme="minorHAnsi" w:hAnsiTheme="minorHAnsi" w:cstheme="minorHAnsi"/>
          <w:sz w:val="22"/>
          <w:szCs w:val="22"/>
        </w:rPr>
        <w:tab/>
      </w:r>
    </w:p>
    <w:p w14:paraId="4ABABA9C" w14:textId="77777777" w:rsidR="00F468A2" w:rsidRPr="00EF07FF" w:rsidRDefault="00F468A2"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sz w:val="22"/>
          <w:szCs w:val="22"/>
        </w:rPr>
        <w:t xml:space="preserve">date hereof) AS A DEED by </w:t>
      </w:r>
      <w:r w:rsidRPr="00EF07FF">
        <w:rPr>
          <w:rFonts w:asciiTheme="minorHAnsi" w:hAnsiTheme="minorHAnsi" w:cstheme="minorHAnsi"/>
          <w:sz w:val="22"/>
          <w:szCs w:val="22"/>
        </w:rPr>
        <w:tab/>
        <w:t>)</w:t>
      </w:r>
    </w:p>
    <w:p w14:paraId="7895DB32" w14:textId="77777777" w:rsidR="00F468A2" w:rsidRPr="00EF07FF" w:rsidRDefault="00C856AE"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sz w:val="22"/>
          <w:szCs w:val="22"/>
        </w:rPr>
        <w:t>CPC</w:t>
      </w:r>
      <w:r w:rsidR="00F468A2" w:rsidRPr="00EF07FF">
        <w:rPr>
          <w:rFonts w:asciiTheme="minorHAnsi" w:hAnsiTheme="minorHAnsi" w:cstheme="minorHAnsi"/>
          <w:sz w:val="22"/>
          <w:szCs w:val="22"/>
        </w:rPr>
        <w:tab/>
        <w:t>)</w:t>
      </w:r>
    </w:p>
    <w:p w14:paraId="2806F5EA" w14:textId="77777777" w:rsidR="00F468A2" w:rsidRPr="00EF07FF" w:rsidRDefault="00F468A2"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sz w:val="22"/>
          <w:szCs w:val="22"/>
        </w:rPr>
        <w:t>in the presence of:</w:t>
      </w:r>
      <w:r w:rsidRPr="00EF07FF">
        <w:rPr>
          <w:rFonts w:asciiTheme="minorHAnsi" w:hAnsiTheme="minorHAnsi" w:cstheme="minorHAnsi"/>
          <w:sz w:val="22"/>
          <w:szCs w:val="22"/>
        </w:rPr>
        <w:tab/>
        <w:t>)</w:t>
      </w:r>
    </w:p>
    <w:p w14:paraId="2E14E94D" w14:textId="77777777" w:rsidR="008D2C23" w:rsidRPr="00EF07FF" w:rsidRDefault="008D2C23" w:rsidP="002D3645">
      <w:pPr>
        <w:spacing w:after="120"/>
        <w:rPr>
          <w:rFonts w:asciiTheme="minorHAnsi" w:hAnsiTheme="minorHAnsi" w:cstheme="minorHAnsi"/>
          <w:sz w:val="22"/>
          <w:szCs w:val="22"/>
        </w:rPr>
      </w:pPr>
      <w:r w:rsidRPr="00EF07FF">
        <w:rPr>
          <w:rFonts w:asciiTheme="minorHAnsi" w:hAnsiTheme="minorHAnsi" w:cstheme="minorHAnsi"/>
          <w:sz w:val="22"/>
          <w:szCs w:val="22"/>
        </w:rPr>
        <w:tab/>
      </w:r>
      <w:r w:rsidRPr="00EF07FF">
        <w:rPr>
          <w:rFonts w:asciiTheme="minorHAnsi" w:hAnsiTheme="minorHAnsi" w:cstheme="minorHAnsi"/>
          <w:sz w:val="22"/>
          <w:szCs w:val="22"/>
        </w:rPr>
        <w:tab/>
      </w:r>
      <w:r w:rsidRPr="00EF07FF">
        <w:rPr>
          <w:rFonts w:asciiTheme="minorHAnsi" w:hAnsiTheme="minorHAnsi" w:cstheme="minorHAnsi"/>
          <w:sz w:val="22"/>
          <w:szCs w:val="22"/>
        </w:rPr>
        <w:tab/>
      </w:r>
      <w:r w:rsidRPr="00EF07FF">
        <w:rPr>
          <w:rFonts w:asciiTheme="minorHAnsi" w:hAnsiTheme="minorHAnsi" w:cstheme="minorHAnsi"/>
          <w:sz w:val="22"/>
          <w:szCs w:val="22"/>
        </w:rPr>
        <w:tab/>
      </w:r>
    </w:p>
    <w:p w14:paraId="7346F9E6" w14:textId="77777777" w:rsidR="008D2C23" w:rsidRPr="00EF07FF" w:rsidRDefault="008D2C23" w:rsidP="002D3645">
      <w:pPr>
        <w:spacing w:after="120"/>
        <w:rPr>
          <w:rFonts w:asciiTheme="minorHAnsi" w:hAnsiTheme="minorHAnsi" w:cstheme="minorHAnsi"/>
          <w:b/>
          <w:sz w:val="22"/>
          <w:szCs w:val="22"/>
        </w:rPr>
      </w:pPr>
      <w:r w:rsidRPr="00EF07FF">
        <w:rPr>
          <w:rFonts w:asciiTheme="minorHAnsi" w:hAnsiTheme="minorHAnsi" w:cstheme="minorHAnsi"/>
          <w:sz w:val="22"/>
          <w:szCs w:val="22"/>
        </w:rPr>
        <w:tab/>
      </w:r>
      <w:r w:rsidRPr="00EF07FF">
        <w:rPr>
          <w:rFonts w:asciiTheme="minorHAnsi" w:hAnsiTheme="minorHAnsi" w:cstheme="minorHAnsi"/>
          <w:sz w:val="22"/>
          <w:szCs w:val="22"/>
        </w:rPr>
        <w:tab/>
      </w:r>
      <w:r w:rsidRPr="00EF07FF">
        <w:rPr>
          <w:rFonts w:asciiTheme="minorHAnsi" w:hAnsiTheme="minorHAnsi" w:cstheme="minorHAnsi"/>
          <w:sz w:val="22"/>
          <w:szCs w:val="22"/>
        </w:rPr>
        <w:tab/>
      </w:r>
      <w:r w:rsidRPr="00EF07FF">
        <w:rPr>
          <w:rFonts w:asciiTheme="minorHAnsi" w:hAnsiTheme="minorHAnsi" w:cstheme="minorHAnsi"/>
          <w:sz w:val="22"/>
          <w:szCs w:val="22"/>
        </w:rPr>
        <w:tab/>
      </w:r>
      <w:r w:rsidRPr="00EF07FF">
        <w:rPr>
          <w:rFonts w:asciiTheme="minorHAnsi" w:hAnsiTheme="minorHAnsi" w:cstheme="minorHAnsi"/>
          <w:sz w:val="22"/>
          <w:szCs w:val="22"/>
        </w:rPr>
        <w:tab/>
      </w:r>
      <w:r w:rsidRPr="00EF07FF">
        <w:rPr>
          <w:rFonts w:asciiTheme="minorHAnsi" w:hAnsiTheme="minorHAnsi" w:cstheme="minorHAnsi"/>
          <w:sz w:val="22"/>
          <w:szCs w:val="22"/>
        </w:rPr>
        <w:tab/>
        <w:t xml:space="preserve">    </w:t>
      </w:r>
      <w:r w:rsidRPr="00EF07FF">
        <w:rPr>
          <w:rFonts w:asciiTheme="minorHAnsi" w:hAnsiTheme="minorHAnsi" w:cstheme="minorHAnsi"/>
          <w:b/>
          <w:sz w:val="22"/>
          <w:szCs w:val="22"/>
        </w:rPr>
        <w:t>Managing Director</w:t>
      </w:r>
    </w:p>
    <w:p w14:paraId="04EDDEF9" w14:textId="77777777" w:rsidR="004F31E3" w:rsidRPr="00EF07FF" w:rsidRDefault="008D2C23" w:rsidP="002D3645">
      <w:pPr>
        <w:spacing w:after="120"/>
        <w:rPr>
          <w:rFonts w:asciiTheme="minorHAnsi" w:hAnsiTheme="minorHAnsi" w:cstheme="minorHAnsi"/>
          <w:b/>
          <w:sz w:val="22"/>
          <w:szCs w:val="22"/>
        </w:rPr>
      </w:pPr>
      <w:r w:rsidRPr="00EF07FF">
        <w:rPr>
          <w:rFonts w:asciiTheme="minorHAnsi" w:hAnsiTheme="minorHAnsi" w:cstheme="minorHAnsi"/>
          <w:sz w:val="22"/>
          <w:szCs w:val="22"/>
        </w:rPr>
        <w:t>Date</w:t>
      </w:r>
      <w:r w:rsidR="004F31E3" w:rsidRPr="00EF07FF">
        <w:rPr>
          <w:rFonts w:asciiTheme="minorHAnsi" w:hAnsiTheme="minorHAnsi" w:cstheme="minorHAnsi"/>
          <w:sz w:val="22"/>
          <w:szCs w:val="22"/>
        </w:rPr>
        <w:t xml:space="preserve">                                               </w:t>
      </w:r>
      <w:r w:rsidR="004F31E3" w:rsidRPr="00EF07FF">
        <w:rPr>
          <w:rFonts w:asciiTheme="minorHAnsi" w:hAnsiTheme="minorHAnsi" w:cstheme="minorHAnsi"/>
          <w:sz w:val="22"/>
          <w:szCs w:val="22"/>
        </w:rPr>
        <w:tab/>
      </w:r>
    </w:p>
    <w:p w14:paraId="348FB805" w14:textId="77777777" w:rsidR="008D2C23" w:rsidRPr="00EF07FF" w:rsidRDefault="008D2C23" w:rsidP="002D3645">
      <w:pPr>
        <w:tabs>
          <w:tab w:val="left" w:pos="4536"/>
        </w:tabs>
        <w:spacing w:after="120"/>
        <w:ind w:right="4536"/>
        <w:rPr>
          <w:rFonts w:asciiTheme="minorHAnsi" w:hAnsiTheme="minorHAnsi" w:cstheme="minorHAnsi"/>
          <w:b/>
          <w:sz w:val="22"/>
          <w:szCs w:val="22"/>
        </w:rPr>
      </w:pPr>
    </w:p>
    <w:p w14:paraId="08936F30" w14:textId="77777777" w:rsidR="00F468A2" w:rsidRPr="00EF07FF" w:rsidRDefault="000809E0" w:rsidP="000E3E20">
      <w:pPr>
        <w:tabs>
          <w:tab w:val="left" w:pos="4536"/>
        </w:tabs>
        <w:spacing w:after="120"/>
        <w:ind w:right="4536"/>
        <w:outlineLvl w:val="1"/>
        <w:rPr>
          <w:rFonts w:asciiTheme="minorHAnsi" w:hAnsiTheme="minorHAnsi" w:cstheme="minorHAnsi"/>
          <w:sz w:val="22"/>
          <w:szCs w:val="22"/>
          <w:u w:val="single"/>
        </w:rPr>
      </w:pPr>
      <w:r w:rsidRPr="00EF07FF">
        <w:rPr>
          <w:rFonts w:asciiTheme="minorHAnsi" w:hAnsiTheme="minorHAnsi" w:cstheme="minorHAnsi"/>
          <w:sz w:val="22"/>
          <w:szCs w:val="22"/>
          <w:u w:val="single"/>
        </w:rPr>
        <w:t>Part 2</w:t>
      </w:r>
    </w:p>
    <w:p w14:paraId="1B1D2FF9" w14:textId="77777777" w:rsidR="00F468A2" w:rsidRPr="00EF07FF" w:rsidRDefault="00F468A2"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sz w:val="22"/>
          <w:szCs w:val="22"/>
        </w:rPr>
        <w:t>EXECUTED (but not delivered until the</w:t>
      </w:r>
      <w:r w:rsidRPr="00EF07FF">
        <w:rPr>
          <w:rFonts w:asciiTheme="minorHAnsi" w:hAnsiTheme="minorHAnsi" w:cstheme="minorHAnsi"/>
          <w:sz w:val="22"/>
          <w:szCs w:val="22"/>
        </w:rPr>
        <w:tab/>
        <w:t>)</w:t>
      </w:r>
    </w:p>
    <w:p w14:paraId="49C62B63" w14:textId="77777777" w:rsidR="00F468A2" w:rsidRPr="00EF07FF" w:rsidRDefault="00F468A2"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sz w:val="22"/>
          <w:szCs w:val="22"/>
        </w:rPr>
        <w:t>date hereof) AS A DEED</w:t>
      </w:r>
      <w:r w:rsidRPr="00EF07FF">
        <w:rPr>
          <w:rFonts w:asciiTheme="minorHAnsi" w:hAnsiTheme="minorHAnsi" w:cstheme="minorHAnsi"/>
          <w:sz w:val="22"/>
          <w:szCs w:val="22"/>
        </w:rPr>
        <w:tab/>
        <w:t>)</w:t>
      </w:r>
    </w:p>
    <w:p w14:paraId="527B5D30" w14:textId="77777777" w:rsidR="00F468A2" w:rsidRPr="00EF07FF" w:rsidRDefault="00F468A2"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b/>
          <w:sz w:val="22"/>
          <w:szCs w:val="22"/>
        </w:rPr>
        <w:t>[SUPPLIER]</w:t>
      </w:r>
      <w:r w:rsidRPr="00EF07FF">
        <w:rPr>
          <w:rFonts w:asciiTheme="minorHAnsi" w:hAnsiTheme="minorHAnsi" w:cstheme="minorHAnsi"/>
          <w:sz w:val="22"/>
          <w:szCs w:val="22"/>
        </w:rPr>
        <w:tab/>
        <w:t>)</w:t>
      </w:r>
    </w:p>
    <w:p w14:paraId="61B2EDAD" w14:textId="77777777" w:rsidR="00F468A2" w:rsidRPr="00EF07FF" w:rsidRDefault="00F468A2" w:rsidP="002D3645">
      <w:pPr>
        <w:tabs>
          <w:tab w:val="left" w:pos="4536"/>
        </w:tabs>
        <w:spacing w:after="120"/>
        <w:ind w:right="4536"/>
        <w:rPr>
          <w:rFonts w:asciiTheme="minorHAnsi" w:hAnsiTheme="minorHAnsi" w:cstheme="minorHAnsi"/>
          <w:sz w:val="22"/>
          <w:szCs w:val="22"/>
        </w:rPr>
      </w:pPr>
      <w:r w:rsidRPr="00EF07FF">
        <w:rPr>
          <w:rFonts w:asciiTheme="minorHAnsi" w:hAnsiTheme="minorHAnsi" w:cstheme="minorHAnsi"/>
          <w:sz w:val="22"/>
          <w:szCs w:val="22"/>
        </w:rPr>
        <w:t>in the presence of:</w:t>
      </w:r>
      <w:r w:rsidRPr="00EF07FF">
        <w:rPr>
          <w:rFonts w:asciiTheme="minorHAnsi" w:hAnsiTheme="minorHAnsi" w:cstheme="minorHAnsi"/>
          <w:sz w:val="22"/>
          <w:szCs w:val="22"/>
        </w:rPr>
        <w:tab/>
        <w:t>)</w:t>
      </w:r>
    </w:p>
    <w:p w14:paraId="2854EDA0" w14:textId="77777777" w:rsidR="00F468A2" w:rsidRPr="00EF07FF" w:rsidRDefault="00F468A2" w:rsidP="002D3645">
      <w:pPr>
        <w:tabs>
          <w:tab w:val="left" w:pos="4536"/>
        </w:tabs>
        <w:spacing w:after="120"/>
        <w:ind w:right="4536"/>
        <w:rPr>
          <w:rFonts w:asciiTheme="minorHAnsi" w:hAnsiTheme="minorHAnsi" w:cstheme="minorHAnsi"/>
          <w:sz w:val="22"/>
          <w:szCs w:val="22"/>
        </w:rPr>
      </w:pPr>
    </w:p>
    <w:p w14:paraId="5D2CDC8E" w14:textId="77777777" w:rsidR="00F468A2" w:rsidRPr="00EF07FF" w:rsidRDefault="008D2C23" w:rsidP="002D3645">
      <w:pPr>
        <w:tabs>
          <w:tab w:val="left" w:pos="4536"/>
        </w:tabs>
        <w:spacing w:after="120"/>
        <w:ind w:right="4536"/>
        <w:rPr>
          <w:rFonts w:asciiTheme="minorHAnsi" w:hAnsiTheme="minorHAnsi" w:cstheme="minorHAnsi"/>
          <w:b/>
          <w:sz w:val="22"/>
          <w:szCs w:val="22"/>
        </w:rPr>
      </w:pPr>
      <w:r w:rsidRPr="00EF07FF">
        <w:rPr>
          <w:rFonts w:asciiTheme="minorHAnsi" w:hAnsiTheme="minorHAnsi" w:cstheme="minorHAnsi"/>
          <w:sz w:val="22"/>
          <w:szCs w:val="22"/>
        </w:rPr>
        <w:t>Date</w:t>
      </w:r>
      <w:r w:rsidR="00F468A2" w:rsidRPr="00EF07FF">
        <w:rPr>
          <w:rFonts w:asciiTheme="minorHAnsi" w:hAnsiTheme="minorHAnsi" w:cstheme="minorHAnsi"/>
          <w:sz w:val="22"/>
          <w:szCs w:val="22"/>
        </w:rPr>
        <w:tab/>
      </w:r>
      <w:r w:rsidR="00F468A2" w:rsidRPr="00EF07FF">
        <w:rPr>
          <w:rFonts w:asciiTheme="minorHAnsi" w:hAnsiTheme="minorHAnsi" w:cstheme="minorHAnsi"/>
          <w:b/>
          <w:sz w:val="22"/>
          <w:szCs w:val="22"/>
        </w:rPr>
        <w:t>Director</w:t>
      </w:r>
    </w:p>
    <w:p w14:paraId="1D160DBA" w14:textId="77777777" w:rsidR="004F31E3" w:rsidRPr="00EF07FF" w:rsidRDefault="004F31E3" w:rsidP="002D3645">
      <w:pPr>
        <w:tabs>
          <w:tab w:val="left" w:pos="4536"/>
        </w:tabs>
        <w:spacing w:after="120"/>
        <w:ind w:right="4536"/>
        <w:rPr>
          <w:rFonts w:asciiTheme="minorHAnsi" w:hAnsiTheme="minorHAnsi" w:cstheme="minorHAnsi"/>
          <w:b/>
          <w:sz w:val="22"/>
          <w:szCs w:val="22"/>
        </w:rPr>
      </w:pPr>
      <w:r w:rsidRPr="00EF07FF">
        <w:rPr>
          <w:rFonts w:asciiTheme="minorHAnsi" w:hAnsiTheme="minorHAnsi" w:cstheme="minorHAnsi"/>
          <w:b/>
          <w:sz w:val="22"/>
          <w:szCs w:val="22"/>
        </w:rPr>
        <w:tab/>
      </w:r>
    </w:p>
    <w:p w14:paraId="72195FC0" w14:textId="77777777" w:rsidR="00FB5518" w:rsidRPr="00360599" w:rsidRDefault="004F31E3" w:rsidP="002D3645">
      <w:pPr>
        <w:tabs>
          <w:tab w:val="left" w:pos="4536"/>
        </w:tabs>
        <w:spacing w:after="120"/>
        <w:ind w:right="4536"/>
        <w:rPr>
          <w:rFonts w:ascii="Open Sans" w:hAnsi="Open Sans" w:cs="Open Sans"/>
          <w:b/>
          <w:sz w:val="20"/>
        </w:rPr>
      </w:pPr>
      <w:r w:rsidRPr="00EF07FF">
        <w:rPr>
          <w:rFonts w:asciiTheme="minorHAnsi" w:hAnsiTheme="minorHAnsi" w:cstheme="minorHAnsi"/>
          <w:b/>
          <w:sz w:val="22"/>
          <w:szCs w:val="22"/>
        </w:rPr>
        <w:tab/>
        <w:t>Name:</w:t>
      </w:r>
      <w:r w:rsidRPr="00360599">
        <w:rPr>
          <w:rFonts w:ascii="Open Sans" w:hAnsi="Open Sans" w:cs="Open Sans"/>
          <w:sz w:val="20"/>
        </w:rPr>
        <w:t xml:space="preserve">                                                  </w:t>
      </w:r>
      <w:r w:rsidRPr="00360599">
        <w:rPr>
          <w:rFonts w:ascii="Open Sans" w:hAnsi="Open Sans" w:cs="Open Sans"/>
          <w:sz w:val="20"/>
        </w:rPr>
        <w:tab/>
      </w:r>
    </w:p>
    <w:sectPr w:rsidR="00FB5518" w:rsidRPr="00360599" w:rsidSect="00C70A33">
      <w:headerReference w:type="default" r:id="rId11"/>
      <w:footerReference w:type="default" r:id="rId12"/>
      <w:headerReference w:type="first" r:id="rId13"/>
      <w:pgSz w:w="11906" w:h="16838"/>
      <w:pgMar w:top="860" w:right="1440" w:bottom="1440" w:left="1440" w:header="80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9F1C" w14:textId="77777777" w:rsidR="001C4CAA" w:rsidRDefault="001C4CAA" w:rsidP="00E34029">
      <w:r>
        <w:separator/>
      </w:r>
    </w:p>
  </w:endnote>
  <w:endnote w:type="continuationSeparator" w:id="0">
    <w:p w14:paraId="4040F636" w14:textId="77777777" w:rsidR="001C4CAA" w:rsidRDefault="001C4CAA" w:rsidP="00E34029">
      <w:r>
        <w:continuationSeparator/>
      </w:r>
    </w:p>
  </w:endnote>
  <w:endnote w:type="continuationNotice" w:id="1">
    <w:p w14:paraId="7E646117" w14:textId="77777777" w:rsidR="001C4CAA" w:rsidRDefault="001C4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A3C2" w14:textId="13EF84F9" w:rsidR="00EF07FF" w:rsidRPr="00EB38B6" w:rsidRDefault="00992452" w:rsidP="00EF07FF">
    <w:pPr>
      <w:pStyle w:val="Footer"/>
      <w:jc w:val="right"/>
      <w:rPr>
        <w:rFonts w:asciiTheme="minorHAnsi" w:hAnsiTheme="minorHAnsi" w:cstheme="minorHAnsi"/>
      </w:rPr>
    </w:pPr>
    <w:r>
      <w:rPr>
        <w:rFonts w:asciiTheme="minorHAnsi" w:hAnsiTheme="minorHAnsi" w:cstheme="minorHAnsi"/>
        <w:b/>
      </w:rPr>
      <w:t>Education Professional Services</w:t>
    </w:r>
    <w:r w:rsidR="00EF07FF">
      <w:rPr>
        <w:rFonts w:asciiTheme="minorHAnsi" w:hAnsiTheme="minorHAnsi" w:cstheme="minorHAnsi"/>
      </w:rPr>
      <w:t xml:space="preserve"> </w:t>
    </w:r>
    <w:r w:rsidR="00EF07FF" w:rsidRPr="00EB38B6">
      <w:rPr>
        <w:rFonts w:asciiTheme="minorHAnsi" w:hAnsiTheme="minorHAnsi" w:cstheme="minorHAnsi"/>
      </w:rPr>
      <w:t xml:space="preserve"> </w:t>
    </w:r>
    <w:r w:rsidR="00EF07FF" w:rsidRPr="00EB38B6">
      <w:rPr>
        <w:rStyle w:val="PageNumber"/>
        <w:rFonts w:asciiTheme="minorHAnsi" w:hAnsiTheme="minorHAnsi" w:cstheme="minorHAnsi"/>
        <w:bCs/>
      </w:rPr>
      <w:fldChar w:fldCharType="begin"/>
    </w:r>
    <w:r w:rsidR="00EF07FF" w:rsidRPr="00EB38B6">
      <w:rPr>
        <w:rStyle w:val="PageNumber"/>
        <w:rFonts w:asciiTheme="minorHAnsi" w:hAnsiTheme="minorHAnsi" w:cstheme="minorHAnsi"/>
      </w:rPr>
      <w:instrText xml:space="preserve"> PAGE </w:instrText>
    </w:r>
    <w:r w:rsidR="00EF07FF" w:rsidRPr="00EB38B6">
      <w:rPr>
        <w:rStyle w:val="PageNumber"/>
        <w:rFonts w:asciiTheme="minorHAnsi" w:hAnsiTheme="minorHAnsi" w:cstheme="minorHAnsi"/>
        <w:bCs/>
      </w:rPr>
      <w:fldChar w:fldCharType="separate"/>
    </w:r>
    <w:r w:rsidR="00EF07FF">
      <w:rPr>
        <w:rStyle w:val="PageNumber"/>
        <w:rFonts w:asciiTheme="minorHAnsi" w:hAnsiTheme="minorHAnsi" w:cstheme="minorHAnsi"/>
        <w:bCs/>
      </w:rPr>
      <w:t>4</w:t>
    </w:r>
    <w:r w:rsidR="00EF07FF" w:rsidRPr="00EB38B6">
      <w:rPr>
        <w:rStyle w:val="PageNumber"/>
        <w:rFonts w:asciiTheme="minorHAnsi" w:hAnsiTheme="minorHAnsi" w:cstheme="minorHAnsi"/>
        <w:bCs/>
      </w:rPr>
      <w:fldChar w:fldCharType="end"/>
    </w:r>
  </w:p>
  <w:p w14:paraId="77F2AC06" w14:textId="77777777" w:rsidR="00803143" w:rsidRDefault="00803143">
    <w:pPr>
      <w:pStyle w:val="Footer"/>
      <w:rPr>
        <w:rStyle w:val="PageNumber"/>
        <w:rFonts w:ascii="Calibri" w:hAnsi="Calibri"/>
        <w:color w:val="FF0000"/>
        <w:lang w:val="en-GB"/>
      </w:rPr>
    </w:pPr>
  </w:p>
  <w:p w14:paraId="33BE60BC" w14:textId="77777777" w:rsidR="00803143" w:rsidRPr="00FA0529" w:rsidRDefault="0080314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6B6D" w14:textId="77777777" w:rsidR="001C4CAA" w:rsidRDefault="001C4CAA" w:rsidP="00E34029">
      <w:r>
        <w:separator/>
      </w:r>
    </w:p>
  </w:footnote>
  <w:footnote w:type="continuationSeparator" w:id="0">
    <w:p w14:paraId="26BB4599" w14:textId="77777777" w:rsidR="001C4CAA" w:rsidRDefault="001C4CAA" w:rsidP="00E34029">
      <w:r>
        <w:continuationSeparator/>
      </w:r>
    </w:p>
  </w:footnote>
  <w:footnote w:type="continuationNotice" w:id="1">
    <w:p w14:paraId="699E1B90" w14:textId="77777777" w:rsidR="001C4CAA" w:rsidRDefault="001C4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DFBE" w14:textId="6A34B6F9" w:rsidR="00EF07FF" w:rsidRDefault="00EF07FF">
    <w:pPr>
      <w:pStyle w:val="Header"/>
    </w:pPr>
    <w:r>
      <w:rPr>
        <w:noProof/>
      </w:rPr>
      <w:drawing>
        <wp:anchor distT="0" distB="0" distL="114300" distR="114300" simplePos="0" relativeHeight="251658240" behindDoc="0" locked="0" layoutInCell="1" allowOverlap="1" wp14:anchorId="035C5736" wp14:editId="29FAD50E">
          <wp:simplePos x="0" y="0"/>
          <wp:positionH relativeFrom="column">
            <wp:posOffset>-944880</wp:posOffset>
          </wp:positionH>
          <wp:positionV relativeFrom="paragraph">
            <wp:posOffset>-508635</wp:posOffset>
          </wp:positionV>
          <wp:extent cx="7628255" cy="1448435"/>
          <wp:effectExtent l="0" t="0" r="4445" b="0"/>
          <wp:wrapThrough wrapText="bothSides">
            <wp:wrapPolygon edited="0">
              <wp:start x="0" y="0"/>
              <wp:lineTo x="0" y="21401"/>
              <wp:lineTo x="21577" y="21401"/>
              <wp:lineTo x="21577" y="0"/>
              <wp:lineTo x="0" y="0"/>
            </wp:wrapPolygon>
          </wp:wrapThrough>
          <wp:docPr id="657288422" name="Picture 1" descr="A blue and yellow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0177" name="Picture 1" descr="A blue and yellow striped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255" cy="14484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EC18" w14:textId="7D315FA7" w:rsidR="00635240" w:rsidRDefault="00EF07FF">
    <w:pPr>
      <w:pStyle w:val="Header"/>
    </w:pPr>
    <w:r>
      <w:rPr>
        <w:noProof/>
      </w:rPr>
      <w:drawing>
        <wp:anchor distT="0" distB="0" distL="114300" distR="114300" simplePos="0" relativeHeight="251658241" behindDoc="0" locked="0" layoutInCell="1" allowOverlap="1" wp14:anchorId="6A2F756A" wp14:editId="06E29C48">
          <wp:simplePos x="0" y="0"/>
          <wp:positionH relativeFrom="column">
            <wp:posOffset>-944880</wp:posOffset>
          </wp:positionH>
          <wp:positionV relativeFrom="paragraph">
            <wp:posOffset>-561975</wp:posOffset>
          </wp:positionV>
          <wp:extent cx="7628255" cy="1448435"/>
          <wp:effectExtent l="0" t="0" r="4445" b="0"/>
          <wp:wrapThrough wrapText="bothSides">
            <wp:wrapPolygon edited="0">
              <wp:start x="0" y="0"/>
              <wp:lineTo x="0" y="21401"/>
              <wp:lineTo x="21577" y="21401"/>
              <wp:lineTo x="21577" y="0"/>
              <wp:lineTo x="0" y="0"/>
            </wp:wrapPolygon>
          </wp:wrapThrough>
          <wp:docPr id="1509828907" name="Picture 1" descr="A blue and yellow stri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0177" name="Picture 1" descr="A blue and yellow striped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255" cy="1448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471"/>
    <w:multiLevelType w:val="multilevel"/>
    <w:tmpl w:val="D222E7D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66065"/>
    <w:multiLevelType w:val="hybridMultilevel"/>
    <w:tmpl w:val="8CFE514A"/>
    <w:lvl w:ilvl="0" w:tplc="C6C4E4B2">
      <w:start w:val="1"/>
      <w:numFmt w:val="bullet"/>
      <w:pStyle w:val="Outline4"/>
      <w:lvlText w:val=""/>
      <w:lvlJc w:val="left"/>
      <w:pPr>
        <w:tabs>
          <w:tab w:val="num" w:pos="1800"/>
        </w:tabs>
        <w:ind w:left="1800" w:hanging="360"/>
      </w:pPr>
      <w:rPr>
        <w:rFonts w:ascii="Symbol" w:hAnsi="Symbol" w:hint="default"/>
        <w:color w:val="auto"/>
      </w:rPr>
    </w:lvl>
    <w:lvl w:ilvl="1" w:tplc="08090003" w:tentative="1">
      <w:start w:val="1"/>
      <w:numFmt w:val="bullet"/>
      <w:pStyle w:val="Outline5"/>
      <w:lvlText w:val="o"/>
      <w:lvlJc w:val="left"/>
      <w:pPr>
        <w:tabs>
          <w:tab w:val="num" w:pos="2520"/>
        </w:tabs>
        <w:ind w:left="2520" w:hanging="360"/>
      </w:pPr>
      <w:rPr>
        <w:rFonts w:ascii="Courier New" w:hAnsi="Courier New" w:cs="Courier New" w:hint="default"/>
      </w:rPr>
    </w:lvl>
    <w:lvl w:ilvl="2" w:tplc="08090005" w:tentative="1">
      <w:start w:val="1"/>
      <w:numFmt w:val="bullet"/>
      <w:pStyle w:val="OutlineInd2"/>
      <w:lvlText w:val=""/>
      <w:lvlJc w:val="left"/>
      <w:pPr>
        <w:tabs>
          <w:tab w:val="num" w:pos="3240"/>
        </w:tabs>
        <w:ind w:left="3240" w:hanging="360"/>
      </w:pPr>
      <w:rPr>
        <w:rFonts w:ascii="Wingdings" w:hAnsi="Wingdings" w:hint="default"/>
      </w:rPr>
    </w:lvl>
    <w:lvl w:ilvl="3" w:tplc="08090001">
      <w:start w:val="1"/>
      <w:numFmt w:val="bullet"/>
      <w:pStyle w:val="OutlineInd3"/>
      <w:lvlText w:val=""/>
      <w:lvlJc w:val="left"/>
      <w:pPr>
        <w:tabs>
          <w:tab w:val="num" w:pos="3960"/>
        </w:tabs>
        <w:ind w:left="3960" w:hanging="360"/>
      </w:pPr>
      <w:rPr>
        <w:rFonts w:ascii="Symbol" w:hAnsi="Symbol" w:hint="default"/>
      </w:rPr>
    </w:lvl>
    <w:lvl w:ilvl="4" w:tplc="08090003" w:tentative="1">
      <w:start w:val="1"/>
      <w:numFmt w:val="bullet"/>
      <w:pStyle w:val="OutlineInd4"/>
      <w:lvlText w:val="o"/>
      <w:lvlJc w:val="left"/>
      <w:pPr>
        <w:tabs>
          <w:tab w:val="num" w:pos="4680"/>
        </w:tabs>
        <w:ind w:left="4680" w:hanging="360"/>
      </w:pPr>
      <w:rPr>
        <w:rFonts w:ascii="Courier New" w:hAnsi="Courier New" w:cs="Courier New" w:hint="default"/>
      </w:rPr>
    </w:lvl>
    <w:lvl w:ilvl="5" w:tplc="08090005" w:tentative="1">
      <w:start w:val="1"/>
      <w:numFmt w:val="bullet"/>
      <w:pStyle w:val="OutlineInd5"/>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33730B"/>
    <w:multiLevelType w:val="singleLevel"/>
    <w:tmpl w:val="61A0C542"/>
    <w:lvl w:ilvl="0">
      <w:start w:val="1"/>
      <w:numFmt w:val="decimal"/>
      <w:pStyle w:val="Parties"/>
      <w:lvlText w:val="(%1)"/>
      <w:lvlJc w:val="left"/>
      <w:pPr>
        <w:tabs>
          <w:tab w:val="num" w:pos="851"/>
        </w:tabs>
        <w:ind w:left="851" w:hanging="851"/>
      </w:pPr>
      <w:rPr>
        <w:rFonts w:cs="Times New Roman"/>
      </w:rPr>
    </w:lvl>
  </w:abstractNum>
  <w:abstractNum w:abstractNumId="3" w15:restartNumberingAfterBreak="0">
    <w:nsid w:val="19C25A1C"/>
    <w:multiLevelType w:val="hybridMultilevel"/>
    <w:tmpl w:val="0D8E4036"/>
    <w:lvl w:ilvl="0" w:tplc="F5AA3D1E">
      <w:start w:val="1"/>
      <w:numFmt w:val="upperLetter"/>
      <w:lvlText w:val="(%1)"/>
      <w:lvlJc w:val="left"/>
      <w:pPr>
        <w:ind w:left="855" w:hanging="85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872050"/>
    <w:multiLevelType w:val="hybridMultilevel"/>
    <w:tmpl w:val="316C8960"/>
    <w:lvl w:ilvl="0" w:tplc="6672A2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 w15:restartNumberingAfterBreak="0">
    <w:nsid w:val="556E2725"/>
    <w:multiLevelType w:val="hybridMultilevel"/>
    <w:tmpl w:val="814A7348"/>
    <w:lvl w:ilvl="0" w:tplc="62000C3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62787184"/>
    <w:multiLevelType w:val="multilevel"/>
    <w:tmpl w:val="59B8631E"/>
    <w:name w:val="sch_style1"/>
    <w:lvl w:ilvl="0">
      <w:start w:val="1"/>
      <w:numFmt w:val="decimal"/>
      <w:pStyle w:val="Level1"/>
      <w:lvlText w:val="%1."/>
      <w:lvlJc w:val="left"/>
      <w:pPr>
        <w:tabs>
          <w:tab w:val="num" w:pos="1031"/>
        </w:tabs>
        <w:ind w:left="1031" w:hanging="851"/>
      </w:pPr>
      <w:rPr>
        <w:rFonts w:ascii="Calibri" w:hAnsi="Calibri" w:cs="Calibri" w:hint="default"/>
        <w:b w:val="0"/>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8" w15:restartNumberingAfterBreak="0">
    <w:nsid w:val="78982FD0"/>
    <w:multiLevelType w:val="multilevel"/>
    <w:tmpl w:val="07162AF4"/>
    <w:lvl w:ilvl="0">
      <w:start w:val="1"/>
      <w:numFmt w:val="decimal"/>
      <w:pStyle w:val="Heading1"/>
      <w:lvlText w:val="%1."/>
      <w:lvlJc w:val="left"/>
      <w:pPr>
        <w:tabs>
          <w:tab w:val="num" w:pos="850"/>
        </w:tabs>
        <w:ind w:left="850" w:hanging="850"/>
      </w:pPr>
      <w:rPr>
        <w:rFonts w:cs="Times New Roman" w:hint="default"/>
      </w:rPr>
    </w:lvl>
    <w:lvl w:ilvl="1">
      <w:start w:val="1"/>
      <w:numFmt w:val="decimal"/>
      <w:pStyle w:val="Heading2"/>
      <w:lvlText w:val="%1.%2"/>
      <w:lvlJc w:val="left"/>
      <w:pPr>
        <w:tabs>
          <w:tab w:val="num" w:pos="850"/>
        </w:tabs>
        <w:ind w:left="850" w:hanging="850"/>
      </w:pPr>
      <w:rPr>
        <w:rFonts w:cs="Times New Roman" w:hint="default"/>
      </w:rPr>
    </w:lvl>
    <w:lvl w:ilvl="2">
      <w:start w:val="1"/>
      <w:numFmt w:val="decimal"/>
      <w:pStyle w:val="Heading3"/>
      <w:lvlText w:val="%1.%2.%3"/>
      <w:lvlJc w:val="left"/>
      <w:pPr>
        <w:tabs>
          <w:tab w:val="num" w:pos="850"/>
        </w:tabs>
        <w:ind w:left="850" w:hanging="850"/>
      </w:pPr>
      <w:rPr>
        <w:rFonts w:cs="Times New Roman" w:hint="default"/>
      </w:rPr>
    </w:lvl>
    <w:lvl w:ilvl="3">
      <w:start w:val="1"/>
      <w:numFmt w:val="decimal"/>
      <w:pStyle w:val="Heading4"/>
      <w:lvlText w:val="%1.%2.%3.%4"/>
      <w:lvlJc w:val="left"/>
      <w:pPr>
        <w:tabs>
          <w:tab w:val="num" w:pos="2290"/>
        </w:tabs>
        <w:ind w:left="1440" w:hanging="590"/>
      </w:pPr>
      <w:rPr>
        <w:rFonts w:cs="Times New Roman" w:hint="default"/>
      </w:rPr>
    </w:lvl>
    <w:lvl w:ilvl="4">
      <w:start w:val="1"/>
      <w:numFmt w:val="bullet"/>
      <w:pStyle w:val="Heading5"/>
      <w:lvlText w:val=""/>
      <w:lvlJc w:val="left"/>
      <w:pPr>
        <w:tabs>
          <w:tab w:val="num" w:pos="1440"/>
        </w:tabs>
        <w:ind w:left="1440" w:hanging="59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70163245">
    <w:abstractNumId w:val="8"/>
  </w:num>
  <w:num w:numId="2" w16cid:durableId="444693438">
    <w:abstractNumId w:val="7"/>
  </w:num>
  <w:num w:numId="3" w16cid:durableId="816917839">
    <w:abstractNumId w:val="2"/>
  </w:num>
  <w:num w:numId="4" w16cid:durableId="923497163">
    <w:abstractNumId w:val="5"/>
  </w:num>
  <w:num w:numId="5" w16cid:durableId="1412240788">
    <w:abstractNumId w:val="1"/>
  </w:num>
  <w:num w:numId="6" w16cid:durableId="631597149">
    <w:abstractNumId w:val="6"/>
  </w:num>
  <w:num w:numId="7" w16cid:durableId="2030983912">
    <w:abstractNumId w:val="3"/>
  </w:num>
  <w:num w:numId="8" w16cid:durableId="316346824">
    <w:abstractNumId w:val="7"/>
  </w:num>
  <w:num w:numId="9" w16cid:durableId="1487744707">
    <w:abstractNumId w:val="4"/>
  </w:num>
  <w:num w:numId="10" w16cid:durableId="10265095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FF"/>
    <w:rsid w:val="000003B2"/>
    <w:rsid w:val="000027D3"/>
    <w:rsid w:val="00004714"/>
    <w:rsid w:val="000048A0"/>
    <w:rsid w:val="000073F9"/>
    <w:rsid w:val="00012F3F"/>
    <w:rsid w:val="00015D49"/>
    <w:rsid w:val="00020844"/>
    <w:rsid w:val="00021168"/>
    <w:rsid w:val="00033181"/>
    <w:rsid w:val="00033E0B"/>
    <w:rsid w:val="00037704"/>
    <w:rsid w:val="00056E60"/>
    <w:rsid w:val="00062F99"/>
    <w:rsid w:val="00063C88"/>
    <w:rsid w:val="0007696F"/>
    <w:rsid w:val="000777C8"/>
    <w:rsid w:val="0008025F"/>
    <w:rsid w:val="000809E0"/>
    <w:rsid w:val="00080C11"/>
    <w:rsid w:val="0008494C"/>
    <w:rsid w:val="00093B95"/>
    <w:rsid w:val="00095F00"/>
    <w:rsid w:val="00096ADE"/>
    <w:rsid w:val="000A0007"/>
    <w:rsid w:val="000A2400"/>
    <w:rsid w:val="000A4CA4"/>
    <w:rsid w:val="000A5455"/>
    <w:rsid w:val="000A7459"/>
    <w:rsid w:val="000B3FDD"/>
    <w:rsid w:val="000B55F8"/>
    <w:rsid w:val="000B7437"/>
    <w:rsid w:val="000C2615"/>
    <w:rsid w:val="000D0381"/>
    <w:rsid w:val="000D0D58"/>
    <w:rsid w:val="000E147E"/>
    <w:rsid w:val="000E2C53"/>
    <w:rsid w:val="000E3E20"/>
    <w:rsid w:val="000E6ECA"/>
    <w:rsid w:val="000F1A60"/>
    <w:rsid w:val="001010F4"/>
    <w:rsid w:val="001052B1"/>
    <w:rsid w:val="0011683C"/>
    <w:rsid w:val="001209E6"/>
    <w:rsid w:val="001210D1"/>
    <w:rsid w:val="001235BF"/>
    <w:rsid w:val="00127DA7"/>
    <w:rsid w:val="00130E55"/>
    <w:rsid w:val="001407F9"/>
    <w:rsid w:val="00142E1C"/>
    <w:rsid w:val="00143EC3"/>
    <w:rsid w:val="00143ED3"/>
    <w:rsid w:val="001464B0"/>
    <w:rsid w:val="00147BDE"/>
    <w:rsid w:val="00151C4C"/>
    <w:rsid w:val="001544C1"/>
    <w:rsid w:val="00165D0D"/>
    <w:rsid w:val="001708E7"/>
    <w:rsid w:val="00173C09"/>
    <w:rsid w:val="001759CF"/>
    <w:rsid w:val="001763A2"/>
    <w:rsid w:val="00177C4D"/>
    <w:rsid w:val="00177D45"/>
    <w:rsid w:val="00183089"/>
    <w:rsid w:val="00183A95"/>
    <w:rsid w:val="00191179"/>
    <w:rsid w:val="001922E9"/>
    <w:rsid w:val="00192530"/>
    <w:rsid w:val="001932E6"/>
    <w:rsid w:val="00193D56"/>
    <w:rsid w:val="00195908"/>
    <w:rsid w:val="00197D34"/>
    <w:rsid w:val="001A28F4"/>
    <w:rsid w:val="001A5654"/>
    <w:rsid w:val="001A7371"/>
    <w:rsid w:val="001A7881"/>
    <w:rsid w:val="001A7BAC"/>
    <w:rsid w:val="001B012F"/>
    <w:rsid w:val="001B71ED"/>
    <w:rsid w:val="001C4540"/>
    <w:rsid w:val="001C4CAA"/>
    <w:rsid w:val="001D0778"/>
    <w:rsid w:val="001D0D6B"/>
    <w:rsid w:val="001D37FA"/>
    <w:rsid w:val="001D4157"/>
    <w:rsid w:val="001D435C"/>
    <w:rsid w:val="001D7248"/>
    <w:rsid w:val="001E34C3"/>
    <w:rsid w:val="001E3AB2"/>
    <w:rsid w:val="001E4336"/>
    <w:rsid w:val="001E6B7C"/>
    <w:rsid w:val="001E6EA0"/>
    <w:rsid w:val="00202642"/>
    <w:rsid w:val="00203CF1"/>
    <w:rsid w:val="00207EFE"/>
    <w:rsid w:val="002151FB"/>
    <w:rsid w:val="00216CA4"/>
    <w:rsid w:val="0022043C"/>
    <w:rsid w:val="00220FD0"/>
    <w:rsid w:val="002317F6"/>
    <w:rsid w:val="002406C7"/>
    <w:rsid w:val="00243628"/>
    <w:rsid w:val="0025272B"/>
    <w:rsid w:val="00254429"/>
    <w:rsid w:val="00255F50"/>
    <w:rsid w:val="002569B1"/>
    <w:rsid w:val="0026423D"/>
    <w:rsid w:val="0026536D"/>
    <w:rsid w:val="00266786"/>
    <w:rsid w:val="0026751E"/>
    <w:rsid w:val="002751CC"/>
    <w:rsid w:val="00280AB2"/>
    <w:rsid w:val="00284C9A"/>
    <w:rsid w:val="00290F58"/>
    <w:rsid w:val="00291211"/>
    <w:rsid w:val="00296CBC"/>
    <w:rsid w:val="002A44A7"/>
    <w:rsid w:val="002A60AB"/>
    <w:rsid w:val="002B0503"/>
    <w:rsid w:val="002B54AC"/>
    <w:rsid w:val="002C275F"/>
    <w:rsid w:val="002C2A4A"/>
    <w:rsid w:val="002C5CD3"/>
    <w:rsid w:val="002D1017"/>
    <w:rsid w:val="002D30D7"/>
    <w:rsid w:val="002D3645"/>
    <w:rsid w:val="002D3C1F"/>
    <w:rsid w:val="002D3C3E"/>
    <w:rsid w:val="002D77EC"/>
    <w:rsid w:val="002E3E67"/>
    <w:rsid w:val="002E4355"/>
    <w:rsid w:val="002E4988"/>
    <w:rsid w:val="002E540B"/>
    <w:rsid w:val="002F23C7"/>
    <w:rsid w:val="002F40F2"/>
    <w:rsid w:val="002F5D83"/>
    <w:rsid w:val="003024A4"/>
    <w:rsid w:val="00303F08"/>
    <w:rsid w:val="0030522F"/>
    <w:rsid w:val="0032483F"/>
    <w:rsid w:val="003254E3"/>
    <w:rsid w:val="0033052C"/>
    <w:rsid w:val="003322C2"/>
    <w:rsid w:val="0033294B"/>
    <w:rsid w:val="00332BD6"/>
    <w:rsid w:val="003436EA"/>
    <w:rsid w:val="003523DE"/>
    <w:rsid w:val="00354355"/>
    <w:rsid w:val="00355C93"/>
    <w:rsid w:val="003570E3"/>
    <w:rsid w:val="00360599"/>
    <w:rsid w:val="00361158"/>
    <w:rsid w:val="00361FD2"/>
    <w:rsid w:val="003656B1"/>
    <w:rsid w:val="00365F6D"/>
    <w:rsid w:val="0036609A"/>
    <w:rsid w:val="0037141F"/>
    <w:rsid w:val="00381491"/>
    <w:rsid w:val="00382A70"/>
    <w:rsid w:val="00382B6D"/>
    <w:rsid w:val="003842AB"/>
    <w:rsid w:val="003908A8"/>
    <w:rsid w:val="00394368"/>
    <w:rsid w:val="00394496"/>
    <w:rsid w:val="003A2556"/>
    <w:rsid w:val="003A39F7"/>
    <w:rsid w:val="003A56E6"/>
    <w:rsid w:val="003B637D"/>
    <w:rsid w:val="003B7232"/>
    <w:rsid w:val="003C22F8"/>
    <w:rsid w:val="003C67B7"/>
    <w:rsid w:val="003D26F2"/>
    <w:rsid w:val="003E7437"/>
    <w:rsid w:val="003F68BA"/>
    <w:rsid w:val="00405EC4"/>
    <w:rsid w:val="0040625B"/>
    <w:rsid w:val="00414D64"/>
    <w:rsid w:val="004158E6"/>
    <w:rsid w:val="004209D3"/>
    <w:rsid w:val="00420ACE"/>
    <w:rsid w:val="00420F5A"/>
    <w:rsid w:val="004230B8"/>
    <w:rsid w:val="00423C72"/>
    <w:rsid w:val="00424AEA"/>
    <w:rsid w:val="004329B2"/>
    <w:rsid w:val="00432EE2"/>
    <w:rsid w:val="00433F98"/>
    <w:rsid w:val="004361DF"/>
    <w:rsid w:val="00437CF3"/>
    <w:rsid w:val="00440AE6"/>
    <w:rsid w:val="0044235E"/>
    <w:rsid w:val="0044455C"/>
    <w:rsid w:val="004452BE"/>
    <w:rsid w:val="00453166"/>
    <w:rsid w:val="00453950"/>
    <w:rsid w:val="004547D0"/>
    <w:rsid w:val="004553B4"/>
    <w:rsid w:val="00457388"/>
    <w:rsid w:val="0046456F"/>
    <w:rsid w:val="00473108"/>
    <w:rsid w:val="004848C3"/>
    <w:rsid w:val="00485573"/>
    <w:rsid w:val="004858FA"/>
    <w:rsid w:val="00490FC5"/>
    <w:rsid w:val="004A15AC"/>
    <w:rsid w:val="004A1C07"/>
    <w:rsid w:val="004B2DF7"/>
    <w:rsid w:val="004C0C4C"/>
    <w:rsid w:val="004C3FC0"/>
    <w:rsid w:val="004D266E"/>
    <w:rsid w:val="004D4BBC"/>
    <w:rsid w:val="004D5061"/>
    <w:rsid w:val="004F149C"/>
    <w:rsid w:val="004F31E3"/>
    <w:rsid w:val="004F6B99"/>
    <w:rsid w:val="004F78DA"/>
    <w:rsid w:val="00500141"/>
    <w:rsid w:val="0050034C"/>
    <w:rsid w:val="005007AE"/>
    <w:rsid w:val="005042C7"/>
    <w:rsid w:val="00505628"/>
    <w:rsid w:val="00515AF4"/>
    <w:rsid w:val="005213F8"/>
    <w:rsid w:val="00526CB0"/>
    <w:rsid w:val="005317FB"/>
    <w:rsid w:val="00534CF7"/>
    <w:rsid w:val="0053707D"/>
    <w:rsid w:val="0054086D"/>
    <w:rsid w:val="005409D8"/>
    <w:rsid w:val="00542FE4"/>
    <w:rsid w:val="005432EB"/>
    <w:rsid w:val="00545BFC"/>
    <w:rsid w:val="0055088D"/>
    <w:rsid w:val="00551BBD"/>
    <w:rsid w:val="00554321"/>
    <w:rsid w:val="005559B8"/>
    <w:rsid w:val="00562968"/>
    <w:rsid w:val="00562969"/>
    <w:rsid w:val="00572081"/>
    <w:rsid w:val="0057296F"/>
    <w:rsid w:val="00572CDC"/>
    <w:rsid w:val="00575317"/>
    <w:rsid w:val="005754A3"/>
    <w:rsid w:val="0058183C"/>
    <w:rsid w:val="005832D2"/>
    <w:rsid w:val="00585419"/>
    <w:rsid w:val="00591899"/>
    <w:rsid w:val="005A24D3"/>
    <w:rsid w:val="005A2537"/>
    <w:rsid w:val="005A364F"/>
    <w:rsid w:val="005A3ED9"/>
    <w:rsid w:val="005A7109"/>
    <w:rsid w:val="005B1CBD"/>
    <w:rsid w:val="005B31AE"/>
    <w:rsid w:val="005B4EC2"/>
    <w:rsid w:val="005B712E"/>
    <w:rsid w:val="005C0B1C"/>
    <w:rsid w:val="005C2757"/>
    <w:rsid w:val="005C2B1D"/>
    <w:rsid w:val="005C307C"/>
    <w:rsid w:val="005C3164"/>
    <w:rsid w:val="005C5232"/>
    <w:rsid w:val="005D3267"/>
    <w:rsid w:val="005D396B"/>
    <w:rsid w:val="005D7726"/>
    <w:rsid w:val="005D7D8B"/>
    <w:rsid w:val="005D7E81"/>
    <w:rsid w:val="005E1638"/>
    <w:rsid w:val="005F1A9D"/>
    <w:rsid w:val="005F5985"/>
    <w:rsid w:val="0062054C"/>
    <w:rsid w:val="006216CB"/>
    <w:rsid w:val="00623624"/>
    <w:rsid w:val="0062574A"/>
    <w:rsid w:val="00627D26"/>
    <w:rsid w:val="00633B07"/>
    <w:rsid w:val="00634D5A"/>
    <w:rsid w:val="00635240"/>
    <w:rsid w:val="00642199"/>
    <w:rsid w:val="00643CF9"/>
    <w:rsid w:val="0064430E"/>
    <w:rsid w:val="00644C25"/>
    <w:rsid w:val="006549C2"/>
    <w:rsid w:val="006614B1"/>
    <w:rsid w:val="00667822"/>
    <w:rsid w:val="00672926"/>
    <w:rsid w:val="00674923"/>
    <w:rsid w:val="00674B13"/>
    <w:rsid w:val="00691DD7"/>
    <w:rsid w:val="006928B9"/>
    <w:rsid w:val="00695140"/>
    <w:rsid w:val="0069625B"/>
    <w:rsid w:val="006963E4"/>
    <w:rsid w:val="006A114D"/>
    <w:rsid w:val="006A2655"/>
    <w:rsid w:val="006A41D7"/>
    <w:rsid w:val="006B2B28"/>
    <w:rsid w:val="006B5010"/>
    <w:rsid w:val="006B73E1"/>
    <w:rsid w:val="006C052A"/>
    <w:rsid w:val="006C09B9"/>
    <w:rsid w:val="006C5847"/>
    <w:rsid w:val="006C79EF"/>
    <w:rsid w:val="006D0DF5"/>
    <w:rsid w:val="006D25E3"/>
    <w:rsid w:val="006D3E92"/>
    <w:rsid w:val="006D4948"/>
    <w:rsid w:val="006E2786"/>
    <w:rsid w:val="006E6FF4"/>
    <w:rsid w:val="006E75A1"/>
    <w:rsid w:val="006F61BA"/>
    <w:rsid w:val="006F7E9C"/>
    <w:rsid w:val="00702C91"/>
    <w:rsid w:val="00702F63"/>
    <w:rsid w:val="007064EF"/>
    <w:rsid w:val="0071156A"/>
    <w:rsid w:val="00721F1A"/>
    <w:rsid w:val="00723DF9"/>
    <w:rsid w:val="007249CC"/>
    <w:rsid w:val="00727A79"/>
    <w:rsid w:val="007316BF"/>
    <w:rsid w:val="0073253F"/>
    <w:rsid w:val="007347CC"/>
    <w:rsid w:val="00735F9C"/>
    <w:rsid w:val="00736F94"/>
    <w:rsid w:val="00740C28"/>
    <w:rsid w:val="00742BC9"/>
    <w:rsid w:val="00745854"/>
    <w:rsid w:val="00747276"/>
    <w:rsid w:val="0075372D"/>
    <w:rsid w:val="00757037"/>
    <w:rsid w:val="007601E5"/>
    <w:rsid w:val="00761352"/>
    <w:rsid w:val="007733F3"/>
    <w:rsid w:val="0077407F"/>
    <w:rsid w:val="00782251"/>
    <w:rsid w:val="00784045"/>
    <w:rsid w:val="00785174"/>
    <w:rsid w:val="00791AAE"/>
    <w:rsid w:val="00792F8A"/>
    <w:rsid w:val="00793231"/>
    <w:rsid w:val="00794623"/>
    <w:rsid w:val="007958DC"/>
    <w:rsid w:val="007A39E3"/>
    <w:rsid w:val="007A4629"/>
    <w:rsid w:val="007A5A91"/>
    <w:rsid w:val="007A617C"/>
    <w:rsid w:val="007B4EC4"/>
    <w:rsid w:val="007B7504"/>
    <w:rsid w:val="007C333A"/>
    <w:rsid w:val="007C618B"/>
    <w:rsid w:val="007C76A1"/>
    <w:rsid w:val="007D20F9"/>
    <w:rsid w:val="007D4F1B"/>
    <w:rsid w:val="007F47CA"/>
    <w:rsid w:val="007F7A2D"/>
    <w:rsid w:val="00802B64"/>
    <w:rsid w:val="00803143"/>
    <w:rsid w:val="008066A0"/>
    <w:rsid w:val="00811B1C"/>
    <w:rsid w:val="008128B0"/>
    <w:rsid w:val="008159C3"/>
    <w:rsid w:val="00821718"/>
    <w:rsid w:val="00822940"/>
    <w:rsid w:val="00823B9A"/>
    <w:rsid w:val="00826C4A"/>
    <w:rsid w:val="00831DFE"/>
    <w:rsid w:val="008329B9"/>
    <w:rsid w:val="0083609C"/>
    <w:rsid w:val="0084437B"/>
    <w:rsid w:val="00847147"/>
    <w:rsid w:val="00853E3E"/>
    <w:rsid w:val="00855079"/>
    <w:rsid w:val="00855BC6"/>
    <w:rsid w:val="0086281C"/>
    <w:rsid w:val="00865548"/>
    <w:rsid w:val="00872725"/>
    <w:rsid w:val="008757D8"/>
    <w:rsid w:val="00877FCA"/>
    <w:rsid w:val="0088006A"/>
    <w:rsid w:val="00881135"/>
    <w:rsid w:val="008813EF"/>
    <w:rsid w:val="00885462"/>
    <w:rsid w:val="00885531"/>
    <w:rsid w:val="008937F9"/>
    <w:rsid w:val="00895A9B"/>
    <w:rsid w:val="008A013A"/>
    <w:rsid w:val="008A166A"/>
    <w:rsid w:val="008A25FB"/>
    <w:rsid w:val="008A3C85"/>
    <w:rsid w:val="008A44AE"/>
    <w:rsid w:val="008B1EF2"/>
    <w:rsid w:val="008B4B3E"/>
    <w:rsid w:val="008B5F85"/>
    <w:rsid w:val="008C2936"/>
    <w:rsid w:val="008D26A7"/>
    <w:rsid w:val="008D2A7C"/>
    <w:rsid w:val="008D2C23"/>
    <w:rsid w:val="008D3989"/>
    <w:rsid w:val="008E2078"/>
    <w:rsid w:val="008E40C4"/>
    <w:rsid w:val="008E4CD4"/>
    <w:rsid w:val="008E6C0B"/>
    <w:rsid w:val="008E6D35"/>
    <w:rsid w:val="008E7520"/>
    <w:rsid w:val="008F6F4B"/>
    <w:rsid w:val="009033B0"/>
    <w:rsid w:val="009070E6"/>
    <w:rsid w:val="00910603"/>
    <w:rsid w:val="00911A9C"/>
    <w:rsid w:val="00911F86"/>
    <w:rsid w:val="00920A75"/>
    <w:rsid w:val="00921467"/>
    <w:rsid w:val="009217C0"/>
    <w:rsid w:val="0092402A"/>
    <w:rsid w:val="00924FB1"/>
    <w:rsid w:val="009255A0"/>
    <w:rsid w:val="00925ED2"/>
    <w:rsid w:val="009321A0"/>
    <w:rsid w:val="0093503D"/>
    <w:rsid w:val="00942340"/>
    <w:rsid w:val="00943C7E"/>
    <w:rsid w:val="0094579B"/>
    <w:rsid w:val="0094695A"/>
    <w:rsid w:val="009517E2"/>
    <w:rsid w:val="00960390"/>
    <w:rsid w:val="00962E93"/>
    <w:rsid w:val="0096394D"/>
    <w:rsid w:val="009663A2"/>
    <w:rsid w:val="00966B6B"/>
    <w:rsid w:val="009671F7"/>
    <w:rsid w:val="0097030A"/>
    <w:rsid w:val="009705A6"/>
    <w:rsid w:val="00970D6B"/>
    <w:rsid w:val="00974267"/>
    <w:rsid w:val="00975BE6"/>
    <w:rsid w:val="00980BA9"/>
    <w:rsid w:val="009842CC"/>
    <w:rsid w:val="0098556F"/>
    <w:rsid w:val="00990528"/>
    <w:rsid w:val="00990FE0"/>
    <w:rsid w:val="00992452"/>
    <w:rsid w:val="009924D7"/>
    <w:rsid w:val="00992602"/>
    <w:rsid w:val="00992FF4"/>
    <w:rsid w:val="009A25C5"/>
    <w:rsid w:val="009A2FD1"/>
    <w:rsid w:val="009B4849"/>
    <w:rsid w:val="009B64D5"/>
    <w:rsid w:val="009C2274"/>
    <w:rsid w:val="009C36B0"/>
    <w:rsid w:val="009C4ADF"/>
    <w:rsid w:val="009D0C52"/>
    <w:rsid w:val="009D20D4"/>
    <w:rsid w:val="009D499D"/>
    <w:rsid w:val="009D6D3D"/>
    <w:rsid w:val="009F2470"/>
    <w:rsid w:val="009F5383"/>
    <w:rsid w:val="009F7FCD"/>
    <w:rsid w:val="00A02BB4"/>
    <w:rsid w:val="00A03AA1"/>
    <w:rsid w:val="00A07193"/>
    <w:rsid w:val="00A114A4"/>
    <w:rsid w:val="00A11CFB"/>
    <w:rsid w:val="00A12843"/>
    <w:rsid w:val="00A16497"/>
    <w:rsid w:val="00A173B1"/>
    <w:rsid w:val="00A2125C"/>
    <w:rsid w:val="00A24CBD"/>
    <w:rsid w:val="00A25677"/>
    <w:rsid w:val="00A26AA5"/>
    <w:rsid w:val="00A31D73"/>
    <w:rsid w:val="00A33B09"/>
    <w:rsid w:val="00A34088"/>
    <w:rsid w:val="00A372AF"/>
    <w:rsid w:val="00A439D6"/>
    <w:rsid w:val="00A4691C"/>
    <w:rsid w:val="00A67273"/>
    <w:rsid w:val="00A67C89"/>
    <w:rsid w:val="00A70E9F"/>
    <w:rsid w:val="00A802C0"/>
    <w:rsid w:val="00A81EBF"/>
    <w:rsid w:val="00A837CA"/>
    <w:rsid w:val="00A8621A"/>
    <w:rsid w:val="00A903F3"/>
    <w:rsid w:val="00A91766"/>
    <w:rsid w:val="00AA728C"/>
    <w:rsid w:val="00AB1967"/>
    <w:rsid w:val="00AB3445"/>
    <w:rsid w:val="00AC0E96"/>
    <w:rsid w:val="00AC17AF"/>
    <w:rsid w:val="00AC1CA0"/>
    <w:rsid w:val="00AC3F45"/>
    <w:rsid w:val="00AC47D0"/>
    <w:rsid w:val="00AC5163"/>
    <w:rsid w:val="00AD0E51"/>
    <w:rsid w:val="00AD1EDA"/>
    <w:rsid w:val="00AD2F66"/>
    <w:rsid w:val="00AD72A7"/>
    <w:rsid w:val="00AE3BBE"/>
    <w:rsid w:val="00AE49D9"/>
    <w:rsid w:val="00AE7A92"/>
    <w:rsid w:val="00AF374C"/>
    <w:rsid w:val="00AF5C1B"/>
    <w:rsid w:val="00B03B1E"/>
    <w:rsid w:val="00B07290"/>
    <w:rsid w:val="00B12019"/>
    <w:rsid w:val="00B1485D"/>
    <w:rsid w:val="00B17D79"/>
    <w:rsid w:val="00B22FA7"/>
    <w:rsid w:val="00B24185"/>
    <w:rsid w:val="00B3125A"/>
    <w:rsid w:val="00B31AEE"/>
    <w:rsid w:val="00B4092F"/>
    <w:rsid w:val="00B42F16"/>
    <w:rsid w:val="00B43BC0"/>
    <w:rsid w:val="00B44D63"/>
    <w:rsid w:val="00B466E3"/>
    <w:rsid w:val="00B46DD6"/>
    <w:rsid w:val="00B535E6"/>
    <w:rsid w:val="00B572A0"/>
    <w:rsid w:val="00B6140D"/>
    <w:rsid w:val="00B62826"/>
    <w:rsid w:val="00B6787D"/>
    <w:rsid w:val="00B76F71"/>
    <w:rsid w:val="00B77F46"/>
    <w:rsid w:val="00B820F2"/>
    <w:rsid w:val="00B860D6"/>
    <w:rsid w:val="00B919CD"/>
    <w:rsid w:val="00B933DF"/>
    <w:rsid w:val="00B967F9"/>
    <w:rsid w:val="00BA02F2"/>
    <w:rsid w:val="00BA11CD"/>
    <w:rsid w:val="00BA7AF6"/>
    <w:rsid w:val="00BA7C53"/>
    <w:rsid w:val="00BB0295"/>
    <w:rsid w:val="00BB239C"/>
    <w:rsid w:val="00BB5E92"/>
    <w:rsid w:val="00BB6AC6"/>
    <w:rsid w:val="00BC412E"/>
    <w:rsid w:val="00BC461D"/>
    <w:rsid w:val="00BC69C7"/>
    <w:rsid w:val="00BC79E1"/>
    <w:rsid w:val="00BD06A1"/>
    <w:rsid w:val="00BD08FB"/>
    <w:rsid w:val="00BD0D74"/>
    <w:rsid w:val="00BD3B46"/>
    <w:rsid w:val="00BD559A"/>
    <w:rsid w:val="00BD7C1D"/>
    <w:rsid w:val="00BE6098"/>
    <w:rsid w:val="00BE7330"/>
    <w:rsid w:val="00BF2513"/>
    <w:rsid w:val="00BF4AA1"/>
    <w:rsid w:val="00BF4BE3"/>
    <w:rsid w:val="00C00877"/>
    <w:rsid w:val="00C07A72"/>
    <w:rsid w:val="00C07F28"/>
    <w:rsid w:val="00C1295C"/>
    <w:rsid w:val="00C1699F"/>
    <w:rsid w:val="00C2613B"/>
    <w:rsid w:val="00C3026D"/>
    <w:rsid w:val="00C330A6"/>
    <w:rsid w:val="00C34CB7"/>
    <w:rsid w:val="00C4220E"/>
    <w:rsid w:val="00C46CFF"/>
    <w:rsid w:val="00C4746C"/>
    <w:rsid w:val="00C522D2"/>
    <w:rsid w:val="00C549F6"/>
    <w:rsid w:val="00C63CEB"/>
    <w:rsid w:val="00C70A33"/>
    <w:rsid w:val="00C7102B"/>
    <w:rsid w:val="00C72356"/>
    <w:rsid w:val="00C73752"/>
    <w:rsid w:val="00C7791F"/>
    <w:rsid w:val="00C77F8A"/>
    <w:rsid w:val="00C80A0D"/>
    <w:rsid w:val="00C856AE"/>
    <w:rsid w:val="00C863DE"/>
    <w:rsid w:val="00C86A53"/>
    <w:rsid w:val="00C90309"/>
    <w:rsid w:val="00C927F3"/>
    <w:rsid w:val="00C94B47"/>
    <w:rsid w:val="00C95A7D"/>
    <w:rsid w:val="00C97882"/>
    <w:rsid w:val="00CA3C27"/>
    <w:rsid w:val="00CA406E"/>
    <w:rsid w:val="00CB0626"/>
    <w:rsid w:val="00CB2AAD"/>
    <w:rsid w:val="00CB4128"/>
    <w:rsid w:val="00CC2782"/>
    <w:rsid w:val="00CC67E5"/>
    <w:rsid w:val="00CD1699"/>
    <w:rsid w:val="00CE7AFE"/>
    <w:rsid w:val="00CF06C2"/>
    <w:rsid w:val="00CF0A67"/>
    <w:rsid w:val="00CF1670"/>
    <w:rsid w:val="00CF1789"/>
    <w:rsid w:val="00CF3D5F"/>
    <w:rsid w:val="00CF7789"/>
    <w:rsid w:val="00CF7D72"/>
    <w:rsid w:val="00D031CB"/>
    <w:rsid w:val="00D103EA"/>
    <w:rsid w:val="00D1536A"/>
    <w:rsid w:val="00D236CC"/>
    <w:rsid w:val="00D23E7B"/>
    <w:rsid w:val="00D242E0"/>
    <w:rsid w:val="00D24EC5"/>
    <w:rsid w:val="00D305EC"/>
    <w:rsid w:val="00D31CF7"/>
    <w:rsid w:val="00D31FAF"/>
    <w:rsid w:val="00D33A38"/>
    <w:rsid w:val="00D34720"/>
    <w:rsid w:val="00D35A57"/>
    <w:rsid w:val="00D418A6"/>
    <w:rsid w:val="00D433C1"/>
    <w:rsid w:val="00D45955"/>
    <w:rsid w:val="00D475BE"/>
    <w:rsid w:val="00D548F3"/>
    <w:rsid w:val="00D563CF"/>
    <w:rsid w:val="00D56484"/>
    <w:rsid w:val="00D6189C"/>
    <w:rsid w:val="00D674FA"/>
    <w:rsid w:val="00D71A44"/>
    <w:rsid w:val="00D732AB"/>
    <w:rsid w:val="00D81A61"/>
    <w:rsid w:val="00D857F3"/>
    <w:rsid w:val="00D865F5"/>
    <w:rsid w:val="00D8695E"/>
    <w:rsid w:val="00D86D2F"/>
    <w:rsid w:val="00D902A0"/>
    <w:rsid w:val="00D90B32"/>
    <w:rsid w:val="00D94F8F"/>
    <w:rsid w:val="00D9537B"/>
    <w:rsid w:val="00D971CE"/>
    <w:rsid w:val="00D9766A"/>
    <w:rsid w:val="00DA0C59"/>
    <w:rsid w:val="00DA177F"/>
    <w:rsid w:val="00DA4C12"/>
    <w:rsid w:val="00DA4EB8"/>
    <w:rsid w:val="00DA5CAE"/>
    <w:rsid w:val="00DA769B"/>
    <w:rsid w:val="00DB7353"/>
    <w:rsid w:val="00DC1E7A"/>
    <w:rsid w:val="00DC33BA"/>
    <w:rsid w:val="00DC62D2"/>
    <w:rsid w:val="00DE0FE8"/>
    <w:rsid w:val="00DF22AD"/>
    <w:rsid w:val="00DF2F80"/>
    <w:rsid w:val="00DF3F10"/>
    <w:rsid w:val="00DF55A3"/>
    <w:rsid w:val="00E02200"/>
    <w:rsid w:val="00E031C6"/>
    <w:rsid w:val="00E06EFF"/>
    <w:rsid w:val="00E07783"/>
    <w:rsid w:val="00E1069A"/>
    <w:rsid w:val="00E107C7"/>
    <w:rsid w:val="00E10B99"/>
    <w:rsid w:val="00E13301"/>
    <w:rsid w:val="00E13ABF"/>
    <w:rsid w:val="00E1589B"/>
    <w:rsid w:val="00E16410"/>
    <w:rsid w:val="00E20FD9"/>
    <w:rsid w:val="00E220DD"/>
    <w:rsid w:val="00E275AC"/>
    <w:rsid w:val="00E31B87"/>
    <w:rsid w:val="00E33604"/>
    <w:rsid w:val="00E33A04"/>
    <w:rsid w:val="00E34029"/>
    <w:rsid w:val="00E41787"/>
    <w:rsid w:val="00E41A88"/>
    <w:rsid w:val="00E44040"/>
    <w:rsid w:val="00E54C47"/>
    <w:rsid w:val="00E56B1E"/>
    <w:rsid w:val="00E606F5"/>
    <w:rsid w:val="00E641F2"/>
    <w:rsid w:val="00E65365"/>
    <w:rsid w:val="00E668AE"/>
    <w:rsid w:val="00E672EF"/>
    <w:rsid w:val="00E67407"/>
    <w:rsid w:val="00E7013B"/>
    <w:rsid w:val="00E71791"/>
    <w:rsid w:val="00E73ECF"/>
    <w:rsid w:val="00E84C51"/>
    <w:rsid w:val="00E86423"/>
    <w:rsid w:val="00E9202A"/>
    <w:rsid w:val="00E944DE"/>
    <w:rsid w:val="00E96AEA"/>
    <w:rsid w:val="00EB121B"/>
    <w:rsid w:val="00EB2335"/>
    <w:rsid w:val="00EB3390"/>
    <w:rsid w:val="00EC4711"/>
    <w:rsid w:val="00EC4F1A"/>
    <w:rsid w:val="00EC6FCF"/>
    <w:rsid w:val="00ED3E4E"/>
    <w:rsid w:val="00ED740F"/>
    <w:rsid w:val="00ED77F6"/>
    <w:rsid w:val="00ED78A5"/>
    <w:rsid w:val="00EE6CC8"/>
    <w:rsid w:val="00EE7E87"/>
    <w:rsid w:val="00EF07FF"/>
    <w:rsid w:val="00EF197C"/>
    <w:rsid w:val="00EF36F4"/>
    <w:rsid w:val="00EF3BE7"/>
    <w:rsid w:val="00EF3E07"/>
    <w:rsid w:val="00EF712A"/>
    <w:rsid w:val="00F001E8"/>
    <w:rsid w:val="00F070CC"/>
    <w:rsid w:val="00F109D4"/>
    <w:rsid w:val="00F162BA"/>
    <w:rsid w:val="00F17B68"/>
    <w:rsid w:val="00F201B0"/>
    <w:rsid w:val="00F207A1"/>
    <w:rsid w:val="00F22747"/>
    <w:rsid w:val="00F24AF8"/>
    <w:rsid w:val="00F27DF1"/>
    <w:rsid w:val="00F30AC1"/>
    <w:rsid w:val="00F36D9E"/>
    <w:rsid w:val="00F447CC"/>
    <w:rsid w:val="00F468A2"/>
    <w:rsid w:val="00F47018"/>
    <w:rsid w:val="00F530D0"/>
    <w:rsid w:val="00F564E5"/>
    <w:rsid w:val="00F571D7"/>
    <w:rsid w:val="00F6457A"/>
    <w:rsid w:val="00F70BD4"/>
    <w:rsid w:val="00F71FE6"/>
    <w:rsid w:val="00F72310"/>
    <w:rsid w:val="00F73F2E"/>
    <w:rsid w:val="00F758B0"/>
    <w:rsid w:val="00F81287"/>
    <w:rsid w:val="00F84D08"/>
    <w:rsid w:val="00F84E4D"/>
    <w:rsid w:val="00F93530"/>
    <w:rsid w:val="00F9573E"/>
    <w:rsid w:val="00F96892"/>
    <w:rsid w:val="00F96F25"/>
    <w:rsid w:val="00F9788D"/>
    <w:rsid w:val="00FA0529"/>
    <w:rsid w:val="00FA2283"/>
    <w:rsid w:val="00FA48FF"/>
    <w:rsid w:val="00FA5FCB"/>
    <w:rsid w:val="00FB10F4"/>
    <w:rsid w:val="00FB5518"/>
    <w:rsid w:val="00FB5F83"/>
    <w:rsid w:val="00FB6984"/>
    <w:rsid w:val="00FC41FA"/>
    <w:rsid w:val="00FC6E66"/>
    <w:rsid w:val="00FD4DF1"/>
    <w:rsid w:val="00FD71CC"/>
    <w:rsid w:val="00FD7658"/>
    <w:rsid w:val="00FD7D82"/>
    <w:rsid w:val="00FE5A5D"/>
    <w:rsid w:val="00FE754E"/>
    <w:rsid w:val="00FF0CF1"/>
    <w:rsid w:val="00FF14FB"/>
    <w:rsid w:val="00FF157D"/>
    <w:rsid w:val="00FF1626"/>
    <w:rsid w:val="00FF4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F416D"/>
  <w15:chartTrackingRefBased/>
  <w15:docId w15:val="{F6677E08-F407-1842-BE13-43EB7A98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page number" w:locked="1" w:uiPriority="99"/>
    <w:lsdException w:name="Title" w:locked="1" w:qFormat="1"/>
    <w:lsdException w:name="Default Paragraph Font" w:locked="1"/>
    <w:lsdException w:name="Body Text" w:qFormat="1"/>
    <w:lsdException w:name="Subtitle" w:locked="1" w:qFormat="1"/>
    <w:lsdException w:name="Hyperlink" w:locked="1"/>
    <w:lsdException w:name="Strong" w:locked="1" w:qFormat="1"/>
    <w:lsdException w:name="Emphasis" w:locked="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029"/>
    <w:pPr>
      <w:jc w:val="both"/>
    </w:pPr>
    <w:rPr>
      <w:rFonts w:ascii="Times New Roman" w:hAnsi="Times New Roman"/>
      <w:sz w:val="24"/>
    </w:rPr>
  </w:style>
  <w:style w:type="paragraph" w:styleId="Heading1">
    <w:name w:val="heading 1"/>
    <w:basedOn w:val="Normal"/>
    <w:next w:val="BodyText"/>
    <w:link w:val="Heading1Char"/>
    <w:qFormat/>
    <w:rsid w:val="00A114A4"/>
    <w:pPr>
      <w:keepNext/>
      <w:numPr>
        <w:numId w:val="1"/>
      </w:numPr>
      <w:spacing w:before="60" w:after="180"/>
      <w:jc w:val="left"/>
      <w:outlineLvl w:val="0"/>
    </w:pPr>
    <w:rPr>
      <w:rFonts w:ascii="Arial Black" w:hAnsi="Arial Black"/>
      <w:caps/>
      <w:spacing w:val="20"/>
      <w:kern w:val="28"/>
      <w:sz w:val="28"/>
      <w:lang w:eastAsia="en-US"/>
    </w:rPr>
  </w:style>
  <w:style w:type="paragraph" w:styleId="Heading2">
    <w:name w:val="heading 2"/>
    <w:basedOn w:val="Heading1"/>
    <w:next w:val="BodyText"/>
    <w:link w:val="Heading2Char"/>
    <w:qFormat/>
    <w:rsid w:val="00A114A4"/>
    <w:pPr>
      <w:numPr>
        <w:ilvl w:val="1"/>
      </w:numPr>
      <w:outlineLvl w:val="1"/>
    </w:pPr>
    <w:rPr>
      <w:caps w:val="0"/>
      <w:sz w:val="20"/>
      <w:lang w:val="x-none" w:eastAsia="x-none"/>
    </w:rPr>
  </w:style>
  <w:style w:type="paragraph" w:styleId="Heading3">
    <w:name w:val="heading 3"/>
    <w:basedOn w:val="Normal"/>
    <w:next w:val="BodyText"/>
    <w:link w:val="Heading3Char"/>
    <w:qFormat/>
    <w:rsid w:val="00A114A4"/>
    <w:pPr>
      <w:numPr>
        <w:ilvl w:val="2"/>
        <w:numId w:val="1"/>
      </w:numPr>
      <w:spacing w:before="60" w:after="180" w:line="360" w:lineRule="auto"/>
      <w:outlineLvl w:val="2"/>
    </w:pPr>
    <w:rPr>
      <w:rFonts w:ascii="Arial" w:hAnsi="Arial"/>
      <w:sz w:val="20"/>
      <w:lang w:val="x-none" w:eastAsia="x-none"/>
    </w:rPr>
  </w:style>
  <w:style w:type="paragraph" w:styleId="Heading4">
    <w:name w:val="heading 4"/>
    <w:basedOn w:val="Normal"/>
    <w:next w:val="Normal"/>
    <w:link w:val="Heading4Char"/>
    <w:qFormat/>
    <w:rsid w:val="00A114A4"/>
    <w:pPr>
      <w:numPr>
        <w:ilvl w:val="3"/>
        <w:numId w:val="1"/>
      </w:numPr>
      <w:spacing w:after="180" w:line="360" w:lineRule="auto"/>
      <w:jc w:val="left"/>
      <w:outlineLvl w:val="3"/>
    </w:pPr>
    <w:rPr>
      <w:rFonts w:ascii="Arial" w:hAnsi="Arial"/>
      <w:sz w:val="20"/>
      <w:lang w:eastAsia="en-US"/>
    </w:rPr>
  </w:style>
  <w:style w:type="paragraph" w:styleId="Heading5">
    <w:name w:val="heading 5"/>
    <w:aliases w:val="Bullet"/>
    <w:basedOn w:val="Normal"/>
    <w:link w:val="Heading5Char"/>
    <w:qFormat/>
    <w:rsid w:val="00A114A4"/>
    <w:pPr>
      <w:numPr>
        <w:ilvl w:val="4"/>
        <w:numId w:val="1"/>
      </w:numPr>
      <w:spacing w:line="360" w:lineRule="auto"/>
      <w:outlineLvl w:val="4"/>
    </w:pPr>
    <w:rPr>
      <w:rFonts w:ascii="Arial" w:hAnsi="Arial"/>
      <w:sz w:val="20"/>
      <w:lang w:val="x-none" w:eastAsia="x-none"/>
    </w:rPr>
  </w:style>
  <w:style w:type="paragraph" w:styleId="Heading8">
    <w:name w:val="heading 8"/>
    <w:basedOn w:val="Normal"/>
    <w:next w:val="Normal"/>
    <w:link w:val="Heading8Char"/>
    <w:qFormat/>
    <w:rsid w:val="00E34029"/>
    <w:pPr>
      <w:keepNext/>
      <w:spacing w:line="360" w:lineRule="auto"/>
      <w:ind w:right="386"/>
      <w:outlineLvl w:val="7"/>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114A4"/>
    <w:rPr>
      <w:rFonts w:ascii="Arial Black" w:hAnsi="Arial Black"/>
      <w:caps/>
      <w:spacing w:val="20"/>
      <w:kern w:val="28"/>
      <w:sz w:val="28"/>
      <w:lang w:eastAsia="en-US"/>
    </w:rPr>
  </w:style>
  <w:style w:type="character" w:customStyle="1" w:styleId="Heading2Char">
    <w:name w:val="Heading 2 Char"/>
    <w:link w:val="Heading2"/>
    <w:locked/>
    <w:rsid w:val="00A114A4"/>
    <w:rPr>
      <w:rFonts w:ascii="Arial Black" w:hAnsi="Arial Black"/>
      <w:spacing w:val="20"/>
      <w:kern w:val="28"/>
      <w:lang w:val="x-none" w:eastAsia="x-none"/>
    </w:rPr>
  </w:style>
  <w:style w:type="character" w:customStyle="1" w:styleId="Heading3Char">
    <w:name w:val="Heading 3 Char"/>
    <w:link w:val="Heading3"/>
    <w:locked/>
    <w:rsid w:val="00A114A4"/>
    <w:rPr>
      <w:rFonts w:ascii="Arial" w:hAnsi="Arial"/>
      <w:lang w:val="x-none" w:eastAsia="x-none"/>
    </w:rPr>
  </w:style>
  <w:style w:type="character" w:customStyle="1" w:styleId="Heading4Char">
    <w:name w:val="Heading 4 Char"/>
    <w:link w:val="Heading4"/>
    <w:locked/>
    <w:rsid w:val="00A114A4"/>
    <w:rPr>
      <w:rFonts w:ascii="Arial" w:hAnsi="Arial"/>
      <w:lang w:eastAsia="en-US"/>
    </w:rPr>
  </w:style>
  <w:style w:type="character" w:customStyle="1" w:styleId="Heading5Char">
    <w:name w:val="Heading 5 Char"/>
    <w:aliases w:val="Bullet Char"/>
    <w:link w:val="Heading5"/>
    <w:locked/>
    <w:rsid w:val="00A114A4"/>
    <w:rPr>
      <w:rFonts w:ascii="Arial" w:hAnsi="Arial"/>
      <w:lang w:val="x-none" w:eastAsia="x-none"/>
    </w:rPr>
  </w:style>
  <w:style w:type="character" w:customStyle="1" w:styleId="Heading8Char">
    <w:name w:val="Heading 8 Char"/>
    <w:link w:val="Heading8"/>
    <w:locked/>
    <w:rsid w:val="00E34029"/>
    <w:rPr>
      <w:rFonts w:ascii="Times New Roman" w:hAnsi="Times New Roman" w:cs="Times New Roman"/>
      <w:b/>
      <w:sz w:val="20"/>
      <w:szCs w:val="20"/>
      <w:lang w:val="x-none" w:eastAsia="en-GB"/>
    </w:rPr>
  </w:style>
  <w:style w:type="paragraph" w:styleId="BodyText">
    <w:name w:val="Body Text"/>
    <w:basedOn w:val="Normal"/>
    <w:link w:val="BodyTextChar"/>
    <w:qFormat/>
    <w:rsid w:val="00FE754E"/>
    <w:pPr>
      <w:spacing w:after="120"/>
      <w:jc w:val="left"/>
    </w:pPr>
    <w:rPr>
      <w:rFonts w:ascii="Calibri" w:hAnsi="Calibri"/>
      <w:sz w:val="22"/>
      <w:szCs w:val="24"/>
      <w:lang w:val="x-none"/>
    </w:rPr>
  </w:style>
  <w:style w:type="character" w:customStyle="1" w:styleId="BodyTextChar">
    <w:name w:val="Body Text Char"/>
    <w:link w:val="BodyText"/>
    <w:locked/>
    <w:rsid w:val="00FE754E"/>
    <w:rPr>
      <w:sz w:val="22"/>
      <w:szCs w:val="24"/>
      <w:lang w:val="x-none"/>
    </w:rPr>
  </w:style>
  <w:style w:type="paragraph" w:styleId="ListParagraph">
    <w:name w:val="List Paragraph"/>
    <w:basedOn w:val="Normal"/>
    <w:qFormat/>
    <w:rsid w:val="00A114A4"/>
    <w:pPr>
      <w:ind w:left="720"/>
      <w:contextualSpacing/>
    </w:pPr>
  </w:style>
  <w:style w:type="paragraph" w:customStyle="1" w:styleId="Body">
    <w:name w:val="Body"/>
    <w:basedOn w:val="Normal"/>
    <w:link w:val="BodyChar"/>
    <w:rsid w:val="00E34029"/>
    <w:pPr>
      <w:tabs>
        <w:tab w:val="left" w:pos="851"/>
        <w:tab w:val="left" w:pos="1701"/>
        <w:tab w:val="left" w:pos="2835"/>
        <w:tab w:val="left" w:pos="4253"/>
      </w:tabs>
      <w:spacing w:after="240" w:line="312" w:lineRule="auto"/>
    </w:pPr>
    <w:rPr>
      <w:sz w:val="20"/>
      <w:lang w:val="x-none"/>
    </w:rPr>
  </w:style>
  <w:style w:type="paragraph" w:customStyle="1" w:styleId="Level1">
    <w:name w:val="Level 1"/>
    <w:basedOn w:val="Normal"/>
    <w:rsid w:val="00E34029"/>
    <w:pPr>
      <w:numPr>
        <w:numId w:val="2"/>
      </w:numPr>
      <w:spacing w:after="240" w:line="312" w:lineRule="auto"/>
      <w:outlineLvl w:val="0"/>
    </w:pPr>
  </w:style>
  <w:style w:type="paragraph" w:customStyle="1" w:styleId="Level2">
    <w:name w:val="Level 2"/>
    <w:basedOn w:val="Normal"/>
    <w:link w:val="Level2Char"/>
    <w:rsid w:val="00E34029"/>
    <w:pPr>
      <w:numPr>
        <w:ilvl w:val="1"/>
        <w:numId w:val="2"/>
      </w:numPr>
      <w:spacing w:after="240" w:line="312" w:lineRule="auto"/>
      <w:outlineLvl w:val="1"/>
    </w:pPr>
    <w:rPr>
      <w:sz w:val="20"/>
      <w:lang w:val="x-none"/>
    </w:rPr>
  </w:style>
  <w:style w:type="paragraph" w:customStyle="1" w:styleId="Level3">
    <w:name w:val="Level 3"/>
    <w:basedOn w:val="Normal"/>
    <w:link w:val="Level3Char"/>
    <w:rsid w:val="00E34029"/>
    <w:pPr>
      <w:numPr>
        <w:ilvl w:val="2"/>
        <w:numId w:val="2"/>
      </w:numPr>
      <w:tabs>
        <w:tab w:val="left" w:pos="1701"/>
      </w:tabs>
      <w:spacing w:after="240" w:line="312" w:lineRule="auto"/>
      <w:outlineLvl w:val="2"/>
    </w:pPr>
    <w:rPr>
      <w:sz w:val="20"/>
      <w:lang w:val="x-none"/>
    </w:rPr>
  </w:style>
  <w:style w:type="paragraph" w:customStyle="1" w:styleId="Level4">
    <w:name w:val="Level 4"/>
    <w:basedOn w:val="Normal"/>
    <w:rsid w:val="00E34029"/>
    <w:pPr>
      <w:numPr>
        <w:ilvl w:val="3"/>
        <w:numId w:val="2"/>
      </w:numPr>
      <w:spacing w:after="240" w:line="312" w:lineRule="auto"/>
      <w:outlineLvl w:val="3"/>
    </w:pPr>
  </w:style>
  <w:style w:type="paragraph" w:customStyle="1" w:styleId="Level5">
    <w:name w:val="Level 5"/>
    <w:basedOn w:val="Normal"/>
    <w:rsid w:val="00E34029"/>
    <w:pPr>
      <w:numPr>
        <w:ilvl w:val="4"/>
        <w:numId w:val="2"/>
      </w:numPr>
      <w:spacing w:after="240" w:line="312" w:lineRule="auto"/>
      <w:outlineLvl w:val="4"/>
    </w:pPr>
  </w:style>
  <w:style w:type="character" w:customStyle="1" w:styleId="Level1asHeadingtext">
    <w:name w:val="Level 1 as Heading (text)"/>
    <w:rsid w:val="00E34029"/>
    <w:rPr>
      <w:rFonts w:cs="Times New Roman"/>
      <w:b/>
    </w:rPr>
  </w:style>
  <w:style w:type="paragraph" w:customStyle="1" w:styleId="Parties">
    <w:name w:val="Parties"/>
    <w:basedOn w:val="Normal"/>
    <w:rsid w:val="00E34029"/>
    <w:pPr>
      <w:numPr>
        <w:numId w:val="3"/>
      </w:numPr>
      <w:spacing w:after="240" w:line="312" w:lineRule="auto"/>
    </w:pPr>
  </w:style>
  <w:style w:type="character" w:customStyle="1" w:styleId="Level2Char">
    <w:name w:val="Level 2 Char"/>
    <w:link w:val="Level2"/>
    <w:locked/>
    <w:rsid w:val="00E34029"/>
    <w:rPr>
      <w:rFonts w:ascii="Times New Roman" w:hAnsi="Times New Roman"/>
      <w:lang w:val="x-none"/>
    </w:rPr>
  </w:style>
  <w:style w:type="paragraph" w:styleId="Header">
    <w:name w:val="header"/>
    <w:basedOn w:val="Normal"/>
    <w:link w:val="HeaderChar"/>
    <w:uiPriority w:val="99"/>
    <w:rsid w:val="00E34029"/>
    <w:pPr>
      <w:tabs>
        <w:tab w:val="center" w:pos="4320"/>
        <w:tab w:val="right" w:pos="8640"/>
      </w:tabs>
    </w:pPr>
    <w:rPr>
      <w:sz w:val="20"/>
      <w:lang w:val="x-none"/>
    </w:rPr>
  </w:style>
  <w:style w:type="character" w:customStyle="1" w:styleId="HeaderChar">
    <w:name w:val="Header Char"/>
    <w:link w:val="Header"/>
    <w:uiPriority w:val="99"/>
    <w:locked/>
    <w:rsid w:val="00E34029"/>
    <w:rPr>
      <w:rFonts w:ascii="Times New Roman" w:hAnsi="Times New Roman" w:cs="Times New Roman"/>
      <w:sz w:val="20"/>
      <w:szCs w:val="20"/>
      <w:lang w:val="x-none" w:eastAsia="en-GB"/>
    </w:rPr>
  </w:style>
  <w:style w:type="character" w:customStyle="1" w:styleId="Level3Char">
    <w:name w:val="Level 3 Char"/>
    <w:link w:val="Level3"/>
    <w:locked/>
    <w:rsid w:val="00E34029"/>
    <w:rPr>
      <w:rFonts w:ascii="Times New Roman" w:hAnsi="Times New Roman"/>
      <w:lang w:val="x-none"/>
    </w:rPr>
  </w:style>
  <w:style w:type="character" w:customStyle="1" w:styleId="BodyChar">
    <w:name w:val="Body Char"/>
    <w:link w:val="Body"/>
    <w:locked/>
    <w:rsid w:val="00E34029"/>
    <w:rPr>
      <w:rFonts w:ascii="Times New Roman" w:hAnsi="Times New Roman" w:cs="Times New Roman"/>
      <w:sz w:val="20"/>
      <w:szCs w:val="20"/>
      <w:lang w:val="x-none" w:eastAsia="en-GB"/>
    </w:rPr>
  </w:style>
  <w:style w:type="paragraph" w:styleId="BalloonText">
    <w:name w:val="Balloon Text"/>
    <w:basedOn w:val="Normal"/>
    <w:link w:val="BalloonTextChar"/>
    <w:semiHidden/>
    <w:rsid w:val="00E34029"/>
    <w:rPr>
      <w:rFonts w:ascii="Tahoma" w:hAnsi="Tahoma"/>
      <w:sz w:val="16"/>
      <w:szCs w:val="16"/>
      <w:lang w:val="x-none"/>
    </w:rPr>
  </w:style>
  <w:style w:type="character" w:customStyle="1" w:styleId="BalloonTextChar">
    <w:name w:val="Balloon Text Char"/>
    <w:link w:val="BalloonText"/>
    <w:semiHidden/>
    <w:locked/>
    <w:rsid w:val="00E34029"/>
    <w:rPr>
      <w:rFonts w:ascii="Tahoma" w:hAnsi="Tahoma" w:cs="Tahoma"/>
      <w:sz w:val="16"/>
      <w:szCs w:val="16"/>
      <w:lang w:val="x-none" w:eastAsia="en-GB"/>
    </w:rPr>
  </w:style>
  <w:style w:type="paragraph" w:styleId="Footer">
    <w:name w:val="footer"/>
    <w:basedOn w:val="Normal"/>
    <w:link w:val="FooterChar"/>
    <w:uiPriority w:val="99"/>
    <w:rsid w:val="00E34029"/>
    <w:pPr>
      <w:tabs>
        <w:tab w:val="center" w:pos="4513"/>
        <w:tab w:val="right" w:pos="9026"/>
      </w:tabs>
    </w:pPr>
    <w:rPr>
      <w:sz w:val="20"/>
      <w:lang w:val="x-none"/>
    </w:rPr>
  </w:style>
  <w:style w:type="character" w:customStyle="1" w:styleId="FooterChar">
    <w:name w:val="Footer Char"/>
    <w:link w:val="Footer"/>
    <w:uiPriority w:val="99"/>
    <w:locked/>
    <w:rsid w:val="00E34029"/>
    <w:rPr>
      <w:rFonts w:ascii="Times New Roman" w:hAnsi="Times New Roman" w:cs="Times New Roman"/>
      <w:sz w:val="20"/>
      <w:szCs w:val="20"/>
      <w:lang w:val="x-none" w:eastAsia="en-GB"/>
    </w:rPr>
  </w:style>
  <w:style w:type="character" w:styleId="PageNumber">
    <w:name w:val="page number"/>
    <w:uiPriority w:val="99"/>
    <w:rsid w:val="00E34029"/>
    <w:rPr>
      <w:rFonts w:cs="Times New Roman"/>
    </w:rPr>
  </w:style>
  <w:style w:type="character" w:styleId="Hyperlink">
    <w:name w:val="Hyperlink"/>
    <w:rsid w:val="0011683C"/>
    <w:rPr>
      <w:rFonts w:cs="Times New Roman"/>
      <w:color w:val="0000FF"/>
      <w:u w:val="single"/>
    </w:rPr>
  </w:style>
  <w:style w:type="paragraph" w:styleId="BodyText2">
    <w:name w:val="Body Text 2"/>
    <w:basedOn w:val="Normal"/>
    <w:link w:val="BodyText2Char"/>
    <w:semiHidden/>
    <w:rsid w:val="0011683C"/>
    <w:pPr>
      <w:spacing w:after="120" w:line="480" w:lineRule="auto"/>
    </w:pPr>
    <w:rPr>
      <w:sz w:val="20"/>
      <w:lang w:val="x-none"/>
    </w:rPr>
  </w:style>
  <w:style w:type="character" w:customStyle="1" w:styleId="BodyText2Char">
    <w:name w:val="Body Text 2 Char"/>
    <w:link w:val="BodyText2"/>
    <w:semiHidden/>
    <w:locked/>
    <w:rsid w:val="0011683C"/>
    <w:rPr>
      <w:rFonts w:ascii="Times New Roman" w:hAnsi="Times New Roman" w:cs="Times New Roman"/>
      <w:sz w:val="20"/>
      <w:szCs w:val="20"/>
      <w:lang w:val="x-none" w:eastAsia="en-GB"/>
    </w:rPr>
  </w:style>
  <w:style w:type="paragraph" w:styleId="BodyTextIndent2">
    <w:name w:val="Body Text Indent 2"/>
    <w:basedOn w:val="Normal"/>
    <w:link w:val="BodyTextIndent2Char"/>
    <w:semiHidden/>
    <w:rsid w:val="0011683C"/>
    <w:pPr>
      <w:spacing w:after="120" w:line="480" w:lineRule="auto"/>
      <w:ind w:left="283"/>
    </w:pPr>
    <w:rPr>
      <w:sz w:val="20"/>
      <w:lang w:val="x-none"/>
    </w:rPr>
  </w:style>
  <w:style w:type="character" w:customStyle="1" w:styleId="BodyTextIndent2Char">
    <w:name w:val="Body Text Indent 2 Char"/>
    <w:link w:val="BodyTextIndent2"/>
    <w:semiHidden/>
    <w:locked/>
    <w:rsid w:val="0011683C"/>
    <w:rPr>
      <w:rFonts w:ascii="Times New Roman" w:hAnsi="Times New Roman" w:cs="Times New Roman"/>
      <w:sz w:val="20"/>
      <w:szCs w:val="20"/>
      <w:lang w:val="x-none" w:eastAsia="en-GB"/>
    </w:rPr>
  </w:style>
  <w:style w:type="paragraph" w:styleId="BodyTextIndent3">
    <w:name w:val="Body Text Indent 3"/>
    <w:basedOn w:val="Normal"/>
    <w:link w:val="BodyTextIndent3Char"/>
    <w:semiHidden/>
    <w:rsid w:val="0011683C"/>
    <w:pPr>
      <w:spacing w:after="120"/>
      <w:ind w:left="283"/>
    </w:pPr>
    <w:rPr>
      <w:sz w:val="16"/>
      <w:szCs w:val="16"/>
      <w:lang w:val="x-none"/>
    </w:rPr>
  </w:style>
  <w:style w:type="character" w:customStyle="1" w:styleId="BodyTextIndent3Char">
    <w:name w:val="Body Text Indent 3 Char"/>
    <w:link w:val="BodyTextIndent3"/>
    <w:semiHidden/>
    <w:locked/>
    <w:rsid w:val="0011683C"/>
    <w:rPr>
      <w:rFonts w:ascii="Times New Roman" w:hAnsi="Times New Roman" w:cs="Times New Roman"/>
      <w:sz w:val="16"/>
      <w:szCs w:val="16"/>
      <w:lang w:val="x-none" w:eastAsia="en-GB"/>
    </w:rPr>
  </w:style>
  <w:style w:type="character" w:styleId="CommentReference">
    <w:name w:val="annotation reference"/>
    <w:semiHidden/>
    <w:rsid w:val="006928B9"/>
    <w:rPr>
      <w:rFonts w:cs="Times New Roman"/>
      <w:sz w:val="16"/>
      <w:szCs w:val="16"/>
    </w:rPr>
  </w:style>
  <w:style w:type="paragraph" w:styleId="CommentText">
    <w:name w:val="annotation text"/>
    <w:basedOn w:val="Normal"/>
    <w:link w:val="CommentTextChar"/>
    <w:semiHidden/>
    <w:rsid w:val="006928B9"/>
    <w:rPr>
      <w:sz w:val="20"/>
      <w:lang w:val="x-none" w:eastAsia="x-none"/>
    </w:rPr>
  </w:style>
  <w:style w:type="character" w:customStyle="1" w:styleId="CommentTextChar">
    <w:name w:val="Comment Text Char"/>
    <w:link w:val="CommentText"/>
    <w:semiHidden/>
    <w:locked/>
    <w:rsid w:val="00B967F9"/>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6928B9"/>
    <w:rPr>
      <w:b/>
      <w:bCs/>
    </w:rPr>
  </w:style>
  <w:style w:type="character" w:customStyle="1" w:styleId="CommentSubjectChar">
    <w:name w:val="Comment Subject Char"/>
    <w:link w:val="CommentSubject"/>
    <w:semiHidden/>
    <w:locked/>
    <w:rsid w:val="00B967F9"/>
    <w:rPr>
      <w:rFonts w:ascii="Times New Roman" w:hAnsi="Times New Roman" w:cs="Times New Roman"/>
      <w:b/>
      <w:bCs/>
      <w:sz w:val="20"/>
      <w:szCs w:val="20"/>
    </w:rPr>
  </w:style>
  <w:style w:type="paragraph" w:customStyle="1" w:styleId="Sch1styleclause">
    <w:name w:val="Sch  (1style) clause"/>
    <w:basedOn w:val="Normal"/>
    <w:rsid w:val="00562968"/>
    <w:pPr>
      <w:numPr>
        <w:numId w:val="4"/>
      </w:numPr>
      <w:spacing w:before="320" w:line="300" w:lineRule="atLeast"/>
      <w:outlineLvl w:val="0"/>
    </w:pPr>
    <w:rPr>
      <w:rFonts w:eastAsia="Times New Roman"/>
      <w:b/>
      <w:smallCaps/>
      <w:sz w:val="22"/>
      <w:lang w:eastAsia="en-US"/>
    </w:rPr>
  </w:style>
  <w:style w:type="paragraph" w:customStyle="1" w:styleId="Sch1stylesubclause">
    <w:name w:val="Sch  (1style) sub clause"/>
    <w:basedOn w:val="Normal"/>
    <w:rsid w:val="00562968"/>
    <w:pPr>
      <w:numPr>
        <w:ilvl w:val="1"/>
        <w:numId w:val="4"/>
      </w:numPr>
      <w:spacing w:before="280" w:after="120" w:line="300" w:lineRule="atLeast"/>
      <w:outlineLvl w:val="1"/>
    </w:pPr>
    <w:rPr>
      <w:rFonts w:eastAsia="Times New Roman"/>
      <w:color w:val="000000"/>
      <w:sz w:val="22"/>
      <w:lang w:eastAsia="en-US"/>
    </w:rPr>
  </w:style>
  <w:style w:type="paragraph" w:customStyle="1" w:styleId="Sch1stylepara">
    <w:name w:val="Sch (1style) para"/>
    <w:basedOn w:val="Normal"/>
    <w:rsid w:val="00562968"/>
    <w:pPr>
      <w:numPr>
        <w:ilvl w:val="2"/>
        <w:numId w:val="4"/>
      </w:numPr>
      <w:spacing w:after="120" w:line="300" w:lineRule="atLeast"/>
    </w:pPr>
    <w:rPr>
      <w:rFonts w:eastAsia="Times New Roman"/>
      <w:sz w:val="22"/>
      <w:lang w:eastAsia="en-US"/>
    </w:rPr>
  </w:style>
  <w:style w:type="paragraph" w:customStyle="1" w:styleId="Sch1stylesubpara">
    <w:name w:val="Sch (1style) sub para"/>
    <w:basedOn w:val="Heading4"/>
    <w:rsid w:val="00562968"/>
    <w:pPr>
      <w:numPr>
        <w:numId w:val="4"/>
      </w:numPr>
      <w:tabs>
        <w:tab w:val="left" w:pos="2261"/>
      </w:tabs>
      <w:spacing w:after="120" w:line="300" w:lineRule="atLeast"/>
      <w:jc w:val="both"/>
    </w:pPr>
    <w:rPr>
      <w:rFonts w:ascii="Times New Roman" w:eastAsia="Times New Roman" w:hAnsi="Times New Roman"/>
      <w:sz w:val="22"/>
    </w:rPr>
  </w:style>
  <w:style w:type="paragraph" w:customStyle="1" w:styleId="Body3">
    <w:name w:val="Body 3"/>
    <w:basedOn w:val="Body"/>
    <w:rsid w:val="008D26A7"/>
    <w:pPr>
      <w:tabs>
        <w:tab w:val="clear" w:pos="851"/>
        <w:tab w:val="clear" w:pos="2835"/>
        <w:tab w:val="clear" w:pos="4253"/>
        <w:tab w:val="left" w:pos="992"/>
        <w:tab w:val="num" w:pos="3839"/>
      </w:tabs>
      <w:spacing w:line="276" w:lineRule="auto"/>
      <w:ind w:left="3686" w:hanging="567"/>
    </w:pPr>
    <w:rPr>
      <w:rFonts w:ascii="Tahoma" w:eastAsia="Times New Roman" w:hAnsi="Tahoma" w:cs="Arial"/>
      <w:sz w:val="21"/>
      <w:szCs w:val="21"/>
    </w:rPr>
  </w:style>
  <w:style w:type="paragraph" w:customStyle="1" w:styleId="Outline4">
    <w:name w:val="Outline 4"/>
    <w:basedOn w:val="Normal"/>
    <w:rsid w:val="008D26A7"/>
    <w:pPr>
      <w:numPr>
        <w:numId w:val="5"/>
      </w:numPr>
      <w:spacing w:after="240"/>
      <w:outlineLvl w:val="3"/>
    </w:pPr>
    <w:rPr>
      <w:rFonts w:ascii="Tahoma" w:eastAsia="Times New Roman" w:hAnsi="Tahoma"/>
      <w:sz w:val="20"/>
      <w:lang w:eastAsia="en-US"/>
    </w:rPr>
  </w:style>
  <w:style w:type="paragraph" w:customStyle="1" w:styleId="Outline5">
    <w:name w:val="Outline 5"/>
    <w:basedOn w:val="Normal"/>
    <w:rsid w:val="008D26A7"/>
    <w:pPr>
      <w:numPr>
        <w:ilvl w:val="1"/>
        <w:numId w:val="5"/>
      </w:numPr>
      <w:tabs>
        <w:tab w:val="left" w:pos="2835"/>
      </w:tabs>
      <w:spacing w:after="240"/>
      <w:outlineLvl w:val="4"/>
    </w:pPr>
    <w:rPr>
      <w:rFonts w:ascii="Tahoma" w:eastAsia="Times New Roman" w:hAnsi="Tahoma"/>
      <w:sz w:val="20"/>
      <w:lang w:eastAsia="en-US"/>
    </w:rPr>
  </w:style>
  <w:style w:type="paragraph" w:customStyle="1" w:styleId="OutlineInd2">
    <w:name w:val="Outline Ind 2"/>
    <w:basedOn w:val="Normal"/>
    <w:rsid w:val="008D26A7"/>
    <w:pPr>
      <w:numPr>
        <w:ilvl w:val="2"/>
        <w:numId w:val="5"/>
      </w:numPr>
      <w:spacing w:after="240"/>
      <w:outlineLvl w:val="5"/>
    </w:pPr>
    <w:rPr>
      <w:rFonts w:ascii="Tahoma" w:eastAsia="Times New Roman" w:hAnsi="Tahoma"/>
      <w:sz w:val="20"/>
      <w:lang w:eastAsia="en-US"/>
    </w:rPr>
  </w:style>
  <w:style w:type="paragraph" w:customStyle="1" w:styleId="OutlineInd3">
    <w:name w:val="Outline Ind 3"/>
    <w:basedOn w:val="Normal"/>
    <w:rsid w:val="008D26A7"/>
    <w:pPr>
      <w:numPr>
        <w:ilvl w:val="3"/>
        <w:numId w:val="5"/>
      </w:numPr>
      <w:spacing w:after="240"/>
      <w:outlineLvl w:val="6"/>
    </w:pPr>
    <w:rPr>
      <w:rFonts w:ascii="Tahoma" w:eastAsia="Times New Roman" w:hAnsi="Tahoma"/>
      <w:sz w:val="20"/>
      <w:lang w:eastAsia="en-US"/>
    </w:rPr>
  </w:style>
  <w:style w:type="paragraph" w:customStyle="1" w:styleId="OutlineInd4">
    <w:name w:val="Outline Ind 4"/>
    <w:basedOn w:val="Normal"/>
    <w:rsid w:val="008D26A7"/>
    <w:pPr>
      <w:numPr>
        <w:ilvl w:val="4"/>
        <w:numId w:val="5"/>
      </w:numPr>
      <w:spacing w:after="240"/>
      <w:outlineLvl w:val="7"/>
    </w:pPr>
    <w:rPr>
      <w:rFonts w:ascii="Tahoma" w:eastAsia="Times New Roman" w:hAnsi="Tahoma"/>
      <w:sz w:val="20"/>
      <w:lang w:eastAsia="en-US"/>
    </w:rPr>
  </w:style>
  <w:style w:type="paragraph" w:customStyle="1" w:styleId="OutlineInd5">
    <w:name w:val="Outline Ind 5"/>
    <w:basedOn w:val="Normal"/>
    <w:rsid w:val="008D26A7"/>
    <w:pPr>
      <w:numPr>
        <w:ilvl w:val="5"/>
        <w:numId w:val="5"/>
      </w:numPr>
      <w:tabs>
        <w:tab w:val="left" w:pos="3686"/>
      </w:tabs>
      <w:spacing w:after="240"/>
      <w:outlineLvl w:val="8"/>
    </w:pPr>
    <w:rPr>
      <w:rFonts w:ascii="Tahoma" w:eastAsia="Times New Roman" w:hAnsi="Tahoma"/>
      <w:sz w:val="20"/>
      <w:lang w:eastAsia="en-US"/>
    </w:rPr>
  </w:style>
  <w:style w:type="character" w:customStyle="1" w:styleId="text1">
    <w:name w:val="text1"/>
    <w:rsid w:val="00033181"/>
    <w:rPr>
      <w:rFonts w:ascii="Arial" w:hAnsi="Arial" w:cs="Arial" w:hint="default"/>
      <w:color w:val="000080"/>
      <w:sz w:val="20"/>
      <w:szCs w:val="20"/>
    </w:rPr>
  </w:style>
  <w:style w:type="character" w:customStyle="1" w:styleId="CharChar22">
    <w:name w:val="Char Char22"/>
    <w:rsid w:val="00802B64"/>
    <w:rPr>
      <w:rFonts w:ascii="Arial" w:eastAsia="Times New Roman" w:hAnsi="Arial"/>
      <w:b/>
      <w:i/>
      <w:snapToGrid w:val="0"/>
      <w:sz w:val="24"/>
      <w:lang w:val="en-GB"/>
    </w:rPr>
  </w:style>
  <w:style w:type="character" w:customStyle="1" w:styleId="CharChar20">
    <w:name w:val="Char Char20"/>
    <w:rsid w:val="00802B64"/>
    <w:rPr>
      <w:rFonts w:ascii="Arial" w:eastAsia="Times New Roman" w:hAnsi="Arial"/>
      <w:b/>
      <w:snapToGrid w:val="0"/>
      <w:sz w:val="19"/>
      <w:lang w:val="en-GB"/>
    </w:rPr>
  </w:style>
  <w:style w:type="paragraph" w:styleId="BodyTextIndent">
    <w:name w:val="Body Text Indent"/>
    <w:basedOn w:val="Normal"/>
    <w:rsid w:val="00802B64"/>
    <w:pPr>
      <w:spacing w:after="120"/>
      <w:ind w:left="283"/>
    </w:pPr>
  </w:style>
  <w:style w:type="paragraph" w:styleId="NormalIndent">
    <w:name w:val="Normal Indent"/>
    <w:basedOn w:val="Normal"/>
    <w:rsid w:val="002569B1"/>
    <w:pPr>
      <w:ind w:left="720"/>
    </w:pPr>
  </w:style>
  <w:style w:type="character" w:styleId="Emphasis">
    <w:name w:val="Emphasis"/>
    <w:qFormat/>
    <w:locked/>
    <w:rsid w:val="002C5CD3"/>
    <w:rPr>
      <w:i/>
      <w:iCs/>
    </w:rPr>
  </w:style>
  <w:style w:type="character" w:styleId="Strong">
    <w:name w:val="Strong"/>
    <w:qFormat/>
    <w:locked/>
    <w:rsid w:val="002C5CD3"/>
    <w:rPr>
      <w:b/>
      <w:bCs/>
    </w:rPr>
  </w:style>
  <w:style w:type="character" w:customStyle="1" w:styleId="searchword1">
    <w:name w:val="searchword1"/>
    <w:rsid w:val="002C5CD3"/>
    <w:rPr>
      <w:shd w:val="clear" w:color="auto" w:fill="FFFF00"/>
    </w:rPr>
  </w:style>
  <w:style w:type="character" w:customStyle="1" w:styleId="searchword2">
    <w:name w:val="searchword2"/>
    <w:rsid w:val="002C5CD3"/>
    <w:rPr>
      <w:shd w:val="clear" w:color="auto" w:fill="FFFF00"/>
    </w:rPr>
  </w:style>
  <w:style w:type="paragraph" w:customStyle="1" w:styleId="Default">
    <w:name w:val="Default"/>
    <w:rsid w:val="00572081"/>
    <w:pPr>
      <w:autoSpaceDE w:val="0"/>
      <w:autoSpaceDN w:val="0"/>
      <w:adjustRightInd w:val="0"/>
    </w:pPr>
    <w:rPr>
      <w:rFonts w:cs="Calibri"/>
      <w:color w:val="000000"/>
      <w:sz w:val="24"/>
      <w:szCs w:val="24"/>
    </w:rPr>
  </w:style>
  <w:style w:type="paragraph" w:styleId="Title">
    <w:name w:val="Title"/>
    <w:basedOn w:val="Normal"/>
    <w:next w:val="Normal"/>
    <w:link w:val="TitleChar"/>
    <w:qFormat/>
    <w:locked/>
    <w:rsid w:val="00FE754E"/>
    <w:pPr>
      <w:contextualSpacing/>
    </w:pPr>
    <w:rPr>
      <w:rFonts w:ascii="Franklin Gothic Demi" w:eastAsiaTheme="majorEastAsia" w:hAnsi="Franklin Gothic Demi" w:cstheme="majorBidi"/>
      <w:color w:val="184F90"/>
      <w:spacing w:val="-10"/>
      <w:kern w:val="28"/>
      <w:sz w:val="44"/>
      <w:szCs w:val="56"/>
    </w:rPr>
  </w:style>
  <w:style w:type="character" w:customStyle="1" w:styleId="TitleChar">
    <w:name w:val="Title Char"/>
    <w:basedOn w:val="DefaultParagraphFont"/>
    <w:link w:val="Title"/>
    <w:rsid w:val="00FE754E"/>
    <w:rPr>
      <w:rFonts w:ascii="Franklin Gothic Demi" w:eastAsiaTheme="majorEastAsia" w:hAnsi="Franklin Gothic Demi" w:cstheme="majorBidi"/>
      <w:color w:val="184F90"/>
      <w:spacing w:val="-10"/>
      <w:kern w:val="28"/>
      <w:sz w:val="44"/>
      <w:szCs w:val="56"/>
    </w:rPr>
  </w:style>
  <w:style w:type="paragraph" w:styleId="Subtitle">
    <w:name w:val="Subtitle"/>
    <w:basedOn w:val="Normal"/>
    <w:next w:val="Normal"/>
    <w:link w:val="SubtitleChar"/>
    <w:qFormat/>
    <w:locked/>
    <w:rsid w:val="00FE754E"/>
    <w:pPr>
      <w:numPr>
        <w:ilvl w:val="1"/>
      </w:numPr>
      <w:spacing w:after="160"/>
    </w:pPr>
    <w:rPr>
      <w:rFonts w:ascii="Franklin Gothic Demi" w:eastAsiaTheme="minorEastAsia" w:hAnsi="Franklin Gothic Demi" w:cstheme="minorBidi"/>
      <w:color w:val="184F90"/>
      <w:spacing w:val="15"/>
      <w:sz w:val="36"/>
      <w:szCs w:val="22"/>
    </w:rPr>
  </w:style>
  <w:style w:type="character" w:customStyle="1" w:styleId="SubtitleChar">
    <w:name w:val="Subtitle Char"/>
    <w:basedOn w:val="DefaultParagraphFont"/>
    <w:link w:val="Subtitle"/>
    <w:rsid w:val="00FE754E"/>
    <w:rPr>
      <w:rFonts w:ascii="Franklin Gothic Demi" w:eastAsiaTheme="minorEastAsia" w:hAnsi="Franklin Gothic Demi" w:cstheme="minorBidi"/>
      <w:color w:val="184F90"/>
      <w:spacing w:val="15"/>
      <w:sz w:val="36"/>
      <w:szCs w:val="22"/>
    </w:rPr>
  </w:style>
  <w:style w:type="character" w:customStyle="1" w:styleId="ui-provider">
    <w:name w:val="ui-provider"/>
    <w:basedOn w:val="DefaultParagraphFont"/>
    <w:rsid w:val="00551BBD"/>
  </w:style>
  <w:style w:type="paragraph" w:styleId="Revision">
    <w:name w:val="Revision"/>
    <w:hidden/>
    <w:uiPriority w:val="99"/>
    <w:semiHidden/>
    <w:rsid w:val="00DF3F1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61484">
      <w:bodyDiv w:val="1"/>
      <w:marLeft w:val="0"/>
      <w:marRight w:val="0"/>
      <w:marTop w:val="0"/>
      <w:marBottom w:val="0"/>
      <w:divBdr>
        <w:top w:val="none" w:sz="0" w:space="0" w:color="auto"/>
        <w:left w:val="none" w:sz="0" w:space="0" w:color="auto"/>
        <w:bottom w:val="none" w:sz="0" w:space="0" w:color="auto"/>
        <w:right w:val="none" w:sz="0" w:space="0" w:color="auto"/>
      </w:divBdr>
    </w:div>
    <w:div w:id="1164779568">
      <w:bodyDiv w:val="1"/>
      <w:marLeft w:val="0"/>
      <w:marRight w:val="0"/>
      <w:marTop w:val="0"/>
      <w:marBottom w:val="0"/>
      <w:divBdr>
        <w:top w:val="none" w:sz="0" w:space="0" w:color="auto"/>
        <w:left w:val="none" w:sz="0" w:space="0" w:color="auto"/>
        <w:bottom w:val="none" w:sz="0" w:space="0" w:color="auto"/>
        <w:right w:val="none" w:sz="0" w:space="0" w:color="auto"/>
      </w:divBdr>
    </w:div>
    <w:div w:id="21064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9" ma:contentTypeDescription="Create a new document." ma:contentTypeScope="" ma:versionID="0c5e8e39a5daf1a3f95865f4a6106045">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9bf1c74e48802136d299317a3240aeaf"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52BF-E01B-474D-BEDE-AC8D96A2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7C197-57D1-4DC5-8C25-FE84FF4A7B86}">
  <ds:schemaRefs>
    <ds:schemaRef ds:uri="http://schemas.microsoft.com/sharepoint/v3/contenttype/forms"/>
  </ds:schemaRefs>
</ds:datastoreItem>
</file>

<file path=customXml/itemProps3.xml><?xml version="1.0" encoding="utf-8"?>
<ds:datastoreItem xmlns:ds="http://schemas.openxmlformats.org/officeDocument/2006/customXml" ds:itemID="{B1C7C729-95D8-4AB8-B5F4-314FEC59A544}">
  <ds:schemaRefs>
    <ds:schemaRef ds:uri="http://schemas.microsoft.com/office/2006/documentManagement/types"/>
    <ds:schemaRef ds:uri="5435a5b7-ce8b-4e39-b434-0da79dd7889b"/>
    <ds:schemaRef ds:uri="90e9a196-a75f-4a5e-b02a-713bac865b48"/>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4DDBB24-E805-436C-936C-D8E606B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19</Pages>
  <Words>7985</Words>
  <Characters>41841</Characters>
  <Application>Microsoft Office Word</Application>
  <DocSecurity>0</DocSecurity>
  <Lines>348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Katherine Rose Orme</cp:lastModifiedBy>
  <cp:revision>180</cp:revision>
  <cp:lastPrinted>2017-01-12T13:48:00Z</cp:lastPrinted>
  <dcterms:created xsi:type="dcterms:W3CDTF">2024-03-06T13:47:00Z</dcterms:created>
  <dcterms:modified xsi:type="dcterms:W3CDTF">2025-09-23T11:16:00Z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2022-10-24T14:08:55Z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a4204d55-b56d-421c-9e3b-24da1292ffdd</vt:lpwstr>
  </property>
  <property fmtid="{D5CDD505-2E9C-101B-9397-08002B2CF9AE}" pid="8" name="MSIP_Label_bf0c9547-2c42-4386-99e4-9fe57b352a4a_ContentBits">
    <vt:lpwstr>0</vt:lpwstr>
  </property>
  <property fmtid="{D5CDD505-2E9C-101B-9397-08002B2CF9AE}" pid="9" name="ContentTypeId">
    <vt:lpwstr>0x010100F4FA0FE9F64C204A904A9071D6EC7502</vt:lpwstr>
  </property>
  <property fmtid="{D5CDD505-2E9C-101B-9397-08002B2CF9AE}" pid="10" name="MediaServiceImageTags">
    <vt:lpwstr/>
  </property>
</Properties>
</file>