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E8D9" w14:textId="11E5319D" w:rsidR="00522D2C" w:rsidRPr="0037116B" w:rsidRDefault="003939FA" w:rsidP="00522D2C">
      <w:pPr>
        <w:pStyle w:val="Text"/>
        <w:spacing w:after="0" w:line="312" w:lineRule="auto"/>
        <w:rPr>
          <w:rFonts w:ascii="Calibri" w:hAnsi="Calibri" w:cs="Arial"/>
          <w:sz w:val="22"/>
          <w:lang w:val="en-GB"/>
        </w:rPr>
      </w:pPr>
      <w:r>
        <w:rPr>
          <w:rFonts w:ascii="Calibri" w:hAnsi="Calibri" w:cs="Arial"/>
          <w:sz w:val="22"/>
          <w:lang w:val="en-GB"/>
        </w:rPr>
        <w:fldChar w:fldCharType="begin"/>
      </w:r>
      <w:r>
        <w:rPr>
          <w:rFonts w:ascii="Calibri" w:hAnsi="Calibri" w:cs="Arial"/>
          <w:sz w:val="22"/>
          <w:lang w:val="en-GB"/>
        </w:rPr>
        <w:instrText xml:space="preserve">  </w:instrText>
      </w:r>
      <w:r>
        <w:rPr>
          <w:rFonts w:ascii="Calibri" w:hAnsi="Calibri" w:cs="Arial"/>
          <w:sz w:val="22"/>
          <w:lang w:val="en-GB"/>
        </w:rPr>
        <w:fldChar w:fldCharType="end"/>
      </w:r>
      <w:r w:rsidR="00522D2C" w:rsidRPr="0037116B">
        <w:rPr>
          <w:rFonts w:asciiTheme="minorHAnsi" w:hAnsiTheme="minorHAnsi" w:cs="Arial"/>
          <w:noProof/>
          <w:lang w:val="en-GB" w:eastAsia="en-GB"/>
        </w:rPr>
        <w:drawing>
          <wp:anchor distT="0" distB="0" distL="114300" distR="114300" simplePos="0" relativeHeight="251658241" behindDoc="1" locked="0" layoutInCell="1" allowOverlap="1" wp14:anchorId="0894788E" wp14:editId="42E19DC7">
            <wp:simplePos x="0" y="0"/>
            <wp:positionH relativeFrom="column">
              <wp:posOffset>28575</wp:posOffset>
            </wp:positionH>
            <wp:positionV relativeFrom="paragraph">
              <wp:posOffset>40640</wp:posOffset>
            </wp:positionV>
            <wp:extent cx="3971925" cy="449580"/>
            <wp:effectExtent l="0" t="0" r="9525" b="7620"/>
            <wp:wrapNone/>
            <wp:docPr id="7" name="Picture 7"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D9CB5" w14:textId="77777777" w:rsidR="00522D2C" w:rsidRPr="0037116B" w:rsidRDefault="00522D2C" w:rsidP="00522D2C">
      <w:pPr>
        <w:pStyle w:val="Text"/>
        <w:spacing w:after="0" w:line="312" w:lineRule="auto"/>
        <w:rPr>
          <w:rFonts w:ascii="Calibri" w:hAnsi="Calibri" w:cs="Arial"/>
          <w:sz w:val="22"/>
          <w:lang w:val="en-GB"/>
        </w:rPr>
      </w:pPr>
    </w:p>
    <w:p w14:paraId="3971975B" w14:textId="77777777" w:rsidR="00522D2C" w:rsidRPr="0037116B" w:rsidRDefault="00522D2C" w:rsidP="00522D2C">
      <w:pPr>
        <w:pStyle w:val="Text"/>
        <w:spacing w:after="0" w:line="312" w:lineRule="auto"/>
        <w:rPr>
          <w:rFonts w:ascii="Calibri" w:hAnsi="Calibri" w:cs="Arial"/>
          <w:sz w:val="22"/>
          <w:lang w:val="en-GB"/>
        </w:rPr>
      </w:pPr>
    </w:p>
    <w:p w14:paraId="55C86276" w14:textId="77777777" w:rsidR="00522D2C" w:rsidRPr="0037116B" w:rsidRDefault="00522D2C" w:rsidP="00522D2C">
      <w:pPr>
        <w:pStyle w:val="Text"/>
        <w:spacing w:line="312" w:lineRule="auto"/>
        <w:rPr>
          <w:rFonts w:ascii="Calibri" w:hAnsi="Calibri" w:cs="Arial"/>
          <w:sz w:val="22"/>
          <w:lang w:val="en-GB"/>
        </w:rPr>
      </w:pPr>
    </w:p>
    <w:p w14:paraId="037631FF" w14:textId="77777777" w:rsidR="00522D2C" w:rsidRPr="0037116B" w:rsidRDefault="00522D2C" w:rsidP="00522D2C">
      <w:pPr>
        <w:pStyle w:val="Text"/>
        <w:spacing w:line="312" w:lineRule="auto"/>
        <w:rPr>
          <w:rFonts w:ascii="Calibri" w:hAnsi="Calibri" w:cs="Arial"/>
          <w:sz w:val="22"/>
          <w:lang w:val="en-GB"/>
        </w:rPr>
      </w:pPr>
    </w:p>
    <w:p w14:paraId="6868B10B" w14:textId="77777777" w:rsidR="00522D2C" w:rsidRPr="0037116B" w:rsidRDefault="00522D2C" w:rsidP="00522D2C">
      <w:pPr>
        <w:pStyle w:val="Text"/>
        <w:spacing w:line="312" w:lineRule="auto"/>
        <w:rPr>
          <w:rFonts w:ascii="Calibri" w:hAnsi="Calibri" w:cs="Arial"/>
          <w:sz w:val="22"/>
          <w:lang w:val="en-GB"/>
        </w:rPr>
      </w:pPr>
    </w:p>
    <w:p w14:paraId="135CCFAF" w14:textId="77777777" w:rsidR="00522D2C" w:rsidRPr="0037116B" w:rsidRDefault="00522D2C" w:rsidP="00522D2C">
      <w:pPr>
        <w:pStyle w:val="Text"/>
        <w:spacing w:line="312" w:lineRule="auto"/>
        <w:rPr>
          <w:rFonts w:ascii="Calibri" w:hAnsi="Calibri" w:cs="Arial"/>
          <w:sz w:val="22"/>
          <w:lang w:val="en-GB"/>
        </w:rPr>
      </w:pPr>
    </w:p>
    <w:p w14:paraId="6A983A7F" w14:textId="77777777" w:rsidR="00522D2C" w:rsidRPr="0037116B" w:rsidRDefault="00522D2C" w:rsidP="00522D2C">
      <w:pPr>
        <w:pStyle w:val="Text"/>
        <w:spacing w:line="312" w:lineRule="auto"/>
        <w:rPr>
          <w:rFonts w:ascii="Calibri" w:hAnsi="Calibri" w:cs="Arial"/>
          <w:sz w:val="22"/>
          <w:lang w:val="en-GB"/>
        </w:rPr>
      </w:pPr>
    </w:p>
    <w:p w14:paraId="6D0916BD" w14:textId="77777777" w:rsidR="00522D2C" w:rsidRPr="0037116B" w:rsidRDefault="00522D2C" w:rsidP="00522D2C">
      <w:pPr>
        <w:pStyle w:val="Text"/>
        <w:spacing w:line="312" w:lineRule="auto"/>
        <w:rPr>
          <w:rFonts w:ascii="Calibri" w:hAnsi="Calibri" w:cs="Arial"/>
          <w:sz w:val="22"/>
          <w:lang w:val="en-GB"/>
        </w:rPr>
      </w:pPr>
    </w:p>
    <w:p w14:paraId="10BA537D" w14:textId="77777777" w:rsidR="00522D2C" w:rsidRPr="0037116B" w:rsidRDefault="00522D2C" w:rsidP="00522D2C">
      <w:pPr>
        <w:pStyle w:val="Text"/>
        <w:spacing w:line="312" w:lineRule="auto"/>
        <w:rPr>
          <w:rFonts w:ascii="Calibri" w:hAnsi="Calibri" w:cs="Arial"/>
          <w:sz w:val="22"/>
          <w:lang w:val="en-GB"/>
        </w:rPr>
      </w:pPr>
    </w:p>
    <w:p w14:paraId="57219B94" w14:textId="77777777" w:rsidR="00522D2C" w:rsidRPr="0037116B" w:rsidRDefault="00522D2C" w:rsidP="00522D2C">
      <w:pPr>
        <w:pStyle w:val="Text"/>
        <w:spacing w:line="312" w:lineRule="auto"/>
        <w:rPr>
          <w:rFonts w:ascii="Calibri" w:hAnsi="Calibri" w:cs="Arial"/>
          <w:sz w:val="22"/>
          <w:lang w:val="en-GB"/>
        </w:rPr>
      </w:pPr>
    </w:p>
    <w:p w14:paraId="3F5A6D4F" w14:textId="77777777" w:rsidR="00522D2C" w:rsidRPr="0037116B" w:rsidRDefault="00522D2C" w:rsidP="00522D2C">
      <w:pPr>
        <w:pStyle w:val="Text"/>
        <w:spacing w:line="312" w:lineRule="auto"/>
        <w:rPr>
          <w:rFonts w:ascii="Calibri" w:hAnsi="Calibri" w:cs="Arial"/>
          <w:sz w:val="22"/>
          <w:lang w:val="en-GB"/>
        </w:rPr>
      </w:pPr>
    </w:p>
    <w:p w14:paraId="0B2042CC" w14:textId="77777777" w:rsidR="00522D2C" w:rsidRPr="0037116B" w:rsidRDefault="00522D2C" w:rsidP="00522D2C">
      <w:pPr>
        <w:pStyle w:val="Text"/>
        <w:spacing w:line="312" w:lineRule="auto"/>
        <w:rPr>
          <w:rFonts w:ascii="Calibri" w:hAnsi="Calibri" w:cs="Arial"/>
          <w:sz w:val="22"/>
          <w:lang w:val="en-GB"/>
        </w:rPr>
      </w:pPr>
    </w:p>
    <w:p w14:paraId="6FAF5071" w14:textId="77777777" w:rsidR="00522D2C" w:rsidRPr="0037116B" w:rsidRDefault="00522D2C" w:rsidP="00522D2C">
      <w:pPr>
        <w:pStyle w:val="Text"/>
        <w:spacing w:line="312" w:lineRule="auto"/>
        <w:rPr>
          <w:rFonts w:ascii="Calibri" w:hAnsi="Calibri" w:cs="Arial"/>
          <w:sz w:val="22"/>
          <w:lang w:val="en-GB"/>
        </w:rPr>
      </w:pPr>
      <w:r w:rsidRPr="0037116B">
        <w:rPr>
          <w:rFonts w:ascii="Calibri" w:hAnsi="Calibri" w:cs="Arial"/>
          <w:noProof/>
          <w:sz w:val="22"/>
          <w:lang w:val="en-GB" w:eastAsia="en-GB"/>
        </w:rPr>
        <mc:AlternateContent>
          <mc:Choice Requires="wps">
            <w:drawing>
              <wp:anchor distT="0" distB="0" distL="114300" distR="114300" simplePos="0" relativeHeight="251658240" behindDoc="0" locked="0" layoutInCell="1" allowOverlap="1" wp14:anchorId="646EABFD" wp14:editId="04C8FACE">
                <wp:simplePos x="0" y="0"/>
                <wp:positionH relativeFrom="column">
                  <wp:posOffset>-177165</wp:posOffset>
                </wp:positionH>
                <wp:positionV relativeFrom="paragraph">
                  <wp:posOffset>66040</wp:posOffset>
                </wp:positionV>
                <wp:extent cx="5549265" cy="1714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12A32" w14:textId="2E07138E" w:rsidR="00D24ADC" w:rsidRPr="00A75BC4" w:rsidRDefault="00DF0E5A" w:rsidP="00522D2C">
                            <w:pPr>
                              <w:spacing w:after="0"/>
                              <w:rPr>
                                <w:b/>
                                <w:color w:val="2E74B5" w:themeColor="accent1" w:themeShade="BF"/>
                                <w:sz w:val="56"/>
                              </w:rPr>
                            </w:pPr>
                            <w:r>
                              <w:rPr>
                                <w:b/>
                                <w:color w:val="2E74B5" w:themeColor="accent1" w:themeShade="BF"/>
                                <w:sz w:val="56"/>
                              </w:rPr>
                              <w:t>Future Infrastructure Programme</w:t>
                            </w:r>
                          </w:p>
                          <w:p w14:paraId="2B19FEAF" w14:textId="194F93F4" w:rsidR="00072B7C" w:rsidRDefault="00DF0E5A" w:rsidP="00522D2C">
                            <w:pPr>
                              <w:spacing w:after="0"/>
                              <w:rPr>
                                <w:b/>
                                <w:color w:val="2E74B5" w:themeColor="accent1" w:themeShade="BF"/>
                                <w:sz w:val="44"/>
                              </w:rPr>
                            </w:pPr>
                            <w:r>
                              <w:rPr>
                                <w:b/>
                                <w:color w:val="2E74B5" w:themeColor="accent1" w:themeShade="BF"/>
                                <w:sz w:val="44"/>
                              </w:rPr>
                              <w:t xml:space="preserve">Server </w:t>
                            </w:r>
                            <w:r w:rsidR="0011374D">
                              <w:rPr>
                                <w:b/>
                                <w:color w:val="2E74B5" w:themeColor="accent1" w:themeShade="BF"/>
                                <w:sz w:val="44"/>
                              </w:rPr>
                              <w:t xml:space="preserve">Strategic Objectives </w:t>
                            </w:r>
                          </w:p>
                          <w:p w14:paraId="4C2F2A49" w14:textId="77777777" w:rsidR="00072B7C" w:rsidRDefault="0023151A" w:rsidP="00522D2C">
                            <w:pPr>
                              <w:spacing w:after="0"/>
                              <w:rPr>
                                <w:b/>
                                <w:color w:val="2E74B5" w:themeColor="accent1" w:themeShade="BF"/>
                                <w:sz w:val="44"/>
                              </w:rPr>
                            </w:pPr>
                            <w:r>
                              <w:rPr>
                                <w:b/>
                                <w:color w:val="2E74B5" w:themeColor="accent1" w:themeShade="BF"/>
                                <w:sz w:val="44"/>
                              </w:rPr>
                              <w:t xml:space="preserve">&amp; </w:t>
                            </w:r>
                          </w:p>
                          <w:p w14:paraId="4CACB307" w14:textId="1F4C463C" w:rsidR="00D24ADC" w:rsidRPr="00A75BC4" w:rsidRDefault="0023151A" w:rsidP="00522D2C">
                            <w:pPr>
                              <w:spacing w:after="0"/>
                              <w:rPr>
                                <w:b/>
                                <w:color w:val="2E74B5" w:themeColor="accent1" w:themeShade="BF"/>
                                <w:sz w:val="44"/>
                              </w:rPr>
                            </w:pPr>
                            <w:r>
                              <w:rPr>
                                <w:b/>
                                <w:color w:val="2E74B5" w:themeColor="accent1" w:themeShade="BF"/>
                                <w:sz w:val="44"/>
                              </w:rPr>
                              <w:t xml:space="preserve">Existing </w:t>
                            </w:r>
                            <w:r w:rsidR="00ED4F94">
                              <w:rPr>
                                <w:b/>
                                <w:color w:val="2E74B5" w:themeColor="accent1" w:themeShade="BF"/>
                                <w:sz w:val="44"/>
                              </w:rPr>
                              <w:t>Service Overview</w:t>
                            </w:r>
                          </w:p>
                          <w:p w14:paraId="185CFED8" w14:textId="77777777" w:rsidR="00D24ADC" w:rsidRPr="00C26B59" w:rsidRDefault="00D24ADC" w:rsidP="00522D2C">
                            <w:pPr>
                              <w:pStyle w:val="Text"/>
                              <w:pBdr>
                                <w:top w:val="single" w:sz="4" w:space="1" w:color="auto"/>
                              </w:pBdr>
                              <w:spacing w:after="0" w:line="312" w:lineRule="auto"/>
                              <w:rPr>
                                <w:rFonts w:ascii="Calibri" w:hAnsi="Calibri" w:cs="Arial"/>
                                <w:sz w:val="22"/>
                              </w:rPr>
                            </w:pPr>
                          </w:p>
                          <w:p w14:paraId="42A95C24" w14:textId="77777777" w:rsidR="00D24ADC" w:rsidRPr="005D0C5B" w:rsidRDefault="00D24ADC" w:rsidP="00522D2C">
                            <w:pPr>
                              <w:pStyle w:val="Label"/>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EABFD" id="_x0000_t202" coordsize="21600,21600" o:spt="202" path="m,l,21600r21600,l21600,xe">
                <v:stroke joinstyle="miter"/>
                <v:path gradientshapeok="t" o:connecttype="rect"/>
              </v:shapetype>
              <v:shape id="Text Box 1" o:spid="_x0000_s1026" type="#_x0000_t202" style="position:absolute;margin-left:-13.95pt;margin-top:5.2pt;width:436.9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tL9QEAAMs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" stroked="f">
                <v:textbox>
                  <w:txbxContent>
                    <w:p w14:paraId="69B12A32" w14:textId="2E07138E" w:rsidR="00D24ADC" w:rsidRPr="00A75BC4" w:rsidRDefault="00DF0E5A" w:rsidP="00522D2C">
                      <w:pPr>
                        <w:spacing w:after="0"/>
                        <w:rPr>
                          <w:b/>
                          <w:color w:val="2E74B5" w:themeColor="accent1" w:themeShade="BF"/>
                          <w:sz w:val="56"/>
                        </w:rPr>
                      </w:pPr>
                      <w:r>
                        <w:rPr>
                          <w:b/>
                          <w:color w:val="2E74B5" w:themeColor="accent1" w:themeShade="BF"/>
                          <w:sz w:val="56"/>
                        </w:rPr>
                        <w:t>Future Infrastructure Programme</w:t>
                      </w:r>
                    </w:p>
                    <w:p w14:paraId="2B19FEAF" w14:textId="194F93F4" w:rsidR="00072B7C" w:rsidRDefault="00DF0E5A" w:rsidP="00522D2C">
                      <w:pPr>
                        <w:spacing w:after="0"/>
                        <w:rPr>
                          <w:b/>
                          <w:color w:val="2E74B5" w:themeColor="accent1" w:themeShade="BF"/>
                          <w:sz w:val="44"/>
                        </w:rPr>
                      </w:pPr>
                      <w:r>
                        <w:rPr>
                          <w:b/>
                          <w:color w:val="2E74B5" w:themeColor="accent1" w:themeShade="BF"/>
                          <w:sz w:val="44"/>
                        </w:rPr>
                        <w:t xml:space="preserve">Server </w:t>
                      </w:r>
                      <w:r w:rsidR="0011374D">
                        <w:rPr>
                          <w:b/>
                          <w:color w:val="2E74B5" w:themeColor="accent1" w:themeShade="BF"/>
                          <w:sz w:val="44"/>
                        </w:rPr>
                        <w:t xml:space="preserve">Strategic Objectives </w:t>
                      </w:r>
                    </w:p>
                    <w:p w14:paraId="4C2F2A49" w14:textId="77777777" w:rsidR="00072B7C" w:rsidRDefault="0023151A" w:rsidP="00522D2C">
                      <w:pPr>
                        <w:spacing w:after="0"/>
                        <w:rPr>
                          <w:b/>
                          <w:color w:val="2E74B5" w:themeColor="accent1" w:themeShade="BF"/>
                          <w:sz w:val="44"/>
                        </w:rPr>
                      </w:pPr>
                      <w:r>
                        <w:rPr>
                          <w:b/>
                          <w:color w:val="2E74B5" w:themeColor="accent1" w:themeShade="BF"/>
                          <w:sz w:val="44"/>
                        </w:rPr>
                        <w:t xml:space="preserve">&amp; </w:t>
                      </w:r>
                    </w:p>
                    <w:p w14:paraId="4CACB307" w14:textId="1F4C463C" w:rsidR="00D24ADC" w:rsidRPr="00A75BC4" w:rsidRDefault="0023151A" w:rsidP="00522D2C">
                      <w:pPr>
                        <w:spacing w:after="0"/>
                        <w:rPr>
                          <w:b/>
                          <w:color w:val="2E74B5" w:themeColor="accent1" w:themeShade="BF"/>
                          <w:sz w:val="44"/>
                        </w:rPr>
                      </w:pPr>
                      <w:r>
                        <w:rPr>
                          <w:b/>
                          <w:color w:val="2E74B5" w:themeColor="accent1" w:themeShade="BF"/>
                          <w:sz w:val="44"/>
                        </w:rPr>
                        <w:t xml:space="preserve">Existing </w:t>
                      </w:r>
                      <w:r w:rsidR="00ED4F94">
                        <w:rPr>
                          <w:b/>
                          <w:color w:val="2E74B5" w:themeColor="accent1" w:themeShade="BF"/>
                          <w:sz w:val="44"/>
                        </w:rPr>
                        <w:t>Service Overview</w:t>
                      </w:r>
                    </w:p>
                    <w:p w14:paraId="185CFED8" w14:textId="77777777" w:rsidR="00D24ADC" w:rsidRPr="00C26B59" w:rsidRDefault="00D24ADC" w:rsidP="00522D2C">
                      <w:pPr>
                        <w:pStyle w:val="Text"/>
                        <w:pBdr>
                          <w:top w:val="single" w:sz="4" w:space="1" w:color="auto"/>
                        </w:pBdr>
                        <w:spacing w:after="0" w:line="312" w:lineRule="auto"/>
                        <w:rPr>
                          <w:rFonts w:ascii="Calibri" w:hAnsi="Calibri" w:cs="Arial"/>
                          <w:sz w:val="22"/>
                        </w:rPr>
                      </w:pPr>
                    </w:p>
                    <w:p w14:paraId="42A95C24" w14:textId="77777777" w:rsidR="00D24ADC" w:rsidRPr="005D0C5B" w:rsidRDefault="00D24ADC" w:rsidP="00522D2C">
                      <w:pPr>
                        <w:pStyle w:val="Label"/>
                        <w:jc w:val="right"/>
                      </w:pPr>
                    </w:p>
                  </w:txbxContent>
                </v:textbox>
              </v:shape>
            </w:pict>
          </mc:Fallback>
        </mc:AlternateContent>
      </w:r>
    </w:p>
    <w:p w14:paraId="33ADF211" w14:textId="77777777" w:rsidR="00522D2C" w:rsidRPr="0037116B" w:rsidRDefault="00522D2C" w:rsidP="00522D2C">
      <w:pPr>
        <w:pStyle w:val="Text"/>
        <w:spacing w:line="312" w:lineRule="auto"/>
        <w:rPr>
          <w:rFonts w:ascii="Calibri" w:hAnsi="Calibri" w:cs="Arial"/>
          <w:sz w:val="22"/>
          <w:lang w:val="en-GB"/>
        </w:rPr>
      </w:pPr>
    </w:p>
    <w:p w14:paraId="332C491F" w14:textId="77777777" w:rsidR="00522D2C" w:rsidRPr="0037116B" w:rsidRDefault="00522D2C" w:rsidP="00522D2C">
      <w:pPr>
        <w:pStyle w:val="Text"/>
        <w:spacing w:line="312" w:lineRule="auto"/>
        <w:rPr>
          <w:rFonts w:ascii="Calibri" w:hAnsi="Calibri" w:cs="Arial"/>
          <w:sz w:val="22"/>
          <w:lang w:val="en-GB"/>
        </w:rPr>
      </w:pPr>
    </w:p>
    <w:p w14:paraId="44FE0706" w14:textId="77777777" w:rsidR="00522D2C" w:rsidRPr="0037116B" w:rsidRDefault="00522D2C" w:rsidP="00522D2C">
      <w:pPr>
        <w:pStyle w:val="Text"/>
        <w:spacing w:line="312" w:lineRule="auto"/>
        <w:rPr>
          <w:rFonts w:ascii="Calibri" w:hAnsi="Calibri" w:cs="Arial"/>
          <w:sz w:val="22"/>
          <w:lang w:val="en-GB"/>
        </w:rPr>
      </w:pPr>
    </w:p>
    <w:p w14:paraId="60604612" w14:textId="77777777" w:rsidR="00522D2C" w:rsidRPr="0037116B" w:rsidRDefault="00522D2C" w:rsidP="00522D2C">
      <w:pPr>
        <w:pStyle w:val="Text"/>
        <w:spacing w:line="312" w:lineRule="auto"/>
        <w:rPr>
          <w:rFonts w:ascii="Calibri" w:hAnsi="Calibri" w:cs="Arial"/>
          <w:sz w:val="22"/>
          <w:lang w:val="en-GB"/>
        </w:rPr>
      </w:pPr>
    </w:p>
    <w:p w14:paraId="686D1906" w14:textId="77777777" w:rsidR="00522D2C" w:rsidRPr="0037116B" w:rsidRDefault="00522D2C" w:rsidP="00522D2C">
      <w:pPr>
        <w:pStyle w:val="Text"/>
        <w:spacing w:line="312" w:lineRule="auto"/>
        <w:rPr>
          <w:rFonts w:ascii="Calibri" w:hAnsi="Calibri" w:cs="Arial"/>
          <w:sz w:val="22"/>
          <w:lang w:val="en-GB"/>
        </w:rPr>
      </w:pPr>
    </w:p>
    <w:p w14:paraId="3C65D804" w14:textId="77777777" w:rsidR="00522D2C" w:rsidRPr="0037116B" w:rsidRDefault="00522D2C" w:rsidP="00522D2C">
      <w:pPr>
        <w:pStyle w:val="Text"/>
        <w:spacing w:line="312" w:lineRule="auto"/>
        <w:rPr>
          <w:rFonts w:ascii="Calibri" w:hAnsi="Calibri" w:cs="Arial"/>
          <w:sz w:val="22"/>
          <w:lang w:val="en-GB"/>
        </w:rPr>
      </w:pPr>
    </w:p>
    <w:p w14:paraId="2A1CED51" w14:textId="77777777" w:rsidR="00522D2C" w:rsidRPr="0037116B" w:rsidRDefault="00522D2C" w:rsidP="00522D2C">
      <w:pPr>
        <w:pStyle w:val="Text"/>
        <w:spacing w:line="312" w:lineRule="auto"/>
        <w:rPr>
          <w:rFonts w:ascii="Calibri" w:hAnsi="Calibri" w:cs="Arial"/>
          <w:sz w:val="22"/>
          <w:lang w:val="en-GB"/>
        </w:rPr>
      </w:pPr>
    </w:p>
    <w:p w14:paraId="32C90A6D" w14:textId="77777777" w:rsidR="00522D2C" w:rsidRDefault="00522D2C">
      <w:pPr>
        <w:rPr>
          <w:rFonts w:ascii="Calibri" w:eastAsia="Times New Roman" w:hAnsi="Calibri" w:cs="Arial"/>
          <w:color w:val="000000"/>
          <w:szCs w:val="16"/>
        </w:rPr>
      </w:pPr>
      <w:r>
        <w:rPr>
          <w:rFonts w:ascii="Calibri" w:hAnsi="Calibri" w:cs="Arial"/>
        </w:rPr>
        <w:br w:type="page"/>
      </w:r>
    </w:p>
    <w:sdt>
      <w:sdtPr>
        <w:rPr>
          <w:rFonts w:asciiTheme="minorHAnsi" w:eastAsiaTheme="minorEastAsia" w:hAnsiTheme="minorHAnsi" w:cstheme="minorBidi"/>
          <w:b w:val="0"/>
          <w:bCs w:val="0"/>
          <w:color w:val="auto"/>
          <w:sz w:val="22"/>
          <w:szCs w:val="22"/>
          <w:lang w:val="en-GB"/>
        </w:rPr>
        <w:id w:val="-1598555620"/>
        <w:docPartObj>
          <w:docPartGallery w:val="Table of Contents"/>
          <w:docPartUnique/>
        </w:docPartObj>
      </w:sdtPr>
      <w:sdtEndPr>
        <w:rPr>
          <w:noProof/>
        </w:rPr>
      </w:sdtEndPr>
      <w:sdtContent>
        <w:p w14:paraId="34996201" w14:textId="5444040D" w:rsidR="00336F41" w:rsidRDefault="00336F41">
          <w:pPr>
            <w:pStyle w:val="TOCHeading"/>
          </w:pPr>
          <w:r>
            <w:t>Contents</w:t>
          </w:r>
        </w:p>
        <w:p w14:paraId="6DBCE802" w14:textId="4BC5431E" w:rsidR="00DC4AFA" w:rsidRDefault="00336F41">
          <w:pPr>
            <w:pStyle w:val="TOC1"/>
            <w:tabs>
              <w:tab w:val="left" w:pos="44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6327" w:history="1">
            <w:r w:rsidR="00DC4AFA" w:rsidRPr="0004377C">
              <w:rPr>
                <w:rStyle w:val="Hyperlink"/>
                <w:noProof/>
              </w:rPr>
              <w:t>1.</w:t>
            </w:r>
            <w:r w:rsidR="00DC4AFA">
              <w:rPr>
                <w:rFonts w:eastAsiaTheme="minorEastAsia"/>
                <w:noProof/>
                <w:kern w:val="2"/>
                <w:sz w:val="24"/>
                <w:szCs w:val="24"/>
                <w:lang w:eastAsia="en-GB"/>
                <w14:ligatures w14:val="standardContextual"/>
              </w:rPr>
              <w:tab/>
            </w:r>
            <w:r w:rsidR="00DC4AFA" w:rsidRPr="0004377C">
              <w:rPr>
                <w:rStyle w:val="Hyperlink"/>
                <w:noProof/>
              </w:rPr>
              <w:t>Introduction</w:t>
            </w:r>
            <w:r w:rsidR="00DC4AFA">
              <w:rPr>
                <w:noProof/>
                <w:webHidden/>
              </w:rPr>
              <w:tab/>
            </w:r>
            <w:r w:rsidR="00DC4AFA">
              <w:rPr>
                <w:noProof/>
                <w:webHidden/>
              </w:rPr>
              <w:fldChar w:fldCharType="begin"/>
            </w:r>
            <w:r w:rsidR="00DC4AFA">
              <w:rPr>
                <w:noProof/>
                <w:webHidden/>
              </w:rPr>
              <w:instrText xml:space="preserve"> PAGEREF _Toc211506327 \h </w:instrText>
            </w:r>
            <w:r w:rsidR="00DC4AFA">
              <w:rPr>
                <w:noProof/>
                <w:webHidden/>
              </w:rPr>
            </w:r>
            <w:r w:rsidR="00DC4AFA">
              <w:rPr>
                <w:noProof/>
                <w:webHidden/>
              </w:rPr>
              <w:fldChar w:fldCharType="separate"/>
            </w:r>
            <w:r w:rsidR="00F721EB">
              <w:rPr>
                <w:noProof/>
                <w:webHidden/>
              </w:rPr>
              <w:t>4</w:t>
            </w:r>
            <w:r w:rsidR="00DC4AFA">
              <w:rPr>
                <w:noProof/>
                <w:webHidden/>
              </w:rPr>
              <w:fldChar w:fldCharType="end"/>
            </w:r>
          </w:hyperlink>
        </w:p>
        <w:p w14:paraId="031D8712" w14:textId="04CA8AF5"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28" w:history="1">
            <w:r w:rsidRPr="0004377C">
              <w:rPr>
                <w:rStyle w:val="Hyperlink"/>
                <w:noProof/>
              </w:rPr>
              <w:t>2.</w:t>
            </w:r>
            <w:r>
              <w:rPr>
                <w:rFonts w:eastAsiaTheme="minorEastAsia"/>
                <w:noProof/>
                <w:kern w:val="2"/>
                <w:sz w:val="24"/>
                <w:szCs w:val="24"/>
                <w:lang w:eastAsia="en-GB"/>
                <w14:ligatures w14:val="standardContextual"/>
              </w:rPr>
              <w:tab/>
            </w:r>
            <w:r w:rsidRPr="0004377C">
              <w:rPr>
                <w:rStyle w:val="Hyperlink"/>
                <w:noProof/>
              </w:rPr>
              <w:t>Strategic Objectives</w:t>
            </w:r>
            <w:r>
              <w:rPr>
                <w:noProof/>
                <w:webHidden/>
              </w:rPr>
              <w:tab/>
            </w:r>
            <w:r>
              <w:rPr>
                <w:noProof/>
                <w:webHidden/>
              </w:rPr>
              <w:fldChar w:fldCharType="begin"/>
            </w:r>
            <w:r>
              <w:rPr>
                <w:noProof/>
                <w:webHidden/>
              </w:rPr>
              <w:instrText xml:space="preserve"> PAGEREF _Toc211506328 \h </w:instrText>
            </w:r>
            <w:r>
              <w:rPr>
                <w:noProof/>
                <w:webHidden/>
              </w:rPr>
            </w:r>
            <w:r>
              <w:rPr>
                <w:noProof/>
                <w:webHidden/>
              </w:rPr>
              <w:fldChar w:fldCharType="separate"/>
            </w:r>
            <w:r w:rsidR="00F721EB">
              <w:rPr>
                <w:noProof/>
                <w:webHidden/>
              </w:rPr>
              <w:t>5</w:t>
            </w:r>
            <w:r>
              <w:rPr>
                <w:noProof/>
                <w:webHidden/>
              </w:rPr>
              <w:fldChar w:fldCharType="end"/>
            </w:r>
          </w:hyperlink>
        </w:p>
        <w:p w14:paraId="1ED37836" w14:textId="10F4DFD5"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29" w:history="1">
            <w:r w:rsidRPr="0004377C">
              <w:rPr>
                <w:rStyle w:val="Hyperlink"/>
                <w:noProof/>
              </w:rPr>
              <w:t>3.</w:t>
            </w:r>
            <w:r>
              <w:rPr>
                <w:rFonts w:eastAsiaTheme="minorEastAsia"/>
                <w:noProof/>
                <w:kern w:val="2"/>
                <w:sz w:val="24"/>
                <w:szCs w:val="24"/>
                <w:lang w:eastAsia="en-GB"/>
                <w14:ligatures w14:val="standardContextual"/>
              </w:rPr>
              <w:tab/>
            </w:r>
            <w:r w:rsidRPr="0004377C">
              <w:rPr>
                <w:rStyle w:val="Hyperlink"/>
                <w:noProof/>
              </w:rPr>
              <w:t>Guiding Principles</w:t>
            </w:r>
            <w:r>
              <w:rPr>
                <w:noProof/>
                <w:webHidden/>
              </w:rPr>
              <w:tab/>
            </w:r>
            <w:r>
              <w:rPr>
                <w:noProof/>
                <w:webHidden/>
              </w:rPr>
              <w:fldChar w:fldCharType="begin"/>
            </w:r>
            <w:r>
              <w:rPr>
                <w:noProof/>
                <w:webHidden/>
              </w:rPr>
              <w:instrText xml:space="preserve"> PAGEREF _Toc211506329 \h </w:instrText>
            </w:r>
            <w:r>
              <w:rPr>
                <w:noProof/>
                <w:webHidden/>
              </w:rPr>
            </w:r>
            <w:r>
              <w:rPr>
                <w:noProof/>
                <w:webHidden/>
              </w:rPr>
              <w:fldChar w:fldCharType="separate"/>
            </w:r>
            <w:r w:rsidR="00F721EB">
              <w:rPr>
                <w:noProof/>
                <w:webHidden/>
              </w:rPr>
              <w:t>7</w:t>
            </w:r>
            <w:r>
              <w:rPr>
                <w:noProof/>
                <w:webHidden/>
              </w:rPr>
              <w:fldChar w:fldCharType="end"/>
            </w:r>
          </w:hyperlink>
        </w:p>
        <w:p w14:paraId="31B76BB7" w14:textId="7199F185"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30" w:history="1">
            <w:r w:rsidRPr="0004377C">
              <w:rPr>
                <w:rStyle w:val="Hyperlink"/>
                <w:noProof/>
              </w:rPr>
              <w:t>4.</w:t>
            </w:r>
            <w:r>
              <w:rPr>
                <w:rFonts w:eastAsiaTheme="minorEastAsia"/>
                <w:noProof/>
                <w:kern w:val="2"/>
                <w:sz w:val="24"/>
                <w:szCs w:val="24"/>
                <w:lang w:eastAsia="en-GB"/>
                <w14:ligatures w14:val="standardContextual"/>
              </w:rPr>
              <w:tab/>
            </w:r>
            <w:r w:rsidRPr="0004377C">
              <w:rPr>
                <w:rStyle w:val="Hyperlink"/>
                <w:noProof/>
              </w:rPr>
              <w:t>About Norfolk County Council</w:t>
            </w:r>
            <w:r>
              <w:rPr>
                <w:noProof/>
                <w:webHidden/>
              </w:rPr>
              <w:tab/>
            </w:r>
            <w:r>
              <w:rPr>
                <w:noProof/>
                <w:webHidden/>
              </w:rPr>
              <w:fldChar w:fldCharType="begin"/>
            </w:r>
            <w:r>
              <w:rPr>
                <w:noProof/>
                <w:webHidden/>
              </w:rPr>
              <w:instrText xml:space="preserve"> PAGEREF _Toc211506330 \h </w:instrText>
            </w:r>
            <w:r>
              <w:rPr>
                <w:noProof/>
                <w:webHidden/>
              </w:rPr>
            </w:r>
            <w:r>
              <w:rPr>
                <w:noProof/>
                <w:webHidden/>
              </w:rPr>
              <w:fldChar w:fldCharType="separate"/>
            </w:r>
            <w:r w:rsidR="00F721EB">
              <w:rPr>
                <w:noProof/>
                <w:webHidden/>
              </w:rPr>
              <w:t>9</w:t>
            </w:r>
            <w:r>
              <w:rPr>
                <w:noProof/>
                <w:webHidden/>
              </w:rPr>
              <w:fldChar w:fldCharType="end"/>
            </w:r>
          </w:hyperlink>
        </w:p>
        <w:p w14:paraId="64AC0985" w14:textId="2A1F9FB8"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31" w:history="1">
            <w:r w:rsidRPr="0004377C">
              <w:rPr>
                <w:rStyle w:val="Hyperlink"/>
                <w:noProof/>
              </w:rPr>
              <w:t>4.1.</w:t>
            </w:r>
            <w:r>
              <w:rPr>
                <w:rFonts w:eastAsiaTheme="minorEastAsia"/>
                <w:noProof/>
                <w:kern w:val="2"/>
                <w:sz w:val="24"/>
                <w:szCs w:val="24"/>
                <w:lang w:eastAsia="en-GB"/>
                <w14:ligatures w14:val="standardContextual"/>
              </w:rPr>
              <w:tab/>
            </w:r>
            <w:r w:rsidRPr="0004377C">
              <w:rPr>
                <w:rStyle w:val="Hyperlink"/>
                <w:noProof/>
              </w:rPr>
              <w:t>Norfolk County Council Business Units</w:t>
            </w:r>
            <w:r>
              <w:rPr>
                <w:noProof/>
                <w:webHidden/>
              </w:rPr>
              <w:tab/>
            </w:r>
            <w:r>
              <w:rPr>
                <w:noProof/>
                <w:webHidden/>
              </w:rPr>
              <w:fldChar w:fldCharType="begin"/>
            </w:r>
            <w:r>
              <w:rPr>
                <w:noProof/>
                <w:webHidden/>
              </w:rPr>
              <w:instrText xml:space="preserve"> PAGEREF _Toc211506331 \h </w:instrText>
            </w:r>
            <w:r>
              <w:rPr>
                <w:noProof/>
                <w:webHidden/>
              </w:rPr>
            </w:r>
            <w:r>
              <w:rPr>
                <w:noProof/>
                <w:webHidden/>
              </w:rPr>
              <w:fldChar w:fldCharType="separate"/>
            </w:r>
            <w:r w:rsidR="00F721EB">
              <w:rPr>
                <w:noProof/>
                <w:webHidden/>
              </w:rPr>
              <w:t>10</w:t>
            </w:r>
            <w:r>
              <w:rPr>
                <w:noProof/>
                <w:webHidden/>
              </w:rPr>
              <w:fldChar w:fldCharType="end"/>
            </w:r>
          </w:hyperlink>
        </w:p>
        <w:p w14:paraId="36F61C71" w14:textId="70236E21"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32" w:history="1">
            <w:r w:rsidRPr="0004377C">
              <w:rPr>
                <w:rStyle w:val="Hyperlink"/>
                <w:noProof/>
              </w:rPr>
              <w:t>5.</w:t>
            </w:r>
            <w:r>
              <w:rPr>
                <w:rFonts w:eastAsiaTheme="minorEastAsia"/>
                <w:noProof/>
                <w:kern w:val="2"/>
                <w:sz w:val="24"/>
                <w:szCs w:val="24"/>
                <w:lang w:eastAsia="en-GB"/>
                <w14:ligatures w14:val="standardContextual"/>
              </w:rPr>
              <w:tab/>
            </w:r>
            <w:r w:rsidRPr="0004377C">
              <w:rPr>
                <w:rStyle w:val="Hyperlink"/>
                <w:noProof/>
              </w:rPr>
              <w:t>Virtual Server Infrastructure – High Level Overview</w:t>
            </w:r>
            <w:r>
              <w:rPr>
                <w:noProof/>
                <w:webHidden/>
              </w:rPr>
              <w:tab/>
            </w:r>
            <w:r>
              <w:rPr>
                <w:noProof/>
                <w:webHidden/>
              </w:rPr>
              <w:fldChar w:fldCharType="begin"/>
            </w:r>
            <w:r>
              <w:rPr>
                <w:noProof/>
                <w:webHidden/>
              </w:rPr>
              <w:instrText xml:space="preserve"> PAGEREF _Toc211506332 \h </w:instrText>
            </w:r>
            <w:r>
              <w:rPr>
                <w:noProof/>
                <w:webHidden/>
              </w:rPr>
            </w:r>
            <w:r>
              <w:rPr>
                <w:noProof/>
                <w:webHidden/>
              </w:rPr>
              <w:fldChar w:fldCharType="separate"/>
            </w:r>
            <w:r w:rsidR="00F721EB">
              <w:rPr>
                <w:noProof/>
                <w:webHidden/>
              </w:rPr>
              <w:t>12</w:t>
            </w:r>
            <w:r>
              <w:rPr>
                <w:noProof/>
                <w:webHidden/>
              </w:rPr>
              <w:fldChar w:fldCharType="end"/>
            </w:r>
          </w:hyperlink>
        </w:p>
        <w:p w14:paraId="1AADEED3" w14:textId="5C4A2083"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33" w:history="1">
            <w:r w:rsidRPr="0004377C">
              <w:rPr>
                <w:rStyle w:val="Hyperlink"/>
                <w:noProof/>
              </w:rPr>
              <w:t>6.</w:t>
            </w:r>
            <w:r>
              <w:rPr>
                <w:rFonts w:eastAsiaTheme="minorEastAsia"/>
                <w:noProof/>
                <w:kern w:val="2"/>
                <w:sz w:val="24"/>
                <w:szCs w:val="24"/>
                <w:lang w:eastAsia="en-GB"/>
                <w14:ligatures w14:val="standardContextual"/>
              </w:rPr>
              <w:tab/>
            </w:r>
            <w:r w:rsidRPr="0004377C">
              <w:rPr>
                <w:rStyle w:val="Hyperlink"/>
                <w:noProof/>
              </w:rPr>
              <w:t>High Level Network Overview</w:t>
            </w:r>
            <w:r>
              <w:rPr>
                <w:noProof/>
                <w:webHidden/>
              </w:rPr>
              <w:tab/>
            </w:r>
            <w:r>
              <w:rPr>
                <w:noProof/>
                <w:webHidden/>
              </w:rPr>
              <w:fldChar w:fldCharType="begin"/>
            </w:r>
            <w:r>
              <w:rPr>
                <w:noProof/>
                <w:webHidden/>
              </w:rPr>
              <w:instrText xml:space="preserve"> PAGEREF _Toc211506333 \h </w:instrText>
            </w:r>
            <w:r>
              <w:rPr>
                <w:noProof/>
                <w:webHidden/>
              </w:rPr>
            </w:r>
            <w:r>
              <w:rPr>
                <w:noProof/>
                <w:webHidden/>
              </w:rPr>
              <w:fldChar w:fldCharType="separate"/>
            </w:r>
            <w:r w:rsidR="00F721EB">
              <w:rPr>
                <w:noProof/>
                <w:webHidden/>
              </w:rPr>
              <w:t>16</w:t>
            </w:r>
            <w:r>
              <w:rPr>
                <w:noProof/>
                <w:webHidden/>
              </w:rPr>
              <w:fldChar w:fldCharType="end"/>
            </w:r>
          </w:hyperlink>
        </w:p>
        <w:p w14:paraId="1DAFCAFA" w14:textId="36D5BB3D"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34" w:history="1">
            <w:r w:rsidRPr="0004377C">
              <w:rPr>
                <w:rStyle w:val="Hyperlink"/>
                <w:noProof/>
              </w:rPr>
              <w:t>7.</w:t>
            </w:r>
            <w:r>
              <w:rPr>
                <w:rFonts w:eastAsiaTheme="minorEastAsia"/>
                <w:noProof/>
                <w:kern w:val="2"/>
                <w:sz w:val="24"/>
                <w:szCs w:val="24"/>
                <w:lang w:eastAsia="en-GB"/>
                <w14:ligatures w14:val="standardContextual"/>
              </w:rPr>
              <w:tab/>
            </w:r>
            <w:r w:rsidRPr="0004377C">
              <w:rPr>
                <w:rStyle w:val="Hyperlink"/>
                <w:noProof/>
              </w:rPr>
              <w:t>DC Core Network</w:t>
            </w:r>
            <w:r>
              <w:rPr>
                <w:noProof/>
                <w:webHidden/>
              </w:rPr>
              <w:tab/>
            </w:r>
            <w:r>
              <w:rPr>
                <w:noProof/>
                <w:webHidden/>
              </w:rPr>
              <w:fldChar w:fldCharType="begin"/>
            </w:r>
            <w:r>
              <w:rPr>
                <w:noProof/>
                <w:webHidden/>
              </w:rPr>
              <w:instrText xml:space="preserve"> PAGEREF _Toc211506334 \h </w:instrText>
            </w:r>
            <w:r>
              <w:rPr>
                <w:noProof/>
                <w:webHidden/>
              </w:rPr>
            </w:r>
            <w:r>
              <w:rPr>
                <w:noProof/>
                <w:webHidden/>
              </w:rPr>
              <w:fldChar w:fldCharType="separate"/>
            </w:r>
            <w:r w:rsidR="00F721EB">
              <w:rPr>
                <w:noProof/>
                <w:webHidden/>
              </w:rPr>
              <w:t>18</w:t>
            </w:r>
            <w:r>
              <w:rPr>
                <w:noProof/>
                <w:webHidden/>
              </w:rPr>
              <w:fldChar w:fldCharType="end"/>
            </w:r>
          </w:hyperlink>
        </w:p>
        <w:p w14:paraId="7C0AA6BE" w14:textId="0644FCF9"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35" w:history="1">
            <w:r w:rsidRPr="0004377C">
              <w:rPr>
                <w:rStyle w:val="Hyperlink"/>
                <w:noProof/>
              </w:rPr>
              <w:t>7.1.</w:t>
            </w:r>
            <w:r>
              <w:rPr>
                <w:rFonts w:eastAsiaTheme="minorEastAsia"/>
                <w:noProof/>
                <w:kern w:val="2"/>
                <w:sz w:val="24"/>
                <w:szCs w:val="24"/>
                <w:lang w:eastAsia="en-GB"/>
                <w14:ligatures w14:val="standardContextual"/>
              </w:rPr>
              <w:tab/>
            </w:r>
            <w:r w:rsidRPr="0004377C">
              <w:rPr>
                <w:rStyle w:val="Hyperlink"/>
                <w:noProof/>
              </w:rPr>
              <w:t>Infrastructure Services</w:t>
            </w:r>
            <w:r>
              <w:rPr>
                <w:noProof/>
                <w:webHidden/>
              </w:rPr>
              <w:tab/>
            </w:r>
            <w:r>
              <w:rPr>
                <w:noProof/>
                <w:webHidden/>
              </w:rPr>
              <w:fldChar w:fldCharType="begin"/>
            </w:r>
            <w:r>
              <w:rPr>
                <w:noProof/>
                <w:webHidden/>
              </w:rPr>
              <w:instrText xml:space="preserve"> PAGEREF _Toc211506335 \h </w:instrText>
            </w:r>
            <w:r>
              <w:rPr>
                <w:noProof/>
                <w:webHidden/>
              </w:rPr>
            </w:r>
            <w:r>
              <w:rPr>
                <w:noProof/>
                <w:webHidden/>
              </w:rPr>
              <w:fldChar w:fldCharType="separate"/>
            </w:r>
            <w:r w:rsidR="00F721EB">
              <w:rPr>
                <w:noProof/>
                <w:webHidden/>
              </w:rPr>
              <w:t>18</w:t>
            </w:r>
            <w:r>
              <w:rPr>
                <w:noProof/>
                <w:webHidden/>
              </w:rPr>
              <w:fldChar w:fldCharType="end"/>
            </w:r>
          </w:hyperlink>
        </w:p>
        <w:p w14:paraId="3FABC3A1" w14:textId="73C53E66"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36" w:history="1">
            <w:r w:rsidRPr="0004377C">
              <w:rPr>
                <w:rStyle w:val="Hyperlink"/>
                <w:noProof/>
              </w:rPr>
              <w:t>7.2.</w:t>
            </w:r>
            <w:r>
              <w:rPr>
                <w:rFonts w:eastAsiaTheme="minorEastAsia"/>
                <w:noProof/>
                <w:kern w:val="2"/>
                <w:sz w:val="24"/>
                <w:szCs w:val="24"/>
                <w:lang w:eastAsia="en-GB"/>
                <w14:ligatures w14:val="standardContextual"/>
              </w:rPr>
              <w:tab/>
            </w:r>
            <w:r w:rsidRPr="0004377C">
              <w:rPr>
                <w:rStyle w:val="Hyperlink"/>
                <w:noProof/>
              </w:rPr>
              <w:t>Network Access Control &amp; Management</w:t>
            </w:r>
            <w:r>
              <w:rPr>
                <w:noProof/>
                <w:webHidden/>
              </w:rPr>
              <w:tab/>
            </w:r>
            <w:r>
              <w:rPr>
                <w:noProof/>
                <w:webHidden/>
              </w:rPr>
              <w:fldChar w:fldCharType="begin"/>
            </w:r>
            <w:r>
              <w:rPr>
                <w:noProof/>
                <w:webHidden/>
              </w:rPr>
              <w:instrText xml:space="preserve"> PAGEREF _Toc211506336 \h </w:instrText>
            </w:r>
            <w:r>
              <w:rPr>
                <w:noProof/>
                <w:webHidden/>
              </w:rPr>
            </w:r>
            <w:r>
              <w:rPr>
                <w:noProof/>
                <w:webHidden/>
              </w:rPr>
              <w:fldChar w:fldCharType="separate"/>
            </w:r>
            <w:r w:rsidR="00F721EB">
              <w:rPr>
                <w:noProof/>
                <w:webHidden/>
              </w:rPr>
              <w:t>23</w:t>
            </w:r>
            <w:r>
              <w:rPr>
                <w:noProof/>
                <w:webHidden/>
              </w:rPr>
              <w:fldChar w:fldCharType="end"/>
            </w:r>
          </w:hyperlink>
        </w:p>
        <w:p w14:paraId="3B7CD406" w14:textId="6994D0B1"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37" w:history="1">
            <w:r w:rsidRPr="0004377C">
              <w:rPr>
                <w:rStyle w:val="Hyperlink"/>
                <w:noProof/>
              </w:rPr>
              <w:t>8.</w:t>
            </w:r>
            <w:r>
              <w:rPr>
                <w:rFonts w:eastAsiaTheme="minorEastAsia"/>
                <w:noProof/>
                <w:kern w:val="2"/>
                <w:sz w:val="24"/>
                <w:szCs w:val="24"/>
                <w:lang w:eastAsia="en-GB"/>
                <w14:ligatures w14:val="standardContextual"/>
              </w:rPr>
              <w:tab/>
            </w:r>
            <w:r w:rsidRPr="0004377C">
              <w:rPr>
                <w:rStyle w:val="Hyperlink"/>
                <w:noProof/>
              </w:rPr>
              <w:t>DC Demarcation</w:t>
            </w:r>
            <w:r>
              <w:rPr>
                <w:noProof/>
                <w:webHidden/>
              </w:rPr>
              <w:tab/>
            </w:r>
            <w:r>
              <w:rPr>
                <w:noProof/>
                <w:webHidden/>
              </w:rPr>
              <w:fldChar w:fldCharType="begin"/>
            </w:r>
            <w:r>
              <w:rPr>
                <w:noProof/>
                <w:webHidden/>
              </w:rPr>
              <w:instrText xml:space="preserve"> PAGEREF _Toc211506337 \h </w:instrText>
            </w:r>
            <w:r>
              <w:rPr>
                <w:noProof/>
                <w:webHidden/>
              </w:rPr>
            </w:r>
            <w:r>
              <w:rPr>
                <w:noProof/>
                <w:webHidden/>
              </w:rPr>
              <w:fldChar w:fldCharType="separate"/>
            </w:r>
            <w:r w:rsidR="00F721EB">
              <w:rPr>
                <w:noProof/>
                <w:webHidden/>
              </w:rPr>
              <w:t>24</w:t>
            </w:r>
            <w:r>
              <w:rPr>
                <w:noProof/>
                <w:webHidden/>
              </w:rPr>
              <w:fldChar w:fldCharType="end"/>
            </w:r>
          </w:hyperlink>
        </w:p>
        <w:p w14:paraId="3EDED088" w14:textId="7330A8B5"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38" w:history="1">
            <w:r w:rsidRPr="0004377C">
              <w:rPr>
                <w:rStyle w:val="Hyperlink"/>
                <w:noProof/>
              </w:rPr>
              <w:t>8.1.</w:t>
            </w:r>
            <w:r>
              <w:rPr>
                <w:rFonts w:eastAsiaTheme="minorEastAsia"/>
                <w:noProof/>
                <w:kern w:val="2"/>
                <w:sz w:val="24"/>
                <w:szCs w:val="24"/>
                <w:lang w:eastAsia="en-GB"/>
                <w14:ligatures w14:val="standardContextual"/>
              </w:rPr>
              <w:tab/>
            </w:r>
            <w:r w:rsidRPr="0004377C">
              <w:rPr>
                <w:rStyle w:val="Hyperlink"/>
                <w:noProof/>
              </w:rPr>
              <w:t>Core Firewalls</w:t>
            </w:r>
            <w:r>
              <w:rPr>
                <w:noProof/>
                <w:webHidden/>
              </w:rPr>
              <w:tab/>
            </w:r>
            <w:r>
              <w:rPr>
                <w:noProof/>
                <w:webHidden/>
              </w:rPr>
              <w:fldChar w:fldCharType="begin"/>
            </w:r>
            <w:r>
              <w:rPr>
                <w:noProof/>
                <w:webHidden/>
              </w:rPr>
              <w:instrText xml:space="preserve"> PAGEREF _Toc211506338 \h </w:instrText>
            </w:r>
            <w:r>
              <w:rPr>
                <w:noProof/>
                <w:webHidden/>
              </w:rPr>
            </w:r>
            <w:r>
              <w:rPr>
                <w:noProof/>
                <w:webHidden/>
              </w:rPr>
              <w:fldChar w:fldCharType="separate"/>
            </w:r>
            <w:r w:rsidR="00F721EB">
              <w:rPr>
                <w:noProof/>
                <w:webHidden/>
              </w:rPr>
              <w:t>24</w:t>
            </w:r>
            <w:r>
              <w:rPr>
                <w:noProof/>
                <w:webHidden/>
              </w:rPr>
              <w:fldChar w:fldCharType="end"/>
            </w:r>
          </w:hyperlink>
        </w:p>
        <w:p w14:paraId="04F2CFE5" w14:textId="69E2BE4C"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39" w:history="1">
            <w:r w:rsidRPr="0004377C">
              <w:rPr>
                <w:rStyle w:val="Hyperlink"/>
                <w:noProof/>
              </w:rPr>
              <w:t>8.2.</w:t>
            </w:r>
            <w:r>
              <w:rPr>
                <w:rFonts w:eastAsiaTheme="minorEastAsia"/>
                <w:noProof/>
                <w:kern w:val="2"/>
                <w:sz w:val="24"/>
                <w:szCs w:val="24"/>
                <w:lang w:eastAsia="en-GB"/>
                <w14:ligatures w14:val="standardContextual"/>
              </w:rPr>
              <w:tab/>
            </w:r>
            <w:r w:rsidRPr="0004377C">
              <w:rPr>
                <w:rStyle w:val="Hyperlink"/>
                <w:noProof/>
              </w:rPr>
              <w:t>Internet Bearers</w:t>
            </w:r>
            <w:r>
              <w:rPr>
                <w:noProof/>
                <w:webHidden/>
              </w:rPr>
              <w:tab/>
            </w:r>
            <w:r>
              <w:rPr>
                <w:noProof/>
                <w:webHidden/>
              </w:rPr>
              <w:fldChar w:fldCharType="begin"/>
            </w:r>
            <w:r>
              <w:rPr>
                <w:noProof/>
                <w:webHidden/>
              </w:rPr>
              <w:instrText xml:space="preserve"> PAGEREF _Toc211506339 \h </w:instrText>
            </w:r>
            <w:r>
              <w:rPr>
                <w:noProof/>
                <w:webHidden/>
              </w:rPr>
            </w:r>
            <w:r>
              <w:rPr>
                <w:noProof/>
                <w:webHidden/>
              </w:rPr>
              <w:fldChar w:fldCharType="separate"/>
            </w:r>
            <w:r w:rsidR="00F721EB">
              <w:rPr>
                <w:noProof/>
                <w:webHidden/>
              </w:rPr>
              <w:t>25</w:t>
            </w:r>
            <w:r>
              <w:rPr>
                <w:noProof/>
                <w:webHidden/>
              </w:rPr>
              <w:fldChar w:fldCharType="end"/>
            </w:r>
          </w:hyperlink>
        </w:p>
        <w:p w14:paraId="721E398A" w14:textId="6158C558" w:rsidR="00DC4AFA" w:rsidRDefault="00DC4AFA">
          <w:pPr>
            <w:pStyle w:val="TOC1"/>
            <w:tabs>
              <w:tab w:val="left" w:pos="440"/>
              <w:tab w:val="right" w:leader="dot" w:pos="9016"/>
            </w:tabs>
            <w:rPr>
              <w:rFonts w:eastAsiaTheme="minorEastAsia"/>
              <w:noProof/>
              <w:kern w:val="2"/>
              <w:sz w:val="24"/>
              <w:szCs w:val="24"/>
              <w:lang w:eastAsia="en-GB"/>
              <w14:ligatures w14:val="standardContextual"/>
            </w:rPr>
          </w:pPr>
          <w:hyperlink w:anchor="_Toc211506340" w:history="1">
            <w:r w:rsidRPr="0004377C">
              <w:rPr>
                <w:rStyle w:val="Hyperlink"/>
                <w:noProof/>
              </w:rPr>
              <w:t>9.</w:t>
            </w:r>
            <w:r>
              <w:rPr>
                <w:rFonts w:eastAsiaTheme="minorEastAsia"/>
                <w:noProof/>
                <w:kern w:val="2"/>
                <w:sz w:val="24"/>
                <w:szCs w:val="24"/>
                <w:lang w:eastAsia="en-GB"/>
                <w14:ligatures w14:val="standardContextual"/>
              </w:rPr>
              <w:tab/>
            </w:r>
            <w:r w:rsidRPr="0004377C">
              <w:rPr>
                <w:rStyle w:val="Hyperlink"/>
                <w:noProof/>
              </w:rPr>
              <w:t>Wide Area Network</w:t>
            </w:r>
            <w:r>
              <w:rPr>
                <w:noProof/>
                <w:webHidden/>
              </w:rPr>
              <w:tab/>
            </w:r>
            <w:r>
              <w:rPr>
                <w:noProof/>
                <w:webHidden/>
              </w:rPr>
              <w:fldChar w:fldCharType="begin"/>
            </w:r>
            <w:r>
              <w:rPr>
                <w:noProof/>
                <w:webHidden/>
              </w:rPr>
              <w:instrText xml:space="preserve"> PAGEREF _Toc211506340 \h </w:instrText>
            </w:r>
            <w:r>
              <w:rPr>
                <w:noProof/>
                <w:webHidden/>
              </w:rPr>
            </w:r>
            <w:r>
              <w:rPr>
                <w:noProof/>
                <w:webHidden/>
              </w:rPr>
              <w:fldChar w:fldCharType="separate"/>
            </w:r>
            <w:r w:rsidR="00F721EB">
              <w:rPr>
                <w:noProof/>
                <w:webHidden/>
              </w:rPr>
              <w:t>26</w:t>
            </w:r>
            <w:r>
              <w:rPr>
                <w:noProof/>
                <w:webHidden/>
              </w:rPr>
              <w:fldChar w:fldCharType="end"/>
            </w:r>
          </w:hyperlink>
        </w:p>
        <w:p w14:paraId="0C924990" w14:textId="12E8AD84"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41" w:history="1">
            <w:r w:rsidRPr="0004377C">
              <w:rPr>
                <w:rStyle w:val="Hyperlink"/>
                <w:noProof/>
              </w:rPr>
              <w:t>9.1.</w:t>
            </w:r>
            <w:r>
              <w:rPr>
                <w:rFonts w:eastAsiaTheme="minorEastAsia"/>
                <w:noProof/>
                <w:kern w:val="2"/>
                <w:sz w:val="24"/>
                <w:szCs w:val="24"/>
                <w:lang w:eastAsia="en-GB"/>
                <w14:ligatures w14:val="standardContextual"/>
              </w:rPr>
              <w:tab/>
            </w:r>
            <w:r w:rsidRPr="0004377C">
              <w:rPr>
                <w:rStyle w:val="Hyperlink"/>
                <w:noProof/>
              </w:rPr>
              <w:t>WAN connectivity</w:t>
            </w:r>
            <w:r>
              <w:rPr>
                <w:noProof/>
                <w:webHidden/>
              </w:rPr>
              <w:tab/>
            </w:r>
            <w:r>
              <w:rPr>
                <w:noProof/>
                <w:webHidden/>
              </w:rPr>
              <w:fldChar w:fldCharType="begin"/>
            </w:r>
            <w:r>
              <w:rPr>
                <w:noProof/>
                <w:webHidden/>
              </w:rPr>
              <w:instrText xml:space="preserve"> PAGEREF _Toc211506341 \h </w:instrText>
            </w:r>
            <w:r>
              <w:rPr>
                <w:noProof/>
                <w:webHidden/>
              </w:rPr>
            </w:r>
            <w:r>
              <w:rPr>
                <w:noProof/>
                <w:webHidden/>
              </w:rPr>
              <w:fldChar w:fldCharType="separate"/>
            </w:r>
            <w:r w:rsidR="00F721EB">
              <w:rPr>
                <w:noProof/>
                <w:webHidden/>
              </w:rPr>
              <w:t>27</w:t>
            </w:r>
            <w:r>
              <w:rPr>
                <w:noProof/>
                <w:webHidden/>
              </w:rPr>
              <w:fldChar w:fldCharType="end"/>
            </w:r>
          </w:hyperlink>
        </w:p>
        <w:p w14:paraId="631CD87A" w14:textId="02A60ADC"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42" w:history="1">
            <w:r w:rsidRPr="0004377C">
              <w:rPr>
                <w:rStyle w:val="Hyperlink"/>
                <w:noProof/>
              </w:rPr>
              <w:t>9.</w:t>
            </w:r>
            <w:r w:rsidR="00C3074E">
              <w:rPr>
                <w:rStyle w:val="Hyperlink"/>
                <w:noProof/>
              </w:rPr>
              <w:t>2</w:t>
            </w:r>
            <w:r w:rsidRPr="0004377C">
              <w:rPr>
                <w:rStyle w:val="Hyperlink"/>
                <w:noProof/>
              </w:rPr>
              <w:t>.</w:t>
            </w:r>
            <w:r>
              <w:rPr>
                <w:rFonts w:eastAsiaTheme="minorEastAsia"/>
                <w:noProof/>
                <w:kern w:val="2"/>
                <w:sz w:val="24"/>
                <w:szCs w:val="24"/>
                <w:lang w:eastAsia="en-GB"/>
                <w14:ligatures w14:val="standardContextual"/>
              </w:rPr>
              <w:tab/>
            </w:r>
            <w:r w:rsidRPr="0004377C">
              <w:rPr>
                <w:rStyle w:val="Hyperlink"/>
                <w:noProof/>
              </w:rPr>
              <w:t>LAN &amp; Wi</w:t>
            </w:r>
            <w:r w:rsidR="00E56A0D">
              <w:rPr>
                <w:rStyle w:val="Hyperlink"/>
                <w:noProof/>
              </w:rPr>
              <w:t>-</w:t>
            </w:r>
            <w:r w:rsidRPr="0004377C">
              <w:rPr>
                <w:rStyle w:val="Hyperlink"/>
                <w:noProof/>
              </w:rPr>
              <w:t>Fi connectivity at WAN SItes</w:t>
            </w:r>
            <w:r>
              <w:rPr>
                <w:noProof/>
                <w:webHidden/>
              </w:rPr>
              <w:tab/>
            </w:r>
            <w:r>
              <w:rPr>
                <w:noProof/>
                <w:webHidden/>
              </w:rPr>
              <w:fldChar w:fldCharType="begin"/>
            </w:r>
            <w:r>
              <w:rPr>
                <w:noProof/>
                <w:webHidden/>
              </w:rPr>
              <w:instrText xml:space="preserve"> PAGEREF _Toc211506342 \h </w:instrText>
            </w:r>
            <w:r>
              <w:rPr>
                <w:noProof/>
                <w:webHidden/>
              </w:rPr>
            </w:r>
            <w:r>
              <w:rPr>
                <w:noProof/>
                <w:webHidden/>
              </w:rPr>
              <w:fldChar w:fldCharType="separate"/>
            </w:r>
            <w:r w:rsidR="00F721EB">
              <w:rPr>
                <w:noProof/>
                <w:webHidden/>
              </w:rPr>
              <w:t>27</w:t>
            </w:r>
            <w:r>
              <w:rPr>
                <w:noProof/>
                <w:webHidden/>
              </w:rPr>
              <w:fldChar w:fldCharType="end"/>
            </w:r>
          </w:hyperlink>
        </w:p>
        <w:p w14:paraId="64A99EE1" w14:textId="5648FFF0"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43" w:history="1">
            <w:r w:rsidRPr="0004377C">
              <w:rPr>
                <w:rStyle w:val="Hyperlink"/>
                <w:noProof/>
              </w:rPr>
              <w:t>10.</w:t>
            </w:r>
            <w:r>
              <w:rPr>
                <w:rFonts w:eastAsiaTheme="minorEastAsia"/>
                <w:noProof/>
                <w:kern w:val="2"/>
                <w:sz w:val="24"/>
                <w:szCs w:val="24"/>
                <w:lang w:eastAsia="en-GB"/>
                <w14:ligatures w14:val="standardContextual"/>
              </w:rPr>
              <w:tab/>
            </w:r>
            <w:r w:rsidRPr="0004377C">
              <w:rPr>
                <w:rStyle w:val="Hyperlink"/>
                <w:noProof/>
              </w:rPr>
              <w:t>Local Area Network</w:t>
            </w:r>
            <w:r>
              <w:rPr>
                <w:noProof/>
                <w:webHidden/>
              </w:rPr>
              <w:tab/>
            </w:r>
            <w:r>
              <w:rPr>
                <w:noProof/>
                <w:webHidden/>
              </w:rPr>
              <w:fldChar w:fldCharType="begin"/>
            </w:r>
            <w:r>
              <w:rPr>
                <w:noProof/>
                <w:webHidden/>
              </w:rPr>
              <w:instrText xml:space="preserve"> PAGEREF _Toc211506343 \h </w:instrText>
            </w:r>
            <w:r>
              <w:rPr>
                <w:noProof/>
                <w:webHidden/>
              </w:rPr>
            </w:r>
            <w:r>
              <w:rPr>
                <w:noProof/>
                <w:webHidden/>
              </w:rPr>
              <w:fldChar w:fldCharType="separate"/>
            </w:r>
            <w:r w:rsidR="00F721EB">
              <w:rPr>
                <w:noProof/>
                <w:webHidden/>
              </w:rPr>
              <w:t>28</w:t>
            </w:r>
            <w:r>
              <w:rPr>
                <w:noProof/>
                <w:webHidden/>
              </w:rPr>
              <w:fldChar w:fldCharType="end"/>
            </w:r>
          </w:hyperlink>
        </w:p>
        <w:p w14:paraId="5A41006B" w14:textId="4F7A2EE4"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44" w:history="1">
            <w:r w:rsidRPr="0004377C">
              <w:rPr>
                <w:rStyle w:val="Hyperlink"/>
                <w:noProof/>
              </w:rPr>
              <w:t>10.1.</w:t>
            </w:r>
            <w:r>
              <w:rPr>
                <w:rFonts w:eastAsiaTheme="minorEastAsia"/>
                <w:noProof/>
                <w:kern w:val="2"/>
                <w:sz w:val="24"/>
                <w:szCs w:val="24"/>
                <w:lang w:eastAsia="en-GB"/>
                <w14:ligatures w14:val="standardContextual"/>
              </w:rPr>
              <w:tab/>
            </w:r>
            <w:r w:rsidRPr="0004377C">
              <w:rPr>
                <w:rStyle w:val="Hyperlink"/>
                <w:noProof/>
              </w:rPr>
              <w:t>Wi</w:t>
            </w:r>
            <w:r w:rsidR="00E56A0D">
              <w:rPr>
                <w:rStyle w:val="Hyperlink"/>
                <w:noProof/>
              </w:rPr>
              <w:t>-</w:t>
            </w:r>
            <w:r w:rsidRPr="0004377C">
              <w:rPr>
                <w:rStyle w:val="Hyperlink"/>
                <w:noProof/>
              </w:rPr>
              <w:t>F</w:t>
            </w:r>
            <w:r w:rsidR="00E56A0D">
              <w:rPr>
                <w:rStyle w:val="Hyperlink"/>
                <w:noProof/>
              </w:rPr>
              <w:t>i</w:t>
            </w:r>
            <w:r>
              <w:rPr>
                <w:noProof/>
                <w:webHidden/>
              </w:rPr>
              <w:tab/>
            </w:r>
            <w:r>
              <w:rPr>
                <w:noProof/>
                <w:webHidden/>
              </w:rPr>
              <w:fldChar w:fldCharType="begin"/>
            </w:r>
            <w:r>
              <w:rPr>
                <w:noProof/>
                <w:webHidden/>
              </w:rPr>
              <w:instrText xml:space="preserve"> PAGEREF _Toc211506344 \h </w:instrText>
            </w:r>
            <w:r>
              <w:rPr>
                <w:noProof/>
                <w:webHidden/>
              </w:rPr>
            </w:r>
            <w:r>
              <w:rPr>
                <w:noProof/>
                <w:webHidden/>
              </w:rPr>
              <w:fldChar w:fldCharType="separate"/>
            </w:r>
            <w:r w:rsidR="00F721EB">
              <w:rPr>
                <w:noProof/>
                <w:webHidden/>
              </w:rPr>
              <w:t>31</w:t>
            </w:r>
            <w:r>
              <w:rPr>
                <w:noProof/>
                <w:webHidden/>
              </w:rPr>
              <w:fldChar w:fldCharType="end"/>
            </w:r>
          </w:hyperlink>
        </w:p>
        <w:p w14:paraId="0AB9EB2E" w14:textId="0AAA9611"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45" w:history="1">
            <w:r w:rsidRPr="0004377C">
              <w:rPr>
                <w:rStyle w:val="Hyperlink"/>
                <w:noProof/>
              </w:rPr>
              <w:t>10.2.</w:t>
            </w:r>
            <w:r>
              <w:rPr>
                <w:rFonts w:eastAsiaTheme="minorEastAsia"/>
                <w:noProof/>
                <w:kern w:val="2"/>
                <w:sz w:val="24"/>
                <w:szCs w:val="24"/>
                <w:lang w:eastAsia="en-GB"/>
                <w14:ligatures w14:val="standardContextual"/>
              </w:rPr>
              <w:tab/>
            </w:r>
            <w:r w:rsidRPr="0004377C">
              <w:rPr>
                <w:rStyle w:val="Hyperlink"/>
                <w:noProof/>
              </w:rPr>
              <w:t>Wired Connectivity</w:t>
            </w:r>
            <w:r>
              <w:rPr>
                <w:noProof/>
                <w:webHidden/>
              </w:rPr>
              <w:tab/>
            </w:r>
            <w:r>
              <w:rPr>
                <w:noProof/>
                <w:webHidden/>
              </w:rPr>
              <w:fldChar w:fldCharType="begin"/>
            </w:r>
            <w:r>
              <w:rPr>
                <w:noProof/>
                <w:webHidden/>
              </w:rPr>
              <w:instrText xml:space="preserve"> PAGEREF _Toc211506345 \h </w:instrText>
            </w:r>
            <w:r>
              <w:rPr>
                <w:noProof/>
                <w:webHidden/>
              </w:rPr>
            </w:r>
            <w:r>
              <w:rPr>
                <w:noProof/>
                <w:webHidden/>
              </w:rPr>
              <w:fldChar w:fldCharType="separate"/>
            </w:r>
            <w:r w:rsidR="00F721EB">
              <w:rPr>
                <w:noProof/>
                <w:webHidden/>
              </w:rPr>
              <w:t>33</w:t>
            </w:r>
            <w:r>
              <w:rPr>
                <w:noProof/>
                <w:webHidden/>
              </w:rPr>
              <w:fldChar w:fldCharType="end"/>
            </w:r>
          </w:hyperlink>
        </w:p>
        <w:p w14:paraId="1980032E" w14:textId="71DB13BB"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46" w:history="1">
            <w:r w:rsidRPr="0004377C">
              <w:rPr>
                <w:rStyle w:val="Hyperlink"/>
                <w:noProof/>
              </w:rPr>
              <w:t>11.</w:t>
            </w:r>
            <w:r>
              <w:rPr>
                <w:rFonts w:eastAsiaTheme="minorEastAsia"/>
                <w:noProof/>
                <w:kern w:val="2"/>
                <w:sz w:val="24"/>
                <w:szCs w:val="24"/>
                <w:lang w:eastAsia="en-GB"/>
                <w14:ligatures w14:val="standardContextual"/>
              </w:rPr>
              <w:tab/>
            </w:r>
            <w:r w:rsidRPr="0004377C">
              <w:rPr>
                <w:rStyle w:val="Hyperlink"/>
                <w:noProof/>
              </w:rPr>
              <w:t>Secure Web Gateway Services</w:t>
            </w:r>
            <w:r>
              <w:rPr>
                <w:noProof/>
                <w:webHidden/>
              </w:rPr>
              <w:tab/>
            </w:r>
            <w:r>
              <w:rPr>
                <w:noProof/>
                <w:webHidden/>
              </w:rPr>
              <w:fldChar w:fldCharType="begin"/>
            </w:r>
            <w:r>
              <w:rPr>
                <w:noProof/>
                <w:webHidden/>
              </w:rPr>
              <w:instrText xml:space="preserve"> PAGEREF _Toc211506346 \h </w:instrText>
            </w:r>
            <w:r>
              <w:rPr>
                <w:noProof/>
                <w:webHidden/>
              </w:rPr>
            </w:r>
            <w:r>
              <w:rPr>
                <w:noProof/>
                <w:webHidden/>
              </w:rPr>
              <w:fldChar w:fldCharType="separate"/>
            </w:r>
            <w:r w:rsidR="00F721EB">
              <w:rPr>
                <w:noProof/>
                <w:webHidden/>
              </w:rPr>
              <w:t>34</w:t>
            </w:r>
            <w:r>
              <w:rPr>
                <w:noProof/>
                <w:webHidden/>
              </w:rPr>
              <w:fldChar w:fldCharType="end"/>
            </w:r>
          </w:hyperlink>
        </w:p>
        <w:p w14:paraId="5F06A96A" w14:textId="7F0AE3BB"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47" w:history="1">
            <w:r w:rsidRPr="0004377C">
              <w:rPr>
                <w:rStyle w:val="Hyperlink"/>
                <w:noProof/>
              </w:rPr>
              <w:t>11.1.</w:t>
            </w:r>
            <w:r>
              <w:rPr>
                <w:rFonts w:eastAsiaTheme="minorEastAsia"/>
                <w:noProof/>
                <w:kern w:val="2"/>
                <w:sz w:val="24"/>
                <w:szCs w:val="24"/>
                <w:lang w:eastAsia="en-GB"/>
                <w14:ligatures w14:val="standardContextual"/>
              </w:rPr>
              <w:tab/>
            </w:r>
            <w:r w:rsidRPr="0004377C">
              <w:rPr>
                <w:rStyle w:val="Hyperlink"/>
                <w:noProof/>
              </w:rPr>
              <w:t>Internet Filtering</w:t>
            </w:r>
            <w:r>
              <w:rPr>
                <w:noProof/>
                <w:webHidden/>
              </w:rPr>
              <w:tab/>
            </w:r>
            <w:r>
              <w:rPr>
                <w:noProof/>
                <w:webHidden/>
              </w:rPr>
              <w:fldChar w:fldCharType="begin"/>
            </w:r>
            <w:r>
              <w:rPr>
                <w:noProof/>
                <w:webHidden/>
              </w:rPr>
              <w:instrText xml:space="preserve"> PAGEREF _Toc211506347 \h </w:instrText>
            </w:r>
            <w:r>
              <w:rPr>
                <w:noProof/>
                <w:webHidden/>
              </w:rPr>
            </w:r>
            <w:r>
              <w:rPr>
                <w:noProof/>
                <w:webHidden/>
              </w:rPr>
              <w:fldChar w:fldCharType="separate"/>
            </w:r>
            <w:r w:rsidR="00F721EB">
              <w:rPr>
                <w:noProof/>
                <w:webHidden/>
              </w:rPr>
              <w:t>34</w:t>
            </w:r>
            <w:r>
              <w:rPr>
                <w:noProof/>
                <w:webHidden/>
              </w:rPr>
              <w:fldChar w:fldCharType="end"/>
            </w:r>
          </w:hyperlink>
        </w:p>
        <w:p w14:paraId="1D9E4012" w14:textId="20C0609D"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48" w:history="1">
            <w:r w:rsidRPr="0004377C">
              <w:rPr>
                <w:rStyle w:val="Hyperlink"/>
                <w:noProof/>
              </w:rPr>
              <w:t>12.</w:t>
            </w:r>
            <w:r>
              <w:rPr>
                <w:rFonts w:eastAsiaTheme="minorEastAsia"/>
                <w:noProof/>
                <w:kern w:val="2"/>
                <w:sz w:val="24"/>
                <w:szCs w:val="24"/>
                <w:lang w:eastAsia="en-GB"/>
                <w14:ligatures w14:val="standardContextual"/>
              </w:rPr>
              <w:tab/>
            </w:r>
            <w:r w:rsidRPr="0004377C">
              <w:rPr>
                <w:rStyle w:val="Hyperlink"/>
                <w:noProof/>
              </w:rPr>
              <w:t>Third party Connections</w:t>
            </w:r>
            <w:r>
              <w:rPr>
                <w:noProof/>
                <w:webHidden/>
              </w:rPr>
              <w:tab/>
            </w:r>
            <w:r>
              <w:rPr>
                <w:noProof/>
                <w:webHidden/>
              </w:rPr>
              <w:fldChar w:fldCharType="begin"/>
            </w:r>
            <w:r>
              <w:rPr>
                <w:noProof/>
                <w:webHidden/>
              </w:rPr>
              <w:instrText xml:space="preserve"> PAGEREF _Toc211506348 \h </w:instrText>
            </w:r>
            <w:r>
              <w:rPr>
                <w:noProof/>
                <w:webHidden/>
              </w:rPr>
            </w:r>
            <w:r>
              <w:rPr>
                <w:noProof/>
                <w:webHidden/>
              </w:rPr>
              <w:fldChar w:fldCharType="separate"/>
            </w:r>
            <w:r w:rsidR="00F721EB">
              <w:rPr>
                <w:noProof/>
                <w:webHidden/>
              </w:rPr>
              <w:t>36</w:t>
            </w:r>
            <w:r>
              <w:rPr>
                <w:noProof/>
                <w:webHidden/>
              </w:rPr>
              <w:fldChar w:fldCharType="end"/>
            </w:r>
          </w:hyperlink>
        </w:p>
        <w:p w14:paraId="5B0CAFFB" w14:textId="1C6C15D2"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49" w:history="1">
            <w:r w:rsidRPr="0004377C">
              <w:rPr>
                <w:rStyle w:val="Hyperlink"/>
                <w:noProof/>
              </w:rPr>
              <w:t>12.1.</w:t>
            </w:r>
            <w:r>
              <w:rPr>
                <w:rFonts w:eastAsiaTheme="minorEastAsia"/>
                <w:noProof/>
                <w:kern w:val="2"/>
                <w:sz w:val="24"/>
                <w:szCs w:val="24"/>
                <w:lang w:eastAsia="en-GB"/>
                <w14:ligatures w14:val="standardContextual"/>
              </w:rPr>
              <w:tab/>
            </w:r>
            <w:r w:rsidRPr="0004377C">
              <w:rPr>
                <w:rStyle w:val="Hyperlink"/>
                <w:noProof/>
              </w:rPr>
              <w:t>NCC DC Third-Party Gateway</w:t>
            </w:r>
            <w:r>
              <w:rPr>
                <w:noProof/>
                <w:webHidden/>
              </w:rPr>
              <w:tab/>
            </w:r>
            <w:r>
              <w:rPr>
                <w:noProof/>
                <w:webHidden/>
              </w:rPr>
              <w:fldChar w:fldCharType="begin"/>
            </w:r>
            <w:r>
              <w:rPr>
                <w:noProof/>
                <w:webHidden/>
              </w:rPr>
              <w:instrText xml:space="preserve"> PAGEREF _Toc211506349 \h </w:instrText>
            </w:r>
            <w:r>
              <w:rPr>
                <w:noProof/>
                <w:webHidden/>
              </w:rPr>
            </w:r>
            <w:r>
              <w:rPr>
                <w:noProof/>
                <w:webHidden/>
              </w:rPr>
              <w:fldChar w:fldCharType="separate"/>
            </w:r>
            <w:r w:rsidR="00F721EB">
              <w:rPr>
                <w:noProof/>
                <w:webHidden/>
              </w:rPr>
              <w:t>36</w:t>
            </w:r>
            <w:r>
              <w:rPr>
                <w:noProof/>
                <w:webHidden/>
              </w:rPr>
              <w:fldChar w:fldCharType="end"/>
            </w:r>
          </w:hyperlink>
        </w:p>
        <w:p w14:paraId="10C807EE" w14:textId="14EA5C93"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50" w:history="1">
            <w:r w:rsidRPr="0004377C">
              <w:rPr>
                <w:rStyle w:val="Hyperlink"/>
                <w:noProof/>
              </w:rPr>
              <w:t>13.</w:t>
            </w:r>
            <w:r>
              <w:rPr>
                <w:rFonts w:eastAsiaTheme="minorEastAsia"/>
                <w:noProof/>
                <w:kern w:val="2"/>
                <w:sz w:val="24"/>
                <w:szCs w:val="24"/>
                <w:lang w:eastAsia="en-GB"/>
                <w14:ligatures w14:val="standardContextual"/>
              </w:rPr>
              <w:tab/>
            </w:r>
            <w:r w:rsidRPr="0004377C">
              <w:rPr>
                <w:rStyle w:val="Hyperlink"/>
                <w:noProof/>
              </w:rPr>
              <w:t>IaaS &amp; SaaS</w:t>
            </w:r>
            <w:r>
              <w:rPr>
                <w:noProof/>
                <w:webHidden/>
              </w:rPr>
              <w:tab/>
            </w:r>
            <w:r>
              <w:rPr>
                <w:noProof/>
                <w:webHidden/>
              </w:rPr>
              <w:fldChar w:fldCharType="begin"/>
            </w:r>
            <w:r>
              <w:rPr>
                <w:noProof/>
                <w:webHidden/>
              </w:rPr>
              <w:instrText xml:space="preserve"> PAGEREF _Toc211506350 \h </w:instrText>
            </w:r>
            <w:r>
              <w:rPr>
                <w:noProof/>
                <w:webHidden/>
              </w:rPr>
            </w:r>
            <w:r>
              <w:rPr>
                <w:noProof/>
                <w:webHidden/>
              </w:rPr>
              <w:fldChar w:fldCharType="separate"/>
            </w:r>
            <w:r w:rsidR="00F721EB">
              <w:rPr>
                <w:noProof/>
                <w:webHidden/>
              </w:rPr>
              <w:t>38</w:t>
            </w:r>
            <w:r>
              <w:rPr>
                <w:noProof/>
                <w:webHidden/>
              </w:rPr>
              <w:fldChar w:fldCharType="end"/>
            </w:r>
          </w:hyperlink>
        </w:p>
        <w:p w14:paraId="64E4DD79" w14:textId="630F9C72" w:rsidR="00DC4AFA" w:rsidRDefault="00DC4AFA">
          <w:pPr>
            <w:pStyle w:val="TOC2"/>
            <w:tabs>
              <w:tab w:val="left" w:pos="960"/>
              <w:tab w:val="right" w:leader="dot" w:pos="9016"/>
            </w:tabs>
            <w:rPr>
              <w:rFonts w:eastAsiaTheme="minorEastAsia"/>
              <w:noProof/>
              <w:kern w:val="2"/>
              <w:sz w:val="24"/>
              <w:szCs w:val="24"/>
              <w:lang w:eastAsia="en-GB"/>
              <w14:ligatures w14:val="standardContextual"/>
            </w:rPr>
          </w:pPr>
          <w:hyperlink w:anchor="_Toc211506351" w:history="1">
            <w:r w:rsidRPr="0004377C">
              <w:rPr>
                <w:rStyle w:val="Hyperlink"/>
                <w:noProof/>
              </w:rPr>
              <w:t>13.1.</w:t>
            </w:r>
            <w:r>
              <w:rPr>
                <w:rFonts w:eastAsiaTheme="minorEastAsia"/>
                <w:noProof/>
                <w:kern w:val="2"/>
                <w:sz w:val="24"/>
                <w:szCs w:val="24"/>
                <w:lang w:eastAsia="en-GB"/>
                <w14:ligatures w14:val="standardContextual"/>
              </w:rPr>
              <w:tab/>
            </w:r>
            <w:r w:rsidRPr="0004377C">
              <w:rPr>
                <w:rStyle w:val="Hyperlink"/>
                <w:noProof/>
              </w:rPr>
              <w:t>Office 365</w:t>
            </w:r>
            <w:r>
              <w:rPr>
                <w:noProof/>
                <w:webHidden/>
              </w:rPr>
              <w:tab/>
            </w:r>
            <w:r>
              <w:rPr>
                <w:noProof/>
                <w:webHidden/>
              </w:rPr>
              <w:fldChar w:fldCharType="begin"/>
            </w:r>
            <w:r>
              <w:rPr>
                <w:noProof/>
                <w:webHidden/>
              </w:rPr>
              <w:instrText xml:space="preserve"> PAGEREF _Toc211506351 \h </w:instrText>
            </w:r>
            <w:r>
              <w:rPr>
                <w:noProof/>
                <w:webHidden/>
              </w:rPr>
            </w:r>
            <w:r>
              <w:rPr>
                <w:noProof/>
                <w:webHidden/>
              </w:rPr>
              <w:fldChar w:fldCharType="separate"/>
            </w:r>
            <w:r w:rsidR="00F721EB">
              <w:rPr>
                <w:noProof/>
                <w:webHidden/>
              </w:rPr>
              <w:t>38</w:t>
            </w:r>
            <w:r>
              <w:rPr>
                <w:noProof/>
                <w:webHidden/>
              </w:rPr>
              <w:fldChar w:fldCharType="end"/>
            </w:r>
          </w:hyperlink>
        </w:p>
        <w:p w14:paraId="3B1144A6" w14:textId="0DA0FA11"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52" w:history="1">
            <w:r w:rsidRPr="0004377C">
              <w:rPr>
                <w:rStyle w:val="Hyperlink"/>
                <w:noProof/>
              </w:rPr>
              <w:t>14.</w:t>
            </w:r>
            <w:r>
              <w:rPr>
                <w:rFonts w:eastAsiaTheme="minorEastAsia"/>
                <w:noProof/>
                <w:kern w:val="2"/>
                <w:sz w:val="24"/>
                <w:szCs w:val="24"/>
                <w:lang w:eastAsia="en-GB"/>
                <w14:ligatures w14:val="standardContextual"/>
              </w:rPr>
              <w:tab/>
            </w:r>
            <w:r w:rsidRPr="0004377C">
              <w:rPr>
                <w:rStyle w:val="Hyperlink"/>
                <w:noProof/>
              </w:rPr>
              <w:t>APPENDIX B – Corporate User Connectivity Diagram</w:t>
            </w:r>
            <w:r>
              <w:rPr>
                <w:noProof/>
                <w:webHidden/>
              </w:rPr>
              <w:tab/>
            </w:r>
            <w:r>
              <w:rPr>
                <w:noProof/>
                <w:webHidden/>
              </w:rPr>
              <w:fldChar w:fldCharType="begin"/>
            </w:r>
            <w:r>
              <w:rPr>
                <w:noProof/>
                <w:webHidden/>
              </w:rPr>
              <w:instrText xml:space="preserve"> PAGEREF _Toc211506352 \h </w:instrText>
            </w:r>
            <w:r>
              <w:rPr>
                <w:noProof/>
                <w:webHidden/>
              </w:rPr>
            </w:r>
            <w:r>
              <w:rPr>
                <w:noProof/>
                <w:webHidden/>
              </w:rPr>
              <w:fldChar w:fldCharType="separate"/>
            </w:r>
            <w:r w:rsidR="00F721EB">
              <w:rPr>
                <w:noProof/>
                <w:webHidden/>
              </w:rPr>
              <w:t>39</w:t>
            </w:r>
            <w:r>
              <w:rPr>
                <w:noProof/>
                <w:webHidden/>
              </w:rPr>
              <w:fldChar w:fldCharType="end"/>
            </w:r>
          </w:hyperlink>
        </w:p>
        <w:p w14:paraId="2083580B" w14:textId="1474415C"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53" w:history="1">
            <w:r w:rsidRPr="0004377C">
              <w:rPr>
                <w:rStyle w:val="Hyperlink"/>
                <w:noProof/>
              </w:rPr>
              <w:t>15.</w:t>
            </w:r>
            <w:r>
              <w:rPr>
                <w:rFonts w:eastAsiaTheme="minorEastAsia"/>
                <w:noProof/>
                <w:kern w:val="2"/>
                <w:sz w:val="24"/>
                <w:szCs w:val="24"/>
                <w:lang w:eastAsia="en-GB"/>
                <w14:ligatures w14:val="standardContextual"/>
              </w:rPr>
              <w:tab/>
            </w:r>
            <w:r w:rsidRPr="0004377C">
              <w:rPr>
                <w:rStyle w:val="Hyperlink"/>
                <w:noProof/>
              </w:rPr>
              <w:t>APPENDIX c – High Level RAS/AOVPN Topology</w:t>
            </w:r>
            <w:r>
              <w:rPr>
                <w:noProof/>
                <w:webHidden/>
              </w:rPr>
              <w:tab/>
            </w:r>
            <w:r>
              <w:rPr>
                <w:noProof/>
                <w:webHidden/>
              </w:rPr>
              <w:fldChar w:fldCharType="begin"/>
            </w:r>
            <w:r>
              <w:rPr>
                <w:noProof/>
                <w:webHidden/>
              </w:rPr>
              <w:instrText xml:space="preserve"> PAGEREF _Toc211506353 \h </w:instrText>
            </w:r>
            <w:r>
              <w:rPr>
                <w:noProof/>
                <w:webHidden/>
              </w:rPr>
            </w:r>
            <w:r>
              <w:rPr>
                <w:noProof/>
                <w:webHidden/>
              </w:rPr>
              <w:fldChar w:fldCharType="separate"/>
            </w:r>
            <w:r w:rsidR="00F721EB">
              <w:rPr>
                <w:noProof/>
                <w:webHidden/>
              </w:rPr>
              <w:t>40</w:t>
            </w:r>
            <w:r>
              <w:rPr>
                <w:noProof/>
                <w:webHidden/>
              </w:rPr>
              <w:fldChar w:fldCharType="end"/>
            </w:r>
          </w:hyperlink>
        </w:p>
        <w:p w14:paraId="69D55943" w14:textId="3CFFC2F4" w:rsidR="00DC4AFA" w:rsidRDefault="00DC4AFA">
          <w:pPr>
            <w:pStyle w:val="TOC1"/>
            <w:tabs>
              <w:tab w:val="left" w:pos="660"/>
              <w:tab w:val="right" w:leader="dot" w:pos="9016"/>
            </w:tabs>
            <w:rPr>
              <w:rFonts w:eastAsiaTheme="minorEastAsia"/>
              <w:noProof/>
              <w:kern w:val="2"/>
              <w:sz w:val="24"/>
              <w:szCs w:val="24"/>
              <w:lang w:eastAsia="en-GB"/>
              <w14:ligatures w14:val="standardContextual"/>
            </w:rPr>
          </w:pPr>
          <w:hyperlink w:anchor="_Toc211506354" w:history="1">
            <w:r w:rsidRPr="0004377C">
              <w:rPr>
                <w:rStyle w:val="Hyperlink"/>
                <w:noProof/>
              </w:rPr>
              <w:t>16.</w:t>
            </w:r>
            <w:r>
              <w:rPr>
                <w:rFonts w:eastAsiaTheme="minorEastAsia"/>
                <w:noProof/>
                <w:kern w:val="2"/>
                <w:sz w:val="24"/>
                <w:szCs w:val="24"/>
                <w:lang w:eastAsia="en-GB"/>
                <w14:ligatures w14:val="standardContextual"/>
              </w:rPr>
              <w:tab/>
            </w:r>
            <w:r w:rsidRPr="0004377C">
              <w:rPr>
                <w:rStyle w:val="Hyperlink"/>
                <w:noProof/>
              </w:rPr>
              <w:t>APPENDIX D – High Level Network Topology</w:t>
            </w:r>
            <w:r>
              <w:rPr>
                <w:noProof/>
                <w:webHidden/>
              </w:rPr>
              <w:tab/>
            </w:r>
            <w:r>
              <w:rPr>
                <w:noProof/>
                <w:webHidden/>
              </w:rPr>
              <w:fldChar w:fldCharType="begin"/>
            </w:r>
            <w:r>
              <w:rPr>
                <w:noProof/>
                <w:webHidden/>
              </w:rPr>
              <w:instrText xml:space="preserve"> PAGEREF _Toc211506354 \h </w:instrText>
            </w:r>
            <w:r>
              <w:rPr>
                <w:noProof/>
                <w:webHidden/>
              </w:rPr>
            </w:r>
            <w:r>
              <w:rPr>
                <w:noProof/>
                <w:webHidden/>
              </w:rPr>
              <w:fldChar w:fldCharType="separate"/>
            </w:r>
            <w:r w:rsidR="00F721EB">
              <w:rPr>
                <w:noProof/>
                <w:webHidden/>
              </w:rPr>
              <w:t>41</w:t>
            </w:r>
            <w:r>
              <w:rPr>
                <w:noProof/>
                <w:webHidden/>
              </w:rPr>
              <w:fldChar w:fldCharType="end"/>
            </w:r>
          </w:hyperlink>
        </w:p>
        <w:p w14:paraId="7B519853" w14:textId="38CE532E" w:rsidR="00336F41" w:rsidRDefault="00336F41">
          <w:r>
            <w:rPr>
              <w:b/>
              <w:bCs/>
              <w:noProof/>
            </w:rPr>
            <w:fldChar w:fldCharType="end"/>
          </w:r>
        </w:p>
      </w:sdtContent>
    </w:sdt>
    <w:p w14:paraId="1DBEE851" w14:textId="407A8D01" w:rsidR="00522D2C" w:rsidRPr="0037116B" w:rsidRDefault="00522D2C" w:rsidP="00522D2C">
      <w:pPr>
        <w:rPr>
          <w:b/>
          <w:sz w:val="32"/>
        </w:rPr>
      </w:pPr>
      <w:r>
        <w:rPr>
          <w:rFonts w:ascii="Calibri" w:hAnsi="Calibri" w:cs="Arial"/>
        </w:rPr>
        <w:br w:type="page"/>
      </w:r>
      <w:bookmarkStart w:id="0" w:name="_Toc7332915"/>
      <w:r w:rsidRPr="0037116B">
        <w:rPr>
          <w:b/>
          <w:sz w:val="32"/>
        </w:rPr>
        <w:lastRenderedPageBreak/>
        <w:t>Revision and Sign-Off Sheet</w:t>
      </w:r>
      <w:bookmarkEnd w:id="0"/>
    </w:p>
    <w:p w14:paraId="3FE333BB" w14:textId="77777777" w:rsidR="00522D2C" w:rsidRPr="0037116B" w:rsidRDefault="00522D2C" w:rsidP="00522D2C">
      <w:pPr>
        <w:pStyle w:val="Label"/>
        <w:rPr>
          <w:rFonts w:asciiTheme="minorHAnsi" w:hAnsiTheme="minorHAnsi" w:cs="Arial"/>
          <w:lang w:val="en-GB"/>
        </w:rPr>
      </w:pPr>
      <w:r w:rsidRPr="0037116B">
        <w:rPr>
          <w:rFonts w:asciiTheme="minorHAnsi" w:hAnsiTheme="minorHAnsi" w:cs="Arial"/>
          <w:lang w:val="en-GB"/>
        </w:rPr>
        <w:t>Change Record</w:t>
      </w:r>
    </w:p>
    <w:p w14:paraId="0A4471A4" w14:textId="77777777" w:rsidR="00522D2C" w:rsidRPr="0037116B" w:rsidRDefault="00522D2C" w:rsidP="00522D2C">
      <w:pPr>
        <w:pStyle w:val="TableSpacing"/>
        <w:rPr>
          <w:rFonts w:asciiTheme="minorHAnsi" w:hAnsiTheme="minorHAnsi" w:cs="Arial"/>
          <w:lang w:val="en-GB"/>
        </w:rPr>
      </w:pPr>
    </w:p>
    <w:tbl>
      <w:tblPr>
        <w:tblW w:w="4950"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firstRow="0" w:lastRow="0" w:firstColumn="0" w:lastColumn="0" w:noHBand="0" w:noVBand="0"/>
      </w:tblPr>
      <w:tblGrid>
        <w:gridCol w:w="1407"/>
        <w:gridCol w:w="2108"/>
        <w:gridCol w:w="1205"/>
        <w:gridCol w:w="4206"/>
      </w:tblGrid>
      <w:tr w:rsidR="00522D2C" w:rsidRPr="0037116B" w14:paraId="19353B87" w14:textId="77777777" w:rsidTr="0005576F">
        <w:tc>
          <w:tcPr>
            <w:tcW w:w="788" w:type="pct"/>
            <w:shd w:val="pct50" w:color="C0C0C0" w:fill="auto"/>
          </w:tcPr>
          <w:p w14:paraId="7EC858D9"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Date</w:t>
            </w:r>
          </w:p>
        </w:tc>
        <w:tc>
          <w:tcPr>
            <w:tcW w:w="1181" w:type="pct"/>
            <w:shd w:val="pct50" w:color="C0C0C0" w:fill="auto"/>
          </w:tcPr>
          <w:p w14:paraId="6705667B"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Author</w:t>
            </w:r>
          </w:p>
        </w:tc>
        <w:tc>
          <w:tcPr>
            <w:tcW w:w="675" w:type="pct"/>
            <w:shd w:val="pct50" w:color="C0C0C0" w:fill="auto"/>
          </w:tcPr>
          <w:p w14:paraId="55395B04"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Version</w:t>
            </w:r>
          </w:p>
        </w:tc>
        <w:tc>
          <w:tcPr>
            <w:tcW w:w="2356" w:type="pct"/>
            <w:shd w:val="pct50" w:color="C0C0C0" w:fill="auto"/>
          </w:tcPr>
          <w:p w14:paraId="14659C98"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Change Reference</w:t>
            </w:r>
          </w:p>
        </w:tc>
      </w:tr>
      <w:tr w:rsidR="00522D2C" w:rsidRPr="0037116B" w14:paraId="5A09E786" w14:textId="77777777" w:rsidTr="0005576F">
        <w:tc>
          <w:tcPr>
            <w:tcW w:w="788" w:type="pct"/>
          </w:tcPr>
          <w:p w14:paraId="2A396863" w14:textId="638CD038" w:rsidR="00522D2C" w:rsidRPr="00995E4C" w:rsidRDefault="007E7EF5" w:rsidP="0005576F">
            <w:pPr>
              <w:pStyle w:val="Text"/>
              <w:spacing w:line="312" w:lineRule="auto"/>
              <w:rPr>
                <w:rFonts w:asciiTheme="minorHAnsi" w:hAnsiTheme="minorHAnsi" w:cs="Arial"/>
                <w:sz w:val="22"/>
                <w:szCs w:val="22"/>
                <w:lang w:val="en-GB"/>
              </w:rPr>
            </w:pPr>
            <w:r>
              <w:rPr>
                <w:rFonts w:asciiTheme="minorHAnsi" w:hAnsiTheme="minorHAnsi" w:cs="Arial"/>
                <w:sz w:val="22"/>
                <w:szCs w:val="22"/>
                <w:lang w:val="en-GB"/>
              </w:rPr>
              <w:t>01/08</w:t>
            </w:r>
            <w:r w:rsidR="00BB4E13">
              <w:rPr>
                <w:rFonts w:asciiTheme="minorHAnsi" w:hAnsiTheme="minorHAnsi" w:cs="Arial"/>
                <w:sz w:val="22"/>
                <w:szCs w:val="22"/>
                <w:lang w:val="en-GB"/>
              </w:rPr>
              <w:t>/202</w:t>
            </w:r>
            <w:r>
              <w:rPr>
                <w:rFonts w:asciiTheme="minorHAnsi" w:hAnsiTheme="minorHAnsi" w:cs="Arial"/>
                <w:sz w:val="22"/>
                <w:szCs w:val="22"/>
                <w:lang w:val="en-GB"/>
              </w:rPr>
              <w:t>5</w:t>
            </w:r>
          </w:p>
        </w:tc>
        <w:tc>
          <w:tcPr>
            <w:tcW w:w="1181" w:type="pct"/>
          </w:tcPr>
          <w:p w14:paraId="7766563C" w14:textId="77777777" w:rsidR="00522D2C" w:rsidRPr="00995E4C" w:rsidRDefault="00522D2C" w:rsidP="0005576F">
            <w:pPr>
              <w:pStyle w:val="Text"/>
              <w:spacing w:line="312" w:lineRule="auto"/>
              <w:rPr>
                <w:rFonts w:asciiTheme="minorHAnsi" w:hAnsiTheme="minorHAnsi" w:cs="Arial"/>
                <w:sz w:val="22"/>
                <w:szCs w:val="22"/>
                <w:lang w:val="en-GB"/>
              </w:rPr>
            </w:pPr>
            <w:r w:rsidRPr="00995E4C">
              <w:rPr>
                <w:rFonts w:ascii="Calibri" w:hAnsi="Calibri" w:cs="Arial"/>
                <w:sz w:val="22"/>
                <w:szCs w:val="22"/>
                <w:lang w:val="en-GB"/>
              </w:rPr>
              <w:t>S.</w:t>
            </w:r>
            <w:r w:rsidR="00A75BC4">
              <w:rPr>
                <w:rFonts w:ascii="Calibri" w:hAnsi="Calibri" w:cs="Arial"/>
                <w:sz w:val="22"/>
                <w:szCs w:val="22"/>
                <w:lang w:val="en-GB"/>
              </w:rPr>
              <w:t xml:space="preserve"> </w:t>
            </w:r>
            <w:r w:rsidRPr="00995E4C">
              <w:rPr>
                <w:rFonts w:ascii="Calibri" w:hAnsi="Calibri" w:cs="Arial"/>
                <w:sz w:val="22"/>
                <w:szCs w:val="22"/>
                <w:lang w:val="en-GB"/>
              </w:rPr>
              <w:t>Cunningham</w:t>
            </w:r>
          </w:p>
        </w:tc>
        <w:tc>
          <w:tcPr>
            <w:tcW w:w="675" w:type="pct"/>
          </w:tcPr>
          <w:p w14:paraId="2C072573" w14:textId="6EA008DC" w:rsidR="00522D2C" w:rsidRPr="00995E4C" w:rsidRDefault="007E7EF5" w:rsidP="0005576F">
            <w:pPr>
              <w:pStyle w:val="Text"/>
              <w:spacing w:line="312" w:lineRule="auto"/>
              <w:rPr>
                <w:rFonts w:asciiTheme="minorHAnsi" w:hAnsiTheme="minorHAnsi" w:cs="Arial"/>
                <w:sz w:val="22"/>
                <w:szCs w:val="22"/>
                <w:lang w:val="en-GB"/>
              </w:rPr>
            </w:pPr>
            <w:r>
              <w:rPr>
                <w:rFonts w:ascii="Calibri" w:hAnsi="Calibri" w:cs="Arial"/>
                <w:sz w:val="22"/>
                <w:szCs w:val="22"/>
                <w:lang w:val="en-GB"/>
              </w:rPr>
              <w:t>1.2</w:t>
            </w:r>
          </w:p>
        </w:tc>
        <w:tc>
          <w:tcPr>
            <w:tcW w:w="2356" w:type="pct"/>
          </w:tcPr>
          <w:p w14:paraId="293464C0" w14:textId="77777777" w:rsidR="00522D2C" w:rsidRPr="00995E4C" w:rsidRDefault="00522D2C" w:rsidP="0005576F">
            <w:pPr>
              <w:pStyle w:val="Text"/>
              <w:spacing w:line="312" w:lineRule="auto"/>
              <w:rPr>
                <w:rFonts w:ascii="Calibri" w:hAnsi="Calibri" w:cs="Arial"/>
                <w:sz w:val="22"/>
                <w:szCs w:val="22"/>
                <w:lang w:val="en-GB"/>
              </w:rPr>
            </w:pPr>
            <w:r w:rsidRPr="00995E4C">
              <w:rPr>
                <w:rFonts w:ascii="Calibri" w:hAnsi="Calibri" w:cs="Arial"/>
                <w:sz w:val="22"/>
                <w:szCs w:val="22"/>
                <w:lang w:val="en-GB"/>
              </w:rPr>
              <w:t>Draft</w:t>
            </w:r>
          </w:p>
        </w:tc>
      </w:tr>
      <w:tr w:rsidR="00EA0BC4" w:rsidRPr="0037116B" w14:paraId="284D8EC8" w14:textId="77777777" w:rsidTr="0005576F">
        <w:tc>
          <w:tcPr>
            <w:tcW w:w="788" w:type="pct"/>
          </w:tcPr>
          <w:p w14:paraId="061CA921" w14:textId="1507997C" w:rsidR="00EA0BC4" w:rsidRPr="00995E4C" w:rsidRDefault="00EA0BC4" w:rsidP="00EA0BC4">
            <w:pPr>
              <w:pStyle w:val="Text"/>
              <w:spacing w:line="312" w:lineRule="auto"/>
              <w:rPr>
                <w:rFonts w:asciiTheme="minorHAnsi" w:hAnsiTheme="minorHAnsi" w:cs="Arial"/>
                <w:sz w:val="22"/>
                <w:szCs w:val="22"/>
                <w:lang w:val="en-GB"/>
              </w:rPr>
            </w:pPr>
          </w:p>
        </w:tc>
        <w:tc>
          <w:tcPr>
            <w:tcW w:w="1181" w:type="pct"/>
          </w:tcPr>
          <w:p w14:paraId="1491012D" w14:textId="0215AFD8" w:rsidR="00EA0BC4" w:rsidRPr="00995E4C" w:rsidRDefault="00EA0BC4" w:rsidP="00EA0BC4">
            <w:pPr>
              <w:pStyle w:val="Text"/>
              <w:spacing w:line="312" w:lineRule="auto"/>
              <w:rPr>
                <w:rFonts w:asciiTheme="minorHAnsi" w:hAnsiTheme="minorHAnsi" w:cs="Arial"/>
                <w:sz w:val="22"/>
                <w:szCs w:val="22"/>
                <w:lang w:val="en-GB"/>
              </w:rPr>
            </w:pPr>
          </w:p>
        </w:tc>
        <w:tc>
          <w:tcPr>
            <w:tcW w:w="675" w:type="pct"/>
          </w:tcPr>
          <w:p w14:paraId="19E6D8F1" w14:textId="46FD64ED" w:rsidR="00EA0BC4" w:rsidRPr="00995E4C" w:rsidRDefault="00EA0BC4" w:rsidP="00EA0BC4">
            <w:pPr>
              <w:pStyle w:val="Text"/>
              <w:spacing w:line="312" w:lineRule="auto"/>
              <w:rPr>
                <w:rFonts w:asciiTheme="minorHAnsi" w:hAnsiTheme="minorHAnsi" w:cs="Arial"/>
                <w:sz w:val="22"/>
                <w:szCs w:val="22"/>
                <w:lang w:val="en-GB"/>
              </w:rPr>
            </w:pPr>
          </w:p>
        </w:tc>
        <w:tc>
          <w:tcPr>
            <w:tcW w:w="2356" w:type="pct"/>
          </w:tcPr>
          <w:p w14:paraId="481D54DD" w14:textId="6F8E73CD" w:rsidR="00EA0BC4" w:rsidRPr="00995E4C" w:rsidRDefault="00EA0BC4" w:rsidP="00EA0BC4">
            <w:pPr>
              <w:pStyle w:val="Text"/>
              <w:spacing w:line="312" w:lineRule="auto"/>
              <w:rPr>
                <w:rFonts w:ascii="Calibri" w:hAnsi="Calibri" w:cs="Arial"/>
                <w:sz w:val="22"/>
                <w:szCs w:val="22"/>
                <w:lang w:val="en-GB"/>
              </w:rPr>
            </w:pPr>
          </w:p>
        </w:tc>
      </w:tr>
      <w:tr w:rsidR="00EA0BC4" w:rsidRPr="0037116B" w14:paraId="7D767254" w14:textId="77777777" w:rsidTr="0005576F">
        <w:tc>
          <w:tcPr>
            <w:tcW w:w="788" w:type="pct"/>
          </w:tcPr>
          <w:p w14:paraId="426B6918" w14:textId="6E7F9B3E" w:rsidR="00EA0BC4" w:rsidRPr="00995E4C" w:rsidRDefault="00EA0BC4" w:rsidP="00EA0BC4">
            <w:pPr>
              <w:pStyle w:val="Text"/>
              <w:rPr>
                <w:rFonts w:asciiTheme="minorHAnsi" w:hAnsiTheme="minorHAnsi" w:cs="Arial"/>
                <w:sz w:val="22"/>
                <w:szCs w:val="22"/>
                <w:lang w:val="en-GB"/>
              </w:rPr>
            </w:pPr>
          </w:p>
        </w:tc>
        <w:tc>
          <w:tcPr>
            <w:tcW w:w="1181" w:type="pct"/>
          </w:tcPr>
          <w:p w14:paraId="2DABA0C7" w14:textId="0E7D0D9B" w:rsidR="00EA0BC4" w:rsidRPr="00995E4C" w:rsidRDefault="00EA0BC4" w:rsidP="00EA0BC4">
            <w:pPr>
              <w:pStyle w:val="Text"/>
              <w:rPr>
                <w:rFonts w:asciiTheme="minorHAnsi" w:hAnsiTheme="minorHAnsi" w:cs="Arial"/>
                <w:sz w:val="22"/>
                <w:szCs w:val="22"/>
                <w:lang w:val="en-GB"/>
              </w:rPr>
            </w:pPr>
          </w:p>
        </w:tc>
        <w:tc>
          <w:tcPr>
            <w:tcW w:w="675" w:type="pct"/>
          </w:tcPr>
          <w:p w14:paraId="2C43AAB7" w14:textId="6014869D" w:rsidR="00EA0BC4" w:rsidRPr="00995E4C" w:rsidRDefault="00EA0BC4" w:rsidP="00EA0BC4">
            <w:pPr>
              <w:pStyle w:val="Text"/>
              <w:rPr>
                <w:rFonts w:asciiTheme="minorHAnsi" w:hAnsiTheme="minorHAnsi" w:cs="Arial"/>
                <w:sz w:val="22"/>
                <w:szCs w:val="22"/>
                <w:lang w:val="en-GB"/>
              </w:rPr>
            </w:pPr>
          </w:p>
        </w:tc>
        <w:tc>
          <w:tcPr>
            <w:tcW w:w="2356" w:type="pct"/>
          </w:tcPr>
          <w:p w14:paraId="3AF8FFB4" w14:textId="5F97DD60" w:rsidR="00EA0BC4" w:rsidRPr="00995E4C" w:rsidRDefault="00EA0BC4" w:rsidP="00EA0BC4">
            <w:pPr>
              <w:pStyle w:val="Text"/>
              <w:spacing w:line="312" w:lineRule="auto"/>
              <w:rPr>
                <w:rFonts w:ascii="Calibri" w:hAnsi="Calibri" w:cs="Arial"/>
                <w:sz w:val="22"/>
                <w:szCs w:val="22"/>
                <w:lang w:val="en-GB"/>
              </w:rPr>
            </w:pPr>
          </w:p>
        </w:tc>
      </w:tr>
      <w:tr w:rsidR="00EA0BC4" w:rsidRPr="0037116B" w14:paraId="2BC7C6E6" w14:textId="77777777" w:rsidTr="0005576F">
        <w:tc>
          <w:tcPr>
            <w:tcW w:w="788" w:type="pct"/>
          </w:tcPr>
          <w:p w14:paraId="440D0DD5" w14:textId="4B84C8F8" w:rsidR="00EA0BC4" w:rsidRPr="00995E4C" w:rsidRDefault="00EA0BC4" w:rsidP="00EA0BC4">
            <w:pPr>
              <w:pStyle w:val="Text"/>
              <w:rPr>
                <w:rFonts w:asciiTheme="minorHAnsi" w:hAnsiTheme="minorHAnsi" w:cs="Arial"/>
                <w:sz w:val="22"/>
                <w:szCs w:val="22"/>
                <w:lang w:val="en-GB"/>
              </w:rPr>
            </w:pPr>
          </w:p>
        </w:tc>
        <w:tc>
          <w:tcPr>
            <w:tcW w:w="1181" w:type="pct"/>
          </w:tcPr>
          <w:p w14:paraId="43D86E09" w14:textId="20BB464D" w:rsidR="00EA0BC4" w:rsidRPr="00995E4C" w:rsidRDefault="00EA0BC4" w:rsidP="00EA0BC4">
            <w:pPr>
              <w:pStyle w:val="Text"/>
              <w:rPr>
                <w:rFonts w:asciiTheme="minorHAnsi" w:hAnsiTheme="minorHAnsi" w:cs="Arial"/>
                <w:sz w:val="22"/>
                <w:szCs w:val="22"/>
                <w:lang w:val="en-GB"/>
              </w:rPr>
            </w:pPr>
          </w:p>
        </w:tc>
        <w:tc>
          <w:tcPr>
            <w:tcW w:w="675" w:type="pct"/>
          </w:tcPr>
          <w:p w14:paraId="610217F3" w14:textId="5CCC3287" w:rsidR="00EA0BC4" w:rsidRPr="00995E4C" w:rsidRDefault="00EA0BC4" w:rsidP="00EA0BC4">
            <w:pPr>
              <w:pStyle w:val="Text"/>
              <w:rPr>
                <w:rFonts w:asciiTheme="minorHAnsi" w:hAnsiTheme="minorHAnsi" w:cs="Arial"/>
                <w:sz w:val="22"/>
                <w:szCs w:val="22"/>
                <w:lang w:val="en-GB"/>
              </w:rPr>
            </w:pPr>
          </w:p>
        </w:tc>
        <w:tc>
          <w:tcPr>
            <w:tcW w:w="2356" w:type="pct"/>
          </w:tcPr>
          <w:p w14:paraId="285DA676" w14:textId="3073929C" w:rsidR="00EA0BC4" w:rsidRPr="00995E4C" w:rsidRDefault="00EA0BC4" w:rsidP="00EA0BC4">
            <w:pPr>
              <w:pStyle w:val="Text"/>
              <w:spacing w:line="312" w:lineRule="auto"/>
              <w:rPr>
                <w:rFonts w:ascii="Calibri" w:hAnsi="Calibri" w:cs="Arial"/>
                <w:sz w:val="22"/>
                <w:szCs w:val="22"/>
                <w:lang w:val="en-GB"/>
              </w:rPr>
            </w:pPr>
          </w:p>
        </w:tc>
      </w:tr>
      <w:tr w:rsidR="00EA0BC4" w:rsidRPr="0037116B" w14:paraId="5EC7814F" w14:textId="77777777" w:rsidTr="0005576F">
        <w:tc>
          <w:tcPr>
            <w:tcW w:w="788" w:type="pct"/>
          </w:tcPr>
          <w:p w14:paraId="2A262AB7" w14:textId="4C0B041E" w:rsidR="00EA0BC4" w:rsidRPr="00995E4C" w:rsidRDefault="00EA0BC4" w:rsidP="00EA0BC4">
            <w:pPr>
              <w:pStyle w:val="Text"/>
              <w:rPr>
                <w:rFonts w:asciiTheme="minorHAnsi" w:hAnsiTheme="minorHAnsi" w:cs="Arial"/>
                <w:sz w:val="22"/>
                <w:szCs w:val="22"/>
                <w:lang w:val="en-GB"/>
              </w:rPr>
            </w:pPr>
          </w:p>
        </w:tc>
        <w:tc>
          <w:tcPr>
            <w:tcW w:w="1181" w:type="pct"/>
          </w:tcPr>
          <w:p w14:paraId="15417B0F" w14:textId="3CF2DCBD" w:rsidR="00EA0BC4" w:rsidRPr="00995E4C" w:rsidRDefault="00EA0BC4" w:rsidP="00EA0BC4">
            <w:pPr>
              <w:pStyle w:val="Text"/>
              <w:rPr>
                <w:rFonts w:asciiTheme="minorHAnsi" w:hAnsiTheme="minorHAnsi" w:cs="Arial"/>
                <w:sz w:val="22"/>
                <w:szCs w:val="22"/>
                <w:lang w:val="en-GB"/>
              </w:rPr>
            </w:pPr>
          </w:p>
        </w:tc>
        <w:tc>
          <w:tcPr>
            <w:tcW w:w="675" w:type="pct"/>
          </w:tcPr>
          <w:p w14:paraId="0C1ABA5B" w14:textId="75BF0A16" w:rsidR="00EA0BC4" w:rsidRPr="00995E4C" w:rsidRDefault="00EA0BC4" w:rsidP="00EA0BC4">
            <w:pPr>
              <w:pStyle w:val="Text"/>
              <w:rPr>
                <w:rFonts w:asciiTheme="minorHAnsi" w:hAnsiTheme="minorHAnsi" w:cs="Arial"/>
                <w:sz w:val="22"/>
                <w:szCs w:val="22"/>
                <w:lang w:val="en-GB"/>
              </w:rPr>
            </w:pPr>
          </w:p>
        </w:tc>
        <w:tc>
          <w:tcPr>
            <w:tcW w:w="2356" w:type="pct"/>
          </w:tcPr>
          <w:p w14:paraId="786BE89B" w14:textId="401EB97F" w:rsidR="00EA0BC4" w:rsidRPr="00995E4C" w:rsidRDefault="00EA0BC4" w:rsidP="00EA0BC4">
            <w:pPr>
              <w:pStyle w:val="Text"/>
              <w:spacing w:line="312" w:lineRule="auto"/>
              <w:rPr>
                <w:rFonts w:ascii="Calibri" w:hAnsi="Calibri" w:cs="Arial"/>
                <w:sz w:val="22"/>
                <w:szCs w:val="22"/>
                <w:lang w:val="en-GB"/>
              </w:rPr>
            </w:pPr>
          </w:p>
        </w:tc>
      </w:tr>
      <w:tr w:rsidR="00EA0BC4" w:rsidRPr="0037116B" w14:paraId="182EA527" w14:textId="77777777" w:rsidTr="0005576F">
        <w:tc>
          <w:tcPr>
            <w:tcW w:w="788" w:type="pct"/>
          </w:tcPr>
          <w:p w14:paraId="26B8AF68" w14:textId="114442E3" w:rsidR="00EA0BC4" w:rsidRPr="00995E4C" w:rsidRDefault="00EA0BC4" w:rsidP="00EA0BC4">
            <w:pPr>
              <w:pStyle w:val="Text"/>
              <w:rPr>
                <w:rFonts w:asciiTheme="minorHAnsi" w:hAnsiTheme="minorHAnsi" w:cs="Arial"/>
                <w:sz w:val="22"/>
                <w:szCs w:val="22"/>
                <w:lang w:val="en-GB"/>
              </w:rPr>
            </w:pPr>
          </w:p>
        </w:tc>
        <w:tc>
          <w:tcPr>
            <w:tcW w:w="1181" w:type="pct"/>
          </w:tcPr>
          <w:p w14:paraId="162DFE5A" w14:textId="23F88CF4" w:rsidR="00EA0BC4" w:rsidRPr="00995E4C" w:rsidRDefault="00EA0BC4" w:rsidP="00EA0BC4">
            <w:pPr>
              <w:pStyle w:val="Text"/>
              <w:rPr>
                <w:rFonts w:asciiTheme="minorHAnsi" w:hAnsiTheme="minorHAnsi" w:cs="Arial"/>
                <w:sz w:val="22"/>
                <w:szCs w:val="22"/>
                <w:lang w:val="en-GB"/>
              </w:rPr>
            </w:pPr>
          </w:p>
        </w:tc>
        <w:tc>
          <w:tcPr>
            <w:tcW w:w="675" w:type="pct"/>
          </w:tcPr>
          <w:p w14:paraId="7D8386CD" w14:textId="7159FAD4" w:rsidR="00EA0BC4" w:rsidRPr="00995E4C" w:rsidRDefault="00EA0BC4" w:rsidP="00EA0BC4">
            <w:pPr>
              <w:pStyle w:val="Text"/>
              <w:rPr>
                <w:rFonts w:asciiTheme="minorHAnsi" w:hAnsiTheme="minorHAnsi" w:cs="Arial"/>
                <w:sz w:val="22"/>
                <w:szCs w:val="22"/>
                <w:lang w:val="en-GB"/>
              </w:rPr>
            </w:pPr>
          </w:p>
        </w:tc>
        <w:tc>
          <w:tcPr>
            <w:tcW w:w="2356" w:type="pct"/>
          </w:tcPr>
          <w:p w14:paraId="39D76AF2" w14:textId="2DF37EF3" w:rsidR="00625C62" w:rsidRPr="00995E4C" w:rsidRDefault="00625C62" w:rsidP="00EA0BC4">
            <w:pPr>
              <w:pStyle w:val="Text"/>
              <w:spacing w:line="312" w:lineRule="auto"/>
              <w:rPr>
                <w:rFonts w:ascii="Calibri" w:hAnsi="Calibri" w:cs="Arial"/>
                <w:sz w:val="22"/>
                <w:szCs w:val="22"/>
                <w:lang w:val="en-GB"/>
              </w:rPr>
            </w:pPr>
          </w:p>
        </w:tc>
      </w:tr>
      <w:tr w:rsidR="0096776B" w:rsidRPr="0037116B" w14:paraId="748B8EFF" w14:textId="77777777" w:rsidTr="0005576F">
        <w:tc>
          <w:tcPr>
            <w:tcW w:w="788" w:type="pct"/>
          </w:tcPr>
          <w:p w14:paraId="7DF34445" w14:textId="08250B69" w:rsidR="0096776B" w:rsidRDefault="0096776B" w:rsidP="00EA0BC4">
            <w:pPr>
              <w:pStyle w:val="Text"/>
              <w:rPr>
                <w:rFonts w:asciiTheme="minorHAnsi" w:hAnsiTheme="minorHAnsi" w:cs="Arial"/>
                <w:sz w:val="22"/>
                <w:szCs w:val="22"/>
                <w:lang w:val="en-GB"/>
              </w:rPr>
            </w:pPr>
          </w:p>
        </w:tc>
        <w:tc>
          <w:tcPr>
            <w:tcW w:w="1181" w:type="pct"/>
          </w:tcPr>
          <w:p w14:paraId="788F02E0" w14:textId="40A4AA46" w:rsidR="0096776B" w:rsidRDefault="0096776B" w:rsidP="00EA0BC4">
            <w:pPr>
              <w:pStyle w:val="Text"/>
              <w:rPr>
                <w:rFonts w:asciiTheme="minorHAnsi" w:hAnsiTheme="minorHAnsi" w:cs="Arial"/>
                <w:sz w:val="22"/>
                <w:szCs w:val="22"/>
                <w:lang w:val="en-GB"/>
              </w:rPr>
            </w:pPr>
          </w:p>
        </w:tc>
        <w:tc>
          <w:tcPr>
            <w:tcW w:w="675" w:type="pct"/>
          </w:tcPr>
          <w:p w14:paraId="216E364D" w14:textId="1C09D7B3" w:rsidR="0096776B" w:rsidRDefault="0096776B" w:rsidP="00EA0BC4">
            <w:pPr>
              <w:pStyle w:val="Text"/>
              <w:rPr>
                <w:rFonts w:asciiTheme="minorHAnsi" w:hAnsiTheme="minorHAnsi" w:cs="Arial"/>
                <w:sz w:val="22"/>
                <w:szCs w:val="22"/>
                <w:lang w:val="en-GB"/>
              </w:rPr>
            </w:pPr>
          </w:p>
        </w:tc>
        <w:tc>
          <w:tcPr>
            <w:tcW w:w="2356" w:type="pct"/>
          </w:tcPr>
          <w:p w14:paraId="1C25E33E" w14:textId="02C6B491" w:rsidR="0096776B" w:rsidRDefault="0096776B" w:rsidP="00EA0BC4">
            <w:pPr>
              <w:pStyle w:val="Text"/>
              <w:spacing w:line="312" w:lineRule="auto"/>
              <w:rPr>
                <w:rFonts w:ascii="Calibri" w:hAnsi="Calibri" w:cs="Arial"/>
                <w:sz w:val="22"/>
                <w:szCs w:val="22"/>
                <w:lang w:val="en-GB"/>
              </w:rPr>
            </w:pPr>
          </w:p>
        </w:tc>
      </w:tr>
    </w:tbl>
    <w:p w14:paraId="50827779" w14:textId="77777777" w:rsidR="00522D2C" w:rsidRPr="0037116B" w:rsidRDefault="00522D2C" w:rsidP="00522D2C">
      <w:pPr>
        <w:pStyle w:val="Text"/>
        <w:spacing w:line="312" w:lineRule="auto"/>
        <w:rPr>
          <w:rFonts w:ascii="Calibri" w:hAnsi="Calibri" w:cs="Arial"/>
          <w:sz w:val="22"/>
          <w:lang w:val="en-GB"/>
        </w:rPr>
      </w:pPr>
    </w:p>
    <w:p w14:paraId="382E408A" w14:textId="77777777" w:rsidR="00522D2C" w:rsidRPr="0037116B" w:rsidRDefault="00522D2C" w:rsidP="00522D2C">
      <w:pPr>
        <w:pStyle w:val="Text"/>
        <w:spacing w:line="312" w:lineRule="auto"/>
        <w:rPr>
          <w:rFonts w:ascii="Calibri" w:hAnsi="Calibri" w:cs="Arial"/>
          <w:sz w:val="22"/>
          <w:lang w:val="en-GB"/>
        </w:rPr>
      </w:pPr>
    </w:p>
    <w:p w14:paraId="616EB0F8" w14:textId="77777777" w:rsidR="00522D2C" w:rsidRPr="0037116B" w:rsidRDefault="00522D2C" w:rsidP="00522D2C">
      <w:pPr>
        <w:pStyle w:val="Text"/>
        <w:spacing w:line="312" w:lineRule="auto"/>
        <w:rPr>
          <w:rFonts w:ascii="Calibri" w:hAnsi="Calibri" w:cs="Arial"/>
          <w:sz w:val="22"/>
          <w:lang w:val="en-GB"/>
        </w:rPr>
      </w:pPr>
    </w:p>
    <w:p w14:paraId="6E87F4D4" w14:textId="77777777" w:rsidR="00522D2C" w:rsidRPr="0037116B" w:rsidRDefault="00522D2C" w:rsidP="00522D2C">
      <w:pPr>
        <w:pStyle w:val="Text"/>
        <w:spacing w:line="312" w:lineRule="auto"/>
        <w:rPr>
          <w:rFonts w:ascii="Calibri" w:hAnsi="Calibri" w:cs="Arial"/>
          <w:sz w:val="22"/>
          <w:lang w:val="en-GB"/>
        </w:rPr>
      </w:pPr>
    </w:p>
    <w:p w14:paraId="70C867F1" w14:textId="77777777" w:rsidR="00522D2C" w:rsidRPr="0037116B" w:rsidRDefault="00522D2C" w:rsidP="00522D2C">
      <w:pPr>
        <w:pStyle w:val="Text"/>
        <w:spacing w:line="312" w:lineRule="auto"/>
        <w:rPr>
          <w:rFonts w:ascii="Calibri" w:hAnsi="Calibri" w:cs="Arial"/>
          <w:sz w:val="22"/>
          <w:lang w:val="en-GB"/>
        </w:rPr>
      </w:pPr>
    </w:p>
    <w:p w14:paraId="53487D5D" w14:textId="77777777" w:rsidR="00522D2C" w:rsidRPr="0037116B" w:rsidRDefault="00522D2C" w:rsidP="00522D2C">
      <w:pPr>
        <w:pStyle w:val="Text"/>
        <w:spacing w:line="312" w:lineRule="auto"/>
        <w:rPr>
          <w:rFonts w:ascii="Calibri" w:hAnsi="Calibri" w:cs="Arial"/>
          <w:sz w:val="22"/>
          <w:lang w:val="en-GB"/>
        </w:rPr>
      </w:pPr>
    </w:p>
    <w:p w14:paraId="7D081C48" w14:textId="77777777" w:rsidR="00662D31" w:rsidRPr="00662D31" w:rsidRDefault="00662D31" w:rsidP="00662D31">
      <w:pPr>
        <w:pStyle w:val="ListParagraph"/>
      </w:pPr>
      <w:bookmarkStart w:id="1" w:name="_Ref52250734"/>
      <w:bookmarkStart w:id="2" w:name="_Ref52250747"/>
    </w:p>
    <w:p w14:paraId="0799AF9A" w14:textId="393A9543" w:rsidR="000E7B53" w:rsidRPr="0016726B" w:rsidRDefault="00662D31" w:rsidP="0016726B">
      <w:pPr>
        <w:rPr>
          <w:b/>
          <w:caps/>
        </w:rPr>
      </w:pPr>
      <w:r>
        <w:br w:type="page"/>
      </w:r>
      <w:bookmarkEnd w:id="1"/>
      <w:bookmarkEnd w:id="2"/>
    </w:p>
    <w:p w14:paraId="76EDD450" w14:textId="4B8D5CD9" w:rsidR="00C035AC" w:rsidRDefault="00C035AC" w:rsidP="00516B1B">
      <w:pPr>
        <w:pStyle w:val="Heading1"/>
      </w:pPr>
      <w:bookmarkStart w:id="3" w:name="_Toc211506327"/>
      <w:r>
        <w:lastRenderedPageBreak/>
        <w:t>Introduction</w:t>
      </w:r>
      <w:bookmarkEnd w:id="3"/>
    </w:p>
    <w:p w14:paraId="11B823D4" w14:textId="77777777" w:rsidR="00185670" w:rsidRPr="000243EE" w:rsidRDefault="00945C71" w:rsidP="43DABC99">
      <w:pPr>
        <w:pStyle w:val="listparagraph0"/>
        <w:tabs>
          <w:tab w:val="num" w:pos="2160"/>
        </w:tabs>
        <w:spacing w:before="120" w:beforeAutospacing="0" w:after="120" w:afterAutospacing="0" w:line="252" w:lineRule="auto"/>
        <w:ind w:left="360"/>
        <w:rPr>
          <w:rFonts w:asciiTheme="minorHAnsi" w:hAnsiTheme="minorHAnsi" w:cstheme="minorBidi"/>
          <w:sz w:val="22"/>
          <w:szCs w:val="22"/>
        </w:rPr>
      </w:pPr>
      <w:r w:rsidRPr="008F52CE">
        <w:rPr>
          <w:rFonts w:asciiTheme="minorHAnsi" w:hAnsiTheme="minorHAnsi" w:cstheme="minorBidi"/>
          <w:sz w:val="22"/>
          <w:szCs w:val="22"/>
        </w:rPr>
        <w:t xml:space="preserve">Norfolk County Council is looking to purchase </w:t>
      </w:r>
      <w:r w:rsidR="0050427E" w:rsidRPr="008F52CE">
        <w:rPr>
          <w:rFonts w:asciiTheme="minorHAnsi" w:hAnsiTheme="minorHAnsi" w:cstheme="minorBidi"/>
          <w:sz w:val="22"/>
          <w:szCs w:val="22"/>
        </w:rPr>
        <w:t>replacement virtual server infrastructure and hyperconverged virtual server infrastructure</w:t>
      </w:r>
      <w:r w:rsidR="002A186C" w:rsidRPr="008F52CE">
        <w:rPr>
          <w:rFonts w:asciiTheme="minorHAnsi" w:hAnsiTheme="minorHAnsi" w:cstheme="minorBidi"/>
          <w:sz w:val="22"/>
          <w:szCs w:val="22"/>
        </w:rPr>
        <w:t>. Details of the specification for this equipment can be found further in this document.</w:t>
      </w:r>
      <w:r w:rsidRPr="008F52CE">
        <w:br/>
      </w:r>
    </w:p>
    <w:p w14:paraId="28AF4E23" w14:textId="49AFC211" w:rsidR="00945C71" w:rsidRPr="008F52CE" w:rsidRDefault="000243EE" w:rsidP="43DABC99">
      <w:pPr>
        <w:pStyle w:val="listparagraph0"/>
        <w:tabs>
          <w:tab w:val="num" w:pos="2160"/>
        </w:tabs>
        <w:spacing w:before="120" w:beforeAutospacing="0" w:after="120" w:afterAutospacing="0" w:line="252" w:lineRule="auto"/>
        <w:ind w:left="360"/>
        <w:rPr>
          <w:rFonts w:asciiTheme="minorHAnsi" w:hAnsiTheme="minorHAnsi" w:cstheme="minorBidi"/>
          <w:sz w:val="22"/>
          <w:szCs w:val="22"/>
        </w:rPr>
      </w:pPr>
      <w:r w:rsidRPr="00B9791F">
        <w:rPr>
          <w:rFonts w:asciiTheme="minorHAnsi" w:hAnsiTheme="minorHAnsi" w:cstheme="minorBidi"/>
          <w:b/>
          <w:bCs/>
          <w:sz w:val="22"/>
          <w:szCs w:val="22"/>
        </w:rPr>
        <w:t>For information</w:t>
      </w:r>
      <w:r w:rsidR="00B9791F" w:rsidRPr="00B9791F">
        <w:rPr>
          <w:rFonts w:asciiTheme="minorHAnsi" w:hAnsiTheme="minorHAnsi" w:cstheme="minorBidi"/>
          <w:b/>
          <w:bCs/>
          <w:sz w:val="22"/>
          <w:szCs w:val="22"/>
        </w:rPr>
        <w:t>,</w:t>
      </w:r>
      <w:r w:rsidR="00B9791F">
        <w:rPr>
          <w:rFonts w:asciiTheme="minorHAnsi" w:hAnsiTheme="minorHAnsi" w:cstheme="minorBidi"/>
          <w:sz w:val="22"/>
          <w:szCs w:val="22"/>
        </w:rPr>
        <w:t xml:space="preserve"> i</w:t>
      </w:r>
      <w:r w:rsidR="002A186C" w:rsidRPr="008F52CE">
        <w:rPr>
          <w:rFonts w:asciiTheme="minorHAnsi" w:hAnsiTheme="minorHAnsi" w:cstheme="minorBidi"/>
          <w:sz w:val="22"/>
          <w:szCs w:val="22"/>
        </w:rPr>
        <w:t xml:space="preserve">n tandem to this procurement </w:t>
      </w:r>
      <w:r w:rsidR="00BB68B7" w:rsidRPr="008F52CE">
        <w:rPr>
          <w:rFonts w:asciiTheme="minorHAnsi" w:hAnsiTheme="minorHAnsi" w:cstheme="minorBidi"/>
          <w:sz w:val="22"/>
          <w:szCs w:val="22"/>
        </w:rPr>
        <w:t xml:space="preserve">NCC are also looking to </w:t>
      </w:r>
      <w:r w:rsidR="00E45DB9" w:rsidRPr="008F52CE">
        <w:rPr>
          <w:rFonts w:asciiTheme="minorHAnsi" w:hAnsiTheme="minorHAnsi" w:cstheme="minorBidi"/>
          <w:sz w:val="22"/>
          <w:szCs w:val="22"/>
        </w:rPr>
        <w:t>p</w:t>
      </w:r>
      <w:r w:rsidR="005067F4" w:rsidRPr="008F52CE">
        <w:rPr>
          <w:rFonts w:asciiTheme="minorHAnsi" w:hAnsiTheme="minorHAnsi" w:cstheme="minorBidi"/>
          <w:sz w:val="22"/>
          <w:szCs w:val="22"/>
        </w:rPr>
        <w:t xml:space="preserve">urchase </w:t>
      </w:r>
      <w:r w:rsidR="00945C71" w:rsidRPr="008F52CE">
        <w:rPr>
          <w:rFonts w:asciiTheme="minorHAnsi" w:hAnsiTheme="minorHAnsi" w:cstheme="minorBidi"/>
          <w:sz w:val="22"/>
          <w:szCs w:val="22"/>
        </w:rPr>
        <w:t xml:space="preserve">network equipment and services to replace its existing legacy Huawei based network solution, </w:t>
      </w:r>
      <w:r w:rsidR="00B45B40" w:rsidRPr="008F52CE">
        <w:rPr>
          <w:rFonts w:asciiTheme="minorHAnsi" w:hAnsiTheme="minorHAnsi" w:cstheme="minorBidi"/>
          <w:sz w:val="22"/>
          <w:szCs w:val="22"/>
        </w:rPr>
        <w:t>Wi-Fi</w:t>
      </w:r>
      <w:r w:rsidR="00945C71" w:rsidRPr="008F52CE">
        <w:rPr>
          <w:rFonts w:asciiTheme="minorHAnsi" w:hAnsiTheme="minorHAnsi" w:cstheme="minorBidi"/>
          <w:sz w:val="22"/>
          <w:szCs w:val="22"/>
        </w:rPr>
        <w:t>, Firewalls, switch gear, access points and optionally content filtering solution. This will also support and enhance the existing zero trust network s</w:t>
      </w:r>
      <w:r w:rsidR="24ADF7B6" w:rsidRPr="008F52CE">
        <w:rPr>
          <w:rFonts w:asciiTheme="minorHAnsi" w:hAnsiTheme="minorHAnsi" w:cstheme="minorBidi"/>
          <w:sz w:val="22"/>
          <w:szCs w:val="22"/>
        </w:rPr>
        <w:t>trategy</w:t>
      </w:r>
      <w:r w:rsidR="00945C71" w:rsidRPr="008F52CE">
        <w:rPr>
          <w:rFonts w:asciiTheme="minorHAnsi" w:hAnsiTheme="minorHAnsi" w:cstheme="minorBidi"/>
          <w:sz w:val="22"/>
          <w:szCs w:val="22"/>
        </w:rPr>
        <w:t>. These services are used by all staff across Norfolk County Council and some partners.</w:t>
      </w:r>
    </w:p>
    <w:p w14:paraId="68556C3B" w14:textId="19707FCA" w:rsidR="00945C71" w:rsidRPr="008F52CE" w:rsidRDefault="00945C71" w:rsidP="43DABC99">
      <w:pPr>
        <w:pStyle w:val="listparagraph0"/>
        <w:tabs>
          <w:tab w:val="num" w:pos="2160"/>
        </w:tabs>
        <w:spacing w:before="120" w:beforeAutospacing="0" w:after="120" w:afterAutospacing="0" w:line="252" w:lineRule="auto"/>
        <w:ind w:left="360"/>
        <w:rPr>
          <w:rFonts w:asciiTheme="minorHAnsi" w:hAnsiTheme="minorHAnsi" w:cstheme="minorBidi"/>
          <w:sz w:val="22"/>
          <w:szCs w:val="22"/>
        </w:rPr>
      </w:pPr>
      <w:r w:rsidRPr="008F52CE">
        <w:rPr>
          <w:rFonts w:asciiTheme="minorHAnsi" w:hAnsiTheme="minorHAnsi" w:cstheme="minorBidi"/>
          <w:sz w:val="22"/>
          <w:szCs w:val="22"/>
        </w:rPr>
        <w:t>These services will be deployed across 220 locations in Norfolk</w:t>
      </w:r>
      <w:r w:rsidR="00464714">
        <w:rPr>
          <w:rFonts w:asciiTheme="minorHAnsi" w:hAnsiTheme="minorHAnsi" w:cstheme="minorBidi"/>
          <w:sz w:val="22"/>
          <w:szCs w:val="22"/>
        </w:rPr>
        <w:t>,</w:t>
      </w:r>
      <w:r w:rsidRPr="008F52CE">
        <w:rPr>
          <w:rFonts w:asciiTheme="minorHAnsi" w:hAnsiTheme="minorHAnsi" w:cstheme="minorBidi"/>
          <w:sz w:val="22"/>
          <w:szCs w:val="22"/>
        </w:rPr>
        <w:t xml:space="preserve"> accessed by our 8500 staff, libraries, museums and Fire and Rescue service.</w:t>
      </w:r>
    </w:p>
    <w:p w14:paraId="4FA870B7" w14:textId="0BE31724" w:rsidR="0034180C" w:rsidRDefault="00945C71" w:rsidP="00BB68B7">
      <w:pPr>
        <w:ind w:left="363"/>
      </w:pPr>
      <w:r w:rsidRPr="008F52CE">
        <w:rPr>
          <w:lang w:eastAsia="en-GB"/>
        </w:rPr>
        <w:t>Norfolk</w:t>
      </w:r>
      <w:r w:rsidRPr="008F52CE">
        <w:t xml:space="preserve"> County Council</w:t>
      </w:r>
      <w:r w:rsidRPr="008F52CE">
        <w:rPr>
          <w:lang w:eastAsia="en-GB"/>
        </w:rPr>
        <w:t xml:space="preserve"> is seeking to ensure we have a comp</w:t>
      </w:r>
      <w:r w:rsidRPr="008F52CE">
        <w:t>l</w:t>
      </w:r>
      <w:r w:rsidRPr="008F52CE">
        <w:rPr>
          <w:lang w:eastAsia="en-GB"/>
        </w:rPr>
        <w:t>ete seamless solution</w:t>
      </w:r>
      <w:r w:rsidRPr="008F52CE">
        <w:t>,</w:t>
      </w:r>
      <w:r w:rsidRPr="008F52CE">
        <w:rPr>
          <w:lang w:eastAsia="en-GB"/>
        </w:rPr>
        <w:t xml:space="preserve"> follow</w:t>
      </w:r>
      <w:r w:rsidRPr="008F52CE">
        <w:t>ing</w:t>
      </w:r>
      <w:r w:rsidRPr="008F52CE">
        <w:rPr>
          <w:lang w:eastAsia="en-GB"/>
        </w:rPr>
        <w:t xml:space="preserve"> industry best practice</w:t>
      </w:r>
      <w:r w:rsidRPr="008F52CE">
        <w:t>,</w:t>
      </w:r>
      <w:r w:rsidRPr="008F52CE">
        <w:rPr>
          <w:lang w:eastAsia="en-GB"/>
        </w:rPr>
        <w:t xml:space="preserve"> draw</w:t>
      </w:r>
      <w:r w:rsidRPr="008F52CE">
        <w:t>ing</w:t>
      </w:r>
      <w:r w:rsidRPr="008F52CE">
        <w:rPr>
          <w:lang w:eastAsia="en-GB"/>
        </w:rPr>
        <w:t xml:space="preserve"> on</w:t>
      </w:r>
      <w:r w:rsidRPr="008F52CE">
        <w:t xml:space="preserve"> a</w:t>
      </w:r>
      <w:r w:rsidRPr="008F52CE">
        <w:rPr>
          <w:lang w:eastAsia="en-GB"/>
        </w:rPr>
        <w:t xml:space="preserve"> modern </w:t>
      </w:r>
      <w:r w:rsidRPr="008F52CE">
        <w:t xml:space="preserve">approach to </w:t>
      </w:r>
      <w:r w:rsidRPr="008F52CE">
        <w:rPr>
          <w:lang w:eastAsia="en-GB"/>
        </w:rPr>
        <w:t>technology and design</w:t>
      </w:r>
      <w:r w:rsidR="00464714">
        <w:rPr>
          <w:lang w:eastAsia="en-GB"/>
        </w:rPr>
        <w:t>.</w:t>
      </w:r>
      <w:r>
        <w:br/>
      </w:r>
    </w:p>
    <w:p w14:paraId="27986463" w14:textId="77777777" w:rsidR="00CB4049" w:rsidRDefault="00CB4049" w:rsidP="00BB68B7">
      <w:pPr>
        <w:ind w:left="363"/>
      </w:pPr>
    </w:p>
    <w:p w14:paraId="416D2D03" w14:textId="77777777" w:rsidR="00CB4049" w:rsidRDefault="00CB4049" w:rsidP="00BB68B7">
      <w:pPr>
        <w:ind w:left="363"/>
      </w:pPr>
    </w:p>
    <w:p w14:paraId="4D6FB5C3" w14:textId="77777777" w:rsidR="00CB4049" w:rsidRDefault="00CB4049" w:rsidP="00BB68B7">
      <w:pPr>
        <w:ind w:left="363"/>
      </w:pPr>
    </w:p>
    <w:p w14:paraId="1000E2D6" w14:textId="77777777" w:rsidR="00CB4049" w:rsidRDefault="00CB4049" w:rsidP="00BB68B7">
      <w:pPr>
        <w:ind w:left="363"/>
      </w:pPr>
    </w:p>
    <w:p w14:paraId="1D1EDA29" w14:textId="77777777" w:rsidR="00CB4049" w:rsidRDefault="00CB4049" w:rsidP="00BB68B7">
      <w:pPr>
        <w:ind w:left="363"/>
      </w:pPr>
    </w:p>
    <w:p w14:paraId="3756FD6D" w14:textId="77777777" w:rsidR="00CB4049" w:rsidRDefault="00CB4049" w:rsidP="00BB68B7">
      <w:pPr>
        <w:ind w:left="363"/>
      </w:pPr>
    </w:p>
    <w:p w14:paraId="45A2C120" w14:textId="77777777" w:rsidR="00CB4049" w:rsidRDefault="00CB4049" w:rsidP="00BB68B7">
      <w:pPr>
        <w:ind w:left="363"/>
      </w:pPr>
    </w:p>
    <w:p w14:paraId="7AE52700" w14:textId="77777777" w:rsidR="00CB4049" w:rsidRDefault="00CB4049" w:rsidP="00BB68B7">
      <w:pPr>
        <w:ind w:left="363"/>
      </w:pPr>
    </w:p>
    <w:p w14:paraId="0415F60E" w14:textId="77777777" w:rsidR="00CB4049" w:rsidRDefault="00CB4049" w:rsidP="00BB68B7">
      <w:pPr>
        <w:ind w:left="363"/>
      </w:pPr>
    </w:p>
    <w:p w14:paraId="1D7FB16B" w14:textId="77777777" w:rsidR="00CB4049" w:rsidRDefault="00CB4049" w:rsidP="00BB68B7">
      <w:pPr>
        <w:ind w:left="363"/>
      </w:pPr>
    </w:p>
    <w:p w14:paraId="4AC65785" w14:textId="77777777" w:rsidR="00CB4049" w:rsidRDefault="00CB4049" w:rsidP="00BB68B7">
      <w:pPr>
        <w:ind w:left="363"/>
      </w:pPr>
    </w:p>
    <w:p w14:paraId="1202104F" w14:textId="77777777" w:rsidR="00CB4049" w:rsidRDefault="00CB4049" w:rsidP="00BB68B7">
      <w:pPr>
        <w:ind w:left="363"/>
      </w:pPr>
    </w:p>
    <w:p w14:paraId="2FD9461A" w14:textId="77777777" w:rsidR="00CB4049" w:rsidRDefault="00CB4049" w:rsidP="00BB68B7">
      <w:pPr>
        <w:ind w:left="363"/>
      </w:pPr>
    </w:p>
    <w:p w14:paraId="3A52B68B" w14:textId="77777777" w:rsidR="00CB4049" w:rsidRDefault="00CB4049" w:rsidP="00BB68B7">
      <w:pPr>
        <w:ind w:left="363"/>
      </w:pPr>
    </w:p>
    <w:p w14:paraId="2B09FEC5" w14:textId="77777777" w:rsidR="00CB4049" w:rsidRDefault="00CB4049" w:rsidP="00BB68B7">
      <w:pPr>
        <w:ind w:left="363"/>
      </w:pPr>
    </w:p>
    <w:p w14:paraId="51DFF84C" w14:textId="77777777" w:rsidR="00CB4049" w:rsidRDefault="00CB4049" w:rsidP="00BB68B7">
      <w:pPr>
        <w:ind w:left="363"/>
      </w:pPr>
    </w:p>
    <w:p w14:paraId="6A624158" w14:textId="77777777" w:rsidR="00CB4049" w:rsidRDefault="00CB4049" w:rsidP="00BB68B7">
      <w:pPr>
        <w:ind w:left="363"/>
      </w:pPr>
    </w:p>
    <w:p w14:paraId="180689C0" w14:textId="77777777" w:rsidR="00CB4049" w:rsidRDefault="00CB4049" w:rsidP="00BB68B7">
      <w:pPr>
        <w:ind w:left="363"/>
      </w:pPr>
    </w:p>
    <w:p w14:paraId="2BDAFD6E" w14:textId="77777777" w:rsidR="00CB4049" w:rsidRPr="0034180C" w:rsidRDefault="00CB4049" w:rsidP="00BB68B7">
      <w:pPr>
        <w:ind w:left="363"/>
      </w:pPr>
    </w:p>
    <w:p w14:paraId="41FF61FB" w14:textId="7531EDC6" w:rsidR="00356870" w:rsidRDefault="00356870" w:rsidP="000479CF">
      <w:pPr>
        <w:pStyle w:val="Heading1"/>
      </w:pPr>
      <w:bookmarkStart w:id="4" w:name="_Toc211506328"/>
      <w:r>
        <w:lastRenderedPageBreak/>
        <w:t>Strategic Objectives</w:t>
      </w:r>
      <w:bookmarkEnd w:id="4"/>
    </w:p>
    <w:p w14:paraId="327B3AE4" w14:textId="155BBB9C" w:rsidR="00356870" w:rsidRPr="00D540B3" w:rsidRDefault="00356870" w:rsidP="00D540B3">
      <w:pPr>
        <w:ind w:left="363"/>
      </w:pPr>
      <w:r>
        <w:t>The strategic objective is to</w:t>
      </w:r>
      <w:r w:rsidR="00CB4049">
        <w:t xml:space="preserve"> </w:t>
      </w:r>
      <w:r w:rsidR="00D540B3">
        <w:rPr>
          <w:rFonts w:cstheme="minorHAnsi"/>
        </w:rPr>
        <w:t>r</w:t>
      </w:r>
      <w:r w:rsidRPr="00D540B3">
        <w:rPr>
          <w:rFonts w:cstheme="minorHAnsi"/>
        </w:rPr>
        <w:t>eplace or modernise the existing server infrastructure</w:t>
      </w:r>
      <w:r w:rsidR="00136483">
        <w:rPr>
          <w:rFonts w:cstheme="minorHAnsi"/>
        </w:rPr>
        <w:t xml:space="preserve">, ensuring that the </w:t>
      </w:r>
      <w:r w:rsidR="00B60C98">
        <w:rPr>
          <w:rFonts w:cstheme="minorHAnsi"/>
        </w:rPr>
        <w:t>infrastructure</w:t>
      </w:r>
      <w:r w:rsidR="00136483">
        <w:rPr>
          <w:rFonts w:cstheme="minorHAnsi"/>
        </w:rPr>
        <w:t xml:space="preserve"> is kept </w:t>
      </w:r>
      <w:r w:rsidR="003058BB">
        <w:rPr>
          <w:rFonts w:cstheme="minorHAnsi"/>
        </w:rPr>
        <w:t xml:space="preserve">in manufacturer </w:t>
      </w:r>
      <w:r w:rsidR="00B45B40">
        <w:rPr>
          <w:rFonts w:cstheme="minorHAnsi"/>
        </w:rPr>
        <w:t>mainstream</w:t>
      </w:r>
      <w:r w:rsidR="003058BB">
        <w:rPr>
          <w:rFonts w:cstheme="minorHAnsi"/>
        </w:rPr>
        <w:t xml:space="preserve"> </w:t>
      </w:r>
      <w:r w:rsidR="00136483">
        <w:rPr>
          <w:rFonts w:cstheme="minorHAnsi"/>
        </w:rPr>
        <w:t>support</w:t>
      </w:r>
      <w:r w:rsidR="003058BB">
        <w:rPr>
          <w:rFonts w:cstheme="minorHAnsi"/>
        </w:rPr>
        <w:t xml:space="preserve"> for a minimum of 5 years</w:t>
      </w:r>
      <w:r w:rsidR="00B60C98">
        <w:rPr>
          <w:rFonts w:cstheme="minorHAnsi"/>
        </w:rPr>
        <w:t xml:space="preserve">. The existing service is </w:t>
      </w:r>
      <w:r w:rsidRPr="00D540B3">
        <w:rPr>
          <w:rFonts w:cstheme="minorHAnsi"/>
        </w:rPr>
        <w:t>compris</w:t>
      </w:r>
      <w:r w:rsidR="00B60C98">
        <w:rPr>
          <w:rFonts w:cstheme="minorHAnsi"/>
        </w:rPr>
        <w:t>ed</w:t>
      </w:r>
      <w:r w:rsidRPr="00D540B3">
        <w:rPr>
          <w:rFonts w:cstheme="minorHAnsi"/>
        </w:rPr>
        <w:t xml:space="preserve"> of:</w:t>
      </w:r>
    </w:p>
    <w:p w14:paraId="3C8F0DFA" w14:textId="4DE7B709" w:rsidR="00356870" w:rsidRPr="00F0508F" w:rsidRDefault="00356870" w:rsidP="00597099">
      <w:pPr>
        <w:pStyle w:val="ListParagraph"/>
        <w:numPr>
          <w:ilvl w:val="0"/>
          <w:numId w:val="23"/>
        </w:numPr>
      </w:pPr>
      <w:r w:rsidRPr="00F0508F">
        <w:t xml:space="preserve">HPE Gen10 </w:t>
      </w:r>
      <w:r w:rsidR="00067069">
        <w:t>x</w:t>
      </w:r>
      <w:r w:rsidR="003E63A0">
        <w:t>2</w:t>
      </w:r>
      <w:r w:rsidRPr="00F0508F">
        <w:t>0 servers</w:t>
      </w:r>
    </w:p>
    <w:p w14:paraId="5717FECB" w14:textId="77777777" w:rsidR="00356870" w:rsidRPr="00F0508F" w:rsidRDefault="00356870" w:rsidP="00597099">
      <w:pPr>
        <w:pStyle w:val="ListParagraph"/>
        <w:numPr>
          <w:ilvl w:val="0"/>
          <w:numId w:val="23"/>
        </w:numPr>
      </w:pPr>
      <w:r w:rsidRPr="00F0508F">
        <w:t>NetApp two tier storage</w:t>
      </w:r>
    </w:p>
    <w:p w14:paraId="4E969CD1" w14:textId="77777777" w:rsidR="00356870" w:rsidRPr="00F0508F" w:rsidRDefault="00356870" w:rsidP="00597099">
      <w:pPr>
        <w:pStyle w:val="ListParagraph"/>
        <w:numPr>
          <w:ilvl w:val="0"/>
          <w:numId w:val="23"/>
        </w:numPr>
      </w:pPr>
      <w:r w:rsidRPr="00F0508F">
        <w:t>Hyper-V based hypervisor</w:t>
      </w:r>
    </w:p>
    <w:p w14:paraId="030AED6C" w14:textId="77777777" w:rsidR="00356870" w:rsidRDefault="00356870" w:rsidP="00597099">
      <w:pPr>
        <w:pStyle w:val="ListParagraph"/>
        <w:numPr>
          <w:ilvl w:val="0"/>
          <w:numId w:val="23"/>
        </w:numPr>
      </w:pPr>
      <w:r w:rsidRPr="00F0508F">
        <w:t xml:space="preserve">Server-Storage </w:t>
      </w:r>
      <w:r>
        <w:t xml:space="preserve">Network </w:t>
      </w:r>
      <w:r w:rsidRPr="00F0508F">
        <w:t xml:space="preserve">Infrastructure 10/25 Gbps switches </w:t>
      </w:r>
    </w:p>
    <w:p w14:paraId="55430680" w14:textId="77777777" w:rsidR="00356870" w:rsidRPr="00F0508F" w:rsidRDefault="00356870" w:rsidP="00597099">
      <w:pPr>
        <w:pStyle w:val="ListParagraph"/>
        <w:numPr>
          <w:ilvl w:val="0"/>
          <w:numId w:val="23"/>
        </w:numPr>
      </w:pPr>
      <w:r>
        <w:t>Backup and DR infrastructure</w:t>
      </w:r>
    </w:p>
    <w:p w14:paraId="075D342C" w14:textId="77777777" w:rsidR="00356870" w:rsidRDefault="00356870" w:rsidP="00356870">
      <w:pPr>
        <w:pStyle w:val="ListParagraph"/>
        <w:ind w:left="770"/>
      </w:pPr>
    </w:p>
    <w:p w14:paraId="3149B861" w14:textId="77777777" w:rsidR="00AA3749" w:rsidRDefault="00AA3749" w:rsidP="00AA3749">
      <w:pPr>
        <w:ind w:left="410"/>
        <w:rPr>
          <w:b/>
          <w:bCs/>
        </w:rPr>
      </w:pPr>
      <w:bookmarkStart w:id="5" w:name="_Hlk210295200"/>
      <w:r>
        <w:rPr>
          <w:b/>
          <w:bCs/>
        </w:rPr>
        <w:t>Devolution</w:t>
      </w:r>
    </w:p>
    <w:p w14:paraId="74333E26" w14:textId="77777777" w:rsidR="00AA3749" w:rsidRDefault="00AA3749" w:rsidP="00AA3749">
      <w:pPr>
        <w:ind w:left="410"/>
      </w:pPr>
      <w:r>
        <w:t>NCC is in the early stages of a devolution programme, with the creation of a single Norfolk &amp; Suffolk combined county authority. This is likely to include the police and fire services.</w:t>
      </w:r>
    </w:p>
    <w:p w14:paraId="6CE41AA2" w14:textId="77777777" w:rsidR="00AA3749" w:rsidRDefault="00AA3749" w:rsidP="00AA3749">
      <w:pPr>
        <w:ind w:left="410"/>
      </w:pPr>
      <w:r>
        <w:t>All contracts and licences associated with the new service must be transferable to the new unitary authority(s) and be able scale up or down to meet the requirements.</w:t>
      </w:r>
    </w:p>
    <w:p w14:paraId="4A0CBB40" w14:textId="77777777" w:rsidR="00AA3749" w:rsidRDefault="00AA3749" w:rsidP="00AA3749">
      <w:pPr>
        <w:ind w:left="410"/>
        <w:rPr>
          <w:b/>
          <w:bCs/>
        </w:rPr>
      </w:pPr>
      <w:r>
        <w:rPr>
          <w:b/>
          <w:bCs/>
        </w:rPr>
        <w:t>Local Government Reorganisation (LGR)</w:t>
      </w:r>
    </w:p>
    <w:p w14:paraId="65785DEA" w14:textId="31BC6F45" w:rsidR="00AA3749" w:rsidRDefault="00AA3749" w:rsidP="00AA3749">
      <w:pPr>
        <w:ind w:left="410"/>
      </w:pPr>
      <w:r>
        <w:t xml:space="preserve">NCC is in the early stages of a Local Government Reorganisation, with the creation of one or more unitary authorities that will replace the existing </w:t>
      </w:r>
      <w:r w:rsidR="00A82D0D">
        <w:t>eight</w:t>
      </w:r>
      <w:r>
        <w:t xml:space="preserve"> council authorities within Norfolk (</w:t>
      </w:r>
      <w:r w:rsidR="00802042">
        <w:t>Seven</w:t>
      </w:r>
      <w:r>
        <w:t xml:space="preserve"> district authorities and </w:t>
      </w:r>
      <w:r w:rsidR="00802042">
        <w:t>one</w:t>
      </w:r>
      <w:r>
        <w:t xml:space="preserve"> county council).</w:t>
      </w:r>
    </w:p>
    <w:p w14:paraId="55B7C7C7" w14:textId="0C2B46B9" w:rsidR="00AA3749" w:rsidRDefault="00AA3749" w:rsidP="00AA3749">
      <w:pPr>
        <w:ind w:left="410"/>
      </w:pPr>
      <w:r>
        <w:t xml:space="preserve">All contracts and licences associated with the new service must be transferable to the new unitary authority(s) and be able </w:t>
      </w:r>
      <w:r w:rsidR="00440C96">
        <w:t>to</w:t>
      </w:r>
      <w:r>
        <w:t xml:space="preserve"> scale up or down to meet the requirements.</w:t>
      </w:r>
      <w:bookmarkEnd w:id="5"/>
    </w:p>
    <w:p w14:paraId="0677FB1B" w14:textId="77777777" w:rsidR="00AA3749" w:rsidRPr="00886EF2" w:rsidRDefault="00AA3749" w:rsidP="00AA3749">
      <w:pPr>
        <w:ind w:left="410"/>
        <w:rPr>
          <w:b/>
          <w:bCs/>
        </w:rPr>
      </w:pPr>
      <w:r w:rsidRPr="00886EF2">
        <w:rPr>
          <w:b/>
          <w:bCs/>
        </w:rPr>
        <w:t>Key Benefits</w:t>
      </w:r>
    </w:p>
    <w:p w14:paraId="5C6B9CC6" w14:textId="221ED850" w:rsidR="00AA3749" w:rsidRDefault="00AA3749" w:rsidP="0B90DE85">
      <w:pPr>
        <w:ind w:left="410"/>
      </w:pPr>
      <w:r>
        <w:t>The redesign of the service</w:t>
      </w:r>
      <w:r w:rsidR="00A50433">
        <w:t xml:space="preserve"> must</w:t>
      </w:r>
      <w:r>
        <w:t>:</w:t>
      </w:r>
    </w:p>
    <w:p w14:paraId="276A3A03" w14:textId="77777777" w:rsidR="00AA3749" w:rsidRDefault="00AA3749" w:rsidP="00597099">
      <w:pPr>
        <w:pStyle w:val="ListParagraph"/>
        <w:numPr>
          <w:ilvl w:val="0"/>
          <w:numId w:val="23"/>
        </w:numPr>
      </w:pPr>
      <w:r>
        <w:t>Reduce complexity</w:t>
      </w:r>
    </w:p>
    <w:p w14:paraId="31405603" w14:textId="77777777" w:rsidR="00AA3749" w:rsidRDefault="00AA3749" w:rsidP="00597099">
      <w:pPr>
        <w:pStyle w:val="ListParagraph"/>
        <w:numPr>
          <w:ilvl w:val="0"/>
          <w:numId w:val="23"/>
        </w:numPr>
      </w:pPr>
      <w:r>
        <w:t>Remove potential points of failure</w:t>
      </w:r>
    </w:p>
    <w:p w14:paraId="0C309187" w14:textId="77777777" w:rsidR="00AA3749" w:rsidRDefault="00AA3749" w:rsidP="00597099">
      <w:pPr>
        <w:pStyle w:val="ListParagraph"/>
        <w:numPr>
          <w:ilvl w:val="0"/>
          <w:numId w:val="23"/>
        </w:numPr>
      </w:pPr>
      <w:r>
        <w:t>Improve overall service security, including improved data loss protection</w:t>
      </w:r>
    </w:p>
    <w:p w14:paraId="3E4B92C1" w14:textId="620B6B35" w:rsidR="00AA3749" w:rsidRDefault="00AA3749" w:rsidP="00597099">
      <w:pPr>
        <w:pStyle w:val="ListParagraph"/>
        <w:numPr>
          <w:ilvl w:val="0"/>
          <w:numId w:val="23"/>
        </w:numPr>
      </w:pPr>
      <w:r>
        <w:t>Improved digital transformation ability, with the increased ability to react to future technological developments and the outcomes of the LGR</w:t>
      </w:r>
    </w:p>
    <w:p w14:paraId="75839CD9" w14:textId="77777777" w:rsidR="00356870" w:rsidRDefault="00356870" w:rsidP="00356870">
      <w:pPr>
        <w:pStyle w:val="ListParagraph"/>
        <w:ind w:left="1490"/>
      </w:pPr>
    </w:p>
    <w:p w14:paraId="55252D10" w14:textId="77777777" w:rsidR="00356870" w:rsidRDefault="00356870" w:rsidP="00CB4049">
      <w:pPr>
        <w:ind w:left="363"/>
      </w:pPr>
      <w:r>
        <w:t xml:space="preserve">All replacement hardware or services will connect to the existing network infrastructure located in the two NCC data centres. </w:t>
      </w:r>
    </w:p>
    <w:p w14:paraId="0E3E9EF3" w14:textId="65F18D81" w:rsidR="00356870" w:rsidRDefault="00356870" w:rsidP="00CB4049">
      <w:pPr>
        <w:ind w:left="363"/>
      </w:pPr>
      <w:r>
        <w:t>It should be noted that the existing network infrastructure is undergoing an independent procurement exercise, likely to run in parallel with this procurement. The new server infrastructure will be connected to the old network initially, before transitioning to the new network Q3/Q</w:t>
      </w:r>
      <w:r w:rsidR="005E1FBF">
        <w:t>4</w:t>
      </w:r>
      <w:r>
        <w:t xml:space="preserve"> 2026.</w:t>
      </w:r>
    </w:p>
    <w:p w14:paraId="1364857B" w14:textId="7ECE6E38" w:rsidR="00356870" w:rsidRDefault="00356870" w:rsidP="00CB4049">
      <w:pPr>
        <w:ind w:left="363"/>
      </w:pPr>
      <w:r>
        <w:lastRenderedPageBreak/>
        <w:t>For reference purposes an overview of the existing NCC core network service has been included later in this document</w:t>
      </w:r>
      <w:r w:rsidR="005E1FBF">
        <w:t>.</w:t>
      </w:r>
    </w:p>
    <w:p w14:paraId="126171D0" w14:textId="77777777" w:rsidR="00356870" w:rsidRDefault="00356870" w:rsidP="00356870"/>
    <w:p w14:paraId="3F57FFE5" w14:textId="77777777" w:rsidR="00356870" w:rsidRDefault="00356870" w:rsidP="00356870">
      <w:pPr>
        <w:rPr>
          <w:bCs/>
          <w:caps/>
          <w:sz w:val="28"/>
          <w:szCs w:val="28"/>
        </w:rPr>
      </w:pPr>
      <w:r>
        <w:br w:type="page"/>
      </w:r>
    </w:p>
    <w:p w14:paraId="318B1665" w14:textId="45D96FEC" w:rsidR="007225C9" w:rsidRDefault="007225C9" w:rsidP="007225C9">
      <w:pPr>
        <w:pStyle w:val="Heading1"/>
      </w:pPr>
      <w:bookmarkStart w:id="6" w:name="_Toc211506329"/>
      <w:r>
        <w:lastRenderedPageBreak/>
        <w:t>Guiding Principles</w:t>
      </w:r>
      <w:bookmarkEnd w:id="6"/>
    </w:p>
    <w:p w14:paraId="55CC206F" w14:textId="77777777" w:rsidR="00A75257" w:rsidRPr="00A75257" w:rsidRDefault="00A75257" w:rsidP="00A75257"/>
    <w:p w14:paraId="70E58E64" w14:textId="31AC8709" w:rsidR="0033327B" w:rsidRPr="005B0CD0" w:rsidRDefault="007225C9" w:rsidP="005F6AAC">
      <w:pPr>
        <w:ind w:left="360"/>
        <w:rPr>
          <w:b/>
          <w:bCs/>
        </w:rPr>
      </w:pPr>
      <w:r w:rsidRPr="007225C9">
        <w:t>The IT services that Norfolk County Council provide should meet all NCCs strategic objectives and industry best practices. The overall guiding principles of the NCC IT strategy are:</w:t>
      </w:r>
      <w:r w:rsidR="00A64FBA">
        <w:br/>
      </w:r>
      <w:r w:rsidR="00A64FBA">
        <w:br/>
      </w:r>
      <w:r w:rsidR="0033327B" w:rsidRPr="005B0CD0">
        <w:rPr>
          <w:b/>
          <w:bCs/>
        </w:rPr>
        <w:t>Cloud network strategy</w:t>
      </w:r>
    </w:p>
    <w:p w14:paraId="004C5D98" w14:textId="74C87EEC" w:rsidR="001D0F0B" w:rsidRDefault="007E4D08" w:rsidP="00D766AF">
      <w:pPr>
        <w:ind w:left="360"/>
      </w:pPr>
      <w:r>
        <w:t xml:space="preserve">NCC </w:t>
      </w:r>
      <w:r w:rsidR="001D0F0B">
        <w:t>has</w:t>
      </w:r>
      <w:r>
        <w:t xml:space="preserve"> adopt</w:t>
      </w:r>
      <w:r w:rsidR="001D0F0B">
        <w:t>ed</w:t>
      </w:r>
      <w:r>
        <w:t xml:space="preserve"> a ‘Cloud first where appropriate’ approach</w:t>
      </w:r>
      <w:r w:rsidR="000839AD">
        <w:t xml:space="preserve">, to support </w:t>
      </w:r>
      <w:r w:rsidR="001D0F0B">
        <w:t xml:space="preserve">scenarios </w:t>
      </w:r>
      <w:r w:rsidR="000839AD">
        <w:t xml:space="preserve">where </w:t>
      </w:r>
      <w:r w:rsidR="008E3D0E">
        <w:t>on-premises</w:t>
      </w:r>
      <w:r w:rsidR="000839AD">
        <w:t xml:space="preserve"> hosting is not suitable.</w:t>
      </w:r>
      <w:r w:rsidR="001D0F0B">
        <w:t xml:space="preserve"> </w:t>
      </w:r>
    </w:p>
    <w:p w14:paraId="3194827F" w14:textId="0CAF3F81" w:rsidR="0033327B" w:rsidRDefault="007E4D08" w:rsidP="00D766AF">
      <w:pPr>
        <w:ind w:left="360"/>
      </w:pPr>
      <w:r>
        <w:t>All cloud hosted services will be assessed carefully against internal hosting, using the following criteria:</w:t>
      </w:r>
    </w:p>
    <w:p w14:paraId="295F18D5" w14:textId="77777777" w:rsidR="0033327B" w:rsidRDefault="0033327B" w:rsidP="00597099">
      <w:pPr>
        <w:pStyle w:val="ListParagraph"/>
        <w:numPr>
          <w:ilvl w:val="0"/>
          <w:numId w:val="10"/>
        </w:numPr>
      </w:pPr>
      <w:r>
        <w:t>Cost</w:t>
      </w:r>
    </w:p>
    <w:p w14:paraId="40485CED" w14:textId="77777777" w:rsidR="0033327B" w:rsidRDefault="0033327B" w:rsidP="00597099">
      <w:pPr>
        <w:pStyle w:val="ListParagraph"/>
        <w:numPr>
          <w:ilvl w:val="0"/>
          <w:numId w:val="10"/>
        </w:numPr>
      </w:pPr>
      <w:r>
        <w:t>Security requirements</w:t>
      </w:r>
    </w:p>
    <w:p w14:paraId="3321B6C2" w14:textId="77777777" w:rsidR="0033327B" w:rsidRDefault="0033327B" w:rsidP="00597099">
      <w:pPr>
        <w:pStyle w:val="ListParagraph"/>
        <w:numPr>
          <w:ilvl w:val="0"/>
          <w:numId w:val="10"/>
        </w:numPr>
      </w:pPr>
      <w:r>
        <w:t>Performance requirements</w:t>
      </w:r>
    </w:p>
    <w:p w14:paraId="2F6CEEF8" w14:textId="77777777" w:rsidR="0033327B" w:rsidRDefault="0033327B" w:rsidP="00597099">
      <w:pPr>
        <w:pStyle w:val="ListParagraph"/>
        <w:numPr>
          <w:ilvl w:val="0"/>
          <w:numId w:val="10"/>
        </w:numPr>
      </w:pPr>
      <w:r>
        <w:t>Resilience requirements</w:t>
      </w:r>
    </w:p>
    <w:p w14:paraId="0118664E" w14:textId="77777777" w:rsidR="0033327B" w:rsidRDefault="0033327B" w:rsidP="00597099">
      <w:pPr>
        <w:pStyle w:val="ListParagraph"/>
        <w:numPr>
          <w:ilvl w:val="0"/>
          <w:numId w:val="10"/>
        </w:numPr>
      </w:pPr>
      <w:r>
        <w:t xml:space="preserve">Application/Service importance </w:t>
      </w:r>
    </w:p>
    <w:p w14:paraId="1FD3128B" w14:textId="7E24F69D" w:rsidR="00D221DA" w:rsidRDefault="00D766AF" w:rsidP="00D221DA">
      <w:pPr>
        <w:ind w:left="360"/>
      </w:pPr>
      <w:r>
        <w:t>Internally hosted services will still be considered where appropriate.</w:t>
      </w:r>
      <w:r w:rsidR="00D221DA">
        <w:br/>
      </w:r>
      <w:r w:rsidR="00D221DA" w:rsidRPr="003B61B4">
        <w:rPr>
          <w:b/>
          <w:bCs/>
          <w:color w:val="FF0000"/>
        </w:rPr>
        <w:t xml:space="preserve">It is </w:t>
      </w:r>
      <w:r w:rsidR="00FA78F0">
        <w:rPr>
          <w:b/>
          <w:bCs/>
          <w:color w:val="FF0000"/>
        </w:rPr>
        <w:t xml:space="preserve">to be </w:t>
      </w:r>
      <w:r w:rsidR="00D221DA" w:rsidRPr="003B61B4">
        <w:rPr>
          <w:b/>
          <w:bCs/>
          <w:color w:val="FF0000"/>
        </w:rPr>
        <w:t>noted that this procurement is expected to deliver an on-premises hosted solution.</w:t>
      </w:r>
    </w:p>
    <w:p w14:paraId="16DC7ECA" w14:textId="77777777" w:rsidR="00D766AF" w:rsidRDefault="00D766AF" w:rsidP="00D766AF">
      <w:pPr>
        <w:ind w:left="363"/>
      </w:pPr>
      <w:r>
        <w:t xml:space="preserve">However, where on site hosting is the preferred option, all services must be designed with full resilience, with </w:t>
      </w:r>
      <w:proofErr w:type="gramStart"/>
      <w:r>
        <w:t>pre go</w:t>
      </w:r>
      <w:proofErr w:type="gramEnd"/>
      <w:r>
        <w:t>-live, and annual thereafter, resilience testing.</w:t>
      </w:r>
    </w:p>
    <w:p w14:paraId="23F8D5B7" w14:textId="77777777" w:rsidR="00D766AF" w:rsidRDefault="00D766AF" w:rsidP="00D766AF">
      <w:pPr>
        <w:ind w:left="363"/>
      </w:pPr>
      <w:r>
        <w:t>Where services are cloud managed, they should continue to operate in the event of a connection failure to said cloud. However, where subscription-based services are offered, these should be carefully considered for cost/benefit.</w:t>
      </w:r>
    </w:p>
    <w:p w14:paraId="1C2B8827" w14:textId="77777777" w:rsidR="00D766AF" w:rsidRDefault="00D766AF" w:rsidP="00D766AF">
      <w:pPr>
        <w:ind w:left="363"/>
      </w:pPr>
      <w:r>
        <w:t>All services should be capable of being centrally/internet managed.</w:t>
      </w:r>
    </w:p>
    <w:p w14:paraId="39DB0480" w14:textId="77777777" w:rsidR="001F5790" w:rsidRPr="00560667" w:rsidRDefault="001F5790" w:rsidP="001F5790">
      <w:pPr>
        <w:ind w:left="363"/>
        <w:rPr>
          <w:b/>
          <w:bCs/>
        </w:rPr>
      </w:pPr>
      <w:r w:rsidRPr="00560667">
        <w:rPr>
          <w:b/>
          <w:bCs/>
        </w:rPr>
        <w:t>Asset reuse</w:t>
      </w:r>
    </w:p>
    <w:p w14:paraId="22486FD4" w14:textId="77777777" w:rsidR="001F5790" w:rsidRDefault="001F5790" w:rsidP="001F5790">
      <w:pPr>
        <w:ind w:left="363"/>
      </w:pPr>
      <w:r>
        <w:t>Cost reduction remains a key driver for NCC, wherever possible the reuse of existing assets should be considered, particularly where assets require minimal management or intervention. However, the following should be carefully considered:</w:t>
      </w:r>
    </w:p>
    <w:p w14:paraId="4FF6DCE0" w14:textId="6A128F34" w:rsidR="001F5790" w:rsidRDefault="001F5790" w:rsidP="00597099">
      <w:pPr>
        <w:pStyle w:val="ListParagraph"/>
        <w:numPr>
          <w:ilvl w:val="0"/>
          <w:numId w:val="10"/>
        </w:numPr>
      </w:pPr>
      <w:r>
        <w:t>Security</w:t>
      </w:r>
      <w:r w:rsidR="00196427">
        <w:t xml:space="preserve"> -</w:t>
      </w:r>
      <w:r>
        <w:t xml:space="preserve"> does the reuse of assets compromise security.</w:t>
      </w:r>
    </w:p>
    <w:p w14:paraId="4C845471" w14:textId="3E9929BC" w:rsidR="001F5790" w:rsidRDefault="001F5790" w:rsidP="00597099">
      <w:pPr>
        <w:pStyle w:val="ListParagraph"/>
        <w:numPr>
          <w:ilvl w:val="0"/>
          <w:numId w:val="10"/>
        </w:numPr>
      </w:pPr>
      <w:r>
        <w:t>PSN accreditation</w:t>
      </w:r>
      <w:r w:rsidR="00196427">
        <w:t xml:space="preserve"> -</w:t>
      </w:r>
      <w:r>
        <w:t xml:space="preserve"> does the reuse of assets compromise NCCs PSN certification.</w:t>
      </w:r>
    </w:p>
    <w:p w14:paraId="0BA84F71" w14:textId="650C9EEC" w:rsidR="001F5790" w:rsidRDefault="001F5790" w:rsidP="00597099">
      <w:pPr>
        <w:pStyle w:val="ListParagraph"/>
        <w:numPr>
          <w:ilvl w:val="0"/>
          <w:numId w:val="10"/>
        </w:numPr>
      </w:pPr>
      <w:r>
        <w:t>Management</w:t>
      </w:r>
      <w:r w:rsidR="00196427">
        <w:t xml:space="preserve"> -</w:t>
      </w:r>
      <w:r>
        <w:t xml:space="preserve"> does the reuse of assets compromise NCCs ability to manage equipment in a manner that causes a potential increase to downtime, or an increase in cost to manage said assets.</w:t>
      </w:r>
    </w:p>
    <w:p w14:paraId="52FC541A" w14:textId="09D92ECB" w:rsidR="001F5790" w:rsidRDefault="001F5790" w:rsidP="00597099">
      <w:pPr>
        <w:pStyle w:val="ListParagraph"/>
        <w:numPr>
          <w:ilvl w:val="0"/>
          <w:numId w:val="10"/>
        </w:numPr>
      </w:pPr>
      <w:r>
        <w:t>Product support</w:t>
      </w:r>
      <w:r w:rsidR="00196427">
        <w:t xml:space="preserve"> -</w:t>
      </w:r>
      <w:r>
        <w:t xml:space="preserve"> </w:t>
      </w:r>
      <w:r w:rsidR="00196427">
        <w:t>i</w:t>
      </w:r>
      <w:r>
        <w:t>s the product still supported by the vendor, with security patches and updates available. If not</w:t>
      </w:r>
      <w:r w:rsidR="00196427">
        <w:t>:</w:t>
      </w:r>
    </w:p>
    <w:p w14:paraId="6E729DCF" w14:textId="04C671BA" w:rsidR="00FF6A42" w:rsidRDefault="001F5790" w:rsidP="00597099">
      <w:pPr>
        <w:pStyle w:val="ListParagraph"/>
        <w:numPr>
          <w:ilvl w:val="1"/>
          <w:numId w:val="10"/>
        </w:numPr>
      </w:pPr>
      <w:r>
        <w:t>Does the product need ongoing vendor support or updates</w:t>
      </w:r>
      <w:r w:rsidR="00CB0CE4">
        <w:t>?</w:t>
      </w:r>
    </w:p>
    <w:p w14:paraId="27CE831B" w14:textId="77777777" w:rsidR="00597099" w:rsidRPr="00597099" w:rsidRDefault="00597099" w:rsidP="00597099">
      <w:pPr>
        <w:ind w:left="-142" w:firstLine="578"/>
        <w:rPr>
          <w:b/>
          <w:bCs/>
        </w:rPr>
      </w:pPr>
      <w:r w:rsidRPr="00597099">
        <w:rPr>
          <w:b/>
          <w:bCs/>
        </w:rPr>
        <w:t>Zero-trust networking</w:t>
      </w:r>
    </w:p>
    <w:p w14:paraId="38887648" w14:textId="77777777" w:rsidR="00597099" w:rsidRDefault="00597099" w:rsidP="00597099">
      <w:pPr>
        <w:pStyle w:val="ListParagraph"/>
        <w:numPr>
          <w:ilvl w:val="0"/>
          <w:numId w:val="10"/>
        </w:numPr>
      </w:pPr>
      <w:r>
        <w:lastRenderedPageBreak/>
        <w:t>The existing overarching strategy of a Zero-trust network architecture should be adhered to and enhanced wherever possible. This will drive out complexity, reduce cost, and improve resilience and security.</w:t>
      </w:r>
    </w:p>
    <w:p w14:paraId="662E7478" w14:textId="77777777" w:rsidR="00597099" w:rsidRDefault="00597099" w:rsidP="00597099">
      <w:pPr>
        <w:pStyle w:val="ListParagraph"/>
        <w:numPr>
          <w:ilvl w:val="0"/>
          <w:numId w:val="10"/>
        </w:numPr>
      </w:pPr>
      <w:r>
        <w:t>The security and trust of the endpoints, including NCC client devices, cloud services and the demarcation point of application services that remain hosted within the NCC data centres is critical.</w:t>
      </w:r>
    </w:p>
    <w:p w14:paraId="373C7F0C" w14:textId="77777777" w:rsidR="00597099" w:rsidRDefault="00597099" w:rsidP="00597099"/>
    <w:p w14:paraId="47E10709" w14:textId="77777777" w:rsidR="00FF6A42" w:rsidRPr="003775AF" w:rsidRDefault="00FF6A42" w:rsidP="00FF6A42">
      <w:pPr>
        <w:ind w:left="363"/>
        <w:rPr>
          <w:b/>
          <w:bCs/>
        </w:rPr>
      </w:pPr>
      <w:r w:rsidRPr="003775AF">
        <w:rPr>
          <w:b/>
          <w:bCs/>
        </w:rPr>
        <w:t>User Experience &amp; resilience</w:t>
      </w:r>
    </w:p>
    <w:p w14:paraId="1ED7B558" w14:textId="77777777" w:rsidR="00FF6A42" w:rsidRDefault="00FF6A42" w:rsidP="00FF6A42">
      <w:pPr>
        <w:ind w:left="363"/>
      </w:pPr>
      <w:r>
        <w:t>All client devices must have a consistent user experience, regardless of where they are connecting to the network; from the County Hall campus, a WAN site, or from a public/home network.</w:t>
      </w:r>
    </w:p>
    <w:p w14:paraId="5454B8F9" w14:textId="5B4CD46C" w:rsidR="00FF6A42" w:rsidRDefault="00FF6A42" w:rsidP="00FF6A42">
      <w:pPr>
        <w:ind w:left="363"/>
      </w:pPr>
      <w:r>
        <w:t>Wherever possible it should be possible to monitor the status of the user</w:t>
      </w:r>
      <w:r w:rsidR="00FB5A67">
        <w:t xml:space="preserve"> and service </w:t>
      </w:r>
      <w:r>
        <w:t>experience</w:t>
      </w:r>
      <w:r w:rsidR="00DC2B8F">
        <w:t xml:space="preserve">. </w:t>
      </w:r>
      <w:r>
        <w:br/>
        <w:t>This could also include a real time dashboard for key service and sites.</w:t>
      </w:r>
    </w:p>
    <w:p w14:paraId="514917A6" w14:textId="77777777" w:rsidR="00FF6A42" w:rsidRDefault="00FF6A42" w:rsidP="00FF6A42">
      <w:pPr>
        <w:ind w:left="363"/>
      </w:pPr>
      <w:r>
        <w:t xml:space="preserve">The service should be fully resilient. All core services should have no single point of failure. </w:t>
      </w:r>
    </w:p>
    <w:p w14:paraId="4F0BC5FB" w14:textId="7B322D44" w:rsidR="0033327B" w:rsidRDefault="00FF6A42" w:rsidP="00FF1695">
      <w:pPr>
        <w:ind w:left="363"/>
      </w:pPr>
      <w:r>
        <w:t>Full use of new or alternate technologies must be considered. This could include the reduction of physical devices</w:t>
      </w:r>
      <w:r w:rsidR="00FB5A67">
        <w:t>.</w:t>
      </w:r>
    </w:p>
    <w:p w14:paraId="5998C0F4" w14:textId="77777777" w:rsidR="00C37E87" w:rsidRPr="003775AF" w:rsidRDefault="00C37E87" w:rsidP="00C37E87">
      <w:pPr>
        <w:ind w:left="363"/>
        <w:rPr>
          <w:b/>
          <w:bCs/>
        </w:rPr>
      </w:pPr>
      <w:r w:rsidRPr="003775AF">
        <w:rPr>
          <w:b/>
          <w:bCs/>
        </w:rPr>
        <w:t>Secure by Design</w:t>
      </w:r>
    </w:p>
    <w:p w14:paraId="542F39C4" w14:textId="54184EC7" w:rsidR="00C37E87" w:rsidRDefault="00C37E87" w:rsidP="00C37E87">
      <w:pPr>
        <w:ind w:left="363"/>
      </w:pPr>
      <w:r>
        <w:t>All new services should have security considered and designed in at all stages, and from the start.</w:t>
      </w:r>
    </w:p>
    <w:p w14:paraId="32C7E7F9" w14:textId="2765188D" w:rsidR="00C37E87" w:rsidRPr="00C5036C" w:rsidRDefault="00C37E87" w:rsidP="00C37E87">
      <w:pPr>
        <w:ind w:left="363"/>
      </w:pPr>
      <w:r>
        <w:t xml:space="preserve">All new services should </w:t>
      </w:r>
      <w:r w:rsidR="00671F1E">
        <w:t>consider</w:t>
      </w:r>
      <w:r>
        <w:t xml:space="preserve"> NCC’s PSN requirements and be </w:t>
      </w:r>
      <w:r w:rsidRPr="00C5036C">
        <w:t>fully supported for security updates for the life of the contract.</w:t>
      </w:r>
    </w:p>
    <w:p w14:paraId="6F6FAF09" w14:textId="4F73323A" w:rsidR="0033327B" w:rsidRDefault="00C37E87" w:rsidP="00FF1695">
      <w:pPr>
        <w:ind w:left="363"/>
      </w:pPr>
      <w:r>
        <w:t>Supports a likely future aim of full accreditation to the new Cyber Assessment Framework (CAF).</w:t>
      </w:r>
    </w:p>
    <w:p w14:paraId="4AD83497" w14:textId="77777777" w:rsidR="00164439" w:rsidRPr="003775AF" w:rsidRDefault="00164439" w:rsidP="00164439">
      <w:pPr>
        <w:ind w:left="363"/>
        <w:rPr>
          <w:b/>
          <w:bCs/>
        </w:rPr>
      </w:pPr>
      <w:r w:rsidRPr="003775AF">
        <w:rPr>
          <w:b/>
          <w:bCs/>
        </w:rPr>
        <w:t>Cost Savings</w:t>
      </w:r>
    </w:p>
    <w:p w14:paraId="63666EBA" w14:textId="428CDF34" w:rsidR="00164439" w:rsidRDefault="00164439" w:rsidP="00CA2307">
      <w:pPr>
        <w:tabs>
          <w:tab w:val="left" w:pos="5733"/>
        </w:tabs>
        <w:ind w:left="363"/>
      </w:pPr>
      <w:r>
        <w:t>Wherever possible cost savings should be sought.</w:t>
      </w:r>
      <w:r w:rsidR="00CA2307">
        <w:tab/>
      </w:r>
    </w:p>
    <w:p w14:paraId="21674354" w14:textId="77777777" w:rsidR="00CA2307" w:rsidRDefault="00CA2307" w:rsidP="00CA2307">
      <w:pPr>
        <w:tabs>
          <w:tab w:val="left" w:pos="5733"/>
        </w:tabs>
        <w:ind w:left="363"/>
      </w:pPr>
    </w:p>
    <w:p w14:paraId="28B756F4" w14:textId="77777777" w:rsidR="00CA2307" w:rsidRDefault="00CA2307" w:rsidP="00CA2307">
      <w:pPr>
        <w:tabs>
          <w:tab w:val="left" w:pos="5733"/>
        </w:tabs>
        <w:ind w:left="363"/>
      </w:pPr>
    </w:p>
    <w:p w14:paraId="4D6D71CC" w14:textId="77777777" w:rsidR="00CA2307" w:rsidRDefault="00CA2307" w:rsidP="00CA2307">
      <w:pPr>
        <w:tabs>
          <w:tab w:val="left" w:pos="5733"/>
        </w:tabs>
        <w:ind w:left="363"/>
      </w:pPr>
    </w:p>
    <w:p w14:paraId="5139BF33" w14:textId="77777777" w:rsidR="00CA2307" w:rsidRDefault="00CA2307" w:rsidP="00CA2307">
      <w:pPr>
        <w:tabs>
          <w:tab w:val="left" w:pos="5733"/>
        </w:tabs>
        <w:ind w:left="363"/>
      </w:pPr>
    </w:p>
    <w:p w14:paraId="67890E93" w14:textId="77777777" w:rsidR="00CA2307" w:rsidRDefault="00CA2307" w:rsidP="00CA2307">
      <w:pPr>
        <w:tabs>
          <w:tab w:val="left" w:pos="5733"/>
        </w:tabs>
        <w:ind w:left="363"/>
      </w:pPr>
    </w:p>
    <w:p w14:paraId="130AF551" w14:textId="77777777" w:rsidR="00CA2307" w:rsidRDefault="00CA2307" w:rsidP="00CA2307">
      <w:pPr>
        <w:tabs>
          <w:tab w:val="left" w:pos="5733"/>
        </w:tabs>
        <w:ind w:left="363"/>
      </w:pPr>
    </w:p>
    <w:p w14:paraId="778E94EF" w14:textId="77777777" w:rsidR="00CA2307" w:rsidRDefault="00CA2307" w:rsidP="00CA2307">
      <w:pPr>
        <w:tabs>
          <w:tab w:val="left" w:pos="5733"/>
        </w:tabs>
        <w:ind w:left="363"/>
      </w:pPr>
    </w:p>
    <w:p w14:paraId="469EDAF7" w14:textId="77777777" w:rsidR="00CA2307" w:rsidRDefault="00CA2307" w:rsidP="00CA2307">
      <w:pPr>
        <w:tabs>
          <w:tab w:val="left" w:pos="5733"/>
        </w:tabs>
        <w:ind w:left="363"/>
      </w:pPr>
    </w:p>
    <w:p w14:paraId="43A1FB3C" w14:textId="77777777" w:rsidR="00CA2307" w:rsidRDefault="00CA2307" w:rsidP="00CA2307">
      <w:pPr>
        <w:tabs>
          <w:tab w:val="left" w:pos="5733"/>
        </w:tabs>
        <w:ind w:left="363"/>
      </w:pPr>
    </w:p>
    <w:p w14:paraId="2721F9E1" w14:textId="77777777" w:rsidR="00CA2307" w:rsidRDefault="00CA2307" w:rsidP="00CA2307">
      <w:pPr>
        <w:tabs>
          <w:tab w:val="left" w:pos="5733"/>
        </w:tabs>
        <w:ind w:left="363"/>
      </w:pPr>
    </w:p>
    <w:p w14:paraId="7577C296" w14:textId="77777777" w:rsidR="00CA2307" w:rsidRDefault="00CA2307" w:rsidP="00CA2307">
      <w:pPr>
        <w:tabs>
          <w:tab w:val="left" w:pos="5733"/>
        </w:tabs>
        <w:ind w:left="363"/>
      </w:pPr>
    </w:p>
    <w:p w14:paraId="1F34394E" w14:textId="77777777" w:rsidR="00CA2307" w:rsidRDefault="00CA2307" w:rsidP="00CA2307">
      <w:pPr>
        <w:tabs>
          <w:tab w:val="left" w:pos="5733"/>
        </w:tabs>
        <w:ind w:left="363"/>
      </w:pPr>
    </w:p>
    <w:p w14:paraId="1F4C079B" w14:textId="3A391886" w:rsidR="00516B1B" w:rsidRDefault="007225C9" w:rsidP="00516B1B">
      <w:pPr>
        <w:pStyle w:val="Heading1"/>
      </w:pPr>
      <w:bookmarkStart w:id="7" w:name="_Toc211506330"/>
      <w:r>
        <w:t>About Norfolk County Council</w:t>
      </w:r>
      <w:bookmarkEnd w:id="7"/>
    </w:p>
    <w:p w14:paraId="6F6F4FEE" w14:textId="77777777" w:rsidR="00092061" w:rsidRDefault="00092061" w:rsidP="00CA2307">
      <w:pPr>
        <w:ind w:left="360"/>
      </w:pPr>
      <w:r>
        <w:t xml:space="preserve">Norfolk County Council serves a population of approximately 850,000, delivering a range of services from corporate and ‘service specific’ sites. </w:t>
      </w:r>
    </w:p>
    <w:p w14:paraId="1C5A4431" w14:textId="77777777" w:rsidR="00092061" w:rsidRPr="00DB1F0D" w:rsidRDefault="00092061" w:rsidP="00CA2307">
      <w:pPr>
        <w:ind w:left="360"/>
        <w:rPr>
          <w:b/>
          <w:bCs/>
        </w:rPr>
      </w:pPr>
      <w:r w:rsidRPr="00DB1F0D">
        <w:rPr>
          <w:b/>
          <w:bCs/>
        </w:rPr>
        <w:t>NCC Departments</w:t>
      </w:r>
    </w:p>
    <w:p w14:paraId="4DF6C07A" w14:textId="7F05E935" w:rsidR="00092061" w:rsidRDefault="00092061" w:rsidP="00597099">
      <w:pPr>
        <w:pStyle w:val="ListParagraph"/>
        <w:numPr>
          <w:ilvl w:val="2"/>
          <w:numId w:val="24"/>
        </w:numPr>
      </w:pPr>
      <w:r>
        <w:t>Adult Social Care Services, including Learning Difficulties</w:t>
      </w:r>
    </w:p>
    <w:p w14:paraId="0E42D666" w14:textId="20D0A598" w:rsidR="00092061" w:rsidRDefault="00092061" w:rsidP="00597099">
      <w:pPr>
        <w:pStyle w:val="ListParagraph"/>
        <w:numPr>
          <w:ilvl w:val="2"/>
          <w:numId w:val="24"/>
        </w:numPr>
      </w:pPr>
      <w:r>
        <w:t>Children’s Services</w:t>
      </w:r>
    </w:p>
    <w:p w14:paraId="3527C4DF" w14:textId="7F6D7E20" w:rsidR="00092061" w:rsidRDefault="00092061" w:rsidP="00597099">
      <w:pPr>
        <w:pStyle w:val="ListParagraph"/>
        <w:numPr>
          <w:ilvl w:val="2"/>
          <w:numId w:val="24"/>
        </w:numPr>
      </w:pPr>
      <w:r>
        <w:t xml:space="preserve">Customer Service, including a 60 seat Customer Service Centre, which answers approximately </w:t>
      </w:r>
      <w:r w:rsidR="1450760D">
        <w:t>200</w:t>
      </w:r>
      <w:r>
        <w:t>,000 calls a year. There are also a series of face-to-face outlets and electronic service delivery channels</w:t>
      </w:r>
    </w:p>
    <w:p w14:paraId="51B8733B" w14:textId="268C7D86" w:rsidR="00092061" w:rsidRDefault="00092061" w:rsidP="00597099">
      <w:pPr>
        <w:pStyle w:val="ListParagraph"/>
        <w:numPr>
          <w:ilvl w:val="2"/>
          <w:numId w:val="24"/>
        </w:numPr>
      </w:pPr>
      <w:r>
        <w:t>Democratic Services, including support for 84 elected members</w:t>
      </w:r>
    </w:p>
    <w:p w14:paraId="2C297E91" w14:textId="76B846BB" w:rsidR="00092061" w:rsidRDefault="00092061" w:rsidP="00597099">
      <w:pPr>
        <w:pStyle w:val="ListParagraph"/>
        <w:numPr>
          <w:ilvl w:val="2"/>
          <w:numId w:val="24"/>
        </w:numPr>
      </w:pPr>
      <w:r>
        <w:t>Community Safety (for example Trading Standards) and Emergency Planning which co-ordinates the management of incidents across Norfolk</w:t>
      </w:r>
    </w:p>
    <w:p w14:paraId="4EE95C3D" w14:textId="167E77F6" w:rsidR="00092061" w:rsidRDefault="00092061" w:rsidP="00597099">
      <w:pPr>
        <w:pStyle w:val="ListParagraph"/>
        <w:numPr>
          <w:ilvl w:val="2"/>
          <w:numId w:val="24"/>
        </w:numPr>
      </w:pPr>
      <w:r>
        <w:t xml:space="preserve">Community and Environmental Services including Libraries, Museums, Adult Education, </w:t>
      </w:r>
      <w:proofErr w:type="spellStart"/>
      <w:r>
        <w:t>Hethel</w:t>
      </w:r>
      <w:proofErr w:type="spellEnd"/>
      <w:r>
        <w:t xml:space="preserve"> Engineering Centre, managing Norfolk's waste, gypsy, </w:t>
      </w:r>
      <w:proofErr w:type="spellStart"/>
      <w:r>
        <w:t>roma</w:t>
      </w:r>
      <w:proofErr w:type="spellEnd"/>
      <w:r>
        <w:t xml:space="preserve"> and traveller liaison, highway maintenance, street lighting, gritting roads, planning, trading standards, park and rides, public transport and traffic control, delivering the Better Broadband for Norfolk programme</w:t>
      </w:r>
    </w:p>
    <w:p w14:paraId="698468A6" w14:textId="0CCCCDF2" w:rsidR="00092061" w:rsidRDefault="00092061" w:rsidP="00597099">
      <w:pPr>
        <w:pStyle w:val="ListParagraph"/>
        <w:numPr>
          <w:ilvl w:val="2"/>
          <w:numId w:val="24"/>
        </w:numPr>
      </w:pPr>
      <w:r>
        <w:t>Support Services including Finance, HR &amp; Payroll, Legal Services and ICT</w:t>
      </w:r>
    </w:p>
    <w:p w14:paraId="4A5B1365" w14:textId="36BF3D0D" w:rsidR="00F52D26" w:rsidRDefault="00F52D26" w:rsidP="00597099">
      <w:pPr>
        <w:pStyle w:val="ListParagraph"/>
        <w:numPr>
          <w:ilvl w:val="2"/>
          <w:numId w:val="24"/>
        </w:numPr>
      </w:pPr>
      <w:r>
        <w:t>Norfolk Fire and Rescue Service</w:t>
      </w:r>
    </w:p>
    <w:p w14:paraId="17AF9601" w14:textId="77777777" w:rsidR="00092061" w:rsidRPr="00DB1F0D" w:rsidRDefault="00092061" w:rsidP="00970C60">
      <w:pPr>
        <w:ind w:left="363"/>
        <w:rPr>
          <w:b/>
          <w:bCs/>
        </w:rPr>
      </w:pPr>
      <w:r w:rsidRPr="00DB1F0D">
        <w:rPr>
          <w:b/>
          <w:bCs/>
        </w:rPr>
        <w:t>Staff</w:t>
      </w:r>
    </w:p>
    <w:p w14:paraId="461A54D8" w14:textId="1F0E11BE" w:rsidR="00092061" w:rsidRDefault="00A16B3C" w:rsidP="00970C60">
      <w:pPr>
        <w:ind w:left="363"/>
      </w:pPr>
      <w:r>
        <w:t xml:space="preserve">The IT service is used </w:t>
      </w:r>
      <w:r w:rsidR="00722AD6">
        <w:t>by approximately</w:t>
      </w:r>
      <w:r w:rsidR="00092061">
        <w:t xml:space="preserve"> </w:t>
      </w:r>
      <w:r w:rsidR="050D9D7A">
        <w:t>9</w:t>
      </w:r>
      <w:r w:rsidR="00092061">
        <w:t>,</w:t>
      </w:r>
      <w:r w:rsidR="136F6CAB">
        <w:t>0</w:t>
      </w:r>
      <w:r w:rsidR="00092061">
        <w:t xml:space="preserve">00 ICT users and </w:t>
      </w:r>
      <w:r w:rsidR="49E93A62">
        <w:t>8</w:t>
      </w:r>
      <w:r w:rsidR="00092061">
        <w:t>,</w:t>
      </w:r>
      <w:r w:rsidR="7A5CB8B4">
        <w:t>0</w:t>
      </w:r>
      <w:r w:rsidR="00092061">
        <w:t xml:space="preserve">00 workstations. </w:t>
      </w:r>
      <w:r w:rsidR="00317ECB">
        <w:t>All</w:t>
      </w:r>
      <w:r w:rsidR="00092061">
        <w:t xml:space="preserve"> staff and third parties have remote access to ICT services.  </w:t>
      </w:r>
    </w:p>
    <w:p w14:paraId="7B35A9F2" w14:textId="77777777" w:rsidR="00092061" w:rsidRPr="00DB1F0D" w:rsidRDefault="00092061" w:rsidP="00970C60">
      <w:pPr>
        <w:ind w:left="363"/>
        <w:rPr>
          <w:b/>
          <w:bCs/>
        </w:rPr>
      </w:pPr>
      <w:r w:rsidRPr="00DB1F0D">
        <w:rPr>
          <w:b/>
          <w:bCs/>
        </w:rPr>
        <w:t>Partners/Agencies</w:t>
      </w:r>
    </w:p>
    <w:p w14:paraId="54C5B40E" w14:textId="64CC2D11" w:rsidR="00092061" w:rsidRDefault="00092061" w:rsidP="00970C60">
      <w:pPr>
        <w:ind w:left="363"/>
      </w:pPr>
      <w:r>
        <w:t>The Council provides ICT Services for Great Yarmouth Borough Council and works with multiple partner agencies. Strategic partners such as our Environmental Services contractors working together with Health Professionals often work at NCC offices, and NCC staff also work at partner/agency offices, for example NCC social workers in hospitals.</w:t>
      </w:r>
    </w:p>
    <w:p w14:paraId="5FF9A456" w14:textId="77777777" w:rsidR="0066094E" w:rsidRDefault="0066094E" w:rsidP="00970C60">
      <w:pPr>
        <w:ind w:left="363"/>
      </w:pPr>
    </w:p>
    <w:p w14:paraId="4C481062" w14:textId="77777777" w:rsidR="0066094E" w:rsidRDefault="0066094E" w:rsidP="00970C60">
      <w:pPr>
        <w:ind w:left="363"/>
      </w:pPr>
    </w:p>
    <w:p w14:paraId="14E46525" w14:textId="77777777" w:rsidR="0066094E" w:rsidRDefault="0066094E" w:rsidP="00970C60">
      <w:pPr>
        <w:ind w:left="363"/>
      </w:pPr>
    </w:p>
    <w:p w14:paraId="26DA6F82" w14:textId="77777777" w:rsidR="0066094E" w:rsidRDefault="0066094E" w:rsidP="00970C60">
      <w:pPr>
        <w:ind w:left="363"/>
      </w:pPr>
    </w:p>
    <w:p w14:paraId="7E6E18DD" w14:textId="77777777" w:rsidR="0066094E" w:rsidRDefault="0066094E" w:rsidP="00970C60">
      <w:pPr>
        <w:ind w:left="363"/>
      </w:pPr>
    </w:p>
    <w:p w14:paraId="5EE9A8E7" w14:textId="77777777" w:rsidR="0066094E" w:rsidRDefault="0066094E" w:rsidP="00970C60">
      <w:pPr>
        <w:ind w:left="363"/>
      </w:pPr>
    </w:p>
    <w:p w14:paraId="5B19478D" w14:textId="77777777" w:rsidR="0066094E" w:rsidRDefault="0066094E" w:rsidP="00970C60">
      <w:pPr>
        <w:ind w:left="363"/>
      </w:pPr>
    </w:p>
    <w:p w14:paraId="3D1B8556" w14:textId="77777777" w:rsidR="0066094E" w:rsidRDefault="0066094E" w:rsidP="00970C60">
      <w:pPr>
        <w:ind w:left="363"/>
      </w:pPr>
    </w:p>
    <w:p w14:paraId="3F9962C4" w14:textId="6A6DB8D4" w:rsidR="00092061" w:rsidRDefault="00092061" w:rsidP="00092061">
      <w:pPr>
        <w:pStyle w:val="Heading2"/>
      </w:pPr>
      <w:bookmarkStart w:id="8" w:name="_Toc513194700"/>
      <w:bookmarkStart w:id="9" w:name="_Toc211506331"/>
      <w:r>
        <w:t xml:space="preserve">Norfolk County Council Business </w:t>
      </w:r>
      <w:bookmarkEnd w:id="8"/>
      <w:r w:rsidR="00B978EC">
        <w:t>Units</w:t>
      </w:r>
      <w:bookmarkEnd w:id="9"/>
    </w:p>
    <w:p w14:paraId="7D4BCF2F" w14:textId="1CDD7A5D" w:rsidR="000A6902" w:rsidRDefault="000A6902" w:rsidP="000A6902">
      <w:pPr>
        <w:ind w:left="432"/>
      </w:pPr>
      <w:r>
        <w:t xml:space="preserve">Norfolk County Council operates multiple business units, each with distinct business objectives. The level of support provided by the </w:t>
      </w:r>
      <w:r w:rsidR="008C5781">
        <w:t>D&amp;T</w:t>
      </w:r>
      <w:r>
        <w:t xml:space="preserve"> (</w:t>
      </w:r>
      <w:r w:rsidR="008C5781">
        <w:t>Digital</w:t>
      </w:r>
      <w:r>
        <w:t xml:space="preserve"> &amp; T</w:t>
      </w:r>
      <w:r w:rsidR="008C5781">
        <w:t>ransformation</w:t>
      </w:r>
      <w:r>
        <w:t>) department will vary. Business Units include:</w:t>
      </w:r>
    </w:p>
    <w:p w14:paraId="60583223" w14:textId="77777777" w:rsidR="000A6902" w:rsidRDefault="000A6902" w:rsidP="000A6902">
      <w:pPr>
        <w:pStyle w:val="ListParagraph"/>
        <w:numPr>
          <w:ilvl w:val="3"/>
          <w:numId w:val="1"/>
        </w:numPr>
      </w:pPr>
      <w:r>
        <w:t>NCC Corporate. Including:</w:t>
      </w:r>
    </w:p>
    <w:p w14:paraId="3288507E" w14:textId="77777777" w:rsidR="000A6902" w:rsidRDefault="000A6902" w:rsidP="00597099">
      <w:pPr>
        <w:pStyle w:val="ListParagraph"/>
        <w:numPr>
          <w:ilvl w:val="4"/>
          <w:numId w:val="25"/>
        </w:numPr>
      </w:pPr>
      <w:r>
        <w:t>Adult Services</w:t>
      </w:r>
    </w:p>
    <w:p w14:paraId="3284BB34" w14:textId="77777777" w:rsidR="000A6902" w:rsidRDefault="000A6902" w:rsidP="00597099">
      <w:pPr>
        <w:pStyle w:val="ListParagraph"/>
        <w:numPr>
          <w:ilvl w:val="4"/>
          <w:numId w:val="25"/>
        </w:numPr>
      </w:pPr>
      <w:r>
        <w:t>Children’s Services</w:t>
      </w:r>
    </w:p>
    <w:p w14:paraId="290E9408" w14:textId="77777777" w:rsidR="000A6902" w:rsidRDefault="000A6902" w:rsidP="00597099">
      <w:pPr>
        <w:pStyle w:val="ListParagraph"/>
        <w:numPr>
          <w:ilvl w:val="4"/>
          <w:numId w:val="25"/>
        </w:numPr>
      </w:pPr>
      <w:r>
        <w:t>HR</w:t>
      </w:r>
    </w:p>
    <w:p w14:paraId="2F51BE17" w14:textId="77777777" w:rsidR="000A6902" w:rsidRDefault="000A6902" w:rsidP="00597099">
      <w:pPr>
        <w:pStyle w:val="ListParagraph"/>
        <w:numPr>
          <w:ilvl w:val="4"/>
          <w:numId w:val="25"/>
        </w:numPr>
      </w:pPr>
      <w:r>
        <w:t>Customer Services</w:t>
      </w:r>
    </w:p>
    <w:p w14:paraId="6DF64142" w14:textId="77777777" w:rsidR="000A6902" w:rsidRDefault="000A6902" w:rsidP="00597099">
      <w:pPr>
        <w:pStyle w:val="ListParagraph"/>
        <w:numPr>
          <w:ilvl w:val="4"/>
          <w:numId w:val="25"/>
        </w:numPr>
      </w:pPr>
      <w:r>
        <w:t>Finance</w:t>
      </w:r>
    </w:p>
    <w:p w14:paraId="1B327711" w14:textId="77777777" w:rsidR="000A6902" w:rsidRDefault="000A6902" w:rsidP="00597099">
      <w:pPr>
        <w:pStyle w:val="ListParagraph"/>
        <w:numPr>
          <w:ilvl w:val="4"/>
          <w:numId w:val="25"/>
        </w:numPr>
      </w:pPr>
      <w:r>
        <w:t>Business Support</w:t>
      </w:r>
    </w:p>
    <w:p w14:paraId="7A0E84D7" w14:textId="77777777" w:rsidR="000A6902" w:rsidRDefault="000A6902" w:rsidP="00597099">
      <w:pPr>
        <w:pStyle w:val="ListParagraph"/>
        <w:numPr>
          <w:ilvl w:val="4"/>
          <w:numId w:val="25"/>
        </w:numPr>
      </w:pPr>
      <w:r>
        <w:t>Community and Environmental</w:t>
      </w:r>
    </w:p>
    <w:p w14:paraId="1A0B18C1" w14:textId="77777777" w:rsidR="000A6902" w:rsidRDefault="000A6902" w:rsidP="00597099">
      <w:pPr>
        <w:pStyle w:val="ListParagraph"/>
        <w:numPr>
          <w:ilvl w:val="4"/>
          <w:numId w:val="25"/>
        </w:numPr>
      </w:pPr>
      <w:r>
        <w:t>Democratic Services</w:t>
      </w:r>
    </w:p>
    <w:p w14:paraId="36C16647" w14:textId="77777777" w:rsidR="000A6902" w:rsidRDefault="000A6902" w:rsidP="00597099">
      <w:pPr>
        <w:pStyle w:val="ListParagraph"/>
        <w:numPr>
          <w:ilvl w:val="4"/>
          <w:numId w:val="25"/>
        </w:numPr>
      </w:pPr>
      <w:r>
        <w:t>Libraries and Museums</w:t>
      </w:r>
    </w:p>
    <w:p w14:paraId="347D742E" w14:textId="77777777" w:rsidR="000A6902" w:rsidRDefault="000A6902" w:rsidP="000A6902">
      <w:pPr>
        <w:pStyle w:val="ListParagraph"/>
        <w:numPr>
          <w:ilvl w:val="3"/>
          <w:numId w:val="1"/>
        </w:numPr>
      </w:pPr>
      <w:r>
        <w:t>Norfolk Fire and Rescue</w:t>
      </w:r>
    </w:p>
    <w:p w14:paraId="4BDEE001" w14:textId="77777777" w:rsidR="000A6902" w:rsidRDefault="000A6902" w:rsidP="000A6902">
      <w:pPr>
        <w:pStyle w:val="ListParagraph"/>
        <w:numPr>
          <w:ilvl w:val="3"/>
          <w:numId w:val="1"/>
        </w:numPr>
      </w:pPr>
      <w:r>
        <w:t>Great Yarmouth Borough Council</w:t>
      </w:r>
    </w:p>
    <w:p w14:paraId="4044514B" w14:textId="77777777" w:rsidR="000A6902" w:rsidRDefault="000A6902" w:rsidP="000A6902">
      <w:pPr>
        <w:ind w:left="851"/>
      </w:pPr>
    </w:p>
    <w:p w14:paraId="17EF764D" w14:textId="77777777" w:rsidR="000A6902" w:rsidRDefault="000A6902" w:rsidP="000A6902">
      <w:pPr>
        <w:ind w:left="431"/>
      </w:pPr>
      <w:bookmarkStart w:id="10" w:name="_Hlk210295233"/>
      <w:r>
        <w:t>Norfolk County Council is currently undergoing the two major reorganisation programmes:</w:t>
      </w:r>
    </w:p>
    <w:p w14:paraId="589A2975" w14:textId="77777777" w:rsidR="000A6902" w:rsidRPr="00B14590" w:rsidRDefault="000A6902" w:rsidP="000A6902">
      <w:pPr>
        <w:ind w:left="431"/>
        <w:rPr>
          <w:b/>
          <w:bCs/>
        </w:rPr>
      </w:pPr>
      <w:r w:rsidRPr="00B14590">
        <w:rPr>
          <w:b/>
          <w:bCs/>
        </w:rPr>
        <w:t>Devolution</w:t>
      </w:r>
    </w:p>
    <w:p w14:paraId="2D356444" w14:textId="1844B7C4" w:rsidR="000A6902" w:rsidRDefault="000A6902" w:rsidP="000A6902">
      <w:pPr>
        <w:pStyle w:val="ListParagraph"/>
        <w:ind w:left="431"/>
      </w:pPr>
      <w:r>
        <w:t xml:space="preserve">The creation of a Norfolk and Suffolk </w:t>
      </w:r>
      <w:r w:rsidR="00513B4A">
        <w:t xml:space="preserve">mayoral </w:t>
      </w:r>
      <w:r>
        <w:t>combined County Authority.</w:t>
      </w:r>
    </w:p>
    <w:p w14:paraId="74545AB8" w14:textId="77777777" w:rsidR="000A6902" w:rsidRPr="00B14590" w:rsidRDefault="000A6902" w:rsidP="000A6902">
      <w:pPr>
        <w:ind w:left="431"/>
        <w:rPr>
          <w:b/>
          <w:bCs/>
        </w:rPr>
      </w:pPr>
      <w:r w:rsidRPr="00B14590">
        <w:rPr>
          <w:b/>
          <w:bCs/>
        </w:rPr>
        <w:t>Local Government Review (LGR)</w:t>
      </w:r>
    </w:p>
    <w:p w14:paraId="3E8D4EA9" w14:textId="2268B5C9" w:rsidR="000A6902" w:rsidRDefault="000A6902" w:rsidP="000A6902">
      <w:pPr>
        <w:ind w:left="431"/>
      </w:pPr>
      <w:r>
        <w:t>The creation of one or more unitary authorities to replace the existing 8 council authorities within Norfolk (7 district authorities and 1 county council).</w:t>
      </w:r>
    </w:p>
    <w:bookmarkEnd w:id="10"/>
    <w:p w14:paraId="4E0F91D8" w14:textId="77777777" w:rsidR="000A6902" w:rsidRDefault="000A6902" w:rsidP="000A6902">
      <w:pPr>
        <w:ind w:left="431"/>
      </w:pPr>
      <w:r>
        <w:t>The outcome of these programmes may affect the number of business units, the number of staff and number of offices that Norfolk County Council operate.</w:t>
      </w:r>
    </w:p>
    <w:p w14:paraId="644684FE" w14:textId="736ED0C3" w:rsidR="00B978EC" w:rsidRPr="00092061" w:rsidRDefault="00B978EC" w:rsidP="00B978EC">
      <w:pPr>
        <w:ind w:left="993"/>
      </w:pPr>
    </w:p>
    <w:p w14:paraId="328A1707" w14:textId="47AB744C" w:rsidR="003864CD" w:rsidRDefault="002C5B5F" w:rsidP="00356870">
      <w:pPr>
        <w:pStyle w:val="Heading1"/>
        <w:ind w:left="0" w:firstLine="171"/>
        <w:rPr>
          <w:bCs w:val="0"/>
          <w:caps w:val="0"/>
        </w:rPr>
      </w:pPr>
      <w:r>
        <w:br w:type="page"/>
      </w:r>
    </w:p>
    <w:bookmarkStart w:id="11" w:name="_Ref188354418"/>
    <w:bookmarkStart w:id="12" w:name="_Ref188354426"/>
    <w:p w14:paraId="520C5F1E" w14:textId="45C709F5" w:rsidR="00914BB6" w:rsidRPr="0037116B" w:rsidRDefault="00914BB6" w:rsidP="00914BB6">
      <w:pPr>
        <w:pStyle w:val="Text"/>
        <w:spacing w:after="0" w:line="312" w:lineRule="auto"/>
        <w:rPr>
          <w:rFonts w:ascii="Calibri" w:hAnsi="Calibri" w:cs="Arial"/>
          <w:sz w:val="22"/>
          <w:lang w:val="en-GB"/>
        </w:rPr>
      </w:pPr>
      <w:r>
        <w:rPr>
          <w:rFonts w:ascii="Calibri" w:hAnsi="Calibri" w:cs="Arial"/>
          <w:sz w:val="22"/>
          <w:lang w:val="en-GB"/>
        </w:rPr>
        <w:lastRenderedPageBreak/>
        <w:fldChar w:fldCharType="begin"/>
      </w:r>
      <w:r>
        <w:rPr>
          <w:rFonts w:ascii="Calibri" w:hAnsi="Calibri" w:cs="Arial"/>
          <w:sz w:val="22"/>
          <w:lang w:val="en-GB"/>
        </w:rPr>
        <w:instrText xml:space="preserve">  </w:instrText>
      </w:r>
      <w:r>
        <w:rPr>
          <w:rFonts w:ascii="Calibri" w:hAnsi="Calibri" w:cs="Arial"/>
          <w:sz w:val="22"/>
          <w:lang w:val="en-GB"/>
        </w:rPr>
        <w:fldChar w:fldCharType="end"/>
      </w:r>
      <w:r w:rsidRPr="0037116B">
        <w:rPr>
          <w:rFonts w:asciiTheme="minorHAnsi" w:hAnsiTheme="minorHAnsi" w:cs="Arial"/>
          <w:noProof/>
          <w:lang w:val="en-GB" w:eastAsia="en-GB"/>
        </w:rPr>
        <w:drawing>
          <wp:anchor distT="0" distB="0" distL="114300" distR="114300" simplePos="0" relativeHeight="251658243" behindDoc="1" locked="0" layoutInCell="1" allowOverlap="1" wp14:anchorId="351865D8" wp14:editId="0407D1C9">
            <wp:simplePos x="0" y="0"/>
            <wp:positionH relativeFrom="column">
              <wp:posOffset>28575</wp:posOffset>
            </wp:positionH>
            <wp:positionV relativeFrom="paragraph">
              <wp:posOffset>40640</wp:posOffset>
            </wp:positionV>
            <wp:extent cx="3971925" cy="449580"/>
            <wp:effectExtent l="0" t="0" r="9525" b="7620"/>
            <wp:wrapNone/>
            <wp:docPr id="1276744180" name="Picture 1276744180"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9D691" w14:textId="77777777" w:rsidR="00914BB6" w:rsidRPr="0037116B" w:rsidRDefault="00914BB6" w:rsidP="00914BB6">
      <w:pPr>
        <w:pStyle w:val="Text"/>
        <w:spacing w:after="0" w:line="312" w:lineRule="auto"/>
        <w:rPr>
          <w:rFonts w:ascii="Calibri" w:hAnsi="Calibri" w:cs="Arial"/>
          <w:sz w:val="22"/>
          <w:lang w:val="en-GB"/>
        </w:rPr>
      </w:pPr>
    </w:p>
    <w:p w14:paraId="71995C41" w14:textId="77777777" w:rsidR="00914BB6" w:rsidRPr="0037116B" w:rsidRDefault="00914BB6" w:rsidP="00914BB6">
      <w:pPr>
        <w:pStyle w:val="Text"/>
        <w:spacing w:after="0" w:line="312" w:lineRule="auto"/>
        <w:rPr>
          <w:rFonts w:ascii="Calibri" w:hAnsi="Calibri" w:cs="Arial"/>
          <w:sz w:val="22"/>
          <w:lang w:val="en-GB"/>
        </w:rPr>
      </w:pPr>
    </w:p>
    <w:p w14:paraId="237512D1" w14:textId="77777777" w:rsidR="00914BB6" w:rsidRPr="0037116B" w:rsidRDefault="00914BB6" w:rsidP="00914BB6">
      <w:pPr>
        <w:pStyle w:val="Text"/>
        <w:spacing w:line="312" w:lineRule="auto"/>
        <w:rPr>
          <w:rFonts w:ascii="Calibri" w:hAnsi="Calibri" w:cs="Arial"/>
          <w:sz w:val="22"/>
          <w:lang w:val="en-GB"/>
        </w:rPr>
      </w:pPr>
    </w:p>
    <w:p w14:paraId="5D5F904D" w14:textId="77777777" w:rsidR="00914BB6" w:rsidRPr="0037116B" w:rsidRDefault="00914BB6" w:rsidP="00914BB6">
      <w:pPr>
        <w:pStyle w:val="Text"/>
        <w:spacing w:line="312" w:lineRule="auto"/>
        <w:rPr>
          <w:rFonts w:ascii="Calibri" w:hAnsi="Calibri" w:cs="Arial"/>
          <w:sz w:val="22"/>
          <w:lang w:val="en-GB"/>
        </w:rPr>
      </w:pPr>
    </w:p>
    <w:p w14:paraId="362FB28A" w14:textId="77777777" w:rsidR="00914BB6" w:rsidRPr="0037116B" w:rsidRDefault="00914BB6" w:rsidP="00914BB6">
      <w:pPr>
        <w:pStyle w:val="Text"/>
        <w:spacing w:line="312" w:lineRule="auto"/>
        <w:rPr>
          <w:rFonts w:ascii="Calibri" w:hAnsi="Calibri" w:cs="Arial"/>
          <w:sz w:val="22"/>
          <w:lang w:val="en-GB"/>
        </w:rPr>
      </w:pPr>
    </w:p>
    <w:p w14:paraId="5EE1266E" w14:textId="77777777" w:rsidR="00914BB6" w:rsidRPr="0037116B" w:rsidRDefault="00914BB6" w:rsidP="00914BB6">
      <w:pPr>
        <w:pStyle w:val="Text"/>
        <w:spacing w:line="312" w:lineRule="auto"/>
        <w:rPr>
          <w:rFonts w:ascii="Calibri" w:hAnsi="Calibri" w:cs="Arial"/>
          <w:sz w:val="22"/>
          <w:lang w:val="en-GB"/>
        </w:rPr>
      </w:pPr>
    </w:p>
    <w:p w14:paraId="7E8C430B" w14:textId="77777777" w:rsidR="00914BB6" w:rsidRPr="0037116B" w:rsidRDefault="00914BB6" w:rsidP="00914BB6">
      <w:pPr>
        <w:pStyle w:val="Text"/>
        <w:spacing w:line="312" w:lineRule="auto"/>
        <w:rPr>
          <w:rFonts w:ascii="Calibri" w:hAnsi="Calibri" w:cs="Arial"/>
          <w:sz w:val="22"/>
          <w:lang w:val="en-GB"/>
        </w:rPr>
      </w:pPr>
    </w:p>
    <w:p w14:paraId="65F4EB37" w14:textId="77777777" w:rsidR="00914BB6" w:rsidRPr="0037116B" w:rsidRDefault="00914BB6" w:rsidP="00914BB6">
      <w:pPr>
        <w:pStyle w:val="Text"/>
        <w:spacing w:line="312" w:lineRule="auto"/>
        <w:rPr>
          <w:rFonts w:ascii="Calibri" w:hAnsi="Calibri" w:cs="Arial"/>
          <w:sz w:val="22"/>
          <w:lang w:val="en-GB"/>
        </w:rPr>
      </w:pPr>
    </w:p>
    <w:p w14:paraId="7FF07E4F" w14:textId="77777777" w:rsidR="00914BB6" w:rsidRPr="0037116B" w:rsidRDefault="00914BB6" w:rsidP="00914BB6">
      <w:pPr>
        <w:pStyle w:val="Text"/>
        <w:spacing w:line="312" w:lineRule="auto"/>
        <w:rPr>
          <w:rFonts w:ascii="Calibri" w:hAnsi="Calibri" w:cs="Arial"/>
          <w:sz w:val="22"/>
          <w:lang w:val="en-GB"/>
        </w:rPr>
      </w:pPr>
    </w:p>
    <w:p w14:paraId="482A9B07" w14:textId="77777777" w:rsidR="00914BB6" w:rsidRPr="0037116B" w:rsidRDefault="00914BB6" w:rsidP="00914BB6">
      <w:pPr>
        <w:pStyle w:val="Text"/>
        <w:spacing w:line="312" w:lineRule="auto"/>
        <w:rPr>
          <w:rFonts w:ascii="Calibri" w:hAnsi="Calibri" w:cs="Arial"/>
          <w:sz w:val="22"/>
          <w:lang w:val="en-GB"/>
        </w:rPr>
      </w:pPr>
    </w:p>
    <w:p w14:paraId="258A3EFA" w14:textId="77777777" w:rsidR="00914BB6" w:rsidRPr="0037116B" w:rsidRDefault="00914BB6" w:rsidP="00914BB6">
      <w:pPr>
        <w:pStyle w:val="Text"/>
        <w:spacing w:line="312" w:lineRule="auto"/>
        <w:rPr>
          <w:rFonts w:ascii="Calibri" w:hAnsi="Calibri" w:cs="Arial"/>
          <w:sz w:val="22"/>
          <w:lang w:val="en-GB"/>
        </w:rPr>
      </w:pPr>
    </w:p>
    <w:p w14:paraId="439EB1B8" w14:textId="77777777" w:rsidR="00914BB6" w:rsidRPr="0037116B" w:rsidRDefault="00914BB6" w:rsidP="00914BB6">
      <w:pPr>
        <w:pStyle w:val="Text"/>
        <w:spacing w:line="312" w:lineRule="auto"/>
        <w:rPr>
          <w:rFonts w:ascii="Calibri" w:hAnsi="Calibri" w:cs="Arial"/>
          <w:sz w:val="22"/>
          <w:lang w:val="en-GB"/>
        </w:rPr>
      </w:pPr>
    </w:p>
    <w:p w14:paraId="3A14C2D3" w14:textId="77777777" w:rsidR="00914BB6" w:rsidRPr="0037116B" w:rsidRDefault="00914BB6" w:rsidP="00914BB6">
      <w:pPr>
        <w:pStyle w:val="Text"/>
        <w:spacing w:line="312" w:lineRule="auto"/>
        <w:rPr>
          <w:rFonts w:ascii="Calibri" w:hAnsi="Calibri" w:cs="Arial"/>
          <w:sz w:val="22"/>
          <w:lang w:val="en-GB"/>
        </w:rPr>
      </w:pPr>
      <w:r w:rsidRPr="0037116B">
        <w:rPr>
          <w:rFonts w:ascii="Calibri" w:hAnsi="Calibri" w:cs="Arial"/>
          <w:noProof/>
          <w:sz w:val="22"/>
          <w:lang w:val="en-GB" w:eastAsia="en-GB"/>
        </w:rPr>
        <mc:AlternateContent>
          <mc:Choice Requires="wps">
            <w:drawing>
              <wp:anchor distT="0" distB="0" distL="114300" distR="114300" simplePos="0" relativeHeight="251658242" behindDoc="0" locked="0" layoutInCell="1" allowOverlap="1" wp14:anchorId="3B07B5FB" wp14:editId="31DD2D3C">
                <wp:simplePos x="0" y="0"/>
                <wp:positionH relativeFrom="column">
                  <wp:posOffset>-177165</wp:posOffset>
                </wp:positionH>
                <wp:positionV relativeFrom="paragraph">
                  <wp:posOffset>66040</wp:posOffset>
                </wp:positionV>
                <wp:extent cx="5549265" cy="1714500"/>
                <wp:effectExtent l="0" t="0" r="0" b="0"/>
                <wp:wrapNone/>
                <wp:docPr id="1089075091" name="Text Box 1089075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D71E2" w14:textId="77777777" w:rsidR="008452E8" w:rsidRPr="00A75BC4" w:rsidRDefault="008452E8" w:rsidP="008452E8">
                            <w:pPr>
                              <w:spacing w:after="0"/>
                              <w:rPr>
                                <w:b/>
                                <w:color w:val="2E74B5" w:themeColor="accent1" w:themeShade="BF"/>
                                <w:sz w:val="56"/>
                              </w:rPr>
                            </w:pPr>
                            <w:r>
                              <w:rPr>
                                <w:b/>
                                <w:color w:val="2E74B5" w:themeColor="accent1" w:themeShade="BF"/>
                                <w:sz w:val="56"/>
                              </w:rPr>
                              <w:t>Future Infrastructure Programme</w:t>
                            </w:r>
                          </w:p>
                          <w:p w14:paraId="07E8BFE1" w14:textId="55F7E844" w:rsidR="00914BB6" w:rsidRPr="00A75BC4" w:rsidRDefault="00914BB6" w:rsidP="00914BB6">
                            <w:pPr>
                              <w:spacing w:after="0"/>
                              <w:rPr>
                                <w:b/>
                                <w:color w:val="2E74B5" w:themeColor="accent1" w:themeShade="BF"/>
                                <w:sz w:val="44"/>
                              </w:rPr>
                            </w:pPr>
                            <w:r>
                              <w:rPr>
                                <w:b/>
                                <w:color w:val="2E74B5" w:themeColor="accent1" w:themeShade="BF"/>
                                <w:sz w:val="44"/>
                              </w:rPr>
                              <w:t xml:space="preserve">Overview of Existing </w:t>
                            </w:r>
                            <w:r w:rsidR="00650F8D">
                              <w:rPr>
                                <w:b/>
                                <w:color w:val="2E74B5" w:themeColor="accent1" w:themeShade="BF"/>
                                <w:sz w:val="44"/>
                              </w:rPr>
                              <w:t xml:space="preserve">Server </w:t>
                            </w:r>
                            <w:r>
                              <w:rPr>
                                <w:b/>
                                <w:color w:val="2E74B5" w:themeColor="accent1" w:themeShade="BF"/>
                                <w:sz w:val="44"/>
                              </w:rPr>
                              <w:t>Service</w:t>
                            </w:r>
                          </w:p>
                          <w:p w14:paraId="0715C9F2" w14:textId="77777777" w:rsidR="00914BB6" w:rsidRPr="00C26B59" w:rsidRDefault="00914BB6" w:rsidP="00914BB6">
                            <w:pPr>
                              <w:pStyle w:val="Text"/>
                              <w:pBdr>
                                <w:top w:val="single" w:sz="4" w:space="1" w:color="auto"/>
                              </w:pBdr>
                              <w:spacing w:after="0" w:line="312" w:lineRule="auto"/>
                              <w:rPr>
                                <w:rFonts w:ascii="Calibri" w:hAnsi="Calibri" w:cs="Arial"/>
                                <w:sz w:val="22"/>
                              </w:rPr>
                            </w:pPr>
                          </w:p>
                          <w:p w14:paraId="69F10D06" w14:textId="77777777" w:rsidR="00914BB6" w:rsidRPr="005D0C5B" w:rsidRDefault="00914BB6" w:rsidP="00914BB6">
                            <w:pPr>
                              <w:pStyle w:val="Label"/>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B5FB" id="Text Box 1089075091" o:spid="_x0000_s1027" type="#_x0000_t202" style="position:absolute;margin-left:-13.95pt;margin-top:5.2pt;width:436.95pt;height: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aW9wEAANI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" stroked="f">
                <v:textbox>
                  <w:txbxContent>
                    <w:p w14:paraId="55AD71E2" w14:textId="77777777" w:rsidR="008452E8" w:rsidRPr="00A75BC4" w:rsidRDefault="008452E8" w:rsidP="008452E8">
                      <w:pPr>
                        <w:spacing w:after="0"/>
                        <w:rPr>
                          <w:b/>
                          <w:color w:val="2E74B5" w:themeColor="accent1" w:themeShade="BF"/>
                          <w:sz w:val="56"/>
                        </w:rPr>
                      </w:pPr>
                      <w:r>
                        <w:rPr>
                          <w:b/>
                          <w:color w:val="2E74B5" w:themeColor="accent1" w:themeShade="BF"/>
                          <w:sz w:val="56"/>
                        </w:rPr>
                        <w:t>Future Infrastructure Programme</w:t>
                      </w:r>
                    </w:p>
                    <w:p w14:paraId="07E8BFE1" w14:textId="55F7E844" w:rsidR="00914BB6" w:rsidRPr="00A75BC4" w:rsidRDefault="00914BB6" w:rsidP="00914BB6">
                      <w:pPr>
                        <w:spacing w:after="0"/>
                        <w:rPr>
                          <w:b/>
                          <w:color w:val="2E74B5" w:themeColor="accent1" w:themeShade="BF"/>
                          <w:sz w:val="44"/>
                        </w:rPr>
                      </w:pPr>
                      <w:r>
                        <w:rPr>
                          <w:b/>
                          <w:color w:val="2E74B5" w:themeColor="accent1" w:themeShade="BF"/>
                          <w:sz w:val="44"/>
                        </w:rPr>
                        <w:t xml:space="preserve">Overview of Existing </w:t>
                      </w:r>
                      <w:r w:rsidR="00650F8D">
                        <w:rPr>
                          <w:b/>
                          <w:color w:val="2E74B5" w:themeColor="accent1" w:themeShade="BF"/>
                          <w:sz w:val="44"/>
                        </w:rPr>
                        <w:t xml:space="preserve">Server </w:t>
                      </w:r>
                      <w:r>
                        <w:rPr>
                          <w:b/>
                          <w:color w:val="2E74B5" w:themeColor="accent1" w:themeShade="BF"/>
                          <w:sz w:val="44"/>
                        </w:rPr>
                        <w:t>Service</w:t>
                      </w:r>
                    </w:p>
                    <w:p w14:paraId="0715C9F2" w14:textId="77777777" w:rsidR="00914BB6" w:rsidRPr="00C26B59" w:rsidRDefault="00914BB6" w:rsidP="00914BB6">
                      <w:pPr>
                        <w:pStyle w:val="Text"/>
                        <w:pBdr>
                          <w:top w:val="single" w:sz="4" w:space="1" w:color="auto"/>
                        </w:pBdr>
                        <w:spacing w:after="0" w:line="312" w:lineRule="auto"/>
                        <w:rPr>
                          <w:rFonts w:ascii="Calibri" w:hAnsi="Calibri" w:cs="Arial"/>
                          <w:sz w:val="22"/>
                        </w:rPr>
                      </w:pPr>
                    </w:p>
                    <w:p w14:paraId="69F10D06" w14:textId="77777777" w:rsidR="00914BB6" w:rsidRPr="005D0C5B" w:rsidRDefault="00914BB6" w:rsidP="00914BB6">
                      <w:pPr>
                        <w:pStyle w:val="Label"/>
                        <w:jc w:val="right"/>
                      </w:pPr>
                    </w:p>
                  </w:txbxContent>
                </v:textbox>
              </v:shape>
            </w:pict>
          </mc:Fallback>
        </mc:AlternateContent>
      </w:r>
    </w:p>
    <w:p w14:paraId="4982F078" w14:textId="77777777" w:rsidR="00914BB6" w:rsidRPr="0037116B" w:rsidRDefault="00914BB6" w:rsidP="00914BB6">
      <w:pPr>
        <w:pStyle w:val="Text"/>
        <w:spacing w:line="312" w:lineRule="auto"/>
        <w:rPr>
          <w:rFonts w:ascii="Calibri" w:hAnsi="Calibri" w:cs="Arial"/>
          <w:sz w:val="22"/>
          <w:lang w:val="en-GB"/>
        </w:rPr>
      </w:pPr>
    </w:p>
    <w:p w14:paraId="3F5000F0" w14:textId="77777777" w:rsidR="00914BB6" w:rsidRPr="0037116B" w:rsidRDefault="00914BB6" w:rsidP="00914BB6">
      <w:pPr>
        <w:pStyle w:val="Text"/>
        <w:spacing w:line="312" w:lineRule="auto"/>
        <w:rPr>
          <w:rFonts w:ascii="Calibri" w:hAnsi="Calibri" w:cs="Arial"/>
          <w:sz w:val="22"/>
          <w:lang w:val="en-GB"/>
        </w:rPr>
      </w:pPr>
    </w:p>
    <w:p w14:paraId="7B40CCC1" w14:textId="77777777" w:rsidR="00914BB6" w:rsidRPr="0037116B" w:rsidRDefault="00914BB6" w:rsidP="00914BB6">
      <w:pPr>
        <w:pStyle w:val="Text"/>
        <w:spacing w:line="312" w:lineRule="auto"/>
        <w:rPr>
          <w:rFonts w:ascii="Calibri" w:hAnsi="Calibri" w:cs="Arial"/>
          <w:sz w:val="22"/>
          <w:lang w:val="en-GB"/>
        </w:rPr>
      </w:pPr>
    </w:p>
    <w:p w14:paraId="7FFBF295" w14:textId="77777777" w:rsidR="00914BB6" w:rsidRPr="0037116B" w:rsidRDefault="00914BB6" w:rsidP="00914BB6">
      <w:pPr>
        <w:pStyle w:val="Text"/>
        <w:spacing w:line="312" w:lineRule="auto"/>
        <w:rPr>
          <w:rFonts w:ascii="Calibri" w:hAnsi="Calibri" w:cs="Arial"/>
          <w:sz w:val="22"/>
          <w:lang w:val="en-GB"/>
        </w:rPr>
      </w:pPr>
    </w:p>
    <w:p w14:paraId="7F9642AC" w14:textId="77777777" w:rsidR="00914BB6" w:rsidRPr="0037116B" w:rsidRDefault="00914BB6" w:rsidP="00914BB6">
      <w:pPr>
        <w:pStyle w:val="Text"/>
        <w:spacing w:line="312" w:lineRule="auto"/>
        <w:rPr>
          <w:rFonts w:ascii="Calibri" w:hAnsi="Calibri" w:cs="Arial"/>
          <w:sz w:val="22"/>
          <w:lang w:val="en-GB"/>
        </w:rPr>
      </w:pPr>
    </w:p>
    <w:p w14:paraId="4288CD20" w14:textId="77777777" w:rsidR="00914BB6" w:rsidRPr="0037116B" w:rsidRDefault="00914BB6" w:rsidP="00914BB6">
      <w:pPr>
        <w:pStyle w:val="Text"/>
        <w:spacing w:line="312" w:lineRule="auto"/>
        <w:rPr>
          <w:rFonts w:ascii="Calibri" w:hAnsi="Calibri" w:cs="Arial"/>
          <w:sz w:val="22"/>
          <w:lang w:val="en-GB"/>
        </w:rPr>
      </w:pPr>
    </w:p>
    <w:p w14:paraId="3E7150C8" w14:textId="6F06E504" w:rsidR="00914BB6" w:rsidRDefault="00914BB6" w:rsidP="00914BB6">
      <w:pPr>
        <w:rPr>
          <w:rFonts w:ascii="Calibri" w:eastAsia="Times New Roman" w:hAnsi="Calibri" w:cs="Arial"/>
          <w:color w:val="000000"/>
          <w:szCs w:val="16"/>
        </w:rPr>
      </w:pPr>
    </w:p>
    <w:p w14:paraId="0C00BAEA" w14:textId="1C34EA97" w:rsidR="00914BB6" w:rsidRDefault="00914BB6">
      <w:pPr>
        <w:rPr>
          <w:bCs/>
          <w:caps/>
          <w:sz w:val="28"/>
          <w:szCs w:val="28"/>
        </w:rPr>
      </w:pPr>
    </w:p>
    <w:p w14:paraId="6A434AB6" w14:textId="77777777" w:rsidR="00650F8D" w:rsidRDefault="00650F8D" w:rsidP="006A510F">
      <w:pPr>
        <w:pStyle w:val="Heading1"/>
        <w:sectPr w:rsidR="00650F8D" w:rsidSect="00650F8D">
          <w:headerReference w:type="default" r:id="rId12"/>
          <w:footerReference w:type="default" r:id="rId13"/>
          <w:pgSz w:w="11906" w:h="16838"/>
          <w:pgMar w:top="1440" w:right="1440" w:bottom="1440" w:left="1440" w:header="709" w:footer="709" w:gutter="0"/>
          <w:cols w:space="708"/>
          <w:docGrid w:linePitch="360"/>
        </w:sectPr>
      </w:pPr>
    </w:p>
    <w:p w14:paraId="7F1CABD4" w14:textId="049C808D" w:rsidR="006A510F" w:rsidRPr="006A510F" w:rsidRDefault="006A510F" w:rsidP="00597099">
      <w:pPr>
        <w:pStyle w:val="Heading1"/>
        <w:numPr>
          <w:ilvl w:val="0"/>
          <w:numId w:val="26"/>
        </w:numPr>
      </w:pPr>
      <w:bookmarkStart w:id="13" w:name="_Toc211506332"/>
      <w:r w:rsidRPr="006A510F">
        <w:lastRenderedPageBreak/>
        <w:t>Virtual Server Infrastructure</w:t>
      </w:r>
      <w:r>
        <w:t xml:space="preserve"> – High Level Overview</w:t>
      </w:r>
      <w:bookmarkEnd w:id="13"/>
    </w:p>
    <w:p w14:paraId="09F8E1C0" w14:textId="77777777" w:rsidR="006A510F" w:rsidRPr="00976261" w:rsidRDefault="006A510F" w:rsidP="006A510F">
      <w:pPr>
        <w:rPr>
          <w:highlight w:val="yellow"/>
        </w:rPr>
      </w:pPr>
    </w:p>
    <w:p w14:paraId="11772E32" w14:textId="05B31AAD" w:rsidR="006A510F" w:rsidRDefault="006A510F" w:rsidP="0066094E">
      <w:pPr>
        <w:ind w:left="363"/>
      </w:pPr>
      <w:r>
        <w:t>Norfolk County Council is using a traditional tiered Compute and Storage platform, leveraging a mix of NetApp, HPE, Cisco and Microsoft technologies. Below is a detailed description</w:t>
      </w:r>
      <w:r w:rsidR="00B52168">
        <w:t>:</w:t>
      </w:r>
    </w:p>
    <w:p w14:paraId="2433EDC9" w14:textId="77777777" w:rsidR="006A510F" w:rsidRDefault="006A510F" w:rsidP="006A510F"/>
    <w:tbl>
      <w:tblPr>
        <w:tblStyle w:val="TableGrid"/>
        <w:tblW w:w="14029" w:type="dxa"/>
        <w:tblLook w:val="04A0" w:firstRow="1" w:lastRow="0" w:firstColumn="1" w:lastColumn="0" w:noHBand="0" w:noVBand="1"/>
      </w:tblPr>
      <w:tblGrid>
        <w:gridCol w:w="2789"/>
        <w:gridCol w:w="3302"/>
        <w:gridCol w:w="3773"/>
        <w:gridCol w:w="4165"/>
      </w:tblGrid>
      <w:tr w:rsidR="006A510F" w:rsidRPr="00091715" w14:paraId="34088FEC" w14:textId="77777777">
        <w:tc>
          <w:tcPr>
            <w:tcW w:w="2789" w:type="dxa"/>
            <w:shd w:val="clear" w:color="auto" w:fill="D0CECE" w:themeFill="background2" w:themeFillShade="E6"/>
          </w:tcPr>
          <w:p w14:paraId="773605A4" w14:textId="77777777" w:rsidR="006A510F" w:rsidRPr="00091715" w:rsidRDefault="006A510F">
            <w:pPr>
              <w:rPr>
                <w:b/>
                <w:bCs/>
              </w:rPr>
            </w:pPr>
            <w:r w:rsidRPr="00091715">
              <w:rPr>
                <w:b/>
                <w:bCs/>
              </w:rPr>
              <w:t>Service</w:t>
            </w:r>
          </w:p>
        </w:tc>
        <w:tc>
          <w:tcPr>
            <w:tcW w:w="3302" w:type="dxa"/>
            <w:shd w:val="clear" w:color="auto" w:fill="D0CECE" w:themeFill="background2" w:themeFillShade="E6"/>
          </w:tcPr>
          <w:p w14:paraId="6E836BAC" w14:textId="77777777" w:rsidR="006A510F" w:rsidRPr="00091715" w:rsidRDefault="006A510F">
            <w:pPr>
              <w:rPr>
                <w:b/>
                <w:bCs/>
              </w:rPr>
            </w:pPr>
            <w:r w:rsidRPr="00091715">
              <w:rPr>
                <w:b/>
                <w:bCs/>
              </w:rPr>
              <w:t>Current Product</w:t>
            </w:r>
          </w:p>
        </w:tc>
        <w:tc>
          <w:tcPr>
            <w:tcW w:w="3773" w:type="dxa"/>
            <w:shd w:val="clear" w:color="auto" w:fill="D0CECE" w:themeFill="background2" w:themeFillShade="E6"/>
          </w:tcPr>
          <w:p w14:paraId="42C69281" w14:textId="77777777" w:rsidR="006A510F" w:rsidRPr="00091715" w:rsidRDefault="006A510F">
            <w:pPr>
              <w:rPr>
                <w:b/>
                <w:bCs/>
              </w:rPr>
            </w:pPr>
            <w:r w:rsidRPr="00091715">
              <w:rPr>
                <w:b/>
                <w:bCs/>
              </w:rPr>
              <w:t>Description</w:t>
            </w:r>
          </w:p>
        </w:tc>
        <w:tc>
          <w:tcPr>
            <w:tcW w:w="4165" w:type="dxa"/>
            <w:shd w:val="clear" w:color="auto" w:fill="D0CECE" w:themeFill="background2" w:themeFillShade="E6"/>
          </w:tcPr>
          <w:p w14:paraId="56EF43CA" w14:textId="2FAF1701" w:rsidR="006A510F" w:rsidRPr="00091715" w:rsidRDefault="00F32365">
            <w:pPr>
              <w:rPr>
                <w:b/>
                <w:bCs/>
              </w:rPr>
            </w:pPr>
            <w:r>
              <w:rPr>
                <w:b/>
                <w:bCs/>
              </w:rPr>
              <w:t xml:space="preserve">Current </w:t>
            </w:r>
            <w:r w:rsidR="006A510F">
              <w:rPr>
                <w:b/>
                <w:bCs/>
              </w:rPr>
              <w:t>Issues</w:t>
            </w:r>
          </w:p>
        </w:tc>
      </w:tr>
      <w:tr w:rsidR="006A510F" w14:paraId="5A19403D" w14:textId="77777777">
        <w:tc>
          <w:tcPr>
            <w:tcW w:w="2789" w:type="dxa"/>
          </w:tcPr>
          <w:p w14:paraId="47862E05" w14:textId="77777777" w:rsidR="006A510F" w:rsidRDefault="006A510F">
            <w:r>
              <w:t>Compute</w:t>
            </w:r>
          </w:p>
        </w:tc>
        <w:tc>
          <w:tcPr>
            <w:tcW w:w="3302" w:type="dxa"/>
          </w:tcPr>
          <w:p w14:paraId="01A05521" w14:textId="77777777" w:rsidR="006A510F" w:rsidRDefault="006A510F">
            <w:r>
              <w:t>HPE DL380 Gen10 Servers</w:t>
            </w:r>
          </w:p>
        </w:tc>
        <w:tc>
          <w:tcPr>
            <w:tcW w:w="3773" w:type="dxa"/>
          </w:tcPr>
          <w:p w14:paraId="7EEE8842" w14:textId="4EF55F34" w:rsidR="006A510F" w:rsidRDefault="006A510F" w:rsidP="00597099">
            <w:pPr>
              <w:pStyle w:val="ListParagraph"/>
              <w:numPr>
                <w:ilvl w:val="0"/>
                <w:numId w:val="22"/>
              </w:numPr>
              <w:spacing w:after="0"/>
              <w:ind w:left="411"/>
            </w:pPr>
            <w:r>
              <w:t>20 Servers in total. 12 installed at the primary site and 8 at the secondary site</w:t>
            </w:r>
          </w:p>
          <w:p w14:paraId="1FEE51CD" w14:textId="77777777" w:rsidR="006A510F" w:rsidRDefault="006A510F" w:rsidP="00597099">
            <w:pPr>
              <w:pStyle w:val="ListParagraph"/>
              <w:numPr>
                <w:ilvl w:val="0"/>
                <w:numId w:val="22"/>
              </w:numPr>
              <w:spacing w:after="0"/>
              <w:ind w:left="411"/>
            </w:pPr>
            <w:r>
              <w:t xml:space="preserve">Each server has </w:t>
            </w:r>
            <w:r w:rsidRPr="00BA18AA">
              <w:t>2 x Xeon Gold 6126, 768GB RAM, Single 256GB SSD, 2 x QLogic Inc. QLogic 57810 10GB Adaptors (LAN, Storage, Management), 2 x BCM5719 Gigabit Ethernet (DMZ</w:t>
            </w:r>
            <w:r>
              <w:t>)</w:t>
            </w:r>
          </w:p>
          <w:p w14:paraId="14C4F43A" w14:textId="0884F411" w:rsidR="00870C10" w:rsidRDefault="006A510F" w:rsidP="00870C10">
            <w:pPr>
              <w:pStyle w:val="ListParagraph"/>
              <w:numPr>
                <w:ilvl w:val="0"/>
                <w:numId w:val="22"/>
              </w:numPr>
              <w:spacing w:after="0"/>
              <w:ind w:left="411"/>
            </w:pPr>
            <w:r>
              <w:t xml:space="preserve">All units contain redundant PSU and </w:t>
            </w:r>
            <w:r w:rsidR="00D363AE">
              <w:t>f</w:t>
            </w:r>
            <w:r>
              <w:t>ans</w:t>
            </w:r>
          </w:p>
        </w:tc>
        <w:tc>
          <w:tcPr>
            <w:tcW w:w="4165" w:type="dxa"/>
          </w:tcPr>
          <w:p w14:paraId="407C63FD" w14:textId="77777777" w:rsidR="006A510F" w:rsidRDefault="006A510F">
            <w:r>
              <w:t>Approaching end of life (August 2026)</w:t>
            </w:r>
          </w:p>
          <w:p w14:paraId="7F14C011" w14:textId="77777777" w:rsidR="006A510F" w:rsidRDefault="006A510F">
            <w:r>
              <w:t>Failure rate increased in the last quarter</w:t>
            </w:r>
          </w:p>
        </w:tc>
      </w:tr>
      <w:tr w:rsidR="006A510F" w14:paraId="1E3D5921" w14:textId="77777777">
        <w:tc>
          <w:tcPr>
            <w:tcW w:w="2789" w:type="dxa"/>
          </w:tcPr>
          <w:p w14:paraId="15C24BF0" w14:textId="77777777" w:rsidR="006A510F" w:rsidRDefault="006A510F">
            <w:r>
              <w:t>Storage</w:t>
            </w:r>
          </w:p>
        </w:tc>
        <w:tc>
          <w:tcPr>
            <w:tcW w:w="3302" w:type="dxa"/>
          </w:tcPr>
          <w:p w14:paraId="59E7FF9E" w14:textId="77777777" w:rsidR="006A510F" w:rsidRDefault="006A510F">
            <w:r>
              <w:t>NetApp</w:t>
            </w:r>
          </w:p>
        </w:tc>
        <w:tc>
          <w:tcPr>
            <w:tcW w:w="3773" w:type="dxa"/>
          </w:tcPr>
          <w:p w14:paraId="34462A8A" w14:textId="77777777" w:rsidR="006A510F" w:rsidRDefault="006A510F" w:rsidP="00597099">
            <w:pPr>
              <w:pStyle w:val="ListParagraph"/>
              <w:numPr>
                <w:ilvl w:val="0"/>
                <w:numId w:val="22"/>
              </w:numPr>
              <w:spacing w:after="0"/>
              <w:ind w:left="411"/>
            </w:pPr>
            <w:r>
              <w:t>Primary Site:</w:t>
            </w:r>
          </w:p>
          <w:p w14:paraId="02DAB752" w14:textId="77777777" w:rsidR="006A510F" w:rsidRDefault="006A510F">
            <w:pPr>
              <w:pStyle w:val="ListParagraph"/>
              <w:spacing w:after="0"/>
              <w:ind w:left="411"/>
            </w:pPr>
            <w:r>
              <w:t xml:space="preserve">Dual Head </w:t>
            </w:r>
            <w:r w:rsidRPr="00436598">
              <w:t>AFF-A250</w:t>
            </w:r>
            <w:r>
              <w:t xml:space="preserve"> with </w:t>
            </w:r>
          </w:p>
          <w:p w14:paraId="1BB76755" w14:textId="6F93E73F" w:rsidR="006A510F" w:rsidRDefault="006A510F">
            <w:pPr>
              <w:pStyle w:val="ListParagraph"/>
              <w:spacing w:after="0"/>
              <w:ind w:left="411"/>
            </w:pPr>
            <w:r>
              <w:t xml:space="preserve">1x </w:t>
            </w:r>
            <w:r w:rsidRPr="00012EF4">
              <w:t>NS224NSM8E</w:t>
            </w:r>
            <w:r>
              <w:t xml:space="preserve"> NVME Disk Shelf (18x </w:t>
            </w:r>
            <w:r w:rsidRPr="00C059C1">
              <w:t>7.68TB</w:t>
            </w:r>
            <w:r>
              <w:t xml:space="preserve"> in total) and Dual Head </w:t>
            </w:r>
            <w:r w:rsidRPr="00B76C1B">
              <w:t>FAS2720</w:t>
            </w:r>
            <w:r>
              <w:t xml:space="preserve"> with 2x </w:t>
            </w:r>
            <w:r w:rsidRPr="00297286">
              <w:t>DS212-12</w:t>
            </w:r>
            <w:r>
              <w:t xml:space="preserve"> NLSAS Disk Shelves (24x 16TB in total)</w:t>
            </w:r>
          </w:p>
          <w:p w14:paraId="6603F79A" w14:textId="77777777" w:rsidR="006A510F" w:rsidRDefault="006A510F" w:rsidP="00597099">
            <w:pPr>
              <w:pStyle w:val="ListParagraph"/>
              <w:numPr>
                <w:ilvl w:val="0"/>
                <w:numId w:val="22"/>
              </w:numPr>
              <w:spacing w:after="0"/>
              <w:ind w:left="411"/>
            </w:pPr>
            <w:r>
              <w:t>Secondary Site:</w:t>
            </w:r>
          </w:p>
          <w:p w14:paraId="413EC9FA" w14:textId="77777777" w:rsidR="006A510F" w:rsidRDefault="006A510F">
            <w:pPr>
              <w:pStyle w:val="ListParagraph"/>
              <w:spacing w:after="0"/>
              <w:ind w:left="411"/>
            </w:pPr>
            <w:r>
              <w:t xml:space="preserve">Dual Head </w:t>
            </w:r>
            <w:r w:rsidRPr="00436598">
              <w:t>AFF-A250</w:t>
            </w:r>
            <w:r>
              <w:t xml:space="preserve"> with </w:t>
            </w:r>
          </w:p>
          <w:p w14:paraId="20D75F67" w14:textId="181B4923" w:rsidR="006A510F" w:rsidRDefault="006A510F">
            <w:pPr>
              <w:pStyle w:val="ListParagraph"/>
              <w:spacing w:after="0"/>
              <w:ind w:left="411"/>
            </w:pPr>
            <w:r>
              <w:t xml:space="preserve">1x </w:t>
            </w:r>
            <w:r w:rsidRPr="00012EF4">
              <w:t>NS224NSM8E</w:t>
            </w:r>
            <w:r>
              <w:t xml:space="preserve"> NVME Disk Shelf (18x </w:t>
            </w:r>
            <w:r w:rsidRPr="00C059C1">
              <w:t>7.68TB</w:t>
            </w:r>
            <w:r>
              <w:t xml:space="preserve"> in total) and Dual Head </w:t>
            </w:r>
            <w:r w:rsidRPr="00B76C1B">
              <w:t>FAS2720</w:t>
            </w:r>
            <w:r>
              <w:t xml:space="preserve"> with 3x </w:t>
            </w:r>
            <w:r w:rsidRPr="00297286">
              <w:t>DS212-12</w:t>
            </w:r>
            <w:r>
              <w:t xml:space="preserve"> </w:t>
            </w:r>
            <w:r>
              <w:lastRenderedPageBreak/>
              <w:t>NLSAS Disk Shelves (36x 16TB in total)</w:t>
            </w:r>
          </w:p>
          <w:p w14:paraId="22FFC603" w14:textId="77777777" w:rsidR="00AC100C" w:rsidRDefault="00AC100C">
            <w:pPr>
              <w:pStyle w:val="ListParagraph"/>
              <w:spacing w:after="0"/>
              <w:ind w:left="411"/>
            </w:pPr>
          </w:p>
          <w:p w14:paraId="6E59BBA7" w14:textId="46A04454" w:rsidR="00AC100C" w:rsidRDefault="00AC100C" w:rsidP="00AC100C">
            <w:r>
              <w:t>Shared Features</w:t>
            </w:r>
          </w:p>
          <w:p w14:paraId="0173B542" w14:textId="22E4EF57" w:rsidR="006A510F" w:rsidRDefault="006A510F" w:rsidP="00597099">
            <w:pPr>
              <w:pStyle w:val="ListParagraph"/>
              <w:numPr>
                <w:ilvl w:val="0"/>
                <w:numId w:val="22"/>
              </w:numPr>
              <w:spacing w:after="0"/>
              <w:ind w:left="411"/>
            </w:pPr>
            <w:r>
              <w:t xml:space="preserve">Used features: volume encryption, </w:t>
            </w:r>
            <w:proofErr w:type="spellStart"/>
            <w:r>
              <w:t>SnapMirror</w:t>
            </w:r>
            <w:proofErr w:type="spellEnd"/>
            <w:r>
              <w:t xml:space="preserve">, </w:t>
            </w:r>
            <w:proofErr w:type="spellStart"/>
            <w:r>
              <w:t>SnapVault</w:t>
            </w:r>
            <w:proofErr w:type="spellEnd"/>
            <w:r>
              <w:t xml:space="preserve">, </w:t>
            </w:r>
            <w:proofErr w:type="spellStart"/>
            <w:r>
              <w:t>SnapShot</w:t>
            </w:r>
            <w:proofErr w:type="spellEnd"/>
            <w:r>
              <w:t>, Volume Cloning</w:t>
            </w:r>
          </w:p>
          <w:p w14:paraId="4EFD595A" w14:textId="77777777" w:rsidR="006A510F" w:rsidRDefault="006A510F" w:rsidP="00597099">
            <w:pPr>
              <w:pStyle w:val="ListParagraph"/>
              <w:numPr>
                <w:ilvl w:val="0"/>
                <w:numId w:val="22"/>
              </w:numPr>
              <w:spacing w:after="0"/>
              <w:ind w:left="411"/>
            </w:pPr>
            <w:r>
              <w:t>Policy driven configurations</w:t>
            </w:r>
          </w:p>
          <w:p w14:paraId="6859AA42" w14:textId="77777777" w:rsidR="006A510F" w:rsidRDefault="006A510F" w:rsidP="00597099">
            <w:pPr>
              <w:pStyle w:val="ListParagraph"/>
              <w:numPr>
                <w:ilvl w:val="0"/>
                <w:numId w:val="22"/>
              </w:numPr>
              <w:spacing w:after="0"/>
              <w:ind w:left="411"/>
            </w:pPr>
            <w:r>
              <w:t>AD integration</w:t>
            </w:r>
          </w:p>
          <w:p w14:paraId="52E5A61A" w14:textId="77777777" w:rsidR="006A510F" w:rsidRDefault="006A510F" w:rsidP="00597099">
            <w:pPr>
              <w:pStyle w:val="ListParagraph"/>
              <w:numPr>
                <w:ilvl w:val="0"/>
                <w:numId w:val="22"/>
              </w:numPr>
              <w:spacing w:after="0"/>
              <w:ind w:left="411"/>
            </w:pPr>
            <w:r>
              <w:t>iSCSI, SMB (v2, v3), NFS (v3, v4)</w:t>
            </w:r>
          </w:p>
          <w:p w14:paraId="4F222483" w14:textId="77777777" w:rsidR="006A510F" w:rsidRDefault="006A510F" w:rsidP="00597099">
            <w:pPr>
              <w:pStyle w:val="ListParagraph"/>
              <w:numPr>
                <w:ilvl w:val="0"/>
                <w:numId w:val="22"/>
              </w:numPr>
              <w:spacing w:after="0"/>
              <w:ind w:left="411"/>
            </w:pPr>
            <w:r>
              <w:t xml:space="preserve">All units contain redundant PSU and Fans. </w:t>
            </w:r>
          </w:p>
          <w:p w14:paraId="7C3F8C06" w14:textId="71DA1F22" w:rsidR="00870C10" w:rsidRDefault="00EB60AA" w:rsidP="00597099">
            <w:pPr>
              <w:pStyle w:val="ListParagraph"/>
              <w:numPr>
                <w:ilvl w:val="0"/>
                <w:numId w:val="22"/>
              </w:numPr>
              <w:spacing w:after="0"/>
              <w:ind w:left="411"/>
            </w:pPr>
            <w:r>
              <w:t>25Gb</w:t>
            </w:r>
            <w:r w:rsidR="00FF0ECD">
              <w:t xml:space="preserve"> NIC resilient</w:t>
            </w:r>
            <w:r>
              <w:t xml:space="preserve"> </w:t>
            </w:r>
            <w:r w:rsidR="00FF0ECD">
              <w:t>connectivity</w:t>
            </w:r>
          </w:p>
          <w:p w14:paraId="6BDF9319" w14:textId="77777777" w:rsidR="006A510F" w:rsidRDefault="006A510F">
            <w:pPr>
              <w:pStyle w:val="ListParagraph"/>
              <w:spacing w:after="0"/>
              <w:ind w:left="411"/>
            </w:pPr>
          </w:p>
        </w:tc>
        <w:tc>
          <w:tcPr>
            <w:tcW w:w="4165" w:type="dxa"/>
          </w:tcPr>
          <w:p w14:paraId="20920E5A" w14:textId="102166F6" w:rsidR="006A510F" w:rsidRPr="00F32365" w:rsidRDefault="00F32365">
            <w:r w:rsidRPr="00F32365">
              <w:lastRenderedPageBreak/>
              <w:t>None</w:t>
            </w:r>
          </w:p>
        </w:tc>
      </w:tr>
      <w:tr w:rsidR="006A510F" w14:paraId="3C89519A" w14:textId="77777777">
        <w:tc>
          <w:tcPr>
            <w:tcW w:w="2789" w:type="dxa"/>
          </w:tcPr>
          <w:p w14:paraId="329116F0" w14:textId="77777777" w:rsidR="006A510F" w:rsidRDefault="006A510F">
            <w:r>
              <w:t>Hypervisor</w:t>
            </w:r>
          </w:p>
        </w:tc>
        <w:tc>
          <w:tcPr>
            <w:tcW w:w="3302" w:type="dxa"/>
          </w:tcPr>
          <w:p w14:paraId="0329C7C3" w14:textId="77777777" w:rsidR="006A510F" w:rsidRDefault="006A510F">
            <w:r>
              <w:t>Microsoft Hyper-V (Server 2019 based)</w:t>
            </w:r>
          </w:p>
        </w:tc>
        <w:tc>
          <w:tcPr>
            <w:tcW w:w="3773" w:type="dxa"/>
          </w:tcPr>
          <w:p w14:paraId="74E13DC2" w14:textId="2046FF27" w:rsidR="006A510F" w:rsidRDefault="006A510F" w:rsidP="00597099">
            <w:pPr>
              <w:pStyle w:val="ListParagraph"/>
              <w:numPr>
                <w:ilvl w:val="0"/>
                <w:numId w:val="22"/>
              </w:numPr>
              <w:spacing w:after="0"/>
              <w:ind w:left="411"/>
            </w:pPr>
            <w:r>
              <w:t>Hypervisor configured with two Windows failover clusters with Live Migration and Hight Availability capabilities as well as Hyper-V Replica</w:t>
            </w:r>
          </w:p>
          <w:p w14:paraId="000B24FB" w14:textId="5EB73131" w:rsidR="006A510F" w:rsidRDefault="006A510F" w:rsidP="00597099">
            <w:pPr>
              <w:pStyle w:val="ListParagraph"/>
              <w:numPr>
                <w:ilvl w:val="0"/>
                <w:numId w:val="22"/>
              </w:numPr>
              <w:spacing w:after="0"/>
              <w:ind w:left="411"/>
            </w:pPr>
            <w:r>
              <w:t>Management using System Centre virtual machine manager 2022</w:t>
            </w:r>
          </w:p>
        </w:tc>
        <w:tc>
          <w:tcPr>
            <w:tcW w:w="4165" w:type="dxa"/>
          </w:tcPr>
          <w:p w14:paraId="14633232" w14:textId="34E6FD38" w:rsidR="006A510F" w:rsidRDefault="006A510F">
            <w:r>
              <w:t>Limited performance monitoring and alerting capabilities</w:t>
            </w:r>
          </w:p>
        </w:tc>
      </w:tr>
      <w:tr w:rsidR="006A510F" w14:paraId="237EC89D" w14:textId="77777777">
        <w:tc>
          <w:tcPr>
            <w:tcW w:w="2789" w:type="dxa"/>
          </w:tcPr>
          <w:p w14:paraId="7B0C4594" w14:textId="77777777" w:rsidR="006A510F" w:rsidRDefault="006A510F">
            <w:r>
              <w:t>Switching</w:t>
            </w:r>
          </w:p>
        </w:tc>
        <w:tc>
          <w:tcPr>
            <w:tcW w:w="3302" w:type="dxa"/>
          </w:tcPr>
          <w:p w14:paraId="20D6274B" w14:textId="77777777" w:rsidR="006A510F" w:rsidRDefault="006A510F">
            <w:r>
              <w:t>Cisco Nexus C93180YC-EX</w:t>
            </w:r>
          </w:p>
          <w:p w14:paraId="52AE2AB5" w14:textId="77777777" w:rsidR="006A510F" w:rsidRDefault="006A510F">
            <w:r>
              <w:t>Includes N2K-C2248TP-E-1GE</w:t>
            </w:r>
          </w:p>
        </w:tc>
        <w:tc>
          <w:tcPr>
            <w:tcW w:w="3773" w:type="dxa"/>
          </w:tcPr>
          <w:p w14:paraId="7EA94003" w14:textId="40F7DB34" w:rsidR="006A510F" w:rsidRDefault="006A510F" w:rsidP="00597099">
            <w:pPr>
              <w:pStyle w:val="ListParagraph"/>
              <w:numPr>
                <w:ilvl w:val="0"/>
                <w:numId w:val="22"/>
              </w:numPr>
              <w:spacing w:after="0"/>
              <w:ind w:left="411"/>
            </w:pPr>
            <w:r>
              <w:t xml:space="preserve">Two of these products </w:t>
            </w:r>
            <w:r w:rsidR="0059269A">
              <w:t xml:space="preserve">are </w:t>
            </w:r>
            <w:r>
              <w:t>installed at primary and two at the secondary site</w:t>
            </w:r>
          </w:p>
          <w:p w14:paraId="3E09A043" w14:textId="77777777" w:rsidR="006A510F" w:rsidRDefault="006A510F" w:rsidP="00597099">
            <w:pPr>
              <w:pStyle w:val="ListParagraph"/>
              <w:numPr>
                <w:ilvl w:val="0"/>
                <w:numId w:val="22"/>
              </w:numPr>
              <w:spacing w:after="0"/>
              <w:ind w:left="411"/>
            </w:pPr>
            <w:r>
              <w:t>High resilience configuration</w:t>
            </w:r>
          </w:p>
          <w:p w14:paraId="1255F6D8" w14:textId="77777777" w:rsidR="006A510F" w:rsidRDefault="006A510F" w:rsidP="00597099">
            <w:pPr>
              <w:pStyle w:val="ListParagraph"/>
              <w:numPr>
                <w:ilvl w:val="0"/>
                <w:numId w:val="22"/>
              </w:numPr>
              <w:spacing w:after="0"/>
              <w:ind w:left="411"/>
            </w:pPr>
            <w:r>
              <w:t>Storage and core connectivity at 25Gbps in a dual resilient link</w:t>
            </w:r>
          </w:p>
          <w:p w14:paraId="06EB8168" w14:textId="77777777" w:rsidR="006A510F" w:rsidRDefault="006A510F" w:rsidP="00597099">
            <w:pPr>
              <w:pStyle w:val="ListParagraph"/>
              <w:numPr>
                <w:ilvl w:val="0"/>
                <w:numId w:val="22"/>
              </w:numPr>
              <w:spacing w:after="0"/>
              <w:ind w:left="411"/>
            </w:pPr>
            <w:r>
              <w:t>Server connectivity at 10Gbps in a dual resilient link</w:t>
            </w:r>
          </w:p>
          <w:p w14:paraId="13D02A75" w14:textId="65F4227C" w:rsidR="006A510F" w:rsidRDefault="006A510F" w:rsidP="00597099">
            <w:pPr>
              <w:pStyle w:val="ListParagraph"/>
              <w:numPr>
                <w:ilvl w:val="0"/>
                <w:numId w:val="22"/>
              </w:numPr>
              <w:spacing w:after="0"/>
              <w:ind w:left="411"/>
            </w:pPr>
            <w:r>
              <w:t xml:space="preserve">All units contain redundant PSU and </w:t>
            </w:r>
            <w:r w:rsidR="0059269A">
              <w:t>f</w:t>
            </w:r>
            <w:r>
              <w:t>ans.</w:t>
            </w:r>
          </w:p>
        </w:tc>
        <w:tc>
          <w:tcPr>
            <w:tcW w:w="4165" w:type="dxa"/>
          </w:tcPr>
          <w:p w14:paraId="543F8283" w14:textId="77777777" w:rsidR="006A510F" w:rsidRDefault="006A510F">
            <w:r>
              <w:t xml:space="preserve">Reached end of life </w:t>
            </w:r>
          </w:p>
        </w:tc>
      </w:tr>
      <w:tr w:rsidR="006A510F" w14:paraId="48832E80" w14:textId="77777777">
        <w:tc>
          <w:tcPr>
            <w:tcW w:w="2789" w:type="dxa"/>
          </w:tcPr>
          <w:p w14:paraId="51E2ED86" w14:textId="77777777" w:rsidR="006A510F" w:rsidRDefault="006A510F">
            <w:r>
              <w:lastRenderedPageBreak/>
              <w:t>Backup</w:t>
            </w:r>
          </w:p>
        </w:tc>
        <w:tc>
          <w:tcPr>
            <w:tcW w:w="3302" w:type="dxa"/>
          </w:tcPr>
          <w:p w14:paraId="09BF1A41" w14:textId="77777777" w:rsidR="006A510F" w:rsidRDefault="006A510F">
            <w:r>
              <w:t xml:space="preserve">NetApp </w:t>
            </w:r>
            <w:proofErr w:type="spellStart"/>
            <w:r>
              <w:t>SnapVault</w:t>
            </w:r>
            <w:proofErr w:type="spellEnd"/>
            <w:r>
              <w:t xml:space="preserve">, </w:t>
            </w:r>
            <w:proofErr w:type="spellStart"/>
            <w:r>
              <w:t>SnapMirror</w:t>
            </w:r>
            <w:proofErr w:type="spellEnd"/>
            <w:r>
              <w:t xml:space="preserve">, </w:t>
            </w:r>
            <w:proofErr w:type="spellStart"/>
            <w:r>
              <w:t>SnapShot</w:t>
            </w:r>
            <w:proofErr w:type="spellEnd"/>
          </w:p>
        </w:tc>
        <w:tc>
          <w:tcPr>
            <w:tcW w:w="3773" w:type="dxa"/>
          </w:tcPr>
          <w:p w14:paraId="035EEAA9" w14:textId="3B541D35" w:rsidR="006A510F" w:rsidRDefault="006A510F" w:rsidP="00597099">
            <w:pPr>
              <w:pStyle w:val="ListParagraph"/>
              <w:numPr>
                <w:ilvl w:val="0"/>
                <w:numId w:val="22"/>
              </w:numPr>
              <w:spacing w:after="0"/>
              <w:ind w:left="411"/>
            </w:pPr>
            <w:r>
              <w:t>This capability is built in the NetApp storage</w:t>
            </w:r>
          </w:p>
        </w:tc>
        <w:tc>
          <w:tcPr>
            <w:tcW w:w="4165" w:type="dxa"/>
          </w:tcPr>
          <w:p w14:paraId="4204AD8F" w14:textId="398B2A4A" w:rsidR="006A510F" w:rsidRPr="00C10BB4" w:rsidRDefault="00C10BB4">
            <w:r w:rsidRPr="00C10BB4">
              <w:t>None</w:t>
            </w:r>
          </w:p>
        </w:tc>
      </w:tr>
      <w:tr w:rsidR="006A510F" w14:paraId="76301BE2" w14:textId="77777777">
        <w:tc>
          <w:tcPr>
            <w:tcW w:w="2789" w:type="dxa"/>
          </w:tcPr>
          <w:p w14:paraId="6B9BBF63" w14:textId="77777777" w:rsidR="006A510F" w:rsidRDefault="006A510F">
            <w:r>
              <w:t>Disaster Recovery</w:t>
            </w:r>
          </w:p>
        </w:tc>
        <w:tc>
          <w:tcPr>
            <w:tcW w:w="3302" w:type="dxa"/>
          </w:tcPr>
          <w:p w14:paraId="510A1F77" w14:textId="77777777" w:rsidR="006A510F" w:rsidRDefault="006A510F">
            <w:r>
              <w:t>Hyper-V Replica</w:t>
            </w:r>
          </w:p>
        </w:tc>
        <w:tc>
          <w:tcPr>
            <w:tcW w:w="3773" w:type="dxa"/>
          </w:tcPr>
          <w:p w14:paraId="0C6604A8" w14:textId="77777777" w:rsidR="006A510F" w:rsidRDefault="006A510F" w:rsidP="00597099">
            <w:pPr>
              <w:pStyle w:val="ListParagraph"/>
              <w:numPr>
                <w:ilvl w:val="0"/>
                <w:numId w:val="22"/>
              </w:numPr>
              <w:spacing w:after="0"/>
              <w:ind w:left="411"/>
            </w:pPr>
            <w:r>
              <w:t>Configured between primary and secondary clusters</w:t>
            </w:r>
          </w:p>
          <w:p w14:paraId="40CD4E23" w14:textId="77777777" w:rsidR="006A510F" w:rsidRDefault="006A510F" w:rsidP="00597099">
            <w:pPr>
              <w:pStyle w:val="ListParagraph"/>
              <w:numPr>
                <w:ilvl w:val="0"/>
                <w:numId w:val="22"/>
              </w:numPr>
              <w:spacing w:after="0"/>
              <w:ind w:left="411"/>
            </w:pPr>
            <w:r>
              <w:t>It only replicated the production VMS (approx. 325)</w:t>
            </w:r>
          </w:p>
        </w:tc>
        <w:tc>
          <w:tcPr>
            <w:tcW w:w="4165" w:type="dxa"/>
          </w:tcPr>
          <w:p w14:paraId="0DEA7250" w14:textId="24F13E71" w:rsidR="006A510F" w:rsidRPr="00B3790D" w:rsidRDefault="006A510F">
            <w:r>
              <w:t>Requires more time for recovery after pausing</w:t>
            </w:r>
          </w:p>
        </w:tc>
      </w:tr>
    </w:tbl>
    <w:p w14:paraId="461DC508" w14:textId="77777777" w:rsidR="006A510F" w:rsidRDefault="006A510F">
      <w:pPr>
        <w:rPr>
          <w:bCs/>
          <w:caps/>
          <w:sz w:val="28"/>
          <w:szCs w:val="28"/>
        </w:rPr>
      </w:pPr>
      <w:r>
        <w:br w:type="page"/>
      </w:r>
    </w:p>
    <w:p w14:paraId="34AFC704" w14:textId="77777777" w:rsidR="006A510F" w:rsidRDefault="006A510F" w:rsidP="001A62BD">
      <w:pPr>
        <w:pStyle w:val="Heading1"/>
        <w:sectPr w:rsidR="006A510F" w:rsidSect="00650F8D">
          <w:pgSz w:w="16838" w:h="11906" w:orient="landscape"/>
          <w:pgMar w:top="1440" w:right="1440" w:bottom="1440" w:left="1440" w:header="709" w:footer="709" w:gutter="0"/>
          <w:cols w:space="708"/>
          <w:docGrid w:linePitch="360"/>
        </w:sectPr>
      </w:pPr>
    </w:p>
    <w:p w14:paraId="057A4F49" w14:textId="77777777" w:rsidR="00650F8D" w:rsidRPr="0037116B" w:rsidRDefault="00650F8D" w:rsidP="00650F8D">
      <w:pPr>
        <w:pStyle w:val="Text"/>
        <w:spacing w:after="0" w:line="312" w:lineRule="auto"/>
        <w:rPr>
          <w:rFonts w:ascii="Calibri" w:hAnsi="Calibri" w:cs="Arial"/>
          <w:sz w:val="22"/>
          <w:lang w:val="en-GB"/>
        </w:rPr>
      </w:pPr>
      <w:r>
        <w:rPr>
          <w:rFonts w:ascii="Calibri" w:hAnsi="Calibri" w:cs="Arial"/>
          <w:sz w:val="22"/>
          <w:lang w:val="en-GB"/>
        </w:rPr>
        <w:lastRenderedPageBreak/>
        <w:fldChar w:fldCharType="begin"/>
      </w:r>
      <w:r>
        <w:rPr>
          <w:rFonts w:ascii="Calibri" w:hAnsi="Calibri" w:cs="Arial"/>
          <w:sz w:val="22"/>
          <w:lang w:val="en-GB"/>
        </w:rPr>
        <w:instrText xml:space="preserve">  </w:instrText>
      </w:r>
      <w:r>
        <w:rPr>
          <w:rFonts w:ascii="Calibri" w:hAnsi="Calibri" w:cs="Arial"/>
          <w:sz w:val="22"/>
          <w:lang w:val="en-GB"/>
        </w:rPr>
        <w:fldChar w:fldCharType="end"/>
      </w:r>
      <w:r w:rsidRPr="0037116B">
        <w:rPr>
          <w:rFonts w:asciiTheme="minorHAnsi" w:hAnsiTheme="minorHAnsi" w:cs="Arial"/>
          <w:noProof/>
          <w:lang w:val="en-GB" w:eastAsia="en-GB"/>
        </w:rPr>
        <w:drawing>
          <wp:anchor distT="0" distB="0" distL="114300" distR="114300" simplePos="0" relativeHeight="251658245" behindDoc="1" locked="0" layoutInCell="1" allowOverlap="1" wp14:anchorId="1153CCA0" wp14:editId="56DDD3F1">
            <wp:simplePos x="0" y="0"/>
            <wp:positionH relativeFrom="column">
              <wp:posOffset>28575</wp:posOffset>
            </wp:positionH>
            <wp:positionV relativeFrom="paragraph">
              <wp:posOffset>40640</wp:posOffset>
            </wp:positionV>
            <wp:extent cx="3971925" cy="449580"/>
            <wp:effectExtent l="0" t="0" r="9525" b="7620"/>
            <wp:wrapNone/>
            <wp:docPr id="1173954615" name="Picture 1173954615"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05C17" w14:textId="77777777" w:rsidR="00650F8D" w:rsidRPr="0037116B" w:rsidRDefault="00650F8D" w:rsidP="00650F8D">
      <w:pPr>
        <w:pStyle w:val="Text"/>
        <w:spacing w:after="0" w:line="312" w:lineRule="auto"/>
        <w:rPr>
          <w:rFonts w:ascii="Calibri" w:hAnsi="Calibri" w:cs="Arial"/>
          <w:sz w:val="22"/>
          <w:lang w:val="en-GB"/>
        </w:rPr>
      </w:pPr>
    </w:p>
    <w:p w14:paraId="0019BD85" w14:textId="77777777" w:rsidR="00650F8D" w:rsidRPr="0037116B" w:rsidRDefault="00650F8D" w:rsidP="00650F8D">
      <w:pPr>
        <w:pStyle w:val="Text"/>
        <w:spacing w:after="0" w:line="312" w:lineRule="auto"/>
        <w:rPr>
          <w:rFonts w:ascii="Calibri" w:hAnsi="Calibri" w:cs="Arial"/>
          <w:sz w:val="22"/>
          <w:lang w:val="en-GB"/>
        </w:rPr>
      </w:pPr>
    </w:p>
    <w:p w14:paraId="76883EA7" w14:textId="77777777" w:rsidR="00650F8D" w:rsidRPr="0037116B" w:rsidRDefault="00650F8D" w:rsidP="00650F8D">
      <w:pPr>
        <w:pStyle w:val="Text"/>
        <w:spacing w:line="312" w:lineRule="auto"/>
        <w:rPr>
          <w:rFonts w:ascii="Calibri" w:hAnsi="Calibri" w:cs="Arial"/>
          <w:sz w:val="22"/>
          <w:lang w:val="en-GB"/>
        </w:rPr>
      </w:pPr>
    </w:p>
    <w:p w14:paraId="63D8745E" w14:textId="77777777" w:rsidR="00650F8D" w:rsidRPr="0037116B" w:rsidRDefault="00650F8D" w:rsidP="00650F8D">
      <w:pPr>
        <w:pStyle w:val="Text"/>
        <w:spacing w:line="312" w:lineRule="auto"/>
        <w:rPr>
          <w:rFonts w:ascii="Calibri" w:hAnsi="Calibri" w:cs="Arial"/>
          <w:sz w:val="22"/>
          <w:lang w:val="en-GB"/>
        </w:rPr>
      </w:pPr>
    </w:p>
    <w:p w14:paraId="01F530C4" w14:textId="77777777" w:rsidR="00650F8D" w:rsidRPr="0037116B" w:rsidRDefault="00650F8D" w:rsidP="00650F8D">
      <w:pPr>
        <w:pStyle w:val="Text"/>
        <w:spacing w:line="312" w:lineRule="auto"/>
        <w:rPr>
          <w:rFonts w:ascii="Calibri" w:hAnsi="Calibri" w:cs="Arial"/>
          <w:sz w:val="22"/>
          <w:lang w:val="en-GB"/>
        </w:rPr>
      </w:pPr>
    </w:p>
    <w:p w14:paraId="365C70EC" w14:textId="77777777" w:rsidR="00650F8D" w:rsidRPr="0037116B" w:rsidRDefault="00650F8D" w:rsidP="00650F8D">
      <w:pPr>
        <w:pStyle w:val="Text"/>
        <w:spacing w:line="312" w:lineRule="auto"/>
        <w:rPr>
          <w:rFonts w:ascii="Calibri" w:hAnsi="Calibri" w:cs="Arial"/>
          <w:sz w:val="22"/>
          <w:lang w:val="en-GB"/>
        </w:rPr>
      </w:pPr>
    </w:p>
    <w:p w14:paraId="1364DD8A" w14:textId="77777777" w:rsidR="00650F8D" w:rsidRPr="0037116B" w:rsidRDefault="00650F8D" w:rsidP="00650F8D">
      <w:pPr>
        <w:pStyle w:val="Text"/>
        <w:spacing w:line="312" w:lineRule="auto"/>
        <w:rPr>
          <w:rFonts w:ascii="Calibri" w:hAnsi="Calibri" w:cs="Arial"/>
          <w:sz w:val="22"/>
          <w:lang w:val="en-GB"/>
        </w:rPr>
      </w:pPr>
    </w:p>
    <w:p w14:paraId="1F93AC69" w14:textId="77777777" w:rsidR="00650F8D" w:rsidRPr="0037116B" w:rsidRDefault="00650F8D" w:rsidP="00650F8D">
      <w:pPr>
        <w:pStyle w:val="Text"/>
        <w:spacing w:line="312" w:lineRule="auto"/>
        <w:rPr>
          <w:rFonts w:ascii="Calibri" w:hAnsi="Calibri" w:cs="Arial"/>
          <w:sz w:val="22"/>
          <w:lang w:val="en-GB"/>
        </w:rPr>
      </w:pPr>
    </w:p>
    <w:p w14:paraId="7F49F13D" w14:textId="77777777" w:rsidR="00650F8D" w:rsidRPr="0037116B" w:rsidRDefault="00650F8D" w:rsidP="00650F8D">
      <w:pPr>
        <w:pStyle w:val="Text"/>
        <w:spacing w:line="312" w:lineRule="auto"/>
        <w:rPr>
          <w:rFonts w:ascii="Calibri" w:hAnsi="Calibri" w:cs="Arial"/>
          <w:sz w:val="22"/>
          <w:lang w:val="en-GB"/>
        </w:rPr>
      </w:pPr>
    </w:p>
    <w:p w14:paraId="52B89ABC" w14:textId="77777777" w:rsidR="00650F8D" w:rsidRPr="0037116B" w:rsidRDefault="00650F8D" w:rsidP="00650F8D">
      <w:pPr>
        <w:pStyle w:val="Text"/>
        <w:spacing w:line="312" w:lineRule="auto"/>
        <w:rPr>
          <w:rFonts w:ascii="Calibri" w:hAnsi="Calibri" w:cs="Arial"/>
          <w:sz w:val="22"/>
          <w:lang w:val="en-GB"/>
        </w:rPr>
      </w:pPr>
    </w:p>
    <w:p w14:paraId="0F14F597" w14:textId="77777777" w:rsidR="00650F8D" w:rsidRPr="0037116B" w:rsidRDefault="00650F8D" w:rsidP="00650F8D">
      <w:pPr>
        <w:pStyle w:val="Text"/>
        <w:spacing w:line="312" w:lineRule="auto"/>
        <w:rPr>
          <w:rFonts w:ascii="Calibri" w:hAnsi="Calibri" w:cs="Arial"/>
          <w:sz w:val="22"/>
          <w:lang w:val="en-GB"/>
        </w:rPr>
      </w:pPr>
    </w:p>
    <w:p w14:paraId="321E6CC9" w14:textId="77777777" w:rsidR="00650F8D" w:rsidRPr="0037116B" w:rsidRDefault="00650F8D" w:rsidP="00650F8D">
      <w:pPr>
        <w:pStyle w:val="Text"/>
        <w:spacing w:line="312" w:lineRule="auto"/>
        <w:rPr>
          <w:rFonts w:ascii="Calibri" w:hAnsi="Calibri" w:cs="Arial"/>
          <w:sz w:val="22"/>
          <w:lang w:val="en-GB"/>
        </w:rPr>
      </w:pPr>
    </w:p>
    <w:p w14:paraId="54402712" w14:textId="77777777" w:rsidR="00650F8D" w:rsidRPr="0037116B" w:rsidRDefault="00650F8D" w:rsidP="00650F8D">
      <w:pPr>
        <w:pStyle w:val="Text"/>
        <w:spacing w:line="312" w:lineRule="auto"/>
        <w:rPr>
          <w:rFonts w:ascii="Calibri" w:hAnsi="Calibri" w:cs="Arial"/>
          <w:sz w:val="22"/>
          <w:lang w:val="en-GB"/>
        </w:rPr>
      </w:pPr>
      <w:r w:rsidRPr="0037116B">
        <w:rPr>
          <w:rFonts w:ascii="Calibri" w:hAnsi="Calibri" w:cs="Arial"/>
          <w:noProof/>
          <w:sz w:val="22"/>
          <w:lang w:val="en-GB" w:eastAsia="en-GB"/>
        </w:rPr>
        <mc:AlternateContent>
          <mc:Choice Requires="wps">
            <w:drawing>
              <wp:anchor distT="0" distB="0" distL="114300" distR="114300" simplePos="0" relativeHeight="251658244" behindDoc="0" locked="0" layoutInCell="1" allowOverlap="1" wp14:anchorId="171898C6" wp14:editId="25A99DB4">
                <wp:simplePos x="0" y="0"/>
                <wp:positionH relativeFrom="column">
                  <wp:posOffset>-177165</wp:posOffset>
                </wp:positionH>
                <wp:positionV relativeFrom="paragraph">
                  <wp:posOffset>66040</wp:posOffset>
                </wp:positionV>
                <wp:extent cx="5549265" cy="1714500"/>
                <wp:effectExtent l="0" t="0" r="0" b="0"/>
                <wp:wrapNone/>
                <wp:docPr id="907384149" name="Text Box 907384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05EE7" w14:textId="77777777" w:rsidR="00650F8D" w:rsidRPr="00A75BC4" w:rsidRDefault="00650F8D" w:rsidP="00650F8D">
                            <w:pPr>
                              <w:spacing w:after="0"/>
                              <w:rPr>
                                <w:b/>
                                <w:color w:val="2E74B5" w:themeColor="accent1" w:themeShade="BF"/>
                                <w:sz w:val="56"/>
                              </w:rPr>
                            </w:pPr>
                            <w:r>
                              <w:rPr>
                                <w:b/>
                                <w:color w:val="2E74B5" w:themeColor="accent1" w:themeShade="BF"/>
                                <w:sz w:val="56"/>
                              </w:rPr>
                              <w:t>Future Infrastructure Programme</w:t>
                            </w:r>
                          </w:p>
                          <w:p w14:paraId="1D857E4A" w14:textId="377C66C1" w:rsidR="00650F8D" w:rsidRPr="00A75BC4" w:rsidRDefault="00650F8D" w:rsidP="00650F8D">
                            <w:pPr>
                              <w:spacing w:after="0"/>
                              <w:rPr>
                                <w:b/>
                                <w:color w:val="2E74B5" w:themeColor="accent1" w:themeShade="BF"/>
                                <w:sz w:val="44"/>
                              </w:rPr>
                            </w:pPr>
                            <w:r>
                              <w:rPr>
                                <w:b/>
                                <w:color w:val="2E74B5" w:themeColor="accent1" w:themeShade="BF"/>
                                <w:sz w:val="44"/>
                              </w:rPr>
                              <w:t>Overview of Existing Network Service</w:t>
                            </w:r>
                          </w:p>
                          <w:p w14:paraId="254AA378" w14:textId="77777777" w:rsidR="00650F8D" w:rsidRPr="00C26B59" w:rsidRDefault="00650F8D" w:rsidP="00650F8D">
                            <w:pPr>
                              <w:pStyle w:val="Text"/>
                              <w:pBdr>
                                <w:top w:val="single" w:sz="4" w:space="1" w:color="auto"/>
                              </w:pBdr>
                              <w:spacing w:after="0" w:line="312" w:lineRule="auto"/>
                              <w:rPr>
                                <w:rFonts w:ascii="Calibri" w:hAnsi="Calibri" w:cs="Arial"/>
                                <w:sz w:val="22"/>
                              </w:rPr>
                            </w:pPr>
                          </w:p>
                          <w:p w14:paraId="3B6DF59E" w14:textId="77777777" w:rsidR="00650F8D" w:rsidRPr="005D0C5B" w:rsidRDefault="00650F8D" w:rsidP="00650F8D">
                            <w:pPr>
                              <w:pStyle w:val="Label"/>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898C6" id="Text Box 907384149" o:spid="_x0000_s1028" type="#_x0000_t202" style="position:absolute;margin-left:-13.95pt;margin-top:5.2pt;width:436.95pt;height: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h4+QEAANI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" stroked="f">
                <v:textbox>
                  <w:txbxContent>
                    <w:p w14:paraId="01405EE7" w14:textId="77777777" w:rsidR="00650F8D" w:rsidRPr="00A75BC4" w:rsidRDefault="00650F8D" w:rsidP="00650F8D">
                      <w:pPr>
                        <w:spacing w:after="0"/>
                        <w:rPr>
                          <w:b/>
                          <w:color w:val="2E74B5" w:themeColor="accent1" w:themeShade="BF"/>
                          <w:sz w:val="56"/>
                        </w:rPr>
                      </w:pPr>
                      <w:r>
                        <w:rPr>
                          <w:b/>
                          <w:color w:val="2E74B5" w:themeColor="accent1" w:themeShade="BF"/>
                          <w:sz w:val="56"/>
                        </w:rPr>
                        <w:t>Future Infrastructure Programme</w:t>
                      </w:r>
                    </w:p>
                    <w:p w14:paraId="1D857E4A" w14:textId="377C66C1" w:rsidR="00650F8D" w:rsidRPr="00A75BC4" w:rsidRDefault="00650F8D" w:rsidP="00650F8D">
                      <w:pPr>
                        <w:spacing w:after="0"/>
                        <w:rPr>
                          <w:b/>
                          <w:color w:val="2E74B5" w:themeColor="accent1" w:themeShade="BF"/>
                          <w:sz w:val="44"/>
                        </w:rPr>
                      </w:pPr>
                      <w:r>
                        <w:rPr>
                          <w:b/>
                          <w:color w:val="2E74B5" w:themeColor="accent1" w:themeShade="BF"/>
                          <w:sz w:val="44"/>
                        </w:rPr>
                        <w:t>Overview of Existing Network Service</w:t>
                      </w:r>
                    </w:p>
                    <w:p w14:paraId="254AA378" w14:textId="77777777" w:rsidR="00650F8D" w:rsidRPr="00C26B59" w:rsidRDefault="00650F8D" w:rsidP="00650F8D">
                      <w:pPr>
                        <w:pStyle w:val="Text"/>
                        <w:pBdr>
                          <w:top w:val="single" w:sz="4" w:space="1" w:color="auto"/>
                        </w:pBdr>
                        <w:spacing w:after="0" w:line="312" w:lineRule="auto"/>
                        <w:rPr>
                          <w:rFonts w:ascii="Calibri" w:hAnsi="Calibri" w:cs="Arial"/>
                          <w:sz w:val="22"/>
                        </w:rPr>
                      </w:pPr>
                    </w:p>
                    <w:p w14:paraId="3B6DF59E" w14:textId="77777777" w:rsidR="00650F8D" w:rsidRPr="005D0C5B" w:rsidRDefault="00650F8D" w:rsidP="00650F8D">
                      <w:pPr>
                        <w:pStyle w:val="Label"/>
                        <w:jc w:val="right"/>
                      </w:pPr>
                    </w:p>
                  </w:txbxContent>
                </v:textbox>
              </v:shape>
            </w:pict>
          </mc:Fallback>
        </mc:AlternateContent>
      </w:r>
    </w:p>
    <w:p w14:paraId="3C27C564" w14:textId="77777777" w:rsidR="00650F8D" w:rsidRPr="0037116B" w:rsidRDefault="00650F8D" w:rsidP="00650F8D">
      <w:pPr>
        <w:pStyle w:val="Text"/>
        <w:spacing w:line="312" w:lineRule="auto"/>
        <w:rPr>
          <w:rFonts w:ascii="Calibri" w:hAnsi="Calibri" w:cs="Arial"/>
          <w:sz w:val="22"/>
          <w:lang w:val="en-GB"/>
        </w:rPr>
      </w:pPr>
    </w:p>
    <w:p w14:paraId="5CCC5DBA" w14:textId="77777777" w:rsidR="00650F8D" w:rsidRPr="0037116B" w:rsidRDefault="00650F8D" w:rsidP="00650F8D">
      <w:pPr>
        <w:pStyle w:val="Text"/>
        <w:spacing w:line="312" w:lineRule="auto"/>
        <w:rPr>
          <w:rFonts w:ascii="Calibri" w:hAnsi="Calibri" w:cs="Arial"/>
          <w:sz w:val="22"/>
          <w:lang w:val="en-GB"/>
        </w:rPr>
      </w:pPr>
    </w:p>
    <w:p w14:paraId="27347E97" w14:textId="77777777" w:rsidR="00650F8D" w:rsidRPr="0037116B" w:rsidRDefault="00650F8D" w:rsidP="00650F8D">
      <w:pPr>
        <w:pStyle w:val="Text"/>
        <w:spacing w:line="312" w:lineRule="auto"/>
        <w:rPr>
          <w:rFonts w:ascii="Calibri" w:hAnsi="Calibri" w:cs="Arial"/>
          <w:sz w:val="22"/>
          <w:lang w:val="en-GB"/>
        </w:rPr>
      </w:pPr>
    </w:p>
    <w:p w14:paraId="23E92E6A" w14:textId="77777777" w:rsidR="00650F8D" w:rsidRPr="0037116B" w:rsidRDefault="00650F8D" w:rsidP="00650F8D">
      <w:pPr>
        <w:pStyle w:val="Text"/>
        <w:spacing w:line="312" w:lineRule="auto"/>
        <w:rPr>
          <w:rFonts w:ascii="Calibri" w:hAnsi="Calibri" w:cs="Arial"/>
          <w:sz w:val="22"/>
          <w:lang w:val="en-GB"/>
        </w:rPr>
      </w:pPr>
    </w:p>
    <w:p w14:paraId="43A65DE4" w14:textId="77777777" w:rsidR="00650F8D" w:rsidRPr="0037116B" w:rsidRDefault="00650F8D" w:rsidP="00650F8D">
      <w:pPr>
        <w:pStyle w:val="Text"/>
        <w:spacing w:line="312" w:lineRule="auto"/>
        <w:rPr>
          <w:rFonts w:ascii="Calibri" w:hAnsi="Calibri" w:cs="Arial"/>
          <w:sz w:val="22"/>
          <w:lang w:val="en-GB"/>
        </w:rPr>
      </w:pPr>
    </w:p>
    <w:p w14:paraId="606CD54F" w14:textId="77777777" w:rsidR="00650F8D" w:rsidRPr="0037116B" w:rsidRDefault="00650F8D" w:rsidP="00650F8D">
      <w:pPr>
        <w:pStyle w:val="Text"/>
        <w:spacing w:line="312" w:lineRule="auto"/>
        <w:rPr>
          <w:rFonts w:ascii="Calibri" w:hAnsi="Calibri" w:cs="Arial"/>
          <w:sz w:val="22"/>
          <w:lang w:val="en-GB"/>
        </w:rPr>
      </w:pPr>
    </w:p>
    <w:p w14:paraId="4A401D9A" w14:textId="77777777" w:rsidR="00650F8D" w:rsidRDefault="00650F8D" w:rsidP="00650F8D">
      <w:pPr>
        <w:rPr>
          <w:rFonts w:ascii="Calibri" w:eastAsia="Times New Roman" w:hAnsi="Calibri" w:cs="Arial"/>
          <w:color w:val="000000"/>
          <w:szCs w:val="16"/>
        </w:rPr>
      </w:pPr>
    </w:p>
    <w:p w14:paraId="18BC77FC" w14:textId="77777777" w:rsidR="00650F8D" w:rsidRDefault="00650F8D" w:rsidP="00650F8D">
      <w:pPr>
        <w:rPr>
          <w:bCs/>
          <w:caps/>
          <w:sz w:val="28"/>
          <w:szCs w:val="28"/>
        </w:rPr>
      </w:pPr>
    </w:p>
    <w:p w14:paraId="6DF5941F" w14:textId="77777777" w:rsidR="00650F8D" w:rsidRDefault="00650F8D">
      <w:pPr>
        <w:rPr>
          <w:bCs/>
          <w:caps/>
          <w:sz w:val="28"/>
          <w:szCs w:val="28"/>
        </w:rPr>
      </w:pPr>
      <w:r>
        <w:br w:type="page"/>
      </w:r>
    </w:p>
    <w:p w14:paraId="0FBE5F02" w14:textId="41762EFE" w:rsidR="002A02EC" w:rsidRPr="009110F7" w:rsidRDefault="00761AA3" w:rsidP="001A62BD">
      <w:pPr>
        <w:pStyle w:val="Heading1"/>
      </w:pPr>
      <w:bookmarkStart w:id="14" w:name="_Toc211506333"/>
      <w:r>
        <w:lastRenderedPageBreak/>
        <w:t xml:space="preserve">High Level </w:t>
      </w:r>
      <w:r w:rsidR="00B5031C" w:rsidRPr="001A62BD">
        <w:t>Network</w:t>
      </w:r>
      <w:r w:rsidR="00B5031C" w:rsidRPr="009110F7">
        <w:t xml:space="preserve"> Overview</w:t>
      </w:r>
      <w:bookmarkEnd w:id="11"/>
      <w:bookmarkEnd w:id="12"/>
      <w:bookmarkEnd w:id="14"/>
    </w:p>
    <w:p w14:paraId="39C6385B" w14:textId="7C5E0A6F" w:rsidR="00FF45F7" w:rsidRDefault="00FF45F7" w:rsidP="00C85028">
      <w:pPr>
        <w:pStyle w:val="ListParagraph"/>
        <w:ind w:left="363"/>
      </w:pPr>
      <w:r>
        <w:t>An overview of the existing NCC network service, including the Core network located within the NCC data centres in included below.</w:t>
      </w:r>
    </w:p>
    <w:p w14:paraId="629C12A3" w14:textId="7A2C2978" w:rsidR="00FF45F7" w:rsidRPr="00FF45F7" w:rsidRDefault="00FF45F7" w:rsidP="00C85028">
      <w:pPr>
        <w:pStyle w:val="ListParagraph"/>
        <w:ind w:left="363"/>
        <w:rPr>
          <w:color w:val="FF0000"/>
        </w:rPr>
      </w:pPr>
      <w:r w:rsidRPr="00FF45F7">
        <w:rPr>
          <w:color w:val="FF0000"/>
        </w:rPr>
        <w:t>This has been provided for reference purposes</w:t>
      </w:r>
      <w:r w:rsidR="00E33416">
        <w:rPr>
          <w:color w:val="FF0000"/>
        </w:rPr>
        <w:t>. It</w:t>
      </w:r>
      <w:r w:rsidRPr="00FF45F7">
        <w:rPr>
          <w:color w:val="FF0000"/>
        </w:rPr>
        <w:t xml:space="preserve"> does not form part of this </w:t>
      </w:r>
      <w:r w:rsidR="000C1FEF">
        <w:rPr>
          <w:color w:val="FF0000"/>
        </w:rPr>
        <w:t>lot</w:t>
      </w:r>
      <w:r w:rsidR="00B05D12">
        <w:rPr>
          <w:color w:val="FF0000"/>
        </w:rPr>
        <w:t xml:space="preserve"> within the </w:t>
      </w:r>
      <w:r w:rsidRPr="00FF45F7">
        <w:rPr>
          <w:color w:val="FF0000"/>
        </w:rPr>
        <w:t>procurement.</w:t>
      </w:r>
    </w:p>
    <w:p w14:paraId="5338B5C9" w14:textId="55DDD1CB" w:rsidR="00C3017F" w:rsidRDefault="00C3017F" w:rsidP="00C85028">
      <w:pPr>
        <w:pStyle w:val="ListParagraph"/>
        <w:ind w:left="363"/>
      </w:pPr>
      <w:r>
        <w:t>NCC currently operates an SD (Software Defined) based WAN (Wide Area Network) and LAN (Local Area Network). This was subsequently supplemented with a zero-trust based network access model delivered using DIA (Direct Internet Access) circuits from all WAN sites or when working from remote locations.</w:t>
      </w:r>
    </w:p>
    <w:p w14:paraId="41A2C34D" w14:textId="77777777" w:rsidR="00C3017F" w:rsidRDefault="00C3017F" w:rsidP="00C85028">
      <w:pPr>
        <w:pStyle w:val="ListParagraph"/>
        <w:ind w:left="363"/>
      </w:pPr>
      <w:r>
        <w:t>Elements of a SASE (Secure Access Service Edge) model have been applied to specific portions of the NCC IT service.</w:t>
      </w:r>
    </w:p>
    <w:p w14:paraId="4A614CD6" w14:textId="53191072" w:rsidR="00414195" w:rsidRDefault="00593197" w:rsidP="00A61438">
      <w:pPr>
        <w:pStyle w:val="ListParagraph"/>
        <w:ind w:left="363"/>
      </w:pPr>
      <w:r>
        <w:t>Each element of the network is described in greater detail in the subsequent sections</w:t>
      </w:r>
      <w:r w:rsidR="00636E0E">
        <w:t>.</w:t>
      </w:r>
    </w:p>
    <w:p w14:paraId="62247391" w14:textId="20968B0E" w:rsidR="000551E3" w:rsidRPr="00E8052B" w:rsidRDefault="000551E3" w:rsidP="00E8052B">
      <w:pPr>
        <w:ind w:left="363"/>
        <w:rPr>
          <w:b/>
          <w:bCs/>
        </w:rPr>
      </w:pPr>
      <w:r w:rsidRPr="00E8052B">
        <w:rPr>
          <w:b/>
          <w:bCs/>
        </w:rPr>
        <w:t>Core Network service</w:t>
      </w:r>
    </w:p>
    <w:p w14:paraId="2B727F7B" w14:textId="2EB4A102" w:rsidR="000551E3" w:rsidRDefault="000551E3" w:rsidP="004B6589">
      <w:pPr>
        <w:ind w:left="363"/>
      </w:pPr>
      <w:r>
        <w:t>Although NCCs strategy is to move all service</w:t>
      </w:r>
      <w:r w:rsidR="00636E0E">
        <w:t>s</w:t>
      </w:r>
      <w:r>
        <w:t xml:space="preserve"> to cloud hosting</w:t>
      </w:r>
      <w:r w:rsidR="00636E0E">
        <w:t>,</w:t>
      </w:r>
      <w:r>
        <w:t xml:space="preserve"> </w:t>
      </w:r>
      <w:proofErr w:type="gramStart"/>
      <w:r>
        <w:t>a number of</w:t>
      </w:r>
      <w:proofErr w:type="gramEnd"/>
      <w:r>
        <w:t xml:space="preserve"> services currently remain within NCC data centres.</w:t>
      </w:r>
      <w:r w:rsidR="002A24A8">
        <w:br/>
      </w:r>
      <w:r>
        <w:br/>
        <w:t>All locally hosted services are located within two data centres in Norwich. The primary data centre is located within the County Hall building, and the secondary data centre is located within the Millennium Library.</w:t>
      </w:r>
      <w:r w:rsidR="002A24A8">
        <w:br/>
      </w:r>
      <w:r>
        <w:br/>
        <w:t>The majority of services (90%) are actively served from the County Hall DC, with the Millennium DC service predominantly as a resilient DC.</w:t>
      </w:r>
      <w:r>
        <w:br/>
        <w:t>All core network equipment is replicated across both DCs. With fully resilient interconnectivity and internet resilience implemented within each.</w:t>
      </w:r>
    </w:p>
    <w:p w14:paraId="62916A8C" w14:textId="2BF00A35" w:rsidR="000551E3" w:rsidRDefault="000551E3" w:rsidP="002A24A8">
      <w:pPr>
        <w:ind w:left="363"/>
      </w:pPr>
      <w:proofErr w:type="gramStart"/>
      <w:r>
        <w:t>The majority of</w:t>
      </w:r>
      <w:proofErr w:type="gramEnd"/>
      <w:r>
        <w:t xml:space="preserve"> all core network devices and DC firewalls are Huawei based, </w:t>
      </w:r>
      <w:r w:rsidR="00945E38">
        <w:t>except for</w:t>
      </w:r>
      <w:r w:rsidR="002A24A8">
        <w:t>:</w:t>
      </w:r>
    </w:p>
    <w:p w14:paraId="7FB16707" w14:textId="6531F01F" w:rsidR="000551E3" w:rsidRDefault="000551E3" w:rsidP="002A24A8">
      <w:pPr>
        <w:pStyle w:val="ListParagraph"/>
        <w:numPr>
          <w:ilvl w:val="0"/>
          <w:numId w:val="3"/>
        </w:numPr>
      </w:pPr>
      <w:r>
        <w:t xml:space="preserve">Cisco Nexus switches serving the </w:t>
      </w:r>
      <w:r w:rsidR="0019631D">
        <w:t>virtual server</w:t>
      </w:r>
      <w:r>
        <w:t xml:space="preserve"> infrastructure</w:t>
      </w:r>
    </w:p>
    <w:p w14:paraId="53CA8681" w14:textId="77777777" w:rsidR="000551E3" w:rsidRDefault="000551E3" w:rsidP="002A24A8">
      <w:pPr>
        <w:pStyle w:val="ListParagraph"/>
        <w:numPr>
          <w:ilvl w:val="0"/>
          <w:numId w:val="3"/>
        </w:numPr>
      </w:pPr>
      <w:r>
        <w:t>Meraki MX firewalls service as the internet demarcation</w:t>
      </w:r>
    </w:p>
    <w:p w14:paraId="1B96F295" w14:textId="0637A1B2" w:rsidR="000551E3" w:rsidRDefault="000551E3" w:rsidP="002A24A8">
      <w:pPr>
        <w:pStyle w:val="ListParagraph"/>
        <w:numPr>
          <w:ilvl w:val="0"/>
          <w:numId w:val="3"/>
        </w:numPr>
      </w:pPr>
      <w:r>
        <w:t>Cisco Catalyst switches for Layer 2 connectivity between the County Hall DC and Millennium DC</w:t>
      </w:r>
      <w:r w:rsidR="00A61438">
        <w:br/>
      </w:r>
    </w:p>
    <w:p w14:paraId="3F9C04D5" w14:textId="65371D9E" w:rsidR="00C3017F" w:rsidRPr="00B65361" w:rsidRDefault="00C3017F" w:rsidP="00B65361">
      <w:pPr>
        <w:ind w:left="363"/>
        <w:rPr>
          <w:b/>
          <w:bCs/>
        </w:rPr>
      </w:pPr>
      <w:r w:rsidRPr="003D4E9F">
        <w:rPr>
          <w:b/>
          <w:bCs/>
        </w:rPr>
        <w:t>SD based Local Area Network</w:t>
      </w:r>
      <w:r w:rsidR="00B65361">
        <w:rPr>
          <w:b/>
          <w:bCs/>
        </w:rPr>
        <w:t xml:space="preserve"> - </w:t>
      </w:r>
      <w:r>
        <w:t>Procured in 2019 via CAE</w:t>
      </w:r>
      <w:r w:rsidR="00B65361">
        <w:br/>
      </w:r>
      <w:r>
        <w:br/>
        <w:t>All WAN and LAN devices were replaced with a Huawei based SD network solution. This included all routers, switches, access points, and core network infrastructure devices, including core firewalls.</w:t>
      </w:r>
      <w:r>
        <w:br/>
        <w:t>The new SD network continued to use the Capita managed MPLS (Multi-protocol Label Switching) based backhaul, based on fixed/leased circuits. The Capita managed MPLS infrastructure was replaced by the Zero Trust/DIA network in 2023/24.</w:t>
      </w:r>
    </w:p>
    <w:p w14:paraId="4AD6C2E4" w14:textId="77777777" w:rsidR="00C3017F" w:rsidRPr="00B65361" w:rsidRDefault="00C3017F" w:rsidP="00B65361">
      <w:pPr>
        <w:ind w:left="363"/>
        <w:rPr>
          <w:b/>
          <w:bCs/>
        </w:rPr>
      </w:pPr>
      <w:r w:rsidRPr="00B65361">
        <w:rPr>
          <w:b/>
          <w:bCs/>
        </w:rPr>
        <w:t>Zero Trust Network Access (ZTNA)/DIA network</w:t>
      </w:r>
    </w:p>
    <w:p w14:paraId="2BFF790D" w14:textId="33F98387" w:rsidR="00C3017F" w:rsidRDefault="00C3017F" w:rsidP="00A61438">
      <w:pPr>
        <w:ind w:left="360"/>
      </w:pPr>
      <w:r>
        <w:t xml:space="preserve">Procured in 2023/24 via </w:t>
      </w:r>
      <w:proofErr w:type="spellStart"/>
      <w:r>
        <w:t>Abzorb</w:t>
      </w:r>
      <w:proofErr w:type="spellEnd"/>
      <w:r>
        <w:t xml:space="preserve"> for internet connectivity and Cisco for the Umbrella product. This supplemented the existing ZTNA model used by all NCC laptops when working remotely </w:t>
      </w:r>
      <w:r>
        <w:lastRenderedPageBreak/>
        <w:t>from home or third party locations.</w:t>
      </w:r>
      <w:r w:rsidR="00A61438">
        <w:br/>
      </w:r>
      <w:r>
        <w:br/>
        <w:t>The new design kept the Huawei based network equipment, overlaying this on an internet based backhaul using IPSEC tunnels where communication with NCC DC hosted services is still required, with security now based on a zero-trust network access (ZTNA) connectivity model.</w:t>
      </w:r>
      <w:r>
        <w:br/>
        <w:t>Strong end-point protection on NCC laptops has been key to the implementation of a Zero-Trust network access model.</w:t>
      </w:r>
      <w:r w:rsidR="00A61438">
        <w:br/>
      </w:r>
      <w:r>
        <w:br/>
        <w:t>The NCC ZTNA implementation leverages all security controls at the client endpoints and all network ingress/egress points. The transit is not trusted.</w:t>
      </w:r>
      <w:r>
        <w:br/>
        <w:t>This includes full NCC client (Laptop/PC) endpoint protection, including multifactor authentication and encrypted access to application services. Full security controls are implemented at the County Hall data centre demarcation points.</w:t>
      </w:r>
    </w:p>
    <w:p w14:paraId="5A72088D" w14:textId="2C0F91D7" w:rsidR="00F400B4" w:rsidRPr="00650F8D" w:rsidRDefault="00F400B4" w:rsidP="00650F8D">
      <w:pPr>
        <w:sectPr w:rsidR="00F400B4" w:rsidRPr="00650F8D" w:rsidSect="006A510F">
          <w:pgSz w:w="11906" w:h="16838"/>
          <w:pgMar w:top="1440" w:right="1440" w:bottom="1440" w:left="1440" w:header="709" w:footer="709" w:gutter="0"/>
          <w:cols w:space="708"/>
          <w:docGrid w:linePitch="360"/>
        </w:sectPr>
      </w:pPr>
    </w:p>
    <w:p w14:paraId="794F4CB9" w14:textId="6EEF2D12" w:rsidR="004516DB" w:rsidRDefault="004516DB" w:rsidP="004516DB">
      <w:pPr>
        <w:pStyle w:val="Heading1"/>
      </w:pPr>
      <w:bookmarkStart w:id="15" w:name="_Ref181793819"/>
      <w:bookmarkStart w:id="16" w:name="_Ref181793837"/>
      <w:bookmarkStart w:id="17" w:name="_Ref182465506"/>
      <w:bookmarkStart w:id="18" w:name="_Ref182465512"/>
      <w:bookmarkStart w:id="19" w:name="_Toc211506334"/>
      <w:r>
        <w:lastRenderedPageBreak/>
        <w:t xml:space="preserve">DC </w:t>
      </w:r>
      <w:r w:rsidR="00C2226C">
        <w:t>Core Network</w:t>
      </w:r>
      <w:bookmarkEnd w:id="15"/>
      <w:bookmarkEnd w:id="16"/>
      <w:bookmarkEnd w:id="17"/>
      <w:bookmarkEnd w:id="18"/>
      <w:bookmarkEnd w:id="19"/>
    </w:p>
    <w:p w14:paraId="0141E976" w14:textId="77777777" w:rsidR="0076753A" w:rsidRDefault="0076753A" w:rsidP="0076753A"/>
    <w:p w14:paraId="7B284A6B" w14:textId="0AE6B791" w:rsidR="004B0EDF" w:rsidRDefault="004B0EDF" w:rsidP="004B0EDF">
      <w:pPr>
        <w:pStyle w:val="Heading2"/>
      </w:pPr>
      <w:bookmarkStart w:id="20" w:name="_Ref181858519"/>
      <w:bookmarkStart w:id="21" w:name="_Ref181858527"/>
      <w:bookmarkStart w:id="22" w:name="_Toc211506335"/>
      <w:r>
        <w:t>Infrastructure Services</w:t>
      </w:r>
      <w:bookmarkEnd w:id="20"/>
      <w:bookmarkEnd w:id="21"/>
      <w:bookmarkEnd w:id="22"/>
    </w:p>
    <w:p w14:paraId="0A6FE965" w14:textId="2CFF7F38" w:rsidR="0076753A" w:rsidRDefault="584F89EA" w:rsidP="001E7D97">
      <w:pPr>
        <w:ind w:left="363"/>
      </w:pPr>
      <w:r>
        <w:t xml:space="preserve">The NCC network is centralised across two data centres located at County Hall (primary) and the Millennium Library (secondary), which is approx. 2.5 miles from the primary data centre in County Hall. </w:t>
      </w:r>
      <w:r w:rsidR="583159E3">
        <w:t xml:space="preserve">Each data centre is fully environmentally controlled with UPS/Battery backup. The County Hall data </w:t>
      </w:r>
      <w:r w:rsidR="00FF45F7">
        <w:t>centre</w:t>
      </w:r>
      <w:r w:rsidR="583159E3">
        <w:t xml:space="preserve"> has additional generator based electrical backup.</w:t>
      </w:r>
      <w:r w:rsidR="68317332">
        <w:t xml:space="preserve"> </w:t>
      </w:r>
      <w:r>
        <w:t xml:space="preserve">While all core network equipment is replicated across both data centres, the </w:t>
      </w:r>
      <w:r w:rsidR="00E160A8">
        <w:t>C</w:t>
      </w:r>
      <w:r>
        <w:t xml:space="preserve">ounty </w:t>
      </w:r>
      <w:r w:rsidR="00E160A8">
        <w:t>C</w:t>
      </w:r>
      <w:r>
        <w:t xml:space="preserve">all DC hosts </w:t>
      </w:r>
      <w:proofErr w:type="gramStart"/>
      <w:r>
        <w:t>the majority of</w:t>
      </w:r>
      <w:proofErr w:type="gramEnd"/>
      <w:r>
        <w:t xml:space="preserve"> users and active services.</w:t>
      </w:r>
    </w:p>
    <w:p w14:paraId="012FE846" w14:textId="5173F85D" w:rsidR="00B765E8" w:rsidRDefault="00B765E8" w:rsidP="001E7D97">
      <w:pPr>
        <w:ind w:left="363"/>
      </w:pPr>
      <w:r>
        <w:t>The primary data centre at County Hall is split between two rooms. Room LG09 is the primary DC room, located on the Lower ground floor. Room B35 is the secondary room, located in the basement at the opposite end of the building. All key circuits are diversely routed to each of the comms rooms. Key infrastructure hardware is clustered and split between the two comms rooms.</w:t>
      </w:r>
    </w:p>
    <w:p w14:paraId="095137FD" w14:textId="6E770B3D" w:rsidR="00B765E8" w:rsidRDefault="00B765E8" w:rsidP="001E7D97">
      <w:pPr>
        <w:ind w:left="363"/>
      </w:pPr>
      <w:r>
        <w:t>The Millennium library DC operates from a single room.</w:t>
      </w:r>
    </w:p>
    <w:p w14:paraId="025976D4" w14:textId="77777777" w:rsidR="0076753A" w:rsidRDefault="0076753A" w:rsidP="0076753A">
      <w:pPr>
        <w:ind w:left="720"/>
      </w:pPr>
    </w:p>
    <w:p w14:paraId="3D30454C" w14:textId="77777777" w:rsidR="0076753A" w:rsidRDefault="0076753A" w:rsidP="001E7D97">
      <w:pPr>
        <w:ind w:left="363"/>
      </w:pPr>
      <w:r>
        <w:t>The core networks in each data centre are fully hardware resilient and are comprised of:</w:t>
      </w:r>
    </w:p>
    <w:p w14:paraId="7FDF3F20" w14:textId="3513C6BD" w:rsidR="0076753A" w:rsidRDefault="0076753A" w:rsidP="00597099">
      <w:pPr>
        <w:pStyle w:val="ListParagraph"/>
        <w:numPr>
          <w:ilvl w:val="0"/>
          <w:numId w:val="4"/>
        </w:numPr>
      </w:pPr>
      <w:r>
        <w:t xml:space="preserve">Huawei USG Firewalls (see section </w:t>
      </w:r>
      <w:r w:rsidR="00683B24">
        <w:fldChar w:fldCharType="begin"/>
      </w:r>
      <w:r w:rsidR="00683B24">
        <w:instrText xml:space="preserve"> REF _Ref181785338 \r \h </w:instrText>
      </w:r>
      <w:r w:rsidR="00683B24">
        <w:fldChar w:fldCharType="separate"/>
      </w:r>
      <w:r w:rsidR="00B42AAD">
        <w:t>9.1</w:t>
      </w:r>
      <w:r w:rsidR="00683B24">
        <w:fldChar w:fldCharType="end"/>
      </w:r>
      <w:r w:rsidR="001974FC">
        <w:t xml:space="preserve"> </w:t>
      </w:r>
      <w:r w:rsidR="001974FC">
        <w:fldChar w:fldCharType="begin"/>
      </w:r>
      <w:r w:rsidR="001974FC">
        <w:instrText xml:space="preserve"> REF _Ref181785371 \h </w:instrText>
      </w:r>
      <w:r w:rsidR="001974FC">
        <w:fldChar w:fldCharType="separate"/>
      </w:r>
      <w:r w:rsidR="00B42AAD">
        <w:t>Core Firewalls</w:t>
      </w:r>
      <w:r w:rsidR="001974FC">
        <w:fldChar w:fldCharType="end"/>
      </w:r>
      <w:r w:rsidR="008C3112">
        <w:t>)</w:t>
      </w:r>
    </w:p>
    <w:p w14:paraId="3285A4DD" w14:textId="4EF2BE88" w:rsidR="0076753A" w:rsidRDefault="0076753A" w:rsidP="00597099">
      <w:pPr>
        <w:pStyle w:val="ListParagraph"/>
        <w:numPr>
          <w:ilvl w:val="0"/>
          <w:numId w:val="4"/>
        </w:numPr>
      </w:pPr>
      <w:r>
        <w:t>Huawei 12700 chassis</w:t>
      </w:r>
      <w:r w:rsidR="00F447A4">
        <w:t>-</w:t>
      </w:r>
      <w:r>
        <w:t>based core switches</w:t>
      </w:r>
    </w:p>
    <w:p w14:paraId="4C127E0A" w14:textId="77777777" w:rsidR="0076753A" w:rsidRDefault="0076753A" w:rsidP="00597099">
      <w:pPr>
        <w:pStyle w:val="ListParagraph"/>
        <w:numPr>
          <w:ilvl w:val="1"/>
          <w:numId w:val="4"/>
        </w:numPr>
      </w:pPr>
      <w:r>
        <w:t>Incorporating wireless controllers</w:t>
      </w:r>
    </w:p>
    <w:p w14:paraId="7C7A119B" w14:textId="77777777" w:rsidR="0076753A" w:rsidRDefault="0076753A" w:rsidP="00597099">
      <w:pPr>
        <w:pStyle w:val="ListParagraph"/>
        <w:numPr>
          <w:ilvl w:val="0"/>
          <w:numId w:val="4"/>
        </w:numPr>
      </w:pPr>
      <w:r>
        <w:t>Huawei Layer 2 and 3 switches to demarcate the zones:</w:t>
      </w:r>
    </w:p>
    <w:p w14:paraId="72026E8D" w14:textId="77777777" w:rsidR="0076753A" w:rsidRDefault="0076753A" w:rsidP="00597099">
      <w:pPr>
        <w:pStyle w:val="ListParagraph"/>
        <w:numPr>
          <w:ilvl w:val="1"/>
          <w:numId w:val="4"/>
        </w:numPr>
      </w:pPr>
      <w:r>
        <w:t>DMZ</w:t>
      </w:r>
    </w:p>
    <w:p w14:paraId="6258122E" w14:textId="77777777" w:rsidR="0076753A" w:rsidRDefault="0076753A" w:rsidP="00597099">
      <w:pPr>
        <w:pStyle w:val="ListParagraph"/>
        <w:numPr>
          <w:ilvl w:val="1"/>
          <w:numId w:val="4"/>
        </w:numPr>
      </w:pPr>
      <w:r>
        <w:t>Internet</w:t>
      </w:r>
    </w:p>
    <w:p w14:paraId="67BE4B65" w14:textId="77777777" w:rsidR="0076753A" w:rsidRDefault="0076753A" w:rsidP="00597099">
      <w:pPr>
        <w:pStyle w:val="ListParagraph"/>
        <w:numPr>
          <w:ilvl w:val="1"/>
          <w:numId w:val="4"/>
        </w:numPr>
      </w:pPr>
      <w:r>
        <w:t>Third Parties</w:t>
      </w:r>
    </w:p>
    <w:p w14:paraId="0A5F55FC" w14:textId="77777777" w:rsidR="0076753A" w:rsidRDefault="0076753A" w:rsidP="00597099">
      <w:pPr>
        <w:pStyle w:val="ListParagraph"/>
        <w:numPr>
          <w:ilvl w:val="0"/>
          <w:numId w:val="4"/>
        </w:numPr>
      </w:pPr>
      <w:r>
        <w:t>Cisco Layer 3 Nexus switches for DC connectivity for the VM infrastructure</w:t>
      </w:r>
    </w:p>
    <w:p w14:paraId="0672546E" w14:textId="7CC6CBE2" w:rsidR="0076753A" w:rsidRDefault="0076753A" w:rsidP="00597099">
      <w:pPr>
        <w:pStyle w:val="ListParagraph"/>
        <w:numPr>
          <w:ilvl w:val="0"/>
          <w:numId w:val="4"/>
        </w:numPr>
      </w:pPr>
      <w:r>
        <w:t xml:space="preserve">Huawei routers </w:t>
      </w:r>
      <w:r w:rsidR="000B015F">
        <w:t xml:space="preserve">for </w:t>
      </w:r>
      <w:r w:rsidR="002D4379">
        <w:t xml:space="preserve">WAN </w:t>
      </w:r>
      <w:r w:rsidR="000B015F">
        <w:t xml:space="preserve">site </w:t>
      </w:r>
      <w:r>
        <w:t>GRE termination for all WAN sites</w:t>
      </w:r>
    </w:p>
    <w:p w14:paraId="6B1DB60F" w14:textId="77777777" w:rsidR="0076753A" w:rsidRDefault="0076753A" w:rsidP="00597099">
      <w:pPr>
        <w:pStyle w:val="ListParagraph"/>
        <w:numPr>
          <w:ilvl w:val="0"/>
          <w:numId w:val="4"/>
        </w:numPr>
      </w:pPr>
      <w:r>
        <w:lastRenderedPageBreak/>
        <w:t>Meraki MX450 firewalls for the internet demarcation at both DCs</w:t>
      </w:r>
    </w:p>
    <w:p w14:paraId="6DDE3CD5" w14:textId="77777777" w:rsidR="0076753A" w:rsidRDefault="0076753A" w:rsidP="00597099">
      <w:pPr>
        <w:pStyle w:val="ListParagraph"/>
        <w:numPr>
          <w:ilvl w:val="0"/>
          <w:numId w:val="4"/>
        </w:numPr>
      </w:pPr>
      <w:r>
        <w:t>Huawei WAN termination CPE</w:t>
      </w:r>
    </w:p>
    <w:p w14:paraId="01D09A10" w14:textId="77777777" w:rsidR="0076753A" w:rsidRDefault="0076753A" w:rsidP="00597099">
      <w:pPr>
        <w:pStyle w:val="ListParagraph"/>
        <w:numPr>
          <w:ilvl w:val="0"/>
          <w:numId w:val="4"/>
        </w:numPr>
      </w:pPr>
      <w:r>
        <w:t>Cisco Catalyst 9500 switches to support the 2 x 10Gb inter DC connectivity between the County Hall DC and Millennium DC</w:t>
      </w:r>
    </w:p>
    <w:p w14:paraId="3AB313D5" w14:textId="77777777" w:rsidR="0076753A" w:rsidRDefault="0076753A" w:rsidP="0076753A">
      <w:pPr>
        <w:pStyle w:val="ListParagraph"/>
        <w:ind w:left="1440"/>
      </w:pPr>
    </w:p>
    <w:p w14:paraId="030C98D1" w14:textId="7E23046A" w:rsidR="0076753A" w:rsidRDefault="0076753A" w:rsidP="001E7D97">
      <w:pPr>
        <w:ind w:left="363"/>
      </w:pPr>
      <w:r>
        <w:t>VRF (Virtual Routing &amp; Forwarding) segmentation is configured across the network, all user and service groups have a defined VRF. All inter VRF routing is performed by the DC based core Huawei USG firewalls. Firewall polices are also applied to restrict inter VRF access. VRFs include</w:t>
      </w:r>
      <w:r w:rsidR="00B71514">
        <w:t>, but are not limited to</w:t>
      </w:r>
      <w:r>
        <w:t>:</w:t>
      </w:r>
    </w:p>
    <w:p w14:paraId="154F4A84" w14:textId="605B6323" w:rsidR="0076753A" w:rsidRPr="001E7D97" w:rsidRDefault="0076753A" w:rsidP="001E7D97">
      <w:pPr>
        <w:ind w:left="363"/>
        <w:rPr>
          <w:b/>
          <w:bCs/>
        </w:rPr>
      </w:pPr>
      <w:r w:rsidRPr="001E7D97">
        <w:rPr>
          <w:b/>
          <w:bCs/>
        </w:rPr>
        <w:t>VRFs for user access include</w:t>
      </w:r>
      <w:r w:rsidR="00DB1F0D" w:rsidRPr="001E7D97">
        <w:rPr>
          <w:b/>
          <w:bCs/>
        </w:rPr>
        <w:t xml:space="preserve"> (primary VRFs listed only)</w:t>
      </w:r>
    </w:p>
    <w:p w14:paraId="1DEA7376" w14:textId="77777777" w:rsidR="0076753A" w:rsidRDefault="0076753A" w:rsidP="00597099">
      <w:pPr>
        <w:pStyle w:val="ListParagraph"/>
        <w:numPr>
          <w:ilvl w:val="0"/>
          <w:numId w:val="5"/>
        </w:numPr>
      </w:pPr>
      <w:r>
        <w:t>VRF_USR_CORP</w:t>
      </w:r>
    </w:p>
    <w:p w14:paraId="465C479D" w14:textId="77777777" w:rsidR="0076753A" w:rsidRDefault="0076753A" w:rsidP="00597099">
      <w:pPr>
        <w:pStyle w:val="ListParagraph"/>
        <w:numPr>
          <w:ilvl w:val="1"/>
          <w:numId w:val="5"/>
        </w:numPr>
      </w:pPr>
      <w:r>
        <w:t>Corporate devices, including laptops, PCs, and printers</w:t>
      </w:r>
    </w:p>
    <w:p w14:paraId="5D343264" w14:textId="77777777" w:rsidR="0076753A" w:rsidRDefault="0076753A" w:rsidP="00597099">
      <w:pPr>
        <w:pStyle w:val="ListParagraph"/>
        <w:numPr>
          <w:ilvl w:val="0"/>
          <w:numId w:val="5"/>
        </w:numPr>
      </w:pPr>
      <w:r>
        <w:t>VRF_USR_LIB</w:t>
      </w:r>
    </w:p>
    <w:p w14:paraId="367E16CC" w14:textId="77777777" w:rsidR="0076753A" w:rsidRDefault="0076753A" w:rsidP="00597099">
      <w:pPr>
        <w:pStyle w:val="ListParagraph"/>
        <w:numPr>
          <w:ilvl w:val="1"/>
          <w:numId w:val="5"/>
        </w:numPr>
      </w:pPr>
      <w:r>
        <w:t>Libraries public terminals</w:t>
      </w:r>
    </w:p>
    <w:p w14:paraId="1E3D5C3D" w14:textId="77777777" w:rsidR="0076753A" w:rsidRDefault="0076753A" w:rsidP="00597099">
      <w:pPr>
        <w:pStyle w:val="ListParagraph"/>
        <w:numPr>
          <w:ilvl w:val="0"/>
          <w:numId w:val="5"/>
        </w:numPr>
      </w:pPr>
      <w:r>
        <w:t>VRF_USR_GYBC</w:t>
      </w:r>
    </w:p>
    <w:p w14:paraId="3308589E" w14:textId="77777777" w:rsidR="0076753A" w:rsidRDefault="0076753A" w:rsidP="00597099">
      <w:pPr>
        <w:pStyle w:val="ListParagraph"/>
        <w:numPr>
          <w:ilvl w:val="1"/>
          <w:numId w:val="5"/>
        </w:numPr>
      </w:pPr>
      <w:r>
        <w:t>Great Yarmouth Borough Council devices, including laptops, PCs and printers</w:t>
      </w:r>
    </w:p>
    <w:p w14:paraId="623C71AC" w14:textId="77777777" w:rsidR="0076753A" w:rsidRDefault="0076753A" w:rsidP="00597099">
      <w:pPr>
        <w:pStyle w:val="ListParagraph"/>
        <w:numPr>
          <w:ilvl w:val="0"/>
          <w:numId w:val="5"/>
        </w:numPr>
      </w:pPr>
      <w:r>
        <w:t>VRF_USR_3RDPARTY</w:t>
      </w:r>
    </w:p>
    <w:p w14:paraId="43E1D03D" w14:textId="77777777" w:rsidR="0076753A" w:rsidRDefault="0076753A" w:rsidP="00597099">
      <w:pPr>
        <w:pStyle w:val="ListParagraph"/>
        <w:numPr>
          <w:ilvl w:val="1"/>
          <w:numId w:val="5"/>
        </w:numPr>
      </w:pPr>
      <w:r>
        <w:t>Non NCC user, including NORSE CCTV cameras in libraries and museums</w:t>
      </w:r>
    </w:p>
    <w:p w14:paraId="48FE9E8F" w14:textId="77777777" w:rsidR="0076753A" w:rsidRDefault="0076753A" w:rsidP="00597099">
      <w:pPr>
        <w:pStyle w:val="ListParagraph"/>
        <w:numPr>
          <w:ilvl w:val="0"/>
          <w:numId w:val="5"/>
        </w:numPr>
      </w:pPr>
      <w:r>
        <w:t>VRF_USR_DIRECT_INTERNET</w:t>
      </w:r>
    </w:p>
    <w:p w14:paraId="6B15AB17" w14:textId="74B3B778" w:rsidR="0076753A" w:rsidRDefault="0076753A" w:rsidP="00597099">
      <w:pPr>
        <w:pStyle w:val="ListParagraph"/>
        <w:numPr>
          <w:ilvl w:val="1"/>
          <w:numId w:val="5"/>
        </w:numPr>
      </w:pPr>
      <w:r>
        <w:t>Used for direct internet breakout at all WAN sites by all corporate staff laptops</w:t>
      </w:r>
    </w:p>
    <w:p w14:paraId="395174B6" w14:textId="65AAF007" w:rsidR="0076753A" w:rsidRDefault="0076753A" w:rsidP="00597099">
      <w:pPr>
        <w:pStyle w:val="ListParagraph"/>
        <w:numPr>
          <w:ilvl w:val="1"/>
          <w:numId w:val="5"/>
        </w:numPr>
      </w:pPr>
      <w:r>
        <w:t>Split tunnelling has not been allowed</w:t>
      </w:r>
    </w:p>
    <w:p w14:paraId="04F73E91" w14:textId="77777777" w:rsidR="0076753A" w:rsidRDefault="0076753A" w:rsidP="00597099">
      <w:pPr>
        <w:pStyle w:val="ListParagraph"/>
        <w:numPr>
          <w:ilvl w:val="1"/>
          <w:numId w:val="5"/>
        </w:numPr>
      </w:pPr>
      <w:r>
        <w:t>VRF is not advertised outside of the local site</w:t>
      </w:r>
    </w:p>
    <w:p w14:paraId="1C27E8FD" w14:textId="77777777" w:rsidR="0076753A" w:rsidRDefault="0076753A" w:rsidP="00597099">
      <w:pPr>
        <w:pStyle w:val="ListParagraph"/>
        <w:numPr>
          <w:ilvl w:val="0"/>
          <w:numId w:val="5"/>
        </w:numPr>
      </w:pPr>
      <w:r>
        <w:t>VRF_RSC_RAS_PRIVATE</w:t>
      </w:r>
    </w:p>
    <w:p w14:paraId="4222011C" w14:textId="69C718B4" w:rsidR="0076753A" w:rsidRDefault="0076753A" w:rsidP="00597099">
      <w:pPr>
        <w:pStyle w:val="ListParagraph"/>
        <w:numPr>
          <w:ilvl w:val="1"/>
          <w:numId w:val="5"/>
        </w:numPr>
      </w:pPr>
      <w:r>
        <w:lastRenderedPageBreak/>
        <w:t>All NCC hosted RAS (AOVPN – Always On VPN) services. All NCC laptops connect to the VRF via the RAS/AOVPN client</w:t>
      </w:r>
      <w:r>
        <w:br/>
      </w:r>
    </w:p>
    <w:p w14:paraId="2D9168CA" w14:textId="77777777" w:rsidR="0076753A" w:rsidRDefault="0076753A" w:rsidP="0076753A">
      <w:pPr>
        <w:pStyle w:val="ListParagraph"/>
        <w:ind w:left="2880"/>
      </w:pPr>
    </w:p>
    <w:p w14:paraId="3E6DCA26" w14:textId="10A2E3AF" w:rsidR="0076753A" w:rsidRPr="00DB1F0D" w:rsidRDefault="0076753A" w:rsidP="00597099">
      <w:pPr>
        <w:pStyle w:val="ListParagraph"/>
        <w:numPr>
          <w:ilvl w:val="0"/>
          <w:numId w:val="5"/>
        </w:numPr>
        <w:rPr>
          <w:b/>
          <w:bCs/>
        </w:rPr>
      </w:pPr>
      <w:r w:rsidRPr="00DB1F0D">
        <w:rPr>
          <w:b/>
          <w:bCs/>
        </w:rPr>
        <w:t>VRFs for infrastructure services include</w:t>
      </w:r>
      <w:r w:rsidR="00DB1F0D" w:rsidRPr="00DB1F0D">
        <w:rPr>
          <w:b/>
          <w:bCs/>
        </w:rPr>
        <w:t xml:space="preserve"> (primary VRFs listed only)</w:t>
      </w:r>
      <w:r w:rsidRPr="00DB1F0D">
        <w:rPr>
          <w:b/>
          <w:bCs/>
        </w:rPr>
        <w:t>:</w:t>
      </w:r>
    </w:p>
    <w:p w14:paraId="14F0F98F" w14:textId="77777777" w:rsidR="0076753A" w:rsidRDefault="0076753A" w:rsidP="00597099">
      <w:pPr>
        <w:pStyle w:val="ListParagraph"/>
        <w:numPr>
          <w:ilvl w:val="1"/>
          <w:numId w:val="5"/>
        </w:numPr>
      </w:pPr>
      <w:r>
        <w:t>VRF_RSC_DC_SERVICE</w:t>
      </w:r>
    </w:p>
    <w:p w14:paraId="7BA2B00C" w14:textId="77777777" w:rsidR="0076753A" w:rsidRDefault="0076753A" w:rsidP="00597099">
      <w:pPr>
        <w:pStyle w:val="ListParagraph"/>
        <w:numPr>
          <w:ilvl w:val="2"/>
          <w:numId w:val="5"/>
        </w:numPr>
      </w:pPr>
      <w:r>
        <w:t>All internally NCC hosted VM servers within the DC environment</w:t>
      </w:r>
    </w:p>
    <w:p w14:paraId="2B48B90B" w14:textId="77777777" w:rsidR="0076753A" w:rsidRDefault="0076753A" w:rsidP="00597099">
      <w:pPr>
        <w:pStyle w:val="ListParagraph"/>
        <w:numPr>
          <w:ilvl w:val="1"/>
          <w:numId w:val="5"/>
        </w:numPr>
      </w:pPr>
      <w:r>
        <w:t>VRF_RSC_DC_DMZ</w:t>
      </w:r>
    </w:p>
    <w:p w14:paraId="1FEF9811" w14:textId="77777777" w:rsidR="0076753A" w:rsidRDefault="0076753A" w:rsidP="00597099">
      <w:pPr>
        <w:pStyle w:val="ListParagraph"/>
        <w:numPr>
          <w:ilvl w:val="2"/>
          <w:numId w:val="5"/>
        </w:numPr>
      </w:pPr>
      <w:r>
        <w:t>All internet facing NCC hosted VM servers within the DC environment</w:t>
      </w:r>
    </w:p>
    <w:p w14:paraId="45A97913" w14:textId="77777777" w:rsidR="0076753A" w:rsidRDefault="0076753A" w:rsidP="00597099">
      <w:pPr>
        <w:pStyle w:val="ListParagraph"/>
        <w:numPr>
          <w:ilvl w:val="1"/>
          <w:numId w:val="5"/>
        </w:numPr>
      </w:pPr>
      <w:r>
        <w:t>VRF_RSC_PSN</w:t>
      </w:r>
    </w:p>
    <w:p w14:paraId="1196B0E3" w14:textId="77777777" w:rsidR="0076753A" w:rsidRDefault="0076753A" w:rsidP="00597099">
      <w:pPr>
        <w:pStyle w:val="ListParagraph"/>
        <w:numPr>
          <w:ilvl w:val="2"/>
          <w:numId w:val="5"/>
        </w:numPr>
      </w:pPr>
      <w:r>
        <w:t>Connection to PSN gateway</w:t>
      </w:r>
    </w:p>
    <w:p w14:paraId="5D0CA5EB" w14:textId="77777777" w:rsidR="0076753A" w:rsidRDefault="0076753A" w:rsidP="00597099">
      <w:pPr>
        <w:pStyle w:val="ListParagraph"/>
        <w:numPr>
          <w:ilvl w:val="1"/>
          <w:numId w:val="5"/>
        </w:numPr>
      </w:pPr>
      <w:r>
        <w:t>VRF_RSC_HSCN</w:t>
      </w:r>
    </w:p>
    <w:p w14:paraId="4945FDB7" w14:textId="77777777" w:rsidR="0076753A" w:rsidRDefault="0076753A" w:rsidP="00597099">
      <w:pPr>
        <w:pStyle w:val="ListParagraph"/>
        <w:numPr>
          <w:ilvl w:val="2"/>
          <w:numId w:val="5"/>
        </w:numPr>
      </w:pPr>
      <w:r>
        <w:t>Connection to HSCN (NHS) gateway</w:t>
      </w:r>
    </w:p>
    <w:p w14:paraId="1D232B0D" w14:textId="77777777" w:rsidR="0076753A" w:rsidRDefault="0076753A" w:rsidP="00597099">
      <w:pPr>
        <w:pStyle w:val="ListParagraph"/>
        <w:numPr>
          <w:ilvl w:val="1"/>
          <w:numId w:val="5"/>
        </w:numPr>
      </w:pPr>
      <w:r>
        <w:t>VRF_RSC_3RDPARTY</w:t>
      </w:r>
    </w:p>
    <w:p w14:paraId="693755D5" w14:textId="160B9B44" w:rsidR="0076753A" w:rsidRDefault="0076753A" w:rsidP="00597099">
      <w:pPr>
        <w:pStyle w:val="ListParagraph"/>
        <w:numPr>
          <w:ilvl w:val="2"/>
          <w:numId w:val="5"/>
        </w:numPr>
      </w:pPr>
      <w:r>
        <w:t>Connection to other 3</w:t>
      </w:r>
      <w:r w:rsidRPr="00DA7F44">
        <w:rPr>
          <w:vertAlign w:val="superscript"/>
        </w:rPr>
        <w:t>rd</w:t>
      </w:r>
      <w:r>
        <w:t xml:space="preserve"> party gateways</w:t>
      </w:r>
    </w:p>
    <w:p w14:paraId="3859A243" w14:textId="77777777" w:rsidR="006D700C" w:rsidRDefault="006D700C" w:rsidP="006D700C">
      <w:pPr>
        <w:pStyle w:val="ListParagraph"/>
        <w:ind w:left="2880"/>
      </w:pPr>
    </w:p>
    <w:p w14:paraId="10AC4FD7" w14:textId="5A20C70A" w:rsidR="00442A27" w:rsidRDefault="006D700C" w:rsidP="00EE4B61">
      <w:pPr>
        <w:ind w:left="363"/>
      </w:pPr>
      <w:r>
        <w:t xml:space="preserve">BGP based routing is implemented across the core with all inter VRF routing </w:t>
      </w:r>
      <w:r w:rsidR="00442A27">
        <w:t xml:space="preserve">occurring within the Huawei USG Firewalls (see section </w:t>
      </w:r>
      <w:r w:rsidR="00442A27">
        <w:fldChar w:fldCharType="begin"/>
      </w:r>
      <w:r w:rsidR="00442A27">
        <w:instrText xml:space="preserve"> REF _Ref181785338 \r \h </w:instrText>
      </w:r>
      <w:r w:rsidR="00442A27">
        <w:fldChar w:fldCharType="separate"/>
      </w:r>
      <w:r w:rsidR="00B42AAD">
        <w:t>9.1</w:t>
      </w:r>
      <w:r w:rsidR="00442A27">
        <w:fldChar w:fldCharType="end"/>
      </w:r>
      <w:r w:rsidR="00442A27">
        <w:t xml:space="preserve"> </w:t>
      </w:r>
      <w:r w:rsidR="00442A27">
        <w:fldChar w:fldCharType="begin"/>
      </w:r>
      <w:r w:rsidR="00442A27">
        <w:instrText xml:space="preserve"> REF _Ref181785371 \h </w:instrText>
      </w:r>
      <w:r w:rsidR="00442A27">
        <w:fldChar w:fldCharType="separate"/>
      </w:r>
      <w:r w:rsidR="00B42AAD">
        <w:t>Core Firewalls</w:t>
      </w:r>
      <w:r w:rsidR="00442A27">
        <w:fldChar w:fldCharType="end"/>
      </w:r>
      <w:r w:rsidR="00442A27">
        <w:t>)</w:t>
      </w:r>
    </w:p>
    <w:p w14:paraId="23ADF837" w14:textId="3D7FA973" w:rsidR="00023062" w:rsidRDefault="00023062" w:rsidP="0005610F">
      <w:pPr>
        <w:ind w:left="851"/>
      </w:pPr>
    </w:p>
    <w:p w14:paraId="051B5667" w14:textId="77777777" w:rsidR="00023062" w:rsidRDefault="00023062" w:rsidP="00023062">
      <w:pPr>
        <w:ind w:left="709"/>
      </w:pPr>
    </w:p>
    <w:tbl>
      <w:tblPr>
        <w:tblStyle w:val="TableGrid"/>
        <w:tblW w:w="0" w:type="auto"/>
        <w:tblLook w:val="04A0" w:firstRow="1" w:lastRow="0" w:firstColumn="1" w:lastColumn="0" w:noHBand="0" w:noVBand="1"/>
      </w:tblPr>
      <w:tblGrid>
        <w:gridCol w:w="4390"/>
        <w:gridCol w:w="4394"/>
        <w:gridCol w:w="5103"/>
      </w:tblGrid>
      <w:tr w:rsidR="00412688" w:rsidRPr="00091715" w14:paraId="3FAE2C3D" w14:textId="77777777" w:rsidTr="00412688">
        <w:tc>
          <w:tcPr>
            <w:tcW w:w="4390" w:type="dxa"/>
            <w:shd w:val="clear" w:color="auto" w:fill="D0CECE" w:themeFill="background2" w:themeFillShade="E6"/>
          </w:tcPr>
          <w:p w14:paraId="50A7EE1D" w14:textId="77777777" w:rsidR="00412688" w:rsidRPr="00091715" w:rsidRDefault="00412688" w:rsidP="00F60C4D">
            <w:pPr>
              <w:rPr>
                <w:b/>
                <w:bCs/>
              </w:rPr>
            </w:pPr>
            <w:r w:rsidRPr="00091715">
              <w:rPr>
                <w:b/>
                <w:bCs/>
              </w:rPr>
              <w:t>Service</w:t>
            </w:r>
          </w:p>
        </w:tc>
        <w:tc>
          <w:tcPr>
            <w:tcW w:w="4394" w:type="dxa"/>
            <w:shd w:val="clear" w:color="auto" w:fill="D0CECE" w:themeFill="background2" w:themeFillShade="E6"/>
          </w:tcPr>
          <w:p w14:paraId="5566A96C" w14:textId="77777777" w:rsidR="00412688" w:rsidRPr="00091715" w:rsidRDefault="00412688" w:rsidP="00F60C4D">
            <w:pPr>
              <w:rPr>
                <w:b/>
                <w:bCs/>
              </w:rPr>
            </w:pPr>
            <w:r w:rsidRPr="00091715">
              <w:rPr>
                <w:b/>
                <w:bCs/>
              </w:rPr>
              <w:t>Current Product</w:t>
            </w:r>
          </w:p>
        </w:tc>
        <w:tc>
          <w:tcPr>
            <w:tcW w:w="5103" w:type="dxa"/>
            <w:shd w:val="clear" w:color="auto" w:fill="D0CECE" w:themeFill="background2" w:themeFillShade="E6"/>
          </w:tcPr>
          <w:p w14:paraId="5E7E7ABC" w14:textId="77777777" w:rsidR="00412688" w:rsidRPr="00091715" w:rsidRDefault="00412688" w:rsidP="00F60C4D">
            <w:pPr>
              <w:rPr>
                <w:b/>
                <w:bCs/>
              </w:rPr>
            </w:pPr>
            <w:r w:rsidRPr="00091715">
              <w:rPr>
                <w:b/>
                <w:bCs/>
              </w:rPr>
              <w:t>Description</w:t>
            </w:r>
          </w:p>
        </w:tc>
      </w:tr>
      <w:tr w:rsidR="00412688" w14:paraId="6D49AAA0" w14:textId="77777777" w:rsidTr="00412688">
        <w:tc>
          <w:tcPr>
            <w:tcW w:w="4390" w:type="dxa"/>
          </w:tcPr>
          <w:p w14:paraId="17E3FE93" w14:textId="44558313" w:rsidR="00412688" w:rsidRDefault="00412688" w:rsidP="00F60C4D">
            <w:r>
              <w:t>Core L3 switches</w:t>
            </w:r>
          </w:p>
        </w:tc>
        <w:tc>
          <w:tcPr>
            <w:tcW w:w="4394" w:type="dxa"/>
          </w:tcPr>
          <w:p w14:paraId="486E1D00" w14:textId="27DB0669" w:rsidR="00412688" w:rsidRDefault="00412688" w:rsidP="00F60C4D">
            <w:r>
              <w:t>County Hall: dual Huawei 12708 chassis based L3 switches operating in an SVF cluster, each with:</w:t>
            </w:r>
          </w:p>
          <w:p w14:paraId="7DDB2C38" w14:textId="2474FF88" w:rsidR="00412688" w:rsidRDefault="00412688" w:rsidP="00597099">
            <w:pPr>
              <w:pStyle w:val="ListParagraph"/>
              <w:numPr>
                <w:ilvl w:val="2"/>
                <w:numId w:val="9"/>
              </w:numPr>
              <w:spacing w:after="0"/>
              <w:ind w:left="367"/>
            </w:pPr>
            <w:r>
              <w:t>3 x 32 port 10Gb card</w:t>
            </w:r>
          </w:p>
          <w:p w14:paraId="24213E8C" w14:textId="7FA4FDBB" w:rsidR="00412688" w:rsidRDefault="00412688" w:rsidP="00597099">
            <w:pPr>
              <w:pStyle w:val="ListParagraph"/>
              <w:numPr>
                <w:ilvl w:val="2"/>
                <w:numId w:val="9"/>
              </w:numPr>
              <w:spacing w:after="0"/>
              <w:ind w:left="367"/>
            </w:pPr>
            <w:r>
              <w:lastRenderedPageBreak/>
              <w:t>2 x 6 port 40Gb card</w:t>
            </w:r>
          </w:p>
          <w:p w14:paraId="63504310" w14:textId="35720DE9" w:rsidR="00412688" w:rsidRDefault="00412688" w:rsidP="00597099">
            <w:pPr>
              <w:pStyle w:val="ListParagraph"/>
              <w:numPr>
                <w:ilvl w:val="2"/>
                <w:numId w:val="9"/>
              </w:numPr>
              <w:spacing w:after="0"/>
              <w:ind w:left="367"/>
            </w:pPr>
            <w:r>
              <w:t>Dual supervisor cards</w:t>
            </w:r>
          </w:p>
          <w:p w14:paraId="6BD71C55" w14:textId="7795C5D3" w:rsidR="00412688" w:rsidRDefault="00412688" w:rsidP="00597099">
            <w:pPr>
              <w:pStyle w:val="ListParagraph"/>
              <w:numPr>
                <w:ilvl w:val="2"/>
                <w:numId w:val="9"/>
              </w:numPr>
              <w:spacing w:after="0"/>
              <w:ind w:left="367"/>
            </w:pPr>
            <w:r>
              <w:t>Wi</w:t>
            </w:r>
            <w:r w:rsidR="00E56A0D">
              <w:t>-</w:t>
            </w:r>
            <w:r>
              <w:t>Fi controller</w:t>
            </w:r>
          </w:p>
          <w:p w14:paraId="1E80DF59" w14:textId="77777777" w:rsidR="00412688" w:rsidRDefault="00412688" w:rsidP="000447F5"/>
          <w:p w14:paraId="41BF3852" w14:textId="77777777" w:rsidR="00412688" w:rsidRDefault="00412688" w:rsidP="000447F5"/>
          <w:p w14:paraId="5632FA24" w14:textId="49AE40D5" w:rsidR="00412688" w:rsidRDefault="00412688" w:rsidP="000447F5">
            <w:r>
              <w:t>Millennium: dual Huawei 12704 chassis based L3 switches operating in an SVF cluster, each with:</w:t>
            </w:r>
          </w:p>
          <w:p w14:paraId="7CB30D51" w14:textId="3D8F7C85" w:rsidR="00412688" w:rsidRDefault="00412688" w:rsidP="00597099">
            <w:pPr>
              <w:pStyle w:val="ListParagraph"/>
              <w:numPr>
                <w:ilvl w:val="2"/>
                <w:numId w:val="9"/>
              </w:numPr>
              <w:spacing w:after="0"/>
              <w:ind w:left="367"/>
            </w:pPr>
            <w:r>
              <w:t>2 x 32 port 10Gb card</w:t>
            </w:r>
          </w:p>
          <w:p w14:paraId="7B0B79C8" w14:textId="77777777" w:rsidR="00412688" w:rsidRDefault="00412688" w:rsidP="00597099">
            <w:pPr>
              <w:pStyle w:val="ListParagraph"/>
              <w:numPr>
                <w:ilvl w:val="2"/>
                <w:numId w:val="9"/>
              </w:numPr>
              <w:spacing w:after="0"/>
              <w:ind w:left="367"/>
            </w:pPr>
            <w:r>
              <w:t>Dual supervisor cards</w:t>
            </w:r>
          </w:p>
          <w:p w14:paraId="024BDE47" w14:textId="47D333C0" w:rsidR="00412688" w:rsidRDefault="00412688" w:rsidP="00597099">
            <w:pPr>
              <w:pStyle w:val="ListParagraph"/>
              <w:numPr>
                <w:ilvl w:val="2"/>
                <w:numId w:val="9"/>
              </w:numPr>
              <w:spacing w:after="0"/>
              <w:ind w:left="367"/>
            </w:pPr>
            <w:r>
              <w:t>Wi</w:t>
            </w:r>
            <w:r w:rsidR="00E56A0D">
              <w:t>-</w:t>
            </w:r>
            <w:r>
              <w:t>Fi controller</w:t>
            </w:r>
          </w:p>
          <w:p w14:paraId="410ACBA3" w14:textId="77777777" w:rsidR="00412688" w:rsidRDefault="00412688" w:rsidP="000447F5"/>
          <w:p w14:paraId="24DD18EA" w14:textId="77777777" w:rsidR="00412688" w:rsidRDefault="00412688" w:rsidP="00F60C4D"/>
          <w:p w14:paraId="20A9FBC9" w14:textId="5111A17F" w:rsidR="00412688" w:rsidRDefault="00412688" w:rsidP="00F60C4D"/>
        </w:tc>
        <w:tc>
          <w:tcPr>
            <w:tcW w:w="5103" w:type="dxa"/>
          </w:tcPr>
          <w:p w14:paraId="077DC02C" w14:textId="68E09016" w:rsidR="00412688" w:rsidRDefault="00412688" w:rsidP="00F60C4D">
            <w:r>
              <w:lastRenderedPageBreak/>
              <w:t>Provide all core connectivity and routing functionality of the core DC networks.</w:t>
            </w:r>
          </w:p>
          <w:p w14:paraId="6CE087BB" w14:textId="77777777" w:rsidR="00412688" w:rsidRDefault="00412688" w:rsidP="00F60C4D"/>
          <w:p w14:paraId="08148600" w14:textId="777FB224" w:rsidR="00412688" w:rsidRDefault="00412688" w:rsidP="00F60C4D">
            <w:r>
              <w:lastRenderedPageBreak/>
              <w:t>Provide County Hall to Millennium data centre interconnectivity via multiple L2 trunks. These are either configure as VXLAN trunks directly on the 12708, or via traditional L2 trunks on the Cisco Catalyst switches.</w:t>
            </w:r>
          </w:p>
          <w:p w14:paraId="7E41FF8B" w14:textId="77777777" w:rsidR="00412688" w:rsidRDefault="00412688" w:rsidP="00F60C4D"/>
        </w:tc>
      </w:tr>
      <w:tr w:rsidR="00412688" w14:paraId="59C2A697" w14:textId="77777777" w:rsidTr="00412688">
        <w:tc>
          <w:tcPr>
            <w:tcW w:w="4390" w:type="dxa"/>
          </w:tcPr>
          <w:p w14:paraId="63E7F5F7" w14:textId="77777777" w:rsidR="00412688" w:rsidRDefault="00412688" w:rsidP="00B817D4">
            <w:r>
              <w:lastRenderedPageBreak/>
              <w:t>Huawei Layer 2 and 3 switches to demarcate the zones:</w:t>
            </w:r>
          </w:p>
          <w:p w14:paraId="54D3E649" w14:textId="77777777" w:rsidR="00412688" w:rsidRDefault="00412688" w:rsidP="00597099">
            <w:pPr>
              <w:pStyle w:val="ListParagraph"/>
              <w:numPr>
                <w:ilvl w:val="0"/>
                <w:numId w:val="11"/>
              </w:numPr>
              <w:spacing w:after="0"/>
              <w:ind w:left="306"/>
            </w:pPr>
            <w:r>
              <w:t>DMZ</w:t>
            </w:r>
          </w:p>
          <w:p w14:paraId="60366B64" w14:textId="77777777" w:rsidR="00412688" w:rsidRDefault="00412688" w:rsidP="00597099">
            <w:pPr>
              <w:pStyle w:val="ListParagraph"/>
              <w:numPr>
                <w:ilvl w:val="0"/>
                <w:numId w:val="11"/>
              </w:numPr>
              <w:spacing w:after="0"/>
              <w:ind w:left="306"/>
            </w:pPr>
            <w:r>
              <w:t>Internet</w:t>
            </w:r>
          </w:p>
          <w:p w14:paraId="22C2B23F" w14:textId="77777777" w:rsidR="00412688" w:rsidRDefault="00412688" w:rsidP="00597099">
            <w:pPr>
              <w:pStyle w:val="ListParagraph"/>
              <w:numPr>
                <w:ilvl w:val="0"/>
                <w:numId w:val="11"/>
              </w:numPr>
              <w:spacing w:after="0"/>
              <w:ind w:left="306"/>
            </w:pPr>
            <w:r>
              <w:t>Third Parties</w:t>
            </w:r>
          </w:p>
          <w:p w14:paraId="3E239E0F" w14:textId="704F7906" w:rsidR="00412688" w:rsidRDefault="00412688" w:rsidP="00B05E50"/>
        </w:tc>
        <w:tc>
          <w:tcPr>
            <w:tcW w:w="4394" w:type="dxa"/>
          </w:tcPr>
          <w:p w14:paraId="4CEF2D69" w14:textId="207AC95E" w:rsidR="00412688" w:rsidRDefault="00412688" w:rsidP="00597099">
            <w:pPr>
              <w:pStyle w:val="ListParagraph"/>
              <w:numPr>
                <w:ilvl w:val="0"/>
                <w:numId w:val="11"/>
              </w:numPr>
              <w:spacing w:after="0"/>
              <w:ind w:left="306"/>
            </w:pPr>
            <w:r>
              <w:t>8 x Huawei s5730si</w:t>
            </w:r>
          </w:p>
          <w:p w14:paraId="0EADF7D4" w14:textId="647511EE" w:rsidR="00412688" w:rsidRDefault="00412688" w:rsidP="00597099">
            <w:pPr>
              <w:pStyle w:val="ListParagraph"/>
              <w:numPr>
                <w:ilvl w:val="0"/>
                <w:numId w:val="11"/>
              </w:numPr>
              <w:spacing w:after="0"/>
              <w:ind w:left="306"/>
            </w:pPr>
            <w:r>
              <w:t>9 x Huawei s5720ei</w:t>
            </w:r>
          </w:p>
          <w:p w14:paraId="77736882" w14:textId="4C541260" w:rsidR="00412688" w:rsidRDefault="00412688" w:rsidP="00474141">
            <w:pPr>
              <w:ind w:left="-54"/>
            </w:pPr>
          </w:p>
        </w:tc>
        <w:tc>
          <w:tcPr>
            <w:tcW w:w="5103" w:type="dxa"/>
          </w:tcPr>
          <w:p w14:paraId="22331677" w14:textId="77777777" w:rsidR="00412688" w:rsidRDefault="00412688" w:rsidP="00F60C4D">
            <w:r>
              <w:t>All switches are installed in a fully resilient configuration with redundant devices installed.</w:t>
            </w:r>
          </w:p>
          <w:p w14:paraId="36A1B963" w14:textId="66CF2911" w:rsidR="00412688" w:rsidRDefault="00412688" w:rsidP="00F60C4D">
            <w:r>
              <w:t>Each service/zone is replicated across the two data centres, with L2 connectivity provided by the 12700s</w:t>
            </w:r>
            <w:r w:rsidR="000A4189">
              <w:t>.</w:t>
            </w:r>
          </w:p>
          <w:p w14:paraId="7BF15B15" w14:textId="693BB765" w:rsidR="00412688" w:rsidRDefault="00412688" w:rsidP="00F60C4D">
            <w:r>
              <w:t xml:space="preserve"> </w:t>
            </w:r>
          </w:p>
          <w:p w14:paraId="614DCFE9" w14:textId="34676A69" w:rsidR="00412688" w:rsidRDefault="00412688" w:rsidP="00F60C4D">
            <w:r>
              <w:t>All devices connect to the local core 12700 switch in each of the DCs</w:t>
            </w:r>
            <w:r w:rsidR="000A4189">
              <w:t>.</w:t>
            </w:r>
          </w:p>
          <w:p w14:paraId="5CEEF109" w14:textId="77777777" w:rsidR="00412688" w:rsidRDefault="00412688" w:rsidP="00F60C4D"/>
          <w:p w14:paraId="6B01C9C4" w14:textId="77777777" w:rsidR="00412688" w:rsidRDefault="00412688" w:rsidP="00F60C4D">
            <w:r>
              <w:t>Provide infrastructure connectivity and segregation to the zones:</w:t>
            </w:r>
          </w:p>
          <w:p w14:paraId="17B4134B" w14:textId="2AC333A1" w:rsidR="00412688" w:rsidRDefault="00412688" w:rsidP="00597099">
            <w:pPr>
              <w:pStyle w:val="ListParagraph"/>
              <w:numPr>
                <w:ilvl w:val="0"/>
                <w:numId w:val="11"/>
              </w:numPr>
              <w:spacing w:after="0"/>
              <w:ind w:left="306"/>
            </w:pPr>
            <w:r>
              <w:t>DMZ</w:t>
            </w:r>
          </w:p>
          <w:p w14:paraId="2E8907FA" w14:textId="2F7A5D18" w:rsidR="00412688" w:rsidRDefault="00412688" w:rsidP="00597099">
            <w:pPr>
              <w:pStyle w:val="ListParagraph"/>
              <w:numPr>
                <w:ilvl w:val="1"/>
                <w:numId w:val="11"/>
              </w:numPr>
              <w:spacing w:after="0"/>
              <w:ind w:left="585"/>
            </w:pPr>
            <w:r>
              <w:t>For VM servers</w:t>
            </w:r>
          </w:p>
          <w:p w14:paraId="7254DD0A" w14:textId="77777777" w:rsidR="00412688" w:rsidRDefault="00412688" w:rsidP="00597099">
            <w:pPr>
              <w:pStyle w:val="ListParagraph"/>
              <w:numPr>
                <w:ilvl w:val="0"/>
                <w:numId w:val="11"/>
              </w:numPr>
              <w:spacing w:after="0"/>
              <w:ind w:left="306"/>
            </w:pPr>
            <w:r>
              <w:t>Internet</w:t>
            </w:r>
          </w:p>
          <w:p w14:paraId="601D21A1" w14:textId="6F6B6B79" w:rsidR="00412688" w:rsidRDefault="00412688" w:rsidP="00597099">
            <w:pPr>
              <w:pStyle w:val="ListParagraph"/>
              <w:numPr>
                <w:ilvl w:val="1"/>
                <w:numId w:val="11"/>
              </w:numPr>
              <w:spacing w:after="0"/>
              <w:ind w:left="588"/>
            </w:pPr>
            <w:r>
              <w:t>For connection to the internet demarcation</w:t>
            </w:r>
          </w:p>
          <w:p w14:paraId="3CB0BCB3" w14:textId="77777777" w:rsidR="00412688" w:rsidRDefault="00412688" w:rsidP="00597099">
            <w:pPr>
              <w:pStyle w:val="ListParagraph"/>
              <w:numPr>
                <w:ilvl w:val="0"/>
                <w:numId w:val="11"/>
              </w:numPr>
              <w:spacing w:after="0"/>
              <w:ind w:left="306"/>
            </w:pPr>
            <w:r>
              <w:t>Third Parties</w:t>
            </w:r>
          </w:p>
          <w:p w14:paraId="5E450A25" w14:textId="0EF73B4A" w:rsidR="00412688" w:rsidRDefault="00412688" w:rsidP="00597099">
            <w:pPr>
              <w:pStyle w:val="ListParagraph"/>
              <w:numPr>
                <w:ilvl w:val="1"/>
                <w:numId w:val="11"/>
              </w:numPr>
              <w:spacing w:after="0"/>
              <w:ind w:left="588"/>
            </w:pPr>
            <w:r>
              <w:t>For connection to third parties</w:t>
            </w:r>
          </w:p>
        </w:tc>
      </w:tr>
      <w:tr w:rsidR="00412688" w14:paraId="365CCB2D" w14:textId="77777777" w:rsidTr="00412688">
        <w:tc>
          <w:tcPr>
            <w:tcW w:w="4390" w:type="dxa"/>
          </w:tcPr>
          <w:p w14:paraId="1B7DCACC" w14:textId="5D7B9019" w:rsidR="00412688" w:rsidRDefault="00412688" w:rsidP="00F60C4D">
            <w:r>
              <w:t>Virtual infrastructure Switches</w:t>
            </w:r>
          </w:p>
        </w:tc>
        <w:tc>
          <w:tcPr>
            <w:tcW w:w="4394" w:type="dxa"/>
          </w:tcPr>
          <w:p w14:paraId="4EBE528C" w14:textId="66BEF56B" w:rsidR="00412688" w:rsidRDefault="00412688" w:rsidP="00F94B5B">
            <w:pPr>
              <w:pStyle w:val="ListParagraph"/>
              <w:ind w:left="0"/>
            </w:pPr>
            <w:r>
              <w:t xml:space="preserve">4 x Cisco Nexus </w:t>
            </w:r>
            <w:r w:rsidRPr="0082000F">
              <w:t>C93180YC-EX</w:t>
            </w:r>
            <w:r>
              <w:t xml:space="preserve">, Including Cisco </w:t>
            </w:r>
            <w:r w:rsidRPr="00851C3F">
              <w:t>N2K-C2248TP-E-1GE</w:t>
            </w:r>
          </w:p>
          <w:p w14:paraId="43D9A2B7" w14:textId="46DA061A" w:rsidR="00412688" w:rsidRDefault="00412688" w:rsidP="00F94B5B">
            <w:pPr>
              <w:pStyle w:val="ListParagraph"/>
              <w:ind w:left="0"/>
            </w:pPr>
          </w:p>
        </w:tc>
        <w:tc>
          <w:tcPr>
            <w:tcW w:w="5103" w:type="dxa"/>
          </w:tcPr>
          <w:p w14:paraId="3EAB6675" w14:textId="713AE46A" w:rsidR="00412688" w:rsidRDefault="00412688" w:rsidP="004901AC">
            <w:r>
              <w:lastRenderedPageBreak/>
              <w:t>Configured as two resilient stacks within each of the two DCs.</w:t>
            </w:r>
          </w:p>
          <w:p w14:paraId="007C613F" w14:textId="77777777" w:rsidR="00412688" w:rsidRDefault="00412688" w:rsidP="00F60C4D"/>
          <w:p w14:paraId="754D06C3" w14:textId="7E6A13EF" w:rsidR="00412688" w:rsidRDefault="00412688" w:rsidP="00F60C4D">
            <w:r>
              <w:lastRenderedPageBreak/>
              <w:t>Provides L3 LAN connectivity to the VM server infrastructure</w:t>
            </w:r>
            <w:r w:rsidR="000A4189">
              <w:t>.</w:t>
            </w:r>
          </w:p>
          <w:p w14:paraId="5CA36EFD" w14:textId="77777777" w:rsidR="00412688" w:rsidRDefault="00412688" w:rsidP="00F60C4D"/>
          <w:p w14:paraId="351720CC" w14:textId="77777777" w:rsidR="00412688" w:rsidRDefault="00412688" w:rsidP="00F60C4D">
            <w:r>
              <w:t>Connects directly to the local 12700 core switches.</w:t>
            </w:r>
          </w:p>
          <w:p w14:paraId="0BAD1175" w14:textId="77777777" w:rsidR="00412688" w:rsidRDefault="00412688" w:rsidP="00F60C4D"/>
          <w:p w14:paraId="6348ADAE" w14:textId="77777777" w:rsidR="00412688" w:rsidRDefault="00412688" w:rsidP="00F60C4D">
            <w:r>
              <w:t>All Server VLANs are configured on the Nexus switches using HSRP or VRRP. 90% of VLANs are active with the County Hall DC cluster, all VLANS are configured with HSRP/VRRP resilience to the alternate data centre. Nexus L2 connectivity between data centres is achieved via VXLAN trunks on the 12700 or via the cisco catalyst switches.</w:t>
            </w:r>
          </w:p>
          <w:p w14:paraId="6E99DBBC" w14:textId="77777777" w:rsidR="00412688" w:rsidRDefault="00412688" w:rsidP="00F60C4D"/>
          <w:p w14:paraId="3607293C" w14:textId="43DC5BF4" w:rsidR="00412688" w:rsidRDefault="00412688" w:rsidP="00F60C4D">
            <w:r>
              <w:t>BGP peered to the core 12700 switches</w:t>
            </w:r>
            <w:r w:rsidR="008F3E9D">
              <w:t>.</w:t>
            </w:r>
          </w:p>
          <w:p w14:paraId="0F441F93" w14:textId="1009D7A5" w:rsidR="00412688" w:rsidRDefault="00412688" w:rsidP="00F60C4D"/>
        </w:tc>
      </w:tr>
      <w:tr w:rsidR="00412688" w14:paraId="3269D55E" w14:textId="77777777" w:rsidTr="00412688">
        <w:tc>
          <w:tcPr>
            <w:tcW w:w="4390" w:type="dxa"/>
          </w:tcPr>
          <w:p w14:paraId="6ECB9864" w14:textId="55850146" w:rsidR="00412688" w:rsidRDefault="00412688" w:rsidP="00F60C4D">
            <w:r>
              <w:lastRenderedPageBreak/>
              <w:t>Huawei routers for WAN site GRE termination</w:t>
            </w:r>
          </w:p>
        </w:tc>
        <w:tc>
          <w:tcPr>
            <w:tcW w:w="4394" w:type="dxa"/>
          </w:tcPr>
          <w:p w14:paraId="13A23236" w14:textId="1E1B0DBB" w:rsidR="00412688" w:rsidRDefault="00412688" w:rsidP="00F60C4D">
            <w:r>
              <w:t>4 x Huawei NE20 routers</w:t>
            </w:r>
          </w:p>
        </w:tc>
        <w:tc>
          <w:tcPr>
            <w:tcW w:w="5103" w:type="dxa"/>
          </w:tcPr>
          <w:p w14:paraId="3C86C083" w14:textId="77777777" w:rsidR="00412688" w:rsidRDefault="00412688" w:rsidP="00F60C4D">
            <w:r>
              <w:t>2 x NE20 routers installed within each of the 2 data centres.</w:t>
            </w:r>
          </w:p>
          <w:p w14:paraId="08710B61" w14:textId="77777777" w:rsidR="00412688" w:rsidRDefault="00412688" w:rsidP="00F60C4D"/>
          <w:p w14:paraId="4955E37B" w14:textId="62A7CF80" w:rsidR="00412688" w:rsidRDefault="00412688" w:rsidP="00F60C4D">
            <w:r>
              <w:t>Provide a termination point for the GRE tunnel from all WAN sites (circa 200).</w:t>
            </w:r>
          </w:p>
          <w:p w14:paraId="035E74D0" w14:textId="1B1DE390" w:rsidR="00412688" w:rsidRDefault="00412688" w:rsidP="00F60C4D">
            <w:r>
              <w:t xml:space="preserve">All WAN traffic for DC hosted service is routed over the GRE tunnels </w:t>
            </w:r>
          </w:p>
          <w:p w14:paraId="76B82C61" w14:textId="77777777" w:rsidR="00412688" w:rsidRDefault="00412688" w:rsidP="00F60C4D"/>
          <w:p w14:paraId="71BF52CE" w14:textId="47BC024B" w:rsidR="00412688" w:rsidRDefault="00412688" w:rsidP="00F60C4D">
            <w:r>
              <w:t xml:space="preserve">Each WAN site (circa 200) will connect via an IPSEC tunnel to the Cisco </w:t>
            </w:r>
            <w:r w:rsidR="00806641">
              <w:t>Meraki</w:t>
            </w:r>
            <w:r>
              <w:t xml:space="preserve"> firewalls. These IPSEC tunnels carry a GRE tunnel that terminate on the NE20s in a primary, secondary, tertiary topology.</w:t>
            </w:r>
          </w:p>
          <w:p w14:paraId="506CFB16" w14:textId="22AC24A2" w:rsidR="00412688" w:rsidRDefault="00412688" w:rsidP="00F60C4D">
            <w:r>
              <w:t>Primary and secondary tunnels terminate in the County Hall DC, and the tertiary in the Millennium DC.</w:t>
            </w:r>
          </w:p>
        </w:tc>
      </w:tr>
      <w:tr w:rsidR="00412688" w14:paraId="2CB9231E" w14:textId="77777777" w:rsidTr="00412688">
        <w:tc>
          <w:tcPr>
            <w:tcW w:w="4390" w:type="dxa"/>
          </w:tcPr>
          <w:p w14:paraId="2E873783" w14:textId="488C0838" w:rsidR="00412688" w:rsidRDefault="00412688" w:rsidP="00F60C4D">
            <w:r>
              <w:t>Inter DC L2 connectivity</w:t>
            </w:r>
          </w:p>
          <w:p w14:paraId="0F1599F1" w14:textId="6E162156" w:rsidR="00412688" w:rsidRDefault="00412688" w:rsidP="00F60C4D"/>
        </w:tc>
        <w:tc>
          <w:tcPr>
            <w:tcW w:w="4394" w:type="dxa"/>
          </w:tcPr>
          <w:p w14:paraId="4ABF7636" w14:textId="2C589DCB" w:rsidR="00412688" w:rsidRDefault="00412688" w:rsidP="00F60C4D">
            <w:r>
              <w:t>4 x Cisco catalyst 9500 switches</w:t>
            </w:r>
          </w:p>
        </w:tc>
        <w:tc>
          <w:tcPr>
            <w:tcW w:w="5103" w:type="dxa"/>
          </w:tcPr>
          <w:p w14:paraId="30015DF3" w14:textId="77777777" w:rsidR="00412688" w:rsidRDefault="00412688" w:rsidP="00F60C4D">
            <w:r>
              <w:t>Installed as a resilient pair in each of the DCs.</w:t>
            </w:r>
          </w:p>
          <w:p w14:paraId="1CDA75C3" w14:textId="77777777" w:rsidR="00412688" w:rsidRDefault="00412688" w:rsidP="00F60C4D"/>
          <w:p w14:paraId="2E26D048" w14:textId="5897B069" w:rsidR="00412688" w:rsidRDefault="00412688" w:rsidP="00F60C4D">
            <w:r>
              <w:t>Provide layer 2 connectivity between the two data centres via two 10Gb point to point circuits.</w:t>
            </w:r>
          </w:p>
        </w:tc>
      </w:tr>
    </w:tbl>
    <w:p w14:paraId="72E7DE7C" w14:textId="77777777" w:rsidR="0076753A" w:rsidRDefault="0076753A" w:rsidP="0076753A"/>
    <w:p w14:paraId="3A52D64E" w14:textId="00C49C70" w:rsidR="004B0EDF" w:rsidRDefault="00C05E4C" w:rsidP="00C05E4C">
      <w:pPr>
        <w:pStyle w:val="Heading2"/>
      </w:pPr>
      <w:bookmarkStart w:id="23" w:name="_Ref181795966"/>
      <w:bookmarkStart w:id="24" w:name="_Ref181795970"/>
      <w:bookmarkStart w:id="25" w:name="_Toc211506336"/>
      <w:r>
        <w:t>Network Access Control &amp; Management</w:t>
      </w:r>
      <w:bookmarkEnd w:id="23"/>
      <w:bookmarkEnd w:id="24"/>
      <w:bookmarkEnd w:id="25"/>
    </w:p>
    <w:tbl>
      <w:tblPr>
        <w:tblStyle w:val="TableGrid"/>
        <w:tblW w:w="0" w:type="auto"/>
        <w:tblLook w:val="04A0" w:firstRow="1" w:lastRow="0" w:firstColumn="1" w:lastColumn="0" w:noHBand="0" w:noVBand="1"/>
      </w:tblPr>
      <w:tblGrid>
        <w:gridCol w:w="3256"/>
        <w:gridCol w:w="3543"/>
        <w:gridCol w:w="7088"/>
      </w:tblGrid>
      <w:tr w:rsidR="00345987" w:rsidRPr="00091715" w14:paraId="06CD28B5" w14:textId="77777777" w:rsidTr="00345987">
        <w:tc>
          <w:tcPr>
            <w:tcW w:w="3256" w:type="dxa"/>
            <w:shd w:val="clear" w:color="auto" w:fill="D0CECE" w:themeFill="background2" w:themeFillShade="E6"/>
          </w:tcPr>
          <w:p w14:paraId="4C15DB2C" w14:textId="77777777" w:rsidR="00345987" w:rsidRPr="00091715" w:rsidRDefault="00345987" w:rsidP="00F60C4D">
            <w:pPr>
              <w:rPr>
                <w:b/>
                <w:bCs/>
              </w:rPr>
            </w:pPr>
            <w:r w:rsidRPr="00091715">
              <w:rPr>
                <w:b/>
                <w:bCs/>
              </w:rPr>
              <w:t>Service</w:t>
            </w:r>
          </w:p>
        </w:tc>
        <w:tc>
          <w:tcPr>
            <w:tcW w:w="3543" w:type="dxa"/>
            <w:shd w:val="clear" w:color="auto" w:fill="D0CECE" w:themeFill="background2" w:themeFillShade="E6"/>
          </w:tcPr>
          <w:p w14:paraId="7D85F49B" w14:textId="77777777" w:rsidR="00345987" w:rsidRPr="00091715" w:rsidRDefault="00345987" w:rsidP="00F60C4D">
            <w:pPr>
              <w:rPr>
                <w:b/>
                <w:bCs/>
              </w:rPr>
            </w:pPr>
            <w:r w:rsidRPr="00091715">
              <w:rPr>
                <w:b/>
                <w:bCs/>
              </w:rPr>
              <w:t>Current Product</w:t>
            </w:r>
          </w:p>
        </w:tc>
        <w:tc>
          <w:tcPr>
            <w:tcW w:w="7088" w:type="dxa"/>
            <w:shd w:val="clear" w:color="auto" w:fill="D0CECE" w:themeFill="background2" w:themeFillShade="E6"/>
          </w:tcPr>
          <w:p w14:paraId="1705E568" w14:textId="77777777" w:rsidR="00345987" w:rsidRPr="00091715" w:rsidRDefault="00345987" w:rsidP="00F60C4D">
            <w:pPr>
              <w:rPr>
                <w:b/>
                <w:bCs/>
              </w:rPr>
            </w:pPr>
            <w:r w:rsidRPr="00091715">
              <w:rPr>
                <w:b/>
                <w:bCs/>
              </w:rPr>
              <w:t>Description</w:t>
            </w:r>
          </w:p>
        </w:tc>
      </w:tr>
      <w:tr w:rsidR="00345987" w14:paraId="61252216" w14:textId="77777777" w:rsidTr="00345987">
        <w:tc>
          <w:tcPr>
            <w:tcW w:w="3256" w:type="dxa"/>
          </w:tcPr>
          <w:p w14:paraId="079F62E0" w14:textId="561C3262" w:rsidR="00345987" w:rsidRDefault="00345987" w:rsidP="00F60C4D">
            <w:r>
              <w:t>Network Authentication</w:t>
            </w:r>
          </w:p>
        </w:tc>
        <w:tc>
          <w:tcPr>
            <w:tcW w:w="3543" w:type="dxa"/>
          </w:tcPr>
          <w:p w14:paraId="08A0EAEB" w14:textId="455E1056" w:rsidR="00345987" w:rsidRDefault="00345987" w:rsidP="00F60C4D">
            <w:r>
              <w:t>Huawei Agile Controller</w:t>
            </w:r>
          </w:p>
        </w:tc>
        <w:tc>
          <w:tcPr>
            <w:tcW w:w="7088" w:type="dxa"/>
          </w:tcPr>
          <w:p w14:paraId="030D05D1" w14:textId="34F64F0F" w:rsidR="00345987" w:rsidRDefault="00345987" w:rsidP="00F60C4D">
            <w:r>
              <w:t>Virtual service hosted on the NCC VM infrastructure.</w:t>
            </w:r>
          </w:p>
          <w:p w14:paraId="41688C15" w14:textId="77777777" w:rsidR="00345987" w:rsidRDefault="00345987" w:rsidP="00F60C4D"/>
          <w:p w14:paraId="07E70B24" w14:textId="46F21D6D" w:rsidR="00345987" w:rsidRDefault="00345987" w:rsidP="00F60C4D">
            <w:r>
              <w:t>Provides RADIUS and TACACS authentication for the SD network, including</w:t>
            </w:r>
            <w:r w:rsidR="00096AD4">
              <w:t>:</w:t>
            </w:r>
          </w:p>
          <w:p w14:paraId="1B0DE84E" w14:textId="77777777" w:rsidR="00345987" w:rsidRDefault="00345987" w:rsidP="00F60C4D"/>
          <w:p w14:paraId="72A7D706" w14:textId="16F7E691" w:rsidR="00345987" w:rsidRDefault="00345987" w:rsidP="00597099">
            <w:pPr>
              <w:pStyle w:val="ListParagraph"/>
              <w:numPr>
                <w:ilvl w:val="0"/>
                <w:numId w:val="12"/>
              </w:numPr>
              <w:spacing w:after="0"/>
              <w:ind w:left="412"/>
            </w:pPr>
            <w:r>
              <w:t>TACACS services for the management of all Huawei devices</w:t>
            </w:r>
          </w:p>
          <w:p w14:paraId="2101BA1F" w14:textId="77777777" w:rsidR="00345987" w:rsidRDefault="00345987" w:rsidP="00597099">
            <w:pPr>
              <w:pStyle w:val="ListParagraph"/>
              <w:numPr>
                <w:ilvl w:val="0"/>
                <w:numId w:val="12"/>
              </w:numPr>
              <w:spacing w:after="0"/>
              <w:ind w:left="412"/>
            </w:pPr>
            <w:r>
              <w:t>Guest wireless captive portals</w:t>
            </w:r>
          </w:p>
          <w:p w14:paraId="4E144207" w14:textId="2185B1C6" w:rsidR="00345987" w:rsidRPr="0078798B" w:rsidRDefault="00345987" w:rsidP="00597099">
            <w:pPr>
              <w:pStyle w:val="ListParagraph"/>
              <w:numPr>
                <w:ilvl w:val="0"/>
                <w:numId w:val="12"/>
              </w:numPr>
              <w:spacing w:after="0"/>
              <w:ind w:left="412"/>
            </w:pPr>
            <w:r w:rsidRPr="0078798B">
              <w:t>Guest wireless authentication via the captive portal and client persistence</w:t>
            </w:r>
          </w:p>
          <w:p w14:paraId="37162DAA" w14:textId="5202BCDD" w:rsidR="00345987" w:rsidRDefault="00345987" w:rsidP="0078798B">
            <w:pPr>
              <w:pStyle w:val="ListParagraph"/>
              <w:spacing w:after="0"/>
              <w:ind w:left="412"/>
            </w:pPr>
          </w:p>
        </w:tc>
      </w:tr>
      <w:tr w:rsidR="00345987" w14:paraId="2CF8C806" w14:textId="77777777" w:rsidTr="00345987">
        <w:tc>
          <w:tcPr>
            <w:tcW w:w="3256" w:type="dxa"/>
          </w:tcPr>
          <w:p w14:paraId="68997DBB" w14:textId="6C9D1C95" w:rsidR="00345987" w:rsidRDefault="00345987" w:rsidP="00F60C4D">
            <w:r>
              <w:t xml:space="preserve">Network Management </w:t>
            </w:r>
          </w:p>
        </w:tc>
        <w:tc>
          <w:tcPr>
            <w:tcW w:w="3543" w:type="dxa"/>
          </w:tcPr>
          <w:p w14:paraId="637963AC" w14:textId="53EB0BEC" w:rsidR="00345987" w:rsidRDefault="00345987" w:rsidP="00F60C4D">
            <w:r>
              <w:t xml:space="preserve">Huawei </w:t>
            </w:r>
            <w:proofErr w:type="spellStart"/>
            <w:r>
              <w:t>Esight</w:t>
            </w:r>
            <w:proofErr w:type="spellEnd"/>
          </w:p>
        </w:tc>
        <w:tc>
          <w:tcPr>
            <w:tcW w:w="7088" w:type="dxa"/>
          </w:tcPr>
          <w:p w14:paraId="7FAC23C6" w14:textId="504A6032" w:rsidR="00345987" w:rsidRDefault="00345987" w:rsidP="00F60C4D">
            <w:r>
              <w:t xml:space="preserve">2 x devices, with one device installed in each of the NCC DCs. </w:t>
            </w:r>
          </w:p>
          <w:p w14:paraId="0CFF4AEC" w14:textId="77777777" w:rsidR="00345987" w:rsidRDefault="00345987" w:rsidP="00F60C4D"/>
          <w:p w14:paraId="68582AF7" w14:textId="515FAF38" w:rsidR="00345987" w:rsidRDefault="00345987" w:rsidP="00F60C4D">
            <w:r>
              <w:t>Provides reporting, network monitoring, and configuration backup and deployment functions for the Huawei based network</w:t>
            </w:r>
            <w:r w:rsidR="00096AD4">
              <w:t>.</w:t>
            </w:r>
          </w:p>
        </w:tc>
      </w:tr>
    </w:tbl>
    <w:p w14:paraId="72A48185" w14:textId="77777777" w:rsidR="003939FA" w:rsidRDefault="003939FA">
      <w:pPr>
        <w:rPr>
          <w:bCs/>
          <w:caps/>
          <w:sz w:val="28"/>
          <w:szCs w:val="28"/>
        </w:rPr>
      </w:pPr>
      <w:r>
        <w:br w:type="page"/>
      </w:r>
    </w:p>
    <w:p w14:paraId="0D7FDFC1" w14:textId="03947DA3" w:rsidR="00CA530E" w:rsidRDefault="00CA530E" w:rsidP="00CA530E">
      <w:pPr>
        <w:pStyle w:val="Heading1"/>
      </w:pPr>
      <w:bookmarkStart w:id="26" w:name="_Toc211506337"/>
      <w:r>
        <w:lastRenderedPageBreak/>
        <w:t>DC Demarcation</w:t>
      </w:r>
      <w:bookmarkEnd w:id="26"/>
    </w:p>
    <w:p w14:paraId="7DB7A0DD" w14:textId="77777777" w:rsidR="00CA530E" w:rsidRPr="001974FC" w:rsidRDefault="00CA530E" w:rsidP="00CA530E">
      <w:pPr>
        <w:pStyle w:val="Heading2"/>
      </w:pPr>
      <w:bookmarkStart w:id="27" w:name="_Ref181785274"/>
      <w:bookmarkStart w:id="28" w:name="_Ref181785280"/>
      <w:bookmarkStart w:id="29" w:name="_Ref181785338"/>
      <w:bookmarkStart w:id="30" w:name="_Ref181785371"/>
      <w:bookmarkStart w:id="31" w:name="_Toc211506338"/>
      <w:r>
        <w:t>Core Firewalls</w:t>
      </w:r>
      <w:bookmarkEnd w:id="27"/>
      <w:bookmarkEnd w:id="28"/>
      <w:bookmarkEnd w:id="29"/>
      <w:bookmarkEnd w:id="30"/>
      <w:bookmarkEnd w:id="31"/>
    </w:p>
    <w:p w14:paraId="08A32F81" w14:textId="77777777" w:rsidR="00CA530E" w:rsidRDefault="00CA530E" w:rsidP="00CA530E"/>
    <w:tbl>
      <w:tblPr>
        <w:tblStyle w:val="TableGrid"/>
        <w:tblW w:w="0" w:type="auto"/>
        <w:tblLook w:val="04A0" w:firstRow="1" w:lastRow="0" w:firstColumn="1" w:lastColumn="0" w:noHBand="0" w:noVBand="1"/>
      </w:tblPr>
      <w:tblGrid>
        <w:gridCol w:w="4673"/>
        <w:gridCol w:w="4394"/>
        <w:gridCol w:w="4820"/>
      </w:tblGrid>
      <w:tr w:rsidR="00412688" w:rsidRPr="00091715" w14:paraId="604376F2" w14:textId="77777777" w:rsidTr="00412688">
        <w:tc>
          <w:tcPr>
            <w:tcW w:w="4673" w:type="dxa"/>
            <w:shd w:val="clear" w:color="auto" w:fill="D0CECE" w:themeFill="background2" w:themeFillShade="E6"/>
          </w:tcPr>
          <w:p w14:paraId="77622D05" w14:textId="77777777" w:rsidR="00412688" w:rsidRPr="00091715" w:rsidRDefault="00412688" w:rsidP="00F60C4D">
            <w:pPr>
              <w:rPr>
                <w:b/>
                <w:bCs/>
              </w:rPr>
            </w:pPr>
            <w:r w:rsidRPr="00091715">
              <w:rPr>
                <w:b/>
                <w:bCs/>
              </w:rPr>
              <w:t>Service</w:t>
            </w:r>
          </w:p>
        </w:tc>
        <w:tc>
          <w:tcPr>
            <w:tcW w:w="4394" w:type="dxa"/>
            <w:shd w:val="clear" w:color="auto" w:fill="D0CECE" w:themeFill="background2" w:themeFillShade="E6"/>
          </w:tcPr>
          <w:p w14:paraId="0C660BC3" w14:textId="77777777" w:rsidR="00412688" w:rsidRPr="00091715" w:rsidRDefault="00412688" w:rsidP="00F60C4D">
            <w:pPr>
              <w:rPr>
                <w:b/>
                <w:bCs/>
              </w:rPr>
            </w:pPr>
            <w:r w:rsidRPr="00091715">
              <w:rPr>
                <w:b/>
                <w:bCs/>
              </w:rPr>
              <w:t>Current Product</w:t>
            </w:r>
          </w:p>
        </w:tc>
        <w:tc>
          <w:tcPr>
            <w:tcW w:w="4820" w:type="dxa"/>
            <w:shd w:val="clear" w:color="auto" w:fill="D0CECE" w:themeFill="background2" w:themeFillShade="E6"/>
          </w:tcPr>
          <w:p w14:paraId="41DDDD87" w14:textId="77777777" w:rsidR="00412688" w:rsidRPr="00091715" w:rsidRDefault="00412688" w:rsidP="00F60C4D">
            <w:pPr>
              <w:rPr>
                <w:b/>
                <w:bCs/>
              </w:rPr>
            </w:pPr>
            <w:r w:rsidRPr="00091715">
              <w:rPr>
                <w:b/>
                <w:bCs/>
              </w:rPr>
              <w:t>Description</w:t>
            </w:r>
          </w:p>
        </w:tc>
      </w:tr>
      <w:tr w:rsidR="00412688" w14:paraId="4DD2FB6A" w14:textId="77777777" w:rsidTr="00412688">
        <w:tc>
          <w:tcPr>
            <w:tcW w:w="4673" w:type="dxa"/>
          </w:tcPr>
          <w:p w14:paraId="173716CE" w14:textId="77777777" w:rsidR="00412688" w:rsidRDefault="00412688" w:rsidP="00F60C4D">
            <w:r>
              <w:t>Internet Demarcation Firewall</w:t>
            </w:r>
          </w:p>
        </w:tc>
        <w:tc>
          <w:tcPr>
            <w:tcW w:w="4394" w:type="dxa"/>
          </w:tcPr>
          <w:p w14:paraId="25347DB5" w14:textId="77777777" w:rsidR="00412688" w:rsidRDefault="00412688" w:rsidP="00F60C4D">
            <w:r>
              <w:t>Cisco Meraki MX450</w:t>
            </w:r>
          </w:p>
          <w:p w14:paraId="37729E19" w14:textId="0BFF69E5" w:rsidR="00412688" w:rsidRDefault="00412688" w:rsidP="00F60C4D">
            <w:r>
              <w:t>Cisco MS125-24 switches</w:t>
            </w:r>
          </w:p>
        </w:tc>
        <w:tc>
          <w:tcPr>
            <w:tcW w:w="4820" w:type="dxa"/>
          </w:tcPr>
          <w:p w14:paraId="432806F0" w14:textId="77777777" w:rsidR="00412688" w:rsidRDefault="00412688" w:rsidP="00F60C4D">
            <w:r>
              <w:t>Two clusters of 2 firewalls, with one cluster installed with the County Hall DC and one within the Millennium DC.</w:t>
            </w:r>
          </w:p>
          <w:p w14:paraId="719F0791" w14:textId="7515B8D7" w:rsidR="00412688" w:rsidRDefault="00412688" w:rsidP="00F60C4D">
            <w:r>
              <w:t>Includes 4 x MS125-24 switches for L2 connectivity (2 at County Hall and 2 at Millennium)</w:t>
            </w:r>
            <w:r w:rsidR="00DB2754">
              <w:t>.</w:t>
            </w:r>
          </w:p>
          <w:p w14:paraId="7CF23278" w14:textId="77777777" w:rsidR="00412688" w:rsidRDefault="00412688" w:rsidP="00F60C4D"/>
          <w:p w14:paraId="72871BE7" w14:textId="77777777" w:rsidR="00412688" w:rsidRDefault="00412688" w:rsidP="00F60C4D">
            <w:r>
              <w:t>Provides the demarcation between the internet service and the internal core networks (via the Huawei USG firewalls).</w:t>
            </w:r>
          </w:p>
          <w:p w14:paraId="444665ED" w14:textId="77777777" w:rsidR="00412688" w:rsidRDefault="00412688" w:rsidP="00F60C4D"/>
          <w:p w14:paraId="5BC11C6C" w14:textId="5D610524" w:rsidR="00412688" w:rsidRDefault="00412688" w:rsidP="00F60C4D">
            <w:r>
              <w:t>Provides the IPSEC termination for all circa 200 NCC WAN sites</w:t>
            </w:r>
            <w:r w:rsidR="00DB2754">
              <w:t>.</w:t>
            </w:r>
          </w:p>
          <w:p w14:paraId="56166AC9" w14:textId="77777777" w:rsidR="00412688" w:rsidRDefault="00412688" w:rsidP="00F60C4D"/>
        </w:tc>
      </w:tr>
      <w:tr w:rsidR="00412688" w14:paraId="5D43A1B7" w14:textId="77777777" w:rsidTr="00412688">
        <w:tc>
          <w:tcPr>
            <w:tcW w:w="4673" w:type="dxa"/>
          </w:tcPr>
          <w:p w14:paraId="3203F2EA" w14:textId="77777777" w:rsidR="00412688" w:rsidRDefault="00412688" w:rsidP="00F60C4D">
            <w:r>
              <w:t>Core Network Demarcation Firewall</w:t>
            </w:r>
          </w:p>
        </w:tc>
        <w:tc>
          <w:tcPr>
            <w:tcW w:w="4394" w:type="dxa"/>
          </w:tcPr>
          <w:p w14:paraId="5C8AD9F1" w14:textId="77777777" w:rsidR="00412688" w:rsidRDefault="00412688" w:rsidP="00F60C4D">
            <w:r>
              <w:t>Huawei USG 6680</w:t>
            </w:r>
          </w:p>
        </w:tc>
        <w:tc>
          <w:tcPr>
            <w:tcW w:w="4820" w:type="dxa"/>
          </w:tcPr>
          <w:p w14:paraId="55D7D1B5" w14:textId="77777777" w:rsidR="00412688" w:rsidRDefault="00412688" w:rsidP="00F60C4D">
            <w:r>
              <w:t>Two clusters of 2 firewalls, with one cluster installed with the County Hall DC and one within the Millennium DC.</w:t>
            </w:r>
          </w:p>
          <w:p w14:paraId="539500D1" w14:textId="77777777" w:rsidR="00412688" w:rsidRDefault="00412688" w:rsidP="00F60C4D"/>
          <w:p w14:paraId="164D39A1" w14:textId="77777777" w:rsidR="00412688" w:rsidRDefault="00412688" w:rsidP="00F60C4D">
            <w:r>
              <w:t>Provides all intra DC segregation. All intra VRF traffic is routed via the USG firewalls, with VRF specific policies applied.</w:t>
            </w:r>
          </w:p>
          <w:p w14:paraId="2BA897F4" w14:textId="77777777" w:rsidR="00412688" w:rsidRDefault="00412688" w:rsidP="00F60C4D"/>
          <w:p w14:paraId="7DDA2389" w14:textId="77777777" w:rsidR="00412688" w:rsidRDefault="00412688" w:rsidP="00F60C4D">
            <w:r>
              <w:t>Provide IPSEC tunnel connections to circa 20 third parties.</w:t>
            </w:r>
          </w:p>
          <w:p w14:paraId="34922BF1" w14:textId="77777777" w:rsidR="00412688" w:rsidRDefault="00412688" w:rsidP="00F60C4D"/>
          <w:p w14:paraId="5A04D4DA" w14:textId="70EF64FF" w:rsidR="00412688" w:rsidRDefault="00412688" w:rsidP="00F60C4D">
            <w:r>
              <w:t>Does not provide any additional IPS/IDS functionality</w:t>
            </w:r>
            <w:r w:rsidR="00A104A2">
              <w:t>.</w:t>
            </w:r>
          </w:p>
        </w:tc>
      </w:tr>
    </w:tbl>
    <w:p w14:paraId="6F587A7E" w14:textId="77777777" w:rsidR="00CA530E" w:rsidRDefault="00CA530E" w:rsidP="00CA530E"/>
    <w:p w14:paraId="3060363A" w14:textId="77777777" w:rsidR="00CA530E" w:rsidRPr="001974FC" w:rsidRDefault="00CA530E" w:rsidP="00CA530E">
      <w:pPr>
        <w:pStyle w:val="Heading2"/>
      </w:pPr>
      <w:bookmarkStart w:id="32" w:name="_Toc211506339"/>
      <w:r w:rsidRPr="001974FC">
        <w:t>Internet Bearers</w:t>
      </w:r>
      <w:bookmarkEnd w:id="32"/>
    </w:p>
    <w:p w14:paraId="760D0BAF" w14:textId="77777777" w:rsidR="00CA530E" w:rsidRDefault="00CA530E" w:rsidP="00CA530E"/>
    <w:tbl>
      <w:tblPr>
        <w:tblStyle w:val="TableGrid"/>
        <w:tblW w:w="0" w:type="auto"/>
        <w:tblLook w:val="04A0" w:firstRow="1" w:lastRow="0" w:firstColumn="1" w:lastColumn="0" w:noHBand="0" w:noVBand="1"/>
      </w:tblPr>
      <w:tblGrid>
        <w:gridCol w:w="3823"/>
        <w:gridCol w:w="3827"/>
        <w:gridCol w:w="6237"/>
      </w:tblGrid>
      <w:tr w:rsidR="00345987" w:rsidRPr="00091715" w14:paraId="5315EAF7" w14:textId="77777777" w:rsidTr="00345987">
        <w:tc>
          <w:tcPr>
            <w:tcW w:w="3823" w:type="dxa"/>
            <w:shd w:val="clear" w:color="auto" w:fill="D0CECE" w:themeFill="background2" w:themeFillShade="E6"/>
          </w:tcPr>
          <w:p w14:paraId="6D8636C0" w14:textId="77777777" w:rsidR="00345987" w:rsidRPr="00091715" w:rsidRDefault="00345987" w:rsidP="00F60C4D">
            <w:pPr>
              <w:rPr>
                <w:b/>
                <w:bCs/>
              </w:rPr>
            </w:pPr>
            <w:r w:rsidRPr="00091715">
              <w:rPr>
                <w:b/>
                <w:bCs/>
              </w:rPr>
              <w:t>Service</w:t>
            </w:r>
          </w:p>
        </w:tc>
        <w:tc>
          <w:tcPr>
            <w:tcW w:w="3827" w:type="dxa"/>
            <w:shd w:val="clear" w:color="auto" w:fill="D0CECE" w:themeFill="background2" w:themeFillShade="E6"/>
          </w:tcPr>
          <w:p w14:paraId="50EF5F75" w14:textId="77777777" w:rsidR="00345987" w:rsidRPr="00091715" w:rsidRDefault="00345987" w:rsidP="00F60C4D">
            <w:pPr>
              <w:rPr>
                <w:b/>
                <w:bCs/>
              </w:rPr>
            </w:pPr>
            <w:r w:rsidRPr="00091715">
              <w:rPr>
                <w:b/>
                <w:bCs/>
              </w:rPr>
              <w:t>Current Product</w:t>
            </w:r>
          </w:p>
        </w:tc>
        <w:tc>
          <w:tcPr>
            <w:tcW w:w="6237" w:type="dxa"/>
            <w:shd w:val="clear" w:color="auto" w:fill="D0CECE" w:themeFill="background2" w:themeFillShade="E6"/>
          </w:tcPr>
          <w:p w14:paraId="0A2DE127" w14:textId="77777777" w:rsidR="00345987" w:rsidRPr="00091715" w:rsidRDefault="00345987" w:rsidP="00F60C4D">
            <w:pPr>
              <w:rPr>
                <w:b/>
                <w:bCs/>
              </w:rPr>
            </w:pPr>
            <w:r w:rsidRPr="00091715">
              <w:rPr>
                <w:b/>
                <w:bCs/>
              </w:rPr>
              <w:t>Description</w:t>
            </w:r>
          </w:p>
        </w:tc>
      </w:tr>
      <w:tr w:rsidR="00345987" w14:paraId="10900231" w14:textId="77777777" w:rsidTr="00345987">
        <w:tc>
          <w:tcPr>
            <w:tcW w:w="3823" w:type="dxa"/>
          </w:tcPr>
          <w:p w14:paraId="0AE3D6E2" w14:textId="77777777" w:rsidR="00345987" w:rsidRDefault="00345987" w:rsidP="00F60C4D">
            <w:r>
              <w:t>Core DC Internet Bearers</w:t>
            </w:r>
          </w:p>
        </w:tc>
        <w:tc>
          <w:tcPr>
            <w:tcW w:w="3827" w:type="dxa"/>
          </w:tcPr>
          <w:p w14:paraId="61B744B6" w14:textId="77777777" w:rsidR="00345987" w:rsidRDefault="00345987" w:rsidP="00F60C4D">
            <w:r>
              <w:t xml:space="preserve">Resilient </w:t>
            </w:r>
            <w:proofErr w:type="spellStart"/>
            <w:r>
              <w:t>Abzorb</w:t>
            </w:r>
            <w:proofErr w:type="spellEnd"/>
            <w:r>
              <w:t xml:space="preserve"> 10Gb bearer (with 3Gb CDR)</w:t>
            </w:r>
          </w:p>
        </w:tc>
        <w:tc>
          <w:tcPr>
            <w:tcW w:w="6237" w:type="dxa"/>
          </w:tcPr>
          <w:p w14:paraId="4ED3E530" w14:textId="77777777" w:rsidR="00345987" w:rsidRDefault="00345987" w:rsidP="00F60C4D">
            <w:r>
              <w:t xml:space="preserve">Provided by </w:t>
            </w:r>
            <w:proofErr w:type="spellStart"/>
            <w:r>
              <w:t>Abzorb</w:t>
            </w:r>
            <w:proofErr w:type="spellEnd"/>
            <w:r>
              <w:t xml:space="preserve"> under the existing WAN contract.</w:t>
            </w:r>
          </w:p>
          <w:p w14:paraId="320C51EF" w14:textId="77777777" w:rsidR="00345987" w:rsidRDefault="00345987" w:rsidP="00F60C4D"/>
          <w:p w14:paraId="1DAFFC18" w14:textId="77777777" w:rsidR="00345987" w:rsidRDefault="00345987" w:rsidP="00F60C4D">
            <w:r>
              <w:t>1 pair of resilient 10Gb bearers with 3Gb CDR are installed into the County Hall DC, with another 10/3Gb resilient pair in Millennium Library.</w:t>
            </w:r>
          </w:p>
          <w:p w14:paraId="0366D607" w14:textId="77777777" w:rsidR="00345987" w:rsidRDefault="00345987" w:rsidP="00F60C4D"/>
          <w:p w14:paraId="1B2D6B97" w14:textId="77777777" w:rsidR="00345987" w:rsidRDefault="00345987" w:rsidP="00F60C4D">
            <w:r>
              <w:t>An independent /26 &amp; /27 IP range (96 addresses) is provided for County Hall, and an independent /26 &amp; /27 (96 addresses) provided for Millennium.</w:t>
            </w:r>
          </w:p>
          <w:p w14:paraId="3885374E" w14:textId="77777777" w:rsidR="00345987" w:rsidRDefault="00345987" w:rsidP="00F60C4D"/>
          <w:p w14:paraId="69A76EB2" w14:textId="77777777" w:rsidR="00345987" w:rsidRDefault="00345987" w:rsidP="00F60C4D">
            <w:r>
              <w:t>Provide inbound/outbound internet services to the NCC DCs</w:t>
            </w:r>
          </w:p>
          <w:p w14:paraId="574E87D1" w14:textId="77777777" w:rsidR="00345987" w:rsidRDefault="00345987" w:rsidP="00F60C4D"/>
        </w:tc>
      </w:tr>
      <w:tr w:rsidR="00345987" w14:paraId="78111F76" w14:textId="77777777" w:rsidTr="00345987">
        <w:tc>
          <w:tcPr>
            <w:tcW w:w="3823" w:type="dxa"/>
          </w:tcPr>
          <w:p w14:paraId="7FB0D47C" w14:textId="77777777" w:rsidR="00345987" w:rsidRDefault="00345987" w:rsidP="00F60C4D">
            <w:r>
              <w:t>Tertiary DC Internet Bearers</w:t>
            </w:r>
          </w:p>
        </w:tc>
        <w:tc>
          <w:tcPr>
            <w:tcW w:w="3827" w:type="dxa"/>
          </w:tcPr>
          <w:p w14:paraId="3DD48C36" w14:textId="77777777" w:rsidR="00345987" w:rsidRDefault="00345987" w:rsidP="00F60C4D">
            <w:r>
              <w:t>Resilient BT 1Gb bearer</w:t>
            </w:r>
          </w:p>
        </w:tc>
        <w:tc>
          <w:tcPr>
            <w:tcW w:w="6237" w:type="dxa"/>
          </w:tcPr>
          <w:p w14:paraId="1E13D480" w14:textId="778F15A3" w:rsidR="00345987" w:rsidRDefault="00345987" w:rsidP="00F60C4D">
            <w:r>
              <w:t>Resilient pair, with the primary circuit installed in the County Hall DC, and the secondary installed in the Millennium DC</w:t>
            </w:r>
            <w:r w:rsidR="006D188C">
              <w:t>.</w:t>
            </w:r>
          </w:p>
          <w:p w14:paraId="79CC0704" w14:textId="77777777" w:rsidR="00345987" w:rsidRDefault="00345987" w:rsidP="00F60C4D"/>
          <w:p w14:paraId="23362076" w14:textId="77777777" w:rsidR="00345987" w:rsidRDefault="00345987" w:rsidP="00F60C4D">
            <w:r>
              <w:t>Legacy internet connection that is used only for most of the 3</w:t>
            </w:r>
            <w:r w:rsidRPr="002B5E94">
              <w:rPr>
                <w:vertAlign w:val="superscript"/>
              </w:rPr>
              <w:t>rd</w:t>
            </w:r>
            <w:r>
              <w:t xml:space="preserve"> Party IPSEC tunnels</w:t>
            </w:r>
          </w:p>
        </w:tc>
      </w:tr>
    </w:tbl>
    <w:p w14:paraId="782C09AF" w14:textId="77777777" w:rsidR="00CA530E" w:rsidRDefault="00CA530E" w:rsidP="00CA530E"/>
    <w:p w14:paraId="748AFC3E" w14:textId="77777777" w:rsidR="00CA530E" w:rsidRPr="0076753A" w:rsidRDefault="00CA530E" w:rsidP="0076753A"/>
    <w:p w14:paraId="0EC03FD8" w14:textId="77777777" w:rsidR="003939FA" w:rsidRDefault="003939FA">
      <w:pPr>
        <w:rPr>
          <w:bCs/>
          <w:caps/>
          <w:sz w:val="28"/>
          <w:szCs w:val="28"/>
        </w:rPr>
      </w:pPr>
      <w:r>
        <w:br w:type="page"/>
      </w:r>
    </w:p>
    <w:p w14:paraId="4360A248" w14:textId="2C09CB12" w:rsidR="00A415AA" w:rsidRDefault="00A415AA" w:rsidP="00A415AA">
      <w:pPr>
        <w:pStyle w:val="Heading1"/>
      </w:pPr>
      <w:bookmarkStart w:id="33" w:name="_Toc211506340"/>
      <w:r>
        <w:lastRenderedPageBreak/>
        <w:t>W</w:t>
      </w:r>
      <w:r w:rsidR="007F503F">
        <w:t>ide Area Network</w:t>
      </w:r>
      <w:bookmarkEnd w:id="33"/>
    </w:p>
    <w:p w14:paraId="40E29778" w14:textId="25A12C39" w:rsidR="00A8631C" w:rsidRDefault="00A8631C" w:rsidP="0097361F">
      <w:pPr>
        <w:ind w:left="363"/>
      </w:pPr>
      <w:r>
        <w:t xml:space="preserve">Excluding the County </w:t>
      </w:r>
      <w:r w:rsidR="00A104A2">
        <w:t>Hall</w:t>
      </w:r>
      <w:r>
        <w:t xml:space="preserve"> campus, </w:t>
      </w:r>
      <w:r w:rsidR="00A104A2">
        <w:t>circa</w:t>
      </w:r>
      <w:r>
        <w:t xml:space="preserve"> 200 WAN sites are deployed across the County.</w:t>
      </w:r>
    </w:p>
    <w:p w14:paraId="4FD9A917" w14:textId="5E4B1104" w:rsidR="00A8631C" w:rsidRDefault="00DC1129" w:rsidP="00597099">
      <w:pPr>
        <w:pStyle w:val="ListParagraph"/>
        <w:numPr>
          <w:ilvl w:val="0"/>
          <w:numId w:val="6"/>
        </w:numPr>
        <w:ind w:left="1080"/>
      </w:pPr>
      <w:r>
        <w:t>47</w:t>
      </w:r>
      <w:r w:rsidR="00A8631C">
        <w:t xml:space="preserve"> Libraries</w:t>
      </w:r>
    </w:p>
    <w:p w14:paraId="6C38B0AB" w14:textId="77777777" w:rsidR="00A8631C" w:rsidRDefault="00A8631C" w:rsidP="00597099">
      <w:pPr>
        <w:pStyle w:val="ListParagraph"/>
        <w:numPr>
          <w:ilvl w:val="0"/>
          <w:numId w:val="6"/>
        </w:numPr>
        <w:ind w:left="1080"/>
      </w:pPr>
      <w:r>
        <w:t>44 Fire stations</w:t>
      </w:r>
    </w:p>
    <w:p w14:paraId="55DE7DBD" w14:textId="77777777" w:rsidR="00A8631C" w:rsidRDefault="00A8631C" w:rsidP="00597099">
      <w:pPr>
        <w:pStyle w:val="ListParagraph"/>
        <w:numPr>
          <w:ilvl w:val="0"/>
          <w:numId w:val="6"/>
        </w:numPr>
        <w:ind w:left="1080"/>
      </w:pPr>
      <w:r>
        <w:t>9 GYBC sites</w:t>
      </w:r>
    </w:p>
    <w:p w14:paraId="538AB1F9" w14:textId="77777777" w:rsidR="00A8631C" w:rsidRDefault="00A8631C" w:rsidP="00597099">
      <w:pPr>
        <w:pStyle w:val="ListParagraph"/>
        <w:numPr>
          <w:ilvl w:val="0"/>
          <w:numId w:val="6"/>
        </w:numPr>
        <w:ind w:left="1080"/>
      </w:pPr>
      <w:r>
        <w:t>The remainder are corporate offices</w:t>
      </w:r>
    </w:p>
    <w:p w14:paraId="0ADA7008" w14:textId="78A8901B" w:rsidR="00A8631C" w:rsidRDefault="00A8631C" w:rsidP="0097361F">
      <w:pPr>
        <w:ind w:left="363"/>
      </w:pPr>
      <w:r>
        <w:t>All W</w:t>
      </w:r>
      <w:r w:rsidR="00EF0F13">
        <w:t>AN</w:t>
      </w:r>
      <w:r>
        <w:t xml:space="preserve"> sites have a Huawei router, and various numbers of Huawei switches and Access points.</w:t>
      </w:r>
      <w:r>
        <w:br/>
        <w:t xml:space="preserve">All WAN routers connect via 3 GRE tunnels to the Huawei NE20 data centre CPE, these GRE tunnels are all routed over 2 IPSEC tunnels via the local DIA circuits to the Meraki MX450 firewalls. </w:t>
      </w:r>
    </w:p>
    <w:p w14:paraId="79089CD3" w14:textId="77777777" w:rsidR="00A8631C" w:rsidRDefault="00A8631C" w:rsidP="00597099">
      <w:pPr>
        <w:pStyle w:val="ListParagraph"/>
        <w:numPr>
          <w:ilvl w:val="0"/>
          <w:numId w:val="7"/>
        </w:numPr>
      </w:pPr>
      <w:r>
        <w:t>Primary IPSEC Tunnel to County Hall Meraki firewalls. Carries:</w:t>
      </w:r>
    </w:p>
    <w:p w14:paraId="5A753426" w14:textId="77777777" w:rsidR="00A8631C" w:rsidRDefault="00A8631C" w:rsidP="00597099">
      <w:pPr>
        <w:pStyle w:val="ListParagraph"/>
        <w:numPr>
          <w:ilvl w:val="1"/>
          <w:numId w:val="7"/>
        </w:numPr>
      </w:pPr>
      <w:r>
        <w:t>GRE tunnel 1 to the County Hall WAN CPE – Huawei NE20_01</w:t>
      </w:r>
    </w:p>
    <w:p w14:paraId="5D5E8C6A" w14:textId="77777777" w:rsidR="00A8631C" w:rsidRDefault="00A8631C" w:rsidP="00597099">
      <w:pPr>
        <w:pStyle w:val="ListParagraph"/>
        <w:numPr>
          <w:ilvl w:val="1"/>
          <w:numId w:val="7"/>
        </w:numPr>
      </w:pPr>
      <w:r>
        <w:t>GRE tunnel 2 to the County Hall WAN CPE – Huawei NE20_02</w:t>
      </w:r>
    </w:p>
    <w:p w14:paraId="0F3DACF5" w14:textId="77777777" w:rsidR="00A8631C" w:rsidRDefault="00A8631C" w:rsidP="00597099">
      <w:pPr>
        <w:pStyle w:val="ListParagraph"/>
        <w:numPr>
          <w:ilvl w:val="0"/>
          <w:numId w:val="7"/>
        </w:numPr>
      </w:pPr>
      <w:r>
        <w:t>Secondary IPSEC Tunnel to Millennium Library Meraki firewalls. Carries:</w:t>
      </w:r>
    </w:p>
    <w:p w14:paraId="4C20DC70" w14:textId="77777777" w:rsidR="00A8631C" w:rsidRDefault="00A8631C" w:rsidP="00597099">
      <w:pPr>
        <w:pStyle w:val="ListParagraph"/>
        <w:numPr>
          <w:ilvl w:val="1"/>
          <w:numId w:val="7"/>
        </w:numPr>
      </w:pPr>
      <w:r>
        <w:t>GRE tunnel 3 to the Millennium WAN CPE – Huawei NE20_03</w:t>
      </w:r>
    </w:p>
    <w:p w14:paraId="23B59FB0" w14:textId="75727E61" w:rsidR="00A8631C" w:rsidRDefault="00A8631C" w:rsidP="0097361F">
      <w:pPr>
        <w:ind w:left="363"/>
      </w:pPr>
      <w:r>
        <w:t>Only VRFs required for the operation of the WAN site are advertised to the site</w:t>
      </w:r>
      <w:r w:rsidR="0008789F">
        <w:t xml:space="preserve"> (see section </w:t>
      </w:r>
      <w:r w:rsidR="00E668F9">
        <w:fldChar w:fldCharType="begin"/>
      </w:r>
      <w:r w:rsidR="00E668F9">
        <w:instrText xml:space="preserve"> REF _Ref182465506 \r \h </w:instrText>
      </w:r>
      <w:r w:rsidR="00E668F9">
        <w:fldChar w:fldCharType="separate"/>
      </w:r>
      <w:r w:rsidR="00B42AAD">
        <w:t>8</w:t>
      </w:r>
      <w:r w:rsidR="00E668F9">
        <w:fldChar w:fldCharType="end"/>
      </w:r>
      <w:r w:rsidR="00E668F9">
        <w:t xml:space="preserve"> </w:t>
      </w:r>
      <w:r w:rsidR="00E668F9">
        <w:fldChar w:fldCharType="begin"/>
      </w:r>
      <w:r w:rsidR="00E668F9">
        <w:instrText xml:space="preserve"> REF _Ref182465512 \h </w:instrText>
      </w:r>
      <w:r w:rsidR="00E668F9">
        <w:fldChar w:fldCharType="separate"/>
      </w:r>
      <w:r w:rsidR="00B42AAD">
        <w:t>DC Core Network</w:t>
      </w:r>
      <w:r w:rsidR="00E668F9">
        <w:fldChar w:fldCharType="end"/>
      </w:r>
      <w:r w:rsidR="0008789F">
        <w:t>)</w:t>
      </w:r>
    </w:p>
    <w:p w14:paraId="09BBE51A" w14:textId="75AD6201" w:rsidR="00A8631C" w:rsidRDefault="00A8631C" w:rsidP="0097361F">
      <w:pPr>
        <w:ind w:left="363"/>
      </w:pPr>
      <w:r>
        <w:t>All WAN sites have configured a direct internet breakout VRF (VRF_USR_DIRECT_INTERNET). All zero-trust based corporate laptops will break out directly to the internet and use the remote access AOVPN (Always on VPN) based service if access to resources located in the NCC DCs is required. These devices will not route traffic via the IPSEC tunnels</w:t>
      </w:r>
      <w:r w:rsidR="00EF0F13">
        <w:t>.</w:t>
      </w:r>
    </w:p>
    <w:p w14:paraId="0850D8D6" w14:textId="48D963A0" w:rsidR="00A8631C" w:rsidRDefault="00A8631C" w:rsidP="0097361F">
      <w:pPr>
        <w:ind w:left="363"/>
      </w:pPr>
      <w:r>
        <w:t>Please see Appendix B &amp; C for high level topology diagrams</w:t>
      </w:r>
    </w:p>
    <w:p w14:paraId="209B3AAC" w14:textId="620010AB" w:rsidR="00A8631C" w:rsidRDefault="00A8631C" w:rsidP="0097361F">
      <w:pPr>
        <w:ind w:left="363"/>
      </w:pPr>
      <w:r>
        <w:t>All WAN sites and the County Hall campus host multiple Layer 2 switches and wireless access points for user LAN connectivity.</w:t>
      </w:r>
      <w:r>
        <w:br/>
        <w:t>The majority of LAN switch port are hard configured with the appropriate VLAN/VRF. SD based control is largely not configured on switch ports.</w:t>
      </w:r>
      <w:r>
        <w:br/>
      </w:r>
    </w:p>
    <w:p w14:paraId="6D3E87CF" w14:textId="4C31385E" w:rsidR="00A415AA" w:rsidRDefault="00662785" w:rsidP="00662785">
      <w:pPr>
        <w:pStyle w:val="Heading2"/>
      </w:pPr>
      <w:bookmarkStart w:id="34" w:name="_Toc211506341"/>
      <w:r>
        <w:lastRenderedPageBreak/>
        <w:t>WAN connectivity</w:t>
      </w:r>
      <w:bookmarkEnd w:id="34"/>
    </w:p>
    <w:p w14:paraId="2B82D7AD" w14:textId="77777777" w:rsidR="00BF783E" w:rsidRPr="00BF783E" w:rsidRDefault="00BF783E" w:rsidP="00BF783E">
      <w:pPr>
        <w:pStyle w:val="ListParagraph"/>
      </w:pPr>
    </w:p>
    <w:tbl>
      <w:tblPr>
        <w:tblStyle w:val="TableGrid"/>
        <w:tblW w:w="13603" w:type="dxa"/>
        <w:tblLook w:val="04A0" w:firstRow="1" w:lastRow="0" w:firstColumn="1" w:lastColumn="0" w:noHBand="0" w:noVBand="1"/>
      </w:tblPr>
      <w:tblGrid>
        <w:gridCol w:w="4390"/>
        <w:gridCol w:w="4252"/>
        <w:gridCol w:w="4961"/>
      </w:tblGrid>
      <w:tr w:rsidR="00412688" w:rsidRPr="00091715" w14:paraId="0C7F03FD" w14:textId="77777777" w:rsidTr="00412688">
        <w:tc>
          <w:tcPr>
            <w:tcW w:w="4390" w:type="dxa"/>
            <w:shd w:val="clear" w:color="auto" w:fill="D0CECE" w:themeFill="background2" w:themeFillShade="E6"/>
          </w:tcPr>
          <w:p w14:paraId="42505B3E" w14:textId="77777777" w:rsidR="00412688" w:rsidRPr="00091715" w:rsidRDefault="00412688" w:rsidP="00F60C4D">
            <w:pPr>
              <w:rPr>
                <w:b/>
                <w:bCs/>
              </w:rPr>
            </w:pPr>
            <w:r w:rsidRPr="00091715">
              <w:rPr>
                <w:b/>
                <w:bCs/>
              </w:rPr>
              <w:t>Service</w:t>
            </w:r>
          </w:p>
        </w:tc>
        <w:tc>
          <w:tcPr>
            <w:tcW w:w="4252" w:type="dxa"/>
            <w:shd w:val="clear" w:color="auto" w:fill="D0CECE" w:themeFill="background2" w:themeFillShade="E6"/>
          </w:tcPr>
          <w:p w14:paraId="1FC93B4F" w14:textId="77777777" w:rsidR="00412688" w:rsidRPr="00091715" w:rsidRDefault="00412688" w:rsidP="00F60C4D">
            <w:pPr>
              <w:rPr>
                <w:b/>
                <w:bCs/>
              </w:rPr>
            </w:pPr>
            <w:r w:rsidRPr="00091715">
              <w:rPr>
                <w:b/>
                <w:bCs/>
              </w:rPr>
              <w:t>Current Product</w:t>
            </w:r>
          </w:p>
        </w:tc>
        <w:tc>
          <w:tcPr>
            <w:tcW w:w="4961" w:type="dxa"/>
            <w:shd w:val="clear" w:color="auto" w:fill="D0CECE" w:themeFill="background2" w:themeFillShade="E6"/>
          </w:tcPr>
          <w:p w14:paraId="05F511C1" w14:textId="77777777" w:rsidR="00412688" w:rsidRPr="00091715" w:rsidRDefault="00412688" w:rsidP="00F60C4D">
            <w:pPr>
              <w:rPr>
                <w:b/>
                <w:bCs/>
              </w:rPr>
            </w:pPr>
            <w:r w:rsidRPr="00091715">
              <w:rPr>
                <w:b/>
                <w:bCs/>
              </w:rPr>
              <w:t>Description</w:t>
            </w:r>
          </w:p>
        </w:tc>
      </w:tr>
      <w:tr w:rsidR="00412688" w14:paraId="3B1E970B" w14:textId="77777777" w:rsidTr="00412688">
        <w:tc>
          <w:tcPr>
            <w:tcW w:w="4390" w:type="dxa"/>
          </w:tcPr>
          <w:p w14:paraId="1C8A8A40" w14:textId="3E6A1288" w:rsidR="00412688" w:rsidRDefault="00412688" w:rsidP="00F60C4D">
            <w:r>
              <w:t>WAN Connectivity</w:t>
            </w:r>
          </w:p>
        </w:tc>
        <w:tc>
          <w:tcPr>
            <w:tcW w:w="4252" w:type="dxa"/>
          </w:tcPr>
          <w:p w14:paraId="09E66829" w14:textId="39D20C95" w:rsidR="00412688" w:rsidRDefault="00412688" w:rsidP="00F60C4D">
            <w:r>
              <w:t>DIA (Direct Internet) Access circuits.</w:t>
            </w:r>
          </w:p>
        </w:tc>
        <w:tc>
          <w:tcPr>
            <w:tcW w:w="4961" w:type="dxa"/>
          </w:tcPr>
          <w:p w14:paraId="47A7794A" w14:textId="77777777" w:rsidR="00412688" w:rsidRDefault="00412688" w:rsidP="00F60C4D">
            <w:r>
              <w:t xml:space="preserve">All WAN circuits are DIA, provided under the </w:t>
            </w:r>
            <w:proofErr w:type="spellStart"/>
            <w:r>
              <w:t>Abzorb</w:t>
            </w:r>
            <w:proofErr w:type="spellEnd"/>
            <w:r>
              <w:t xml:space="preserve"> managed contract.</w:t>
            </w:r>
          </w:p>
          <w:p w14:paraId="306A2391" w14:textId="77777777" w:rsidR="00412688" w:rsidRDefault="00412688" w:rsidP="00F60C4D"/>
          <w:p w14:paraId="67369521" w14:textId="5C1B1DA0" w:rsidR="00412688" w:rsidRDefault="00412688" w:rsidP="00F60C4D">
            <w:r>
              <w:t>All sites have a minimum of 1 fixed IP address</w:t>
            </w:r>
            <w:r w:rsidR="009059DE">
              <w:t>.</w:t>
            </w:r>
          </w:p>
        </w:tc>
      </w:tr>
      <w:tr w:rsidR="00412688" w14:paraId="49C78265" w14:textId="77777777" w:rsidTr="00412688">
        <w:tc>
          <w:tcPr>
            <w:tcW w:w="4390" w:type="dxa"/>
          </w:tcPr>
          <w:p w14:paraId="7F08806F" w14:textId="62C1B20E" w:rsidR="00412688" w:rsidRDefault="00412688" w:rsidP="00F60C4D">
            <w:r>
              <w:t>4G Backup</w:t>
            </w:r>
          </w:p>
        </w:tc>
        <w:tc>
          <w:tcPr>
            <w:tcW w:w="4252" w:type="dxa"/>
          </w:tcPr>
          <w:p w14:paraId="04342F91" w14:textId="7D588436" w:rsidR="00412688" w:rsidRDefault="00412688" w:rsidP="00F60C4D">
            <w:r>
              <w:t xml:space="preserve">Cisco Meraki router &amp; 4G </w:t>
            </w:r>
            <w:proofErr w:type="spellStart"/>
            <w:r>
              <w:t>Cradlepoint</w:t>
            </w:r>
            <w:proofErr w:type="spellEnd"/>
            <w:r>
              <w:t xml:space="preserve"> </w:t>
            </w:r>
          </w:p>
        </w:tc>
        <w:tc>
          <w:tcPr>
            <w:tcW w:w="4961" w:type="dxa"/>
          </w:tcPr>
          <w:p w14:paraId="61119049" w14:textId="174C728C" w:rsidR="00412688" w:rsidRDefault="00412688" w:rsidP="00F60C4D">
            <w:r>
              <w:t>4 x 4G backup solutions are available. These can be deployed at any WAN site when the primary DIA circuit will be down for an extended period</w:t>
            </w:r>
            <w:r w:rsidR="009059DE">
              <w:t>.</w:t>
            </w:r>
          </w:p>
        </w:tc>
      </w:tr>
      <w:tr w:rsidR="00412688" w14:paraId="0161913E" w14:textId="77777777" w:rsidTr="00412688">
        <w:tc>
          <w:tcPr>
            <w:tcW w:w="4390" w:type="dxa"/>
          </w:tcPr>
          <w:p w14:paraId="7FC8C877" w14:textId="57B94E2E" w:rsidR="00412688" w:rsidRDefault="00412688" w:rsidP="00F60C4D">
            <w:r>
              <w:t>WAN Router CPE</w:t>
            </w:r>
          </w:p>
        </w:tc>
        <w:tc>
          <w:tcPr>
            <w:tcW w:w="4252" w:type="dxa"/>
          </w:tcPr>
          <w:p w14:paraId="4B779646" w14:textId="7E5FE913" w:rsidR="00412688" w:rsidRDefault="00412688" w:rsidP="00F60C4D">
            <w:r>
              <w:t>Either:</w:t>
            </w:r>
          </w:p>
          <w:p w14:paraId="692EF370" w14:textId="09CFD48F" w:rsidR="00412688" w:rsidRDefault="00412688" w:rsidP="00597099">
            <w:pPr>
              <w:pStyle w:val="ListParagraph"/>
              <w:numPr>
                <w:ilvl w:val="0"/>
                <w:numId w:val="14"/>
              </w:numPr>
              <w:spacing w:after="0"/>
              <w:ind w:left="367"/>
            </w:pPr>
            <w:r>
              <w:t xml:space="preserve">Huawei AR6120 </w:t>
            </w:r>
          </w:p>
          <w:p w14:paraId="6DF40E41" w14:textId="77777777" w:rsidR="00412688" w:rsidRDefault="00412688" w:rsidP="00597099">
            <w:pPr>
              <w:pStyle w:val="ListParagraph"/>
              <w:numPr>
                <w:ilvl w:val="0"/>
                <w:numId w:val="14"/>
              </w:numPr>
              <w:spacing w:after="0"/>
              <w:ind w:left="367"/>
            </w:pPr>
            <w:r>
              <w:t>Huawei AR6121 or</w:t>
            </w:r>
          </w:p>
          <w:p w14:paraId="54BF68FA" w14:textId="707F2F5C" w:rsidR="00412688" w:rsidRDefault="00412688" w:rsidP="00597099">
            <w:pPr>
              <w:pStyle w:val="ListParagraph"/>
              <w:numPr>
                <w:ilvl w:val="0"/>
                <w:numId w:val="14"/>
              </w:numPr>
              <w:spacing w:after="0"/>
              <w:ind w:left="367"/>
            </w:pPr>
            <w:r>
              <w:t>Huawei AR1220EV</w:t>
            </w:r>
          </w:p>
        </w:tc>
        <w:tc>
          <w:tcPr>
            <w:tcW w:w="4961" w:type="dxa"/>
          </w:tcPr>
          <w:p w14:paraId="242B16B4" w14:textId="2A4E98A5" w:rsidR="00412688" w:rsidRDefault="00412688" w:rsidP="00F60C4D">
            <w:r>
              <w:t>Connectivity</w:t>
            </w:r>
          </w:p>
          <w:p w14:paraId="6F56E0B0" w14:textId="75A709AD" w:rsidR="00412688" w:rsidRDefault="00412688" w:rsidP="00F60C4D">
            <w:r>
              <w:t>Provides:</w:t>
            </w:r>
          </w:p>
          <w:p w14:paraId="7BF73C46" w14:textId="77777777" w:rsidR="00412688" w:rsidRDefault="00412688" w:rsidP="00F60C4D"/>
          <w:p w14:paraId="25FB80E9" w14:textId="77777777" w:rsidR="00412688" w:rsidRDefault="00412688" w:rsidP="00597099">
            <w:pPr>
              <w:pStyle w:val="ListParagraph"/>
              <w:numPr>
                <w:ilvl w:val="0"/>
                <w:numId w:val="15"/>
              </w:numPr>
              <w:spacing w:after="0"/>
              <w:ind w:left="412"/>
            </w:pPr>
            <w:r>
              <w:t>WAN connectivity via IPSEC tunnel to the NCC DCs</w:t>
            </w:r>
          </w:p>
          <w:p w14:paraId="4F039CA1" w14:textId="3FEC0652" w:rsidR="00412688" w:rsidRDefault="00412688" w:rsidP="00597099">
            <w:pPr>
              <w:pStyle w:val="ListParagraph"/>
              <w:numPr>
                <w:ilvl w:val="0"/>
                <w:numId w:val="15"/>
              </w:numPr>
              <w:spacing w:after="0"/>
              <w:ind w:left="412"/>
            </w:pPr>
            <w:r>
              <w:t>Local breakout to directly access internet</w:t>
            </w:r>
            <w:r w:rsidR="009059DE">
              <w:t>-</w:t>
            </w:r>
            <w:r>
              <w:t>based services</w:t>
            </w:r>
          </w:p>
          <w:p w14:paraId="59FC723A" w14:textId="77777777" w:rsidR="00412688" w:rsidRDefault="00412688" w:rsidP="008A2C63"/>
          <w:p w14:paraId="73F39A58" w14:textId="3967B47B" w:rsidR="00412688" w:rsidRDefault="00412688" w:rsidP="008A2C63"/>
        </w:tc>
      </w:tr>
    </w:tbl>
    <w:p w14:paraId="63DD0D4E" w14:textId="77777777" w:rsidR="00662785" w:rsidRDefault="00662785" w:rsidP="00662785">
      <w:pPr>
        <w:pStyle w:val="ListParagraph"/>
      </w:pPr>
    </w:p>
    <w:p w14:paraId="7B67FBD1" w14:textId="77777777" w:rsidR="000A572C" w:rsidRDefault="000A572C" w:rsidP="00662785">
      <w:pPr>
        <w:pStyle w:val="ListParagraph"/>
      </w:pPr>
    </w:p>
    <w:p w14:paraId="3A73D998" w14:textId="0C752F95" w:rsidR="008A2C63" w:rsidRDefault="008A2C63" w:rsidP="00857678">
      <w:pPr>
        <w:pStyle w:val="Heading2"/>
      </w:pPr>
      <w:bookmarkStart w:id="35" w:name="_Toc211506342"/>
      <w:r>
        <w:t>LAN &amp; Wi</w:t>
      </w:r>
      <w:r w:rsidR="00E56A0D">
        <w:t>-</w:t>
      </w:r>
      <w:r>
        <w:t>Fi connectivity at WAN SItes</w:t>
      </w:r>
      <w:bookmarkEnd w:id="35"/>
    </w:p>
    <w:p w14:paraId="61229924" w14:textId="04B71646" w:rsidR="008A2C63" w:rsidRPr="00662785" w:rsidRDefault="008A2C63" w:rsidP="0097361F">
      <w:pPr>
        <w:ind w:left="432"/>
      </w:pPr>
      <w:r>
        <w:t xml:space="preserve">LAN connectivity from WAN sites operates the same as that for County Hall. See section </w:t>
      </w:r>
      <w:r w:rsidR="000A572C">
        <w:fldChar w:fldCharType="begin"/>
      </w:r>
      <w:r w:rsidR="000A572C">
        <w:instrText xml:space="preserve"> REF _Ref182465556 \r \h </w:instrText>
      </w:r>
      <w:r w:rsidR="000A572C">
        <w:fldChar w:fldCharType="separate"/>
      </w:r>
      <w:r w:rsidR="00B42AAD">
        <w:t>11.2</w:t>
      </w:r>
      <w:r w:rsidR="000A572C">
        <w:fldChar w:fldCharType="end"/>
      </w:r>
      <w:r w:rsidR="000A572C">
        <w:t xml:space="preserve"> </w:t>
      </w:r>
      <w:r w:rsidR="000A572C">
        <w:fldChar w:fldCharType="begin"/>
      </w:r>
      <w:r w:rsidR="000A572C">
        <w:instrText xml:space="preserve"> REF _Ref182465545 \h </w:instrText>
      </w:r>
      <w:r w:rsidR="000A572C">
        <w:fldChar w:fldCharType="separate"/>
      </w:r>
      <w:r w:rsidR="00B42AAD">
        <w:t>Wired Connectivity</w:t>
      </w:r>
      <w:r w:rsidR="000A572C">
        <w:fldChar w:fldCharType="end"/>
      </w:r>
      <w:r w:rsidR="0052583E">
        <w:t>.</w:t>
      </w:r>
    </w:p>
    <w:p w14:paraId="38DF0437" w14:textId="7EDE3D5D" w:rsidR="008A2C63" w:rsidRPr="00662785" w:rsidRDefault="008A2C63" w:rsidP="0097361F">
      <w:pPr>
        <w:pStyle w:val="ListParagraph"/>
        <w:ind w:left="432"/>
      </w:pPr>
      <w:r>
        <w:t>Wi</w:t>
      </w:r>
      <w:r w:rsidR="00512A5B">
        <w:t>-</w:t>
      </w:r>
      <w:r>
        <w:t xml:space="preserve">Fi connectivity from WAN sites operates the same as that for County Hall. See section </w:t>
      </w:r>
      <w:r w:rsidR="00124382">
        <w:fldChar w:fldCharType="begin"/>
      </w:r>
      <w:r w:rsidR="00124382">
        <w:instrText xml:space="preserve"> REF _Ref181795048 \r \h </w:instrText>
      </w:r>
      <w:r w:rsidR="00124382">
        <w:fldChar w:fldCharType="separate"/>
      </w:r>
      <w:r w:rsidR="00B42AAD">
        <w:t>11.1</w:t>
      </w:r>
      <w:r w:rsidR="00124382">
        <w:fldChar w:fldCharType="end"/>
      </w:r>
      <w:r w:rsidR="00124382">
        <w:t xml:space="preserve"> </w:t>
      </w:r>
      <w:r w:rsidR="00124382">
        <w:fldChar w:fldCharType="begin"/>
      </w:r>
      <w:r w:rsidR="00124382">
        <w:instrText xml:space="preserve"> REF _Ref181795048 \h </w:instrText>
      </w:r>
      <w:r w:rsidR="00124382">
        <w:fldChar w:fldCharType="separate"/>
      </w:r>
      <w:r w:rsidR="00512A5B">
        <w:t>Wi-Fi</w:t>
      </w:r>
      <w:r w:rsidR="00124382">
        <w:fldChar w:fldCharType="end"/>
      </w:r>
      <w:r w:rsidR="0052583E">
        <w:t>.</w:t>
      </w:r>
    </w:p>
    <w:p w14:paraId="72A9DB4F" w14:textId="77777777" w:rsidR="004516DB" w:rsidRDefault="004516DB" w:rsidP="00727D39"/>
    <w:p w14:paraId="2E79A5E0" w14:textId="77777777" w:rsidR="003939FA" w:rsidRDefault="003939FA">
      <w:pPr>
        <w:rPr>
          <w:bCs/>
          <w:caps/>
          <w:sz w:val="28"/>
          <w:szCs w:val="28"/>
        </w:rPr>
      </w:pPr>
      <w:r>
        <w:br w:type="page"/>
      </w:r>
    </w:p>
    <w:p w14:paraId="5AFAB40C" w14:textId="005DEDD5" w:rsidR="005D040D" w:rsidRDefault="007F503F" w:rsidP="005D040D">
      <w:pPr>
        <w:pStyle w:val="Heading1"/>
      </w:pPr>
      <w:bookmarkStart w:id="36" w:name="_Toc211506343"/>
      <w:r>
        <w:lastRenderedPageBreak/>
        <w:t>Local Area Network</w:t>
      </w:r>
      <w:bookmarkEnd w:id="36"/>
    </w:p>
    <w:p w14:paraId="77114ECE" w14:textId="0E15DBA0" w:rsidR="00C4405A" w:rsidRPr="00C4405A" w:rsidRDefault="00C4405A" w:rsidP="0097361F">
      <w:pPr>
        <w:ind w:left="360"/>
      </w:pPr>
      <w:r>
        <w:t>LAN connectivity has been divided into two sections</w:t>
      </w:r>
      <w:r w:rsidR="00576C1A">
        <w:t xml:space="preserve"> covering </w:t>
      </w:r>
      <w:r>
        <w:t>Wi</w:t>
      </w:r>
      <w:r w:rsidR="00E42521">
        <w:t>-</w:t>
      </w:r>
      <w:r>
        <w:t>F</w:t>
      </w:r>
      <w:r w:rsidR="00576C1A">
        <w:t>i and wired connection methods.</w:t>
      </w:r>
    </w:p>
    <w:p w14:paraId="36E40A25" w14:textId="3114C4B9" w:rsidR="003900F7" w:rsidRDefault="003900F7" w:rsidP="0097361F">
      <w:pPr>
        <w:ind w:left="360"/>
      </w:pPr>
      <w:r>
        <w:t>All WAN sites and the County Hall campus host multiple Layer 2 switches and wireless access points for user LAN connectivity.</w:t>
      </w:r>
      <w:r>
        <w:br/>
      </w:r>
      <w:proofErr w:type="gramStart"/>
      <w:r>
        <w:t>The majority of</w:t>
      </w:r>
      <w:proofErr w:type="gramEnd"/>
      <w:r>
        <w:t xml:space="preserve"> LAN switch port</w:t>
      </w:r>
      <w:r w:rsidR="00607D74">
        <w:t>s</w:t>
      </w:r>
      <w:r>
        <w:t xml:space="preserve"> are hard configured with the appropriate VLAN/VRF. SD based control is largely not configured on switch ports.</w:t>
      </w:r>
      <w:r>
        <w:br/>
        <w:t xml:space="preserve">All wireless access points are configured in controller mode and require a CAPWAP based tunnel to the core 12700 based wireless controllers to function. </w:t>
      </w:r>
    </w:p>
    <w:p w14:paraId="725CC49C" w14:textId="7B98A264" w:rsidR="0086434B" w:rsidRDefault="0086434B" w:rsidP="0097361F">
      <w:pPr>
        <w:ind w:left="360"/>
      </w:pPr>
      <w:r>
        <w:t>SSIDs include:</w:t>
      </w:r>
    </w:p>
    <w:tbl>
      <w:tblPr>
        <w:tblpPr w:leftFromText="180" w:rightFromText="180" w:vertAnchor="text" w:horzAnchor="page" w:tblpX="2151" w:tblpY="93"/>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85"/>
        <w:gridCol w:w="7371"/>
      </w:tblGrid>
      <w:tr w:rsidR="008D2962" w:rsidRPr="0086434B" w14:paraId="7F610CA5" w14:textId="77777777" w:rsidTr="008D2962">
        <w:trPr>
          <w:trHeight w:val="300"/>
        </w:trPr>
        <w:tc>
          <w:tcPr>
            <w:tcW w:w="2122" w:type="dxa"/>
            <w:shd w:val="clear" w:color="auto" w:fill="D0CECE" w:themeFill="background2" w:themeFillShade="E6"/>
            <w:noWrap/>
            <w:hideMark/>
          </w:tcPr>
          <w:p w14:paraId="679A1541" w14:textId="77777777" w:rsidR="008D2962" w:rsidRPr="0086434B" w:rsidRDefault="008D2962" w:rsidP="0086434B">
            <w:pPr>
              <w:spacing w:after="0" w:line="240" w:lineRule="auto"/>
              <w:rPr>
                <w:rFonts w:eastAsia="Times New Roman" w:cstheme="minorHAnsi"/>
                <w:b/>
                <w:bCs/>
                <w:color w:val="000000"/>
                <w:lang w:eastAsia="en-GB"/>
              </w:rPr>
            </w:pPr>
            <w:r w:rsidRPr="0086434B">
              <w:rPr>
                <w:rFonts w:eastAsia="Times New Roman" w:cstheme="minorHAnsi"/>
                <w:b/>
                <w:bCs/>
                <w:color w:val="000000"/>
                <w:lang w:eastAsia="en-GB"/>
              </w:rPr>
              <w:t>SSID</w:t>
            </w:r>
          </w:p>
        </w:tc>
        <w:tc>
          <w:tcPr>
            <w:tcW w:w="3685" w:type="dxa"/>
            <w:shd w:val="clear" w:color="auto" w:fill="D0CECE" w:themeFill="background2" w:themeFillShade="E6"/>
            <w:noWrap/>
            <w:hideMark/>
          </w:tcPr>
          <w:p w14:paraId="1D2E5886" w14:textId="77777777" w:rsidR="008D2962" w:rsidRPr="0086434B" w:rsidRDefault="008D2962" w:rsidP="0086434B">
            <w:pPr>
              <w:spacing w:after="0" w:line="240" w:lineRule="auto"/>
              <w:rPr>
                <w:rFonts w:eastAsia="Times New Roman" w:cstheme="minorHAnsi"/>
                <w:b/>
                <w:bCs/>
                <w:color w:val="000000"/>
                <w:lang w:eastAsia="en-GB"/>
              </w:rPr>
            </w:pPr>
            <w:r w:rsidRPr="0086434B">
              <w:rPr>
                <w:rFonts w:eastAsia="Times New Roman" w:cstheme="minorHAnsi"/>
                <w:b/>
                <w:bCs/>
                <w:color w:val="000000"/>
                <w:lang w:eastAsia="en-GB"/>
              </w:rPr>
              <w:t>Purpose</w:t>
            </w:r>
          </w:p>
        </w:tc>
        <w:tc>
          <w:tcPr>
            <w:tcW w:w="7371" w:type="dxa"/>
            <w:shd w:val="clear" w:color="auto" w:fill="D0CECE" w:themeFill="background2" w:themeFillShade="E6"/>
            <w:noWrap/>
            <w:hideMark/>
          </w:tcPr>
          <w:p w14:paraId="1606D477" w14:textId="6F39A8A6" w:rsidR="008D2962" w:rsidRPr="0086434B" w:rsidRDefault="008D2962" w:rsidP="008D2962">
            <w:pPr>
              <w:tabs>
                <w:tab w:val="left" w:pos="2601"/>
              </w:tabs>
              <w:spacing w:after="0" w:line="240" w:lineRule="auto"/>
              <w:rPr>
                <w:rFonts w:eastAsia="Times New Roman" w:cstheme="minorHAnsi"/>
                <w:b/>
                <w:bCs/>
                <w:color w:val="000000"/>
                <w:lang w:eastAsia="en-GB"/>
              </w:rPr>
            </w:pPr>
            <w:r w:rsidRPr="0086434B">
              <w:rPr>
                <w:rFonts w:eastAsia="Times New Roman" w:cstheme="minorHAnsi"/>
                <w:b/>
                <w:bCs/>
                <w:color w:val="000000"/>
                <w:lang w:eastAsia="en-GB"/>
              </w:rPr>
              <w:t xml:space="preserve">Authentication </w:t>
            </w:r>
            <w:r>
              <w:rPr>
                <w:rFonts w:eastAsia="Times New Roman" w:cstheme="minorHAnsi"/>
                <w:b/>
                <w:bCs/>
                <w:color w:val="000000"/>
                <w:lang w:eastAsia="en-GB"/>
              </w:rPr>
              <w:t>Method and Network Access</w:t>
            </w:r>
          </w:p>
        </w:tc>
      </w:tr>
      <w:tr w:rsidR="008D2962" w:rsidRPr="0086434B" w14:paraId="32AEA70D" w14:textId="77777777" w:rsidTr="008D2962">
        <w:trPr>
          <w:trHeight w:val="300"/>
        </w:trPr>
        <w:tc>
          <w:tcPr>
            <w:tcW w:w="2122" w:type="dxa"/>
            <w:noWrap/>
            <w:hideMark/>
          </w:tcPr>
          <w:p w14:paraId="492F2355"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NCC-Atom</w:t>
            </w:r>
          </w:p>
        </w:tc>
        <w:tc>
          <w:tcPr>
            <w:tcW w:w="3685" w:type="dxa"/>
            <w:noWrap/>
            <w:hideMark/>
          </w:tcPr>
          <w:p w14:paraId="306B446E" w14:textId="6D87457D"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EPOS terminals</w:t>
            </w:r>
          </w:p>
        </w:tc>
        <w:tc>
          <w:tcPr>
            <w:tcW w:w="7371" w:type="dxa"/>
            <w:noWrap/>
            <w:hideMark/>
          </w:tcPr>
          <w:p w14:paraId="69E19407" w14:textId="2361EDD7" w:rsidR="007B298F" w:rsidRDefault="007B298F" w:rsidP="007B298F">
            <w:pPr>
              <w:rPr>
                <w:rFonts w:cstheme="minorHAnsi"/>
              </w:rPr>
            </w:pPr>
            <w:r w:rsidRPr="007B298F">
              <w:rPr>
                <w:rFonts w:cstheme="minorHAnsi"/>
              </w:rPr>
              <w:t xml:space="preserve">wpa2 </w:t>
            </w:r>
            <w:proofErr w:type="spellStart"/>
            <w:r>
              <w:rPr>
                <w:rFonts w:cstheme="minorHAnsi"/>
              </w:rPr>
              <w:t>psk</w:t>
            </w:r>
            <w:proofErr w:type="spellEnd"/>
            <w:r w:rsidR="00A1501F">
              <w:rPr>
                <w:rFonts w:cstheme="minorHAnsi"/>
              </w:rPr>
              <w:t xml:space="preserve"> + MAC</w:t>
            </w:r>
          </w:p>
          <w:p w14:paraId="1E2CED8E" w14:textId="073FA692" w:rsidR="008D2962" w:rsidRPr="0086434B" w:rsidRDefault="007B298F" w:rsidP="007B298F">
            <w:pPr>
              <w:rPr>
                <w:rFonts w:cstheme="minorHAnsi"/>
              </w:rPr>
            </w:pPr>
            <w:r>
              <w:rPr>
                <w:rFonts w:cstheme="minorHAnsi"/>
              </w:rPr>
              <w:t>Traffic breaks out directly to the internet</w:t>
            </w:r>
            <w:r w:rsidR="009D6DDD">
              <w:rPr>
                <w:rFonts w:cstheme="minorHAnsi"/>
              </w:rPr>
              <w:t>.</w:t>
            </w:r>
          </w:p>
        </w:tc>
      </w:tr>
      <w:tr w:rsidR="008D2962" w:rsidRPr="0086434B" w14:paraId="47A249F0" w14:textId="77777777" w:rsidTr="008D2962">
        <w:trPr>
          <w:trHeight w:val="300"/>
        </w:trPr>
        <w:tc>
          <w:tcPr>
            <w:tcW w:w="2122" w:type="dxa"/>
            <w:noWrap/>
            <w:hideMark/>
          </w:tcPr>
          <w:p w14:paraId="714B7829"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NFRS</w:t>
            </w:r>
          </w:p>
        </w:tc>
        <w:tc>
          <w:tcPr>
            <w:tcW w:w="3685" w:type="dxa"/>
            <w:noWrap/>
            <w:hideMark/>
          </w:tcPr>
          <w:p w14:paraId="774D9FF2" w14:textId="216AA665"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Norfolk Fire and Rescue devices</w:t>
            </w:r>
          </w:p>
        </w:tc>
        <w:tc>
          <w:tcPr>
            <w:tcW w:w="7371" w:type="dxa"/>
            <w:noWrap/>
            <w:hideMark/>
          </w:tcPr>
          <w:p w14:paraId="18C661CE" w14:textId="77777777" w:rsidR="008D2962" w:rsidRDefault="007B298F" w:rsidP="0086434B">
            <w:pPr>
              <w:spacing w:after="0" w:line="240" w:lineRule="auto"/>
              <w:rPr>
                <w:rFonts w:eastAsia="Times New Roman" w:cstheme="minorHAnsi"/>
                <w:lang w:eastAsia="en-GB"/>
              </w:rPr>
            </w:pPr>
            <w:r w:rsidRPr="007B298F">
              <w:rPr>
                <w:rFonts w:eastAsia="Times New Roman" w:cstheme="minorHAnsi"/>
                <w:lang w:eastAsia="en-GB"/>
              </w:rPr>
              <w:t xml:space="preserve">wpa2 dot1x </w:t>
            </w:r>
            <w:proofErr w:type="spellStart"/>
            <w:r w:rsidRPr="007B298F">
              <w:rPr>
                <w:rFonts w:eastAsia="Times New Roman" w:cstheme="minorHAnsi"/>
                <w:lang w:eastAsia="en-GB"/>
              </w:rPr>
              <w:t>aes</w:t>
            </w:r>
            <w:proofErr w:type="spellEnd"/>
          </w:p>
          <w:p w14:paraId="39068C99" w14:textId="77777777" w:rsidR="007B298F" w:rsidRDefault="007B298F" w:rsidP="0086434B">
            <w:pPr>
              <w:spacing w:after="0" w:line="240" w:lineRule="auto"/>
              <w:rPr>
                <w:rFonts w:eastAsia="Times New Roman" w:cstheme="minorHAnsi"/>
                <w:lang w:eastAsia="en-GB"/>
              </w:rPr>
            </w:pPr>
          </w:p>
          <w:p w14:paraId="0426ADEE" w14:textId="2FE5E237" w:rsidR="007B298F" w:rsidRDefault="007B298F" w:rsidP="0086434B">
            <w:pPr>
              <w:spacing w:after="0" w:line="240" w:lineRule="auto"/>
              <w:rPr>
                <w:rFonts w:eastAsia="Times New Roman" w:cstheme="minorHAnsi"/>
                <w:lang w:eastAsia="en-GB"/>
              </w:rPr>
            </w:pPr>
            <w:r>
              <w:rPr>
                <w:rFonts w:eastAsia="Times New Roman" w:cstheme="minorHAnsi"/>
                <w:lang w:eastAsia="en-GB"/>
              </w:rPr>
              <w:t>Traffic breaks out to NCC LAN</w:t>
            </w:r>
            <w:r w:rsidR="009D6DDD">
              <w:rPr>
                <w:rFonts w:eastAsia="Times New Roman" w:cstheme="minorHAnsi"/>
                <w:lang w:eastAsia="en-GB"/>
              </w:rPr>
              <w:t>.</w:t>
            </w:r>
          </w:p>
          <w:p w14:paraId="24AF3EB9" w14:textId="77777777" w:rsidR="007B298F" w:rsidRDefault="007B298F" w:rsidP="0086434B">
            <w:pPr>
              <w:spacing w:after="0" w:line="240" w:lineRule="auto"/>
              <w:rPr>
                <w:rFonts w:eastAsia="Times New Roman" w:cstheme="minorHAnsi"/>
                <w:lang w:eastAsia="en-GB"/>
              </w:rPr>
            </w:pPr>
          </w:p>
          <w:p w14:paraId="77FE0C35" w14:textId="33465BD0" w:rsidR="007B298F" w:rsidRPr="0086434B" w:rsidRDefault="007B298F" w:rsidP="0086434B">
            <w:pPr>
              <w:spacing w:after="0" w:line="240" w:lineRule="auto"/>
              <w:rPr>
                <w:rFonts w:eastAsia="Times New Roman" w:cstheme="minorHAnsi"/>
                <w:lang w:eastAsia="en-GB"/>
              </w:rPr>
            </w:pPr>
          </w:p>
        </w:tc>
      </w:tr>
      <w:tr w:rsidR="008D2962" w:rsidRPr="0086434B" w14:paraId="269DF6B3" w14:textId="77777777" w:rsidTr="008D2962">
        <w:trPr>
          <w:trHeight w:val="300"/>
        </w:trPr>
        <w:tc>
          <w:tcPr>
            <w:tcW w:w="2122" w:type="dxa"/>
            <w:noWrap/>
            <w:hideMark/>
          </w:tcPr>
          <w:p w14:paraId="37FB66BD"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NCC-Print</w:t>
            </w:r>
          </w:p>
        </w:tc>
        <w:tc>
          <w:tcPr>
            <w:tcW w:w="3685" w:type="dxa"/>
            <w:noWrap/>
            <w:hideMark/>
          </w:tcPr>
          <w:p w14:paraId="42A11F60" w14:textId="32F94176"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NCC managed printers</w:t>
            </w:r>
          </w:p>
        </w:tc>
        <w:tc>
          <w:tcPr>
            <w:tcW w:w="7371" w:type="dxa"/>
            <w:noWrap/>
            <w:hideMark/>
          </w:tcPr>
          <w:p w14:paraId="24970B34" w14:textId="77777777" w:rsidR="008D2962" w:rsidRDefault="007B298F" w:rsidP="0086434B">
            <w:pPr>
              <w:spacing w:after="0" w:line="240" w:lineRule="auto"/>
              <w:rPr>
                <w:rFonts w:eastAsia="Times New Roman" w:cstheme="minorHAnsi"/>
                <w:lang w:eastAsia="en-GB"/>
              </w:rPr>
            </w:pPr>
            <w:r w:rsidRPr="007B298F">
              <w:rPr>
                <w:rFonts w:eastAsia="Times New Roman" w:cstheme="minorHAnsi"/>
                <w:lang w:eastAsia="en-GB"/>
              </w:rPr>
              <w:t xml:space="preserve">wpa2 </w:t>
            </w:r>
            <w:proofErr w:type="spellStart"/>
            <w:r w:rsidRPr="007B298F">
              <w:rPr>
                <w:rFonts w:eastAsia="Times New Roman" w:cstheme="minorHAnsi"/>
                <w:lang w:eastAsia="en-GB"/>
              </w:rPr>
              <w:t>psk</w:t>
            </w:r>
            <w:proofErr w:type="spellEnd"/>
          </w:p>
          <w:p w14:paraId="6F6D2B84" w14:textId="77777777" w:rsidR="007B298F" w:rsidRDefault="007B298F" w:rsidP="0086434B">
            <w:pPr>
              <w:spacing w:after="0" w:line="240" w:lineRule="auto"/>
              <w:rPr>
                <w:rFonts w:eastAsia="Times New Roman" w:cstheme="minorHAnsi"/>
                <w:lang w:eastAsia="en-GB"/>
              </w:rPr>
            </w:pPr>
          </w:p>
          <w:p w14:paraId="1B58B850" w14:textId="13926685" w:rsidR="007B298F" w:rsidRDefault="007B298F" w:rsidP="0086434B">
            <w:pPr>
              <w:spacing w:after="0" w:line="240" w:lineRule="auto"/>
              <w:rPr>
                <w:rFonts w:cstheme="minorHAnsi"/>
              </w:rPr>
            </w:pPr>
            <w:r>
              <w:rPr>
                <w:rFonts w:cstheme="minorHAnsi"/>
              </w:rPr>
              <w:t>Traffic breaks out directly to the internet</w:t>
            </w:r>
            <w:r w:rsidR="009D6DDD">
              <w:rPr>
                <w:rFonts w:cstheme="minorHAnsi"/>
              </w:rPr>
              <w:t>.</w:t>
            </w:r>
          </w:p>
          <w:p w14:paraId="4CD5C76F" w14:textId="77777777" w:rsidR="007B298F" w:rsidRDefault="007B298F" w:rsidP="0086434B">
            <w:pPr>
              <w:spacing w:after="0" w:line="240" w:lineRule="auto"/>
              <w:rPr>
                <w:rFonts w:cstheme="minorHAnsi"/>
              </w:rPr>
            </w:pPr>
          </w:p>
          <w:p w14:paraId="3A3D80FD" w14:textId="4A2B5732" w:rsidR="007B298F" w:rsidRPr="0086434B" w:rsidRDefault="007B298F" w:rsidP="0086434B">
            <w:pPr>
              <w:spacing w:after="0" w:line="240" w:lineRule="auto"/>
              <w:rPr>
                <w:rFonts w:eastAsia="Times New Roman" w:cstheme="minorHAnsi"/>
                <w:lang w:eastAsia="en-GB"/>
              </w:rPr>
            </w:pPr>
          </w:p>
        </w:tc>
      </w:tr>
      <w:tr w:rsidR="008D2962" w:rsidRPr="0086434B" w14:paraId="41EF9C1C" w14:textId="77777777" w:rsidTr="008D2962">
        <w:trPr>
          <w:trHeight w:val="300"/>
        </w:trPr>
        <w:tc>
          <w:tcPr>
            <w:tcW w:w="2122" w:type="dxa"/>
            <w:noWrap/>
            <w:hideMark/>
          </w:tcPr>
          <w:p w14:paraId="150E05A0"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NCC-Staff</w:t>
            </w:r>
          </w:p>
        </w:tc>
        <w:tc>
          <w:tcPr>
            <w:tcW w:w="3685" w:type="dxa"/>
            <w:noWrap/>
            <w:hideMark/>
          </w:tcPr>
          <w:p w14:paraId="55FA815F" w14:textId="525F752C"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NCC managed mobile phones</w:t>
            </w:r>
          </w:p>
        </w:tc>
        <w:tc>
          <w:tcPr>
            <w:tcW w:w="7371" w:type="dxa"/>
            <w:noWrap/>
            <w:hideMark/>
          </w:tcPr>
          <w:p w14:paraId="30499DDA" w14:textId="77777777" w:rsidR="008D2962" w:rsidRDefault="007B298F" w:rsidP="0086434B">
            <w:pPr>
              <w:spacing w:after="0" w:line="240" w:lineRule="auto"/>
              <w:rPr>
                <w:rFonts w:eastAsia="Times New Roman" w:cstheme="minorHAnsi"/>
                <w:lang w:eastAsia="en-GB"/>
              </w:rPr>
            </w:pPr>
            <w:r w:rsidRPr="007B298F">
              <w:rPr>
                <w:rFonts w:eastAsia="Times New Roman" w:cstheme="minorHAnsi"/>
                <w:lang w:eastAsia="en-GB"/>
              </w:rPr>
              <w:t xml:space="preserve">wpa2 </w:t>
            </w:r>
            <w:proofErr w:type="spellStart"/>
            <w:r w:rsidRPr="007B298F">
              <w:rPr>
                <w:rFonts w:eastAsia="Times New Roman" w:cstheme="minorHAnsi"/>
                <w:lang w:eastAsia="en-GB"/>
              </w:rPr>
              <w:t>psk</w:t>
            </w:r>
            <w:proofErr w:type="spellEnd"/>
          </w:p>
          <w:p w14:paraId="1E8CC92A" w14:textId="77777777" w:rsidR="007B298F" w:rsidRDefault="007B298F" w:rsidP="0086434B">
            <w:pPr>
              <w:spacing w:after="0" w:line="240" w:lineRule="auto"/>
              <w:rPr>
                <w:rFonts w:eastAsia="Times New Roman" w:cstheme="minorHAnsi"/>
                <w:lang w:eastAsia="en-GB"/>
              </w:rPr>
            </w:pPr>
          </w:p>
          <w:p w14:paraId="1A0E12F2" w14:textId="7273CA8A"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r w:rsidR="009D6DDD">
              <w:rPr>
                <w:rFonts w:eastAsia="Times New Roman" w:cstheme="minorHAnsi"/>
                <w:lang w:eastAsia="en-GB"/>
              </w:rPr>
              <w:t>.</w:t>
            </w:r>
          </w:p>
          <w:p w14:paraId="5048FBD2" w14:textId="77777777" w:rsidR="007B298F" w:rsidRDefault="007B298F" w:rsidP="007B298F">
            <w:pPr>
              <w:spacing w:after="0" w:line="240" w:lineRule="auto"/>
              <w:rPr>
                <w:rFonts w:eastAsia="Times New Roman" w:cstheme="minorHAnsi"/>
                <w:lang w:eastAsia="en-GB"/>
              </w:rPr>
            </w:pPr>
          </w:p>
          <w:p w14:paraId="064206D6" w14:textId="5934AC7B" w:rsidR="007B298F" w:rsidRPr="0086434B" w:rsidRDefault="007B298F" w:rsidP="0086434B">
            <w:pPr>
              <w:spacing w:after="0" w:line="240" w:lineRule="auto"/>
              <w:rPr>
                <w:rFonts w:eastAsia="Times New Roman" w:cstheme="minorHAnsi"/>
                <w:lang w:eastAsia="en-GB"/>
              </w:rPr>
            </w:pPr>
          </w:p>
        </w:tc>
      </w:tr>
      <w:tr w:rsidR="008D2962" w:rsidRPr="0086434B" w14:paraId="0A5D89CD" w14:textId="77777777" w:rsidTr="008D2962">
        <w:trPr>
          <w:trHeight w:val="300"/>
        </w:trPr>
        <w:tc>
          <w:tcPr>
            <w:tcW w:w="2122" w:type="dxa"/>
            <w:noWrap/>
            <w:hideMark/>
          </w:tcPr>
          <w:p w14:paraId="2044C114"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sidRPr="0086434B">
              <w:rPr>
                <w:rFonts w:eastAsia="Times New Roman" w:cstheme="minorHAnsi"/>
                <w:color w:val="000000"/>
                <w:lang w:eastAsia="en-GB"/>
              </w:rPr>
              <w:t>GYBC_Guest</w:t>
            </w:r>
            <w:proofErr w:type="spellEnd"/>
          </w:p>
        </w:tc>
        <w:tc>
          <w:tcPr>
            <w:tcW w:w="3685" w:type="dxa"/>
            <w:noWrap/>
            <w:hideMark/>
          </w:tcPr>
          <w:p w14:paraId="08AFED1E" w14:textId="5435CE57" w:rsidR="008D2962" w:rsidRPr="0086434B" w:rsidRDefault="008D2962" w:rsidP="0086434B">
            <w:pPr>
              <w:spacing w:after="0" w:line="240" w:lineRule="auto"/>
              <w:rPr>
                <w:rFonts w:eastAsia="Times New Roman" w:cstheme="minorHAnsi"/>
                <w:color w:val="000000"/>
                <w:lang w:eastAsia="en-GB"/>
              </w:rPr>
            </w:pPr>
            <w:r>
              <w:rPr>
                <w:rFonts w:eastAsia="Times New Roman" w:cstheme="minorHAnsi"/>
                <w:color w:val="000000"/>
                <w:lang w:eastAsia="en-GB"/>
              </w:rPr>
              <w:t>Public access from GYBC offices</w:t>
            </w:r>
          </w:p>
        </w:tc>
        <w:tc>
          <w:tcPr>
            <w:tcW w:w="7371" w:type="dxa"/>
            <w:noWrap/>
            <w:hideMark/>
          </w:tcPr>
          <w:p w14:paraId="6F4040D0" w14:textId="77777777" w:rsidR="008D2962" w:rsidRDefault="008D2962" w:rsidP="008D2962">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0F0363E7" w14:textId="77777777" w:rsidR="008D2962" w:rsidRDefault="008D2962" w:rsidP="008D2962">
            <w:pPr>
              <w:spacing w:after="0" w:line="240" w:lineRule="auto"/>
              <w:rPr>
                <w:rFonts w:eastAsia="Times New Roman" w:cstheme="minorHAnsi"/>
                <w:lang w:eastAsia="en-GB"/>
              </w:rPr>
            </w:pPr>
          </w:p>
          <w:p w14:paraId="745A84F5" w14:textId="03191D4E" w:rsidR="008D2962" w:rsidRDefault="008D2962" w:rsidP="008D2962">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r w:rsidR="009D6DDD">
              <w:rPr>
                <w:rFonts w:eastAsia="Times New Roman" w:cstheme="minorHAnsi"/>
                <w:lang w:eastAsia="en-GB"/>
              </w:rPr>
              <w:t>.</w:t>
            </w:r>
          </w:p>
          <w:p w14:paraId="666246BF" w14:textId="77777777" w:rsidR="007B298F" w:rsidRDefault="007B298F" w:rsidP="008D2962">
            <w:pPr>
              <w:spacing w:after="0" w:line="240" w:lineRule="auto"/>
              <w:rPr>
                <w:rFonts w:eastAsia="Times New Roman" w:cstheme="minorHAnsi"/>
                <w:lang w:eastAsia="en-GB"/>
              </w:rPr>
            </w:pPr>
          </w:p>
          <w:p w14:paraId="60284AFF" w14:textId="4050C717" w:rsidR="007B298F" w:rsidRPr="0086434B" w:rsidRDefault="007B298F" w:rsidP="008D2962">
            <w:pPr>
              <w:spacing w:after="0" w:line="240" w:lineRule="auto"/>
              <w:rPr>
                <w:rFonts w:eastAsia="Times New Roman" w:cstheme="minorHAnsi"/>
                <w:lang w:eastAsia="en-GB"/>
              </w:rPr>
            </w:pPr>
          </w:p>
        </w:tc>
      </w:tr>
      <w:tr w:rsidR="008D2962" w:rsidRPr="0086434B" w14:paraId="45329BAA" w14:textId="77777777" w:rsidTr="008D2962">
        <w:trPr>
          <w:trHeight w:val="300"/>
        </w:trPr>
        <w:tc>
          <w:tcPr>
            <w:tcW w:w="2122" w:type="dxa"/>
            <w:noWrap/>
            <w:hideMark/>
          </w:tcPr>
          <w:p w14:paraId="417C2376"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sidRPr="0086434B">
              <w:rPr>
                <w:rFonts w:eastAsia="Times New Roman" w:cstheme="minorHAnsi"/>
                <w:color w:val="000000"/>
                <w:lang w:eastAsia="en-GB"/>
              </w:rPr>
              <w:t>Norfolk_CC</w:t>
            </w:r>
            <w:proofErr w:type="spellEnd"/>
          </w:p>
        </w:tc>
        <w:tc>
          <w:tcPr>
            <w:tcW w:w="3685" w:type="dxa"/>
            <w:noWrap/>
            <w:hideMark/>
          </w:tcPr>
          <w:p w14:paraId="5269433A" w14:textId="70F00D68" w:rsidR="008D2962" w:rsidRPr="0086434B" w:rsidRDefault="008D2962" w:rsidP="0086434B">
            <w:pPr>
              <w:spacing w:after="0" w:line="240" w:lineRule="auto"/>
              <w:rPr>
                <w:rFonts w:eastAsia="Times New Roman" w:cstheme="minorHAnsi"/>
                <w:color w:val="000000"/>
                <w:lang w:eastAsia="en-GB"/>
              </w:rPr>
            </w:pPr>
            <w:r w:rsidRPr="008D2962">
              <w:rPr>
                <w:rFonts w:eastAsia="Times New Roman" w:cstheme="minorHAnsi"/>
                <w:color w:val="000000"/>
                <w:lang w:eastAsia="en-GB"/>
              </w:rPr>
              <w:t>NCC Staff located at County Hall</w:t>
            </w:r>
          </w:p>
        </w:tc>
        <w:tc>
          <w:tcPr>
            <w:tcW w:w="7371" w:type="dxa"/>
            <w:noWrap/>
            <w:hideMark/>
          </w:tcPr>
          <w:p w14:paraId="25F75E19" w14:textId="74305167" w:rsidR="00931291" w:rsidRDefault="00931291" w:rsidP="0086434B">
            <w:pPr>
              <w:spacing w:after="0" w:line="240" w:lineRule="auto"/>
              <w:rPr>
                <w:rFonts w:cstheme="minorHAnsi"/>
              </w:rPr>
            </w:pPr>
            <w:r w:rsidRPr="00931291">
              <w:rPr>
                <w:rFonts w:cstheme="minorHAnsi"/>
              </w:rPr>
              <w:t xml:space="preserve">wpa2 dot1x </w:t>
            </w:r>
            <w:proofErr w:type="spellStart"/>
            <w:r w:rsidRPr="00931291">
              <w:rPr>
                <w:rFonts w:cstheme="minorHAnsi"/>
              </w:rPr>
              <w:t>aes</w:t>
            </w:r>
            <w:proofErr w:type="spellEnd"/>
          </w:p>
          <w:p w14:paraId="22840BF6" w14:textId="690868E1" w:rsidR="008D2962" w:rsidRDefault="008D2962" w:rsidP="0086434B">
            <w:pPr>
              <w:spacing w:after="0" w:line="240" w:lineRule="auto"/>
              <w:rPr>
                <w:rFonts w:cstheme="minorHAnsi"/>
              </w:rPr>
            </w:pPr>
            <w:r w:rsidRPr="008D2962">
              <w:rPr>
                <w:rFonts w:cstheme="minorHAnsi"/>
              </w:rPr>
              <w:t>PEAP based authentication using certificates for NCC corporate devices</w:t>
            </w:r>
            <w:r w:rsidR="00CF5C51">
              <w:rPr>
                <w:rFonts w:cstheme="minorHAnsi"/>
              </w:rPr>
              <w:t>.</w:t>
            </w:r>
          </w:p>
          <w:p w14:paraId="26E92EA3" w14:textId="77777777" w:rsidR="008D2962" w:rsidRDefault="008D2962" w:rsidP="0086434B">
            <w:pPr>
              <w:spacing w:after="0" w:line="240" w:lineRule="auto"/>
              <w:rPr>
                <w:rFonts w:eastAsia="Times New Roman" w:cstheme="minorHAnsi"/>
                <w:lang w:eastAsia="en-GB"/>
              </w:rPr>
            </w:pPr>
          </w:p>
          <w:p w14:paraId="3E5E6145" w14:textId="464794B1" w:rsidR="008D2962" w:rsidRDefault="008D2962" w:rsidP="0086434B">
            <w:pPr>
              <w:spacing w:after="0" w:line="240" w:lineRule="auto"/>
              <w:rPr>
                <w:rFonts w:eastAsia="Times New Roman" w:cstheme="minorHAnsi"/>
                <w:lang w:eastAsia="en-GB"/>
              </w:rPr>
            </w:pPr>
            <w:r>
              <w:rPr>
                <w:rFonts w:eastAsia="Times New Roman" w:cstheme="minorHAnsi"/>
                <w:lang w:eastAsia="en-GB"/>
              </w:rPr>
              <w:t>Traffic breaks out to NCC LAN</w:t>
            </w:r>
            <w:r w:rsidR="00A14737">
              <w:rPr>
                <w:rFonts w:eastAsia="Times New Roman" w:cstheme="minorHAnsi"/>
                <w:lang w:eastAsia="en-GB"/>
              </w:rPr>
              <w:t>.</w:t>
            </w:r>
          </w:p>
          <w:p w14:paraId="2B44EE59" w14:textId="23E4DC16" w:rsidR="007B298F" w:rsidRPr="0086434B" w:rsidRDefault="007B298F" w:rsidP="0086434B">
            <w:pPr>
              <w:spacing w:after="0" w:line="240" w:lineRule="auto"/>
              <w:rPr>
                <w:rFonts w:eastAsia="Times New Roman" w:cstheme="minorHAnsi"/>
                <w:lang w:eastAsia="en-GB"/>
              </w:rPr>
            </w:pPr>
          </w:p>
        </w:tc>
      </w:tr>
      <w:tr w:rsidR="008D2962" w:rsidRPr="0086434B" w14:paraId="19F7CC25" w14:textId="77777777" w:rsidTr="008D2962">
        <w:trPr>
          <w:trHeight w:val="300"/>
        </w:trPr>
        <w:tc>
          <w:tcPr>
            <w:tcW w:w="2122" w:type="dxa"/>
            <w:noWrap/>
            <w:hideMark/>
          </w:tcPr>
          <w:p w14:paraId="418AAECF"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lastRenderedPageBreak/>
              <w:t xml:space="preserve"> </w:t>
            </w:r>
            <w:proofErr w:type="spellStart"/>
            <w:r w:rsidRPr="0086434B">
              <w:rPr>
                <w:rFonts w:eastAsia="Times New Roman" w:cstheme="minorHAnsi"/>
                <w:color w:val="000000"/>
                <w:lang w:eastAsia="en-GB"/>
              </w:rPr>
              <w:t>Norfolk_PSK</w:t>
            </w:r>
            <w:proofErr w:type="spellEnd"/>
          </w:p>
        </w:tc>
        <w:tc>
          <w:tcPr>
            <w:tcW w:w="3685" w:type="dxa"/>
            <w:noWrap/>
            <w:hideMark/>
          </w:tcPr>
          <w:p w14:paraId="0061242E" w14:textId="77777777" w:rsidR="008D2962" w:rsidRPr="0086434B" w:rsidRDefault="008D2962" w:rsidP="0086434B">
            <w:pPr>
              <w:spacing w:after="0" w:line="240" w:lineRule="auto"/>
              <w:rPr>
                <w:rFonts w:eastAsia="Times New Roman" w:cstheme="minorHAnsi"/>
                <w:color w:val="000000"/>
                <w:lang w:eastAsia="en-GB"/>
              </w:rPr>
            </w:pPr>
          </w:p>
        </w:tc>
        <w:tc>
          <w:tcPr>
            <w:tcW w:w="7371" w:type="dxa"/>
            <w:noWrap/>
            <w:hideMark/>
          </w:tcPr>
          <w:p w14:paraId="7735FA4D" w14:textId="77777777" w:rsidR="007B298F" w:rsidRDefault="007B298F" w:rsidP="007B298F">
            <w:pPr>
              <w:spacing w:after="0" w:line="240" w:lineRule="auto"/>
              <w:rPr>
                <w:rFonts w:eastAsia="Times New Roman" w:cstheme="minorHAnsi"/>
                <w:lang w:eastAsia="en-GB"/>
              </w:rPr>
            </w:pPr>
            <w:r w:rsidRPr="007B298F">
              <w:rPr>
                <w:rFonts w:eastAsia="Times New Roman" w:cstheme="minorHAnsi"/>
                <w:lang w:eastAsia="en-GB"/>
              </w:rPr>
              <w:t xml:space="preserve">wpa2 </w:t>
            </w:r>
            <w:proofErr w:type="spellStart"/>
            <w:r w:rsidRPr="007B298F">
              <w:rPr>
                <w:rFonts w:eastAsia="Times New Roman" w:cstheme="minorHAnsi"/>
                <w:lang w:eastAsia="en-GB"/>
              </w:rPr>
              <w:t>psk</w:t>
            </w:r>
            <w:proofErr w:type="spellEnd"/>
          </w:p>
          <w:p w14:paraId="6CD05D99" w14:textId="77777777" w:rsidR="007B298F" w:rsidRDefault="007B298F" w:rsidP="007B298F">
            <w:pPr>
              <w:spacing w:after="0" w:line="240" w:lineRule="auto"/>
              <w:rPr>
                <w:rFonts w:eastAsia="Times New Roman" w:cstheme="minorHAnsi"/>
                <w:lang w:eastAsia="en-GB"/>
              </w:rPr>
            </w:pPr>
          </w:p>
          <w:p w14:paraId="10A399B7" w14:textId="43202F3B"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r w:rsidR="00A14737">
              <w:rPr>
                <w:rFonts w:eastAsia="Times New Roman" w:cstheme="minorHAnsi"/>
                <w:lang w:eastAsia="en-GB"/>
              </w:rPr>
              <w:t>.</w:t>
            </w:r>
          </w:p>
          <w:p w14:paraId="6C360A03" w14:textId="77777777" w:rsidR="007B298F" w:rsidRDefault="007B298F" w:rsidP="007B298F">
            <w:pPr>
              <w:spacing w:after="0" w:line="240" w:lineRule="auto"/>
              <w:rPr>
                <w:rFonts w:eastAsia="Times New Roman" w:cstheme="minorHAnsi"/>
                <w:lang w:eastAsia="en-GB"/>
              </w:rPr>
            </w:pPr>
          </w:p>
          <w:p w14:paraId="29B5982F" w14:textId="77777777" w:rsidR="008D2962" w:rsidRPr="0086434B" w:rsidRDefault="008D2962" w:rsidP="0086434B">
            <w:pPr>
              <w:spacing w:after="0" w:line="240" w:lineRule="auto"/>
              <w:rPr>
                <w:rFonts w:eastAsia="Times New Roman" w:cstheme="minorHAnsi"/>
                <w:lang w:eastAsia="en-GB"/>
              </w:rPr>
            </w:pPr>
          </w:p>
        </w:tc>
      </w:tr>
      <w:tr w:rsidR="007B298F" w:rsidRPr="0086434B" w14:paraId="2152F0EA" w14:textId="77777777" w:rsidTr="008D2962">
        <w:trPr>
          <w:trHeight w:val="300"/>
        </w:trPr>
        <w:tc>
          <w:tcPr>
            <w:tcW w:w="2122" w:type="dxa"/>
            <w:noWrap/>
            <w:hideMark/>
          </w:tcPr>
          <w:p w14:paraId="525F5991"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gramStart"/>
            <w:r w:rsidRPr="0086434B">
              <w:rPr>
                <w:rFonts w:eastAsia="Times New Roman" w:cstheme="minorHAnsi"/>
                <w:color w:val="000000"/>
                <w:lang w:eastAsia="en-GB"/>
              </w:rPr>
              <w:t>mobile-build</w:t>
            </w:r>
            <w:proofErr w:type="gramEnd"/>
          </w:p>
        </w:tc>
        <w:tc>
          <w:tcPr>
            <w:tcW w:w="3685" w:type="dxa"/>
            <w:noWrap/>
            <w:hideMark/>
          </w:tcPr>
          <w:p w14:paraId="2EFBFD5F" w14:textId="03AA8FFC"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NCC managed mobile phones</w:t>
            </w:r>
          </w:p>
        </w:tc>
        <w:tc>
          <w:tcPr>
            <w:tcW w:w="7371" w:type="dxa"/>
            <w:noWrap/>
            <w:hideMark/>
          </w:tcPr>
          <w:p w14:paraId="2635626E" w14:textId="77777777" w:rsidR="007B298F" w:rsidRDefault="007B298F" w:rsidP="007B298F">
            <w:pPr>
              <w:spacing w:after="0" w:line="240" w:lineRule="auto"/>
              <w:rPr>
                <w:rFonts w:eastAsia="Times New Roman" w:cstheme="minorHAnsi"/>
                <w:lang w:eastAsia="en-GB"/>
              </w:rPr>
            </w:pPr>
            <w:r w:rsidRPr="007B298F">
              <w:rPr>
                <w:rFonts w:eastAsia="Times New Roman" w:cstheme="minorHAnsi"/>
                <w:lang w:eastAsia="en-GB"/>
              </w:rPr>
              <w:t xml:space="preserve">wpa2 </w:t>
            </w:r>
            <w:proofErr w:type="spellStart"/>
            <w:r w:rsidRPr="007B298F">
              <w:rPr>
                <w:rFonts w:eastAsia="Times New Roman" w:cstheme="minorHAnsi"/>
                <w:lang w:eastAsia="en-GB"/>
              </w:rPr>
              <w:t>psk</w:t>
            </w:r>
            <w:proofErr w:type="spellEnd"/>
          </w:p>
          <w:p w14:paraId="690DE708" w14:textId="77777777" w:rsidR="007B298F" w:rsidRDefault="007B298F" w:rsidP="007B298F">
            <w:pPr>
              <w:spacing w:after="0" w:line="240" w:lineRule="auto"/>
              <w:rPr>
                <w:rFonts w:eastAsia="Times New Roman" w:cstheme="minorHAnsi"/>
                <w:lang w:eastAsia="en-GB"/>
              </w:rPr>
            </w:pPr>
          </w:p>
          <w:p w14:paraId="55650C46" w14:textId="44C0B79C"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r w:rsidR="00A14737">
              <w:rPr>
                <w:rFonts w:eastAsia="Times New Roman" w:cstheme="minorHAnsi"/>
                <w:lang w:eastAsia="en-GB"/>
              </w:rPr>
              <w:t>.</w:t>
            </w:r>
          </w:p>
          <w:p w14:paraId="77539C4E" w14:textId="77777777" w:rsidR="007B298F" w:rsidRDefault="007B298F" w:rsidP="007B298F">
            <w:pPr>
              <w:spacing w:after="0" w:line="240" w:lineRule="auto"/>
              <w:rPr>
                <w:rFonts w:eastAsia="Times New Roman" w:cstheme="minorHAnsi"/>
                <w:lang w:eastAsia="en-GB"/>
              </w:rPr>
            </w:pPr>
          </w:p>
          <w:p w14:paraId="1433FC5B" w14:textId="77777777" w:rsidR="007B298F" w:rsidRPr="0086434B" w:rsidRDefault="007B298F" w:rsidP="007B298F">
            <w:pPr>
              <w:spacing w:after="0" w:line="240" w:lineRule="auto"/>
              <w:rPr>
                <w:rFonts w:eastAsia="Times New Roman" w:cstheme="minorHAnsi"/>
                <w:lang w:eastAsia="en-GB"/>
              </w:rPr>
            </w:pPr>
          </w:p>
        </w:tc>
      </w:tr>
      <w:tr w:rsidR="007B298F" w:rsidRPr="0086434B" w14:paraId="6A8DE0DD" w14:textId="77777777" w:rsidTr="008D2962">
        <w:trPr>
          <w:trHeight w:val="300"/>
        </w:trPr>
        <w:tc>
          <w:tcPr>
            <w:tcW w:w="2122" w:type="dxa"/>
            <w:noWrap/>
            <w:hideMark/>
          </w:tcPr>
          <w:p w14:paraId="05F10040"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NCC-partners</w:t>
            </w:r>
          </w:p>
        </w:tc>
        <w:tc>
          <w:tcPr>
            <w:tcW w:w="3685" w:type="dxa"/>
            <w:noWrap/>
            <w:hideMark/>
          </w:tcPr>
          <w:p w14:paraId="09A3566B" w14:textId="7797382D"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NCC partner Wi</w:t>
            </w:r>
            <w:r w:rsidR="00E42521">
              <w:rPr>
                <w:rFonts w:eastAsia="Times New Roman" w:cstheme="minorHAnsi"/>
                <w:color w:val="000000"/>
                <w:lang w:eastAsia="en-GB"/>
              </w:rPr>
              <w:t>-</w:t>
            </w:r>
            <w:r>
              <w:rPr>
                <w:rFonts w:eastAsia="Times New Roman" w:cstheme="minorHAnsi"/>
                <w:color w:val="000000"/>
                <w:lang w:eastAsia="en-GB"/>
              </w:rPr>
              <w:t>Fi</w:t>
            </w:r>
          </w:p>
        </w:tc>
        <w:tc>
          <w:tcPr>
            <w:tcW w:w="7371" w:type="dxa"/>
            <w:noWrap/>
            <w:hideMark/>
          </w:tcPr>
          <w:p w14:paraId="2D37485A" w14:textId="77777777" w:rsidR="007B298F" w:rsidRDefault="007B298F" w:rsidP="007B298F">
            <w:pPr>
              <w:spacing w:after="0" w:line="240" w:lineRule="auto"/>
              <w:rPr>
                <w:rFonts w:eastAsia="Times New Roman" w:cstheme="minorHAnsi"/>
                <w:lang w:eastAsia="en-GB"/>
              </w:rPr>
            </w:pPr>
            <w:r w:rsidRPr="007B298F">
              <w:rPr>
                <w:rFonts w:eastAsia="Times New Roman" w:cstheme="minorHAnsi"/>
                <w:lang w:eastAsia="en-GB"/>
              </w:rPr>
              <w:t xml:space="preserve">wpa2 </w:t>
            </w:r>
            <w:proofErr w:type="spellStart"/>
            <w:r w:rsidRPr="007B298F">
              <w:rPr>
                <w:rFonts w:eastAsia="Times New Roman" w:cstheme="minorHAnsi"/>
                <w:lang w:eastAsia="en-GB"/>
              </w:rPr>
              <w:t>psk</w:t>
            </w:r>
            <w:proofErr w:type="spellEnd"/>
          </w:p>
          <w:p w14:paraId="3CDF5F97" w14:textId="77777777" w:rsidR="007B298F" w:rsidRDefault="007B298F" w:rsidP="007B298F">
            <w:pPr>
              <w:spacing w:after="0" w:line="240" w:lineRule="auto"/>
              <w:rPr>
                <w:rFonts w:eastAsia="Times New Roman" w:cstheme="minorHAnsi"/>
                <w:lang w:eastAsia="en-GB"/>
              </w:rPr>
            </w:pPr>
          </w:p>
          <w:p w14:paraId="6062F4DA" w14:textId="3050B8F5"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r w:rsidR="00A14737">
              <w:rPr>
                <w:rFonts w:eastAsia="Times New Roman" w:cstheme="minorHAnsi"/>
                <w:lang w:eastAsia="en-GB"/>
              </w:rPr>
              <w:t>.</w:t>
            </w:r>
          </w:p>
          <w:p w14:paraId="4F583699" w14:textId="77777777" w:rsidR="007B298F" w:rsidRDefault="007B298F" w:rsidP="007B298F">
            <w:pPr>
              <w:spacing w:after="0" w:line="240" w:lineRule="auto"/>
              <w:rPr>
                <w:rFonts w:eastAsia="Times New Roman" w:cstheme="minorHAnsi"/>
                <w:lang w:eastAsia="en-GB"/>
              </w:rPr>
            </w:pPr>
          </w:p>
          <w:p w14:paraId="5A36FF11" w14:textId="77777777" w:rsidR="007B298F" w:rsidRPr="0086434B" w:rsidRDefault="007B298F" w:rsidP="007B298F">
            <w:pPr>
              <w:spacing w:after="0" w:line="240" w:lineRule="auto"/>
              <w:rPr>
                <w:rFonts w:eastAsia="Times New Roman" w:cstheme="minorHAnsi"/>
                <w:lang w:eastAsia="en-GB"/>
              </w:rPr>
            </w:pPr>
          </w:p>
        </w:tc>
      </w:tr>
      <w:tr w:rsidR="007B298F" w:rsidRPr="0086434B" w14:paraId="7014FFBC" w14:textId="77777777" w:rsidTr="008D2962">
        <w:trPr>
          <w:trHeight w:val="300"/>
        </w:trPr>
        <w:tc>
          <w:tcPr>
            <w:tcW w:w="2122" w:type="dxa"/>
            <w:noWrap/>
            <w:hideMark/>
          </w:tcPr>
          <w:p w14:paraId="5CA6DBBC"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Libraries</w:t>
            </w:r>
          </w:p>
        </w:tc>
        <w:tc>
          <w:tcPr>
            <w:tcW w:w="3685" w:type="dxa"/>
            <w:noWrap/>
            <w:hideMark/>
          </w:tcPr>
          <w:p w14:paraId="08489BF5" w14:textId="77777777" w:rsidR="007B298F" w:rsidRPr="0086434B" w:rsidRDefault="007B298F" w:rsidP="007B298F">
            <w:pPr>
              <w:spacing w:after="0" w:line="240" w:lineRule="auto"/>
              <w:rPr>
                <w:rFonts w:eastAsia="Times New Roman" w:cstheme="minorHAnsi"/>
                <w:color w:val="000000"/>
                <w:lang w:eastAsia="en-GB"/>
              </w:rPr>
            </w:pPr>
          </w:p>
        </w:tc>
        <w:tc>
          <w:tcPr>
            <w:tcW w:w="7371" w:type="dxa"/>
            <w:noWrap/>
            <w:hideMark/>
          </w:tcPr>
          <w:p w14:paraId="62D8EAE8" w14:textId="77777777" w:rsidR="007B298F" w:rsidRDefault="00931291" w:rsidP="007B298F">
            <w:pPr>
              <w:spacing w:after="0" w:line="240" w:lineRule="auto"/>
              <w:rPr>
                <w:rFonts w:eastAsia="Times New Roman" w:cstheme="minorHAnsi"/>
                <w:lang w:eastAsia="en-GB"/>
              </w:rPr>
            </w:pPr>
            <w:r w:rsidRPr="00931291">
              <w:rPr>
                <w:rFonts w:eastAsia="Times New Roman" w:cstheme="minorHAnsi"/>
                <w:lang w:eastAsia="en-GB"/>
              </w:rPr>
              <w:t xml:space="preserve">wpa2 </w:t>
            </w:r>
            <w:proofErr w:type="spellStart"/>
            <w:r w:rsidRPr="00931291">
              <w:rPr>
                <w:rFonts w:eastAsia="Times New Roman" w:cstheme="minorHAnsi"/>
                <w:lang w:eastAsia="en-GB"/>
              </w:rPr>
              <w:t>psk</w:t>
            </w:r>
            <w:proofErr w:type="spellEnd"/>
          </w:p>
          <w:p w14:paraId="36B8AD15" w14:textId="77777777" w:rsidR="00931291" w:rsidRDefault="00931291" w:rsidP="00931291">
            <w:pPr>
              <w:spacing w:after="0" w:line="240" w:lineRule="auto"/>
              <w:rPr>
                <w:rFonts w:eastAsia="Times New Roman" w:cstheme="minorHAnsi"/>
                <w:lang w:eastAsia="en-GB"/>
              </w:rPr>
            </w:pPr>
          </w:p>
          <w:p w14:paraId="4CFFC749" w14:textId="14029DA5" w:rsidR="00931291" w:rsidRDefault="00931291" w:rsidP="00931291">
            <w:pPr>
              <w:spacing w:after="0" w:line="240" w:lineRule="auto"/>
              <w:rPr>
                <w:rFonts w:eastAsia="Times New Roman" w:cstheme="minorHAnsi"/>
                <w:lang w:eastAsia="en-GB"/>
              </w:rPr>
            </w:pPr>
            <w:r>
              <w:rPr>
                <w:rFonts w:eastAsia="Times New Roman" w:cstheme="minorHAnsi"/>
                <w:lang w:eastAsia="en-GB"/>
              </w:rPr>
              <w:t>Traffic breaks out to NCC LAN</w:t>
            </w:r>
            <w:r w:rsidR="000511A5">
              <w:rPr>
                <w:rFonts w:eastAsia="Times New Roman" w:cstheme="minorHAnsi"/>
                <w:lang w:eastAsia="en-GB"/>
              </w:rPr>
              <w:t>.</w:t>
            </w:r>
          </w:p>
          <w:p w14:paraId="6493C59E" w14:textId="65D4E08F" w:rsidR="00931291" w:rsidRPr="0086434B" w:rsidRDefault="00931291" w:rsidP="00931291">
            <w:pPr>
              <w:spacing w:after="0" w:line="240" w:lineRule="auto"/>
              <w:rPr>
                <w:rFonts w:eastAsia="Times New Roman" w:cstheme="minorHAnsi"/>
                <w:lang w:eastAsia="en-GB"/>
              </w:rPr>
            </w:pPr>
          </w:p>
        </w:tc>
      </w:tr>
      <w:tr w:rsidR="007B298F" w:rsidRPr="0086434B" w14:paraId="1595D156" w14:textId="77777777" w:rsidTr="008D2962">
        <w:trPr>
          <w:trHeight w:val="300"/>
        </w:trPr>
        <w:tc>
          <w:tcPr>
            <w:tcW w:w="2122" w:type="dxa"/>
            <w:noWrap/>
            <w:hideMark/>
          </w:tcPr>
          <w:p w14:paraId="70A3B3D9"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sidRPr="0086434B">
              <w:rPr>
                <w:rFonts w:eastAsia="Times New Roman" w:cstheme="minorHAnsi"/>
                <w:color w:val="000000"/>
                <w:lang w:eastAsia="en-GB"/>
              </w:rPr>
              <w:t>NCC_Libraries</w:t>
            </w:r>
            <w:proofErr w:type="spellEnd"/>
          </w:p>
        </w:tc>
        <w:tc>
          <w:tcPr>
            <w:tcW w:w="3685" w:type="dxa"/>
            <w:noWrap/>
            <w:hideMark/>
          </w:tcPr>
          <w:p w14:paraId="751527B8" w14:textId="77777777" w:rsidR="007B298F" w:rsidRDefault="007B298F" w:rsidP="007B298F">
            <w:r>
              <w:t>Public access from libraries</w:t>
            </w:r>
          </w:p>
          <w:p w14:paraId="5337830B" w14:textId="77777777" w:rsidR="007B298F" w:rsidRPr="0086434B" w:rsidRDefault="007B298F" w:rsidP="007B298F">
            <w:pPr>
              <w:spacing w:after="0" w:line="240" w:lineRule="auto"/>
              <w:rPr>
                <w:rFonts w:eastAsia="Times New Roman" w:cstheme="minorHAnsi"/>
                <w:color w:val="000000"/>
                <w:lang w:eastAsia="en-GB"/>
              </w:rPr>
            </w:pPr>
          </w:p>
        </w:tc>
        <w:tc>
          <w:tcPr>
            <w:tcW w:w="7371" w:type="dxa"/>
            <w:noWrap/>
            <w:hideMark/>
          </w:tcPr>
          <w:p w14:paraId="2C0BD853" w14:textId="59E0C736" w:rsidR="007B298F" w:rsidRDefault="007B298F" w:rsidP="007B298F">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2CE0C2C5" w14:textId="77777777" w:rsidR="007B298F" w:rsidRDefault="007B298F" w:rsidP="007B298F">
            <w:pPr>
              <w:spacing w:after="0" w:line="240" w:lineRule="auto"/>
              <w:rPr>
                <w:rFonts w:eastAsia="Times New Roman" w:cstheme="minorHAnsi"/>
                <w:lang w:eastAsia="en-GB"/>
              </w:rPr>
            </w:pPr>
          </w:p>
          <w:p w14:paraId="0607F6B2" w14:textId="4366827B" w:rsidR="007B298F" w:rsidRDefault="007B298F" w:rsidP="007B298F">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r w:rsidR="000511A5">
              <w:rPr>
                <w:rFonts w:eastAsia="Times New Roman" w:cstheme="minorHAnsi"/>
                <w:lang w:eastAsia="en-GB"/>
              </w:rPr>
              <w:t>.</w:t>
            </w:r>
          </w:p>
          <w:p w14:paraId="3D0C2C85" w14:textId="77777777" w:rsidR="00931291" w:rsidRDefault="00931291" w:rsidP="007B298F">
            <w:pPr>
              <w:spacing w:after="0" w:line="240" w:lineRule="auto"/>
              <w:rPr>
                <w:rFonts w:eastAsia="Times New Roman" w:cstheme="minorHAnsi"/>
                <w:lang w:eastAsia="en-GB"/>
              </w:rPr>
            </w:pPr>
          </w:p>
          <w:p w14:paraId="13AB168A" w14:textId="3C768B87" w:rsidR="007B298F" w:rsidRPr="0086434B" w:rsidRDefault="007B298F" w:rsidP="007B298F">
            <w:pPr>
              <w:spacing w:after="0" w:line="240" w:lineRule="auto"/>
              <w:rPr>
                <w:rFonts w:eastAsia="Times New Roman" w:cstheme="minorHAnsi"/>
                <w:lang w:eastAsia="en-GB"/>
              </w:rPr>
            </w:pPr>
          </w:p>
        </w:tc>
      </w:tr>
      <w:tr w:rsidR="007B298F" w:rsidRPr="0086434B" w14:paraId="47C66358" w14:textId="77777777" w:rsidTr="008D2962">
        <w:trPr>
          <w:trHeight w:val="300"/>
        </w:trPr>
        <w:tc>
          <w:tcPr>
            <w:tcW w:w="2122" w:type="dxa"/>
            <w:noWrap/>
            <w:hideMark/>
          </w:tcPr>
          <w:p w14:paraId="2F8C9CF8"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Norfolk_CC_v2</w:t>
            </w:r>
          </w:p>
        </w:tc>
        <w:tc>
          <w:tcPr>
            <w:tcW w:w="3685" w:type="dxa"/>
            <w:noWrap/>
            <w:hideMark/>
          </w:tcPr>
          <w:p w14:paraId="406EAFEF" w14:textId="479083F2" w:rsidR="007B298F" w:rsidRPr="0086434B" w:rsidRDefault="007B298F" w:rsidP="007B298F">
            <w:pPr>
              <w:spacing w:after="0" w:line="240" w:lineRule="auto"/>
              <w:rPr>
                <w:rFonts w:eastAsia="Times New Roman" w:cstheme="minorHAnsi"/>
                <w:color w:val="000000"/>
                <w:lang w:eastAsia="en-GB"/>
              </w:rPr>
            </w:pPr>
            <w:r w:rsidRPr="008D2962">
              <w:rPr>
                <w:rFonts w:eastAsia="Times New Roman" w:cstheme="minorHAnsi"/>
                <w:color w:val="000000"/>
                <w:lang w:eastAsia="en-GB"/>
              </w:rPr>
              <w:t>NCC Staff located at WAN sites</w:t>
            </w:r>
          </w:p>
        </w:tc>
        <w:tc>
          <w:tcPr>
            <w:tcW w:w="7371" w:type="dxa"/>
            <w:noWrap/>
            <w:hideMark/>
          </w:tcPr>
          <w:p w14:paraId="47758A9E" w14:textId="3A234B42" w:rsidR="00931291" w:rsidRDefault="00931291" w:rsidP="007B298F">
            <w:pPr>
              <w:rPr>
                <w:rFonts w:cstheme="minorHAnsi"/>
              </w:rPr>
            </w:pPr>
            <w:r w:rsidRPr="00931291">
              <w:rPr>
                <w:rFonts w:cstheme="minorHAnsi"/>
              </w:rPr>
              <w:t xml:space="preserve">wpa2 dot1x </w:t>
            </w:r>
            <w:proofErr w:type="spellStart"/>
            <w:r w:rsidRPr="00931291">
              <w:rPr>
                <w:rFonts w:cstheme="minorHAnsi"/>
              </w:rPr>
              <w:t>aes</w:t>
            </w:r>
            <w:proofErr w:type="spellEnd"/>
          </w:p>
          <w:p w14:paraId="31C01089" w14:textId="20751A10" w:rsidR="007B298F" w:rsidRDefault="007B298F" w:rsidP="007B298F">
            <w:pPr>
              <w:rPr>
                <w:rFonts w:cstheme="minorHAnsi"/>
              </w:rPr>
            </w:pPr>
            <w:r w:rsidRPr="008D2962">
              <w:rPr>
                <w:rFonts w:cstheme="minorHAnsi"/>
              </w:rPr>
              <w:t>PEAP based authentication for NCC corporate devices located at WAN sites.</w:t>
            </w:r>
          </w:p>
          <w:p w14:paraId="18F0ABC0" w14:textId="4EA883B9" w:rsidR="007B298F" w:rsidRPr="008D2962" w:rsidRDefault="007B298F" w:rsidP="007B298F">
            <w:pPr>
              <w:rPr>
                <w:rFonts w:cstheme="minorHAnsi"/>
              </w:rPr>
            </w:pPr>
            <w:r>
              <w:rPr>
                <w:rFonts w:cstheme="minorHAnsi"/>
              </w:rPr>
              <w:t>Traffic breaks out directly to the internet</w:t>
            </w:r>
            <w:r w:rsidR="000511A5">
              <w:rPr>
                <w:rFonts w:cstheme="minorHAnsi"/>
              </w:rPr>
              <w:t>.</w:t>
            </w:r>
          </w:p>
          <w:p w14:paraId="7160357E" w14:textId="77777777" w:rsidR="007B298F" w:rsidRPr="0086434B" w:rsidRDefault="007B298F" w:rsidP="007B298F">
            <w:pPr>
              <w:spacing w:after="0" w:line="240" w:lineRule="auto"/>
              <w:rPr>
                <w:rFonts w:eastAsia="Times New Roman" w:cstheme="minorHAnsi"/>
                <w:lang w:eastAsia="en-GB"/>
              </w:rPr>
            </w:pPr>
          </w:p>
        </w:tc>
      </w:tr>
      <w:tr w:rsidR="007B298F" w:rsidRPr="0086434B" w14:paraId="3B9C1462" w14:textId="77777777" w:rsidTr="008D2962">
        <w:trPr>
          <w:trHeight w:val="300"/>
        </w:trPr>
        <w:tc>
          <w:tcPr>
            <w:tcW w:w="2122" w:type="dxa"/>
            <w:noWrap/>
            <w:hideMark/>
          </w:tcPr>
          <w:p w14:paraId="20DDF9B1"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sidRPr="0086434B">
              <w:rPr>
                <w:rFonts w:eastAsia="Times New Roman" w:cstheme="minorHAnsi"/>
                <w:color w:val="000000"/>
                <w:lang w:eastAsia="en-GB"/>
              </w:rPr>
              <w:t>Norfolk_Guest</w:t>
            </w:r>
            <w:proofErr w:type="spellEnd"/>
          </w:p>
        </w:tc>
        <w:tc>
          <w:tcPr>
            <w:tcW w:w="3685" w:type="dxa"/>
            <w:noWrap/>
            <w:hideMark/>
          </w:tcPr>
          <w:p w14:paraId="7EC0C327" w14:textId="180FB87F"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Public access from NCC offices</w:t>
            </w:r>
          </w:p>
        </w:tc>
        <w:tc>
          <w:tcPr>
            <w:tcW w:w="7371" w:type="dxa"/>
            <w:noWrap/>
            <w:hideMark/>
          </w:tcPr>
          <w:p w14:paraId="26742EFD"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523B64EB" w14:textId="77777777" w:rsidR="007B298F" w:rsidRDefault="007B298F" w:rsidP="007B298F">
            <w:pPr>
              <w:spacing w:after="0" w:line="240" w:lineRule="auto"/>
              <w:rPr>
                <w:rFonts w:eastAsia="Times New Roman" w:cstheme="minorHAnsi"/>
                <w:lang w:eastAsia="en-GB"/>
              </w:rPr>
            </w:pPr>
          </w:p>
          <w:p w14:paraId="798C4515" w14:textId="132D237F" w:rsidR="007B298F" w:rsidRDefault="007B298F" w:rsidP="007B298F">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r w:rsidR="0027507A">
              <w:rPr>
                <w:rFonts w:eastAsia="Times New Roman" w:cstheme="minorHAnsi"/>
                <w:lang w:eastAsia="en-GB"/>
              </w:rPr>
              <w:t>.</w:t>
            </w:r>
          </w:p>
          <w:p w14:paraId="1096BCA6" w14:textId="77777777" w:rsidR="00931291" w:rsidRDefault="00931291" w:rsidP="007B298F">
            <w:pPr>
              <w:spacing w:after="0" w:line="240" w:lineRule="auto"/>
              <w:rPr>
                <w:rFonts w:eastAsia="Times New Roman" w:cstheme="minorHAnsi"/>
                <w:lang w:eastAsia="en-GB"/>
              </w:rPr>
            </w:pPr>
          </w:p>
          <w:p w14:paraId="440BB6CA" w14:textId="4B9B7060" w:rsidR="007B298F" w:rsidRPr="0086434B" w:rsidRDefault="007B298F" w:rsidP="007B298F">
            <w:pPr>
              <w:spacing w:after="0" w:line="240" w:lineRule="auto"/>
              <w:rPr>
                <w:rFonts w:eastAsia="Times New Roman" w:cstheme="minorHAnsi"/>
                <w:lang w:eastAsia="en-GB"/>
              </w:rPr>
            </w:pPr>
          </w:p>
        </w:tc>
      </w:tr>
      <w:tr w:rsidR="007B298F" w:rsidRPr="0086434B" w14:paraId="6DC020C3" w14:textId="77777777" w:rsidTr="008D2962">
        <w:trPr>
          <w:trHeight w:val="300"/>
        </w:trPr>
        <w:tc>
          <w:tcPr>
            <w:tcW w:w="2122" w:type="dxa"/>
            <w:noWrap/>
            <w:hideMark/>
          </w:tcPr>
          <w:p w14:paraId="6DC6B84F"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sidRPr="0086434B">
              <w:rPr>
                <w:rFonts w:eastAsia="Times New Roman" w:cstheme="minorHAnsi"/>
                <w:color w:val="000000"/>
                <w:lang w:eastAsia="en-GB"/>
              </w:rPr>
              <w:t>Norfolk_Portal</w:t>
            </w:r>
            <w:proofErr w:type="spellEnd"/>
          </w:p>
        </w:tc>
        <w:tc>
          <w:tcPr>
            <w:tcW w:w="3685" w:type="dxa"/>
            <w:noWrap/>
            <w:hideMark/>
          </w:tcPr>
          <w:p w14:paraId="7B999E30" w14:textId="77777777" w:rsidR="007B298F" w:rsidRPr="0086434B" w:rsidRDefault="007B298F" w:rsidP="007B298F">
            <w:pPr>
              <w:spacing w:after="0" w:line="240" w:lineRule="auto"/>
              <w:rPr>
                <w:rFonts w:eastAsia="Times New Roman" w:cstheme="minorHAnsi"/>
                <w:color w:val="000000"/>
                <w:lang w:eastAsia="en-GB"/>
              </w:rPr>
            </w:pPr>
          </w:p>
        </w:tc>
        <w:tc>
          <w:tcPr>
            <w:tcW w:w="7371" w:type="dxa"/>
            <w:noWrap/>
            <w:hideMark/>
          </w:tcPr>
          <w:p w14:paraId="666CD9B4" w14:textId="77777777" w:rsidR="00931291" w:rsidRDefault="00931291" w:rsidP="00931291">
            <w:pPr>
              <w:spacing w:after="0" w:line="240" w:lineRule="auto"/>
              <w:rPr>
                <w:rFonts w:eastAsia="Times New Roman" w:cstheme="minorHAnsi"/>
                <w:lang w:eastAsia="en-GB"/>
              </w:rPr>
            </w:pPr>
            <w:r w:rsidRPr="00931291">
              <w:rPr>
                <w:rFonts w:eastAsia="Times New Roman" w:cstheme="minorHAnsi"/>
                <w:lang w:eastAsia="en-GB"/>
              </w:rPr>
              <w:t xml:space="preserve">wpa2 </w:t>
            </w:r>
            <w:proofErr w:type="spellStart"/>
            <w:r w:rsidRPr="00931291">
              <w:rPr>
                <w:rFonts w:eastAsia="Times New Roman" w:cstheme="minorHAnsi"/>
                <w:lang w:eastAsia="en-GB"/>
              </w:rPr>
              <w:t>psk</w:t>
            </w:r>
            <w:proofErr w:type="spellEnd"/>
          </w:p>
          <w:p w14:paraId="78E8C958" w14:textId="77777777" w:rsidR="00931291" w:rsidRDefault="00931291" w:rsidP="00931291">
            <w:pPr>
              <w:spacing w:after="0" w:line="240" w:lineRule="auto"/>
              <w:rPr>
                <w:rFonts w:eastAsia="Times New Roman" w:cstheme="minorHAnsi"/>
                <w:lang w:eastAsia="en-GB"/>
              </w:rPr>
            </w:pPr>
          </w:p>
          <w:p w14:paraId="158137F2" w14:textId="45B771DD" w:rsidR="00931291" w:rsidRDefault="00931291" w:rsidP="00931291">
            <w:pPr>
              <w:spacing w:after="0" w:line="240" w:lineRule="auto"/>
              <w:rPr>
                <w:rFonts w:eastAsia="Times New Roman" w:cstheme="minorHAnsi"/>
                <w:lang w:eastAsia="en-GB"/>
              </w:rPr>
            </w:pPr>
            <w:r>
              <w:rPr>
                <w:rFonts w:eastAsia="Times New Roman" w:cstheme="minorHAnsi"/>
                <w:lang w:eastAsia="en-GB"/>
              </w:rPr>
              <w:t>Traffic breaks out to NCC LAN</w:t>
            </w:r>
            <w:r w:rsidR="0027507A">
              <w:rPr>
                <w:rFonts w:eastAsia="Times New Roman" w:cstheme="minorHAnsi"/>
                <w:lang w:eastAsia="en-GB"/>
              </w:rPr>
              <w:t>.</w:t>
            </w:r>
          </w:p>
          <w:p w14:paraId="65424123" w14:textId="77777777" w:rsidR="00931291" w:rsidRDefault="00931291" w:rsidP="00931291">
            <w:pPr>
              <w:spacing w:after="0" w:line="240" w:lineRule="auto"/>
              <w:rPr>
                <w:rFonts w:eastAsia="Times New Roman" w:cstheme="minorHAnsi"/>
                <w:lang w:eastAsia="en-GB"/>
              </w:rPr>
            </w:pPr>
          </w:p>
          <w:p w14:paraId="4F56A26E" w14:textId="77777777" w:rsidR="007B298F" w:rsidRPr="0086434B" w:rsidRDefault="007B298F" w:rsidP="007B298F">
            <w:pPr>
              <w:spacing w:after="0" w:line="240" w:lineRule="auto"/>
              <w:rPr>
                <w:rFonts w:eastAsia="Times New Roman" w:cstheme="minorHAnsi"/>
                <w:lang w:eastAsia="en-GB"/>
              </w:rPr>
            </w:pPr>
          </w:p>
        </w:tc>
      </w:tr>
      <w:tr w:rsidR="007B298F" w:rsidRPr="0086434B" w14:paraId="31EF0D01" w14:textId="77777777" w:rsidTr="008D2962">
        <w:trPr>
          <w:trHeight w:val="300"/>
        </w:trPr>
        <w:tc>
          <w:tcPr>
            <w:tcW w:w="2122" w:type="dxa"/>
            <w:noWrap/>
            <w:hideMark/>
          </w:tcPr>
          <w:p w14:paraId="00B499F4" w14:textId="19B49F1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lastRenderedPageBreak/>
              <w:t xml:space="preserve"> </w:t>
            </w:r>
            <w:proofErr w:type="spellStart"/>
            <w:r>
              <w:rPr>
                <w:rFonts w:eastAsia="Times New Roman" w:cstheme="minorHAnsi"/>
                <w:color w:val="000000"/>
                <w:lang w:eastAsia="en-GB"/>
              </w:rPr>
              <w:t>govroam</w:t>
            </w:r>
            <w:proofErr w:type="spellEnd"/>
          </w:p>
        </w:tc>
        <w:tc>
          <w:tcPr>
            <w:tcW w:w="3685" w:type="dxa"/>
            <w:noWrap/>
            <w:hideMark/>
          </w:tcPr>
          <w:p w14:paraId="2B82C44A" w14:textId="40DA25EE" w:rsidR="007B298F" w:rsidRPr="0086434B" w:rsidRDefault="007B298F" w:rsidP="007B298F">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Govroam</w:t>
            </w:r>
            <w:proofErr w:type="spellEnd"/>
          </w:p>
        </w:tc>
        <w:tc>
          <w:tcPr>
            <w:tcW w:w="7371" w:type="dxa"/>
            <w:noWrap/>
            <w:hideMark/>
          </w:tcPr>
          <w:p w14:paraId="3A535DAF" w14:textId="29980400" w:rsidR="007B298F" w:rsidRDefault="007B298F" w:rsidP="007B298F">
            <w:r>
              <w:t xml:space="preserve">All internet traffic is routed via resilient transparent firewalls hosted in the NCC DCs. Authentication is carried out over RADIUS with JISC’s </w:t>
            </w:r>
            <w:proofErr w:type="spellStart"/>
            <w:r>
              <w:t>govroam</w:t>
            </w:r>
            <w:proofErr w:type="spellEnd"/>
            <w:r>
              <w:t xml:space="preserve"> RADIUS Servers via NCC’s Radius Proxies</w:t>
            </w:r>
            <w:r w:rsidR="0027507A">
              <w:t>.</w:t>
            </w:r>
          </w:p>
          <w:p w14:paraId="2F810022" w14:textId="47DE503D" w:rsidR="007B298F" w:rsidRDefault="007B298F" w:rsidP="007B298F">
            <w:r>
              <w:rPr>
                <w:rFonts w:eastAsia="Times New Roman" w:cstheme="minorHAnsi"/>
                <w:lang w:eastAsia="en-GB"/>
              </w:rPr>
              <w:t>All traffic routed back via NCC DC’s and via transparent proxies for filtering</w:t>
            </w:r>
            <w:r w:rsidR="0027507A">
              <w:rPr>
                <w:rFonts w:eastAsia="Times New Roman" w:cstheme="minorHAnsi"/>
                <w:lang w:eastAsia="en-GB"/>
              </w:rPr>
              <w:t>.</w:t>
            </w:r>
          </w:p>
          <w:p w14:paraId="52B10986" w14:textId="77777777" w:rsidR="007B298F" w:rsidRPr="0086434B" w:rsidRDefault="007B298F" w:rsidP="007B298F">
            <w:pPr>
              <w:spacing w:after="0" w:line="240" w:lineRule="auto"/>
              <w:rPr>
                <w:rFonts w:eastAsia="Times New Roman" w:cstheme="minorHAnsi"/>
                <w:lang w:eastAsia="en-GB"/>
              </w:rPr>
            </w:pPr>
          </w:p>
        </w:tc>
      </w:tr>
      <w:tr w:rsidR="007B298F" w:rsidRPr="0086434B" w14:paraId="59791C65" w14:textId="77777777" w:rsidTr="008D2962">
        <w:trPr>
          <w:trHeight w:val="300"/>
        </w:trPr>
        <w:tc>
          <w:tcPr>
            <w:tcW w:w="2122" w:type="dxa"/>
            <w:noWrap/>
            <w:hideMark/>
          </w:tcPr>
          <w:p w14:paraId="3AD2AFE9" w14:textId="3DE1A1D0"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Pr>
                <w:rFonts w:eastAsia="Times New Roman" w:cstheme="minorHAnsi"/>
                <w:color w:val="000000"/>
                <w:lang w:eastAsia="en-GB"/>
              </w:rPr>
              <w:t>eduroam</w:t>
            </w:r>
            <w:proofErr w:type="spellEnd"/>
          </w:p>
        </w:tc>
        <w:tc>
          <w:tcPr>
            <w:tcW w:w="3685" w:type="dxa"/>
            <w:noWrap/>
            <w:hideMark/>
          </w:tcPr>
          <w:p w14:paraId="3FB36199" w14:textId="34DFD6C7" w:rsidR="007B298F" w:rsidRPr="0086434B" w:rsidRDefault="007B298F" w:rsidP="007B298F">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Eduroam</w:t>
            </w:r>
            <w:proofErr w:type="spellEnd"/>
          </w:p>
        </w:tc>
        <w:tc>
          <w:tcPr>
            <w:tcW w:w="7371" w:type="dxa"/>
            <w:noWrap/>
            <w:hideMark/>
          </w:tcPr>
          <w:p w14:paraId="2B3DCC28" w14:textId="36B8FEA4" w:rsidR="007B298F" w:rsidRDefault="007B298F" w:rsidP="007B298F">
            <w:r>
              <w:t xml:space="preserve">All internet traffic is routed via resilient transparent firewalls hosted in the NCC DCs. Authentication is carried out over RADIUS with JISC’s </w:t>
            </w:r>
            <w:proofErr w:type="spellStart"/>
            <w:r>
              <w:t>govroam</w:t>
            </w:r>
            <w:proofErr w:type="spellEnd"/>
            <w:r>
              <w:t xml:space="preserve"> RADIUS Servers via NCC’s Radius Proxies</w:t>
            </w:r>
            <w:r w:rsidR="0027507A">
              <w:t>.</w:t>
            </w:r>
          </w:p>
          <w:p w14:paraId="0E8A3D0F" w14:textId="720DA22E" w:rsidR="007B298F" w:rsidRDefault="007B298F" w:rsidP="007B298F">
            <w:r>
              <w:rPr>
                <w:rFonts w:eastAsia="Times New Roman" w:cstheme="minorHAnsi"/>
                <w:lang w:eastAsia="en-GB"/>
              </w:rPr>
              <w:t>All traffic routed back via NCC DC’s and via transparent proxies for filtering</w:t>
            </w:r>
            <w:r w:rsidR="0027507A">
              <w:rPr>
                <w:rFonts w:eastAsia="Times New Roman" w:cstheme="minorHAnsi"/>
                <w:lang w:eastAsia="en-GB"/>
              </w:rPr>
              <w:t>.</w:t>
            </w:r>
          </w:p>
          <w:p w14:paraId="5FB41042" w14:textId="77777777" w:rsidR="007B298F" w:rsidRPr="0086434B" w:rsidRDefault="007B298F" w:rsidP="007B298F">
            <w:pPr>
              <w:spacing w:after="0" w:line="240" w:lineRule="auto"/>
              <w:rPr>
                <w:rFonts w:eastAsia="Times New Roman" w:cstheme="minorHAnsi"/>
                <w:lang w:eastAsia="en-GB"/>
              </w:rPr>
            </w:pPr>
          </w:p>
        </w:tc>
      </w:tr>
      <w:tr w:rsidR="000D0534" w:rsidRPr="0086434B" w14:paraId="136FFD6E" w14:textId="77777777" w:rsidTr="008D2962">
        <w:trPr>
          <w:trHeight w:val="300"/>
        </w:trPr>
        <w:tc>
          <w:tcPr>
            <w:tcW w:w="2122" w:type="dxa"/>
            <w:noWrap/>
            <w:hideMark/>
          </w:tcPr>
          <w:p w14:paraId="28DE8068" w14:textId="3BD41E9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proofErr w:type="spellStart"/>
            <w:r w:rsidRPr="0086434B">
              <w:rPr>
                <w:rFonts w:eastAsia="Times New Roman" w:cstheme="minorHAnsi"/>
                <w:color w:val="000000"/>
                <w:lang w:eastAsia="en-GB"/>
              </w:rPr>
              <w:t>NCC_Libraries_Wi</w:t>
            </w:r>
            <w:proofErr w:type="spellEnd"/>
            <w:r w:rsidR="00E42521">
              <w:rPr>
                <w:rFonts w:eastAsia="Times New Roman" w:cstheme="minorHAnsi"/>
                <w:color w:val="000000"/>
                <w:lang w:eastAsia="en-GB"/>
              </w:rPr>
              <w:t>-F</w:t>
            </w:r>
            <w:r w:rsidRPr="0086434B">
              <w:rPr>
                <w:rFonts w:eastAsia="Times New Roman" w:cstheme="minorHAnsi"/>
                <w:color w:val="000000"/>
                <w:lang w:eastAsia="en-GB"/>
              </w:rPr>
              <w:t>i</w:t>
            </w:r>
          </w:p>
        </w:tc>
        <w:tc>
          <w:tcPr>
            <w:tcW w:w="3685" w:type="dxa"/>
            <w:noWrap/>
            <w:hideMark/>
          </w:tcPr>
          <w:p w14:paraId="7AF0D086" w14:textId="77777777" w:rsidR="000D0534" w:rsidRPr="0086434B" w:rsidRDefault="000D0534" w:rsidP="000D0534">
            <w:pPr>
              <w:spacing w:after="0" w:line="240" w:lineRule="auto"/>
              <w:rPr>
                <w:rFonts w:eastAsia="Times New Roman" w:cstheme="minorHAnsi"/>
                <w:color w:val="000000"/>
                <w:lang w:eastAsia="en-GB"/>
              </w:rPr>
            </w:pPr>
          </w:p>
        </w:tc>
        <w:tc>
          <w:tcPr>
            <w:tcW w:w="7371" w:type="dxa"/>
            <w:noWrap/>
            <w:hideMark/>
          </w:tcPr>
          <w:p w14:paraId="1274C39C" w14:textId="77777777" w:rsidR="000D0534" w:rsidRDefault="000D0534" w:rsidP="000D0534">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2480EC93" w14:textId="77777777" w:rsidR="000D0534" w:rsidRDefault="000D0534" w:rsidP="000D0534">
            <w:pPr>
              <w:spacing w:after="0" w:line="240" w:lineRule="auto"/>
              <w:rPr>
                <w:rFonts w:eastAsia="Times New Roman" w:cstheme="minorHAnsi"/>
                <w:lang w:eastAsia="en-GB"/>
              </w:rPr>
            </w:pPr>
          </w:p>
          <w:p w14:paraId="01008006" w14:textId="1013BF4B" w:rsidR="000D0534" w:rsidRDefault="000D0534" w:rsidP="000D0534">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r w:rsidR="0027507A">
              <w:rPr>
                <w:rFonts w:eastAsia="Times New Roman" w:cstheme="minorHAnsi"/>
                <w:lang w:eastAsia="en-GB"/>
              </w:rPr>
              <w:t>.</w:t>
            </w:r>
          </w:p>
          <w:p w14:paraId="0B3C17A3" w14:textId="77777777" w:rsidR="000D0534" w:rsidRDefault="000D0534" w:rsidP="000D0534">
            <w:pPr>
              <w:spacing w:after="0" w:line="240" w:lineRule="auto"/>
              <w:rPr>
                <w:rFonts w:eastAsia="Times New Roman" w:cstheme="minorHAnsi"/>
                <w:lang w:eastAsia="en-GB"/>
              </w:rPr>
            </w:pPr>
          </w:p>
          <w:p w14:paraId="037C8E1C" w14:textId="77777777" w:rsidR="000D0534" w:rsidRPr="0086434B" w:rsidRDefault="000D0534" w:rsidP="000D0534">
            <w:pPr>
              <w:spacing w:after="0" w:line="240" w:lineRule="auto"/>
              <w:rPr>
                <w:rFonts w:eastAsia="Times New Roman" w:cstheme="minorHAnsi"/>
                <w:lang w:eastAsia="en-GB"/>
              </w:rPr>
            </w:pPr>
          </w:p>
        </w:tc>
      </w:tr>
      <w:tr w:rsidR="000D0534" w:rsidRPr="0086434B" w14:paraId="76EB15A0" w14:textId="77777777" w:rsidTr="008D2962">
        <w:trPr>
          <w:trHeight w:val="300"/>
        </w:trPr>
        <w:tc>
          <w:tcPr>
            <w:tcW w:w="2122" w:type="dxa"/>
            <w:noWrap/>
            <w:hideMark/>
          </w:tcPr>
          <w:p w14:paraId="59972D16"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NCC-BODYCAM</w:t>
            </w:r>
          </w:p>
        </w:tc>
        <w:tc>
          <w:tcPr>
            <w:tcW w:w="3685" w:type="dxa"/>
            <w:noWrap/>
            <w:hideMark/>
          </w:tcPr>
          <w:p w14:paraId="17A99A85" w14:textId="65977B3D" w:rsidR="000D0534" w:rsidRPr="0086434B" w:rsidRDefault="000D0534" w:rsidP="000D0534">
            <w:pPr>
              <w:spacing w:after="0" w:line="240" w:lineRule="auto"/>
              <w:rPr>
                <w:rFonts w:eastAsia="Times New Roman" w:cstheme="minorHAnsi"/>
                <w:color w:val="000000"/>
                <w:lang w:eastAsia="en-GB"/>
              </w:rPr>
            </w:pPr>
            <w:r>
              <w:rPr>
                <w:rFonts w:eastAsia="Times New Roman" w:cstheme="minorHAnsi"/>
                <w:color w:val="000000"/>
                <w:lang w:eastAsia="en-GB"/>
              </w:rPr>
              <w:t>Norfolk Fire and Rescue Service. Body worn cameras</w:t>
            </w:r>
          </w:p>
        </w:tc>
        <w:tc>
          <w:tcPr>
            <w:tcW w:w="7371" w:type="dxa"/>
            <w:noWrap/>
            <w:hideMark/>
          </w:tcPr>
          <w:p w14:paraId="30733A39" w14:textId="77777777" w:rsidR="000D0534" w:rsidRDefault="000D0534" w:rsidP="000D0534">
            <w:pPr>
              <w:spacing w:after="0" w:line="240" w:lineRule="auto"/>
              <w:rPr>
                <w:rFonts w:eastAsia="Times New Roman" w:cstheme="minorHAnsi"/>
                <w:lang w:eastAsia="en-GB"/>
              </w:rPr>
            </w:pPr>
            <w:r w:rsidRPr="000D0534">
              <w:rPr>
                <w:rFonts w:eastAsia="Times New Roman" w:cstheme="minorHAnsi"/>
                <w:lang w:eastAsia="en-GB"/>
              </w:rPr>
              <w:t xml:space="preserve">wpa2 </w:t>
            </w:r>
            <w:proofErr w:type="spellStart"/>
            <w:r w:rsidRPr="000D0534">
              <w:rPr>
                <w:rFonts w:eastAsia="Times New Roman" w:cstheme="minorHAnsi"/>
                <w:lang w:eastAsia="en-GB"/>
              </w:rPr>
              <w:t>psk</w:t>
            </w:r>
            <w:proofErr w:type="spellEnd"/>
          </w:p>
          <w:p w14:paraId="31697534" w14:textId="77777777" w:rsidR="000D0534" w:rsidRDefault="000D0534" w:rsidP="000D0534">
            <w:pPr>
              <w:spacing w:after="0" w:line="240" w:lineRule="auto"/>
              <w:rPr>
                <w:rFonts w:eastAsia="Times New Roman" w:cstheme="minorHAnsi"/>
                <w:lang w:eastAsia="en-GB"/>
              </w:rPr>
            </w:pPr>
          </w:p>
          <w:p w14:paraId="35C20CC8" w14:textId="24CF3FBA" w:rsidR="000D0534" w:rsidRDefault="000D0534" w:rsidP="000D0534">
            <w:pPr>
              <w:spacing w:after="0" w:line="240" w:lineRule="auto"/>
              <w:rPr>
                <w:rFonts w:cstheme="minorHAnsi"/>
              </w:rPr>
            </w:pPr>
            <w:r>
              <w:rPr>
                <w:rFonts w:cstheme="minorHAnsi"/>
              </w:rPr>
              <w:t>Traffic breaks out directly to the internet</w:t>
            </w:r>
            <w:r w:rsidR="00465A58">
              <w:rPr>
                <w:rFonts w:cstheme="minorHAnsi"/>
              </w:rPr>
              <w:t>.</w:t>
            </w:r>
          </w:p>
          <w:p w14:paraId="6099A34D" w14:textId="4810FB84" w:rsidR="000D0534" w:rsidRPr="0086434B" w:rsidRDefault="000D0534" w:rsidP="000D0534">
            <w:pPr>
              <w:spacing w:after="0" w:line="240" w:lineRule="auto"/>
              <w:rPr>
                <w:rFonts w:eastAsia="Times New Roman" w:cstheme="minorHAnsi"/>
                <w:lang w:eastAsia="en-GB"/>
              </w:rPr>
            </w:pPr>
          </w:p>
        </w:tc>
      </w:tr>
      <w:tr w:rsidR="000D0534" w:rsidRPr="0086434B" w14:paraId="44865492" w14:textId="77777777" w:rsidTr="008D2962">
        <w:trPr>
          <w:trHeight w:val="300"/>
        </w:trPr>
        <w:tc>
          <w:tcPr>
            <w:tcW w:w="2122" w:type="dxa"/>
            <w:noWrap/>
            <w:hideMark/>
          </w:tcPr>
          <w:p w14:paraId="33A9908A"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NCC-Facilities</w:t>
            </w:r>
          </w:p>
        </w:tc>
        <w:tc>
          <w:tcPr>
            <w:tcW w:w="3685" w:type="dxa"/>
            <w:noWrap/>
            <w:hideMark/>
          </w:tcPr>
          <w:p w14:paraId="0B1AD56E" w14:textId="3C3C35C9" w:rsidR="000D0534" w:rsidRPr="0086434B" w:rsidRDefault="000D0534" w:rsidP="000D0534">
            <w:pPr>
              <w:spacing w:after="0" w:line="240" w:lineRule="auto"/>
              <w:rPr>
                <w:rFonts w:eastAsia="Times New Roman" w:cstheme="minorHAnsi"/>
                <w:color w:val="000000"/>
                <w:lang w:eastAsia="en-GB"/>
              </w:rPr>
            </w:pPr>
            <w:r>
              <w:rPr>
                <w:rFonts w:eastAsia="Times New Roman" w:cstheme="minorHAnsi"/>
                <w:color w:val="000000"/>
                <w:lang w:eastAsia="en-GB"/>
              </w:rPr>
              <w:t>Building management services</w:t>
            </w:r>
          </w:p>
        </w:tc>
        <w:tc>
          <w:tcPr>
            <w:tcW w:w="7371" w:type="dxa"/>
            <w:noWrap/>
            <w:hideMark/>
          </w:tcPr>
          <w:p w14:paraId="6243982F" w14:textId="77777777" w:rsidR="000D0534" w:rsidRDefault="000D0534" w:rsidP="000D0534">
            <w:pPr>
              <w:spacing w:after="0" w:line="240" w:lineRule="auto"/>
              <w:rPr>
                <w:rFonts w:eastAsia="Times New Roman" w:cstheme="minorHAnsi"/>
                <w:lang w:eastAsia="en-GB"/>
              </w:rPr>
            </w:pPr>
            <w:r w:rsidRPr="000D0534">
              <w:rPr>
                <w:rFonts w:eastAsia="Times New Roman" w:cstheme="minorHAnsi"/>
                <w:lang w:eastAsia="en-GB"/>
              </w:rPr>
              <w:t xml:space="preserve">wpa2 </w:t>
            </w:r>
            <w:proofErr w:type="spellStart"/>
            <w:r w:rsidRPr="000D0534">
              <w:rPr>
                <w:rFonts w:eastAsia="Times New Roman" w:cstheme="minorHAnsi"/>
                <w:lang w:eastAsia="en-GB"/>
              </w:rPr>
              <w:t>psk</w:t>
            </w:r>
            <w:proofErr w:type="spellEnd"/>
          </w:p>
          <w:p w14:paraId="5D101D38" w14:textId="77777777" w:rsidR="000D0534" w:rsidRDefault="000D0534" w:rsidP="000D0534">
            <w:pPr>
              <w:spacing w:after="0" w:line="240" w:lineRule="auto"/>
              <w:rPr>
                <w:rFonts w:eastAsia="Times New Roman" w:cstheme="minorHAnsi"/>
                <w:lang w:eastAsia="en-GB"/>
              </w:rPr>
            </w:pPr>
          </w:p>
          <w:p w14:paraId="731670F8" w14:textId="0551860D" w:rsidR="000D0534" w:rsidRDefault="000D0534" w:rsidP="000D0534">
            <w:pPr>
              <w:spacing w:after="0" w:line="240" w:lineRule="auto"/>
              <w:rPr>
                <w:rFonts w:eastAsia="Times New Roman" w:cstheme="minorHAnsi"/>
                <w:lang w:eastAsia="en-GB"/>
              </w:rPr>
            </w:pPr>
            <w:r>
              <w:rPr>
                <w:rFonts w:eastAsia="Times New Roman" w:cstheme="minorHAnsi"/>
                <w:lang w:eastAsia="en-GB"/>
              </w:rPr>
              <w:t>Break out to NCC LAN. 3</w:t>
            </w:r>
            <w:r w:rsidRPr="000D0534">
              <w:rPr>
                <w:rFonts w:eastAsia="Times New Roman" w:cstheme="minorHAnsi"/>
                <w:vertAlign w:val="superscript"/>
                <w:lang w:eastAsia="en-GB"/>
              </w:rPr>
              <w:t>rd</w:t>
            </w:r>
            <w:r>
              <w:rPr>
                <w:rFonts w:eastAsia="Times New Roman" w:cstheme="minorHAnsi"/>
                <w:lang w:eastAsia="en-GB"/>
              </w:rPr>
              <w:t xml:space="preserve"> Party VLAN</w:t>
            </w:r>
            <w:r w:rsidR="00121994">
              <w:rPr>
                <w:rFonts w:eastAsia="Times New Roman" w:cstheme="minorHAnsi"/>
                <w:lang w:eastAsia="en-GB"/>
              </w:rPr>
              <w:t>.</w:t>
            </w:r>
          </w:p>
          <w:p w14:paraId="1F7A8187" w14:textId="45D8D992" w:rsidR="000D0534" w:rsidRPr="0086434B" w:rsidRDefault="000D0534" w:rsidP="000D0534">
            <w:pPr>
              <w:spacing w:after="0" w:line="240" w:lineRule="auto"/>
              <w:rPr>
                <w:rFonts w:eastAsia="Times New Roman" w:cstheme="minorHAnsi"/>
                <w:lang w:eastAsia="en-GB"/>
              </w:rPr>
            </w:pPr>
          </w:p>
        </w:tc>
      </w:tr>
      <w:tr w:rsidR="000D0534" w:rsidRPr="0086434B" w14:paraId="10612AE6" w14:textId="77777777" w:rsidTr="008D2962">
        <w:trPr>
          <w:trHeight w:val="300"/>
        </w:trPr>
        <w:tc>
          <w:tcPr>
            <w:tcW w:w="2122" w:type="dxa"/>
            <w:noWrap/>
            <w:hideMark/>
          </w:tcPr>
          <w:p w14:paraId="7067356F"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N-CORP</w:t>
            </w:r>
          </w:p>
        </w:tc>
        <w:tc>
          <w:tcPr>
            <w:tcW w:w="3685" w:type="dxa"/>
            <w:noWrap/>
            <w:hideMark/>
          </w:tcPr>
          <w:p w14:paraId="4279DFB5" w14:textId="729EFE56" w:rsidR="000D0534" w:rsidRPr="0086434B" w:rsidRDefault="00D70E39" w:rsidP="000D0534">
            <w:pPr>
              <w:spacing w:after="0" w:line="240" w:lineRule="auto"/>
              <w:rPr>
                <w:rFonts w:eastAsia="Times New Roman" w:cstheme="minorHAnsi"/>
                <w:color w:val="000000"/>
                <w:lang w:eastAsia="en-GB"/>
              </w:rPr>
            </w:pPr>
            <w:r>
              <w:rPr>
                <w:rFonts w:eastAsia="Times New Roman" w:cstheme="minorHAnsi"/>
                <w:color w:val="000000"/>
                <w:lang w:eastAsia="en-GB"/>
              </w:rPr>
              <w:t>Hertfordshire ICB SSID</w:t>
            </w:r>
          </w:p>
        </w:tc>
        <w:tc>
          <w:tcPr>
            <w:tcW w:w="7371" w:type="dxa"/>
            <w:noWrap/>
            <w:hideMark/>
          </w:tcPr>
          <w:p w14:paraId="0981435F" w14:textId="77777777" w:rsidR="000D0534" w:rsidRDefault="000D0534" w:rsidP="000D0534">
            <w:pPr>
              <w:spacing w:after="0" w:line="240" w:lineRule="auto"/>
              <w:rPr>
                <w:rFonts w:eastAsia="Times New Roman" w:cstheme="minorHAnsi"/>
                <w:lang w:eastAsia="en-GB"/>
              </w:rPr>
            </w:pPr>
            <w:r w:rsidRPr="000D0534">
              <w:rPr>
                <w:rFonts w:eastAsia="Times New Roman" w:cstheme="minorHAnsi"/>
                <w:lang w:eastAsia="en-GB"/>
              </w:rPr>
              <w:t xml:space="preserve">wpa2 dot1x </w:t>
            </w:r>
            <w:proofErr w:type="spellStart"/>
            <w:r w:rsidRPr="000D0534">
              <w:rPr>
                <w:rFonts w:eastAsia="Times New Roman" w:cstheme="minorHAnsi"/>
                <w:lang w:eastAsia="en-GB"/>
              </w:rPr>
              <w:t>aes</w:t>
            </w:r>
            <w:proofErr w:type="spellEnd"/>
          </w:p>
          <w:p w14:paraId="539B5E67" w14:textId="77777777" w:rsidR="000D0534" w:rsidRDefault="000D0534" w:rsidP="000D0534">
            <w:pPr>
              <w:spacing w:after="0" w:line="240" w:lineRule="auto"/>
              <w:rPr>
                <w:rFonts w:eastAsia="Times New Roman" w:cstheme="minorHAnsi"/>
                <w:lang w:eastAsia="en-GB"/>
              </w:rPr>
            </w:pPr>
          </w:p>
          <w:p w14:paraId="49F878A4" w14:textId="239051CE" w:rsidR="000D0534" w:rsidRDefault="000D0534" w:rsidP="000D0534">
            <w:pPr>
              <w:spacing w:after="0" w:line="240" w:lineRule="auto"/>
              <w:rPr>
                <w:rFonts w:eastAsia="Times New Roman" w:cstheme="minorHAnsi"/>
                <w:lang w:eastAsia="en-GB"/>
              </w:rPr>
            </w:pPr>
            <w:r>
              <w:rPr>
                <w:rFonts w:eastAsia="Times New Roman" w:cstheme="minorHAnsi"/>
                <w:lang w:eastAsia="en-GB"/>
              </w:rPr>
              <w:t>Break out to NCC LAN. 3</w:t>
            </w:r>
            <w:r w:rsidRPr="000D0534">
              <w:rPr>
                <w:rFonts w:eastAsia="Times New Roman" w:cstheme="minorHAnsi"/>
                <w:vertAlign w:val="superscript"/>
                <w:lang w:eastAsia="en-GB"/>
              </w:rPr>
              <w:t>rd</w:t>
            </w:r>
            <w:r>
              <w:rPr>
                <w:rFonts w:eastAsia="Times New Roman" w:cstheme="minorHAnsi"/>
                <w:lang w:eastAsia="en-GB"/>
              </w:rPr>
              <w:t xml:space="preserve"> Party-NHS VLAN</w:t>
            </w:r>
            <w:r w:rsidR="00D70E39">
              <w:rPr>
                <w:rFonts w:eastAsia="Times New Roman" w:cstheme="minorHAnsi"/>
                <w:lang w:eastAsia="en-GB"/>
              </w:rPr>
              <w:t>. Routes via HSCN</w:t>
            </w:r>
            <w:r w:rsidR="00121994">
              <w:rPr>
                <w:rFonts w:eastAsia="Times New Roman" w:cstheme="minorHAnsi"/>
                <w:lang w:eastAsia="en-GB"/>
              </w:rPr>
              <w:t>.</w:t>
            </w:r>
          </w:p>
          <w:p w14:paraId="5887EA4F" w14:textId="451E4674" w:rsidR="00D70E39" w:rsidRPr="0086434B" w:rsidRDefault="00D70E39" w:rsidP="000D0534">
            <w:pPr>
              <w:spacing w:after="0" w:line="240" w:lineRule="auto"/>
              <w:rPr>
                <w:rFonts w:eastAsia="Times New Roman" w:cstheme="minorHAnsi"/>
                <w:lang w:eastAsia="en-GB"/>
              </w:rPr>
            </w:pPr>
          </w:p>
        </w:tc>
      </w:tr>
      <w:tr w:rsidR="000D0534" w:rsidRPr="0086434B" w14:paraId="33BDB3E1" w14:textId="77777777" w:rsidTr="008D2962">
        <w:trPr>
          <w:trHeight w:val="300"/>
        </w:trPr>
        <w:tc>
          <w:tcPr>
            <w:tcW w:w="2122" w:type="dxa"/>
            <w:noWrap/>
            <w:hideMark/>
          </w:tcPr>
          <w:p w14:paraId="7AB7792A"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N-SMART</w:t>
            </w:r>
          </w:p>
        </w:tc>
        <w:tc>
          <w:tcPr>
            <w:tcW w:w="3685" w:type="dxa"/>
            <w:noWrap/>
            <w:hideMark/>
          </w:tcPr>
          <w:p w14:paraId="6BB048A0" w14:textId="5890136A" w:rsidR="000D0534" w:rsidRPr="0086434B" w:rsidRDefault="00D70E39" w:rsidP="000D0534">
            <w:pPr>
              <w:spacing w:after="0" w:line="240" w:lineRule="auto"/>
              <w:rPr>
                <w:rFonts w:eastAsia="Times New Roman" w:cstheme="minorHAnsi"/>
                <w:color w:val="000000"/>
                <w:lang w:eastAsia="en-GB"/>
              </w:rPr>
            </w:pPr>
            <w:r>
              <w:rPr>
                <w:rFonts w:eastAsia="Times New Roman" w:cstheme="minorHAnsi"/>
                <w:color w:val="000000"/>
                <w:lang w:eastAsia="en-GB"/>
              </w:rPr>
              <w:t>Hertfordshire ICB SSID</w:t>
            </w:r>
          </w:p>
        </w:tc>
        <w:tc>
          <w:tcPr>
            <w:tcW w:w="7371" w:type="dxa"/>
            <w:noWrap/>
            <w:hideMark/>
          </w:tcPr>
          <w:p w14:paraId="48FFCC0B" w14:textId="77777777" w:rsidR="00D70E39" w:rsidRDefault="00D70E39" w:rsidP="00D70E39">
            <w:pPr>
              <w:spacing w:after="0" w:line="240" w:lineRule="auto"/>
              <w:rPr>
                <w:rFonts w:eastAsia="Times New Roman" w:cstheme="minorHAnsi"/>
                <w:lang w:eastAsia="en-GB"/>
              </w:rPr>
            </w:pPr>
            <w:r w:rsidRPr="000D0534">
              <w:rPr>
                <w:rFonts w:eastAsia="Times New Roman" w:cstheme="minorHAnsi"/>
                <w:lang w:eastAsia="en-GB"/>
              </w:rPr>
              <w:t xml:space="preserve">wpa2 dot1x </w:t>
            </w:r>
            <w:proofErr w:type="spellStart"/>
            <w:r w:rsidRPr="000D0534">
              <w:rPr>
                <w:rFonts w:eastAsia="Times New Roman" w:cstheme="minorHAnsi"/>
                <w:lang w:eastAsia="en-GB"/>
              </w:rPr>
              <w:t>aes</w:t>
            </w:r>
            <w:proofErr w:type="spellEnd"/>
          </w:p>
          <w:p w14:paraId="184395D8" w14:textId="77777777" w:rsidR="00D70E39" w:rsidRDefault="00D70E39" w:rsidP="00D70E39">
            <w:pPr>
              <w:spacing w:after="0" w:line="240" w:lineRule="auto"/>
              <w:rPr>
                <w:rFonts w:eastAsia="Times New Roman" w:cstheme="minorHAnsi"/>
                <w:lang w:eastAsia="en-GB"/>
              </w:rPr>
            </w:pPr>
          </w:p>
          <w:p w14:paraId="73D83CC2" w14:textId="2A45B22F" w:rsidR="00D70E39" w:rsidRDefault="00D70E39" w:rsidP="00D70E39">
            <w:pPr>
              <w:spacing w:after="0" w:line="240" w:lineRule="auto"/>
              <w:rPr>
                <w:rFonts w:eastAsia="Times New Roman" w:cstheme="minorHAnsi"/>
                <w:lang w:eastAsia="en-GB"/>
              </w:rPr>
            </w:pPr>
            <w:r>
              <w:rPr>
                <w:rFonts w:eastAsia="Times New Roman" w:cstheme="minorHAnsi"/>
                <w:lang w:eastAsia="en-GB"/>
              </w:rPr>
              <w:t>Break out to NCC LAN. 3</w:t>
            </w:r>
            <w:r w:rsidRPr="000D0534">
              <w:rPr>
                <w:rFonts w:eastAsia="Times New Roman" w:cstheme="minorHAnsi"/>
                <w:vertAlign w:val="superscript"/>
                <w:lang w:eastAsia="en-GB"/>
              </w:rPr>
              <w:t>rd</w:t>
            </w:r>
            <w:r>
              <w:rPr>
                <w:rFonts w:eastAsia="Times New Roman" w:cstheme="minorHAnsi"/>
                <w:lang w:eastAsia="en-GB"/>
              </w:rPr>
              <w:t xml:space="preserve"> Party-NHS VLAN. Routes via HSCN</w:t>
            </w:r>
            <w:r w:rsidR="00121994">
              <w:rPr>
                <w:rFonts w:eastAsia="Times New Roman" w:cstheme="minorHAnsi"/>
                <w:lang w:eastAsia="en-GB"/>
              </w:rPr>
              <w:t>.</w:t>
            </w:r>
          </w:p>
          <w:p w14:paraId="64DF1271" w14:textId="77777777" w:rsidR="000D0534" w:rsidRPr="0086434B" w:rsidRDefault="000D0534" w:rsidP="000D0534">
            <w:pPr>
              <w:spacing w:after="0" w:line="240" w:lineRule="auto"/>
              <w:rPr>
                <w:rFonts w:eastAsia="Times New Roman" w:cstheme="minorHAnsi"/>
                <w:lang w:eastAsia="en-GB"/>
              </w:rPr>
            </w:pPr>
          </w:p>
        </w:tc>
      </w:tr>
    </w:tbl>
    <w:p w14:paraId="20E6C6BD" w14:textId="77777777" w:rsidR="0086434B" w:rsidRDefault="0086434B" w:rsidP="003900F7">
      <w:pPr>
        <w:ind w:left="709"/>
      </w:pPr>
    </w:p>
    <w:p w14:paraId="02840EA1" w14:textId="77777777" w:rsidR="0086434B" w:rsidRDefault="0086434B" w:rsidP="003900F7">
      <w:pPr>
        <w:ind w:left="709"/>
      </w:pPr>
    </w:p>
    <w:p w14:paraId="38E53B82" w14:textId="2FA1B843" w:rsidR="008D2962" w:rsidRDefault="008D2962">
      <w:r>
        <w:br w:type="page"/>
      </w:r>
    </w:p>
    <w:p w14:paraId="6A26BECD" w14:textId="77777777" w:rsidR="003900F7" w:rsidRPr="003900F7" w:rsidRDefault="003900F7" w:rsidP="003900F7"/>
    <w:p w14:paraId="5EDA161C" w14:textId="22A3C0B7" w:rsidR="005D040D" w:rsidRDefault="00124382" w:rsidP="005D040D">
      <w:pPr>
        <w:pStyle w:val="Heading2"/>
      </w:pPr>
      <w:bookmarkStart w:id="37" w:name="_Ref181795048"/>
      <w:bookmarkStart w:id="38" w:name="_Toc211506344"/>
      <w:r>
        <w:t>W</w:t>
      </w:r>
      <w:bookmarkEnd w:id="37"/>
      <w:bookmarkEnd w:id="38"/>
      <w:r w:rsidR="00E42521">
        <w:t>i</w:t>
      </w:r>
      <w:r w:rsidR="00E56A0D">
        <w:t>-fi</w:t>
      </w:r>
    </w:p>
    <w:tbl>
      <w:tblPr>
        <w:tblStyle w:val="TableGrid"/>
        <w:tblW w:w="14029" w:type="dxa"/>
        <w:tblLook w:val="04A0" w:firstRow="1" w:lastRow="0" w:firstColumn="1" w:lastColumn="0" w:noHBand="0" w:noVBand="1"/>
      </w:tblPr>
      <w:tblGrid>
        <w:gridCol w:w="4815"/>
        <w:gridCol w:w="4394"/>
        <w:gridCol w:w="4820"/>
      </w:tblGrid>
      <w:tr w:rsidR="00412688" w:rsidRPr="00091715" w14:paraId="252D56D1" w14:textId="77777777" w:rsidTr="00412688">
        <w:tc>
          <w:tcPr>
            <w:tcW w:w="4815" w:type="dxa"/>
            <w:shd w:val="clear" w:color="auto" w:fill="D0CECE" w:themeFill="background2" w:themeFillShade="E6"/>
          </w:tcPr>
          <w:p w14:paraId="20E6A088" w14:textId="77777777" w:rsidR="00412688" w:rsidRPr="00091715" w:rsidRDefault="00412688" w:rsidP="00F60C4D">
            <w:pPr>
              <w:rPr>
                <w:b/>
                <w:bCs/>
              </w:rPr>
            </w:pPr>
            <w:r w:rsidRPr="00091715">
              <w:rPr>
                <w:b/>
                <w:bCs/>
              </w:rPr>
              <w:t>Service</w:t>
            </w:r>
          </w:p>
        </w:tc>
        <w:tc>
          <w:tcPr>
            <w:tcW w:w="4394" w:type="dxa"/>
            <w:shd w:val="clear" w:color="auto" w:fill="D0CECE" w:themeFill="background2" w:themeFillShade="E6"/>
          </w:tcPr>
          <w:p w14:paraId="4AA95853" w14:textId="77777777" w:rsidR="00412688" w:rsidRPr="00091715" w:rsidRDefault="00412688" w:rsidP="00F60C4D">
            <w:pPr>
              <w:rPr>
                <w:b/>
                <w:bCs/>
              </w:rPr>
            </w:pPr>
            <w:r w:rsidRPr="00091715">
              <w:rPr>
                <w:b/>
                <w:bCs/>
              </w:rPr>
              <w:t>Current Product</w:t>
            </w:r>
          </w:p>
        </w:tc>
        <w:tc>
          <w:tcPr>
            <w:tcW w:w="4820" w:type="dxa"/>
            <w:shd w:val="clear" w:color="auto" w:fill="D0CECE" w:themeFill="background2" w:themeFillShade="E6"/>
          </w:tcPr>
          <w:p w14:paraId="5DAE369A" w14:textId="77777777" w:rsidR="00412688" w:rsidRPr="00091715" w:rsidRDefault="00412688" w:rsidP="00F60C4D">
            <w:pPr>
              <w:rPr>
                <w:b/>
                <w:bCs/>
              </w:rPr>
            </w:pPr>
            <w:r w:rsidRPr="00091715">
              <w:rPr>
                <w:b/>
                <w:bCs/>
              </w:rPr>
              <w:t>Description</w:t>
            </w:r>
          </w:p>
        </w:tc>
      </w:tr>
      <w:tr w:rsidR="00412688" w14:paraId="1981C88A" w14:textId="77777777" w:rsidTr="00412688">
        <w:tc>
          <w:tcPr>
            <w:tcW w:w="4815" w:type="dxa"/>
          </w:tcPr>
          <w:p w14:paraId="576860D9" w14:textId="55D1C609" w:rsidR="00412688" w:rsidRDefault="00412688" w:rsidP="00236C2E">
            <w:r>
              <w:t>Access Points</w:t>
            </w:r>
          </w:p>
        </w:tc>
        <w:tc>
          <w:tcPr>
            <w:tcW w:w="4394" w:type="dxa"/>
          </w:tcPr>
          <w:p w14:paraId="16DE2B54" w14:textId="77777777" w:rsidR="00412688" w:rsidRDefault="00412688" w:rsidP="00236C2E">
            <w:r>
              <w:t>Either:</w:t>
            </w:r>
          </w:p>
          <w:p w14:paraId="2D01EBF4" w14:textId="77777777" w:rsidR="00412688" w:rsidRDefault="00412688" w:rsidP="00597099">
            <w:pPr>
              <w:pStyle w:val="ListParagraph"/>
              <w:numPr>
                <w:ilvl w:val="0"/>
                <w:numId w:val="17"/>
              </w:numPr>
              <w:spacing w:after="0"/>
              <w:ind w:left="367"/>
            </w:pPr>
            <w:r>
              <w:t>Huawei AP6052DN</w:t>
            </w:r>
          </w:p>
          <w:p w14:paraId="3DC5C5A9" w14:textId="77777777" w:rsidR="00412688" w:rsidRDefault="00412688" w:rsidP="00597099">
            <w:pPr>
              <w:pStyle w:val="ListParagraph"/>
              <w:numPr>
                <w:ilvl w:val="0"/>
                <w:numId w:val="17"/>
              </w:numPr>
              <w:spacing w:after="0"/>
              <w:ind w:left="367"/>
            </w:pPr>
            <w:r>
              <w:t>Huawei AP6750-10T</w:t>
            </w:r>
          </w:p>
          <w:p w14:paraId="5A584543" w14:textId="673CABF3" w:rsidR="00412688" w:rsidRDefault="00412688" w:rsidP="00597099">
            <w:pPr>
              <w:pStyle w:val="ListParagraph"/>
              <w:numPr>
                <w:ilvl w:val="0"/>
                <w:numId w:val="17"/>
              </w:numPr>
              <w:spacing w:after="0"/>
              <w:ind w:left="367"/>
            </w:pPr>
            <w:r>
              <w:t>Huawei AP7152DN</w:t>
            </w:r>
          </w:p>
        </w:tc>
        <w:tc>
          <w:tcPr>
            <w:tcW w:w="4820" w:type="dxa"/>
          </w:tcPr>
          <w:p w14:paraId="1942A1DF" w14:textId="77777777" w:rsidR="00412688" w:rsidRDefault="00412688" w:rsidP="00236C2E">
            <w:r>
              <w:t>Currently NCC has circa 663 Huawei access points deployed across the WAN and within the County Hall campus.</w:t>
            </w:r>
          </w:p>
          <w:p w14:paraId="2C489592" w14:textId="77777777" w:rsidR="00412688" w:rsidRDefault="00412688" w:rsidP="00236C2E"/>
          <w:p w14:paraId="779EC64C" w14:textId="77777777" w:rsidR="00412688" w:rsidRDefault="00412688" w:rsidP="00236C2E">
            <w:r>
              <w:t>Circa 90% of all NCC corporate device connections are now wireless based. Wireless is a critical user service.</w:t>
            </w:r>
          </w:p>
          <w:p w14:paraId="212A3DA8" w14:textId="77777777" w:rsidR="00412688" w:rsidRDefault="00412688" w:rsidP="00236C2E"/>
          <w:p w14:paraId="6C8C2D2C" w14:textId="77777777" w:rsidR="00412688" w:rsidRDefault="00412688" w:rsidP="00236C2E">
            <w:r>
              <w:t>All access points are configured in a controller model, requiring CAPWAP based tunnel to the core wireless controllers located in County Hall. All configuration is completed centrally and automatically deployed to all access points. This includes the configuration of new SSIDs and any associated landing pages.</w:t>
            </w:r>
          </w:p>
          <w:p w14:paraId="58ADD457" w14:textId="77777777" w:rsidR="00412688" w:rsidRDefault="00412688" w:rsidP="00236C2E"/>
          <w:p w14:paraId="1FB7E20D" w14:textId="505F9FE6" w:rsidR="00412688" w:rsidRDefault="00412688" w:rsidP="00236C2E">
            <w:r>
              <w:t>Multiple wireless SSID</w:t>
            </w:r>
            <w:r w:rsidR="004C5E9A">
              <w:t>’s</w:t>
            </w:r>
            <w:r>
              <w:t xml:space="preserve"> are configured, including those for staff access, and public guest access.</w:t>
            </w:r>
          </w:p>
          <w:p w14:paraId="6C67DB65" w14:textId="69B7EBCB" w:rsidR="00412688" w:rsidRDefault="00FE388D" w:rsidP="00236C2E">
            <w:r>
              <w:t>Except for</w:t>
            </w:r>
            <w:r w:rsidR="00412688">
              <w:t xml:space="preserve"> the SSID for corporate staff (Norfolk_CC_v2), all wireless traffic is routed to the NCC DCs via the CAPWAP tunnel.</w:t>
            </w:r>
          </w:p>
          <w:p w14:paraId="6758A740" w14:textId="77777777" w:rsidR="00412688" w:rsidRDefault="00412688" w:rsidP="00236C2E">
            <w:r>
              <w:t>Following the implementation of the zero-trust DIA model at all Corporate WAN sites, NCC staff using wireless at an NCC office will break out directly to the internet.</w:t>
            </w:r>
          </w:p>
          <w:p w14:paraId="4F15424D" w14:textId="77777777" w:rsidR="00412688" w:rsidRDefault="00412688" w:rsidP="00236C2E"/>
          <w:p w14:paraId="7D9D6E11" w14:textId="2751CAA4" w:rsidR="00412688" w:rsidRDefault="00412688" w:rsidP="00236C2E">
            <w:r>
              <w:t xml:space="preserve">Authentication to the wireless service will vary based on user/device. Corporate laptops will use </w:t>
            </w:r>
            <w:r>
              <w:lastRenderedPageBreak/>
              <w:t>802.1x PEAP based authentication, Guest devices will be presented with a captive portal</w:t>
            </w:r>
            <w:r w:rsidR="00144BDF">
              <w:t>,</w:t>
            </w:r>
            <w:r>
              <w:t xml:space="preserve"> and some other devices (e.g. smartphones) will use a PSK</w:t>
            </w:r>
            <w:r w:rsidR="00FE388D">
              <w:t>.</w:t>
            </w:r>
          </w:p>
          <w:p w14:paraId="1B948A2C" w14:textId="77777777" w:rsidR="00412688" w:rsidRDefault="00412688" w:rsidP="00236C2E"/>
          <w:p w14:paraId="2C858789" w14:textId="642E3993" w:rsidR="00412688" w:rsidRDefault="00412688" w:rsidP="00236C2E">
            <w:r>
              <w:t>All corporate laptop authentication via 802.1x/PEAP is performed by the on</w:t>
            </w:r>
            <w:r w:rsidR="005E57B5">
              <w:t>-</w:t>
            </w:r>
            <w:r>
              <w:t>site Microsoft NPS service</w:t>
            </w:r>
            <w:r w:rsidR="00FE388D">
              <w:t>.</w:t>
            </w:r>
          </w:p>
          <w:p w14:paraId="19AD6C89" w14:textId="77777777" w:rsidR="00412688" w:rsidRDefault="00412688" w:rsidP="00236C2E"/>
          <w:p w14:paraId="2D298E79" w14:textId="77B4EA15" w:rsidR="00412688" w:rsidRDefault="00412688" w:rsidP="00236C2E">
            <w:r>
              <w:t xml:space="preserve">Additional Huawei RADIUS services (Agile Controller) </w:t>
            </w:r>
            <w:proofErr w:type="gramStart"/>
            <w:r>
              <w:t>provides</w:t>
            </w:r>
            <w:proofErr w:type="gramEnd"/>
            <w:r>
              <w:t xml:space="preserve"> guest authentication to the guest wireless networks and serve the wireless landing pages/captive portals to wireless clients. (see NAC section below)</w:t>
            </w:r>
          </w:p>
          <w:p w14:paraId="2E4B9578" w14:textId="77777777" w:rsidR="00412688" w:rsidRDefault="00412688" w:rsidP="00236C2E"/>
          <w:p w14:paraId="64DC66CD" w14:textId="6F164F4C" w:rsidR="00412688" w:rsidRDefault="00412688" w:rsidP="00236C2E"/>
        </w:tc>
      </w:tr>
      <w:tr w:rsidR="00412688" w14:paraId="49A95636" w14:textId="77777777" w:rsidTr="00412688">
        <w:tc>
          <w:tcPr>
            <w:tcW w:w="4815" w:type="dxa"/>
          </w:tcPr>
          <w:p w14:paraId="22F70CC2" w14:textId="295BBFF7" w:rsidR="00412688" w:rsidRDefault="00412688" w:rsidP="00236C2E">
            <w:r>
              <w:lastRenderedPageBreak/>
              <w:t>Wireless Controller</w:t>
            </w:r>
          </w:p>
        </w:tc>
        <w:tc>
          <w:tcPr>
            <w:tcW w:w="4394" w:type="dxa"/>
          </w:tcPr>
          <w:p w14:paraId="48C72080" w14:textId="2B28A7AF" w:rsidR="00412688" w:rsidRDefault="00412688" w:rsidP="00236C2E">
            <w:r>
              <w:t>Huawei Embedded controller within the Core 12700 switches</w:t>
            </w:r>
          </w:p>
        </w:tc>
        <w:tc>
          <w:tcPr>
            <w:tcW w:w="4820" w:type="dxa"/>
          </w:tcPr>
          <w:p w14:paraId="688A7504" w14:textId="2B1235DA" w:rsidR="00412688" w:rsidRDefault="00412688" w:rsidP="00236C2E">
            <w:r>
              <w:t>CAPWAP termination for all NCC access points</w:t>
            </w:r>
          </w:p>
        </w:tc>
      </w:tr>
      <w:tr w:rsidR="00412688" w14:paraId="030B5259" w14:textId="77777777" w:rsidTr="00412688">
        <w:tc>
          <w:tcPr>
            <w:tcW w:w="4815" w:type="dxa"/>
          </w:tcPr>
          <w:p w14:paraId="224C1EF0" w14:textId="6300FAB9" w:rsidR="00412688" w:rsidRDefault="00412688" w:rsidP="00236C2E">
            <w:r>
              <w:t>Authentication</w:t>
            </w:r>
          </w:p>
        </w:tc>
        <w:tc>
          <w:tcPr>
            <w:tcW w:w="4394" w:type="dxa"/>
          </w:tcPr>
          <w:p w14:paraId="508EC491" w14:textId="77777777" w:rsidR="00412688" w:rsidRDefault="00412688" w:rsidP="00236C2E">
            <w:r>
              <w:t>Either:</w:t>
            </w:r>
          </w:p>
          <w:p w14:paraId="7A39E59D" w14:textId="77777777" w:rsidR="00412688" w:rsidRDefault="00412688" w:rsidP="00597099">
            <w:pPr>
              <w:pStyle w:val="ListParagraph"/>
              <w:numPr>
                <w:ilvl w:val="0"/>
                <w:numId w:val="18"/>
              </w:numPr>
              <w:spacing w:after="0"/>
              <w:ind w:left="367"/>
            </w:pPr>
            <w:r>
              <w:t>Huawei Agile Service or</w:t>
            </w:r>
          </w:p>
          <w:p w14:paraId="5D4BA079" w14:textId="004410BC" w:rsidR="00412688" w:rsidRDefault="00412688" w:rsidP="00597099">
            <w:pPr>
              <w:pStyle w:val="ListParagraph"/>
              <w:numPr>
                <w:ilvl w:val="0"/>
                <w:numId w:val="18"/>
              </w:numPr>
              <w:spacing w:after="0"/>
              <w:ind w:left="367"/>
            </w:pPr>
            <w:r>
              <w:t>Microsoft NPS</w:t>
            </w:r>
          </w:p>
        </w:tc>
        <w:tc>
          <w:tcPr>
            <w:tcW w:w="4820" w:type="dxa"/>
          </w:tcPr>
          <w:p w14:paraId="39582025" w14:textId="70702F34" w:rsidR="00412688" w:rsidRDefault="00412688" w:rsidP="00236C2E">
            <w:r>
              <w:t xml:space="preserve">See section </w:t>
            </w:r>
            <w:r>
              <w:fldChar w:fldCharType="begin"/>
            </w:r>
            <w:r>
              <w:instrText xml:space="preserve"> REF _Ref181795966 \r \h </w:instrText>
            </w:r>
            <w:r>
              <w:fldChar w:fldCharType="separate"/>
            </w:r>
            <w:r>
              <w:t>8.2</w:t>
            </w:r>
            <w:r>
              <w:fldChar w:fldCharType="end"/>
            </w:r>
            <w:r>
              <w:t xml:space="preserve"> </w:t>
            </w:r>
            <w:r>
              <w:fldChar w:fldCharType="begin"/>
            </w:r>
            <w:r>
              <w:instrText xml:space="preserve"> REF _Ref181795970 \h </w:instrText>
            </w:r>
            <w:r>
              <w:fldChar w:fldCharType="separate"/>
            </w:r>
            <w:r>
              <w:t>Network Access Control &amp; Management</w:t>
            </w:r>
            <w:r>
              <w:fldChar w:fldCharType="end"/>
            </w:r>
          </w:p>
        </w:tc>
      </w:tr>
    </w:tbl>
    <w:p w14:paraId="4BE9B30A" w14:textId="77777777" w:rsidR="00EE1429" w:rsidRPr="00EE1429" w:rsidRDefault="00EE1429" w:rsidP="00EE1429">
      <w:pPr>
        <w:pStyle w:val="ListParagraph"/>
      </w:pPr>
    </w:p>
    <w:p w14:paraId="0F998095" w14:textId="77777777" w:rsidR="00124382" w:rsidRDefault="00124382" w:rsidP="00124382">
      <w:pPr>
        <w:pStyle w:val="ListParagraph"/>
      </w:pPr>
    </w:p>
    <w:p w14:paraId="41845F73" w14:textId="77777777" w:rsidR="003939FA" w:rsidRDefault="003939FA">
      <w:pPr>
        <w:rPr>
          <w:caps/>
        </w:rPr>
      </w:pPr>
      <w:bookmarkStart w:id="39" w:name="_Ref181795034"/>
      <w:r>
        <w:br w:type="page"/>
      </w:r>
    </w:p>
    <w:p w14:paraId="40B00BA8" w14:textId="0BDD3D46" w:rsidR="00124382" w:rsidRPr="00124382" w:rsidRDefault="00124382" w:rsidP="00124382">
      <w:pPr>
        <w:pStyle w:val="Heading2"/>
      </w:pPr>
      <w:bookmarkStart w:id="40" w:name="_Ref182465545"/>
      <w:bookmarkStart w:id="41" w:name="_Ref182465556"/>
      <w:bookmarkStart w:id="42" w:name="_Toc211506345"/>
      <w:r>
        <w:lastRenderedPageBreak/>
        <w:t>Wired Connectivity</w:t>
      </w:r>
      <w:bookmarkEnd w:id="39"/>
      <w:bookmarkEnd w:id="40"/>
      <w:bookmarkEnd w:id="41"/>
      <w:bookmarkEnd w:id="42"/>
    </w:p>
    <w:tbl>
      <w:tblPr>
        <w:tblStyle w:val="TableGrid"/>
        <w:tblW w:w="13888" w:type="dxa"/>
        <w:tblLook w:val="04A0" w:firstRow="1" w:lastRow="0" w:firstColumn="1" w:lastColumn="0" w:noHBand="0" w:noVBand="1"/>
      </w:tblPr>
      <w:tblGrid>
        <w:gridCol w:w="4248"/>
        <w:gridCol w:w="4678"/>
        <w:gridCol w:w="4962"/>
      </w:tblGrid>
      <w:tr w:rsidR="00412688" w:rsidRPr="00091715" w14:paraId="595D2619" w14:textId="1CBCA788" w:rsidTr="00412688">
        <w:tc>
          <w:tcPr>
            <w:tcW w:w="4248" w:type="dxa"/>
            <w:shd w:val="clear" w:color="auto" w:fill="D0CECE" w:themeFill="background2" w:themeFillShade="E6"/>
          </w:tcPr>
          <w:p w14:paraId="08EDA541" w14:textId="77777777" w:rsidR="00412688" w:rsidRPr="00091715" w:rsidRDefault="00412688" w:rsidP="00F60C4D">
            <w:pPr>
              <w:rPr>
                <w:b/>
                <w:bCs/>
              </w:rPr>
            </w:pPr>
            <w:r w:rsidRPr="00091715">
              <w:rPr>
                <w:b/>
                <w:bCs/>
              </w:rPr>
              <w:t>Service</w:t>
            </w:r>
          </w:p>
        </w:tc>
        <w:tc>
          <w:tcPr>
            <w:tcW w:w="4678" w:type="dxa"/>
            <w:shd w:val="clear" w:color="auto" w:fill="D0CECE" w:themeFill="background2" w:themeFillShade="E6"/>
          </w:tcPr>
          <w:p w14:paraId="1FE95A4C" w14:textId="77777777" w:rsidR="00412688" w:rsidRPr="00091715" w:rsidRDefault="00412688" w:rsidP="00F60C4D">
            <w:pPr>
              <w:rPr>
                <w:b/>
                <w:bCs/>
              </w:rPr>
            </w:pPr>
            <w:r w:rsidRPr="00091715">
              <w:rPr>
                <w:b/>
                <w:bCs/>
              </w:rPr>
              <w:t>Current Product</w:t>
            </w:r>
          </w:p>
        </w:tc>
        <w:tc>
          <w:tcPr>
            <w:tcW w:w="4962" w:type="dxa"/>
            <w:shd w:val="clear" w:color="auto" w:fill="D0CECE" w:themeFill="background2" w:themeFillShade="E6"/>
          </w:tcPr>
          <w:p w14:paraId="5639EB7A" w14:textId="77777777" w:rsidR="00412688" w:rsidRPr="00091715" w:rsidRDefault="00412688" w:rsidP="00F60C4D">
            <w:pPr>
              <w:rPr>
                <w:b/>
                <w:bCs/>
              </w:rPr>
            </w:pPr>
            <w:r w:rsidRPr="00091715">
              <w:rPr>
                <w:b/>
                <w:bCs/>
              </w:rPr>
              <w:t>Description</w:t>
            </w:r>
          </w:p>
        </w:tc>
      </w:tr>
      <w:tr w:rsidR="00412688" w14:paraId="68F37CC4" w14:textId="0C831672" w:rsidTr="00412688">
        <w:tc>
          <w:tcPr>
            <w:tcW w:w="4248" w:type="dxa"/>
          </w:tcPr>
          <w:p w14:paraId="658B7A07" w14:textId="7D2A1EAD" w:rsidR="00412688" w:rsidRDefault="00412688" w:rsidP="00080C47">
            <w:r>
              <w:t>Switches</w:t>
            </w:r>
          </w:p>
        </w:tc>
        <w:tc>
          <w:tcPr>
            <w:tcW w:w="4678" w:type="dxa"/>
          </w:tcPr>
          <w:p w14:paraId="7C0F61B1" w14:textId="77777777" w:rsidR="00412688" w:rsidRDefault="00412688" w:rsidP="00080C47">
            <w:r>
              <w:t>Either:</w:t>
            </w:r>
          </w:p>
          <w:p w14:paraId="5B69BCAA" w14:textId="4EA36F65" w:rsidR="00412688" w:rsidRDefault="00412688" w:rsidP="00597099">
            <w:pPr>
              <w:pStyle w:val="ListParagraph"/>
              <w:numPr>
                <w:ilvl w:val="0"/>
                <w:numId w:val="19"/>
              </w:numPr>
              <w:spacing w:after="0"/>
              <w:ind w:left="367"/>
            </w:pPr>
            <w:r>
              <w:t xml:space="preserve">Huawei 48 port </w:t>
            </w:r>
            <w:r w:rsidRPr="00FF6929">
              <w:t>S5730-68C-PWR-SI-AC</w:t>
            </w:r>
          </w:p>
          <w:p w14:paraId="420D23EF" w14:textId="46496647" w:rsidR="00412688" w:rsidRDefault="00412688" w:rsidP="00597099">
            <w:pPr>
              <w:pStyle w:val="ListParagraph"/>
              <w:numPr>
                <w:ilvl w:val="0"/>
                <w:numId w:val="19"/>
              </w:numPr>
              <w:spacing w:after="0"/>
              <w:ind w:left="367"/>
            </w:pPr>
            <w:r>
              <w:t xml:space="preserve">Huawei 24 port </w:t>
            </w:r>
            <w:r w:rsidRPr="00714476">
              <w:t>S5730-</w:t>
            </w:r>
            <w:r>
              <w:t>4</w:t>
            </w:r>
            <w:r w:rsidRPr="00714476">
              <w:t>8C-PWR-SI-AC</w:t>
            </w:r>
            <w:r>
              <w:t xml:space="preserve"> or </w:t>
            </w:r>
            <w:r w:rsidRPr="00A477BA">
              <w:t>S5735-L24P4S-A</w:t>
            </w:r>
          </w:p>
          <w:p w14:paraId="2B42D077" w14:textId="6896FA3C" w:rsidR="00412688" w:rsidRDefault="00412688" w:rsidP="00080C47">
            <w:pPr>
              <w:ind w:left="7"/>
            </w:pPr>
          </w:p>
        </w:tc>
        <w:tc>
          <w:tcPr>
            <w:tcW w:w="4962" w:type="dxa"/>
          </w:tcPr>
          <w:p w14:paraId="3209576D" w14:textId="01BA9ED6" w:rsidR="00412688" w:rsidRDefault="00412688" w:rsidP="00080C47">
            <w:r w:rsidRPr="00E128D5">
              <w:t xml:space="preserve">Circa </w:t>
            </w:r>
            <w:r w:rsidR="00E128D5" w:rsidRPr="00E128D5">
              <w:t>330</w:t>
            </w:r>
            <w:r w:rsidRPr="00E128D5">
              <w:t xml:space="preserve"> LAN Huawei switches exist, with 2</w:t>
            </w:r>
            <w:r w:rsidR="00E128D5" w:rsidRPr="00E128D5">
              <w:t>38</w:t>
            </w:r>
            <w:r w:rsidRPr="00E128D5">
              <w:t xml:space="preserve"> of these installed across the WAN and </w:t>
            </w:r>
            <w:r w:rsidR="00E128D5" w:rsidRPr="00E128D5">
              <w:t>92</w:t>
            </w:r>
            <w:r w:rsidRPr="00E128D5">
              <w:t xml:space="preserve"> within the campus network in County Hall.</w:t>
            </w:r>
          </w:p>
          <w:p w14:paraId="2B6BB994" w14:textId="77777777" w:rsidR="00412688" w:rsidRDefault="00412688" w:rsidP="00080C47"/>
          <w:p w14:paraId="5EBB3975" w14:textId="10FE5C62" w:rsidR="00412688" w:rsidRDefault="00412688" w:rsidP="00080C47">
            <w:r>
              <w:t>Circa 90% of all corporate laptop connections are now wireless based. Therefore</w:t>
            </w:r>
            <w:r w:rsidR="00903384">
              <w:t>,</w:t>
            </w:r>
            <w:r>
              <w:t xml:space="preserve"> the switches are largely currently supporting local devices that cannot support wireless connectivity</w:t>
            </w:r>
            <w:r w:rsidR="00B567EC">
              <w:t>.</w:t>
            </w:r>
          </w:p>
          <w:p w14:paraId="4F981D69" w14:textId="77777777" w:rsidR="00412688" w:rsidRDefault="00412688" w:rsidP="00080C47"/>
          <w:p w14:paraId="19AD322B" w14:textId="49DB6980" w:rsidR="00412688" w:rsidRDefault="00412688" w:rsidP="00080C47">
            <w:r>
              <w:t>These provide wired LAN access to all non-wireless capable devices or based on a policy/configuration decision. This includes:</w:t>
            </w:r>
          </w:p>
          <w:p w14:paraId="246A5A1D" w14:textId="77777777" w:rsidR="00412688" w:rsidRDefault="00412688" w:rsidP="00597099">
            <w:pPr>
              <w:pStyle w:val="ListParagraph"/>
              <w:numPr>
                <w:ilvl w:val="0"/>
                <w:numId w:val="8"/>
              </w:numPr>
              <w:spacing w:after="0"/>
            </w:pPr>
            <w:r>
              <w:t>Printers</w:t>
            </w:r>
          </w:p>
          <w:p w14:paraId="1F0FD0BF" w14:textId="77777777" w:rsidR="00412688" w:rsidRDefault="00412688" w:rsidP="00597099">
            <w:pPr>
              <w:pStyle w:val="ListParagraph"/>
              <w:numPr>
                <w:ilvl w:val="0"/>
                <w:numId w:val="8"/>
              </w:numPr>
              <w:spacing w:after="0"/>
            </w:pPr>
            <w:r>
              <w:t>Libraries public terminals</w:t>
            </w:r>
          </w:p>
          <w:p w14:paraId="3CC7EA6E" w14:textId="77777777" w:rsidR="00412688" w:rsidRDefault="00412688" w:rsidP="00597099">
            <w:pPr>
              <w:pStyle w:val="ListParagraph"/>
              <w:numPr>
                <w:ilvl w:val="0"/>
                <w:numId w:val="8"/>
              </w:numPr>
              <w:spacing w:after="0"/>
            </w:pPr>
            <w:r>
              <w:t>CCTV</w:t>
            </w:r>
          </w:p>
          <w:p w14:paraId="5C795CE5" w14:textId="77777777" w:rsidR="00412688" w:rsidRDefault="00412688" w:rsidP="00597099">
            <w:pPr>
              <w:pStyle w:val="ListParagraph"/>
              <w:numPr>
                <w:ilvl w:val="0"/>
                <w:numId w:val="8"/>
              </w:numPr>
              <w:spacing w:after="0"/>
            </w:pPr>
            <w:r>
              <w:t>BMS</w:t>
            </w:r>
          </w:p>
          <w:p w14:paraId="36ED9C5A" w14:textId="77777777" w:rsidR="00412688" w:rsidRDefault="00412688" w:rsidP="00597099">
            <w:pPr>
              <w:pStyle w:val="ListParagraph"/>
              <w:numPr>
                <w:ilvl w:val="0"/>
                <w:numId w:val="8"/>
              </w:numPr>
              <w:spacing w:after="0"/>
            </w:pPr>
            <w:r>
              <w:t>Some NFRS (Fire Service) devices</w:t>
            </w:r>
          </w:p>
          <w:p w14:paraId="5493F665" w14:textId="77777777" w:rsidR="00412688" w:rsidRDefault="00412688" w:rsidP="00080C47"/>
          <w:p w14:paraId="4B606864" w14:textId="754F6002" w:rsidR="00412688" w:rsidRDefault="00412688" w:rsidP="00080C47">
            <w:r>
              <w:t xml:space="preserve">SD LAN based 802.1x authentication to the wired LAN was originally intended but has now largely been removed except for a few remaining printers. All switch configuration is now based on the manual configuration of ports into the correct access VLAN appropriate for the use scenario. It should be noted that the requirement to reconfigure switch ports is an uncommon occurrence. </w:t>
            </w:r>
          </w:p>
          <w:p w14:paraId="4C91AD27" w14:textId="77777777" w:rsidR="00412688" w:rsidRDefault="00412688" w:rsidP="00080C47"/>
          <w:p w14:paraId="649D92CE" w14:textId="77777777" w:rsidR="00412688" w:rsidRDefault="00412688" w:rsidP="00080C47"/>
        </w:tc>
      </w:tr>
    </w:tbl>
    <w:p w14:paraId="799207F0" w14:textId="77777777" w:rsidR="003939FA" w:rsidRDefault="003939FA">
      <w:pPr>
        <w:rPr>
          <w:bCs/>
          <w:caps/>
          <w:sz w:val="28"/>
          <w:szCs w:val="28"/>
        </w:rPr>
      </w:pPr>
      <w:bookmarkStart w:id="43" w:name="_Ref181783892"/>
      <w:r>
        <w:br w:type="page"/>
      </w:r>
    </w:p>
    <w:p w14:paraId="22B4DFC6" w14:textId="0E4EA163" w:rsidR="00797783" w:rsidRDefault="00797783" w:rsidP="00797783">
      <w:pPr>
        <w:pStyle w:val="Heading1"/>
      </w:pPr>
      <w:bookmarkStart w:id="44" w:name="_Toc211506346"/>
      <w:r>
        <w:lastRenderedPageBreak/>
        <w:t>Secure Web Gateway Serv</w:t>
      </w:r>
      <w:r w:rsidR="004C294A">
        <w:t>i</w:t>
      </w:r>
      <w:r>
        <w:t>ces</w:t>
      </w:r>
      <w:bookmarkEnd w:id="43"/>
      <w:bookmarkEnd w:id="44"/>
    </w:p>
    <w:p w14:paraId="0FF97B6F" w14:textId="4097B461" w:rsidR="00797783" w:rsidRDefault="00BD4370" w:rsidP="00797783">
      <w:pPr>
        <w:pStyle w:val="Heading2"/>
      </w:pPr>
      <w:bookmarkStart w:id="45" w:name="_Ref182464329"/>
      <w:bookmarkStart w:id="46" w:name="_Toc211506347"/>
      <w:r>
        <w:t>Internet Filtering</w:t>
      </w:r>
      <w:bookmarkEnd w:id="45"/>
      <w:bookmarkEnd w:id="46"/>
    </w:p>
    <w:p w14:paraId="4B7ECFE7" w14:textId="77777777" w:rsidR="005D040D" w:rsidRDefault="005D040D" w:rsidP="00727D39"/>
    <w:tbl>
      <w:tblPr>
        <w:tblStyle w:val="TableGrid"/>
        <w:tblW w:w="14029" w:type="dxa"/>
        <w:tblLook w:val="04A0" w:firstRow="1" w:lastRow="0" w:firstColumn="1" w:lastColumn="0" w:noHBand="0" w:noVBand="1"/>
      </w:tblPr>
      <w:tblGrid>
        <w:gridCol w:w="3823"/>
        <w:gridCol w:w="4677"/>
        <w:gridCol w:w="5529"/>
      </w:tblGrid>
      <w:tr w:rsidR="00412688" w:rsidRPr="00091715" w14:paraId="1425191A" w14:textId="77777777" w:rsidTr="00412688">
        <w:tc>
          <w:tcPr>
            <w:tcW w:w="3823" w:type="dxa"/>
            <w:shd w:val="clear" w:color="auto" w:fill="D0CECE" w:themeFill="background2" w:themeFillShade="E6"/>
          </w:tcPr>
          <w:p w14:paraId="2713F271" w14:textId="77777777" w:rsidR="00412688" w:rsidRPr="00091715" w:rsidRDefault="00412688" w:rsidP="00F60C4D">
            <w:pPr>
              <w:rPr>
                <w:b/>
                <w:bCs/>
              </w:rPr>
            </w:pPr>
            <w:r w:rsidRPr="00091715">
              <w:rPr>
                <w:b/>
                <w:bCs/>
              </w:rPr>
              <w:t>Service</w:t>
            </w:r>
          </w:p>
        </w:tc>
        <w:tc>
          <w:tcPr>
            <w:tcW w:w="4677" w:type="dxa"/>
            <w:shd w:val="clear" w:color="auto" w:fill="D0CECE" w:themeFill="background2" w:themeFillShade="E6"/>
          </w:tcPr>
          <w:p w14:paraId="4348906C" w14:textId="77777777" w:rsidR="00412688" w:rsidRPr="00091715" w:rsidRDefault="00412688" w:rsidP="00F60C4D">
            <w:pPr>
              <w:rPr>
                <w:b/>
                <w:bCs/>
              </w:rPr>
            </w:pPr>
            <w:r w:rsidRPr="00091715">
              <w:rPr>
                <w:b/>
                <w:bCs/>
              </w:rPr>
              <w:t>Current Product</w:t>
            </w:r>
          </w:p>
        </w:tc>
        <w:tc>
          <w:tcPr>
            <w:tcW w:w="5529" w:type="dxa"/>
            <w:shd w:val="clear" w:color="auto" w:fill="D0CECE" w:themeFill="background2" w:themeFillShade="E6"/>
          </w:tcPr>
          <w:p w14:paraId="51D961FD" w14:textId="77777777" w:rsidR="00412688" w:rsidRPr="00091715" w:rsidRDefault="00412688" w:rsidP="00F60C4D">
            <w:pPr>
              <w:rPr>
                <w:b/>
                <w:bCs/>
              </w:rPr>
            </w:pPr>
            <w:r w:rsidRPr="00091715">
              <w:rPr>
                <w:b/>
                <w:bCs/>
              </w:rPr>
              <w:t>Description</w:t>
            </w:r>
          </w:p>
        </w:tc>
      </w:tr>
      <w:tr w:rsidR="00412688" w14:paraId="5EAD005A" w14:textId="77777777" w:rsidTr="00412688">
        <w:tc>
          <w:tcPr>
            <w:tcW w:w="3823" w:type="dxa"/>
          </w:tcPr>
          <w:p w14:paraId="6E40C91E" w14:textId="5284DE1B" w:rsidR="00412688" w:rsidRDefault="00412688" w:rsidP="00F60C4D">
            <w:r>
              <w:t>Internet Filtering (for NCC devices)</w:t>
            </w:r>
          </w:p>
        </w:tc>
        <w:tc>
          <w:tcPr>
            <w:tcW w:w="4677" w:type="dxa"/>
          </w:tcPr>
          <w:p w14:paraId="50F40D34" w14:textId="64CE9AA5" w:rsidR="00412688" w:rsidRDefault="00412688" w:rsidP="00F60C4D">
            <w:pPr>
              <w:ind w:left="7"/>
            </w:pPr>
            <w:r>
              <w:t>Cisco Umbrella (NCC licence)</w:t>
            </w:r>
          </w:p>
        </w:tc>
        <w:tc>
          <w:tcPr>
            <w:tcW w:w="5529" w:type="dxa"/>
          </w:tcPr>
          <w:p w14:paraId="0BDED192" w14:textId="03713CAA" w:rsidR="00412688" w:rsidRDefault="00412688" w:rsidP="00F60C4D">
            <w:r>
              <w:t>Provide all corporate web filtering</w:t>
            </w:r>
            <w:r w:rsidR="009F0D9F">
              <w:t>.</w:t>
            </w:r>
          </w:p>
          <w:p w14:paraId="5B93C35B" w14:textId="77777777" w:rsidR="00412688" w:rsidRDefault="00412688" w:rsidP="00F60C4D"/>
          <w:p w14:paraId="3FEFC3B7" w14:textId="5C8F8574" w:rsidR="00412688" w:rsidRDefault="00345987" w:rsidP="00F60C4D">
            <w:r>
              <w:t>7</w:t>
            </w:r>
            <w:r w:rsidR="00412688">
              <w:t>500 licences.</w:t>
            </w:r>
          </w:p>
          <w:p w14:paraId="41096E0A" w14:textId="77777777" w:rsidR="00412688" w:rsidRDefault="00412688" w:rsidP="00F60C4D"/>
          <w:p w14:paraId="2950E4D2" w14:textId="7F2F9839" w:rsidR="00412688" w:rsidRDefault="00412688" w:rsidP="00F60C4D">
            <w:r>
              <w:t>Licences expire November 202</w:t>
            </w:r>
            <w:r w:rsidR="00345987">
              <w:t>6</w:t>
            </w:r>
            <w:r w:rsidR="003F45DD">
              <w:t>.</w:t>
            </w:r>
          </w:p>
          <w:p w14:paraId="28890B1D" w14:textId="77777777" w:rsidR="00412688" w:rsidRDefault="00412688" w:rsidP="00F60C4D"/>
          <w:p w14:paraId="7A64B58C" w14:textId="77777777" w:rsidR="00412688" w:rsidRDefault="00412688" w:rsidP="00F60C4D">
            <w:r>
              <w:t xml:space="preserve">Provided by the Cisco </w:t>
            </w:r>
            <w:proofErr w:type="spellStart"/>
            <w:r>
              <w:t>anyconnect</w:t>
            </w:r>
            <w:proofErr w:type="spellEnd"/>
            <w:r>
              <w:t xml:space="preserve"> client installed on all devices.</w:t>
            </w:r>
          </w:p>
          <w:p w14:paraId="7C9C4351" w14:textId="77777777" w:rsidR="00412688" w:rsidRDefault="00412688" w:rsidP="00F60C4D"/>
          <w:p w14:paraId="2C879C8B" w14:textId="77777777" w:rsidR="00412688" w:rsidRDefault="00412688" w:rsidP="00F60C4D">
            <w:r>
              <w:t>Used by:</w:t>
            </w:r>
          </w:p>
          <w:p w14:paraId="6AFB3303" w14:textId="77777777" w:rsidR="00412688" w:rsidRDefault="00412688" w:rsidP="00F60C4D"/>
          <w:p w14:paraId="72AC6AF7" w14:textId="413E42AA" w:rsidR="00412688" w:rsidRDefault="00412688" w:rsidP="00597099">
            <w:pPr>
              <w:pStyle w:val="ListParagraph"/>
              <w:numPr>
                <w:ilvl w:val="0"/>
                <w:numId w:val="20"/>
              </w:numPr>
              <w:spacing w:after="0"/>
              <w:ind w:left="412"/>
            </w:pPr>
            <w:r>
              <w:t>All corporate laptops and desktops</w:t>
            </w:r>
          </w:p>
          <w:p w14:paraId="7091DD75" w14:textId="77777777" w:rsidR="00412688" w:rsidRDefault="00412688" w:rsidP="00597099">
            <w:pPr>
              <w:pStyle w:val="ListParagraph"/>
              <w:numPr>
                <w:ilvl w:val="0"/>
                <w:numId w:val="20"/>
              </w:numPr>
              <w:spacing w:after="0"/>
              <w:ind w:left="412"/>
            </w:pPr>
            <w:r>
              <w:t>All libraries public terminals</w:t>
            </w:r>
          </w:p>
          <w:p w14:paraId="1F67614C" w14:textId="77777777" w:rsidR="00412688" w:rsidRDefault="00412688" w:rsidP="0070742B"/>
          <w:p w14:paraId="66B5B14F" w14:textId="3F50400F" w:rsidR="00412688" w:rsidRDefault="00412688" w:rsidP="0070742B">
            <w:r>
              <w:t>Provides DNS and category</w:t>
            </w:r>
            <w:r w:rsidR="003F45DD">
              <w:t>-</w:t>
            </w:r>
            <w:r>
              <w:t>based filtering</w:t>
            </w:r>
            <w:r w:rsidR="003F45DD">
              <w:t>.</w:t>
            </w:r>
          </w:p>
        </w:tc>
      </w:tr>
      <w:tr w:rsidR="00412688" w14:paraId="3B14FF2F" w14:textId="77777777" w:rsidTr="00412688">
        <w:tc>
          <w:tcPr>
            <w:tcW w:w="3823" w:type="dxa"/>
          </w:tcPr>
          <w:p w14:paraId="551946A3" w14:textId="65103F59" w:rsidR="00412688" w:rsidRDefault="00412688" w:rsidP="00F60C4D">
            <w:r>
              <w:t>Internet Filtering (for SIA devices)</w:t>
            </w:r>
          </w:p>
        </w:tc>
        <w:tc>
          <w:tcPr>
            <w:tcW w:w="4677" w:type="dxa"/>
          </w:tcPr>
          <w:p w14:paraId="45B7CA2F" w14:textId="0B4A1CE1" w:rsidR="00412688" w:rsidRDefault="00412688" w:rsidP="00F60C4D">
            <w:pPr>
              <w:ind w:left="7"/>
            </w:pPr>
            <w:r>
              <w:t>Cisco Umbrella (</w:t>
            </w:r>
            <w:proofErr w:type="spellStart"/>
            <w:r>
              <w:t>Abzorb</w:t>
            </w:r>
            <w:proofErr w:type="spellEnd"/>
            <w:r>
              <w:t xml:space="preserve"> licence)</w:t>
            </w:r>
          </w:p>
        </w:tc>
        <w:tc>
          <w:tcPr>
            <w:tcW w:w="5529" w:type="dxa"/>
          </w:tcPr>
          <w:p w14:paraId="6DC215E5" w14:textId="0A88883E" w:rsidR="00412688" w:rsidRDefault="00412688" w:rsidP="00F60C4D">
            <w:r>
              <w:t>89 licences</w:t>
            </w:r>
            <w:r w:rsidR="003F45DD">
              <w:t>.</w:t>
            </w:r>
          </w:p>
          <w:p w14:paraId="1F928858" w14:textId="77777777" w:rsidR="00412688" w:rsidRDefault="00412688" w:rsidP="00F60C4D"/>
          <w:p w14:paraId="587746C4" w14:textId="5B222B42" w:rsidR="00412688" w:rsidRDefault="00412688" w:rsidP="00F60C4D">
            <w:r>
              <w:t>Used by guest devices with SIA children’s homes only</w:t>
            </w:r>
            <w:r w:rsidR="00E2070D">
              <w:t>.</w:t>
            </w:r>
          </w:p>
          <w:p w14:paraId="7F53FE74" w14:textId="77777777" w:rsidR="00412688" w:rsidRDefault="00412688" w:rsidP="00F60C4D"/>
          <w:p w14:paraId="36D4474A" w14:textId="3A3A85B3" w:rsidR="00412688" w:rsidRDefault="00412688" w:rsidP="00F60C4D">
            <w:r>
              <w:t>DNS filtering provided only.</w:t>
            </w:r>
          </w:p>
        </w:tc>
      </w:tr>
      <w:tr w:rsidR="00412688" w14:paraId="6B3A92E5" w14:textId="77777777" w:rsidTr="00412688">
        <w:tc>
          <w:tcPr>
            <w:tcW w:w="3823" w:type="dxa"/>
          </w:tcPr>
          <w:p w14:paraId="4D9CFF9A" w14:textId="69566812" w:rsidR="00412688" w:rsidRDefault="00412688" w:rsidP="00F60C4D">
            <w:r>
              <w:t>Guest/bypass proxy</w:t>
            </w:r>
          </w:p>
        </w:tc>
        <w:tc>
          <w:tcPr>
            <w:tcW w:w="4677" w:type="dxa"/>
          </w:tcPr>
          <w:p w14:paraId="1B06974E" w14:textId="12134974" w:rsidR="00412688" w:rsidRDefault="00412688" w:rsidP="00F60C4D">
            <w:pPr>
              <w:ind w:left="7"/>
            </w:pPr>
            <w:proofErr w:type="spellStart"/>
            <w:r>
              <w:t>PFSense</w:t>
            </w:r>
            <w:proofErr w:type="spellEnd"/>
          </w:p>
        </w:tc>
        <w:tc>
          <w:tcPr>
            <w:tcW w:w="5529" w:type="dxa"/>
          </w:tcPr>
          <w:p w14:paraId="0E3BADF6" w14:textId="06560DAD" w:rsidR="00412688" w:rsidRDefault="00412688" w:rsidP="00F60C4D">
            <w:r>
              <w:t>Installed as a virtual service within the NCC VM infrastructure</w:t>
            </w:r>
            <w:r w:rsidR="00E2070D">
              <w:t>.</w:t>
            </w:r>
          </w:p>
          <w:p w14:paraId="246A88EE" w14:textId="77777777" w:rsidR="00412688" w:rsidRDefault="00412688" w:rsidP="00F60C4D"/>
          <w:p w14:paraId="09735469" w14:textId="228D5E62" w:rsidR="00412688" w:rsidRDefault="00412688" w:rsidP="00F60C4D">
            <w:r>
              <w:t>Used by:</w:t>
            </w:r>
          </w:p>
          <w:p w14:paraId="5B3C2474" w14:textId="77777777" w:rsidR="00412688" w:rsidRDefault="00412688" w:rsidP="00597099">
            <w:pPr>
              <w:pStyle w:val="ListParagraph"/>
              <w:numPr>
                <w:ilvl w:val="0"/>
                <w:numId w:val="21"/>
              </w:numPr>
              <w:spacing w:after="0"/>
              <w:ind w:left="412"/>
            </w:pPr>
            <w:r>
              <w:t>NCC guest wireless traffic</w:t>
            </w:r>
          </w:p>
          <w:p w14:paraId="56E193D4" w14:textId="77777777" w:rsidR="00412688" w:rsidRDefault="00412688" w:rsidP="00597099">
            <w:pPr>
              <w:pStyle w:val="ListParagraph"/>
              <w:numPr>
                <w:ilvl w:val="0"/>
                <w:numId w:val="21"/>
              </w:numPr>
              <w:spacing w:after="0"/>
              <w:ind w:left="412"/>
            </w:pPr>
            <w:r>
              <w:t>NCC servers</w:t>
            </w:r>
          </w:p>
          <w:p w14:paraId="66E75570" w14:textId="1CD5D5F4" w:rsidR="00412688" w:rsidRDefault="00412688" w:rsidP="00597099">
            <w:pPr>
              <w:pStyle w:val="ListParagraph"/>
              <w:numPr>
                <w:ilvl w:val="0"/>
                <w:numId w:val="21"/>
              </w:numPr>
              <w:spacing w:after="0"/>
              <w:ind w:left="412"/>
            </w:pPr>
            <w:r>
              <w:lastRenderedPageBreak/>
              <w:t xml:space="preserve">Web bypass traffic that is routed via the </w:t>
            </w:r>
            <w:r w:rsidR="00E160A8">
              <w:t>C</w:t>
            </w:r>
            <w:r>
              <w:t xml:space="preserve">ounty </w:t>
            </w:r>
            <w:r w:rsidR="00E160A8">
              <w:t>H</w:t>
            </w:r>
            <w:r>
              <w:t>all DCs</w:t>
            </w:r>
          </w:p>
        </w:tc>
      </w:tr>
    </w:tbl>
    <w:p w14:paraId="43E4B9F3" w14:textId="77777777" w:rsidR="00E30B6F" w:rsidRDefault="00E30B6F" w:rsidP="00727D39"/>
    <w:p w14:paraId="230705DE" w14:textId="77777777" w:rsidR="005D040D" w:rsidRDefault="005D040D" w:rsidP="00727D39"/>
    <w:p w14:paraId="390C4E8F" w14:textId="77777777" w:rsidR="003939FA" w:rsidRDefault="003939FA">
      <w:pPr>
        <w:rPr>
          <w:bCs/>
          <w:caps/>
          <w:sz w:val="28"/>
          <w:szCs w:val="28"/>
        </w:rPr>
      </w:pPr>
      <w:r>
        <w:br w:type="page"/>
      </w:r>
    </w:p>
    <w:p w14:paraId="574DC4A0" w14:textId="72476C22" w:rsidR="005D040D" w:rsidRDefault="005D040D" w:rsidP="00640562">
      <w:pPr>
        <w:pStyle w:val="Heading1"/>
      </w:pPr>
      <w:bookmarkStart w:id="47" w:name="_Toc211506348"/>
      <w:r>
        <w:lastRenderedPageBreak/>
        <w:t>Third party Connections</w:t>
      </w:r>
      <w:bookmarkEnd w:id="47"/>
    </w:p>
    <w:p w14:paraId="574BF825" w14:textId="7873A371" w:rsidR="00967C9A" w:rsidRDefault="003D465A" w:rsidP="003D465A">
      <w:pPr>
        <w:pStyle w:val="Heading2"/>
      </w:pPr>
      <w:bookmarkStart w:id="48" w:name="_Toc211506349"/>
      <w:r>
        <w:t xml:space="preserve">NCC DC </w:t>
      </w:r>
      <w:r w:rsidR="00656325">
        <w:t>Third</w:t>
      </w:r>
      <w:r w:rsidR="004037B3">
        <w:t>-</w:t>
      </w:r>
      <w:r w:rsidR="00656325">
        <w:t xml:space="preserve">Party </w:t>
      </w:r>
      <w:r>
        <w:t>Gateway</w:t>
      </w:r>
      <w:bookmarkEnd w:id="48"/>
    </w:p>
    <w:p w14:paraId="4C5336E7" w14:textId="77777777" w:rsidR="003D465A" w:rsidRDefault="003D465A" w:rsidP="003D465A">
      <w:pPr>
        <w:ind w:left="360"/>
      </w:pPr>
    </w:p>
    <w:p w14:paraId="3B0BECD8" w14:textId="13204603" w:rsidR="003D465A" w:rsidRDefault="003D465A" w:rsidP="003D465A">
      <w:pPr>
        <w:ind w:left="360"/>
      </w:pPr>
      <w:r>
        <w:t xml:space="preserve">Third party connections that terminate within NCC will </w:t>
      </w:r>
      <w:r w:rsidR="00D9444C">
        <w:t xml:space="preserve">either be connected via a private leased line circuit or via an IPSEC tunnel </w:t>
      </w:r>
      <w:r w:rsidR="005F1A11">
        <w:t>over the internet.</w:t>
      </w:r>
    </w:p>
    <w:p w14:paraId="096A71A4" w14:textId="06E84C65" w:rsidR="005F1A11" w:rsidRDefault="005F1A11" w:rsidP="003D465A">
      <w:pPr>
        <w:ind w:left="360"/>
      </w:pPr>
      <w:r>
        <w:t>IPSEC connections will terminate directly on</w:t>
      </w:r>
      <w:r w:rsidR="00986DEA">
        <w:t xml:space="preserve"> </w:t>
      </w:r>
      <w:r w:rsidR="00EB281E">
        <w:t>a DC</w:t>
      </w:r>
      <w:r w:rsidR="00986DEA">
        <w:t xml:space="preserve"> </w:t>
      </w:r>
      <w:r>
        <w:t xml:space="preserve">firewall, </w:t>
      </w:r>
      <w:r w:rsidR="00986DEA">
        <w:t>leased line circuits will terminate within the 3</w:t>
      </w:r>
      <w:r w:rsidR="00986DEA" w:rsidRPr="00986DEA">
        <w:rPr>
          <w:vertAlign w:val="superscript"/>
        </w:rPr>
        <w:t>rd</w:t>
      </w:r>
      <w:r w:rsidR="00986DEA">
        <w:t xml:space="preserve"> party DMZ using a 3</w:t>
      </w:r>
      <w:r w:rsidR="00986DEA" w:rsidRPr="00986DEA">
        <w:rPr>
          <w:vertAlign w:val="superscript"/>
        </w:rPr>
        <w:t>rd</w:t>
      </w:r>
      <w:r w:rsidR="00986DEA">
        <w:t xml:space="preserve"> party VRF. All </w:t>
      </w:r>
      <w:r w:rsidR="004037B3">
        <w:t>third-party</w:t>
      </w:r>
      <w:r w:rsidR="00206113">
        <w:t xml:space="preserve"> traffic will be routed via the DC Huawei USG firewalls.</w:t>
      </w:r>
    </w:p>
    <w:p w14:paraId="661B951E" w14:textId="77777777" w:rsidR="003D465A" w:rsidRDefault="003D465A" w:rsidP="003D465A">
      <w:pPr>
        <w:ind w:left="360"/>
      </w:pPr>
    </w:p>
    <w:tbl>
      <w:tblPr>
        <w:tblStyle w:val="TableGrid"/>
        <w:tblW w:w="0" w:type="auto"/>
        <w:tblLook w:val="04A0" w:firstRow="1" w:lastRow="0" w:firstColumn="1" w:lastColumn="0" w:noHBand="0" w:noVBand="1"/>
      </w:tblPr>
      <w:tblGrid>
        <w:gridCol w:w="3964"/>
        <w:gridCol w:w="4678"/>
        <w:gridCol w:w="5245"/>
      </w:tblGrid>
      <w:tr w:rsidR="00412688" w:rsidRPr="00091715" w14:paraId="65B94AD7" w14:textId="77777777" w:rsidTr="00412688">
        <w:tc>
          <w:tcPr>
            <w:tcW w:w="3964" w:type="dxa"/>
            <w:shd w:val="clear" w:color="auto" w:fill="D0CECE" w:themeFill="background2" w:themeFillShade="E6"/>
          </w:tcPr>
          <w:p w14:paraId="56B049E9" w14:textId="77777777" w:rsidR="00412688" w:rsidRPr="00091715" w:rsidRDefault="00412688" w:rsidP="00F60C4D">
            <w:pPr>
              <w:rPr>
                <w:b/>
                <w:bCs/>
              </w:rPr>
            </w:pPr>
            <w:r w:rsidRPr="00091715">
              <w:rPr>
                <w:b/>
                <w:bCs/>
              </w:rPr>
              <w:t>Service</w:t>
            </w:r>
          </w:p>
        </w:tc>
        <w:tc>
          <w:tcPr>
            <w:tcW w:w="4678" w:type="dxa"/>
            <w:shd w:val="clear" w:color="auto" w:fill="D0CECE" w:themeFill="background2" w:themeFillShade="E6"/>
          </w:tcPr>
          <w:p w14:paraId="441066B5" w14:textId="77777777" w:rsidR="00412688" w:rsidRPr="00091715" w:rsidRDefault="00412688" w:rsidP="00F60C4D">
            <w:pPr>
              <w:rPr>
                <w:b/>
                <w:bCs/>
              </w:rPr>
            </w:pPr>
            <w:r w:rsidRPr="00091715">
              <w:rPr>
                <w:b/>
                <w:bCs/>
              </w:rPr>
              <w:t>Current Product</w:t>
            </w:r>
          </w:p>
        </w:tc>
        <w:tc>
          <w:tcPr>
            <w:tcW w:w="5245" w:type="dxa"/>
            <w:shd w:val="clear" w:color="auto" w:fill="D0CECE" w:themeFill="background2" w:themeFillShade="E6"/>
          </w:tcPr>
          <w:p w14:paraId="4440F948" w14:textId="77777777" w:rsidR="00412688" w:rsidRPr="00091715" w:rsidRDefault="00412688" w:rsidP="00F60C4D">
            <w:pPr>
              <w:rPr>
                <w:b/>
                <w:bCs/>
              </w:rPr>
            </w:pPr>
            <w:r w:rsidRPr="00091715">
              <w:rPr>
                <w:b/>
                <w:bCs/>
              </w:rPr>
              <w:t>Description</w:t>
            </w:r>
          </w:p>
        </w:tc>
      </w:tr>
      <w:tr w:rsidR="00412688" w14:paraId="5333E528" w14:textId="77777777" w:rsidTr="00412688">
        <w:tc>
          <w:tcPr>
            <w:tcW w:w="3964" w:type="dxa"/>
          </w:tcPr>
          <w:p w14:paraId="57D39304" w14:textId="77777777" w:rsidR="00412688" w:rsidRDefault="00412688" w:rsidP="00F60C4D">
            <w:r>
              <w:t>Core Network Demarcation Firewall</w:t>
            </w:r>
          </w:p>
          <w:p w14:paraId="4475B820" w14:textId="77777777" w:rsidR="00412688" w:rsidRDefault="00412688" w:rsidP="00F60C4D"/>
          <w:p w14:paraId="1078FA51" w14:textId="7EDF2E9B" w:rsidR="00412688" w:rsidRDefault="00412688" w:rsidP="00F60C4D">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p>
        </w:tc>
        <w:tc>
          <w:tcPr>
            <w:tcW w:w="4678" w:type="dxa"/>
          </w:tcPr>
          <w:p w14:paraId="0C27B199" w14:textId="4C09482B" w:rsidR="00412688" w:rsidRDefault="00412688" w:rsidP="00F60C4D">
            <w:pPr>
              <w:ind w:left="7"/>
            </w:pPr>
            <w:r>
              <w:t>Huawei USG 6680</w:t>
            </w:r>
          </w:p>
        </w:tc>
        <w:tc>
          <w:tcPr>
            <w:tcW w:w="5245" w:type="dxa"/>
          </w:tcPr>
          <w:p w14:paraId="3169E320" w14:textId="70EDCDF9" w:rsidR="00412688" w:rsidRDefault="00412688" w:rsidP="00F60C4D">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r w:rsidR="005016AC">
              <w:t>.</w:t>
            </w:r>
          </w:p>
          <w:p w14:paraId="6075C44E" w14:textId="77777777" w:rsidR="00412688" w:rsidRDefault="00412688" w:rsidP="00F60C4D"/>
          <w:p w14:paraId="25B794FD" w14:textId="48C13F73" w:rsidR="00412688" w:rsidRDefault="00412688" w:rsidP="00F60C4D">
            <w:r>
              <w:t>Terminates all third party IPSEC tunnels, including:</w:t>
            </w:r>
          </w:p>
          <w:p w14:paraId="12FCF014" w14:textId="77777777" w:rsidR="00412688" w:rsidRDefault="00412688" w:rsidP="00F60C4D"/>
          <w:p w14:paraId="0C92DF39" w14:textId="77777777" w:rsidR="00412688" w:rsidRDefault="00412688" w:rsidP="00597099">
            <w:pPr>
              <w:pStyle w:val="ListParagraph"/>
              <w:numPr>
                <w:ilvl w:val="0"/>
                <w:numId w:val="22"/>
              </w:numPr>
              <w:spacing w:after="0"/>
              <w:ind w:left="412"/>
            </w:pPr>
            <w:r>
              <w:t>Azure</w:t>
            </w:r>
          </w:p>
          <w:p w14:paraId="798A4AC5" w14:textId="77777777" w:rsidR="00412688" w:rsidRDefault="00412688" w:rsidP="00597099">
            <w:pPr>
              <w:pStyle w:val="ListParagraph"/>
              <w:numPr>
                <w:ilvl w:val="0"/>
                <w:numId w:val="22"/>
              </w:numPr>
              <w:spacing w:after="0"/>
              <w:ind w:left="412"/>
            </w:pPr>
            <w:r>
              <w:t>NEC</w:t>
            </w:r>
          </w:p>
          <w:p w14:paraId="49636931" w14:textId="77777777" w:rsidR="00412688" w:rsidRDefault="00412688" w:rsidP="00597099">
            <w:pPr>
              <w:pStyle w:val="ListParagraph"/>
              <w:numPr>
                <w:ilvl w:val="0"/>
                <w:numId w:val="22"/>
              </w:numPr>
              <w:spacing w:after="0"/>
              <w:ind w:left="412"/>
            </w:pPr>
            <w:r>
              <w:t>Goss</w:t>
            </w:r>
          </w:p>
          <w:p w14:paraId="05C75FEF" w14:textId="77777777" w:rsidR="00412688" w:rsidRDefault="00412688" w:rsidP="00597099">
            <w:pPr>
              <w:pStyle w:val="ListParagraph"/>
              <w:numPr>
                <w:ilvl w:val="0"/>
                <w:numId w:val="22"/>
              </w:numPr>
              <w:spacing w:after="0"/>
              <w:ind w:left="412"/>
            </w:pPr>
            <w:r>
              <w:t>Aquila</w:t>
            </w:r>
          </w:p>
          <w:p w14:paraId="4CB81337" w14:textId="77777777" w:rsidR="00412688" w:rsidRDefault="00412688" w:rsidP="00597099">
            <w:pPr>
              <w:pStyle w:val="ListParagraph"/>
              <w:numPr>
                <w:ilvl w:val="0"/>
                <w:numId w:val="22"/>
              </w:numPr>
              <w:spacing w:after="0"/>
              <w:ind w:left="412"/>
            </w:pPr>
            <w:proofErr w:type="spellStart"/>
            <w:r>
              <w:t>BluePrism</w:t>
            </w:r>
            <w:proofErr w:type="spellEnd"/>
          </w:p>
          <w:p w14:paraId="4CC5F215" w14:textId="77777777" w:rsidR="00412688" w:rsidRDefault="00412688" w:rsidP="00597099">
            <w:pPr>
              <w:pStyle w:val="ListParagraph"/>
              <w:numPr>
                <w:ilvl w:val="0"/>
                <w:numId w:val="22"/>
              </w:numPr>
              <w:spacing w:after="0"/>
              <w:ind w:left="412"/>
            </w:pPr>
            <w:r>
              <w:t>Civica</w:t>
            </w:r>
          </w:p>
          <w:p w14:paraId="60E4E5F2" w14:textId="77777777" w:rsidR="00412688" w:rsidRDefault="00412688" w:rsidP="00597099">
            <w:pPr>
              <w:pStyle w:val="ListParagraph"/>
              <w:numPr>
                <w:ilvl w:val="0"/>
                <w:numId w:val="22"/>
              </w:numPr>
              <w:spacing w:after="0"/>
              <w:ind w:left="412"/>
            </w:pPr>
            <w:r>
              <w:t>Motorola</w:t>
            </w:r>
          </w:p>
          <w:p w14:paraId="48565858" w14:textId="77777777" w:rsidR="00412688" w:rsidRDefault="00412688" w:rsidP="00597099">
            <w:pPr>
              <w:pStyle w:val="ListParagraph"/>
              <w:numPr>
                <w:ilvl w:val="0"/>
                <w:numId w:val="22"/>
              </w:numPr>
              <w:spacing w:after="0"/>
              <w:ind w:left="412"/>
            </w:pPr>
            <w:proofErr w:type="spellStart"/>
            <w:r>
              <w:t>Centerprise</w:t>
            </w:r>
            <w:proofErr w:type="spellEnd"/>
          </w:p>
          <w:p w14:paraId="3388033C" w14:textId="77777777" w:rsidR="00412688" w:rsidRDefault="00412688" w:rsidP="00597099">
            <w:pPr>
              <w:pStyle w:val="ListParagraph"/>
              <w:numPr>
                <w:ilvl w:val="0"/>
                <w:numId w:val="22"/>
              </w:numPr>
              <w:spacing w:after="0"/>
              <w:ind w:left="412"/>
            </w:pPr>
            <w:r>
              <w:t>Voluntary Norfolk</w:t>
            </w:r>
          </w:p>
          <w:p w14:paraId="03F0D16B" w14:textId="77777777" w:rsidR="00412688" w:rsidRDefault="00412688" w:rsidP="00597099">
            <w:pPr>
              <w:pStyle w:val="ListParagraph"/>
              <w:numPr>
                <w:ilvl w:val="0"/>
                <w:numId w:val="22"/>
              </w:numPr>
              <w:spacing w:after="0"/>
              <w:ind w:left="412"/>
            </w:pPr>
            <w:r>
              <w:t>MAIT</w:t>
            </w:r>
          </w:p>
          <w:p w14:paraId="1198E68F" w14:textId="65DD00CA" w:rsidR="00412688" w:rsidRDefault="00412688" w:rsidP="00F60C4D"/>
        </w:tc>
      </w:tr>
      <w:tr w:rsidR="00412688" w14:paraId="1EE40EF6" w14:textId="77777777" w:rsidTr="00412688">
        <w:tc>
          <w:tcPr>
            <w:tcW w:w="3964" w:type="dxa"/>
          </w:tcPr>
          <w:p w14:paraId="7B2ED17C" w14:textId="77777777" w:rsidR="00412688" w:rsidRDefault="00412688" w:rsidP="00FD0530">
            <w:r>
              <w:t>Internet Demarcation Firewall</w:t>
            </w:r>
          </w:p>
          <w:p w14:paraId="5B7D9147" w14:textId="77777777" w:rsidR="00412688" w:rsidRDefault="00412688" w:rsidP="00FD0530"/>
          <w:p w14:paraId="23B7A8EB" w14:textId="3DFE59D2" w:rsidR="00412688" w:rsidRDefault="00412688" w:rsidP="00FD0530">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p>
        </w:tc>
        <w:tc>
          <w:tcPr>
            <w:tcW w:w="4678" w:type="dxa"/>
          </w:tcPr>
          <w:p w14:paraId="605DE49F" w14:textId="77777777" w:rsidR="00412688" w:rsidRDefault="00412688" w:rsidP="00FD0530">
            <w:r>
              <w:t>Cisco Meraki MX450</w:t>
            </w:r>
          </w:p>
          <w:p w14:paraId="57D80DAC" w14:textId="0D188B6B" w:rsidR="00412688" w:rsidRDefault="00412688" w:rsidP="00FD0530">
            <w:pPr>
              <w:ind w:left="7"/>
            </w:pPr>
            <w:r>
              <w:t>Cisco MS125-24 switches</w:t>
            </w:r>
          </w:p>
        </w:tc>
        <w:tc>
          <w:tcPr>
            <w:tcW w:w="5245" w:type="dxa"/>
          </w:tcPr>
          <w:p w14:paraId="17953586" w14:textId="6E03C353" w:rsidR="00412688" w:rsidRDefault="00412688" w:rsidP="00FD0530">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r w:rsidR="005016AC">
              <w:t>.</w:t>
            </w:r>
          </w:p>
          <w:p w14:paraId="0A9FB8F5" w14:textId="77777777" w:rsidR="00412688" w:rsidRDefault="00412688" w:rsidP="00FD0530"/>
          <w:p w14:paraId="2C874674" w14:textId="28FE31A4" w:rsidR="00412688" w:rsidRDefault="00412688" w:rsidP="00FD0530">
            <w:r>
              <w:t>Terminates all WAN IPSEC tunnels, and:</w:t>
            </w:r>
          </w:p>
          <w:p w14:paraId="275C26E0" w14:textId="77777777" w:rsidR="00412688" w:rsidRDefault="00412688" w:rsidP="00FD0530"/>
          <w:p w14:paraId="3C97B3A0" w14:textId="1E72DC21" w:rsidR="00412688" w:rsidRDefault="00412688" w:rsidP="00597099">
            <w:pPr>
              <w:pStyle w:val="ListParagraph"/>
              <w:numPr>
                <w:ilvl w:val="0"/>
                <w:numId w:val="22"/>
              </w:numPr>
              <w:spacing w:after="0"/>
              <w:ind w:left="412"/>
            </w:pPr>
            <w:r>
              <w:lastRenderedPageBreak/>
              <w:t>PSN</w:t>
            </w:r>
          </w:p>
          <w:p w14:paraId="16915235" w14:textId="286C252C" w:rsidR="00412688" w:rsidRDefault="00412688" w:rsidP="00FD0530"/>
        </w:tc>
      </w:tr>
      <w:tr w:rsidR="00412688" w14:paraId="19844C8A" w14:textId="77777777" w:rsidTr="00412688">
        <w:tc>
          <w:tcPr>
            <w:tcW w:w="3964" w:type="dxa"/>
          </w:tcPr>
          <w:p w14:paraId="7FA9A147" w14:textId="77777777" w:rsidR="00412688" w:rsidRDefault="00412688" w:rsidP="00382B81">
            <w:r>
              <w:lastRenderedPageBreak/>
              <w:t>Huawei Layer 2 and 3 switches to demarcate the zones:</w:t>
            </w:r>
          </w:p>
          <w:p w14:paraId="0F06E717" w14:textId="77777777" w:rsidR="00412688" w:rsidRDefault="00412688" w:rsidP="00597099">
            <w:pPr>
              <w:pStyle w:val="ListParagraph"/>
              <w:numPr>
                <w:ilvl w:val="0"/>
                <w:numId w:val="11"/>
              </w:numPr>
              <w:spacing w:after="0"/>
              <w:ind w:left="306"/>
            </w:pPr>
            <w:r>
              <w:t>Third Parties</w:t>
            </w:r>
          </w:p>
          <w:p w14:paraId="726A877F" w14:textId="77777777" w:rsidR="00412688" w:rsidRDefault="00412688" w:rsidP="00FD0530"/>
          <w:p w14:paraId="66DAB4CA" w14:textId="2175A524" w:rsidR="00412688" w:rsidRDefault="00412688" w:rsidP="00FD0530">
            <w:r>
              <w:t xml:space="preserve">See section </w:t>
            </w:r>
            <w:r>
              <w:fldChar w:fldCharType="begin"/>
            </w:r>
            <w:r>
              <w:instrText xml:space="preserve"> REF _Ref181858527 \r \h </w:instrText>
            </w:r>
            <w:r>
              <w:fldChar w:fldCharType="separate"/>
            </w:r>
            <w:r>
              <w:t>8.1</w:t>
            </w:r>
            <w:r>
              <w:fldChar w:fldCharType="end"/>
            </w:r>
            <w:r>
              <w:t xml:space="preserve"> </w:t>
            </w:r>
            <w:r>
              <w:fldChar w:fldCharType="begin"/>
            </w:r>
            <w:r>
              <w:instrText xml:space="preserve"> REF _Ref181858519 \h </w:instrText>
            </w:r>
            <w:r>
              <w:fldChar w:fldCharType="separate"/>
            </w:r>
            <w:r>
              <w:t>Infrastructure Services</w:t>
            </w:r>
            <w:r>
              <w:fldChar w:fldCharType="end"/>
            </w:r>
          </w:p>
          <w:p w14:paraId="67DE2CFD" w14:textId="77777777" w:rsidR="00412688" w:rsidRDefault="00412688" w:rsidP="00FD0530"/>
        </w:tc>
        <w:tc>
          <w:tcPr>
            <w:tcW w:w="4678" w:type="dxa"/>
          </w:tcPr>
          <w:p w14:paraId="3E87140B" w14:textId="78698FA6" w:rsidR="00412688" w:rsidRDefault="00412688" w:rsidP="00382B81">
            <w:r>
              <w:t xml:space="preserve">See section </w:t>
            </w:r>
            <w:r>
              <w:fldChar w:fldCharType="begin"/>
            </w:r>
            <w:r>
              <w:instrText xml:space="preserve"> REF _Ref181858527 \r \h </w:instrText>
            </w:r>
            <w:r>
              <w:fldChar w:fldCharType="separate"/>
            </w:r>
            <w:r>
              <w:t>8.1</w:t>
            </w:r>
            <w:r>
              <w:fldChar w:fldCharType="end"/>
            </w:r>
            <w:r>
              <w:t xml:space="preserve"> </w:t>
            </w:r>
            <w:r>
              <w:fldChar w:fldCharType="begin"/>
            </w:r>
            <w:r>
              <w:instrText xml:space="preserve"> REF _Ref181858519 \h </w:instrText>
            </w:r>
            <w:r>
              <w:fldChar w:fldCharType="separate"/>
            </w:r>
            <w:r>
              <w:t>Infrastructure Services</w:t>
            </w:r>
            <w:r>
              <w:fldChar w:fldCharType="end"/>
            </w:r>
          </w:p>
          <w:p w14:paraId="5170D926" w14:textId="77777777" w:rsidR="00412688" w:rsidRDefault="00412688" w:rsidP="00FD0530"/>
        </w:tc>
        <w:tc>
          <w:tcPr>
            <w:tcW w:w="5245" w:type="dxa"/>
          </w:tcPr>
          <w:p w14:paraId="04AB5681" w14:textId="2169451C" w:rsidR="00412688" w:rsidRDefault="00412688" w:rsidP="004037B3">
            <w:r>
              <w:t xml:space="preserve">See section </w:t>
            </w:r>
            <w:r>
              <w:fldChar w:fldCharType="begin"/>
            </w:r>
            <w:r>
              <w:instrText xml:space="preserve"> REF _Ref181858527 \r \h </w:instrText>
            </w:r>
            <w:r>
              <w:fldChar w:fldCharType="separate"/>
            </w:r>
            <w:r>
              <w:t>8.1</w:t>
            </w:r>
            <w:r>
              <w:fldChar w:fldCharType="end"/>
            </w:r>
            <w:r>
              <w:t xml:space="preserve"> </w:t>
            </w:r>
            <w:r>
              <w:fldChar w:fldCharType="begin"/>
            </w:r>
            <w:r>
              <w:instrText xml:space="preserve"> REF _Ref181858519 \h </w:instrText>
            </w:r>
            <w:r>
              <w:fldChar w:fldCharType="separate"/>
            </w:r>
            <w:r>
              <w:t>Infrastructure Services</w:t>
            </w:r>
            <w:r>
              <w:fldChar w:fldCharType="end"/>
            </w:r>
            <w:r w:rsidR="005016AC">
              <w:t>.</w:t>
            </w:r>
          </w:p>
          <w:p w14:paraId="0BDCD32B" w14:textId="77777777" w:rsidR="00412688" w:rsidRDefault="00412688" w:rsidP="00FD0530"/>
          <w:p w14:paraId="56B3E156" w14:textId="70B7014E" w:rsidR="00412688" w:rsidRDefault="00412688" w:rsidP="00FD0530">
            <w:r>
              <w:t>Terminates all physical lease line 3</w:t>
            </w:r>
            <w:r w:rsidRPr="004037B3">
              <w:rPr>
                <w:vertAlign w:val="superscript"/>
              </w:rPr>
              <w:t>rd</w:t>
            </w:r>
            <w:r>
              <w:t xml:space="preserve"> party circuits</w:t>
            </w:r>
            <w:r w:rsidR="00CC2BFF">
              <w:t>.</w:t>
            </w:r>
          </w:p>
          <w:p w14:paraId="055D22F8" w14:textId="77777777" w:rsidR="00412688" w:rsidRDefault="00412688" w:rsidP="00FD0530"/>
          <w:p w14:paraId="37B25FF2" w14:textId="4A9B7E6C" w:rsidR="00412688" w:rsidRDefault="00412688" w:rsidP="00597099">
            <w:pPr>
              <w:pStyle w:val="ListParagraph"/>
              <w:numPr>
                <w:ilvl w:val="0"/>
                <w:numId w:val="22"/>
              </w:numPr>
              <w:spacing w:after="0"/>
              <w:ind w:left="412"/>
            </w:pPr>
            <w:r>
              <w:t>HSCN (provided by MLL)</w:t>
            </w:r>
          </w:p>
          <w:p w14:paraId="1BF7DAC1" w14:textId="0BC727FA" w:rsidR="00412688" w:rsidRDefault="00412688" w:rsidP="00597099">
            <w:pPr>
              <w:pStyle w:val="ListParagraph"/>
              <w:numPr>
                <w:ilvl w:val="0"/>
                <w:numId w:val="22"/>
              </w:numPr>
              <w:spacing w:after="0"/>
              <w:ind w:left="412"/>
            </w:pPr>
            <w:r>
              <w:t>Youth Justice Board</w:t>
            </w:r>
          </w:p>
          <w:p w14:paraId="71476E94" w14:textId="08BC6DFF" w:rsidR="00412688" w:rsidRDefault="00412688" w:rsidP="00FD0530"/>
        </w:tc>
      </w:tr>
    </w:tbl>
    <w:p w14:paraId="6AFFC9A1" w14:textId="77777777" w:rsidR="003D465A" w:rsidRDefault="003D465A"/>
    <w:p w14:paraId="637BB0DE" w14:textId="77777777" w:rsidR="00412688" w:rsidRDefault="00412688">
      <w:pPr>
        <w:rPr>
          <w:bCs/>
          <w:caps/>
          <w:sz w:val="28"/>
          <w:szCs w:val="28"/>
        </w:rPr>
      </w:pPr>
      <w:bookmarkStart w:id="49" w:name="_Toc172637687"/>
      <w:r>
        <w:br w:type="page"/>
      </w:r>
    </w:p>
    <w:p w14:paraId="3AAE8206" w14:textId="62514973" w:rsidR="00C75DE9" w:rsidRDefault="00C75DE9" w:rsidP="00C75DE9">
      <w:pPr>
        <w:pStyle w:val="Heading1"/>
      </w:pPr>
      <w:bookmarkStart w:id="50" w:name="_Toc211506350"/>
      <w:r>
        <w:lastRenderedPageBreak/>
        <w:t>IaaS &amp; SaaS</w:t>
      </w:r>
      <w:bookmarkEnd w:id="50"/>
    </w:p>
    <w:p w14:paraId="20768BE3" w14:textId="2DABED54" w:rsidR="00C75DE9" w:rsidRDefault="00C75DE9" w:rsidP="00C75DE9">
      <w:pPr>
        <w:pStyle w:val="Heading2"/>
      </w:pPr>
      <w:bookmarkStart w:id="51" w:name="_Toc211506351"/>
      <w:r>
        <w:t>Office 365</w:t>
      </w:r>
      <w:bookmarkEnd w:id="51"/>
    </w:p>
    <w:p w14:paraId="7EE14699" w14:textId="77777777" w:rsidR="00C75DE9" w:rsidRPr="00BF783E" w:rsidRDefault="00C75DE9" w:rsidP="00C75DE9">
      <w:pPr>
        <w:pStyle w:val="ListParagraph"/>
      </w:pPr>
    </w:p>
    <w:tbl>
      <w:tblPr>
        <w:tblStyle w:val="TableGrid"/>
        <w:tblW w:w="14029" w:type="dxa"/>
        <w:tblLook w:val="04A0" w:firstRow="1" w:lastRow="0" w:firstColumn="1" w:lastColumn="0" w:noHBand="0" w:noVBand="1"/>
      </w:tblPr>
      <w:tblGrid>
        <w:gridCol w:w="3964"/>
        <w:gridCol w:w="4536"/>
        <w:gridCol w:w="5529"/>
      </w:tblGrid>
      <w:tr w:rsidR="00412688" w:rsidRPr="00091715" w14:paraId="02C8C137" w14:textId="77777777" w:rsidTr="00412688">
        <w:tc>
          <w:tcPr>
            <w:tcW w:w="3964" w:type="dxa"/>
            <w:shd w:val="clear" w:color="auto" w:fill="D0CECE" w:themeFill="background2" w:themeFillShade="E6"/>
          </w:tcPr>
          <w:p w14:paraId="235E5232" w14:textId="77777777" w:rsidR="00412688" w:rsidRPr="00091715" w:rsidRDefault="00412688">
            <w:pPr>
              <w:rPr>
                <w:b/>
                <w:bCs/>
              </w:rPr>
            </w:pPr>
            <w:r w:rsidRPr="00091715">
              <w:rPr>
                <w:b/>
                <w:bCs/>
              </w:rPr>
              <w:t>Service</w:t>
            </w:r>
          </w:p>
        </w:tc>
        <w:tc>
          <w:tcPr>
            <w:tcW w:w="4536" w:type="dxa"/>
            <w:shd w:val="clear" w:color="auto" w:fill="D0CECE" w:themeFill="background2" w:themeFillShade="E6"/>
          </w:tcPr>
          <w:p w14:paraId="74841051" w14:textId="77777777" w:rsidR="00412688" w:rsidRPr="00091715" w:rsidRDefault="00412688">
            <w:pPr>
              <w:rPr>
                <w:b/>
                <w:bCs/>
              </w:rPr>
            </w:pPr>
            <w:r w:rsidRPr="00091715">
              <w:rPr>
                <w:b/>
                <w:bCs/>
              </w:rPr>
              <w:t>Current Product</w:t>
            </w:r>
          </w:p>
        </w:tc>
        <w:tc>
          <w:tcPr>
            <w:tcW w:w="5529" w:type="dxa"/>
            <w:shd w:val="clear" w:color="auto" w:fill="D0CECE" w:themeFill="background2" w:themeFillShade="E6"/>
          </w:tcPr>
          <w:p w14:paraId="0972F08F" w14:textId="77777777" w:rsidR="00412688" w:rsidRPr="00091715" w:rsidRDefault="00412688">
            <w:pPr>
              <w:rPr>
                <w:b/>
                <w:bCs/>
              </w:rPr>
            </w:pPr>
            <w:r w:rsidRPr="00091715">
              <w:rPr>
                <w:b/>
                <w:bCs/>
              </w:rPr>
              <w:t>Description</w:t>
            </w:r>
          </w:p>
        </w:tc>
      </w:tr>
      <w:tr w:rsidR="00412688" w14:paraId="109E4E65" w14:textId="77777777" w:rsidTr="00412688">
        <w:tc>
          <w:tcPr>
            <w:tcW w:w="3964" w:type="dxa"/>
          </w:tcPr>
          <w:p w14:paraId="75DE3863" w14:textId="77777777" w:rsidR="00412688" w:rsidRDefault="00412688" w:rsidP="00C75DE9">
            <w:r>
              <w:t>CASB</w:t>
            </w:r>
          </w:p>
          <w:p w14:paraId="6AA91E6A" w14:textId="692613CA" w:rsidR="00412688" w:rsidRDefault="00412688" w:rsidP="00C75DE9">
            <w:r>
              <w:t>(Cloud Access Security Broker)</w:t>
            </w:r>
          </w:p>
        </w:tc>
        <w:tc>
          <w:tcPr>
            <w:tcW w:w="4536" w:type="dxa"/>
          </w:tcPr>
          <w:p w14:paraId="7500B4A1" w14:textId="3D2AD1FE" w:rsidR="00412688" w:rsidRDefault="00412688" w:rsidP="00C75DE9">
            <w:r>
              <w:t>Microsoft Defender for Cloud</w:t>
            </w:r>
          </w:p>
        </w:tc>
        <w:tc>
          <w:tcPr>
            <w:tcW w:w="5529" w:type="dxa"/>
          </w:tcPr>
          <w:p w14:paraId="79DAE497" w14:textId="77777777" w:rsidR="00412688" w:rsidRDefault="00412688" w:rsidP="00C75DE9">
            <w:r>
              <w:t>Used only for:</w:t>
            </w:r>
          </w:p>
          <w:p w14:paraId="2525C8FB" w14:textId="77777777" w:rsidR="00412688" w:rsidRDefault="00412688" w:rsidP="00597099">
            <w:pPr>
              <w:pStyle w:val="ListParagraph"/>
              <w:numPr>
                <w:ilvl w:val="0"/>
                <w:numId w:val="22"/>
              </w:numPr>
              <w:spacing w:after="0"/>
              <w:ind w:left="411"/>
            </w:pPr>
            <w:r>
              <w:t xml:space="preserve">intelligence gathering </w:t>
            </w:r>
          </w:p>
          <w:p w14:paraId="0DBCF826" w14:textId="77777777" w:rsidR="00412688" w:rsidRDefault="00412688" w:rsidP="00597099">
            <w:pPr>
              <w:pStyle w:val="ListParagraph"/>
              <w:numPr>
                <w:ilvl w:val="0"/>
                <w:numId w:val="22"/>
              </w:numPr>
              <w:spacing w:after="0"/>
              <w:ind w:left="411"/>
            </w:pPr>
            <w:r>
              <w:t>Cloud access analytics</w:t>
            </w:r>
          </w:p>
          <w:p w14:paraId="7C913D1D" w14:textId="04836689" w:rsidR="00412688" w:rsidRDefault="00412688" w:rsidP="00597099">
            <w:pPr>
              <w:pStyle w:val="ListParagraph"/>
              <w:numPr>
                <w:ilvl w:val="0"/>
                <w:numId w:val="22"/>
              </w:numPr>
              <w:spacing w:after="0"/>
              <w:ind w:left="411"/>
            </w:pPr>
            <w:r>
              <w:t>Usage &amp; threat reporting</w:t>
            </w:r>
          </w:p>
        </w:tc>
      </w:tr>
    </w:tbl>
    <w:p w14:paraId="1BDBEAEE" w14:textId="4DB739EC" w:rsidR="00153583" w:rsidRDefault="00153583">
      <w:pPr>
        <w:rPr>
          <w:bCs/>
          <w:caps/>
          <w:sz w:val="28"/>
          <w:szCs w:val="28"/>
        </w:rPr>
      </w:pPr>
    </w:p>
    <w:p w14:paraId="36822FCE" w14:textId="2D6ACA17" w:rsidR="00976261" w:rsidRDefault="00976261">
      <w:pPr>
        <w:rPr>
          <w:bCs/>
          <w:caps/>
          <w:sz w:val="28"/>
          <w:szCs w:val="28"/>
        </w:rPr>
      </w:pPr>
      <w:bookmarkStart w:id="52" w:name="_Toc172637686"/>
      <w:r>
        <w:br w:type="page"/>
      </w:r>
    </w:p>
    <w:p w14:paraId="555EE354" w14:textId="6B83AED1" w:rsidR="00976261" w:rsidRPr="00976261" w:rsidRDefault="00976261" w:rsidP="00976261">
      <w:pPr>
        <w:sectPr w:rsidR="00976261" w:rsidRPr="00976261" w:rsidSect="001A62BD">
          <w:pgSz w:w="16838" w:h="11906" w:orient="landscape"/>
          <w:pgMar w:top="1440" w:right="1440" w:bottom="1440" w:left="1440" w:header="709" w:footer="709" w:gutter="0"/>
          <w:cols w:space="708"/>
          <w:docGrid w:linePitch="360"/>
        </w:sectPr>
      </w:pPr>
    </w:p>
    <w:p w14:paraId="2CF84399" w14:textId="5D92008C" w:rsidR="00967C9A" w:rsidRDefault="00967C9A" w:rsidP="00E437EC">
      <w:pPr>
        <w:pStyle w:val="Heading1"/>
      </w:pPr>
      <w:bookmarkStart w:id="53" w:name="_Toc211506352"/>
      <w:bookmarkEnd w:id="52"/>
      <w:r>
        <w:lastRenderedPageBreak/>
        <w:t>APPENDIX B – Corporate User Connectivity Diagram</w:t>
      </w:r>
      <w:bookmarkEnd w:id="49"/>
      <w:bookmarkEnd w:id="53"/>
    </w:p>
    <w:p w14:paraId="4B4618CD" w14:textId="77777777" w:rsidR="00967C9A" w:rsidRDefault="00967C9A" w:rsidP="00967C9A">
      <w:pPr>
        <w:pStyle w:val="ListParagraph"/>
      </w:pPr>
    </w:p>
    <w:p w14:paraId="5B32509B" w14:textId="77777777" w:rsidR="00967C9A" w:rsidRDefault="00967C9A" w:rsidP="00967C9A">
      <w:pPr>
        <w:pStyle w:val="ListParagraph"/>
      </w:pPr>
      <w:r>
        <w:object w:dxaOrig="15885" w:dyaOrig="11146" w14:anchorId="11A59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9pt;height:368.05pt" o:ole="">
            <v:imagedata r:id="rId14" o:title=""/>
          </v:shape>
          <o:OLEObject Type="Embed" ProgID="Visio.Drawing.15" ShapeID="_x0000_i1025" DrawAspect="Content" ObjectID="_1832156483" r:id="rId15"/>
        </w:object>
      </w:r>
    </w:p>
    <w:p w14:paraId="344B25DF" w14:textId="77777777" w:rsidR="00967C9A" w:rsidRDefault="00967C9A" w:rsidP="00967C9A">
      <w:pPr>
        <w:pStyle w:val="ListParagraph"/>
      </w:pPr>
    </w:p>
    <w:p w14:paraId="41F8B481" w14:textId="77777777" w:rsidR="00967C9A" w:rsidRDefault="00967C9A" w:rsidP="00967C9A">
      <w:pPr>
        <w:rPr>
          <w:caps/>
        </w:rPr>
      </w:pPr>
    </w:p>
    <w:p w14:paraId="7D318031" w14:textId="77777777" w:rsidR="00967C9A" w:rsidRDefault="00967C9A" w:rsidP="00E437EC">
      <w:pPr>
        <w:pStyle w:val="Heading1"/>
      </w:pPr>
      <w:bookmarkStart w:id="54" w:name="_Toc172637688"/>
      <w:bookmarkStart w:id="55" w:name="_Toc211506353"/>
      <w:r>
        <w:t>APPENDIX c – High Level RAS/AOVPN Topology</w:t>
      </w:r>
      <w:bookmarkEnd w:id="54"/>
      <w:bookmarkEnd w:id="55"/>
    </w:p>
    <w:p w14:paraId="6F0FD501" w14:textId="77777777" w:rsidR="00967C9A" w:rsidRDefault="00967C9A" w:rsidP="00967C9A">
      <w:pPr>
        <w:pStyle w:val="ListParagraph"/>
      </w:pPr>
      <w:r>
        <w:object w:dxaOrig="23221" w:dyaOrig="15871" w14:anchorId="1976AE1F">
          <v:shape id="_x0000_i1026" type="#_x0000_t75" style="width:573.3pt;height:392.3pt" o:ole="">
            <v:imagedata r:id="rId16" o:title=""/>
          </v:shape>
          <o:OLEObject Type="Embed" ProgID="Visio.Drawing.15" ShapeID="_x0000_i1026" DrawAspect="Content" ObjectID="_1832156484" r:id="rId17"/>
        </w:object>
      </w:r>
      <w:r>
        <w:object w:dxaOrig="1541" w:dyaOrig="998" w14:anchorId="7902A8BC">
          <v:shape id="_x0000_i1027" type="#_x0000_t75" style="width:77.4pt;height:47.1pt" o:ole="">
            <v:imagedata r:id="rId18" o:title=""/>
          </v:shape>
          <o:OLEObject Type="Embed" ProgID="Visio.Drawing.15" ShapeID="_x0000_i1027" DrawAspect="Icon" ObjectID="_1832156485" r:id="rId19"/>
        </w:object>
      </w:r>
      <w:r>
        <w:br w:type="page"/>
      </w:r>
    </w:p>
    <w:p w14:paraId="4D6B7548" w14:textId="77777777" w:rsidR="00967C9A" w:rsidRDefault="00967C9A" w:rsidP="00E437EC">
      <w:pPr>
        <w:pStyle w:val="Heading1"/>
      </w:pPr>
      <w:bookmarkStart w:id="56" w:name="_Toc172637689"/>
      <w:bookmarkStart w:id="57" w:name="_Toc211506354"/>
      <w:r>
        <w:lastRenderedPageBreak/>
        <w:t>APPENDIX D – High Level Network Topology</w:t>
      </w:r>
      <w:bookmarkEnd w:id="56"/>
      <w:bookmarkEnd w:id="57"/>
    </w:p>
    <w:p w14:paraId="0ED37FBF" w14:textId="7AA13088" w:rsidR="004535D5" w:rsidRPr="004535D5" w:rsidRDefault="004535D5" w:rsidP="00B07DF6">
      <w:pPr>
        <w:ind w:left="709"/>
      </w:pPr>
      <w:r>
        <w:t>Topology is replicated within the Millennium DC</w:t>
      </w:r>
    </w:p>
    <w:p w14:paraId="2E7F36FB" w14:textId="32BE52D6" w:rsidR="00967C9A" w:rsidRPr="00DA1A67" w:rsidRDefault="00E5698D" w:rsidP="00967C9A">
      <w:pPr>
        <w:pStyle w:val="ListParagraph"/>
      </w:pPr>
      <w:r>
        <w:object w:dxaOrig="18780" w:dyaOrig="17146" w14:anchorId="76102D74">
          <v:shape id="_x0000_i1028" type="#_x0000_t75" style="width:423.25pt;height:385.55pt" o:ole="">
            <v:imagedata r:id="rId20" o:title=""/>
          </v:shape>
          <o:OLEObject Type="Embed" ProgID="Visio.Drawing.15" ShapeID="_x0000_i1028" DrawAspect="Content" ObjectID="_1832156486" r:id="rId21"/>
        </w:object>
      </w:r>
    </w:p>
    <w:p w14:paraId="616CFD45" w14:textId="77777777" w:rsidR="00967C9A" w:rsidRPr="00594AD2" w:rsidRDefault="00967C9A" w:rsidP="00967C9A">
      <w:pPr>
        <w:pStyle w:val="ListParagraph"/>
      </w:pPr>
      <w:r>
        <w:object w:dxaOrig="16171" w:dyaOrig="11326" w14:anchorId="65ACB067">
          <v:shape id="_x0000_i1029" type="#_x0000_t75" style="width:585.4pt;height:409.1pt" o:ole="">
            <v:imagedata r:id="rId22" o:title=""/>
          </v:shape>
          <o:OLEObject Type="Embed" ProgID="Visio.Drawing.15" ShapeID="_x0000_i1029" DrawAspect="Content" ObjectID="_1832156487" r:id="rId23"/>
        </w:object>
      </w:r>
    </w:p>
    <w:p w14:paraId="53CA4428" w14:textId="77777777" w:rsidR="005D040D" w:rsidRPr="00594AD2" w:rsidRDefault="005D040D" w:rsidP="00727D39"/>
    <w:sectPr w:rsidR="005D040D" w:rsidRPr="00594AD2" w:rsidSect="001A62B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13E0" w14:textId="77777777" w:rsidR="00A732FD" w:rsidRDefault="00A732FD" w:rsidP="00620B7D">
      <w:pPr>
        <w:spacing w:after="0" w:line="240" w:lineRule="auto"/>
      </w:pPr>
      <w:r>
        <w:separator/>
      </w:r>
    </w:p>
  </w:endnote>
  <w:endnote w:type="continuationSeparator" w:id="0">
    <w:p w14:paraId="58C50E6B" w14:textId="77777777" w:rsidR="00A732FD" w:rsidRDefault="00A732FD" w:rsidP="00620B7D">
      <w:pPr>
        <w:spacing w:after="0" w:line="240" w:lineRule="auto"/>
      </w:pPr>
      <w:r>
        <w:continuationSeparator/>
      </w:r>
    </w:p>
  </w:endnote>
  <w:endnote w:type="continuationNotice" w:id="1">
    <w:p w14:paraId="5D31FBF2" w14:textId="77777777" w:rsidR="00A732FD" w:rsidRDefault="00A73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4C5F" w14:textId="77777777" w:rsidR="00D24ADC" w:rsidRDefault="00D24ADC" w:rsidP="00620B7D">
    <w:pPr>
      <w:pStyle w:val="Header"/>
      <w:jc w:val="center"/>
    </w:pPr>
  </w:p>
  <w:p w14:paraId="5DD981A5" w14:textId="2EF5FEAE" w:rsidR="00D24ADC" w:rsidRPr="00512C69" w:rsidRDefault="00D24ADC" w:rsidP="00620B7D">
    <w:pPr>
      <w:pStyle w:val="Footer"/>
      <w:pBdr>
        <w:top w:val="single" w:sz="4" w:space="1" w:color="auto"/>
      </w:pBdr>
      <w:rPr>
        <w:sz w:val="16"/>
      </w:rPr>
    </w:pPr>
    <w:r>
      <w:rPr>
        <w:sz w:val="16"/>
      </w:rPr>
      <w:tab/>
    </w:r>
    <w:r w:rsidRPr="00512C69">
      <w:rPr>
        <w:sz w:val="16"/>
      </w:rPr>
      <w:t xml:space="preserve">Page </w:t>
    </w:r>
    <w:r w:rsidRPr="00512C69">
      <w:rPr>
        <w:sz w:val="16"/>
      </w:rPr>
      <w:fldChar w:fldCharType="begin"/>
    </w:r>
    <w:r w:rsidRPr="00512C69">
      <w:rPr>
        <w:sz w:val="16"/>
      </w:rPr>
      <w:instrText xml:space="preserve"> PAGE   \* MERGEFORMAT </w:instrText>
    </w:r>
    <w:r w:rsidRPr="00512C69">
      <w:rPr>
        <w:sz w:val="16"/>
      </w:rPr>
      <w:fldChar w:fldCharType="separate"/>
    </w:r>
    <w:r>
      <w:rPr>
        <w:noProof/>
        <w:sz w:val="16"/>
      </w:rPr>
      <w:t>19</w:t>
    </w:r>
    <w:r w:rsidRPr="00512C69">
      <w:rPr>
        <w:noProof/>
        <w:sz w:val="16"/>
      </w:rPr>
      <w:fldChar w:fldCharType="end"/>
    </w:r>
  </w:p>
  <w:p w14:paraId="7C4F8C6D" w14:textId="77777777" w:rsidR="00D24ADC" w:rsidRDefault="00D2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D5FD" w14:textId="77777777" w:rsidR="00A732FD" w:rsidRDefault="00A732FD" w:rsidP="00620B7D">
      <w:pPr>
        <w:spacing w:after="0" w:line="240" w:lineRule="auto"/>
      </w:pPr>
      <w:r>
        <w:separator/>
      </w:r>
    </w:p>
  </w:footnote>
  <w:footnote w:type="continuationSeparator" w:id="0">
    <w:p w14:paraId="55C9056E" w14:textId="77777777" w:rsidR="00A732FD" w:rsidRDefault="00A732FD" w:rsidP="00620B7D">
      <w:pPr>
        <w:spacing w:after="0" w:line="240" w:lineRule="auto"/>
      </w:pPr>
      <w:r>
        <w:continuationSeparator/>
      </w:r>
    </w:p>
  </w:footnote>
  <w:footnote w:type="continuationNotice" w:id="1">
    <w:p w14:paraId="524CE639" w14:textId="77777777" w:rsidR="00A732FD" w:rsidRDefault="00A73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E92C" w14:textId="0C92E293" w:rsidR="00D24ADC" w:rsidRDefault="00D24ADC" w:rsidP="00620B7D">
    <w:pPr>
      <w:pStyle w:val="Header"/>
      <w:jc w:val="center"/>
    </w:pPr>
    <w:r>
      <w:t>© Copyright 20</w:t>
    </w:r>
    <w:r w:rsidR="00166170">
      <w:t>2</w:t>
    </w:r>
    <w:r w:rsidR="008265EE">
      <w:t>5</w:t>
    </w:r>
    <w:r>
      <w:t xml:space="preserve"> and confidential property of Norfolk County Council</w:t>
    </w:r>
  </w:p>
  <w:p w14:paraId="467D0F68" w14:textId="77777777" w:rsidR="00D24ADC" w:rsidRDefault="00D2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BBD"/>
    <w:multiLevelType w:val="hybridMultilevel"/>
    <w:tmpl w:val="93C2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605A2"/>
    <w:multiLevelType w:val="hybridMultilevel"/>
    <w:tmpl w:val="A49E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20C5A"/>
    <w:multiLevelType w:val="hybridMultilevel"/>
    <w:tmpl w:val="FE76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D0FDB"/>
    <w:multiLevelType w:val="hybridMultilevel"/>
    <w:tmpl w:val="14F6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25DF2"/>
    <w:multiLevelType w:val="hybridMultilevel"/>
    <w:tmpl w:val="913AE2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B3E6993"/>
    <w:multiLevelType w:val="hybridMultilevel"/>
    <w:tmpl w:val="EF32F46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80952F6"/>
    <w:multiLevelType w:val="hybridMultilevel"/>
    <w:tmpl w:val="C7ACCF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5877BE"/>
    <w:multiLevelType w:val="multilevel"/>
    <w:tmpl w:val="77160BF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E24221"/>
    <w:multiLevelType w:val="hybridMultilevel"/>
    <w:tmpl w:val="425A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C0D8B"/>
    <w:multiLevelType w:val="multilevel"/>
    <w:tmpl w:val="0156960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C6450F"/>
    <w:multiLevelType w:val="hybridMultilevel"/>
    <w:tmpl w:val="0C465B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A852E0"/>
    <w:multiLevelType w:val="hybridMultilevel"/>
    <w:tmpl w:val="CD8C1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1CE3C0">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85B28"/>
    <w:multiLevelType w:val="hybridMultilevel"/>
    <w:tmpl w:val="D3EE09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377DA5"/>
    <w:multiLevelType w:val="hybridMultilevel"/>
    <w:tmpl w:val="D86AD4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7E170F"/>
    <w:multiLevelType w:val="hybridMultilevel"/>
    <w:tmpl w:val="1764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665B9"/>
    <w:multiLevelType w:val="hybridMultilevel"/>
    <w:tmpl w:val="61D247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7" w15:restartNumberingAfterBreak="0">
    <w:nsid w:val="4C6912BA"/>
    <w:multiLevelType w:val="hybridMultilevel"/>
    <w:tmpl w:val="441687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8746782"/>
    <w:multiLevelType w:val="hybridMultilevel"/>
    <w:tmpl w:val="4C44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D54AB"/>
    <w:multiLevelType w:val="hybridMultilevel"/>
    <w:tmpl w:val="DB82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21EEE"/>
    <w:multiLevelType w:val="hybridMultilevel"/>
    <w:tmpl w:val="6A4A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66B2F"/>
    <w:multiLevelType w:val="hybridMultilevel"/>
    <w:tmpl w:val="5C26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13EC1"/>
    <w:multiLevelType w:val="hybridMultilevel"/>
    <w:tmpl w:val="5E321A90"/>
    <w:lvl w:ilvl="0" w:tplc="3FF2BA7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D41B7"/>
    <w:multiLevelType w:val="multilevel"/>
    <w:tmpl w:val="22A458F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5290574">
    <w:abstractNumId w:val="9"/>
  </w:num>
  <w:num w:numId="2" w16cid:durableId="1797142789">
    <w:abstractNumId w:val="16"/>
  </w:num>
  <w:num w:numId="3" w16cid:durableId="234054720">
    <w:abstractNumId w:val="12"/>
  </w:num>
  <w:num w:numId="4" w16cid:durableId="580871065">
    <w:abstractNumId w:val="15"/>
  </w:num>
  <w:num w:numId="5" w16cid:durableId="1717195445">
    <w:abstractNumId w:val="10"/>
  </w:num>
  <w:num w:numId="6" w16cid:durableId="263613353">
    <w:abstractNumId w:val="4"/>
  </w:num>
  <w:num w:numId="7" w16cid:durableId="1562669849">
    <w:abstractNumId w:val="17"/>
  </w:num>
  <w:num w:numId="8" w16cid:durableId="1632126796">
    <w:abstractNumId w:val="22"/>
  </w:num>
  <w:num w:numId="9" w16cid:durableId="225729786">
    <w:abstractNumId w:val="11"/>
  </w:num>
  <w:num w:numId="10" w16cid:durableId="2051758177">
    <w:abstractNumId w:val="13"/>
  </w:num>
  <w:num w:numId="11" w16cid:durableId="27681658">
    <w:abstractNumId w:val="5"/>
  </w:num>
  <w:num w:numId="12" w16cid:durableId="1157645472">
    <w:abstractNumId w:val="1"/>
  </w:num>
  <w:num w:numId="13" w16cid:durableId="1605267849">
    <w:abstractNumId w:val="19"/>
  </w:num>
  <w:num w:numId="14" w16cid:durableId="2079789709">
    <w:abstractNumId w:val="20"/>
  </w:num>
  <w:num w:numId="15" w16cid:durableId="1944066493">
    <w:abstractNumId w:val="8"/>
  </w:num>
  <w:num w:numId="16" w16cid:durableId="221871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713830">
    <w:abstractNumId w:val="2"/>
  </w:num>
  <w:num w:numId="18" w16cid:durableId="718864692">
    <w:abstractNumId w:val="18"/>
  </w:num>
  <w:num w:numId="19" w16cid:durableId="1503010970">
    <w:abstractNumId w:val="21"/>
  </w:num>
  <w:num w:numId="20" w16cid:durableId="854921917">
    <w:abstractNumId w:val="0"/>
  </w:num>
  <w:num w:numId="21" w16cid:durableId="1688675002">
    <w:abstractNumId w:val="3"/>
  </w:num>
  <w:num w:numId="22" w16cid:durableId="508762187">
    <w:abstractNumId w:val="14"/>
  </w:num>
  <w:num w:numId="23" w16cid:durableId="341855290">
    <w:abstractNumId w:val="6"/>
  </w:num>
  <w:num w:numId="24" w16cid:durableId="1110853910">
    <w:abstractNumId w:val="23"/>
  </w:num>
  <w:num w:numId="25" w16cid:durableId="2104298374">
    <w:abstractNumId w:val="7"/>
  </w:num>
  <w:num w:numId="26" w16cid:durableId="199649224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53"/>
    <w:rsid w:val="000006F7"/>
    <w:rsid w:val="0000092D"/>
    <w:rsid w:val="000016A4"/>
    <w:rsid w:val="000020F3"/>
    <w:rsid w:val="00002665"/>
    <w:rsid w:val="00003316"/>
    <w:rsid w:val="00003ECC"/>
    <w:rsid w:val="00004DFD"/>
    <w:rsid w:val="00005D7C"/>
    <w:rsid w:val="00006612"/>
    <w:rsid w:val="00006CCC"/>
    <w:rsid w:val="00006EEC"/>
    <w:rsid w:val="00007BDA"/>
    <w:rsid w:val="00007E77"/>
    <w:rsid w:val="00010189"/>
    <w:rsid w:val="00010FF6"/>
    <w:rsid w:val="0001146D"/>
    <w:rsid w:val="000121C8"/>
    <w:rsid w:val="00012697"/>
    <w:rsid w:val="00012EF4"/>
    <w:rsid w:val="00013006"/>
    <w:rsid w:val="000130C4"/>
    <w:rsid w:val="00013982"/>
    <w:rsid w:val="00014204"/>
    <w:rsid w:val="00014399"/>
    <w:rsid w:val="0001486A"/>
    <w:rsid w:val="00014C59"/>
    <w:rsid w:val="00014D2F"/>
    <w:rsid w:val="00015083"/>
    <w:rsid w:val="00015674"/>
    <w:rsid w:val="00015920"/>
    <w:rsid w:val="0001665C"/>
    <w:rsid w:val="00016757"/>
    <w:rsid w:val="00016E67"/>
    <w:rsid w:val="00017269"/>
    <w:rsid w:val="00020DE5"/>
    <w:rsid w:val="00021DDA"/>
    <w:rsid w:val="00022AA7"/>
    <w:rsid w:val="00022BE2"/>
    <w:rsid w:val="00022FAF"/>
    <w:rsid w:val="00023062"/>
    <w:rsid w:val="00023C55"/>
    <w:rsid w:val="00023DA1"/>
    <w:rsid w:val="000243EE"/>
    <w:rsid w:val="000255B4"/>
    <w:rsid w:val="000257F6"/>
    <w:rsid w:val="000266F0"/>
    <w:rsid w:val="0002773B"/>
    <w:rsid w:val="000278A3"/>
    <w:rsid w:val="00027E0F"/>
    <w:rsid w:val="0003022A"/>
    <w:rsid w:val="000303FD"/>
    <w:rsid w:val="00030C81"/>
    <w:rsid w:val="00030E38"/>
    <w:rsid w:val="0003182D"/>
    <w:rsid w:val="000320E2"/>
    <w:rsid w:val="00032B80"/>
    <w:rsid w:val="00032FC2"/>
    <w:rsid w:val="00033712"/>
    <w:rsid w:val="00033897"/>
    <w:rsid w:val="00035DD8"/>
    <w:rsid w:val="0003649F"/>
    <w:rsid w:val="00036D77"/>
    <w:rsid w:val="00037C07"/>
    <w:rsid w:val="00040BD3"/>
    <w:rsid w:val="000427E0"/>
    <w:rsid w:val="00043323"/>
    <w:rsid w:val="000441E0"/>
    <w:rsid w:val="000444F6"/>
    <w:rsid w:val="000447F5"/>
    <w:rsid w:val="000455AA"/>
    <w:rsid w:val="00045738"/>
    <w:rsid w:val="00046FD1"/>
    <w:rsid w:val="00047827"/>
    <w:rsid w:val="000479CF"/>
    <w:rsid w:val="000505AE"/>
    <w:rsid w:val="000508EA"/>
    <w:rsid w:val="00050FBF"/>
    <w:rsid w:val="000510D5"/>
    <w:rsid w:val="000511A5"/>
    <w:rsid w:val="00051C37"/>
    <w:rsid w:val="00053CE5"/>
    <w:rsid w:val="000551E3"/>
    <w:rsid w:val="000554C7"/>
    <w:rsid w:val="0005576F"/>
    <w:rsid w:val="00055B8F"/>
    <w:rsid w:val="0005610F"/>
    <w:rsid w:val="00057123"/>
    <w:rsid w:val="000579C1"/>
    <w:rsid w:val="00060246"/>
    <w:rsid w:val="00060398"/>
    <w:rsid w:val="0006066C"/>
    <w:rsid w:val="0006227E"/>
    <w:rsid w:val="000630C3"/>
    <w:rsid w:val="0006341E"/>
    <w:rsid w:val="00065786"/>
    <w:rsid w:val="00066AAE"/>
    <w:rsid w:val="00067069"/>
    <w:rsid w:val="00070EF3"/>
    <w:rsid w:val="000714D7"/>
    <w:rsid w:val="000716CD"/>
    <w:rsid w:val="00071D5C"/>
    <w:rsid w:val="000722D0"/>
    <w:rsid w:val="00072656"/>
    <w:rsid w:val="000727D8"/>
    <w:rsid w:val="00072B7C"/>
    <w:rsid w:val="000732A5"/>
    <w:rsid w:val="00073978"/>
    <w:rsid w:val="00074BAD"/>
    <w:rsid w:val="00074CFD"/>
    <w:rsid w:val="000750CA"/>
    <w:rsid w:val="0007546C"/>
    <w:rsid w:val="0007652E"/>
    <w:rsid w:val="00076CDA"/>
    <w:rsid w:val="00077A1B"/>
    <w:rsid w:val="00080878"/>
    <w:rsid w:val="00080C47"/>
    <w:rsid w:val="00080C4C"/>
    <w:rsid w:val="000817C4"/>
    <w:rsid w:val="0008210E"/>
    <w:rsid w:val="00082490"/>
    <w:rsid w:val="00083401"/>
    <w:rsid w:val="000839AD"/>
    <w:rsid w:val="0008451B"/>
    <w:rsid w:val="000847B0"/>
    <w:rsid w:val="00084A88"/>
    <w:rsid w:val="00084F54"/>
    <w:rsid w:val="000850D8"/>
    <w:rsid w:val="00087763"/>
    <w:rsid w:val="0008789F"/>
    <w:rsid w:val="000905CE"/>
    <w:rsid w:val="00090EA8"/>
    <w:rsid w:val="00090F45"/>
    <w:rsid w:val="00091715"/>
    <w:rsid w:val="00092061"/>
    <w:rsid w:val="00092335"/>
    <w:rsid w:val="00093756"/>
    <w:rsid w:val="000939A2"/>
    <w:rsid w:val="00094A25"/>
    <w:rsid w:val="00096638"/>
    <w:rsid w:val="00096664"/>
    <w:rsid w:val="00096AD4"/>
    <w:rsid w:val="000979FF"/>
    <w:rsid w:val="00097B21"/>
    <w:rsid w:val="000A018E"/>
    <w:rsid w:val="000A041B"/>
    <w:rsid w:val="000A11F8"/>
    <w:rsid w:val="000A1B74"/>
    <w:rsid w:val="000A1F26"/>
    <w:rsid w:val="000A1FF0"/>
    <w:rsid w:val="000A2512"/>
    <w:rsid w:val="000A2C42"/>
    <w:rsid w:val="000A3D8C"/>
    <w:rsid w:val="000A3DC6"/>
    <w:rsid w:val="000A4189"/>
    <w:rsid w:val="000A4500"/>
    <w:rsid w:val="000A4744"/>
    <w:rsid w:val="000A5095"/>
    <w:rsid w:val="000A572C"/>
    <w:rsid w:val="000A6567"/>
    <w:rsid w:val="000A6902"/>
    <w:rsid w:val="000A728D"/>
    <w:rsid w:val="000B015F"/>
    <w:rsid w:val="000B05BF"/>
    <w:rsid w:val="000B099A"/>
    <w:rsid w:val="000B120B"/>
    <w:rsid w:val="000B1A89"/>
    <w:rsid w:val="000B2B5D"/>
    <w:rsid w:val="000B2B80"/>
    <w:rsid w:val="000B31BE"/>
    <w:rsid w:val="000B3367"/>
    <w:rsid w:val="000B37D7"/>
    <w:rsid w:val="000B3EB6"/>
    <w:rsid w:val="000B40D4"/>
    <w:rsid w:val="000B544C"/>
    <w:rsid w:val="000B5947"/>
    <w:rsid w:val="000B62E0"/>
    <w:rsid w:val="000B6321"/>
    <w:rsid w:val="000B67F8"/>
    <w:rsid w:val="000B68D5"/>
    <w:rsid w:val="000B6ECA"/>
    <w:rsid w:val="000B7EDD"/>
    <w:rsid w:val="000C14A7"/>
    <w:rsid w:val="000C1FEF"/>
    <w:rsid w:val="000C230D"/>
    <w:rsid w:val="000C5090"/>
    <w:rsid w:val="000C6B23"/>
    <w:rsid w:val="000C7721"/>
    <w:rsid w:val="000C77AF"/>
    <w:rsid w:val="000D0152"/>
    <w:rsid w:val="000D0534"/>
    <w:rsid w:val="000D0757"/>
    <w:rsid w:val="000D18AE"/>
    <w:rsid w:val="000D1B3E"/>
    <w:rsid w:val="000D2D94"/>
    <w:rsid w:val="000D3106"/>
    <w:rsid w:val="000D3592"/>
    <w:rsid w:val="000D458A"/>
    <w:rsid w:val="000D4CCD"/>
    <w:rsid w:val="000D4CCF"/>
    <w:rsid w:val="000D74E3"/>
    <w:rsid w:val="000E0FC9"/>
    <w:rsid w:val="000E22E9"/>
    <w:rsid w:val="000E2C22"/>
    <w:rsid w:val="000E318A"/>
    <w:rsid w:val="000E4112"/>
    <w:rsid w:val="000E4714"/>
    <w:rsid w:val="000E6119"/>
    <w:rsid w:val="000E68F1"/>
    <w:rsid w:val="000E7AB5"/>
    <w:rsid w:val="000E7B53"/>
    <w:rsid w:val="000E7CA3"/>
    <w:rsid w:val="000F0A7F"/>
    <w:rsid w:val="000F20ED"/>
    <w:rsid w:val="000F2265"/>
    <w:rsid w:val="000F26F6"/>
    <w:rsid w:val="000F3058"/>
    <w:rsid w:val="000F3A5B"/>
    <w:rsid w:val="000F4017"/>
    <w:rsid w:val="000F59AA"/>
    <w:rsid w:val="000F60E7"/>
    <w:rsid w:val="000F6DA0"/>
    <w:rsid w:val="000F6ED1"/>
    <w:rsid w:val="000F74E4"/>
    <w:rsid w:val="00100F44"/>
    <w:rsid w:val="001013DC"/>
    <w:rsid w:val="00101D27"/>
    <w:rsid w:val="00101E87"/>
    <w:rsid w:val="0010241F"/>
    <w:rsid w:val="0010295A"/>
    <w:rsid w:val="00102A93"/>
    <w:rsid w:val="00103CB6"/>
    <w:rsid w:val="00104F91"/>
    <w:rsid w:val="00105B6D"/>
    <w:rsid w:val="001067F8"/>
    <w:rsid w:val="001068EB"/>
    <w:rsid w:val="00110C27"/>
    <w:rsid w:val="0011121E"/>
    <w:rsid w:val="00111656"/>
    <w:rsid w:val="00111EEA"/>
    <w:rsid w:val="00112D5A"/>
    <w:rsid w:val="00112E72"/>
    <w:rsid w:val="001135A6"/>
    <w:rsid w:val="0011374D"/>
    <w:rsid w:val="00113A58"/>
    <w:rsid w:val="001164C0"/>
    <w:rsid w:val="001166EB"/>
    <w:rsid w:val="00116F04"/>
    <w:rsid w:val="00116F1E"/>
    <w:rsid w:val="00117001"/>
    <w:rsid w:val="00117CED"/>
    <w:rsid w:val="00117D50"/>
    <w:rsid w:val="00121203"/>
    <w:rsid w:val="00121994"/>
    <w:rsid w:val="00121B68"/>
    <w:rsid w:val="00122833"/>
    <w:rsid w:val="00122967"/>
    <w:rsid w:val="00122ECC"/>
    <w:rsid w:val="001230C4"/>
    <w:rsid w:val="00123549"/>
    <w:rsid w:val="00124382"/>
    <w:rsid w:val="001245C7"/>
    <w:rsid w:val="00124E63"/>
    <w:rsid w:val="0012520A"/>
    <w:rsid w:val="001258A9"/>
    <w:rsid w:val="00125C0F"/>
    <w:rsid w:val="0012754B"/>
    <w:rsid w:val="001279EC"/>
    <w:rsid w:val="00127EF8"/>
    <w:rsid w:val="0013162E"/>
    <w:rsid w:val="001322E9"/>
    <w:rsid w:val="00132AD9"/>
    <w:rsid w:val="00132E2F"/>
    <w:rsid w:val="001330BD"/>
    <w:rsid w:val="001334F5"/>
    <w:rsid w:val="00134534"/>
    <w:rsid w:val="001352A0"/>
    <w:rsid w:val="00136483"/>
    <w:rsid w:val="00136652"/>
    <w:rsid w:val="0013696E"/>
    <w:rsid w:val="00136F87"/>
    <w:rsid w:val="001370E1"/>
    <w:rsid w:val="00140717"/>
    <w:rsid w:val="001421E2"/>
    <w:rsid w:val="00142E05"/>
    <w:rsid w:val="00144BDF"/>
    <w:rsid w:val="00144C3B"/>
    <w:rsid w:val="00144E0F"/>
    <w:rsid w:val="00144EF2"/>
    <w:rsid w:val="0014561B"/>
    <w:rsid w:val="00145B36"/>
    <w:rsid w:val="001461AA"/>
    <w:rsid w:val="001467A5"/>
    <w:rsid w:val="0014692E"/>
    <w:rsid w:val="00146F35"/>
    <w:rsid w:val="0014748B"/>
    <w:rsid w:val="00150EA2"/>
    <w:rsid w:val="00153583"/>
    <w:rsid w:val="001538C8"/>
    <w:rsid w:val="001542D6"/>
    <w:rsid w:val="00154612"/>
    <w:rsid w:val="0015550A"/>
    <w:rsid w:val="00155A35"/>
    <w:rsid w:val="00155FDA"/>
    <w:rsid w:val="0015740F"/>
    <w:rsid w:val="0015761A"/>
    <w:rsid w:val="001602DB"/>
    <w:rsid w:val="00160637"/>
    <w:rsid w:val="00163F9A"/>
    <w:rsid w:val="00164439"/>
    <w:rsid w:val="00164A52"/>
    <w:rsid w:val="00166170"/>
    <w:rsid w:val="00166534"/>
    <w:rsid w:val="00166800"/>
    <w:rsid w:val="0016726B"/>
    <w:rsid w:val="00167276"/>
    <w:rsid w:val="0016736E"/>
    <w:rsid w:val="001701B1"/>
    <w:rsid w:val="00170BF9"/>
    <w:rsid w:val="00171034"/>
    <w:rsid w:val="00171217"/>
    <w:rsid w:val="00171ACC"/>
    <w:rsid w:val="001741EF"/>
    <w:rsid w:val="00175765"/>
    <w:rsid w:val="00176792"/>
    <w:rsid w:val="00177754"/>
    <w:rsid w:val="001815F0"/>
    <w:rsid w:val="001817FB"/>
    <w:rsid w:val="00181F4F"/>
    <w:rsid w:val="00182FF9"/>
    <w:rsid w:val="00183B8C"/>
    <w:rsid w:val="00184B1A"/>
    <w:rsid w:val="00185670"/>
    <w:rsid w:val="00185968"/>
    <w:rsid w:val="00185D97"/>
    <w:rsid w:val="0018601E"/>
    <w:rsid w:val="00186CC8"/>
    <w:rsid w:val="00187280"/>
    <w:rsid w:val="001902F8"/>
    <w:rsid w:val="001913E3"/>
    <w:rsid w:val="001920D7"/>
    <w:rsid w:val="00192B32"/>
    <w:rsid w:val="00193CC9"/>
    <w:rsid w:val="00194724"/>
    <w:rsid w:val="00194F80"/>
    <w:rsid w:val="00195A4C"/>
    <w:rsid w:val="0019631D"/>
    <w:rsid w:val="00196427"/>
    <w:rsid w:val="001974FC"/>
    <w:rsid w:val="001A0767"/>
    <w:rsid w:val="001A30DF"/>
    <w:rsid w:val="001A453C"/>
    <w:rsid w:val="001A494D"/>
    <w:rsid w:val="001A5504"/>
    <w:rsid w:val="001A62BD"/>
    <w:rsid w:val="001A6955"/>
    <w:rsid w:val="001B038A"/>
    <w:rsid w:val="001B12E5"/>
    <w:rsid w:val="001B1697"/>
    <w:rsid w:val="001B1FA3"/>
    <w:rsid w:val="001B2E23"/>
    <w:rsid w:val="001B2E36"/>
    <w:rsid w:val="001B313D"/>
    <w:rsid w:val="001B34C3"/>
    <w:rsid w:val="001B37AF"/>
    <w:rsid w:val="001B3C93"/>
    <w:rsid w:val="001B4276"/>
    <w:rsid w:val="001B44E3"/>
    <w:rsid w:val="001B557A"/>
    <w:rsid w:val="001B5A3E"/>
    <w:rsid w:val="001B5F36"/>
    <w:rsid w:val="001B65DD"/>
    <w:rsid w:val="001B722F"/>
    <w:rsid w:val="001C05C4"/>
    <w:rsid w:val="001C198B"/>
    <w:rsid w:val="001C25CA"/>
    <w:rsid w:val="001C27AA"/>
    <w:rsid w:val="001C34ED"/>
    <w:rsid w:val="001C3849"/>
    <w:rsid w:val="001C4D56"/>
    <w:rsid w:val="001C7006"/>
    <w:rsid w:val="001C756F"/>
    <w:rsid w:val="001D0689"/>
    <w:rsid w:val="001D0C33"/>
    <w:rsid w:val="001D0F0B"/>
    <w:rsid w:val="001D2B93"/>
    <w:rsid w:val="001D37FA"/>
    <w:rsid w:val="001D4E11"/>
    <w:rsid w:val="001D6605"/>
    <w:rsid w:val="001D6752"/>
    <w:rsid w:val="001D6957"/>
    <w:rsid w:val="001D6B69"/>
    <w:rsid w:val="001D6DD9"/>
    <w:rsid w:val="001D7B8E"/>
    <w:rsid w:val="001E07B8"/>
    <w:rsid w:val="001E112B"/>
    <w:rsid w:val="001E1948"/>
    <w:rsid w:val="001E19B5"/>
    <w:rsid w:val="001E2D45"/>
    <w:rsid w:val="001E5978"/>
    <w:rsid w:val="001E5FA2"/>
    <w:rsid w:val="001E67F0"/>
    <w:rsid w:val="001E6F43"/>
    <w:rsid w:val="001E790C"/>
    <w:rsid w:val="001E7D97"/>
    <w:rsid w:val="001F0032"/>
    <w:rsid w:val="001F0C65"/>
    <w:rsid w:val="001F0F12"/>
    <w:rsid w:val="001F1BD3"/>
    <w:rsid w:val="001F2C55"/>
    <w:rsid w:val="001F412A"/>
    <w:rsid w:val="001F4468"/>
    <w:rsid w:val="001F5790"/>
    <w:rsid w:val="001F6738"/>
    <w:rsid w:val="001F70DC"/>
    <w:rsid w:val="001F7877"/>
    <w:rsid w:val="0020093F"/>
    <w:rsid w:val="00200A0E"/>
    <w:rsid w:val="00200D88"/>
    <w:rsid w:val="0020113D"/>
    <w:rsid w:val="002014A4"/>
    <w:rsid w:val="00202583"/>
    <w:rsid w:val="00202840"/>
    <w:rsid w:val="002030C7"/>
    <w:rsid w:val="002036F3"/>
    <w:rsid w:val="00203860"/>
    <w:rsid w:val="00203D30"/>
    <w:rsid w:val="002046F9"/>
    <w:rsid w:val="00205547"/>
    <w:rsid w:val="00205728"/>
    <w:rsid w:val="00205C6F"/>
    <w:rsid w:val="00206113"/>
    <w:rsid w:val="00206380"/>
    <w:rsid w:val="00206E9B"/>
    <w:rsid w:val="00207357"/>
    <w:rsid w:val="00207867"/>
    <w:rsid w:val="00213F63"/>
    <w:rsid w:val="00214FCF"/>
    <w:rsid w:val="0021581D"/>
    <w:rsid w:val="00215F89"/>
    <w:rsid w:val="0021675C"/>
    <w:rsid w:val="002168B4"/>
    <w:rsid w:val="002170AB"/>
    <w:rsid w:val="0021730B"/>
    <w:rsid w:val="00217FB6"/>
    <w:rsid w:val="00220F79"/>
    <w:rsid w:val="002217E9"/>
    <w:rsid w:val="002219C7"/>
    <w:rsid w:val="00223ABD"/>
    <w:rsid w:val="00223E35"/>
    <w:rsid w:val="002246D3"/>
    <w:rsid w:val="0022583D"/>
    <w:rsid w:val="0022584E"/>
    <w:rsid w:val="00226204"/>
    <w:rsid w:val="00226315"/>
    <w:rsid w:val="00226FD2"/>
    <w:rsid w:val="00227774"/>
    <w:rsid w:val="00227922"/>
    <w:rsid w:val="00227A74"/>
    <w:rsid w:val="0023151A"/>
    <w:rsid w:val="00231980"/>
    <w:rsid w:val="002336B3"/>
    <w:rsid w:val="00233765"/>
    <w:rsid w:val="00234663"/>
    <w:rsid w:val="002346BB"/>
    <w:rsid w:val="002365AF"/>
    <w:rsid w:val="00236C2E"/>
    <w:rsid w:val="00237103"/>
    <w:rsid w:val="00237540"/>
    <w:rsid w:val="00241549"/>
    <w:rsid w:val="002416E5"/>
    <w:rsid w:val="00241B4C"/>
    <w:rsid w:val="0024208E"/>
    <w:rsid w:val="0024281D"/>
    <w:rsid w:val="002428B2"/>
    <w:rsid w:val="00245298"/>
    <w:rsid w:val="002454FF"/>
    <w:rsid w:val="00245E75"/>
    <w:rsid w:val="00246340"/>
    <w:rsid w:val="00247791"/>
    <w:rsid w:val="0025063B"/>
    <w:rsid w:val="00250686"/>
    <w:rsid w:val="00251267"/>
    <w:rsid w:val="002512A0"/>
    <w:rsid w:val="00251CDB"/>
    <w:rsid w:val="002528A6"/>
    <w:rsid w:val="00253CDD"/>
    <w:rsid w:val="0025470B"/>
    <w:rsid w:val="002575D0"/>
    <w:rsid w:val="00257E1D"/>
    <w:rsid w:val="00260945"/>
    <w:rsid w:val="00261340"/>
    <w:rsid w:val="002614B8"/>
    <w:rsid w:val="00262690"/>
    <w:rsid w:val="00262703"/>
    <w:rsid w:val="002634F0"/>
    <w:rsid w:val="00263940"/>
    <w:rsid w:val="00266D3E"/>
    <w:rsid w:val="00267A49"/>
    <w:rsid w:val="00271973"/>
    <w:rsid w:val="00271ACB"/>
    <w:rsid w:val="00271C91"/>
    <w:rsid w:val="00273C31"/>
    <w:rsid w:val="0027507A"/>
    <w:rsid w:val="002754A6"/>
    <w:rsid w:val="002756F8"/>
    <w:rsid w:val="0027703A"/>
    <w:rsid w:val="002771CE"/>
    <w:rsid w:val="002775F6"/>
    <w:rsid w:val="00277A72"/>
    <w:rsid w:val="00280FEB"/>
    <w:rsid w:val="002816BF"/>
    <w:rsid w:val="00281A17"/>
    <w:rsid w:val="00282C86"/>
    <w:rsid w:val="00284CE4"/>
    <w:rsid w:val="00284FFE"/>
    <w:rsid w:val="00285739"/>
    <w:rsid w:val="00287E1A"/>
    <w:rsid w:val="002901FD"/>
    <w:rsid w:val="002908EF"/>
    <w:rsid w:val="0029106C"/>
    <w:rsid w:val="00292B1F"/>
    <w:rsid w:val="00294D39"/>
    <w:rsid w:val="00296806"/>
    <w:rsid w:val="0029723D"/>
    <w:rsid w:val="00297286"/>
    <w:rsid w:val="0029765F"/>
    <w:rsid w:val="002A0000"/>
    <w:rsid w:val="002A02EC"/>
    <w:rsid w:val="002A0894"/>
    <w:rsid w:val="002A16A1"/>
    <w:rsid w:val="002A1727"/>
    <w:rsid w:val="002A186C"/>
    <w:rsid w:val="002A19B1"/>
    <w:rsid w:val="002A1AC4"/>
    <w:rsid w:val="002A24A8"/>
    <w:rsid w:val="002A2949"/>
    <w:rsid w:val="002A3499"/>
    <w:rsid w:val="002A35EF"/>
    <w:rsid w:val="002A3F3C"/>
    <w:rsid w:val="002A6477"/>
    <w:rsid w:val="002A6D3D"/>
    <w:rsid w:val="002A70AD"/>
    <w:rsid w:val="002B217F"/>
    <w:rsid w:val="002B24F0"/>
    <w:rsid w:val="002B3267"/>
    <w:rsid w:val="002B3601"/>
    <w:rsid w:val="002B4DBD"/>
    <w:rsid w:val="002B5E94"/>
    <w:rsid w:val="002B6592"/>
    <w:rsid w:val="002C00A3"/>
    <w:rsid w:val="002C0BE2"/>
    <w:rsid w:val="002C1552"/>
    <w:rsid w:val="002C1794"/>
    <w:rsid w:val="002C23BC"/>
    <w:rsid w:val="002C2B68"/>
    <w:rsid w:val="002C2B7D"/>
    <w:rsid w:val="002C37DC"/>
    <w:rsid w:val="002C3970"/>
    <w:rsid w:val="002C4404"/>
    <w:rsid w:val="002C4603"/>
    <w:rsid w:val="002C51EA"/>
    <w:rsid w:val="002C5B5F"/>
    <w:rsid w:val="002C6231"/>
    <w:rsid w:val="002C6BB4"/>
    <w:rsid w:val="002C75FC"/>
    <w:rsid w:val="002C7DBB"/>
    <w:rsid w:val="002D0062"/>
    <w:rsid w:val="002D012C"/>
    <w:rsid w:val="002D0EAD"/>
    <w:rsid w:val="002D204A"/>
    <w:rsid w:val="002D2D7B"/>
    <w:rsid w:val="002D3BC4"/>
    <w:rsid w:val="002D4379"/>
    <w:rsid w:val="002D460D"/>
    <w:rsid w:val="002D4BEF"/>
    <w:rsid w:val="002D5D92"/>
    <w:rsid w:val="002D7182"/>
    <w:rsid w:val="002D7EE2"/>
    <w:rsid w:val="002E31D4"/>
    <w:rsid w:val="002E3843"/>
    <w:rsid w:val="002E3E9F"/>
    <w:rsid w:val="002E662B"/>
    <w:rsid w:val="002F0D23"/>
    <w:rsid w:val="002F1CBB"/>
    <w:rsid w:val="002F21C8"/>
    <w:rsid w:val="002F29C3"/>
    <w:rsid w:val="002F2A2A"/>
    <w:rsid w:val="002F3D8A"/>
    <w:rsid w:val="002F3F44"/>
    <w:rsid w:val="002F45A1"/>
    <w:rsid w:val="002F4AF0"/>
    <w:rsid w:val="002F53D9"/>
    <w:rsid w:val="002F55B0"/>
    <w:rsid w:val="002F5BEE"/>
    <w:rsid w:val="002F5E6D"/>
    <w:rsid w:val="002F6CA2"/>
    <w:rsid w:val="003001E6"/>
    <w:rsid w:val="00301E81"/>
    <w:rsid w:val="003024B6"/>
    <w:rsid w:val="00302633"/>
    <w:rsid w:val="003039B7"/>
    <w:rsid w:val="003058BB"/>
    <w:rsid w:val="00305EBE"/>
    <w:rsid w:val="00306470"/>
    <w:rsid w:val="00307574"/>
    <w:rsid w:val="003079D8"/>
    <w:rsid w:val="00307EAD"/>
    <w:rsid w:val="003105AB"/>
    <w:rsid w:val="0031143C"/>
    <w:rsid w:val="003119DB"/>
    <w:rsid w:val="00311A74"/>
    <w:rsid w:val="00311B5D"/>
    <w:rsid w:val="00311B78"/>
    <w:rsid w:val="00312764"/>
    <w:rsid w:val="003128D3"/>
    <w:rsid w:val="00312B18"/>
    <w:rsid w:val="003133C0"/>
    <w:rsid w:val="00314F71"/>
    <w:rsid w:val="003155A3"/>
    <w:rsid w:val="00315BB7"/>
    <w:rsid w:val="00316BAB"/>
    <w:rsid w:val="003176FD"/>
    <w:rsid w:val="0031784E"/>
    <w:rsid w:val="00317ECB"/>
    <w:rsid w:val="00317EF8"/>
    <w:rsid w:val="00322148"/>
    <w:rsid w:val="00322BCE"/>
    <w:rsid w:val="00322DC8"/>
    <w:rsid w:val="00322FC2"/>
    <w:rsid w:val="00323635"/>
    <w:rsid w:val="00323C23"/>
    <w:rsid w:val="00324318"/>
    <w:rsid w:val="00324A2F"/>
    <w:rsid w:val="003251FF"/>
    <w:rsid w:val="00325532"/>
    <w:rsid w:val="00325D5A"/>
    <w:rsid w:val="00326467"/>
    <w:rsid w:val="00330017"/>
    <w:rsid w:val="00331084"/>
    <w:rsid w:val="00331CC6"/>
    <w:rsid w:val="00333263"/>
    <w:rsid w:val="0033327B"/>
    <w:rsid w:val="00333ACB"/>
    <w:rsid w:val="0033404D"/>
    <w:rsid w:val="003343BF"/>
    <w:rsid w:val="00334F0C"/>
    <w:rsid w:val="00335377"/>
    <w:rsid w:val="00335C3B"/>
    <w:rsid w:val="003363ED"/>
    <w:rsid w:val="00336686"/>
    <w:rsid w:val="00336782"/>
    <w:rsid w:val="00336887"/>
    <w:rsid w:val="00336F41"/>
    <w:rsid w:val="0033769B"/>
    <w:rsid w:val="003406B6"/>
    <w:rsid w:val="0034180C"/>
    <w:rsid w:val="003425F2"/>
    <w:rsid w:val="00342AA7"/>
    <w:rsid w:val="00342D09"/>
    <w:rsid w:val="00343601"/>
    <w:rsid w:val="0034366C"/>
    <w:rsid w:val="003436B9"/>
    <w:rsid w:val="003438F6"/>
    <w:rsid w:val="00343EC2"/>
    <w:rsid w:val="00343F7E"/>
    <w:rsid w:val="00344B9E"/>
    <w:rsid w:val="00344BE6"/>
    <w:rsid w:val="0034541A"/>
    <w:rsid w:val="00345987"/>
    <w:rsid w:val="00345A58"/>
    <w:rsid w:val="00345A77"/>
    <w:rsid w:val="003462D3"/>
    <w:rsid w:val="003468A0"/>
    <w:rsid w:val="003510F8"/>
    <w:rsid w:val="00352188"/>
    <w:rsid w:val="00353208"/>
    <w:rsid w:val="0035342B"/>
    <w:rsid w:val="00355104"/>
    <w:rsid w:val="003557C4"/>
    <w:rsid w:val="003558BF"/>
    <w:rsid w:val="00356267"/>
    <w:rsid w:val="00356870"/>
    <w:rsid w:val="00356A1D"/>
    <w:rsid w:val="003612E5"/>
    <w:rsid w:val="00361EA6"/>
    <w:rsid w:val="00362581"/>
    <w:rsid w:val="003634DD"/>
    <w:rsid w:val="00363782"/>
    <w:rsid w:val="00363A15"/>
    <w:rsid w:val="00364B50"/>
    <w:rsid w:val="00365C0F"/>
    <w:rsid w:val="00366028"/>
    <w:rsid w:val="0036656B"/>
    <w:rsid w:val="00366A15"/>
    <w:rsid w:val="00372CB3"/>
    <w:rsid w:val="00372F4D"/>
    <w:rsid w:val="00373CAF"/>
    <w:rsid w:val="00374542"/>
    <w:rsid w:val="00375135"/>
    <w:rsid w:val="00375936"/>
    <w:rsid w:val="00375C6C"/>
    <w:rsid w:val="00375E3E"/>
    <w:rsid w:val="00375FA9"/>
    <w:rsid w:val="00376378"/>
    <w:rsid w:val="003776C9"/>
    <w:rsid w:val="003777B6"/>
    <w:rsid w:val="0038262A"/>
    <w:rsid w:val="00382B81"/>
    <w:rsid w:val="00383068"/>
    <w:rsid w:val="00383BDE"/>
    <w:rsid w:val="003864CD"/>
    <w:rsid w:val="003870F3"/>
    <w:rsid w:val="00387178"/>
    <w:rsid w:val="003900F7"/>
    <w:rsid w:val="003912D4"/>
    <w:rsid w:val="003939FA"/>
    <w:rsid w:val="00394356"/>
    <w:rsid w:val="00396805"/>
    <w:rsid w:val="00397E1E"/>
    <w:rsid w:val="003A0547"/>
    <w:rsid w:val="003A05C3"/>
    <w:rsid w:val="003A0DCD"/>
    <w:rsid w:val="003A1701"/>
    <w:rsid w:val="003A232F"/>
    <w:rsid w:val="003A525B"/>
    <w:rsid w:val="003A5528"/>
    <w:rsid w:val="003A6774"/>
    <w:rsid w:val="003A6971"/>
    <w:rsid w:val="003B150B"/>
    <w:rsid w:val="003B2A7B"/>
    <w:rsid w:val="003B3C3C"/>
    <w:rsid w:val="003B5195"/>
    <w:rsid w:val="003B5206"/>
    <w:rsid w:val="003B55CA"/>
    <w:rsid w:val="003B5A6E"/>
    <w:rsid w:val="003B61B4"/>
    <w:rsid w:val="003B626B"/>
    <w:rsid w:val="003B69C7"/>
    <w:rsid w:val="003B6E17"/>
    <w:rsid w:val="003C06F0"/>
    <w:rsid w:val="003C1370"/>
    <w:rsid w:val="003C1F13"/>
    <w:rsid w:val="003C22F5"/>
    <w:rsid w:val="003C2DD5"/>
    <w:rsid w:val="003C5946"/>
    <w:rsid w:val="003C5E4F"/>
    <w:rsid w:val="003C7508"/>
    <w:rsid w:val="003C7573"/>
    <w:rsid w:val="003D09DE"/>
    <w:rsid w:val="003D0D22"/>
    <w:rsid w:val="003D1351"/>
    <w:rsid w:val="003D196E"/>
    <w:rsid w:val="003D19B0"/>
    <w:rsid w:val="003D2041"/>
    <w:rsid w:val="003D3593"/>
    <w:rsid w:val="003D406B"/>
    <w:rsid w:val="003D465A"/>
    <w:rsid w:val="003D4E9F"/>
    <w:rsid w:val="003D512C"/>
    <w:rsid w:val="003D528E"/>
    <w:rsid w:val="003D6801"/>
    <w:rsid w:val="003D6DD5"/>
    <w:rsid w:val="003D7A8A"/>
    <w:rsid w:val="003E02E1"/>
    <w:rsid w:val="003E052D"/>
    <w:rsid w:val="003E0655"/>
    <w:rsid w:val="003E11BF"/>
    <w:rsid w:val="003E13F4"/>
    <w:rsid w:val="003E2D50"/>
    <w:rsid w:val="003E302F"/>
    <w:rsid w:val="003E38A2"/>
    <w:rsid w:val="003E4A31"/>
    <w:rsid w:val="003E5F33"/>
    <w:rsid w:val="003E63A0"/>
    <w:rsid w:val="003E68FE"/>
    <w:rsid w:val="003F068D"/>
    <w:rsid w:val="003F0FDA"/>
    <w:rsid w:val="003F12FE"/>
    <w:rsid w:val="003F1F77"/>
    <w:rsid w:val="003F24B1"/>
    <w:rsid w:val="003F45DD"/>
    <w:rsid w:val="003F4B85"/>
    <w:rsid w:val="003F52CA"/>
    <w:rsid w:val="003F5516"/>
    <w:rsid w:val="003F61A6"/>
    <w:rsid w:val="00400BA0"/>
    <w:rsid w:val="00400C10"/>
    <w:rsid w:val="0040165C"/>
    <w:rsid w:val="00401D79"/>
    <w:rsid w:val="00402A43"/>
    <w:rsid w:val="00402AEA"/>
    <w:rsid w:val="00403306"/>
    <w:rsid w:val="004037B3"/>
    <w:rsid w:val="00403F17"/>
    <w:rsid w:val="004043E0"/>
    <w:rsid w:val="00404537"/>
    <w:rsid w:val="00406B21"/>
    <w:rsid w:val="00410875"/>
    <w:rsid w:val="00410F78"/>
    <w:rsid w:val="004114D6"/>
    <w:rsid w:val="00411ADF"/>
    <w:rsid w:val="00412688"/>
    <w:rsid w:val="004126AB"/>
    <w:rsid w:val="00412EA6"/>
    <w:rsid w:val="00413A31"/>
    <w:rsid w:val="00413DEC"/>
    <w:rsid w:val="00414195"/>
    <w:rsid w:val="00414A65"/>
    <w:rsid w:val="00414BC7"/>
    <w:rsid w:val="00414E01"/>
    <w:rsid w:val="0041528D"/>
    <w:rsid w:val="00415358"/>
    <w:rsid w:val="004167DF"/>
    <w:rsid w:val="00417383"/>
    <w:rsid w:val="00422165"/>
    <w:rsid w:val="00422FF8"/>
    <w:rsid w:val="00423076"/>
    <w:rsid w:val="00423528"/>
    <w:rsid w:val="004249CA"/>
    <w:rsid w:val="00424F1E"/>
    <w:rsid w:val="004251E6"/>
    <w:rsid w:val="00425B17"/>
    <w:rsid w:val="00426259"/>
    <w:rsid w:val="00426317"/>
    <w:rsid w:val="004263A6"/>
    <w:rsid w:val="004275F6"/>
    <w:rsid w:val="0043057B"/>
    <w:rsid w:val="00430B88"/>
    <w:rsid w:val="00431D07"/>
    <w:rsid w:val="00432978"/>
    <w:rsid w:val="0043362B"/>
    <w:rsid w:val="0043389C"/>
    <w:rsid w:val="00433935"/>
    <w:rsid w:val="0043474D"/>
    <w:rsid w:val="00434C4E"/>
    <w:rsid w:val="00435375"/>
    <w:rsid w:val="00435535"/>
    <w:rsid w:val="0043577E"/>
    <w:rsid w:val="00435B91"/>
    <w:rsid w:val="00436598"/>
    <w:rsid w:val="00437150"/>
    <w:rsid w:val="004373F9"/>
    <w:rsid w:val="00437AA6"/>
    <w:rsid w:val="00440C96"/>
    <w:rsid w:val="00441C1D"/>
    <w:rsid w:val="00442955"/>
    <w:rsid w:val="00442A27"/>
    <w:rsid w:val="00443483"/>
    <w:rsid w:val="004435A9"/>
    <w:rsid w:val="004442EC"/>
    <w:rsid w:val="00444330"/>
    <w:rsid w:val="00444673"/>
    <w:rsid w:val="00444740"/>
    <w:rsid w:val="0044502A"/>
    <w:rsid w:val="00445C12"/>
    <w:rsid w:val="00446AE7"/>
    <w:rsid w:val="00446BD6"/>
    <w:rsid w:val="0044761E"/>
    <w:rsid w:val="00447FDF"/>
    <w:rsid w:val="004509DF"/>
    <w:rsid w:val="004516DB"/>
    <w:rsid w:val="00451E61"/>
    <w:rsid w:val="0045297C"/>
    <w:rsid w:val="0045324F"/>
    <w:rsid w:val="004535D5"/>
    <w:rsid w:val="00454F05"/>
    <w:rsid w:val="00454F51"/>
    <w:rsid w:val="004556A7"/>
    <w:rsid w:val="00455C7B"/>
    <w:rsid w:val="00455DE4"/>
    <w:rsid w:val="00457D3A"/>
    <w:rsid w:val="00457FAA"/>
    <w:rsid w:val="00464093"/>
    <w:rsid w:val="004641DC"/>
    <w:rsid w:val="00464714"/>
    <w:rsid w:val="00465A58"/>
    <w:rsid w:val="00465D9E"/>
    <w:rsid w:val="0046632E"/>
    <w:rsid w:val="0046654B"/>
    <w:rsid w:val="004676B0"/>
    <w:rsid w:val="004701BD"/>
    <w:rsid w:val="00470813"/>
    <w:rsid w:val="0047339A"/>
    <w:rsid w:val="00473C30"/>
    <w:rsid w:val="00474141"/>
    <w:rsid w:val="0047488F"/>
    <w:rsid w:val="00474EE7"/>
    <w:rsid w:val="0047546F"/>
    <w:rsid w:val="00475559"/>
    <w:rsid w:val="00475758"/>
    <w:rsid w:val="004758EA"/>
    <w:rsid w:val="0047694F"/>
    <w:rsid w:val="00476F69"/>
    <w:rsid w:val="00477A4F"/>
    <w:rsid w:val="0048305C"/>
    <w:rsid w:val="004831F5"/>
    <w:rsid w:val="00483212"/>
    <w:rsid w:val="00485DD0"/>
    <w:rsid w:val="00486638"/>
    <w:rsid w:val="00486FB5"/>
    <w:rsid w:val="00487408"/>
    <w:rsid w:val="004901AC"/>
    <w:rsid w:val="00491B8C"/>
    <w:rsid w:val="0049382F"/>
    <w:rsid w:val="004938C7"/>
    <w:rsid w:val="00493C77"/>
    <w:rsid w:val="0049557A"/>
    <w:rsid w:val="00495E59"/>
    <w:rsid w:val="00496216"/>
    <w:rsid w:val="00497FCB"/>
    <w:rsid w:val="004A0C25"/>
    <w:rsid w:val="004A0F67"/>
    <w:rsid w:val="004A113D"/>
    <w:rsid w:val="004A1C2F"/>
    <w:rsid w:val="004A373F"/>
    <w:rsid w:val="004A37DF"/>
    <w:rsid w:val="004A4214"/>
    <w:rsid w:val="004A659A"/>
    <w:rsid w:val="004A679C"/>
    <w:rsid w:val="004A7713"/>
    <w:rsid w:val="004B001B"/>
    <w:rsid w:val="004B0206"/>
    <w:rsid w:val="004B0EDF"/>
    <w:rsid w:val="004B21F2"/>
    <w:rsid w:val="004B2912"/>
    <w:rsid w:val="004B3299"/>
    <w:rsid w:val="004B33B2"/>
    <w:rsid w:val="004B3485"/>
    <w:rsid w:val="004B375D"/>
    <w:rsid w:val="004B49E9"/>
    <w:rsid w:val="004B4C09"/>
    <w:rsid w:val="004B51D3"/>
    <w:rsid w:val="004B5A80"/>
    <w:rsid w:val="004B5ECA"/>
    <w:rsid w:val="004B6589"/>
    <w:rsid w:val="004B7A86"/>
    <w:rsid w:val="004C0372"/>
    <w:rsid w:val="004C0DE3"/>
    <w:rsid w:val="004C1120"/>
    <w:rsid w:val="004C1226"/>
    <w:rsid w:val="004C145B"/>
    <w:rsid w:val="004C1858"/>
    <w:rsid w:val="004C26AA"/>
    <w:rsid w:val="004C27E3"/>
    <w:rsid w:val="004C294A"/>
    <w:rsid w:val="004C32F2"/>
    <w:rsid w:val="004C516A"/>
    <w:rsid w:val="004C5E9A"/>
    <w:rsid w:val="004C6AE9"/>
    <w:rsid w:val="004C7065"/>
    <w:rsid w:val="004C7A4B"/>
    <w:rsid w:val="004D0B26"/>
    <w:rsid w:val="004D0E11"/>
    <w:rsid w:val="004D1530"/>
    <w:rsid w:val="004D26B5"/>
    <w:rsid w:val="004D2CE1"/>
    <w:rsid w:val="004D5235"/>
    <w:rsid w:val="004D7D72"/>
    <w:rsid w:val="004D7F4E"/>
    <w:rsid w:val="004E039F"/>
    <w:rsid w:val="004E0649"/>
    <w:rsid w:val="004E0762"/>
    <w:rsid w:val="004E220E"/>
    <w:rsid w:val="004E3E6A"/>
    <w:rsid w:val="004E4F71"/>
    <w:rsid w:val="004E57B7"/>
    <w:rsid w:val="004E6097"/>
    <w:rsid w:val="004E622A"/>
    <w:rsid w:val="004E64EC"/>
    <w:rsid w:val="004E68E4"/>
    <w:rsid w:val="004E6D7A"/>
    <w:rsid w:val="004F0257"/>
    <w:rsid w:val="004F12B1"/>
    <w:rsid w:val="004F2C5F"/>
    <w:rsid w:val="004F30B0"/>
    <w:rsid w:val="004F3D1D"/>
    <w:rsid w:val="004F5A9F"/>
    <w:rsid w:val="004F5E7D"/>
    <w:rsid w:val="004F6548"/>
    <w:rsid w:val="004F65F2"/>
    <w:rsid w:val="004F7E38"/>
    <w:rsid w:val="00500731"/>
    <w:rsid w:val="00500CA7"/>
    <w:rsid w:val="005016AC"/>
    <w:rsid w:val="005022CA"/>
    <w:rsid w:val="005026D6"/>
    <w:rsid w:val="00503023"/>
    <w:rsid w:val="00503FA7"/>
    <w:rsid w:val="0050427E"/>
    <w:rsid w:val="005067F4"/>
    <w:rsid w:val="0050785D"/>
    <w:rsid w:val="00507F3A"/>
    <w:rsid w:val="00510AD9"/>
    <w:rsid w:val="00510CBD"/>
    <w:rsid w:val="005112F0"/>
    <w:rsid w:val="00511EE0"/>
    <w:rsid w:val="005125F3"/>
    <w:rsid w:val="005127DA"/>
    <w:rsid w:val="00512A5B"/>
    <w:rsid w:val="00512EFA"/>
    <w:rsid w:val="005131EF"/>
    <w:rsid w:val="00513B4A"/>
    <w:rsid w:val="00513B96"/>
    <w:rsid w:val="005140C1"/>
    <w:rsid w:val="00514758"/>
    <w:rsid w:val="0051586C"/>
    <w:rsid w:val="005166E3"/>
    <w:rsid w:val="00516AF3"/>
    <w:rsid w:val="00516B1B"/>
    <w:rsid w:val="005171E6"/>
    <w:rsid w:val="005173EE"/>
    <w:rsid w:val="00517740"/>
    <w:rsid w:val="00517E77"/>
    <w:rsid w:val="00520B05"/>
    <w:rsid w:val="00521AC9"/>
    <w:rsid w:val="005224A0"/>
    <w:rsid w:val="00522D2C"/>
    <w:rsid w:val="005252B6"/>
    <w:rsid w:val="0052583E"/>
    <w:rsid w:val="00526523"/>
    <w:rsid w:val="005303C3"/>
    <w:rsid w:val="0053061E"/>
    <w:rsid w:val="00531B7C"/>
    <w:rsid w:val="00531CA7"/>
    <w:rsid w:val="00532FE9"/>
    <w:rsid w:val="005370B0"/>
    <w:rsid w:val="005374BB"/>
    <w:rsid w:val="0054183C"/>
    <w:rsid w:val="00541B0A"/>
    <w:rsid w:val="005423B4"/>
    <w:rsid w:val="00543239"/>
    <w:rsid w:val="00543BB9"/>
    <w:rsid w:val="00545D78"/>
    <w:rsid w:val="00545D87"/>
    <w:rsid w:val="00545DA4"/>
    <w:rsid w:val="00547455"/>
    <w:rsid w:val="005477E9"/>
    <w:rsid w:val="005502B2"/>
    <w:rsid w:val="0055049C"/>
    <w:rsid w:val="00550F6B"/>
    <w:rsid w:val="00551D70"/>
    <w:rsid w:val="00552278"/>
    <w:rsid w:val="005528A8"/>
    <w:rsid w:val="005551DA"/>
    <w:rsid w:val="005562EA"/>
    <w:rsid w:val="00557633"/>
    <w:rsid w:val="00557C20"/>
    <w:rsid w:val="00557F5A"/>
    <w:rsid w:val="00560682"/>
    <w:rsid w:val="0056141D"/>
    <w:rsid w:val="00561AD9"/>
    <w:rsid w:val="005622D1"/>
    <w:rsid w:val="00562474"/>
    <w:rsid w:val="00562BB5"/>
    <w:rsid w:val="00565135"/>
    <w:rsid w:val="00565228"/>
    <w:rsid w:val="0056541A"/>
    <w:rsid w:val="00565A18"/>
    <w:rsid w:val="00565A59"/>
    <w:rsid w:val="005673EC"/>
    <w:rsid w:val="00567DC9"/>
    <w:rsid w:val="00570332"/>
    <w:rsid w:val="00570688"/>
    <w:rsid w:val="00570944"/>
    <w:rsid w:val="00570E2E"/>
    <w:rsid w:val="00571544"/>
    <w:rsid w:val="005715E1"/>
    <w:rsid w:val="00571E35"/>
    <w:rsid w:val="00575C8D"/>
    <w:rsid w:val="00575DE4"/>
    <w:rsid w:val="00575FA3"/>
    <w:rsid w:val="00576238"/>
    <w:rsid w:val="00576C1A"/>
    <w:rsid w:val="00577B05"/>
    <w:rsid w:val="00577FCA"/>
    <w:rsid w:val="00577FCF"/>
    <w:rsid w:val="005803D5"/>
    <w:rsid w:val="00580AD6"/>
    <w:rsid w:val="00582D52"/>
    <w:rsid w:val="00583165"/>
    <w:rsid w:val="005834CD"/>
    <w:rsid w:val="0058396A"/>
    <w:rsid w:val="00583CA7"/>
    <w:rsid w:val="00584F50"/>
    <w:rsid w:val="0058571A"/>
    <w:rsid w:val="00585730"/>
    <w:rsid w:val="00585FDF"/>
    <w:rsid w:val="005865ED"/>
    <w:rsid w:val="00586A43"/>
    <w:rsid w:val="00586BD4"/>
    <w:rsid w:val="00587692"/>
    <w:rsid w:val="00587F67"/>
    <w:rsid w:val="005901A5"/>
    <w:rsid w:val="00590AD9"/>
    <w:rsid w:val="005915DF"/>
    <w:rsid w:val="00591FDB"/>
    <w:rsid w:val="005923CC"/>
    <w:rsid w:val="0059269A"/>
    <w:rsid w:val="00592814"/>
    <w:rsid w:val="00593197"/>
    <w:rsid w:val="00593C2F"/>
    <w:rsid w:val="00594AD2"/>
    <w:rsid w:val="00594F59"/>
    <w:rsid w:val="00596E16"/>
    <w:rsid w:val="00596FCA"/>
    <w:rsid w:val="00597099"/>
    <w:rsid w:val="00597563"/>
    <w:rsid w:val="00597805"/>
    <w:rsid w:val="00597B25"/>
    <w:rsid w:val="00597B6F"/>
    <w:rsid w:val="005A0085"/>
    <w:rsid w:val="005A0F79"/>
    <w:rsid w:val="005A11AB"/>
    <w:rsid w:val="005A29A0"/>
    <w:rsid w:val="005A2A44"/>
    <w:rsid w:val="005A2D43"/>
    <w:rsid w:val="005A3B63"/>
    <w:rsid w:val="005A47F6"/>
    <w:rsid w:val="005A6B64"/>
    <w:rsid w:val="005B0CD0"/>
    <w:rsid w:val="005B241A"/>
    <w:rsid w:val="005B3436"/>
    <w:rsid w:val="005B45DA"/>
    <w:rsid w:val="005B4D85"/>
    <w:rsid w:val="005B63D1"/>
    <w:rsid w:val="005B6E2C"/>
    <w:rsid w:val="005B72E6"/>
    <w:rsid w:val="005B7835"/>
    <w:rsid w:val="005B78B0"/>
    <w:rsid w:val="005C0F45"/>
    <w:rsid w:val="005C27B3"/>
    <w:rsid w:val="005C6126"/>
    <w:rsid w:val="005C6147"/>
    <w:rsid w:val="005C7E49"/>
    <w:rsid w:val="005C7FA1"/>
    <w:rsid w:val="005D0350"/>
    <w:rsid w:val="005D040D"/>
    <w:rsid w:val="005D0B19"/>
    <w:rsid w:val="005D185E"/>
    <w:rsid w:val="005D23AC"/>
    <w:rsid w:val="005D2DD9"/>
    <w:rsid w:val="005D3605"/>
    <w:rsid w:val="005D38E1"/>
    <w:rsid w:val="005D440D"/>
    <w:rsid w:val="005D55CF"/>
    <w:rsid w:val="005D5C26"/>
    <w:rsid w:val="005D6B63"/>
    <w:rsid w:val="005D736E"/>
    <w:rsid w:val="005E1F8E"/>
    <w:rsid w:val="005E1FBF"/>
    <w:rsid w:val="005E227F"/>
    <w:rsid w:val="005E3AFF"/>
    <w:rsid w:val="005E3BBB"/>
    <w:rsid w:val="005E4619"/>
    <w:rsid w:val="005E4CF2"/>
    <w:rsid w:val="005E57B5"/>
    <w:rsid w:val="005E631C"/>
    <w:rsid w:val="005E6431"/>
    <w:rsid w:val="005E6A6A"/>
    <w:rsid w:val="005E7A7A"/>
    <w:rsid w:val="005F0962"/>
    <w:rsid w:val="005F1465"/>
    <w:rsid w:val="005F1A11"/>
    <w:rsid w:val="005F1EA9"/>
    <w:rsid w:val="005F2262"/>
    <w:rsid w:val="005F2915"/>
    <w:rsid w:val="005F2A58"/>
    <w:rsid w:val="005F2E78"/>
    <w:rsid w:val="005F3DA3"/>
    <w:rsid w:val="005F4F35"/>
    <w:rsid w:val="005F5907"/>
    <w:rsid w:val="005F632C"/>
    <w:rsid w:val="005F64E6"/>
    <w:rsid w:val="005F6742"/>
    <w:rsid w:val="005F6AAC"/>
    <w:rsid w:val="005F6DCC"/>
    <w:rsid w:val="00600B4D"/>
    <w:rsid w:val="00601A0E"/>
    <w:rsid w:val="00602DED"/>
    <w:rsid w:val="00603951"/>
    <w:rsid w:val="00603F4D"/>
    <w:rsid w:val="00604794"/>
    <w:rsid w:val="006053E6"/>
    <w:rsid w:val="00605BAA"/>
    <w:rsid w:val="006061F1"/>
    <w:rsid w:val="006071E4"/>
    <w:rsid w:val="006073FA"/>
    <w:rsid w:val="00607D74"/>
    <w:rsid w:val="00610C1C"/>
    <w:rsid w:val="00610F98"/>
    <w:rsid w:val="0061102E"/>
    <w:rsid w:val="006110E1"/>
    <w:rsid w:val="006114EE"/>
    <w:rsid w:val="00611DB0"/>
    <w:rsid w:val="006125F3"/>
    <w:rsid w:val="00616473"/>
    <w:rsid w:val="00616980"/>
    <w:rsid w:val="00616FF8"/>
    <w:rsid w:val="006201BC"/>
    <w:rsid w:val="00620B7D"/>
    <w:rsid w:val="00620F9D"/>
    <w:rsid w:val="00621608"/>
    <w:rsid w:val="0062214E"/>
    <w:rsid w:val="00622C3A"/>
    <w:rsid w:val="00622F62"/>
    <w:rsid w:val="0062322A"/>
    <w:rsid w:val="00623EA5"/>
    <w:rsid w:val="0062400D"/>
    <w:rsid w:val="00625348"/>
    <w:rsid w:val="00625B76"/>
    <w:rsid w:val="00625C62"/>
    <w:rsid w:val="00626AD6"/>
    <w:rsid w:val="00626C7B"/>
    <w:rsid w:val="00626F34"/>
    <w:rsid w:val="006275E5"/>
    <w:rsid w:val="00627ED1"/>
    <w:rsid w:val="006306FB"/>
    <w:rsid w:val="006313C0"/>
    <w:rsid w:val="006324ED"/>
    <w:rsid w:val="00632DD1"/>
    <w:rsid w:val="00633101"/>
    <w:rsid w:val="00636D11"/>
    <w:rsid w:val="00636E0E"/>
    <w:rsid w:val="00637E28"/>
    <w:rsid w:val="00640562"/>
    <w:rsid w:val="00640DAE"/>
    <w:rsid w:val="006416E8"/>
    <w:rsid w:val="006418B6"/>
    <w:rsid w:val="00641EDD"/>
    <w:rsid w:val="00642996"/>
    <w:rsid w:val="00642D71"/>
    <w:rsid w:val="00643DEC"/>
    <w:rsid w:val="00644B45"/>
    <w:rsid w:val="00645352"/>
    <w:rsid w:val="00645596"/>
    <w:rsid w:val="00645D8B"/>
    <w:rsid w:val="006500FB"/>
    <w:rsid w:val="00650215"/>
    <w:rsid w:val="0065043A"/>
    <w:rsid w:val="006504AD"/>
    <w:rsid w:val="006504DE"/>
    <w:rsid w:val="006504F8"/>
    <w:rsid w:val="00650BA3"/>
    <w:rsid w:val="00650F26"/>
    <w:rsid w:val="00650F8D"/>
    <w:rsid w:val="00651313"/>
    <w:rsid w:val="006513B9"/>
    <w:rsid w:val="00651C45"/>
    <w:rsid w:val="00651E80"/>
    <w:rsid w:val="006528E8"/>
    <w:rsid w:val="00654316"/>
    <w:rsid w:val="006549E3"/>
    <w:rsid w:val="00655B73"/>
    <w:rsid w:val="00656325"/>
    <w:rsid w:val="00656616"/>
    <w:rsid w:val="00657212"/>
    <w:rsid w:val="006572CF"/>
    <w:rsid w:val="00657EDE"/>
    <w:rsid w:val="006601DA"/>
    <w:rsid w:val="0066057C"/>
    <w:rsid w:val="0066094E"/>
    <w:rsid w:val="006609CB"/>
    <w:rsid w:val="00662785"/>
    <w:rsid w:val="00662D31"/>
    <w:rsid w:val="006630D6"/>
    <w:rsid w:val="006643F6"/>
    <w:rsid w:val="00664D5F"/>
    <w:rsid w:val="006654F2"/>
    <w:rsid w:val="00665516"/>
    <w:rsid w:val="00665533"/>
    <w:rsid w:val="00665CC7"/>
    <w:rsid w:val="0066600F"/>
    <w:rsid w:val="00666574"/>
    <w:rsid w:val="0067099F"/>
    <w:rsid w:val="00671933"/>
    <w:rsid w:val="00671F1E"/>
    <w:rsid w:val="006721C5"/>
    <w:rsid w:val="00672EE2"/>
    <w:rsid w:val="00675818"/>
    <w:rsid w:val="00675D8E"/>
    <w:rsid w:val="00677BB0"/>
    <w:rsid w:val="00677FD4"/>
    <w:rsid w:val="006802F9"/>
    <w:rsid w:val="00680E5D"/>
    <w:rsid w:val="0068121B"/>
    <w:rsid w:val="00681940"/>
    <w:rsid w:val="0068323D"/>
    <w:rsid w:val="00683AA3"/>
    <w:rsid w:val="00683B24"/>
    <w:rsid w:val="00684171"/>
    <w:rsid w:val="006843CF"/>
    <w:rsid w:val="0068535D"/>
    <w:rsid w:val="006867CD"/>
    <w:rsid w:val="0068789E"/>
    <w:rsid w:val="00692B7B"/>
    <w:rsid w:val="00693011"/>
    <w:rsid w:val="006936D5"/>
    <w:rsid w:val="00695A18"/>
    <w:rsid w:val="00696650"/>
    <w:rsid w:val="006969BB"/>
    <w:rsid w:val="00697761"/>
    <w:rsid w:val="006978B4"/>
    <w:rsid w:val="006A0001"/>
    <w:rsid w:val="006A07ED"/>
    <w:rsid w:val="006A219E"/>
    <w:rsid w:val="006A2671"/>
    <w:rsid w:val="006A2BD6"/>
    <w:rsid w:val="006A2EB1"/>
    <w:rsid w:val="006A34AA"/>
    <w:rsid w:val="006A4122"/>
    <w:rsid w:val="006A4F36"/>
    <w:rsid w:val="006A510F"/>
    <w:rsid w:val="006A532A"/>
    <w:rsid w:val="006A6485"/>
    <w:rsid w:val="006A6713"/>
    <w:rsid w:val="006A6B5B"/>
    <w:rsid w:val="006A6CED"/>
    <w:rsid w:val="006A6ECF"/>
    <w:rsid w:val="006A7F93"/>
    <w:rsid w:val="006B0D90"/>
    <w:rsid w:val="006B1489"/>
    <w:rsid w:val="006B2DE5"/>
    <w:rsid w:val="006B39B9"/>
    <w:rsid w:val="006B3F40"/>
    <w:rsid w:val="006B3FFA"/>
    <w:rsid w:val="006B4433"/>
    <w:rsid w:val="006B4AE0"/>
    <w:rsid w:val="006B5653"/>
    <w:rsid w:val="006B6792"/>
    <w:rsid w:val="006B6947"/>
    <w:rsid w:val="006B6D03"/>
    <w:rsid w:val="006B6E85"/>
    <w:rsid w:val="006B6EA9"/>
    <w:rsid w:val="006B76FD"/>
    <w:rsid w:val="006C0211"/>
    <w:rsid w:val="006C2154"/>
    <w:rsid w:val="006C21AC"/>
    <w:rsid w:val="006C3373"/>
    <w:rsid w:val="006C3AB0"/>
    <w:rsid w:val="006C46D3"/>
    <w:rsid w:val="006C5034"/>
    <w:rsid w:val="006C53AB"/>
    <w:rsid w:val="006C5A2A"/>
    <w:rsid w:val="006C7DC9"/>
    <w:rsid w:val="006D026B"/>
    <w:rsid w:val="006D188C"/>
    <w:rsid w:val="006D23B0"/>
    <w:rsid w:val="006D2CF6"/>
    <w:rsid w:val="006D3D5E"/>
    <w:rsid w:val="006D3F4C"/>
    <w:rsid w:val="006D5766"/>
    <w:rsid w:val="006D700C"/>
    <w:rsid w:val="006D764B"/>
    <w:rsid w:val="006E039A"/>
    <w:rsid w:val="006E0C95"/>
    <w:rsid w:val="006E14DC"/>
    <w:rsid w:val="006E187B"/>
    <w:rsid w:val="006E2559"/>
    <w:rsid w:val="006E40DF"/>
    <w:rsid w:val="006E443C"/>
    <w:rsid w:val="006E4A1D"/>
    <w:rsid w:val="006E4ACE"/>
    <w:rsid w:val="006E52A4"/>
    <w:rsid w:val="006E5BD5"/>
    <w:rsid w:val="006E6A5D"/>
    <w:rsid w:val="006E70C1"/>
    <w:rsid w:val="006E70FA"/>
    <w:rsid w:val="006E7AE4"/>
    <w:rsid w:val="006F113F"/>
    <w:rsid w:val="006F1171"/>
    <w:rsid w:val="006F1F53"/>
    <w:rsid w:val="006F20E5"/>
    <w:rsid w:val="006F4BB6"/>
    <w:rsid w:val="006F78F2"/>
    <w:rsid w:val="006F7E2C"/>
    <w:rsid w:val="007018B5"/>
    <w:rsid w:val="00701AD9"/>
    <w:rsid w:val="00701B5D"/>
    <w:rsid w:val="00701E2D"/>
    <w:rsid w:val="00701E85"/>
    <w:rsid w:val="00702775"/>
    <w:rsid w:val="00702F0F"/>
    <w:rsid w:val="007034AC"/>
    <w:rsid w:val="00703B7E"/>
    <w:rsid w:val="00703C9D"/>
    <w:rsid w:val="00704E6D"/>
    <w:rsid w:val="007051E2"/>
    <w:rsid w:val="00706735"/>
    <w:rsid w:val="0070709F"/>
    <w:rsid w:val="0070742B"/>
    <w:rsid w:val="00707740"/>
    <w:rsid w:val="00710819"/>
    <w:rsid w:val="0071117B"/>
    <w:rsid w:val="0071193C"/>
    <w:rsid w:val="00711F12"/>
    <w:rsid w:val="007122A5"/>
    <w:rsid w:val="0071265F"/>
    <w:rsid w:val="00713263"/>
    <w:rsid w:val="00713E01"/>
    <w:rsid w:val="00714476"/>
    <w:rsid w:val="00715902"/>
    <w:rsid w:val="00715D5E"/>
    <w:rsid w:val="007171FA"/>
    <w:rsid w:val="00717C93"/>
    <w:rsid w:val="00720E2A"/>
    <w:rsid w:val="007225C9"/>
    <w:rsid w:val="00722887"/>
    <w:rsid w:val="00722AD6"/>
    <w:rsid w:val="00722CA7"/>
    <w:rsid w:val="007235F6"/>
    <w:rsid w:val="007240C5"/>
    <w:rsid w:val="00724802"/>
    <w:rsid w:val="0072486F"/>
    <w:rsid w:val="00726928"/>
    <w:rsid w:val="00726B1E"/>
    <w:rsid w:val="007273FA"/>
    <w:rsid w:val="00727D39"/>
    <w:rsid w:val="00727F6E"/>
    <w:rsid w:val="00730009"/>
    <w:rsid w:val="0073063D"/>
    <w:rsid w:val="00730A5E"/>
    <w:rsid w:val="00731386"/>
    <w:rsid w:val="0073211F"/>
    <w:rsid w:val="00734004"/>
    <w:rsid w:val="007356F7"/>
    <w:rsid w:val="00736BDB"/>
    <w:rsid w:val="00736F3D"/>
    <w:rsid w:val="00737076"/>
    <w:rsid w:val="0073788B"/>
    <w:rsid w:val="00737911"/>
    <w:rsid w:val="00737979"/>
    <w:rsid w:val="0074050A"/>
    <w:rsid w:val="007408E2"/>
    <w:rsid w:val="007409B9"/>
    <w:rsid w:val="00740D96"/>
    <w:rsid w:val="00742658"/>
    <w:rsid w:val="007432D6"/>
    <w:rsid w:val="00743F01"/>
    <w:rsid w:val="007446C6"/>
    <w:rsid w:val="0074517D"/>
    <w:rsid w:val="007451DF"/>
    <w:rsid w:val="0074539D"/>
    <w:rsid w:val="0074576C"/>
    <w:rsid w:val="007476C4"/>
    <w:rsid w:val="007477C8"/>
    <w:rsid w:val="00747F50"/>
    <w:rsid w:val="007500AC"/>
    <w:rsid w:val="00750CF4"/>
    <w:rsid w:val="007534B3"/>
    <w:rsid w:val="00753D29"/>
    <w:rsid w:val="00755502"/>
    <w:rsid w:val="00755C36"/>
    <w:rsid w:val="0075686C"/>
    <w:rsid w:val="00756D8E"/>
    <w:rsid w:val="007573D2"/>
    <w:rsid w:val="007574F6"/>
    <w:rsid w:val="00761AA3"/>
    <w:rsid w:val="00762804"/>
    <w:rsid w:val="007649F0"/>
    <w:rsid w:val="00764C4F"/>
    <w:rsid w:val="00764CB5"/>
    <w:rsid w:val="0076508C"/>
    <w:rsid w:val="00766359"/>
    <w:rsid w:val="0076654C"/>
    <w:rsid w:val="0076753A"/>
    <w:rsid w:val="007707F3"/>
    <w:rsid w:val="00771243"/>
    <w:rsid w:val="0077243A"/>
    <w:rsid w:val="00772BC3"/>
    <w:rsid w:val="00773229"/>
    <w:rsid w:val="0077654E"/>
    <w:rsid w:val="00777266"/>
    <w:rsid w:val="0077727B"/>
    <w:rsid w:val="007805B1"/>
    <w:rsid w:val="00780F4D"/>
    <w:rsid w:val="007820EA"/>
    <w:rsid w:val="00782722"/>
    <w:rsid w:val="00783A63"/>
    <w:rsid w:val="00784287"/>
    <w:rsid w:val="007842C6"/>
    <w:rsid w:val="00784B70"/>
    <w:rsid w:val="0078510F"/>
    <w:rsid w:val="007853AA"/>
    <w:rsid w:val="007867CA"/>
    <w:rsid w:val="0078754F"/>
    <w:rsid w:val="0078778C"/>
    <w:rsid w:val="0078798B"/>
    <w:rsid w:val="00790050"/>
    <w:rsid w:val="00790070"/>
    <w:rsid w:val="007910E4"/>
    <w:rsid w:val="00791296"/>
    <w:rsid w:val="0079148E"/>
    <w:rsid w:val="007925C7"/>
    <w:rsid w:val="0079382E"/>
    <w:rsid w:val="007940CE"/>
    <w:rsid w:val="00794625"/>
    <w:rsid w:val="00794968"/>
    <w:rsid w:val="0079503D"/>
    <w:rsid w:val="00796B30"/>
    <w:rsid w:val="0079737F"/>
    <w:rsid w:val="00797783"/>
    <w:rsid w:val="007A258D"/>
    <w:rsid w:val="007A2676"/>
    <w:rsid w:val="007A3126"/>
    <w:rsid w:val="007A3A49"/>
    <w:rsid w:val="007A3CA7"/>
    <w:rsid w:val="007A46AD"/>
    <w:rsid w:val="007A4FCB"/>
    <w:rsid w:val="007A6870"/>
    <w:rsid w:val="007B0791"/>
    <w:rsid w:val="007B0801"/>
    <w:rsid w:val="007B1764"/>
    <w:rsid w:val="007B19BF"/>
    <w:rsid w:val="007B22F4"/>
    <w:rsid w:val="007B298F"/>
    <w:rsid w:val="007B4E88"/>
    <w:rsid w:val="007B6D96"/>
    <w:rsid w:val="007B6E09"/>
    <w:rsid w:val="007B7ED7"/>
    <w:rsid w:val="007C0961"/>
    <w:rsid w:val="007C127B"/>
    <w:rsid w:val="007C1E30"/>
    <w:rsid w:val="007C2341"/>
    <w:rsid w:val="007C24DB"/>
    <w:rsid w:val="007C3209"/>
    <w:rsid w:val="007C371E"/>
    <w:rsid w:val="007C5944"/>
    <w:rsid w:val="007C5FC1"/>
    <w:rsid w:val="007C675C"/>
    <w:rsid w:val="007C720C"/>
    <w:rsid w:val="007C7662"/>
    <w:rsid w:val="007C7B42"/>
    <w:rsid w:val="007D0F9C"/>
    <w:rsid w:val="007D30C6"/>
    <w:rsid w:val="007D3B34"/>
    <w:rsid w:val="007D49F4"/>
    <w:rsid w:val="007D63B0"/>
    <w:rsid w:val="007D6771"/>
    <w:rsid w:val="007D7EC9"/>
    <w:rsid w:val="007E098C"/>
    <w:rsid w:val="007E0B21"/>
    <w:rsid w:val="007E144C"/>
    <w:rsid w:val="007E19BE"/>
    <w:rsid w:val="007E48E2"/>
    <w:rsid w:val="007E4D08"/>
    <w:rsid w:val="007E53C9"/>
    <w:rsid w:val="007E6517"/>
    <w:rsid w:val="007E67B5"/>
    <w:rsid w:val="007E6D92"/>
    <w:rsid w:val="007E79B1"/>
    <w:rsid w:val="007E7EF5"/>
    <w:rsid w:val="007F0409"/>
    <w:rsid w:val="007F1547"/>
    <w:rsid w:val="007F15FC"/>
    <w:rsid w:val="007F21F5"/>
    <w:rsid w:val="007F24D6"/>
    <w:rsid w:val="007F2857"/>
    <w:rsid w:val="007F2E47"/>
    <w:rsid w:val="007F2F62"/>
    <w:rsid w:val="007F3543"/>
    <w:rsid w:val="007F49CB"/>
    <w:rsid w:val="007F4B65"/>
    <w:rsid w:val="007F503F"/>
    <w:rsid w:val="007F5291"/>
    <w:rsid w:val="007F5616"/>
    <w:rsid w:val="007F623A"/>
    <w:rsid w:val="007F7960"/>
    <w:rsid w:val="007F7AF9"/>
    <w:rsid w:val="007F7B15"/>
    <w:rsid w:val="007F7E01"/>
    <w:rsid w:val="00800B17"/>
    <w:rsid w:val="00801C30"/>
    <w:rsid w:val="00802042"/>
    <w:rsid w:val="0080220D"/>
    <w:rsid w:val="00802613"/>
    <w:rsid w:val="00803BCD"/>
    <w:rsid w:val="008044DB"/>
    <w:rsid w:val="00805B0C"/>
    <w:rsid w:val="00805C11"/>
    <w:rsid w:val="00806641"/>
    <w:rsid w:val="00806BFA"/>
    <w:rsid w:val="00810369"/>
    <w:rsid w:val="0081068C"/>
    <w:rsid w:val="00811049"/>
    <w:rsid w:val="008114DF"/>
    <w:rsid w:val="00811EC0"/>
    <w:rsid w:val="00812311"/>
    <w:rsid w:val="008127D2"/>
    <w:rsid w:val="00813263"/>
    <w:rsid w:val="008136B6"/>
    <w:rsid w:val="00814295"/>
    <w:rsid w:val="00814562"/>
    <w:rsid w:val="0081470B"/>
    <w:rsid w:val="008156B3"/>
    <w:rsid w:val="008162BA"/>
    <w:rsid w:val="00816D9A"/>
    <w:rsid w:val="00816DAC"/>
    <w:rsid w:val="008173BB"/>
    <w:rsid w:val="0082000F"/>
    <w:rsid w:val="00822363"/>
    <w:rsid w:val="00822AAE"/>
    <w:rsid w:val="00822BAE"/>
    <w:rsid w:val="00822BE4"/>
    <w:rsid w:val="00822FDC"/>
    <w:rsid w:val="00824A1C"/>
    <w:rsid w:val="00825245"/>
    <w:rsid w:val="0082540F"/>
    <w:rsid w:val="008265EE"/>
    <w:rsid w:val="008266FC"/>
    <w:rsid w:val="00830409"/>
    <w:rsid w:val="008308D4"/>
    <w:rsid w:val="00830B06"/>
    <w:rsid w:val="0083112A"/>
    <w:rsid w:val="008311B1"/>
    <w:rsid w:val="00831422"/>
    <w:rsid w:val="00831E5D"/>
    <w:rsid w:val="008323C9"/>
    <w:rsid w:val="0083352C"/>
    <w:rsid w:val="00833760"/>
    <w:rsid w:val="00835012"/>
    <w:rsid w:val="00835B24"/>
    <w:rsid w:val="00835DEB"/>
    <w:rsid w:val="00836C82"/>
    <w:rsid w:val="008405AF"/>
    <w:rsid w:val="0084320E"/>
    <w:rsid w:val="008439C0"/>
    <w:rsid w:val="00843EF5"/>
    <w:rsid w:val="00844840"/>
    <w:rsid w:val="00844A98"/>
    <w:rsid w:val="008451A8"/>
    <w:rsid w:val="008452E8"/>
    <w:rsid w:val="00847453"/>
    <w:rsid w:val="008479FC"/>
    <w:rsid w:val="00851943"/>
    <w:rsid w:val="00851C3F"/>
    <w:rsid w:val="00852A9B"/>
    <w:rsid w:val="00852E37"/>
    <w:rsid w:val="0085335D"/>
    <w:rsid w:val="00853F3B"/>
    <w:rsid w:val="008546C7"/>
    <w:rsid w:val="008548F7"/>
    <w:rsid w:val="00855EC1"/>
    <w:rsid w:val="00856A60"/>
    <w:rsid w:val="00857678"/>
    <w:rsid w:val="008577EB"/>
    <w:rsid w:val="008578C1"/>
    <w:rsid w:val="00860C80"/>
    <w:rsid w:val="00861094"/>
    <w:rsid w:val="00861190"/>
    <w:rsid w:val="008629DC"/>
    <w:rsid w:val="00863DFF"/>
    <w:rsid w:val="0086434B"/>
    <w:rsid w:val="00864631"/>
    <w:rsid w:val="00864BF2"/>
    <w:rsid w:val="008702C6"/>
    <w:rsid w:val="008706E7"/>
    <w:rsid w:val="00870C10"/>
    <w:rsid w:val="00870F45"/>
    <w:rsid w:val="00871D58"/>
    <w:rsid w:val="00872250"/>
    <w:rsid w:val="0087304A"/>
    <w:rsid w:val="00873062"/>
    <w:rsid w:val="00873615"/>
    <w:rsid w:val="00873E52"/>
    <w:rsid w:val="008758C4"/>
    <w:rsid w:val="0087604B"/>
    <w:rsid w:val="008764C2"/>
    <w:rsid w:val="00876A84"/>
    <w:rsid w:val="00877F1A"/>
    <w:rsid w:val="008801DD"/>
    <w:rsid w:val="00881C61"/>
    <w:rsid w:val="00882099"/>
    <w:rsid w:val="00884743"/>
    <w:rsid w:val="00884920"/>
    <w:rsid w:val="00885081"/>
    <w:rsid w:val="0088529D"/>
    <w:rsid w:val="00885ABD"/>
    <w:rsid w:val="00886EBC"/>
    <w:rsid w:val="00886EF2"/>
    <w:rsid w:val="008901E1"/>
    <w:rsid w:val="008913B5"/>
    <w:rsid w:val="008917A8"/>
    <w:rsid w:val="00892107"/>
    <w:rsid w:val="00893217"/>
    <w:rsid w:val="00894000"/>
    <w:rsid w:val="008941BC"/>
    <w:rsid w:val="008944A5"/>
    <w:rsid w:val="00896248"/>
    <w:rsid w:val="00897381"/>
    <w:rsid w:val="008A0449"/>
    <w:rsid w:val="008A0844"/>
    <w:rsid w:val="008A148E"/>
    <w:rsid w:val="008A150B"/>
    <w:rsid w:val="008A1553"/>
    <w:rsid w:val="008A1E93"/>
    <w:rsid w:val="008A2C63"/>
    <w:rsid w:val="008A2CAE"/>
    <w:rsid w:val="008A3946"/>
    <w:rsid w:val="008A5085"/>
    <w:rsid w:val="008A50D4"/>
    <w:rsid w:val="008A5625"/>
    <w:rsid w:val="008A5C7C"/>
    <w:rsid w:val="008A63F3"/>
    <w:rsid w:val="008A667D"/>
    <w:rsid w:val="008A6FB0"/>
    <w:rsid w:val="008A7E32"/>
    <w:rsid w:val="008B04D0"/>
    <w:rsid w:val="008B13FC"/>
    <w:rsid w:val="008B204F"/>
    <w:rsid w:val="008B22C8"/>
    <w:rsid w:val="008B2563"/>
    <w:rsid w:val="008B292D"/>
    <w:rsid w:val="008B2AD4"/>
    <w:rsid w:val="008B2BDC"/>
    <w:rsid w:val="008B2CA9"/>
    <w:rsid w:val="008B3050"/>
    <w:rsid w:val="008B39B7"/>
    <w:rsid w:val="008B4F35"/>
    <w:rsid w:val="008B5812"/>
    <w:rsid w:val="008B5BA1"/>
    <w:rsid w:val="008B65B7"/>
    <w:rsid w:val="008B665F"/>
    <w:rsid w:val="008B7509"/>
    <w:rsid w:val="008B793E"/>
    <w:rsid w:val="008C0272"/>
    <w:rsid w:val="008C03C8"/>
    <w:rsid w:val="008C11E0"/>
    <w:rsid w:val="008C1A59"/>
    <w:rsid w:val="008C24CD"/>
    <w:rsid w:val="008C252D"/>
    <w:rsid w:val="008C296E"/>
    <w:rsid w:val="008C310A"/>
    <w:rsid w:val="008C3112"/>
    <w:rsid w:val="008C3524"/>
    <w:rsid w:val="008C3ABD"/>
    <w:rsid w:val="008C3BBE"/>
    <w:rsid w:val="008C4624"/>
    <w:rsid w:val="008C46B8"/>
    <w:rsid w:val="008C5781"/>
    <w:rsid w:val="008C5C7D"/>
    <w:rsid w:val="008C6855"/>
    <w:rsid w:val="008C7178"/>
    <w:rsid w:val="008C79D4"/>
    <w:rsid w:val="008D04F8"/>
    <w:rsid w:val="008D0657"/>
    <w:rsid w:val="008D09D4"/>
    <w:rsid w:val="008D0ED5"/>
    <w:rsid w:val="008D1387"/>
    <w:rsid w:val="008D1ABC"/>
    <w:rsid w:val="008D1F60"/>
    <w:rsid w:val="008D2058"/>
    <w:rsid w:val="008D247D"/>
    <w:rsid w:val="008D2962"/>
    <w:rsid w:val="008D33D0"/>
    <w:rsid w:val="008D3DB4"/>
    <w:rsid w:val="008D495A"/>
    <w:rsid w:val="008D54A3"/>
    <w:rsid w:val="008D555D"/>
    <w:rsid w:val="008D5CE4"/>
    <w:rsid w:val="008D7FB5"/>
    <w:rsid w:val="008E3D0E"/>
    <w:rsid w:val="008E3DA4"/>
    <w:rsid w:val="008E41F2"/>
    <w:rsid w:val="008E45D0"/>
    <w:rsid w:val="008E49DC"/>
    <w:rsid w:val="008E547B"/>
    <w:rsid w:val="008E6136"/>
    <w:rsid w:val="008E6449"/>
    <w:rsid w:val="008E65D0"/>
    <w:rsid w:val="008E7136"/>
    <w:rsid w:val="008F09FE"/>
    <w:rsid w:val="008F155D"/>
    <w:rsid w:val="008F15A6"/>
    <w:rsid w:val="008F1CC8"/>
    <w:rsid w:val="008F3AEC"/>
    <w:rsid w:val="008F3E9D"/>
    <w:rsid w:val="008F43CA"/>
    <w:rsid w:val="008F4FE2"/>
    <w:rsid w:val="008F50F6"/>
    <w:rsid w:val="008F52CE"/>
    <w:rsid w:val="008F66A8"/>
    <w:rsid w:val="008F6E1D"/>
    <w:rsid w:val="008F76C5"/>
    <w:rsid w:val="008F7833"/>
    <w:rsid w:val="008F7CD6"/>
    <w:rsid w:val="008F7DF8"/>
    <w:rsid w:val="008F7E7E"/>
    <w:rsid w:val="009002F6"/>
    <w:rsid w:val="009031A1"/>
    <w:rsid w:val="00903384"/>
    <w:rsid w:val="009039F9"/>
    <w:rsid w:val="00903D91"/>
    <w:rsid w:val="009059DE"/>
    <w:rsid w:val="00905F1E"/>
    <w:rsid w:val="00910815"/>
    <w:rsid w:val="00910F5B"/>
    <w:rsid w:val="009110F7"/>
    <w:rsid w:val="0091138B"/>
    <w:rsid w:val="00912097"/>
    <w:rsid w:val="009138A3"/>
    <w:rsid w:val="00913C3B"/>
    <w:rsid w:val="009142EC"/>
    <w:rsid w:val="009146DC"/>
    <w:rsid w:val="00914B28"/>
    <w:rsid w:val="00914BB6"/>
    <w:rsid w:val="009156A9"/>
    <w:rsid w:val="0091671D"/>
    <w:rsid w:val="0091683F"/>
    <w:rsid w:val="00916A73"/>
    <w:rsid w:val="009172E6"/>
    <w:rsid w:val="009175CD"/>
    <w:rsid w:val="00917A30"/>
    <w:rsid w:val="00917DE6"/>
    <w:rsid w:val="00920175"/>
    <w:rsid w:val="009206E8"/>
    <w:rsid w:val="0092215B"/>
    <w:rsid w:val="0092320A"/>
    <w:rsid w:val="0092401A"/>
    <w:rsid w:val="009242F5"/>
    <w:rsid w:val="009244CB"/>
    <w:rsid w:val="00924E83"/>
    <w:rsid w:val="00924F26"/>
    <w:rsid w:val="00924F97"/>
    <w:rsid w:val="00924F9F"/>
    <w:rsid w:val="00925FD0"/>
    <w:rsid w:val="009262EF"/>
    <w:rsid w:val="00927E96"/>
    <w:rsid w:val="00930486"/>
    <w:rsid w:val="009305C9"/>
    <w:rsid w:val="00930ED6"/>
    <w:rsid w:val="00931291"/>
    <w:rsid w:val="00931670"/>
    <w:rsid w:val="00931B95"/>
    <w:rsid w:val="00932821"/>
    <w:rsid w:val="009332FF"/>
    <w:rsid w:val="009333B3"/>
    <w:rsid w:val="009357D7"/>
    <w:rsid w:val="00936514"/>
    <w:rsid w:val="0093762B"/>
    <w:rsid w:val="00937DF8"/>
    <w:rsid w:val="00937EDE"/>
    <w:rsid w:val="00940E2D"/>
    <w:rsid w:val="00940F16"/>
    <w:rsid w:val="00942E67"/>
    <w:rsid w:val="00943AA3"/>
    <w:rsid w:val="009443DE"/>
    <w:rsid w:val="00944D83"/>
    <w:rsid w:val="00945145"/>
    <w:rsid w:val="00945C71"/>
    <w:rsid w:val="00945E38"/>
    <w:rsid w:val="00946751"/>
    <w:rsid w:val="0094725B"/>
    <w:rsid w:val="0094737A"/>
    <w:rsid w:val="00950A62"/>
    <w:rsid w:val="00951798"/>
    <w:rsid w:val="00951F0D"/>
    <w:rsid w:val="00951FF1"/>
    <w:rsid w:val="00955304"/>
    <w:rsid w:val="00955537"/>
    <w:rsid w:val="0095581A"/>
    <w:rsid w:val="0095642B"/>
    <w:rsid w:val="00960214"/>
    <w:rsid w:val="00960349"/>
    <w:rsid w:val="00961682"/>
    <w:rsid w:val="00962049"/>
    <w:rsid w:val="009627DE"/>
    <w:rsid w:val="00962CBF"/>
    <w:rsid w:val="009632D1"/>
    <w:rsid w:val="00963F02"/>
    <w:rsid w:val="00964440"/>
    <w:rsid w:val="009647D7"/>
    <w:rsid w:val="009653A0"/>
    <w:rsid w:val="009653DD"/>
    <w:rsid w:val="009656EA"/>
    <w:rsid w:val="00966BF8"/>
    <w:rsid w:val="0096776B"/>
    <w:rsid w:val="009677A0"/>
    <w:rsid w:val="00967C9A"/>
    <w:rsid w:val="00970983"/>
    <w:rsid w:val="00970C60"/>
    <w:rsid w:val="00970D7F"/>
    <w:rsid w:val="00970E2B"/>
    <w:rsid w:val="009712BC"/>
    <w:rsid w:val="00971ACC"/>
    <w:rsid w:val="00971F97"/>
    <w:rsid w:val="009731E5"/>
    <w:rsid w:val="0097361F"/>
    <w:rsid w:val="00973CEE"/>
    <w:rsid w:val="0097430B"/>
    <w:rsid w:val="00975315"/>
    <w:rsid w:val="00976261"/>
    <w:rsid w:val="00977203"/>
    <w:rsid w:val="0097762C"/>
    <w:rsid w:val="0097770A"/>
    <w:rsid w:val="009814ED"/>
    <w:rsid w:val="00981A8D"/>
    <w:rsid w:val="00984176"/>
    <w:rsid w:val="00984E2A"/>
    <w:rsid w:val="009855A3"/>
    <w:rsid w:val="009857DF"/>
    <w:rsid w:val="009858FD"/>
    <w:rsid w:val="00986572"/>
    <w:rsid w:val="00986B45"/>
    <w:rsid w:val="00986DEA"/>
    <w:rsid w:val="009875A0"/>
    <w:rsid w:val="00987BDF"/>
    <w:rsid w:val="009903B7"/>
    <w:rsid w:val="00991948"/>
    <w:rsid w:val="00991DDE"/>
    <w:rsid w:val="0099219F"/>
    <w:rsid w:val="009924F3"/>
    <w:rsid w:val="009927E8"/>
    <w:rsid w:val="00992830"/>
    <w:rsid w:val="0099368E"/>
    <w:rsid w:val="00994DD4"/>
    <w:rsid w:val="00994DF3"/>
    <w:rsid w:val="00995C82"/>
    <w:rsid w:val="00997030"/>
    <w:rsid w:val="009977B7"/>
    <w:rsid w:val="009A07AE"/>
    <w:rsid w:val="009A0F67"/>
    <w:rsid w:val="009A2710"/>
    <w:rsid w:val="009A2FD5"/>
    <w:rsid w:val="009A3CF9"/>
    <w:rsid w:val="009A4DA4"/>
    <w:rsid w:val="009A4F3A"/>
    <w:rsid w:val="009A5987"/>
    <w:rsid w:val="009A7F63"/>
    <w:rsid w:val="009A7FE3"/>
    <w:rsid w:val="009B519D"/>
    <w:rsid w:val="009B52ED"/>
    <w:rsid w:val="009B59F4"/>
    <w:rsid w:val="009B7249"/>
    <w:rsid w:val="009B7F18"/>
    <w:rsid w:val="009C01A8"/>
    <w:rsid w:val="009C084B"/>
    <w:rsid w:val="009C0E50"/>
    <w:rsid w:val="009C154F"/>
    <w:rsid w:val="009C1F11"/>
    <w:rsid w:val="009C42F1"/>
    <w:rsid w:val="009C5992"/>
    <w:rsid w:val="009C738A"/>
    <w:rsid w:val="009D02AD"/>
    <w:rsid w:val="009D0AF8"/>
    <w:rsid w:val="009D256E"/>
    <w:rsid w:val="009D2799"/>
    <w:rsid w:val="009D2A0E"/>
    <w:rsid w:val="009D2A30"/>
    <w:rsid w:val="009D2CB3"/>
    <w:rsid w:val="009D2CFB"/>
    <w:rsid w:val="009D4D9C"/>
    <w:rsid w:val="009D581B"/>
    <w:rsid w:val="009D6156"/>
    <w:rsid w:val="009D6DDD"/>
    <w:rsid w:val="009D6DF1"/>
    <w:rsid w:val="009D7FFC"/>
    <w:rsid w:val="009E01EF"/>
    <w:rsid w:val="009E04B2"/>
    <w:rsid w:val="009E0EB4"/>
    <w:rsid w:val="009E1301"/>
    <w:rsid w:val="009E30B5"/>
    <w:rsid w:val="009E3C94"/>
    <w:rsid w:val="009E4269"/>
    <w:rsid w:val="009E5349"/>
    <w:rsid w:val="009E5DD3"/>
    <w:rsid w:val="009E699C"/>
    <w:rsid w:val="009F03B5"/>
    <w:rsid w:val="009F059B"/>
    <w:rsid w:val="009F0D9F"/>
    <w:rsid w:val="009F17B6"/>
    <w:rsid w:val="009F196C"/>
    <w:rsid w:val="009F2D6E"/>
    <w:rsid w:val="009F3001"/>
    <w:rsid w:val="009F3E72"/>
    <w:rsid w:val="009F452A"/>
    <w:rsid w:val="009F5631"/>
    <w:rsid w:val="009F59A3"/>
    <w:rsid w:val="009F5A0E"/>
    <w:rsid w:val="009F6BC8"/>
    <w:rsid w:val="009F757B"/>
    <w:rsid w:val="009F7715"/>
    <w:rsid w:val="00A013DD"/>
    <w:rsid w:val="00A0368B"/>
    <w:rsid w:val="00A04872"/>
    <w:rsid w:val="00A048AA"/>
    <w:rsid w:val="00A04D8D"/>
    <w:rsid w:val="00A05A70"/>
    <w:rsid w:val="00A06BEA"/>
    <w:rsid w:val="00A076B3"/>
    <w:rsid w:val="00A104A2"/>
    <w:rsid w:val="00A109D0"/>
    <w:rsid w:val="00A115ED"/>
    <w:rsid w:val="00A11998"/>
    <w:rsid w:val="00A11E51"/>
    <w:rsid w:val="00A13C88"/>
    <w:rsid w:val="00A14737"/>
    <w:rsid w:val="00A14DB1"/>
    <w:rsid w:val="00A1501F"/>
    <w:rsid w:val="00A152EC"/>
    <w:rsid w:val="00A157D0"/>
    <w:rsid w:val="00A1680A"/>
    <w:rsid w:val="00A16B3C"/>
    <w:rsid w:val="00A172A1"/>
    <w:rsid w:val="00A20D30"/>
    <w:rsid w:val="00A21212"/>
    <w:rsid w:val="00A21887"/>
    <w:rsid w:val="00A22E51"/>
    <w:rsid w:val="00A23B3D"/>
    <w:rsid w:val="00A24958"/>
    <w:rsid w:val="00A2498A"/>
    <w:rsid w:val="00A26B78"/>
    <w:rsid w:val="00A30F43"/>
    <w:rsid w:val="00A31DAF"/>
    <w:rsid w:val="00A32164"/>
    <w:rsid w:val="00A3277B"/>
    <w:rsid w:val="00A32D27"/>
    <w:rsid w:val="00A33A51"/>
    <w:rsid w:val="00A34D88"/>
    <w:rsid w:val="00A358F8"/>
    <w:rsid w:val="00A35EC1"/>
    <w:rsid w:val="00A378DA"/>
    <w:rsid w:val="00A40F05"/>
    <w:rsid w:val="00A415AA"/>
    <w:rsid w:val="00A41C97"/>
    <w:rsid w:val="00A42B8E"/>
    <w:rsid w:val="00A44B8D"/>
    <w:rsid w:val="00A47488"/>
    <w:rsid w:val="00A477BA"/>
    <w:rsid w:val="00A50433"/>
    <w:rsid w:val="00A50AC4"/>
    <w:rsid w:val="00A51320"/>
    <w:rsid w:val="00A51D6E"/>
    <w:rsid w:val="00A52194"/>
    <w:rsid w:val="00A521F9"/>
    <w:rsid w:val="00A5258F"/>
    <w:rsid w:val="00A52619"/>
    <w:rsid w:val="00A541D0"/>
    <w:rsid w:val="00A54AE7"/>
    <w:rsid w:val="00A54F3D"/>
    <w:rsid w:val="00A5536C"/>
    <w:rsid w:val="00A55D79"/>
    <w:rsid w:val="00A603CF"/>
    <w:rsid w:val="00A60DA1"/>
    <w:rsid w:val="00A61438"/>
    <w:rsid w:val="00A6215A"/>
    <w:rsid w:val="00A625A9"/>
    <w:rsid w:val="00A6271B"/>
    <w:rsid w:val="00A64CBA"/>
    <w:rsid w:val="00A64FBA"/>
    <w:rsid w:val="00A66114"/>
    <w:rsid w:val="00A668FC"/>
    <w:rsid w:val="00A71498"/>
    <w:rsid w:val="00A726BD"/>
    <w:rsid w:val="00A732FD"/>
    <w:rsid w:val="00A7441F"/>
    <w:rsid w:val="00A7448B"/>
    <w:rsid w:val="00A7474D"/>
    <w:rsid w:val="00A75257"/>
    <w:rsid w:val="00A75A91"/>
    <w:rsid w:val="00A75BC4"/>
    <w:rsid w:val="00A765DB"/>
    <w:rsid w:val="00A7696C"/>
    <w:rsid w:val="00A7728B"/>
    <w:rsid w:val="00A7761A"/>
    <w:rsid w:val="00A804F6"/>
    <w:rsid w:val="00A80A80"/>
    <w:rsid w:val="00A82D0D"/>
    <w:rsid w:val="00A839F5"/>
    <w:rsid w:val="00A83C73"/>
    <w:rsid w:val="00A8442E"/>
    <w:rsid w:val="00A849D4"/>
    <w:rsid w:val="00A857D4"/>
    <w:rsid w:val="00A858CB"/>
    <w:rsid w:val="00A85AC3"/>
    <w:rsid w:val="00A8631C"/>
    <w:rsid w:val="00A86C16"/>
    <w:rsid w:val="00A86E2B"/>
    <w:rsid w:val="00A876BA"/>
    <w:rsid w:val="00A914AC"/>
    <w:rsid w:val="00A9192D"/>
    <w:rsid w:val="00A945D0"/>
    <w:rsid w:val="00A946FB"/>
    <w:rsid w:val="00A9474C"/>
    <w:rsid w:val="00A96CDA"/>
    <w:rsid w:val="00A9701E"/>
    <w:rsid w:val="00A971F4"/>
    <w:rsid w:val="00A9778B"/>
    <w:rsid w:val="00AA075C"/>
    <w:rsid w:val="00AA0DF7"/>
    <w:rsid w:val="00AA1A6B"/>
    <w:rsid w:val="00AA2EDD"/>
    <w:rsid w:val="00AA3749"/>
    <w:rsid w:val="00AA4558"/>
    <w:rsid w:val="00AA475A"/>
    <w:rsid w:val="00AA48F3"/>
    <w:rsid w:val="00AA5138"/>
    <w:rsid w:val="00AA62B6"/>
    <w:rsid w:val="00AA6A54"/>
    <w:rsid w:val="00AA79BC"/>
    <w:rsid w:val="00AA7FA8"/>
    <w:rsid w:val="00AB0411"/>
    <w:rsid w:val="00AB0E2D"/>
    <w:rsid w:val="00AB5633"/>
    <w:rsid w:val="00AB596D"/>
    <w:rsid w:val="00AB68FE"/>
    <w:rsid w:val="00AB6EAF"/>
    <w:rsid w:val="00AC09FD"/>
    <w:rsid w:val="00AC100C"/>
    <w:rsid w:val="00AC14FE"/>
    <w:rsid w:val="00AC1FFB"/>
    <w:rsid w:val="00AC22A7"/>
    <w:rsid w:val="00AC283D"/>
    <w:rsid w:val="00AC3F78"/>
    <w:rsid w:val="00AC4633"/>
    <w:rsid w:val="00AC514C"/>
    <w:rsid w:val="00AC5309"/>
    <w:rsid w:val="00AC66A9"/>
    <w:rsid w:val="00AC76A9"/>
    <w:rsid w:val="00AD012C"/>
    <w:rsid w:val="00AD08D7"/>
    <w:rsid w:val="00AD1E54"/>
    <w:rsid w:val="00AD2C98"/>
    <w:rsid w:val="00AD2D87"/>
    <w:rsid w:val="00AD4220"/>
    <w:rsid w:val="00AD4C66"/>
    <w:rsid w:val="00AD6713"/>
    <w:rsid w:val="00AD6CD6"/>
    <w:rsid w:val="00AE31B2"/>
    <w:rsid w:val="00AE4DF2"/>
    <w:rsid w:val="00AE520E"/>
    <w:rsid w:val="00AE53AD"/>
    <w:rsid w:val="00AE5679"/>
    <w:rsid w:val="00AE63E2"/>
    <w:rsid w:val="00AE689F"/>
    <w:rsid w:val="00AE698C"/>
    <w:rsid w:val="00AE6A94"/>
    <w:rsid w:val="00AE6D2C"/>
    <w:rsid w:val="00AE7254"/>
    <w:rsid w:val="00AE7B38"/>
    <w:rsid w:val="00AE7CE1"/>
    <w:rsid w:val="00AF070F"/>
    <w:rsid w:val="00AF1B56"/>
    <w:rsid w:val="00AF2574"/>
    <w:rsid w:val="00AF43F5"/>
    <w:rsid w:val="00AF4600"/>
    <w:rsid w:val="00AF521E"/>
    <w:rsid w:val="00AF7261"/>
    <w:rsid w:val="00AF78D1"/>
    <w:rsid w:val="00B031C0"/>
    <w:rsid w:val="00B03407"/>
    <w:rsid w:val="00B034B9"/>
    <w:rsid w:val="00B03AC9"/>
    <w:rsid w:val="00B03CF8"/>
    <w:rsid w:val="00B041B4"/>
    <w:rsid w:val="00B04D06"/>
    <w:rsid w:val="00B058EC"/>
    <w:rsid w:val="00B05BD5"/>
    <w:rsid w:val="00B05D12"/>
    <w:rsid w:val="00B05E50"/>
    <w:rsid w:val="00B0697B"/>
    <w:rsid w:val="00B0776C"/>
    <w:rsid w:val="00B07B09"/>
    <w:rsid w:val="00B07DF6"/>
    <w:rsid w:val="00B1012E"/>
    <w:rsid w:val="00B104A9"/>
    <w:rsid w:val="00B10D57"/>
    <w:rsid w:val="00B11B03"/>
    <w:rsid w:val="00B120D6"/>
    <w:rsid w:val="00B12C3D"/>
    <w:rsid w:val="00B13700"/>
    <w:rsid w:val="00B13786"/>
    <w:rsid w:val="00B13B14"/>
    <w:rsid w:val="00B13FBE"/>
    <w:rsid w:val="00B1466E"/>
    <w:rsid w:val="00B14BEF"/>
    <w:rsid w:val="00B14F56"/>
    <w:rsid w:val="00B15061"/>
    <w:rsid w:val="00B15405"/>
    <w:rsid w:val="00B15C6E"/>
    <w:rsid w:val="00B16A43"/>
    <w:rsid w:val="00B17824"/>
    <w:rsid w:val="00B2021E"/>
    <w:rsid w:val="00B2030E"/>
    <w:rsid w:val="00B20A48"/>
    <w:rsid w:val="00B211EA"/>
    <w:rsid w:val="00B21767"/>
    <w:rsid w:val="00B21795"/>
    <w:rsid w:val="00B2227B"/>
    <w:rsid w:val="00B22FBE"/>
    <w:rsid w:val="00B233A6"/>
    <w:rsid w:val="00B237E5"/>
    <w:rsid w:val="00B2402D"/>
    <w:rsid w:val="00B2480B"/>
    <w:rsid w:val="00B26FA3"/>
    <w:rsid w:val="00B304B9"/>
    <w:rsid w:val="00B31779"/>
    <w:rsid w:val="00B32194"/>
    <w:rsid w:val="00B3311E"/>
    <w:rsid w:val="00B33269"/>
    <w:rsid w:val="00B333D8"/>
    <w:rsid w:val="00B3348B"/>
    <w:rsid w:val="00B36547"/>
    <w:rsid w:val="00B36C9F"/>
    <w:rsid w:val="00B372EA"/>
    <w:rsid w:val="00B37780"/>
    <w:rsid w:val="00B37802"/>
    <w:rsid w:val="00B3790D"/>
    <w:rsid w:val="00B40E02"/>
    <w:rsid w:val="00B41A54"/>
    <w:rsid w:val="00B42AAD"/>
    <w:rsid w:val="00B4374D"/>
    <w:rsid w:val="00B443B3"/>
    <w:rsid w:val="00B44B57"/>
    <w:rsid w:val="00B4534D"/>
    <w:rsid w:val="00B45B40"/>
    <w:rsid w:val="00B50107"/>
    <w:rsid w:val="00B501F0"/>
    <w:rsid w:val="00B5031C"/>
    <w:rsid w:val="00B50410"/>
    <w:rsid w:val="00B50C4B"/>
    <w:rsid w:val="00B50DC5"/>
    <w:rsid w:val="00B50EFF"/>
    <w:rsid w:val="00B5194A"/>
    <w:rsid w:val="00B52168"/>
    <w:rsid w:val="00B52565"/>
    <w:rsid w:val="00B526D4"/>
    <w:rsid w:val="00B52E09"/>
    <w:rsid w:val="00B535E6"/>
    <w:rsid w:val="00B542F9"/>
    <w:rsid w:val="00B567EC"/>
    <w:rsid w:val="00B56C4F"/>
    <w:rsid w:val="00B56CE7"/>
    <w:rsid w:val="00B60C98"/>
    <w:rsid w:val="00B62AD4"/>
    <w:rsid w:val="00B64DF2"/>
    <w:rsid w:val="00B65361"/>
    <w:rsid w:val="00B66A43"/>
    <w:rsid w:val="00B673CC"/>
    <w:rsid w:val="00B70E17"/>
    <w:rsid w:val="00B71514"/>
    <w:rsid w:val="00B73245"/>
    <w:rsid w:val="00B74022"/>
    <w:rsid w:val="00B74041"/>
    <w:rsid w:val="00B740C0"/>
    <w:rsid w:val="00B74BC1"/>
    <w:rsid w:val="00B7628F"/>
    <w:rsid w:val="00B765E8"/>
    <w:rsid w:val="00B76C1B"/>
    <w:rsid w:val="00B773C8"/>
    <w:rsid w:val="00B77DC7"/>
    <w:rsid w:val="00B77F6E"/>
    <w:rsid w:val="00B8086A"/>
    <w:rsid w:val="00B8092A"/>
    <w:rsid w:val="00B817D4"/>
    <w:rsid w:val="00B82732"/>
    <w:rsid w:val="00B827DF"/>
    <w:rsid w:val="00B82936"/>
    <w:rsid w:val="00B834ED"/>
    <w:rsid w:val="00B85357"/>
    <w:rsid w:val="00B85CA8"/>
    <w:rsid w:val="00B864C9"/>
    <w:rsid w:val="00B87226"/>
    <w:rsid w:val="00B8778E"/>
    <w:rsid w:val="00B903FB"/>
    <w:rsid w:val="00B90A5D"/>
    <w:rsid w:val="00B90B7A"/>
    <w:rsid w:val="00B910A5"/>
    <w:rsid w:val="00B91E4D"/>
    <w:rsid w:val="00B92C61"/>
    <w:rsid w:val="00B92D4A"/>
    <w:rsid w:val="00B92D9E"/>
    <w:rsid w:val="00B941A5"/>
    <w:rsid w:val="00B944F8"/>
    <w:rsid w:val="00B945E6"/>
    <w:rsid w:val="00B94AD2"/>
    <w:rsid w:val="00B954B9"/>
    <w:rsid w:val="00B95825"/>
    <w:rsid w:val="00B95D32"/>
    <w:rsid w:val="00B978EC"/>
    <w:rsid w:val="00B9791F"/>
    <w:rsid w:val="00BA00F6"/>
    <w:rsid w:val="00BA10C8"/>
    <w:rsid w:val="00BA1617"/>
    <w:rsid w:val="00BA1715"/>
    <w:rsid w:val="00BA184B"/>
    <w:rsid w:val="00BA18AA"/>
    <w:rsid w:val="00BA1B13"/>
    <w:rsid w:val="00BA3C16"/>
    <w:rsid w:val="00BA3E39"/>
    <w:rsid w:val="00BA4145"/>
    <w:rsid w:val="00BA543C"/>
    <w:rsid w:val="00BA548C"/>
    <w:rsid w:val="00BA57A5"/>
    <w:rsid w:val="00BA5A7D"/>
    <w:rsid w:val="00BA5C3B"/>
    <w:rsid w:val="00BA713C"/>
    <w:rsid w:val="00BA7858"/>
    <w:rsid w:val="00BA79EE"/>
    <w:rsid w:val="00BB0431"/>
    <w:rsid w:val="00BB06B5"/>
    <w:rsid w:val="00BB27CE"/>
    <w:rsid w:val="00BB2CD3"/>
    <w:rsid w:val="00BB3D8D"/>
    <w:rsid w:val="00BB4500"/>
    <w:rsid w:val="00BB471D"/>
    <w:rsid w:val="00BB48A8"/>
    <w:rsid w:val="00BB4E13"/>
    <w:rsid w:val="00BB5125"/>
    <w:rsid w:val="00BB68B7"/>
    <w:rsid w:val="00BB6941"/>
    <w:rsid w:val="00BB6DE0"/>
    <w:rsid w:val="00BB6ED4"/>
    <w:rsid w:val="00BB740A"/>
    <w:rsid w:val="00BC0492"/>
    <w:rsid w:val="00BC0E88"/>
    <w:rsid w:val="00BC184E"/>
    <w:rsid w:val="00BC22BD"/>
    <w:rsid w:val="00BC23A3"/>
    <w:rsid w:val="00BC2EE5"/>
    <w:rsid w:val="00BC36BC"/>
    <w:rsid w:val="00BC3FB0"/>
    <w:rsid w:val="00BC400C"/>
    <w:rsid w:val="00BC4D88"/>
    <w:rsid w:val="00BC6434"/>
    <w:rsid w:val="00BC6B9B"/>
    <w:rsid w:val="00BC7504"/>
    <w:rsid w:val="00BC7876"/>
    <w:rsid w:val="00BD1B18"/>
    <w:rsid w:val="00BD20BC"/>
    <w:rsid w:val="00BD304B"/>
    <w:rsid w:val="00BD39B7"/>
    <w:rsid w:val="00BD3ABD"/>
    <w:rsid w:val="00BD4370"/>
    <w:rsid w:val="00BD548F"/>
    <w:rsid w:val="00BD5C1F"/>
    <w:rsid w:val="00BD7124"/>
    <w:rsid w:val="00BD78FD"/>
    <w:rsid w:val="00BE1FCC"/>
    <w:rsid w:val="00BE272B"/>
    <w:rsid w:val="00BE2F73"/>
    <w:rsid w:val="00BE3B47"/>
    <w:rsid w:val="00BE5925"/>
    <w:rsid w:val="00BE5E84"/>
    <w:rsid w:val="00BE6177"/>
    <w:rsid w:val="00BE6201"/>
    <w:rsid w:val="00BE657B"/>
    <w:rsid w:val="00BE6607"/>
    <w:rsid w:val="00BE753D"/>
    <w:rsid w:val="00BE771B"/>
    <w:rsid w:val="00BF00EE"/>
    <w:rsid w:val="00BF140D"/>
    <w:rsid w:val="00BF15D2"/>
    <w:rsid w:val="00BF19D0"/>
    <w:rsid w:val="00BF495F"/>
    <w:rsid w:val="00BF65A4"/>
    <w:rsid w:val="00BF6609"/>
    <w:rsid w:val="00BF77C6"/>
    <w:rsid w:val="00BF783E"/>
    <w:rsid w:val="00BF789B"/>
    <w:rsid w:val="00C0136D"/>
    <w:rsid w:val="00C020CD"/>
    <w:rsid w:val="00C035AC"/>
    <w:rsid w:val="00C053BC"/>
    <w:rsid w:val="00C05942"/>
    <w:rsid w:val="00C059C1"/>
    <w:rsid w:val="00C05E4C"/>
    <w:rsid w:val="00C05ECA"/>
    <w:rsid w:val="00C07701"/>
    <w:rsid w:val="00C0781A"/>
    <w:rsid w:val="00C1064C"/>
    <w:rsid w:val="00C10B00"/>
    <w:rsid w:val="00C10BB4"/>
    <w:rsid w:val="00C10CFB"/>
    <w:rsid w:val="00C11223"/>
    <w:rsid w:val="00C113C4"/>
    <w:rsid w:val="00C115D6"/>
    <w:rsid w:val="00C11ED0"/>
    <w:rsid w:val="00C1286E"/>
    <w:rsid w:val="00C12A98"/>
    <w:rsid w:val="00C1348E"/>
    <w:rsid w:val="00C13E0D"/>
    <w:rsid w:val="00C14670"/>
    <w:rsid w:val="00C15233"/>
    <w:rsid w:val="00C1546C"/>
    <w:rsid w:val="00C15F27"/>
    <w:rsid w:val="00C15F85"/>
    <w:rsid w:val="00C16C89"/>
    <w:rsid w:val="00C17966"/>
    <w:rsid w:val="00C20B73"/>
    <w:rsid w:val="00C21B33"/>
    <w:rsid w:val="00C2226C"/>
    <w:rsid w:val="00C2292E"/>
    <w:rsid w:val="00C23FA2"/>
    <w:rsid w:val="00C24F6B"/>
    <w:rsid w:val="00C24FAD"/>
    <w:rsid w:val="00C26A02"/>
    <w:rsid w:val="00C274A5"/>
    <w:rsid w:val="00C3017F"/>
    <w:rsid w:val="00C3074E"/>
    <w:rsid w:val="00C30AE4"/>
    <w:rsid w:val="00C30D63"/>
    <w:rsid w:val="00C31E44"/>
    <w:rsid w:val="00C3358E"/>
    <w:rsid w:val="00C35511"/>
    <w:rsid w:val="00C3674C"/>
    <w:rsid w:val="00C36E23"/>
    <w:rsid w:val="00C37E87"/>
    <w:rsid w:val="00C4162C"/>
    <w:rsid w:val="00C42440"/>
    <w:rsid w:val="00C4405A"/>
    <w:rsid w:val="00C45420"/>
    <w:rsid w:val="00C463BB"/>
    <w:rsid w:val="00C46AAA"/>
    <w:rsid w:val="00C5036C"/>
    <w:rsid w:val="00C51A08"/>
    <w:rsid w:val="00C51E43"/>
    <w:rsid w:val="00C53CB8"/>
    <w:rsid w:val="00C549E0"/>
    <w:rsid w:val="00C5525B"/>
    <w:rsid w:val="00C55471"/>
    <w:rsid w:val="00C5558C"/>
    <w:rsid w:val="00C55BFE"/>
    <w:rsid w:val="00C55D66"/>
    <w:rsid w:val="00C55D90"/>
    <w:rsid w:val="00C56782"/>
    <w:rsid w:val="00C56831"/>
    <w:rsid w:val="00C57689"/>
    <w:rsid w:val="00C6072B"/>
    <w:rsid w:val="00C6172C"/>
    <w:rsid w:val="00C61B75"/>
    <w:rsid w:val="00C63A2F"/>
    <w:rsid w:val="00C63BF9"/>
    <w:rsid w:val="00C6449D"/>
    <w:rsid w:val="00C64A04"/>
    <w:rsid w:val="00C64FAD"/>
    <w:rsid w:val="00C65A98"/>
    <w:rsid w:val="00C67ABC"/>
    <w:rsid w:val="00C67EB2"/>
    <w:rsid w:val="00C705BB"/>
    <w:rsid w:val="00C70699"/>
    <w:rsid w:val="00C713E6"/>
    <w:rsid w:val="00C72873"/>
    <w:rsid w:val="00C7361C"/>
    <w:rsid w:val="00C75DE9"/>
    <w:rsid w:val="00C75E2F"/>
    <w:rsid w:val="00C7630E"/>
    <w:rsid w:val="00C76311"/>
    <w:rsid w:val="00C77C7A"/>
    <w:rsid w:val="00C77F6A"/>
    <w:rsid w:val="00C81A3B"/>
    <w:rsid w:val="00C83EF3"/>
    <w:rsid w:val="00C8416C"/>
    <w:rsid w:val="00C843D6"/>
    <w:rsid w:val="00C85028"/>
    <w:rsid w:val="00C908FC"/>
    <w:rsid w:val="00C9251A"/>
    <w:rsid w:val="00C92CCF"/>
    <w:rsid w:val="00C932F7"/>
    <w:rsid w:val="00C9465D"/>
    <w:rsid w:val="00C94CA9"/>
    <w:rsid w:val="00C95BED"/>
    <w:rsid w:val="00C95DC4"/>
    <w:rsid w:val="00C95FE3"/>
    <w:rsid w:val="00C96E41"/>
    <w:rsid w:val="00C971BE"/>
    <w:rsid w:val="00C97A15"/>
    <w:rsid w:val="00C97F22"/>
    <w:rsid w:val="00CA01B7"/>
    <w:rsid w:val="00CA1E97"/>
    <w:rsid w:val="00CA2307"/>
    <w:rsid w:val="00CA43CD"/>
    <w:rsid w:val="00CA443A"/>
    <w:rsid w:val="00CA44DB"/>
    <w:rsid w:val="00CA530E"/>
    <w:rsid w:val="00CA6B0B"/>
    <w:rsid w:val="00CA71F9"/>
    <w:rsid w:val="00CA7BD2"/>
    <w:rsid w:val="00CB0166"/>
    <w:rsid w:val="00CB07F3"/>
    <w:rsid w:val="00CB0C30"/>
    <w:rsid w:val="00CB0CE4"/>
    <w:rsid w:val="00CB0F5F"/>
    <w:rsid w:val="00CB1852"/>
    <w:rsid w:val="00CB19BD"/>
    <w:rsid w:val="00CB19D9"/>
    <w:rsid w:val="00CB1B1E"/>
    <w:rsid w:val="00CB3586"/>
    <w:rsid w:val="00CB3A4C"/>
    <w:rsid w:val="00CB4049"/>
    <w:rsid w:val="00CB4EB9"/>
    <w:rsid w:val="00CB55FB"/>
    <w:rsid w:val="00CB5C97"/>
    <w:rsid w:val="00CB671E"/>
    <w:rsid w:val="00CB7C16"/>
    <w:rsid w:val="00CC0ACF"/>
    <w:rsid w:val="00CC197F"/>
    <w:rsid w:val="00CC2BFF"/>
    <w:rsid w:val="00CC33A2"/>
    <w:rsid w:val="00CC3F62"/>
    <w:rsid w:val="00CC5D6E"/>
    <w:rsid w:val="00CC5EF8"/>
    <w:rsid w:val="00CC642C"/>
    <w:rsid w:val="00CC71F8"/>
    <w:rsid w:val="00CC723A"/>
    <w:rsid w:val="00CC7288"/>
    <w:rsid w:val="00CC76F1"/>
    <w:rsid w:val="00CC78C7"/>
    <w:rsid w:val="00CD0343"/>
    <w:rsid w:val="00CD12B0"/>
    <w:rsid w:val="00CD2116"/>
    <w:rsid w:val="00CD36B6"/>
    <w:rsid w:val="00CD3F87"/>
    <w:rsid w:val="00CD417F"/>
    <w:rsid w:val="00CD5430"/>
    <w:rsid w:val="00CE0602"/>
    <w:rsid w:val="00CE106C"/>
    <w:rsid w:val="00CE1436"/>
    <w:rsid w:val="00CE1711"/>
    <w:rsid w:val="00CE291E"/>
    <w:rsid w:val="00CE5A41"/>
    <w:rsid w:val="00CE7B03"/>
    <w:rsid w:val="00CF009B"/>
    <w:rsid w:val="00CF03FE"/>
    <w:rsid w:val="00CF041F"/>
    <w:rsid w:val="00CF1D23"/>
    <w:rsid w:val="00CF27C1"/>
    <w:rsid w:val="00CF2FFD"/>
    <w:rsid w:val="00CF3646"/>
    <w:rsid w:val="00CF3D53"/>
    <w:rsid w:val="00CF46EE"/>
    <w:rsid w:val="00CF4ABB"/>
    <w:rsid w:val="00CF5C51"/>
    <w:rsid w:val="00CF5D0B"/>
    <w:rsid w:val="00CF7A7F"/>
    <w:rsid w:val="00D00D23"/>
    <w:rsid w:val="00D016DB"/>
    <w:rsid w:val="00D023F9"/>
    <w:rsid w:val="00D024D1"/>
    <w:rsid w:val="00D02D51"/>
    <w:rsid w:val="00D04E4D"/>
    <w:rsid w:val="00D07761"/>
    <w:rsid w:val="00D07FD2"/>
    <w:rsid w:val="00D10329"/>
    <w:rsid w:val="00D108E8"/>
    <w:rsid w:val="00D11779"/>
    <w:rsid w:val="00D121F4"/>
    <w:rsid w:val="00D12393"/>
    <w:rsid w:val="00D12545"/>
    <w:rsid w:val="00D12BC9"/>
    <w:rsid w:val="00D14CE1"/>
    <w:rsid w:val="00D14E5B"/>
    <w:rsid w:val="00D200EA"/>
    <w:rsid w:val="00D204C0"/>
    <w:rsid w:val="00D20737"/>
    <w:rsid w:val="00D221DA"/>
    <w:rsid w:val="00D2245C"/>
    <w:rsid w:val="00D22ECF"/>
    <w:rsid w:val="00D23608"/>
    <w:rsid w:val="00D23B99"/>
    <w:rsid w:val="00D24ADC"/>
    <w:rsid w:val="00D25CC4"/>
    <w:rsid w:val="00D25FFE"/>
    <w:rsid w:val="00D267CE"/>
    <w:rsid w:val="00D26804"/>
    <w:rsid w:val="00D30B0A"/>
    <w:rsid w:val="00D31B08"/>
    <w:rsid w:val="00D32540"/>
    <w:rsid w:val="00D33234"/>
    <w:rsid w:val="00D35D0F"/>
    <w:rsid w:val="00D363AE"/>
    <w:rsid w:val="00D364F8"/>
    <w:rsid w:val="00D3776E"/>
    <w:rsid w:val="00D37956"/>
    <w:rsid w:val="00D40321"/>
    <w:rsid w:val="00D425A4"/>
    <w:rsid w:val="00D42943"/>
    <w:rsid w:val="00D42E1D"/>
    <w:rsid w:val="00D42EF1"/>
    <w:rsid w:val="00D444B0"/>
    <w:rsid w:val="00D46DE8"/>
    <w:rsid w:val="00D503AE"/>
    <w:rsid w:val="00D5064F"/>
    <w:rsid w:val="00D51874"/>
    <w:rsid w:val="00D52013"/>
    <w:rsid w:val="00D52258"/>
    <w:rsid w:val="00D5315A"/>
    <w:rsid w:val="00D535AE"/>
    <w:rsid w:val="00D540B3"/>
    <w:rsid w:val="00D5569F"/>
    <w:rsid w:val="00D55F42"/>
    <w:rsid w:val="00D56264"/>
    <w:rsid w:val="00D564A2"/>
    <w:rsid w:val="00D565E1"/>
    <w:rsid w:val="00D56EF2"/>
    <w:rsid w:val="00D574F4"/>
    <w:rsid w:val="00D5789B"/>
    <w:rsid w:val="00D61741"/>
    <w:rsid w:val="00D62C32"/>
    <w:rsid w:val="00D64620"/>
    <w:rsid w:val="00D66642"/>
    <w:rsid w:val="00D669BB"/>
    <w:rsid w:val="00D677B9"/>
    <w:rsid w:val="00D67849"/>
    <w:rsid w:val="00D67BDD"/>
    <w:rsid w:val="00D70B2C"/>
    <w:rsid w:val="00D70E39"/>
    <w:rsid w:val="00D712B6"/>
    <w:rsid w:val="00D71A8D"/>
    <w:rsid w:val="00D71B8F"/>
    <w:rsid w:val="00D7231F"/>
    <w:rsid w:val="00D72BB2"/>
    <w:rsid w:val="00D72E86"/>
    <w:rsid w:val="00D738D7"/>
    <w:rsid w:val="00D73C8C"/>
    <w:rsid w:val="00D74607"/>
    <w:rsid w:val="00D74BAC"/>
    <w:rsid w:val="00D74E15"/>
    <w:rsid w:val="00D75A8E"/>
    <w:rsid w:val="00D766AF"/>
    <w:rsid w:val="00D801F6"/>
    <w:rsid w:val="00D807A9"/>
    <w:rsid w:val="00D80E21"/>
    <w:rsid w:val="00D80FD8"/>
    <w:rsid w:val="00D81311"/>
    <w:rsid w:val="00D82B13"/>
    <w:rsid w:val="00D82B29"/>
    <w:rsid w:val="00D856D8"/>
    <w:rsid w:val="00D85CC0"/>
    <w:rsid w:val="00D86D70"/>
    <w:rsid w:val="00D8712F"/>
    <w:rsid w:val="00D8767E"/>
    <w:rsid w:val="00D90B60"/>
    <w:rsid w:val="00D91020"/>
    <w:rsid w:val="00D91181"/>
    <w:rsid w:val="00D92FEC"/>
    <w:rsid w:val="00D9444C"/>
    <w:rsid w:val="00D94FDB"/>
    <w:rsid w:val="00D95BCC"/>
    <w:rsid w:val="00D95F12"/>
    <w:rsid w:val="00D96982"/>
    <w:rsid w:val="00D96CAE"/>
    <w:rsid w:val="00D97F24"/>
    <w:rsid w:val="00DA023C"/>
    <w:rsid w:val="00DA0E00"/>
    <w:rsid w:val="00DA1A67"/>
    <w:rsid w:val="00DA1E02"/>
    <w:rsid w:val="00DA1FED"/>
    <w:rsid w:val="00DA2F56"/>
    <w:rsid w:val="00DA3B6E"/>
    <w:rsid w:val="00DA4AE6"/>
    <w:rsid w:val="00DA4B93"/>
    <w:rsid w:val="00DA620E"/>
    <w:rsid w:val="00DA67CD"/>
    <w:rsid w:val="00DA6F3C"/>
    <w:rsid w:val="00DA72A8"/>
    <w:rsid w:val="00DA7D8D"/>
    <w:rsid w:val="00DA7F44"/>
    <w:rsid w:val="00DA7F8A"/>
    <w:rsid w:val="00DB0953"/>
    <w:rsid w:val="00DB0E4D"/>
    <w:rsid w:val="00DB0F07"/>
    <w:rsid w:val="00DB1144"/>
    <w:rsid w:val="00DB1E92"/>
    <w:rsid w:val="00DB1F0D"/>
    <w:rsid w:val="00DB2754"/>
    <w:rsid w:val="00DB39D7"/>
    <w:rsid w:val="00DB47A4"/>
    <w:rsid w:val="00DB713F"/>
    <w:rsid w:val="00DB7259"/>
    <w:rsid w:val="00DB7FCF"/>
    <w:rsid w:val="00DC1129"/>
    <w:rsid w:val="00DC1680"/>
    <w:rsid w:val="00DC2172"/>
    <w:rsid w:val="00DC242C"/>
    <w:rsid w:val="00DC2B8F"/>
    <w:rsid w:val="00DC46F9"/>
    <w:rsid w:val="00DC4AFA"/>
    <w:rsid w:val="00DC5232"/>
    <w:rsid w:val="00DC53DE"/>
    <w:rsid w:val="00DC6174"/>
    <w:rsid w:val="00DC6C73"/>
    <w:rsid w:val="00DD00E1"/>
    <w:rsid w:val="00DD0606"/>
    <w:rsid w:val="00DD10B4"/>
    <w:rsid w:val="00DD15EC"/>
    <w:rsid w:val="00DD2ECE"/>
    <w:rsid w:val="00DD4B34"/>
    <w:rsid w:val="00DD5131"/>
    <w:rsid w:val="00DD677E"/>
    <w:rsid w:val="00DD689C"/>
    <w:rsid w:val="00DD6FD5"/>
    <w:rsid w:val="00DD7F60"/>
    <w:rsid w:val="00DE08D4"/>
    <w:rsid w:val="00DE0F9D"/>
    <w:rsid w:val="00DE2058"/>
    <w:rsid w:val="00DE211C"/>
    <w:rsid w:val="00DE2399"/>
    <w:rsid w:val="00DE2DD6"/>
    <w:rsid w:val="00DE2F84"/>
    <w:rsid w:val="00DE41CE"/>
    <w:rsid w:val="00DE4564"/>
    <w:rsid w:val="00DE5C6F"/>
    <w:rsid w:val="00DE77F6"/>
    <w:rsid w:val="00DF0424"/>
    <w:rsid w:val="00DF075D"/>
    <w:rsid w:val="00DF0E5A"/>
    <w:rsid w:val="00DF1830"/>
    <w:rsid w:val="00DF2111"/>
    <w:rsid w:val="00DF223B"/>
    <w:rsid w:val="00DF4021"/>
    <w:rsid w:val="00DF4272"/>
    <w:rsid w:val="00DF507A"/>
    <w:rsid w:val="00DF5CF3"/>
    <w:rsid w:val="00DF614D"/>
    <w:rsid w:val="00DF66D3"/>
    <w:rsid w:val="00E00593"/>
    <w:rsid w:val="00E013AB"/>
    <w:rsid w:val="00E016E5"/>
    <w:rsid w:val="00E01894"/>
    <w:rsid w:val="00E020E9"/>
    <w:rsid w:val="00E03578"/>
    <w:rsid w:val="00E045D9"/>
    <w:rsid w:val="00E06528"/>
    <w:rsid w:val="00E06EBA"/>
    <w:rsid w:val="00E073DB"/>
    <w:rsid w:val="00E118F2"/>
    <w:rsid w:val="00E12145"/>
    <w:rsid w:val="00E1240B"/>
    <w:rsid w:val="00E128D5"/>
    <w:rsid w:val="00E14B98"/>
    <w:rsid w:val="00E14D1F"/>
    <w:rsid w:val="00E15DF2"/>
    <w:rsid w:val="00E15DF6"/>
    <w:rsid w:val="00E160A8"/>
    <w:rsid w:val="00E16690"/>
    <w:rsid w:val="00E2070D"/>
    <w:rsid w:val="00E212DB"/>
    <w:rsid w:val="00E21CCA"/>
    <w:rsid w:val="00E22462"/>
    <w:rsid w:val="00E2377F"/>
    <w:rsid w:val="00E238AB"/>
    <w:rsid w:val="00E24E26"/>
    <w:rsid w:val="00E2637F"/>
    <w:rsid w:val="00E26399"/>
    <w:rsid w:val="00E266C4"/>
    <w:rsid w:val="00E2675A"/>
    <w:rsid w:val="00E26CC7"/>
    <w:rsid w:val="00E27CCD"/>
    <w:rsid w:val="00E3044F"/>
    <w:rsid w:val="00E30B6F"/>
    <w:rsid w:val="00E32A1E"/>
    <w:rsid w:val="00E32ABD"/>
    <w:rsid w:val="00E33416"/>
    <w:rsid w:val="00E348D0"/>
    <w:rsid w:val="00E34CFE"/>
    <w:rsid w:val="00E37EF5"/>
    <w:rsid w:val="00E4024C"/>
    <w:rsid w:val="00E40995"/>
    <w:rsid w:val="00E40A39"/>
    <w:rsid w:val="00E41A47"/>
    <w:rsid w:val="00E41B22"/>
    <w:rsid w:val="00E41BF7"/>
    <w:rsid w:val="00E41C6D"/>
    <w:rsid w:val="00E42519"/>
    <w:rsid w:val="00E42521"/>
    <w:rsid w:val="00E42E74"/>
    <w:rsid w:val="00E437EC"/>
    <w:rsid w:val="00E44B36"/>
    <w:rsid w:val="00E45D8C"/>
    <w:rsid w:val="00E45DB9"/>
    <w:rsid w:val="00E46BD1"/>
    <w:rsid w:val="00E47755"/>
    <w:rsid w:val="00E4775A"/>
    <w:rsid w:val="00E47B36"/>
    <w:rsid w:val="00E47F99"/>
    <w:rsid w:val="00E50BF1"/>
    <w:rsid w:val="00E5190F"/>
    <w:rsid w:val="00E51C7C"/>
    <w:rsid w:val="00E524DA"/>
    <w:rsid w:val="00E52CBA"/>
    <w:rsid w:val="00E547EC"/>
    <w:rsid w:val="00E54E5E"/>
    <w:rsid w:val="00E55125"/>
    <w:rsid w:val="00E55BF4"/>
    <w:rsid w:val="00E56598"/>
    <w:rsid w:val="00E5698D"/>
    <w:rsid w:val="00E56A0D"/>
    <w:rsid w:val="00E60E1F"/>
    <w:rsid w:val="00E614B6"/>
    <w:rsid w:val="00E62F0D"/>
    <w:rsid w:val="00E63688"/>
    <w:rsid w:val="00E63848"/>
    <w:rsid w:val="00E668F9"/>
    <w:rsid w:val="00E67343"/>
    <w:rsid w:val="00E67C59"/>
    <w:rsid w:val="00E67F01"/>
    <w:rsid w:val="00E7062E"/>
    <w:rsid w:val="00E70A26"/>
    <w:rsid w:val="00E716B3"/>
    <w:rsid w:val="00E717BD"/>
    <w:rsid w:val="00E72BBC"/>
    <w:rsid w:val="00E72D93"/>
    <w:rsid w:val="00E737C2"/>
    <w:rsid w:val="00E737FA"/>
    <w:rsid w:val="00E73CD7"/>
    <w:rsid w:val="00E746C0"/>
    <w:rsid w:val="00E7473A"/>
    <w:rsid w:val="00E75B1C"/>
    <w:rsid w:val="00E75E34"/>
    <w:rsid w:val="00E765F2"/>
    <w:rsid w:val="00E76DFB"/>
    <w:rsid w:val="00E8052B"/>
    <w:rsid w:val="00E8080F"/>
    <w:rsid w:val="00E82627"/>
    <w:rsid w:val="00E8320B"/>
    <w:rsid w:val="00E83CBF"/>
    <w:rsid w:val="00E84319"/>
    <w:rsid w:val="00E8434A"/>
    <w:rsid w:val="00E8442E"/>
    <w:rsid w:val="00E84653"/>
    <w:rsid w:val="00E84C11"/>
    <w:rsid w:val="00E84F5B"/>
    <w:rsid w:val="00E85CF7"/>
    <w:rsid w:val="00E85D33"/>
    <w:rsid w:val="00E86B52"/>
    <w:rsid w:val="00E8720B"/>
    <w:rsid w:val="00E903FB"/>
    <w:rsid w:val="00E91ED5"/>
    <w:rsid w:val="00E93426"/>
    <w:rsid w:val="00E93544"/>
    <w:rsid w:val="00E93C6C"/>
    <w:rsid w:val="00E945BA"/>
    <w:rsid w:val="00E948C5"/>
    <w:rsid w:val="00E94E50"/>
    <w:rsid w:val="00E95231"/>
    <w:rsid w:val="00E95705"/>
    <w:rsid w:val="00E95961"/>
    <w:rsid w:val="00E95ECA"/>
    <w:rsid w:val="00E9672B"/>
    <w:rsid w:val="00E974CA"/>
    <w:rsid w:val="00E975FB"/>
    <w:rsid w:val="00E9763C"/>
    <w:rsid w:val="00EA0BC4"/>
    <w:rsid w:val="00EA0CC7"/>
    <w:rsid w:val="00EA2ED4"/>
    <w:rsid w:val="00EA3510"/>
    <w:rsid w:val="00EA38A9"/>
    <w:rsid w:val="00EA4A98"/>
    <w:rsid w:val="00EA4D81"/>
    <w:rsid w:val="00EA641F"/>
    <w:rsid w:val="00EA7F26"/>
    <w:rsid w:val="00EB1CF1"/>
    <w:rsid w:val="00EB2531"/>
    <w:rsid w:val="00EB281E"/>
    <w:rsid w:val="00EB3EDF"/>
    <w:rsid w:val="00EB3F63"/>
    <w:rsid w:val="00EB49D0"/>
    <w:rsid w:val="00EB60AA"/>
    <w:rsid w:val="00EB74A0"/>
    <w:rsid w:val="00EB7C26"/>
    <w:rsid w:val="00EC0818"/>
    <w:rsid w:val="00EC0B75"/>
    <w:rsid w:val="00EC315D"/>
    <w:rsid w:val="00EC3C07"/>
    <w:rsid w:val="00EC3E9D"/>
    <w:rsid w:val="00EC43BC"/>
    <w:rsid w:val="00EC53C0"/>
    <w:rsid w:val="00EC605F"/>
    <w:rsid w:val="00EC6284"/>
    <w:rsid w:val="00EC66E1"/>
    <w:rsid w:val="00ED037C"/>
    <w:rsid w:val="00ED21D3"/>
    <w:rsid w:val="00ED4F94"/>
    <w:rsid w:val="00ED5236"/>
    <w:rsid w:val="00ED52DA"/>
    <w:rsid w:val="00ED5821"/>
    <w:rsid w:val="00ED5E83"/>
    <w:rsid w:val="00ED71E8"/>
    <w:rsid w:val="00ED72D4"/>
    <w:rsid w:val="00EE0585"/>
    <w:rsid w:val="00EE1429"/>
    <w:rsid w:val="00EE2EBE"/>
    <w:rsid w:val="00EE37C3"/>
    <w:rsid w:val="00EE4996"/>
    <w:rsid w:val="00EE4B61"/>
    <w:rsid w:val="00EE57C2"/>
    <w:rsid w:val="00EE6317"/>
    <w:rsid w:val="00EE6A6B"/>
    <w:rsid w:val="00EE7E2E"/>
    <w:rsid w:val="00EF0F13"/>
    <w:rsid w:val="00EF20A8"/>
    <w:rsid w:val="00EF26D8"/>
    <w:rsid w:val="00EF29CA"/>
    <w:rsid w:val="00EF2BCD"/>
    <w:rsid w:val="00EF355A"/>
    <w:rsid w:val="00EF459C"/>
    <w:rsid w:val="00EF47D1"/>
    <w:rsid w:val="00EF491E"/>
    <w:rsid w:val="00EF753F"/>
    <w:rsid w:val="00EF7D13"/>
    <w:rsid w:val="00F01DAD"/>
    <w:rsid w:val="00F028DD"/>
    <w:rsid w:val="00F047F9"/>
    <w:rsid w:val="00F04AD8"/>
    <w:rsid w:val="00F04C78"/>
    <w:rsid w:val="00F0508F"/>
    <w:rsid w:val="00F05AFD"/>
    <w:rsid w:val="00F06EA6"/>
    <w:rsid w:val="00F07445"/>
    <w:rsid w:val="00F10203"/>
    <w:rsid w:val="00F10EE6"/>
    <w:rsid w:val="00F11757"/>
    <w:rsid w:val="00F117D9"/>
    <w:rsid w:val="00F11D32"/>
    <w:rsid w:val="00F11F4F"/>
    <w:rsid w:val="00F12720"/>
    <w:rsid w:val="00F144CC"/>
    <w:rsid w:val="00F1483C"/>
    <w:rsid w:val="00F158D6"/>
    <w:rsid w:val="00F15A70"/>
    <w:rsid w:val="00F16FEC"/>
    <w:rsid w:val="00F171A0"/>
    <w:rsid w:val="00F17A79"/>
    <w:rsid w:val="00F17B0A"/>
    <w:rsid w:val="00F201D6"/>
    <w:rsid w:val="00F2139D"/>
    <w:rsid w:val="00F21715"/>
    <w:rsid w:val="00F236C2"/>
    <w:rsid w:val="00F23B21"/>
    <w:rsid w:val="00F23F5A"/>
    <w:rsid w:val="00F23F69"/>
    <w:rsid w:val="00F2482C"/>
    <w:rsid w:val="00F263E5"/>
    <w:rsid w:val="00F26C48"/>
    <w:rsid w:val="00F27583"/>
    <w:rsid w:val="00F2759F"/>
    <w:rsid w:val="00F30B2E"/>
    <w:rsid w:val="00F30E3A"/>
    <w:rsid w:val="00F31702"/>
    <w:rsid w:val="00F32365"/>
    <w:rsid w:val="00F32B4B"/>
    <w:rsid w:val="00F3390F"/>
    <w:rsid w:val="00F33BC0"/>
    <w:rsid w:val="00F34439"/>
    <w:rsid w:val="00F364F2"/>
    <w:rsid w:val="00F373C0"/>
    <w:rsid w:val="00F3776B"/>
    <w:rsid w:val="00F37EAE"/>
    <w:rsid w:val="00F400B4"/>
    <w:rsid w:val="00F40D6D"/>
    <w:rsid w:val="00F40DBC"/>
    <w:rsid w:val="00F412AE"/>
    <w:rsid w:val="00F416AA"/>
    <w:rsid w:val="00F416FE"/>
    <w:rsid w:val="00F418D1"/>
    <w:rsid w:val="00F418E0"/>
    <w:rsid w:val="00F421CC"/>
    <w:rsid w:val="00F434BE"/>
    <w:rsid w:val="00F43B0E"/>
    <w:rsid w:val="00F447A4"/>
    <w:rsid w:val="00F44D50"/>
    <w:rsid w:val="00F467D8"/>
    <w:rsid w:val="00F46871"/>
    <w:rsid w:val="00F46C95"/>
    <w:rsid w:val="00F4712A"/>
    <w:rsid w:val="00F50475"/>
    <w:rsid w:val="00F50A7D"/>
    <w:rsid w:val="00F512ED"/>
    <w:rsid w:val="00F5165F"/>
    <w:rsid w:val="00F51BF3"/>
    <w:rsid w:val="00F51C07"/>
    <w:rsid w:val="00F51ECF"/>
    <w:rsid w:val="00F52912"/>
    <w:rsid w:val="00F52D26"/>
    <w:rsid w:val="00F53EB3"/>
    <w:rsid w:val="00F53F26"/>
    <w:rsid w:val="00F541F8"/>
    <w:rsid w:val="00F54CEC"/>
    <w:rsid w:val="00F550ED"/>
    <w:rsid w:val="00F60C4D"/>
    <w:rsid w:val="00F61CDD"/>
    <w:rsid w:val="00F61D7B"/>
    <w:rsid w:val="00F629B7"/>
    <w:rsid w:val="00F62A72"/>
    <w:rsid w:val="00F63EA9"/>
    <w:rsid w:val="00F663DC"/>
    <w:rsid w:val="00F67EE0"/>
    <w:rsid w:val="00F70D78"/>
    <w:rsid w:val="00F721EB"/>
    <w:rsid w:val="00F72BD8"/>
    <w:rsid w:val="00F7423B"/>
    <w:rsid w:val="00F74F13"/>
    <w:rsid w:val="00F76B97"/>
    <w:rsid w:val="00F77482"/>
    <w:rsid w:val="00F77D08"/>
    <w:rsid w:val="00F802B1"/>
    <w:rsid w:val="00F80D45"/>
    <w:rsid w:val="00F80E44"/>
    <w:rsid w:val="00F813D8"/>
    <w:rsid w:val="00F83967"/>
    <w:rsid w:val="00F84B20"/>
    <w:rsid w:val="00F84F7C"/>
    <w:rsid w:val="00F853D5"/>
    <w:rsid w:val="00F86B98"/>
    <w:rsid w:val="00F90E19"/>
    <w:rsid w:val="00F92441"/>
    <w:rsid w:val="00F943D3"/>
    <w:rsid w:val="00F94B5B"/>
    <w:rsid w:val="00F94E33"/>
    <w:rsid w:val="00F94ED0"/>
    <w:rsid w:val="00F952CD"/>
    <w:rsid w:val="00F95573"/>
    <w:rsid w:val="00F96A71"/>
    <w:rsid w:val="00F96FD5"/>
    <w:rsid w:val="00FA0755"/>
    <w:rsid w:val="00FA3225"/>
    <w:rsid w:val="00FA32CC"/>
    <w:rsid w:val="00FA375D"/>
    <w:rsid w:val="00FA3C8E"/>
    <w:rsid w:val="00FA3CC1"/>
    <w:rsid w:val="00FA4108"/>
    <w:rsid w:val="00FA4312"/>
    <w:rsid w:val="00FA4C03"/>
    <w:rsid w:val="00FA4DA5"/>
    <w:rsid w:val="00FA59AE"/>
    <w:rsid w:val="00FA5BAA"/>
    <w:rsid w:val="00FA5E85"/>
    <w:rsid w:val="00FA66EA"/>
    <w:rsid w:val="00FA71A4"/>
    <w:rsid w:val="00FA78F0"/>
    <w:rsid w:val="00FB0129"/>
    <w:rsid w:val="00FB013E"/>
    <w:rsid w:val="00FB0713"/>
    <w:rsid w:val="00FB0F7E"/>
    <w:rsid w:val="00FB1BEB"/>
    <w:rsid w:val="00FB26D4"/>
    <w:rsid w:val="00FB325B"/>
    <w:rsid w:val="00FB334F"/>
    <w:rsid w:val="00FB33BE"/>
    <w:rsid w:val="00FB33F7"/>
    <w:rsid w:val="00FB3DD7"/>
    <w:rsid w:val="00FB3F11"/>
    <w:rsid w:val="00FB4B7B"/>
    <w:rsid w:val="00FB4D88"/>
    <w:rsid w:val="00FB51A2"/>
    <w:rsid w:val="00FB5A67"/>
    <w:rsid w:val="00FB6410"/>
    <w:rsid w:val="00FB6A34"/>
    <w:rsid w:val="00FB73B7"/>
    <w:rsid w:val="00FC101E"/>
    <w:rsid w:val="00FC2091"/>
    <w:rsid w:val="00FC223E"/>
    <w:rsid w:val="00FC23F3"/>
    <w:rsid w:val="00FC3871"/>
    <w:rsid w:val="00FC3A99"/>
    <w:rsid w:val="00FC3CD2"/>
    <w:rsid w:val="00FC4AED"/>
    <w:rsid w:val="00FC511B"/>
    <w:rsid w:val="00FC5C72"/>
    <w:rsid w:val="00FC6701"/>
    <w:rsid w:val="00FC731A"/>
    <w:rsid w:val="00FD0530"/>
    <w:rsid w:val="00FD21AB"/>
    <w:rsid w:val="00FD234B"/>
    <w:rsid w:val="00FD3AF0"/>
    <w:rsid w:val="00FD5449"/>
    <w:rsid w:val="00FD559A"/>
    <w:rsid w:val="00FD65B0"/>
    <w:rsid w:val="00FE1955"/>
    <w:rsid w:val="00FE2A8E"/>
    <w:rsid w:val="00FE3514"/>
    <w:rsid w:val="00FE36C8"/>
    <w:rsid w:val="00FE37D6"/>
    <w:rsid w:val="00FE388D"/>
    <w:rsid w:val="00FE4634"/>
    <w:rsid w:val="00FE5334"/>
    <w:rsid w:val="00FE5CC4"/>
    <w:rsid w:val="00FE6E9F"/>
    <w:rsid w:val="00FE7D92"/>
    <w:rsid w:val="00FF067D"/>
    <w:rsid w:val="00FF0CE0"/>
    <w:rsid w:val="00FF0ECD"/>
    <w:rsid w:val="00FF1375"/>
    <w:rsid w:val="00FF1392"/>
    <w:rsid w:val="00FF1695"/>
    <w:rsid w:val="00FF1AB6"/>
    <w:rsid w:val="00FF23AB"/>
    <w:rsid w:val="00FF28B5"/>
    <w:rsid w:val="00FF2977"/>
    <w:rsid w:val="00FF299B"/>
    <w:rsid w:val="00FF3392"/>
    <w:rsid w:val="00FF351A"/>
    <w:rsid w:val="00FF456B"/>
    <w:rsid w:val="00FF45F7"/>
    <w:rsid w:val="00FF4646"/>
    <w:rsid w:val="00FF4ECE"/>
    <w:rsid w:val="00FF5E0C"/>
    <w:rsid w:val="00FF61A3"/>
    <w:rsid w:val="00FF6929"/>
    <w:rsid w:val="00FF6A42"/>
    <w:rsid w:val="00FF7336"/>
    <w:rsid w:val="00FF7A26"/>
    <w:rsid w:val="00FF7D86"/>
    <w:rsid w:val="04AD8750"/>
    <w:rsid w:val="050D9D7A"/>
    <w:rsid w:val="054BD838"/>
    <w:rsid w:val="06A52116"/>
    <w:rsid w:val="0B323016"/>
    <w:rsid w:val="0B90DE85"/>
    <w:rsid w:val="108AE863"/>
    <w:rsid w:val="12E8BBA8"/>
    <w:rsid w:val="13149923"/>
    <w:rsid w:val="136F6CAB"/>
    <w:rsid w:val="14226162"/>
    <w:rsid w:val="1450760D"/>
    <w:rsid w:val="14823883"/>
    <w:rsid w:val="152494DF"/>
    <w:rsid w:val="17EAF68D"/>
    <w:rsid w:val="185E267E"/>
    <w:rsid w:val="18F1D5EF"/>
    <w:rsid w:val="1941B885"/>
    <w:rsid w:val="19566EDE"/>
    <w:rsid w:val="19F44669"/>
    <w:rsid w:val="1ED23056"/>
    <w:rsid w:val="1FF41D6C"/>
    <w:rsid w:val="212E2592"/>
    <w:rsid w:val="224B4D2C"/>
    <w:rsid w:val="22C47505"/>
    <w:rsid w:val="242CA667"/>
    <w:rsid w:val="24823447"/>
    <w:rsid w:val="24ADF7B6"/>
    <w:rsid w:val="25544409"/>
    <w:rsid w:val="2598B005"/>
    <w:rsid w:val="2628E158"/>
    <w:rsid w:val="27E24A89"/>
    <w:rsid w:val="281513D8"/>
    <w:rsid w:val="2B4FA694"/>
    <w:rsid w:val="2C2D7F7F"/>
    <w:rsid w:val="2E68B467"/>
    <w:rsid w:val="3023D03A"/>
    <w:rsid w:val="312E3CCF"/>
    <w:rsid w:val="3180109B"/>
    <w:rsid w:val="3701E081"/>
    <w:rsid w:val="3DEB118F"/>
    <w:rsid w:val="43DABC99"/>
    <w:rsid w:val="44213FC9"/>
    <w:rsid w:val="46D7CC31"/>
    <w:rsid w:val="470EAB15"/>
    <w:rsid w:val="48B66593"/>
    <w:rsid w:val="49E93A62"/>
    <w:rsid w:val="4A0475D0"/>
    <w:rsid w:val="4A378541"/>
    <w:rsid w:val="4D616751"/>
    <w:rsid w:val="4E1F9256"/>
    <w:rsid w:val="4E41606C"/>
    <w:rsid w:val="50B6A4E6"/>
    <w:rsid w:val="518FDF73"/>
    <w:rsid w:val="51E7AB30"/>
    <w:rsid w:val="5339D727"/>
    <w:rsid w:val="53AACA83"/>
    <w:rsid w:val="56E55680"/>
    <w:rsid w:val="583159E3"/>
    <w:rsid w:val="584F89EA"/>
    <w:rsid w:val="5B63E614"/>
    <w:rsid w:val="5DCCA4A3"/>
    <w:rsid w:val="61E431D4"/>
    <w:rsid w:val="6212D99E"/>
    <w:rsid w:val="6225A595"/>
    <w:rsid w:val="627A6AD0"/>
    <w:rsid w:val="631DD1A3"/>
    <w:rsid w:val="632A9733"/>
    <w:rsid w:val="637AA9C8"/>
    <w:rsid w:val="6407F5F8"/>
    <w:rsid w:val="65A5B404"/>
    <w:rsid w:val="68317332"/>
    <w:rsid w:val="6AD646BC"/>
    <w:rsid w:val="6E00AD3B"/>
    <w:rsid w:val="6E468933"/>
    <w:rsid w:val="6E91C2C2"/>
    <w:rsid w:val="7227E6E0"/>
    <w:rsid w:val="73807A3C"/>
    <w:rsid w:val="73DE5F3B"/>
    <w:rsid w:val="76EB4269"/>
    <w:rsid w:val="77A35278"/>
    <w:rsid w:val="77B7F55D"/>
    <w:rsid w:val="78244322"/>
    <w:rsid w:val="796378B4"/>
    <w:rsid w:val="7A5CB8B4"/>
    <w:rsid w:val="7B88535B"/>
    <w:rsid w:val="7BEE5B9C"/>
    <w:rsid w:val="7C197250"/>
    <w:rsid w:val="7D4CB358"/>
    <w:rsid w:val="7E3C5849"/>
    <w:rsid w:val="7FD78D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6975CD"/>
  <w15:chartTrackingRefBased/>
  <w15:docId w15:val="{D9EA21C7-E96B-4187-B4D2-449A8AFC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7B"/>
  </w:style>
  <w:style w:type="paragraph" w:styleId="Heading1">
    <w:name w:val="heading 1"/>
    <w:aliases w:val="h1,Level 1 Topic Heading"/>
    <w:basedOn w:val="ListParagraph"/>
    <w:next w:val="Normal"/>
    <w:link w:val="Heading1Char"/>
    <w:qFormat/>
    <w:rsid w:val="001A62BD"/>
    <w:pPr>
      <w:numPr>
        <w:numId w:val="1"/>
      </w:numPr>
      <w:pBdr>
        <w:top w:val="single" w:sz="4" w:space="1" w:color="9CC2E5" w:themeColor="accent1" w:themeTint="99"/>
        <w:left w:val="single" w:sz="4" w:space="4" w:color="9CC2E5" w:themeColor="accent1" w:themeTint="99"/>
      </w:pBdr>
      <w:spacing w:after="0" w:line="360" w:lineRule="auto"/>
      <w:outlineLvl w:val="0"/>
    </w:pPr>
    <w:rPr>
      <w:bCs/>
      <w:caps/>
      <w:sz w:val="28"/>
      <w:szCs w:val="28"/>
    </w:rPr>
  </w:style>
  <w:style w:type="paragraph" w:styleId="Heading2">
    <w:name w:val="heading 2"/>
    <w:aliases w:val="h2,Level 2 Topic Heading"/>
    <w:basedOn w:val="ListParagraph"/>
    <w:next w:val="ListParagraph"/>
    <w:link w:val="Heading2Char"/>
    <w:unhideWhenUsed/>
    <w:qFormat/>
    <w:rsid w:val="007A3A49"/>
    <w:pPr>
      <w:numPr>
        <w:ilvl w:val="1"/>
        <w:numId w:val="1"/>
      </w:numPr>
      <w:pBdr>
        <w:top w:val="single" w:sz="4" w:space="1" w:color="9CC2E5" w:themeColor="accent1" w:themeTint="99"/>
        <w:left w:val="single" w:sz="4" w:space="4" w:color="9CC2E5" w:themeColor="accent1" w:themeTint="99"/>
      </w:pBdr>
      <w:spacing w:before="240"/>
      <w:outlineLvl w:val="1"/>
    </w:pPr>
    <w:rPr>
      <w:caps/>
    </w:rPr>
  </w:style>
  <w:style w:type="paragraph" w:styleId="Heading3">
    <w:name w:val="heading 3"/>
    <w:basedOn w:val="ListParagraph"/>
    <w:next w:val="Normal"/>
    <w:link w:val="Heading3Char"/>
    <w:uiPriority w:val="9"/>
    <w:unhideWhenUsed/>
    <w:qFormat/>
    <w:rsid w:val="00BA10C8"/>
    <w:pPr>
      <w:numPr>
        <w:ilvl w:val="2"/>
        <w:numId w:val="1"/>
      </w:numPr>
      <w:outlineLvl w:val="2"/>
    </w:pPr>
    <w:rPr>
      <w:b/>
      <w:bCs/>
    </w:rPr>
  </w:style>
  <w:style w:type="paragraph" w:styleId="Heading4">
    <w:name w:val="heading 4"/>
    <w:basedOn w:val="Heading3"/>
    <w:next w:val="Normal"/>
    <w:link w:val="Heading4Char"/>
    <w:uiPriority w:val="9"/>
    <w:unhideWhenUsed/>
    <w:qFormat/>
    <w:rsid w:val="007E144C"/>
    <w:pPr>
      <w:spacing w:line="240" w:lineRule="auto"/>
      <w:outlineLvl w:val="3"/>
    </w:pPr>
  </w:style>
  <w:style w:type="paragraph" w:styleId="Heading5">
    <w:name w:val="heading 5"/>
    <w:basedOn w:val="Normal"/>
    <w:next w:val="Normal"/>
    <w:link w:val="Heading5Char"/>
    <w:uiPriority w:val="9"/>
    <w:unhideWhenUsed/>
    <w:qFormat/>
    <w:rsid w:val="00DA02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2FE"/>
    <w:pPr>
      <w:spacing w:after="120"/>
      <w:ind w:left="720"/>
    </w:pPr>
  </w:style>
  <w:style w:type="character" w:customStyle="1" w:styleId="Heading1Char">
    <w:name w:val="Heading 1 Char"/>
    <w:aliases w:val="h1 Char,Level 1 Topic Heading Char"/>
    <w:basedOn w:val="DefaultParagraphFont"/>
    <w:link w:val="Heading1"/>
    <w:rsid w:val="001A62BD"/>
    <w:rPr>
      <w:bCs/>
      <w:caps/>
      <w:sz w:val="28"/>
      <w:szCs w:val="28"/>
    </w:rPr>
  </w:style>
  <w:style w:type="character" w:customStyle="1" w:styleId="Heading2Char">
    <w:name w:val="Heading 2 Char"/>
    <w:aliases w:val="h2 Char,Level 2 Topic Heading Char"/>
    <w:basedOn w:val="DefaultParagraphFont"/>
    <w:link w:val="Heading2"/>
    <w:rsid w:val="007A3A49"/>
    <w:rPr>
      <w:caps/>
    </w:rPr>
  </w:style>
  <w:style w:type="character" w:customStyle="1" w:styleId="Heading3Char">
    <w:name w:val="Heading 3 Char"/>
    <w:basedOn w:val="DefaultParagraphFont"/>
    <w:link w:val="Heading3"/>
    <w:uiPriority w:val="9"/>
    <w:rsid w:val="00BA10C8"/>
    <w:rPr>
      <w:b/>
      <w:bCs/>
    </w:rPr>
  </w:style>
  <w:style w:type="paragraph" w:customStyle="1" w:styleId="Text">
    <w:name w:val="Text"/>
    <w:aliases w:val="t"/>
    <w:rsid w:val="00522D2C"/>
    <w:pPr>
      <w:spacing w:before="60" w:after="60" w:line="220" w:lineRule="exact"/>
    </w:pPr>
    <w:rPr>
      <w:rFonts w:ascii="Palatino Linotype" w:eastAsia="Times New Roman" w:hAnsi="Palatino Linotype" w:cs="Times New Roman"/>
      <w:color w:val="000000"/>
      <w:sz w:val="20"/>
      <w:szCs w:val="16"/>
      <w:lang w:val="en-US"/>
    </w:rPr>
  </w:style>
  <w:style w:type="paragraph" w:styleId="ListContinue">
    <w:name w:val="List Continue"/>
    <w:basedOn w:val="Normal"/>
    <w:uiPriority w:val="99"/>
    <w:semiHidden/>
    <w:unhideWhenUsed/>
    <w:rsid w:val="00522D2C"/>
    <w:pPr>
      <w:spacing w:after="120"/>
      <w:ind w:left="283"/>
      <w:contextualSpacing/>
    </w:pPr>
  </w:style>
  <w:style w:type="paragraph" w:customStyle="1" w:styleId="Label">
    <w:name w:val="Label"/>
    <w:aliases w:val="l"/>
    <w:basedOn w:val="Text"/>
    <w:next w:val="Text"/>
    <w:rsid w:val="00522D2C"/>
    <w:rPr>
      <w:rFonts w:ascii="Franklin Gothic Demi" w:hAnsi="Franklin Gothic Demi"/>
      <w:sz w:val="21"/>
      <w:szCs w:val="21"/>
    </w:rPr>
  </w:style>
  <w:style w:type="paragraph" w:styleId="TOCHeading">
    <w:name w:val="TOC Heading"/>
    <w:basedOn w:val="Heading1"/>
    <w:next w:val="Normal"/>
    <w:uiPriority w:val="39"/>
    <w:unhideWhenUsed/>
    <w:qFormat/>
    <w:rsid w:val="00522D2C"/>
    <w:pPr>
      <w:keepNext/>
      <w:keepLines/>
      <w:numPr>
        <w:numId w:val="0"/>
      </w:numPr>
      <w:spacing w:before="240"/>
      <w:outlineLvl w:val="9"/>
    </w:pPr>
    <w:rPr>
      <w:rFonts w:asciiTheme="majorHAnsi" w:eastAsiaTheme="majorEastAsia" w:hAnsiTheme="majorHAnsi" w:cstheme="majorBidi"/>
      <w:b/>
      <w:caps w:val="0"/>
      <w:color w:val="2E74B5" w:themeColor="accent1" w:themeShade="BF"/>
      <w:sz w:val="32"/>
      <w:szCs w:val="32"/>
      <w:lang w:val="en-US"/>
    </w:rPr>
  </w:style>
  <w:style w:type="paragraph" w:styleId="TOC1">
    <w:name w:val="toc 1"/>
    <w:basedOn w:val="Normal"/>
    <w:next w:val="Normal"/>
    <w:autoRedefine/>
    <w:uiPriority w:val="39"/>
    <w:unhideWhenUsed/>
    <w:rsid w:val="00522D2C"/>
    <w:pPr>
      <w:spacing w:after="100"/>
    </w:pPr>
  </w:style>
  <w:style w:type="paragraph" w:styleId="TOC2">
    <w:name w:val="toc 2"/>
    <w:basedOn w:val="Normal"/>
    <w:next w:val="Normal"/>
    <w:autoRedefine/>
    <w:uiPriority w:val="39"/>
    <w:unhideWhenUsed/>
    <w:rsid w:val="00522D2C"/>
    <w:pPr>
      <w:spacing w:after="100"/>
      <w:ind w:left="220"/>
    </w:pPr>
  </w:style>
  <w:style w:type="character" w:styleId="Hyperlink">
    <w:name w:val="Hyperlink"/>
    <w:basedOn w:val="DefaultParagraphFont"/>
    <w:uiPriority w:val="99"/>
    <w:unhideWhenUsed/>
    <w:rsid w:val="00522D2C"/>
    <w:rPr>
      <w:color w:val="0563C1" w:themeColor="hyperlink"/>
      <w:u w:val="single"/>
    </w:rPr>
  </w:style>
  <w:style w:type="paragraph" w:customStyle="1" w:styleId="TableSpacing">
    <w:name w:val="Table Spacing"/>
    <w:aliases w:val="ts"/>
    <w:basedOn w:val="Text"/>
    <w:next w:val="Text"/>
    <w:rsid w:val="00522D2C"/>
    <w:pPr>
      <w:spacing w:before="0" w:after="0" w:line="120" w:lineRule="exact"/>
    </w:pPr>
    <w:rPr>
      <w:color w:val="FF00FF"/>
      <w:sz w:val="12"/>
    </w:rPr>
  </w:style>
  <w:style w:type="paragraph" w:styleId="Header">
    <w:name w:val="header"/>
    <w:aliases w:val="h"/>
    <w:basedOn w:val="Normal"/>
    <w:link w:val="HeaderChar"/>
    <w:uiPriority w:val="99"/>
    <w:unhideWhenUsed/>
    <w:rsid w:val="00620B7D"/>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620B7D"/>
  </w:style>
  <w:style w:type="paragraph" w:styleId="Footer">
    <w:name w:val="footer"/>
    <w:aliases w:val="f"/>
    <w:basedOn w:val="Normal"/>
    <w:link w:val="FooterChar"/>
    <w:uiPriority w:val="99"/>
    <w:unhideWhenUsed/>
    <w:rsid w:val="00620B7D"/>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620B7D"/>
  </w:style>
  <w:style w:type="paragraph" w:customStyle="1" w:styleId="BulletedList1">
    <w:name w:val="Bulleted List 1"/>
    <w:aliases w:val="bl1"/>
    <w:rsid w:val="006E2559"/>
    <w:pPr>
      <w:numPr>
        <w:numId w:val="2"/>
      </w:numPr>
      <w:spacing w:before="60" w:after="60" w:line="220" w:lineRule="exact"/>
    </w:pPr>
    <w:rPr>
      <w:rFonts w:ascii="Palatino Linotype" w:eastAsia="Times New Roman" w:hAnsi="Palatino Linotype" w:cs="Times New Roman"/>
      <w:color w:val="000000"/>
      <w:sz w:val="20"/>
      <w:szCs w:val="20"/>
      <w:lang w:val="en-US"/>
    </w:rPr>
  </w:style>
  <w:style w:type="paragraph" w:styleId="BalloonText">
    <w:name w:val="Balloon Text"/>
    <w:basedOn w:val="Normal"/>
    <w:link w:val="BalloonTextChar"/>
    <w:uiPriority w:val="99"/>
    <w:semiHidden/>
    <w:unhideWhenUsed/>
    <w:rsid w:val="002D4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0D"/>
    <w:rPr>
      <w:rFonts w:ascii="Segoe UI" w:hAnsi="Segoe UI" w:cs="Segoe UI"/>
      <w:sz w:val="18"/>
      <w:szCs w:val="18"/>
    </w:rPr>
  </w:style>
  <w:style w:type="character" w:styleId="FollowedHyperlink">
    <w:name w:val="FollowedHyperlink"/>
    <w:basedOn w:val="DefaultParagraphFont"/>
    <w:uiPriority w:val="99"/>
    <w:semiHidden/>
    <w:unhideWhenUsed/>
    <w:rsid w:val="00B945E6"/>
    <w:rPr>
      <w:color w:val="954F72" w:themeColor="followedHyperlink"/>
      <w:u w:val="single"/>
    </w:rPr>
  </w:style>
  <w:style w:type="character" w:customStyle="1" w:styleId="Heading4Char">
    <w:name w:val="Heading 4 Char"/>
    <w:basedOn w:val="DefaultParagraphFont"/>
    <w:link w:val="Heading4"/>
    <w:uiPriority w:val="9"/>
    <w:rsid w:val="007E144C"/>
    <w:rPr>
      <w:b/>
      <w:bCs/>
    </w:rPr>
  </w:style>
  <w:style w:type="character" w:customStyle="1" w:styleId="Heading5Char">
    <w:name w:val="Heading 5 Char"/>
    <w:basedOn w:val="DefaultParagraphFont"/>
    <w:link w:val="Heading5"/>
    <w:uiPriority w:val="9"/>
    <w:rsid w:val="00DA023C"/>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79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81A17"/>
    <w:pPr>
      <w:spacing w:after="100"/>
      <w:ind w:left="440"/>
    </w:pPr>
  </w:style>
  <w:style w:type="character" w:styleId="CommentReference">
    <w:name w:val="annotation reference"/>
    <w:basedOn w:val="DefaultParagraphFont"/>
    <w:uiPriority w:val="99"/>
    <w:semiHidden/>
    <w:unhideWhenUsed/>
    <w:rsid w:val="00EF26D8"/>
    <w:rPr>
      <w:sz w:val="16"/>
      <w:szCs w:val="16"/>
    </w:rPr>
  </w:style>
  <w:style w:type="paragraph" w:styleId="CommentText">
    <w:name w:val="annotation text"/>
    <w:basedOn w:val="Normal"/>
    <w:link w:val="CommentTextChar"/>
    <w:uiPriority w:val="99"/>
    <w:unhideWhenUsed/>
    <w:rsid w:val="00EF26D8"/>
    <w:pPr>
      <w:spacing w:line="240" w:lineRule="auto"/>
    </w:pPr>
    <w:rPr>
      <w:sz w:val="20"/>
      <w:szCs w:val="20"/>
    </w:rPr>
  </w:style>
  <w:style w:type="character" w:customStyle="1" w:styleId="CommentTextChar">
    <w:name w:val="Comment Text Char"/>
    <w:basedOn w:val="DefaultParagraphFont"/>
    <w:link w:val="CommentText"/>
    <w:uiPriority w:val="99"/>
    <w:rsid w:val="00EF26D8"/>
    <w:rPr>
      <w:sz w:val="20"/>
      <w:szCs w:val="20"/>
    </w:rPr>
  </w:style>
  <w:style w:type="paragraph" w:styleId="CommentSubject">
    <w:name w:val="annotation subject"/>
    <w:basedOn w:val="CommentText"/>
    <w:next w:val="CommentText"/>
    <w:link w:val="CommentSubjectChar"/>
    <w:uiPriority w:val="99"/>
    <w:semiHidden/>
    <w:unhideWhenUsed/>
    <w:rsid w:val="00EF26D8"/>
    <w:rPr>
      <w:b/>
      <w:bCs/>
    </w:rPr>
  </w:style>
  <w:style w:type="character" w:customStyle="1" w:styleId="CommentSubjectChar">
    <w:name w:val="Comment Subject Char"/>
    <w:basedOn w:val="CommentTextChar"/>
    <w:link w:val="CommentSubject"/>
    <w:uiPriority w:val="99"/>
    <w:semiHidden/>
    <w:rsid w:val="00EF26D8"/>
    <w:rPr>
      <w:b/>
      <w:bCs/>
      <w:sz w:val="20"/>
      <w:szCs w:val="20"/>
    </w:rPr>
  </w:style>
  <w:style w:type="paragraph" w:styleId="TOC4">
    <w:name w:val="toc 4"/>
    <w:basedOn w:val="Normal"/>
    <w:next w:val="Normal"/>
    <w:autoRedefine/>
    <w:uiPriority w:val="39"/>
    <w:unhideWhenUsed/>
    <w:rsid w:val="007E144C"/>
    <w:pPr>
      <w:spacing w:after="100"/>
      <w:ind w:left="660"/>
    </w:pPr>
  </w:style>
  <w:style w:type="paragraph" w:styleId="Revision">
    <w:name w:val="Revision"/>
    <w:hidden/>
    <w:uiPriority w:val="99"/>
    <w:semiHidden/>
    <w:rsid w:val="00F62A72"/>
    <w:pPr>
      <w:spacing w:after="0" w:line="240" w:lineRule="auto"/>
    </w:pPr>
  </w:style>
  <w:style w:type="character" w:styleId="UnresolvedMention">
    <w:name w:val="Unresolved Mention"/>
    <w:basedOn w:val="DefaultParagraphFont"/>
    <w:uiPriority w:val="99"/>
    <w:semiHidden/>
    <w:unhideWhenUsed/>
    <w:rsid w:val="00E903FB"/>
    <w:rPr>
      <w:color w:val="605E5C"/>
      <w:shd w:val="clear" w:color="auto" w:fill="E1DFDD"/>
    </w:rPr>
  </w:style>
  <w:style w:type="paragraph" w:customStyle="1" w:styleId="listparagraph0">
    <w:name w:val="listparagraph"/>
    <w:basedOn w:val="Normal"/>
    <w:locked/>
    <w:rsid w:val="00945C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4390">
      <w:bodyDiv w:val="1"/>
      <w:marLeft w:val="0"/>
      <w:marRight w:val="0"/>
      <w:marTop w:val="0"/>
      <w:marBottom w:val="0"/>
      <w:divBdr>
        <w:top w:val="none" w:sz="0" w:space="0" w:color="auto"/>
        <w:left w:val="none" w:sz="0" w:space="0" w:color="auto"/>
        <w:bottom w:val="none" w:sz="0" w:space="0" w:color="auto"/>
        <w:right w:val="none" w:sz="0" w:space="0" w:color="auto"/>
      </w:divBdr>
    </w:div>
    <w:div w:id="49422087">
      <w:bodyDiv w:val="1"/>
      <w:marLeft w:val="0"/>
      <w:marRight w:val="0"/>
      <w:marTop w:val="0"/>
      <w:marBottom w:val="0"/>
      <w:divBdr>
        <w:top w:val="none" w:sz="0" w:space="0" w:color="auto"/>
        <w:left w:val="none" w:sz="0" w:space="0" w:color="auto"/>
        <w:bottom w:val="none" w:sz="0" w:space="0" w:color="auto"/>
        <w:right w:val="none" w:sz="0" w:space="0" w:color="auto"/>
      </w:divBdr>
    </w:div>
    <w:div w:id="316036384">
      <w:bodyDiv w:val="1"/>
      <w:marLeft w:val="0"/>
      <w:marRight w:val="0"/>
      <w:marTop w:val="0"/>
      <w:marBottom w:val="0"/>
      <w:divBdr>
        <w:top w:val="none" w:sz="0" w:space="0" w:color="auto"/>
        <w:left w:val="none" w:sz="0" w:space="0" w:color="auto"/>
        <w:bottom w:val="none" w:sz="0" w:space="0" w:color="auto"/>
        <w:right w:val="none" w:sz="0" w:space="0" w:color="auto"/>
      </w:divBdr>
    </w:div>
    <w:div w:id="528223679">
      <w:bodyDiv w:val="1"/>
      <w:marLeft w:val="0"/>
      <w:marRight w:val="0"/>
      <w:marTop w:val="0"/>
      <w:marBottom w:val="0"/>
      <w:divBdr>
        <w:top w:val="none" w:sz="0" w:space="0" w:color="auto"/>
        <w:left w:val="none" w:sz="0" w:space="0" w:color="auto"/>
        <w:bottom w:val="none" w:sz="0" w:space="0" w:color="auto"/>
        <w:right w:val="none" w:sz="0" w:space="0" w:color="auto"/>
      </w:divBdr>
    </w:div>
    <w:div w:id="606234297">
      <w:bodyDiv w:val="1"/>
      <w:marLeft w:val="0"/>
      <w:marRight w:val="0"/>
      <w:marTop w:val="0"/>
      <w:marBottom w:val="0"/>
      <w:divBdr>
        <w:top w:val="none" w:sz="0" w:space="0" w:color="auto"/>
        <w:left w:val="none" w:sz="0" w:space="0" w:color="auto"/>
        <w:bottom w:val="none" w:sz="0" w:space="0" w:color="auto"/>
        <w:right w:val="none" w:sz="0" w:space="0" w:color="auto"/>
      </w:divBdr>
    </w:div>
    <w:div w:id="851069953">
      <w:bodyDiv w:val="1"/>
      <w:marLeft w:val="0"/>
      <w:marRight w:val="0"/>
      <w:marTop w:val="0"/>
      <w:marBottom w:val="0"/>
      <w:divBdr>
        <w:top w:val="none" w:sz="0" w:space="0" w:color="auto"/>
        <w:left w:val="none" w:sz="0" w:space="0" w:color="auto"/>
        <w:bottom w:val="none" w:sz="0" w:space="0" w:color="auto"/>
        <w:right w:val="none" w:sz="0" w:space="0" w:color="auto"/>
      </w:divBdr>
    </w:div>
    <w:div w:id="1057969232">
      <w:bodyDiv w:val="1"/>
      <w:marLeft w:val="0"/>
      <w:marRight w:val="0"/>
      <w:marTop w:val="0"/>
      <w:marBottom w:val="0"/>
      <w:divBdr>
        <w:top w:val="none" w:sz="0" w:space="0" w:color="auto"/>
        <w:left w:val="none" w:sz="0" w:space="0" w:color="auto"/>
        <w:bottom w:val="none" w:sz="0" w:space="0" w:color="auto"/>
        <w:right w:val="none" w:sz="0" w:space="0" w:color="auto"/>
      </w:divBdr>
    </w:div>
    <w:div w:id="1164319984">
      <w:bodyDiv w:val="1"/>
      <w:marLeft w:val="0"/>
      <w:marRight w:val="0"/>
      <w:marTop w:val="0"/>
      <w:marBottom w:val="0"/>
      <w:divBdr>
        <w:top w:val="none" w:sz="0" w:space="0" w:color="auto"/>
        <w:left w:val="none" w:sz="0" w:space="0" w:color="auto"/>
        <w:bottom w:val="none" w:sz="0" w:space="0" w:color="auto"/>
        <w:right w:val="none" w:sz="0" w:space="0" w:color="auto"/>
      </w:divBdr>
    </w:div>
    <w:div w:id="1490320092">
      <w:bodyDiv w:val="1"/>
      <w:marLeft w:val="0"/>
      <w:marRight w:val="0"/>
      <w:marTop w:val="0"/>
      <w:marBottom w:val="0"/>
      <w:divBdr>
        <w:top w:val="none" w:sz="0" w:space="0" w:color="auto"/>
        <w:left w:val="none" w:sz="0" w:space="0" w:color="auto"/>
        <w:bottom w:val="none" w:sz="0" w:space="0" w:color="auto"/>
        <w:right w:val="none" w:sz="0" w:space="0" w:color="auto"/>
      </w:divBdr>
    </w:div>
    <w:div w:id="1512987111">
      <w:bodyDiv w:val="1"/>
      <w:marLeft w:val="0"/>
      <w:marRight w:val="0"/>
      <w:marTop w:val="0"/>
      <w:marBottom w:val="0"/>
      <w:divBdr>
        <w:top w:val="none" w:sz="0" w:space="0" w:color="auto"/>
        <w:left w:val="none" w:sz="0" w:space="0" w:color="auto"/>
        <w:bottom w:val="none" w:sz="0" w:space="0" w:color="auto"/>
        <w:right w:val="none" w:sz="0" w:space="0" w:color="auto"/>
      </w:divBdr>
    </w:div>
    <w:div w:id="1558474173">
      <w:bodyDiv w:val="1"/>
      <w:marLeft w:val="0"/>
      <w:marRight w:val="0"/>
      <w:marTop w:val="0"/>
      <w:marBottom w:val="0"/>
      <w:divBdr>
        <w:top w:val="none" w:sz="0" w:space="0" w:color="auto"/>
        <w:left w:val="none" w:sz="0" w:space="0" w:color="auto"/>
        <w:bottom w:val="none" w:sz="0" w:space="0" w:color="auto"/>
        <w:right w:val="none" w:sz="0" w:space="0" w:color="auto"/>
      </w:divBdr>
    </w:div>
    <w:div w:id="1695887801">
      <w:bodyDiv w:val="1"/>
      <w:marLeft w:val="0"/>
      <w:marRight w:val="0"/>
      <w:marTop w:val="0"/>
      <w:marBottom w:val="0"/>
      <w:divBdr>
        <w:top w:val="none" w:sz="0" w:space="0" w:color="auto"/>
        <w:left w:val="none" w:sz="0" w:space="0" w:color="auto"/>
        <w:bottom w:val="none" w:sz="0" w:space="0" w:color="auto"/>
        <w:right w:val="none" w:sz="0" w:space="0" w:color="auto"/>
      </w:divBdr>
    </w:div>
    <w:div w:id="18216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A11959FF25AE4BBE11AB3B2A9C7B7B" ma:contentTypeVersion="17" ma:contentTypeDescription="Create a new document." ma:contentTypeScope="" ma:versionID="57d5d6e37e810b877eb23d7c0a485173">
  <xsd:schema xmlns:xsd="http://www.w3.org/2001/XMLSchema" xmlns:xs="http://www.w3.org/2001/XMLSchema" xmlns:p="http://schemas.microsoft.com/office/2006/metadata/properties" xmlns:ns2="be5c5e75-6cb1-4352-b5b3-3ad32f2ede88" xmlns:ns3="4ec96783-2394-43f2-9f28-2d33611a9ab6" targetNamespace="http://schemas.microsoft.com/office/2006/metadata/properties" ma:root="true" ma:fieldsID="e21f3675d8156d2896fb774a1459bb1b" ns2:_="" ns3:_="">
    <xsd:import namespace="be5c5e75-6cb1-4352-b5b3-3ad32f2ede88"/>
    <xsd:import namespace="4ec96783-2394-43f2-9f28-2d33611a9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Theme" minOccurs="0"/>
                <xsd:element ref="ns2:DateAdded"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5e75-6cb1-4352-b5b3-3ad32f2ed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heme" ma:index="18" nillable="true" ma:displayName="Theme" ma:format="Dropdown" ma:internalName="Theme">
      <xsd:simpleType>
        <xsd:restriction base="dms:Choice">
          <xsd:enumeration value="Business Applications"/>
          <xsd:enumeration value="Corporate Programmes"/>
          <xsd:enumeration value="Customer Experience"/>
          <xsd:enumeration value="Data Services"/>
          <xsd:enumeration value="Infrastructure &amp; SD"/>
          <xsd:enumeration value="NHS Integration / Partnership Working"/>
          <xsd:enumeration value="Traded Services"/>
        </xsd:restriction>
      </xsd:simpleType>
    </xsd:element>
    <xsd:element name="DateAdded" ma:index="19" nillable="true" ma:displayName="Date Added" ma:format="DateOnly" ma:internalName="DateAdded">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96783-2394-43f2-9f28-2d33611a9a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c1dd7b-c58f-4c58-bb00-7c6d1c7d3230}" ma:internalName="TaxCatchAll" ma:showField="CatchAllData" ma:web="4ec96783-2394-43f2-9f28-2d33611a9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be5c5e75-6cb1-4352-b5b3-3ad32f2ede88" xsi:nil="true"/>
    <lcf76f155ced4ddcb4097134ff3c332f xmlns="be5c5e75-6cb1-4352-b5b3-3ad32f2ede88">
      <Terms xmlns="http://schemas.microsoft.com/office/infopath/2007/PartnerControls"/>
    </lcf76f155ced4ddcb4097134ff3c332f>
    <Theme xmlns="be5c5e75-6cb1-4352-b5b3-3ad32f2ede88" xsi:nil="true"/>
    <DateAdded xmlns="be5c5e75-6cb1-4352-b5b3-3ad32f2ede88" xsi:nil="true"/>
    <TaxCatchAll xmlns="4ec96783-2394-43f2-9f28-2d33611a9ab6" xsi:nil="true"/>
    <SharedWithUsers xmlns="4ec96783-2394-43f2-9f28-2d33611a9ab6">
      <UserInfo>
        <DisplayName/>
        <AccountId xsi:nil="true"/>
        <AccountType/>
      </UserInfo>
    </SharedWithUsers>
  </documentManagement>
</p:properties>
</file>

<file path=customXml/itemProps1.xml><?xml version="1.0" encoding="utf-8"?>
<ds:datastoreItem xmlns:ds="http://schemas.openxmlformats.org/officeDocument/2006/customXml" ds:itemID="{10682EFA-D461-43B0-BE61-407CAB753B67}">
  <ds:schemaRefs>
    <ds:schemaRef ds:uri="http://schemas.microsoft.com/sharepoint/v3/contenttype/forms"/>
  </ds:schemaRefs>
</ds:datastoreItem>
</file>

<file path=customXml/itemProps2.xml><?xml version="1.0" encoding="utf-8"?>
<ds:datastoreItem xmlns:ds="http://schemas.openxmlformats.org/officeDocument/2006/customXml" ds:itemID="{A2D67C00-D947-4CAA-BD01-4A6E7C942A88}">
  <ds:schemaRefs>
    <ds:schemaRef ds:uri="http://schemas.openxmlformats.org/officeDocument/2006/bibliography"/>
  </ds:schemaRefs>
</ds:datastoreItem>
</file>

<file path=customXml/itemProps3.xml><?xml version="1.0" encoding="utf-8"?>
<ds:datastoreItem xmlns:ds="http://schemas.openxmlformats.org/officeDocument/2006/customXml" ds:itemID="{14ECBF2F-1C93-4FE0-B0DC-9AC2D871E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5e75-6cb1-4352-b5b3-3ad32f2ede88"/>
    <ds:schemaRef ds:uri="4ec96783-2394-43f2-9f28-2d33611a9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611AF-742A-4CE5-BE03-D8D2685C99E6}">
  <ds:schemaRefs>
    <ds:schemaRef ds:uri="http://purl.org/dc/elements/1.1/"/>
    <ds:schemaRef ds:uri="http://schemas.microsoft.com/office/2006/metadata/properties"/>
    <ds:schemaRef ds:uri="be5c5e75-6cb1-4352-b5b3-3ad32f2ede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c96783-2394-43f2-9f28-2d33611a9a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5779</Words>
  <Characters>31964</Characters>
  <Application>Microsoft Office Word</Application>
  <DocSecurity>0</DocSecurity>
  <Lines>1997</Lines>
  <Paragraphs>1217</Paragraphs>
  <ScaleCrop>false</ScaleCrop>
  <Company/>
  <LinksUpToDate>false</LinksUpToDate>
  <CharactersWithSpaces>36526</CharactersWithSpaces>
  <SharedDoc>false</SharedDoc>
  <HLinks>
    <vt:vector size="168" baseType="variant">
      <vt:variant>
        <vt:i4>1048624</vt:i4>
      </vt:variant>
      <vt:variant>
        <vt:i4>166</vt:i4>
      </vt:variant>
      <vt:variant>
        <vt:i4>0</vt:i4>
      </vt:variant>
      <vt:variant>
        <vt:i4>5</vt:i4>
      </vt:variant>
      <vt:variant>
        <vt:lpwstr/>
      </vt:variant>
      <vt:variant>
        <vt:lpwstr>_Toc211506354</vt:lpwstr>
      </vt:variant>
      <vt:variant>
        <vt:i4>1048624</vt:i4>
      </vt:variant>
      <vt:variant>
        <vt:i4>160</vt:i4>
      </vt:variant>
      <vt:variant>
        <vt:i4>0</vt:i4>
      </vt:variant>
      <vt:variant>
        <vt:i4>5</vt:i4>
      </vt:variant>
      <vt:variant>
        <vt:lpwstr/>
      </vt:variant>
      <vt:variant>
        <vt:lpwstr>_Toc211506353</vt:lpwstr>
      </vt:variant>
      <vt:variant>
        <vt:i4>1048624</vt:i4>
      </vt:variant>
      <vt:variant>
        <vt:i4>154</vt:i4>
      </vt:variant>
      <vt:variant>
        <vt:i4>0</vt:i4>
      </vt:variant>
      <vt:variant>
        <vt:i4>5</vt:i4>
      </vt:variant>
      <vt:variant>
        <vt:lpwstr/>
      </vt:variant>
      <vt:variant>
        <vt:lpwstr>_Toc211506352</vt:lpwstr>
      </vt:variant>
      <vt:variant>
        <vt:i4>1048624</vt:i4>
      </vt:variant>
      <vt:variant>
        <vt:i4>148</vt:i4>
      </vt:variant>
      <vt:variant>
        <vt:i4>0</vt:i4>
      </vt:variant>
      <vt:variant>
        <vt:i4>5</vt:i4>
      </vt:variant>
      <vt:variant>
        <vt:lpwstr/>
      </vt:variant>
      <vt:variant>
        <vt:lpwstr>_Toc211506351</vt:lpwstr>
      </vt:variant>
      <vt:variant>
        <vt:i4>1048624</vt:i4>
      </vt:variant>
      <vt:variant>
        <vt:i4>142</vt:i4>
      </vt:variant>
      <vt:variant>
        <vt:i4>0</vt:i4>
      </vt:variant>
      <vt:variant>
        <vt:i4>5</vt:i4>
      </vt:variant>
      <vt:variant>
        <vt:lpwstr/>
      </vt:variant>
      <vt:variant>
        <vt:lpwstr>_Toc211506350</vt:lpwstr>
      </vt:variant>
      <vt:variant>
        <vt:i4>1114160</vt:i4>
      </vt:variant>
      <vt:variant>
        <vt:i4>136</vt:i4>
      </vt:variant>
      <vt:variant>
        <vt:i4>0</vt:i4>
      </vt:variant>
      <vt:variant>
        <vt:i4>5</vt:i4>
      </vt:variant>
      <vt:variant>
        <vt:lpwstr/>
      </vt:variant>
      <vt:variant>
        <vt:lpwstr>_Toc211506349</vt:lpwstr>
      </vt:variant>
      <vt:variant>
        <vt:i4>1114160</vt:i4>
      </vt:variant>
      <vt:variant>
        <vt:i4>130</vt:i4>
      </vt:variant>
      <vt:variant>
        <vt:i4>0</vt:i4>
      </vt:variant>
      <vt:variant>
        <vt:i4>5</vt:i4>
      </vt:variant>
      <vt:variant>
        <vt:lpwstr/>
      </vt:variant>
      <vt:variant>
        <vt:lpwstr>_Toc211506348</vt:lpwstr>
      </vt:variant>
      <vt:variant>
        <vt:i4>1114160</vt:i4>
      </vt:variant>
      <vt:variant>
        <vt:i4>124</vt:i4>
      </vt:variant>
      <vt:variant>
        <vt:i4>0</vt:i4>
      </vt:variant>
      <vt:variant>
        <vt:i4>5</vt:i4>
      </vt:variant>
      <vt:variant>
        <vt:lpwstr/>
      </vt:variant>
      <vt:variant>
        <vt:lpwstr>_Toc211506347</vt:lpwstr>
      </vt:variant>
      <vt:variant>
        <vt:i4>1114160</vt:i4>
      </vt:variant>
      <vt:variant>
        <vt:i4>118</vt:i4>
      </vt:variant>
      <vt:variant>
        <vt:i4>0</vt:i4>
      </vt:variant>
      <vt:variant>
        <vt:i4>5</vt:i4>
      </vt:variant>
      <vt:variant>
        <vt:lpwstr/>
      </vt:variant>
      <vt:variant>
        <vt:lpwstr>_Toc211506346</vt:lpwstr>
      </vt:variant>
      <vt:variant>
        <vt:i4>1114160</vt:i4>
      </vt:variant>
      <vt:variant>
        <vt:i4>112</vt:i4>
      </vt:variant>
      <vt:variant>
        <vt:i4>0</vt:i4>
      </vt:variant>
      <vt:variant>
        <vt:i4>5</vt:i4>
      </vt:variant>
      <vt:variant>
        <vt:lpwstr/>
      </vt:variant>
      <vt:variant>
        <vt:lpwstr>_Toc211506345</vt:lpwstr>
      </vt:variant>
      <vt:variant>
        <vt:i4>1114160</vt:i4>
      </vt:variant>
      <vt:variant>
        <vt:i4>106</vt:i4>
      </vt:variant>
      <vt:variant>
        <vt:i4>0</vt:i4>
      </vt:variant>
      <vt:variant>
        <vt:i4>5</vt:i4>
      </vt:variant>
      <vt:variant>
        <vt:lpwstr/>
      </vt:variant>
      <vt:variant>
        <vt:lpwstr>_Toc211506344</vt:lpwstr>
      </vt:variant>
      <vt:variant>
        <vt:i4>1114160</vt:i4>
      </vt:variant>
      <vt:variant>
        <vt:i4>100</vt:i4>
      </vt:variant>
      <vt:variant>
        <vt:i4>0</vt:i4>
      </vt:variant>
      <vt:variant>
        <vt:i4>5</vt:i4>
      </vt:variant>
      <vt:variant>
        <vt:lpwstr/>
      </vt:variant>
      <vt:variant>
        <vt:lpwstr>_Toc211506343</vt:lpwstr>
      </vt:variant>
      <vt:variant>
        <vt:i4>1114160</vt:i4>
      </vt:variant>
      <vt:variant>
        <vt:i4>94</vt:i4>
      </vt:variant>
      <vt:variant>
        <vt:i4>0</vt:i4>
      </vt:variant>
      <vt:variant>
        <vt:i4>5</vt:i4>
      </vt:variant>
      <vt:variant>
        <vt:lpwstr/>
      </vt:variant>
      <vt:variant>
        <vt:lpwstr>_Toc211506342</vt:lpwstr>
      </vt:variant>
      <vt:variant>
        <vt:i4>1114160</vt:i4>
      </vt:variant>
      <vt:variant>
        <vt:i4>88</vt:i4>
      </vt:variant>
      <vt:variant>
        <vt:i4>0</vt:i4>
      </vt:variant>
      <vt:variant>
        <vt:i4>5</vt:i4>
      </vt:variant>
      <vt:variant>
        <vt:lpwstr/>
      </vt:variant>
      <vt:variant>
        <vt:lpwstr>_Toc211506341</vt:lpwstr>
      </vt:variant>
      <vt:variant>
        <vt:i4>1114160</vt:i4>
      </vt:variant>
      <vt:variant>
        <vt:i4>82</vt:i4>
      </vt:variant>
      <vt:variant>
        <vt:i4>0</vt:i4>
      </vt:variant>
      <vt:variant>
        <vt:i4>5</vt:i4>
      </vt:variant>
      <vt:variant>
        <vt:lpwstr/>
      </vt:variant>
      <vt:variant>
        <vt:lpwstr>_Toc211506340</vt:lpwstr>
      </vt:variant>
      <vt:variant>
        <vt:i4>1441840</vt:i4>
      </vt:variant>
      <vt:variant>
        <vt:i4>76</vt:i4>
      </vt:variant>
      <vt:variant>
        <vt:i4>0</vt:i4>
      </vt:variant>
      <vt:variant>
        <vt:i4>5</vt:i4>
      </vt:variant>
      <vt:variant>
        <vt:lpwstr/>
      </vt:variant>
      <vt:variant>
        <vt:lpwstr>_Toc211506339</vt:lpwstr>
      </vt:variant>
      <vt:variant>
        <vt:i4>1441840</vt:i4>
      </vt:variant>
      <vt:variant>
        <vt:i4>70</vt:i4>
      </vt:variant>
      <vt:variant>
        <vt:i4>0</vt:i4>
      </vt:variant>
      <vt:variant>
        <vt:i4>5</vt:i4>
      </vt:variant>
      <vt:variant>
        <vt:lpwstr/>
      </vt:variant>
      <vt:variant>
        <vt:lpwstr>_Toc211506338</vt:lpwstr>
      </vt:variant>
      <vt:variant>
        <vt:i4>1441840</vt:i4>
      </vt:variant>
      <vt:variant>
        <vt:i4>64</vt:i4>
      </vt:variant>
      <vt:variant>
        <vt:i4>0</vt:i4>
      </vt:variant>
      <vt:variant>
        <vt:i4>5</vt:i4>
      </vt:variant>
      <vt:variant>
        <vt:lpwstr/>
      </vt:variant>
      <vt:variant>
        <vt:lpwstr>_Toc211506337</vt:lpwstr>
      </vt:variant>
      <vt:variant>
        <vt:i4>1441840</vt:i4>
      </vt:variant>
      <vt:variant>
        <vt:i4>58</vt:i4>
      </vt:variant>
      <vt:variant>
        <vt:i4>0</vt:i4>
      </vt:variant>
      <vt:variant>
        <vt:i4>5</vt:i4>
      </vt:variant>
      <vt:variant>
        <vt:lpwstr/>
      </vt:variant>
      <vt:variant>
        <vt:lpwstr>_Toc211506336</vt:lpwstr>
      </vt:variant>
      <vt:variant>
        <vt:i4>1441840</vt:i4>
      </vt:variant>
      <vt:variant>
        <vt:i4>52</vt:i4>
      </vt:variant>
      <vt:variant>
        <vt:i4>0</vt:i4>
      </vt:variant>
      <vt:variant>
        <vt:i4>5</vt:i4>
      </vt:variant>
      <vt:variant>
        <vt:lpwstr/>
      </vt:variant>
      <vt:variant>
        <vt:lpwstr>_Toc211506335</vt:lpwstr>
      </vt:variant>
      <vt:variant>
        <vt:i4>1441840</vt:i4>
      </vt:variant>
      <vt:variant>
        <vt:i4>46</vt:i4>
      </vt:variant>
      <vt:variant>
        <vt:i4>0</vt:i4>
      </vt:variant>
      <vt:variant>
        <vt:i4>5</vt:i4>
      </vt:variant>
      <vt:variant>
        <vt:lpwstr/>
      </vt:variant>
      <vt:variant>
        <vt:lpwstr>_Toc211506334</vt:lpwstr>
      </vt:variant>
      <vt:variant>
        <vt:i4>1441840</vt:i4>
      </vt:variant>
      <vt:variant>
        <vt:i4>40</vt:i4>
      </vt:variant>
      <vt:variant>
        <vt:i4>0</vt:i4>
      </vt:variant>
      <vt:variant>
        <vt:i4>5</vt:i4>
      </vt:variant>
      <vt:variant>
        <vt:lpwstr/>
      </vt:variant>
      <vt:variant>
        <vt:lpwstr>_Toc211506333</vt:lpwstr>
      </vt:variant>
      <vt:variant>
        <vt:i4>1441840</vt:i4>
      </vt:variant>
      <vt:variant>
        <vt:i4>34</vt:i4>
      </vt:variant>
      <vt:variant>
        <vt:i4>0</vt:i4>
      </vt:variant>
      <vt:variant>
        <vt:i4>5</vt:i4>
      </vt:variant>
      <vt:variant>
        <vt:lpwstr/>
      </vt:variant>
      <vt:variant>
        <vt:lpwstr>_Toc211506332</vt:lpwstr>
      </vt:variant>
      <vt:variant>
        <vt:i4>1441840</vt:i4>
      </vt:variant>
      <vt:variant>
        <vt:i4>28</vt:i4>
      </vt:variant>
      <vt:variant>
        <vt:i4>0</vt:i4>
      </vt:variant>
      <vt:variant>
        <vt:i4>5</vt:i4>
      </vt:variant>
      <vt:variant>
        <vt:lpwstr/>
      </vt:variant>
      <vt:variant>
        <vt:lpwstr>_Toc211506331</vt:lpwstr>
      </vt:variant>
      <vt:variant>
        <vt:i4>1441840</vt:i4>
      </vt:variant>
      <vt:variant>
        <vt:i4>22</vt:i4>
      </vt:variant>
      <vt:variant>
        <vt:i4>0</vt:i4>
      </vt:variant>
      <vt:variant>
        <vt:i4>5</vt:i4>
      </vt:variant>
      <vt:variant>
        <vt:lpwstr/>
      </vt:variant>
      <vt:variant>
        <vt:lpwstr>_Toc211506330</vt:lpwstr>
      </vt:variant>
      <vt:variant>
        <vt:i4>1507376</vt:i4>
      </vt:variant>
      <vt:variant>
        <vt:i4>16</vt:i4>
      </vt:variant>
      <vt:variant>
        <vt:i4>0</vt:i4>
      </vt:variant>
      <vt:variant>
        <vt:i4>5</vt:i4>
      </vt:variant>
      <vt:variant>
        <vt:lpwstr/>
      </vt:variant>
      <vt:variant>
        <vt:lpwstr>_Toc211506329</vt:lpwstr>
      </vt:variant>
      <vt:variant>
        <vt:i4>1507376</vt:i4>
      </vt:variant>
      <vt:variant>
        <vt:i4>10</vt:i4>
      </vt:variant>
      <vt:variant>
        <vt:i4>0</vt:i4>
      </vt:variant>
      <vt:variant>
        <vt:i4>5</vt:i4>
      </vt:variant>
      <vt:variant>
        <vt:lpwstr/>
      </vt:variant>
      <vt:variant>
        <vt:lpwstr>_Toc211506328</vt:lpwstr>
      </vt:variant>
      <vt:variant>
        <vt:i4>1507376</vt:i4>
      </vt:variant>
      <vt:variant>
        <vt:i4>4</vt:i4>
      </vt:variant>
      <vt:variant>
        <vt:i4>0</vt:i4>
      </vt:variant>
      <vt:variant>
        <vt:i4>5</vt:i4>
      </vt:variant>
      <vt:variant>
        <vt:lpwstr/>
      </vt:variant>
      <vt:variant>
        <vt:lpwstr>_Toc211506327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Steve</dc:creator>
  <cp:keywords/>
  <dc:description/>
  <cp:lastModifiedBy>Liam Cranston</cp:lastModifiedBy>
  <cp:revision>1264</cp:revision>
  <cp:lastPrinted>2021-03-18T23:16:00Z</cp:lastPrinted>
  <dcterms:created xsi:type="dcterms:W3CDTF">2024-11-04T02:39:00Z</dcterms:created>
  <dcterms:modified xsi:type="dcterms:W3CDTF">2026-02-09T15:35:00Z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0x01010033A11959FF25AE4BBE11AB3B2A9C7B7B</vt:lpwstr>
  </property>
  <property fmtid="{D5CDD505-2E9C-101B-9397-08002B2CF9AE}" pid="3" name="MediaServiceImageTags">
    <vt:lpwstr/>
  </property>
  <property fmtid="{D5CDD505-2E9C-101B-9397-08002B2CF9AE}" pid="4" name="Order">
    <vt:r8>3636300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