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88458359"/>
      <w:r w:rsidRPr="0028346B">
        <w:rPr>
          <w:rFonts w:cs="Arial"/>
        </w:rPr>
        <w:t>Index</w:t>
      </w:r>
      <w:bookmarkEnd w:id="1"/>
    </w:p>
    <w:p w14:paraId="6217AD02" w14:textId="2BE18EF9" w:rsidR="0028346B" w:rsidRDefault="002745C8">
      <w:pPr>
        <w:pStyle w:val="TOC1"/>
        <w:rPr>
          <w:rFonts w:asciiTheme="minorHAnsi" w:eastAsiaTheme="minorEastAsia" w:hAnsiTheme="minorHAnsi" w:cstheme="minorBidi"/>
          <w:b w:val="0"/>
          <w:noProof/>
          <w:lang w:eastAsia="en-GB"/>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88458359" w:history="1">
        <w:r w:rsidR="0028346B" w:rsidRPr="002530AD">
          <w:rPr>
            <w:rStyle w:val="Hyperlink"/>
            <w:rFonts w:eastAsia="Arial" w:cs="Arial"/>
            <w:noProof/>
          </w:rPr>
          <w:t>I.</w:t>
        </w:r>
        <w:r w:rsidR="0028346B">
          <w:rPr>
            <w:rFonts w:asciiTheme="minorHAnsi" w:eastAsiaTheme="minorEastAsia" w:hAnsiTheme="minorHAnsi" w:cstheme="minorBidi"/>
            <w:b w:val="0"/>
            <w:noProof/>
            <w:lang w:eastAsia="en-GB"/>
          </w:rPr>
          <w:tab/>
        </w:r>
        <w:r w:rsidR="0028346B" w:rsidRPr="002530AD">
          <w:rPr>
            <w:rStyle w:val="Hyperlink"/>
            <w:rFonts w:cs="Arial"/>
            <w:noProof/>
          </w:rPr>
          <w:t>Index</w:t>
        </w:r>
        <w:r w:rsidR="0028346B">
          <w:rPr>
            <w:noProof/>
            <w:webHidden/>
          </w:rPr>
          <w:tab/>
        </w:r>
        <w:r w:rsidR="0028346B">
          <w:rPr>
            <w:noProof/>
            <w:webHidden/>
          </w:rPr>
          <w:fldChar w:fldCharType="begin"/>
        </w:r>
        <w:r w:rsidR="0028346B">
          <w:rPr>
            <w:noProof/>
            <w:webHidden/>
          </w:rPr>
          <w:instrText xml:space="preserve"> PAGEREF _Toc188458359 \h </w:instrText>
        </w:r>
        <w:r w:rsidR="0028346B">
          <w:rPr>
            <w:noProof/>
            <w:webHidden/>
          </w:rPr>
        </w:r>
        <w:r w:rsidR="0028346B">
          <w:rPr>
            <w:noProof/>
            <w:webHidden/>
          </w:rPr>
          <w:fldChar w:fldCharType="separate"/>
        </w:r>
        <w:r w:rsidR="0056550A">
          <w:rPr>
            <w:noProof/>
            <w:webHidden/>
          </w:rPr>
          <w:t>1</w:t>
        </w:r>
        <w:r w:rsidR="0028346B">
          <w:rPr>
            <w:noProof/>
            <w:webHidden/>
          </w:rPr>
          <w:fldChar w:fldCharType="end"/>
        </w:r>
      </w:hyperlink>
    </w:p>
    <w:p w14:paraId="41550DF4" w14:textId="6F05040F" w:rsidR="0028346B" w:rsidRDefault="0028346B">
      <w:pPr>
        <w:pStyle w:val="TOC1"/>
        <w:rPr>
          <w:rFonts w:asciiTheme="minorHAnsi" w:eastAsiaTheme="minorEastAsia" w:hAnsiTheme="minorHAnsi" w:cstheme="minorBidi"/>
          <w:b w:val="0"/>
          <w:noProof/>
          <w:lang w:eastAsia="en-GB"/>
        </w:rPr>
      </w:pPr>
      <w:hyperlink w:anchor="_Toc188458360" w:history="1">
        <w:r w:rsidRPr="002530AD">
          <w:rPr>
            <w:rStyle w:val="Hyperlink"/>
            <w:rFonts w:eastAsia="Arial" w:cs="Arial"/>
            <w:noProof/>
          </w:rPr>
          <w:t>II.</w:t>
        </w:r>
        <w:r>
          <w:rPr>
            <w:rFonts w:asciiTheme="minorHAnsi" w:eastAsiaTheme="minorEastAsia" w:hAnsiTheme="minorHAnsi" w:cstheme="minorBidi"/>
            <w:b w:val="0"/>
            <w:noProof/>
            <w:lang w:eastAsia="en-GB"/>
          </w:rPr>
          <w:tab/>
        </w:r>
        <w:r w:rsidRPr="002530AD">
          <w:rPr>
            <w:rStyle w:val="Hyperlink"/>
            <w:rFonts w:eastAsia="Arial" w:cs="Arial"/>
            <w:noProof/>
          </w:rPr>
          <w:t>Cover Letter</w:t>
        </w:r>
        <w:r>
          <w:rPr>
            <w:noProof/>
            <w:webHidden/>
          </w:rPr>
          <w:tab/>
        </w:r>
        <w:r>
          <w:rPr>
            <w:noProof/>
            <w:webHidden/>
          </w:rPr>
          <w:fldChar w:fldCharType="begin"/>
        </w:r>
        <w:r>
          <w:rPr>
            <w:noProof/>
            <w:webHidden/>
          </w:rPr>
          <w:instrText xml:space="preserve"> PAGEREF _Toc188458360 \h </w:instrText>
        </w:r>
        <w:r>
          <w:rPr>
            <w:noProof/>
            <w:webHidden/>
          </w:rPr>
        </w:r>
        <w:r>
          <w:rPr>
            <w:noProof/>
            <w:webHidden/>
          </w:rPr>
          <w:fldChar w:fldCharType="separate"/>
        </w:r>
        <w:r w:rsidR="0056550A">
          <w:rPr>
            <w:noProof/>
            <w:webHidden/>
          </w:rPr>
          <w:t>4</w:t>
        </w:r>
        <w:r>
          <w:rPr>
            <w:noProof/>
            <w:webHidden/>
          </w:rPr>
          <w:fldChar w:fldCharType="end"/>
        </w:r>
      </w:hyperlink>
    </w:p>
    <w:p w14:paraId="77051684" w14:textId="30F58658" w:rsidR="0028346B" w:rsidRDefault="0028346B">
      <w:pPr>
        <w:pStyle w:val="TOC1"/>
        <w:rPr>
          <w:rFonts w:asciiTheme="minorHAnsi" w:eastAsiaTheme="minorEastAsia" w:hAnsiTheme="minorHAnsi" w:cstheme="minorBidi"/>
          <w:b w:val="0"/>
          <w:noProof/>
          <w:lang w:eastAsia="en-GB"/>
        </w:rPr>
      </w:pPr>
      <w:hyperlink w:anchor="_Toc188458361" w:history="1">
        <w:r w:rsidRPr="002530AD">
          <w:rPr>
            <w:rStyle w:val="Hyperlink"/>
            <w:rFonts w:eastAsia="Arial" w:cs="Arial"/>
            <w:noProof/>
          </w:rPr>
          <w:t>III.</w:t>
        </w:r>
        <w:r>
          <w:rPr>
            <w:rFonts w:asciiTheme="minorHAnsi" w:eastAsiaTheme="minorEastAsia" w:hAnsiTheme="minorHAnsi" w:cstheme="minorBidi"/>
            <w:b w:val="0"/>
            <w:noProof/>
            <w:lang w:eastAsia="en-GB"/>
          </w:rPr>
          <w:tab/>
        </w:r>
        <w:r w:rsidRPr="002530AD">
          <w:rPr>
            <w:rStyle w:val="Hyperlink"/>
            <w:rFonts w:eastAsia="Arial" w:cs="Arial"/>
            <w:noProof/>
          </w:rPr>
          <w:t>Order Form</w:t>
        </w:r>
        <w:r>
          <w:rPr>
            <w:noProof/>
            <w:webHidden/>
          </w:rPr>
          <w:tab/>
        </w:r>
        <w:r>
          <w:rPr>
            <w:noProof/>
            <w:webHidden/>
          </w:rPr>
          <w:fldChar w:fldCharType="begin"/>
        </w:r>
        <w:r>
          <w:rPr>
            <w:noProof/>
            <w:webHidden/>
          </w:rPr>
          <w:instrText xml:space="preserve"> PAGEREF _Toc188458361 \h </w:instrText>
        </w:r>
        <w:r>
          <w:rPr>
            <w:noProof/>
            <w:webHidden/>
          </w:rPr>
        </w:r>
        <w:r>
          <w:rPr>
            <w:noProof/>
            <w:webHidden/>
          </w:rPr>
          <w:fldChar w:fldCharType="separate"/>
        </w:r>
        <w:r w:rsidR="0056550A">
          <w:rPr>
            <w:noProof/>
            <w:webHidden/>
          </w:rPr>
          <w:t>5</w:t>
        </w:r>
        <w:r>
          <w:rPr>
            <w:noProof/>
            <w:webHidden/>
          </w:rPr>
          <w:fldChar w:fldCharType="end"/>
        </w:r>
      </w:hyperlink>
    </w:p>
    <w:p w14:paraId="193DADBB" w14:textId="64FA3F6C" w:rsidR="0028346B" w:rsidRDefault="0028346B">
      <w:pPr>
        <w:pStyle w:val="TOC1"/>
        <w:rPr>
          <w:rFonts w:asciiTheme="minorHAnsi" w:eastAsiaTheme="minorEastAsia" w:hAnsiTheme="minorHAnsi" w:cstheme="minorBidi"/>
          <w:b w:val="0"/>
          <w:noProof/>
          <w:lang w:eastAsia="en-GB"/>
        </w:rPr>
      </w:pPr>
      <w:hyperlink w:anchor="_Toc188458362" w:history="1">
        <w:r w:rsidRPr="002530AD">
          <w:rPr>
            <w:rStyle w:val="Hyperlink"/>
            <w:rFonts w:eastAsia="Arial" w:cs="Arial"/>
            <w:noProof/>
          </w:rPr>
          <w:t>IV.</w:t>
        </w:r>
        <w:r>
          <w:rPr>
            <w:rFonts w:asciiTheme="minorHAnsi" w:eastAsiaTheme="minorEastAsia" w:hAnsiTheme="minorHAnsi" w:cstheme="minorBidi"/>
            <w:b w:val="0"/>
            <w:noProof/>
            <w:lang w:eastAsia="en-GB"/>
          </w:rPr>
          <w:tab/>
        </w:r>
        <w:r w:rsidRPr="002530AD">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_Toc188458362 \h </w:instrText>
        </w:r>
        <w:r>
          <w:rPr>
            <w:noProof/>
            <w:webHidden/>
          </w:rPr>
        </w:r>
        <w:r>
          <w:rPr>
            <w:noProof/>
            <w:webHidden/>
          </w:rPr>
          <w:fldChar w:fldCharType="separate"/>
        </w:r>
        <w:r w:rsidR="0056550A">
          <w:rPr>
            <w:noProof/>
            <w:webHidden/>
          </w:rPr>
          <w:t>11</w:t>
        </w:r>
        <w:r>
          <w:rPr>
            <w:noProof/>
            <w:webHidden/>
          </w:rPr>
          <w:fldChar w:fldCharType="end"/>
        </w:r>
      </w:hyperlink>
    </w:p>
    <w:p w14:paraId="6E3EA870" w14:textId="4F6B59F3" w:rsidR="0028346B" w:rsidRDefault="0028346B">
      <w:pPr>
        <w:pStyle w:val="TOC2"/>
        <w:rPr>
          <w:rFonts w:asciiTheme="minorHAnsi" w:eastAsiaTheme="minorEastAsia" w:hAnsiTheme="minorHAnsi" w:cstheme="minorBidi"/>
          <w:noProof/>
          <w:sz w:val="22"/>
          <w:lang w:eastAsia="en-GB"/>
        </w:rPr>
      </w:pPr>
      <w:hyperlink w:anchor="_Toc18845836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Definitions used in the Contract</w:t>
        </w:r>
        <w:r>
          <w:rPr>
            <w:noProof/>
            <w:webHidden/>
          </w:rPr>
          <w:tab/>
        </w:r>
        <w:r>
          <w:rPr>
            <w:noProof/>
            <w:webHidden/>
          </w:rPr>
          <w:fldChar w:fldCharType="begin"/>
        </w:r>
        <w:r>
          <w:rPr>
            <w:noProof/>
            <w:webHidden/>
          </w:rPr>
          <w:instrText xml:space="preserve"> PAGEREF _Toc188458363 \h </w:instrText>
        </w:r>
        <w:r>
          <w:rPr>
            <w:noProof/>
            <w:webHidden/>
          </w:rPr>
        </w:r>
        <w:r>
          <w:rPr>
            <w:noProof/>
            <w:webHidden/>
          </w:rPr>
          <w:fldChar w:fldCharType="separate"/>
        </w:r>
        <w:r w:rsidR="0056550A">
          <w:rPr>
            <w:noProof/>
            <w:webHidden/>
          </w:rPr>
          <w:t>11</w:t>
        </w:r>
        <w:r>
          <w:rPr>
            <w:noProof/>
            <w:webHidden/>
          </w:rPr>
          <w:fldChar w:fldCharType="end"/>
        </w:r>
      </w:hyperlink>
    </w:p>
    <w:p w14:paraId="74D0B1CB" w14:textId="05BC450A" w:rsidR="0028346B" w:rsidRDefault="0028346B">
      <w:pPr>
        <w:pStyle w:val="TOC2"/>
        <w:rPr>
          <w:rFonts w:asciiTheme="minorHAnsi" w:eastAsiaTheme="minorEastAsia" w:hAnsiTheme="minorHAnsi" w:cstheme="minorBidi"/>
          <w:noProof/>
          <w:sz w:val="22"/>
          <w:lang w:eastAsia="en-GB"/>
        </w:rPr>
      </w:pPr>
      <w:hyperlink w:anchor="_Toc188458364"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Understanding the Contract</w:t>
        </w:r>
        <w:r>
          <w:rPr>
            <w:noProof/>
            <w:webHidden/>
          </w:rPr>
          <w:tab/>
        </w:r>
        <w:r>
          <w:rPr>
            <w:noProof/>
            <w:webHidden/>
          </w:rPr>
          <w:fldChar w:fldCharType="begin"/>
        </w:r>
        <w:r>
          <w:rPr>
            <w:noProof/>
            <w:webHidden/>
          </w:rPr>
          <w:instrText xml:space="preserve"> PAGEREF _Toc188458364 \h </w:instrText>
        </w:r>
        <w:r>
          <w:rPr>
            <w:noProof/>
            <w:webHidden/>
          </w:rPr>
        </w:r>
        <w:r>
          <w:rPr>
            <w:noProof/>
            <w:webHidden/>
          </w:rPr>
          <w:fldChar w:fldCharType="separate"/>
        </w:r>
        <w:r w:rsidR="0056550A">
          <w:rPr>
            <w:noProof/>
            <w:webHidden/>
          </w:rPr>
          <w:t>18</w:t>
        </w:r>
        <w:r>
          <w:rPr>
            <w:noProof/>
            <w:webHidden/>
          </w:rPr>
          <w:fldChar w:fldCharType="end"/>
        </w:r>
      </w:hyperlink>
    </w:p>
    <w:p w14:paraId="0541A22D" w14:textId="03FF1DDF" w:rsidR="0028346B" w:rsidRDefault="0028346B">
      <w:pPr>
        <w:pStyle w:val="TOC2"/>
        <w:rPr>
          <w:rFonts w:asciiTheme="minorHAnsi" w:eastAsiaTheme="minorEastAsia" w:hAnsiTheme="minorHAnsi" w:cstheme="minorBidi"/>
          <w:noProof/>
          <w:sz w:val="22"/>
          <w:lang w:eastAsia="en-GB"/>
        </w:rPr>
      </w:pPr>
      <w:hyperlink w:anchor="_Toc188458365"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How the Contract works</w:t>
        </w:r>
        <w:r>
          <w:rPr>
            <w:noProof/>
            <w:webHidden/>
          </w:rPr>
          <w:tab/>
        </w:r>
        <w:r>
          <w:rPr>
            <w:noProof/>
            <w:webHidden/>
          </w:rPr>
          <w:fldChar w:fldCharType="begin"/>
        </w:r>
        <w:r>
          <w:rPr>
            <w:noProof/>
            <w:webHidden/>
          </w:rPr>
          <w:instrText xml:space="preserve"> PAGEREF _Toc188458365 \h </w:instrText>
        </w:r>
        <w:r>
          <w:rPr>
            <w:noProof/>
            <w:webHidden/>
          </w:rPr>
        </w:r>
        <w:r>
          <w:rPr>
            <w:noProof/>
            <w:webHidden/>
          </w:rPr>
          <w:fldChar w:fldCharType="separate"/>
        </w:r>
        <w:r w:rsidR="0056550A">
          <w:rPr>
            <w:noProof/>
            <w:webHidden/>
          </w:rPr>
          <w:t>18</w:t>
        </w:r>
        <w:r>
          <w:rPr>
            <w:noProof/>
            <w:webHidden/>
          </w:rPr>
          <w:fldChar w:fldCharType="end"/>
        </w:r>
      </w:hyperlink>
    </w:p>
    <w:p w14:paraId="41F73B57" w14:textId="5D36C109" w:rsidR="0028346B" w:rsidRDefault="0028346B">
      <w:pPr>
        <w:pStyle w:val="TOC2"/>
        <w:rPr>
          <w:rFonts w:asciiTheme="minorHAnsi" w:eastAsiaTheme="minorEastAsia" w:hAnsiTheme="minorHAnsi" w:cstheme="minorBidi"/>
          <w:noProof/>
          <w:sz w:val="22"/>
          <w:lang w:eastAsia="en-GB"/>
        </w:rPr>
      </w:pPr>
      <w:hyperlink w:anchor="_Toc188458366"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What needs to be delivered</w:t>
        </w:r>
        <w:r>
          <w:rPr>
            <w:noProof/>
            <w:webHidden/>
          </w:rPr>
          <w:tab/>
        </w:r>
        <w:r>
          <w:rPr>
            <w:noProof/>
            <w:webHidden/>
          </w:rPr>
          <w:fldChar w:fldCharType="begin"/>
        </w:r>
        <w:r>
          <w:rPr>
            <w:noProof/>
            <w:webHidden/>
          </w:rPr>
          <w:instrText xml:space="preserve"> PAGEREF _Toc188458366 \h </w:instrText>
        </w:r>
        <w:r>
          <w:rPr>
            <w:noProof/>
            <w:webHidden/>
          </w:rPr>
        </w:r>
        <w:r>
          <w:rPr>
            <w:noProof/>
            <w:webHidden/>
          </w:rPr>
          <w:fldChar w:fldCharType="separate"/>
        </w:r>
        <w:r w:rsidR="0056550A">
          <w:rPr>
            <w:noProof/>
            <w:webHidden/>
          </w:rPr>
          <w:t>19</w:t>
        </w:r>
        <w:r>
          <w:rPr>
            <w:noProof/>
            <w:webHidden/>
          </w:rPr>
          <w:fldChar w:fldCharType="end"/>
        </w:r>
      </w:hyperlink>
    </w:p>
    <w:p w14:paraId="44AC4BC7" w14:textId="19F94D50" w:rsidR="0028346B" w:rsidRDefault="0028346B">
      <w:pPr>
        <w:pStyle w:val="TOC2"/>
        <w:rPr>
          <w:rFonts w:asciiTheme="minorHAnsi" w:eastAsiaTheme="minorEastAsia" w:hAnsiTheme="minorHAnsi" w:cstheme="minorBidi"/>
          <w:noProof/>
          <w:sz w:val="22"/>
          <w:lang w:eastAsia="en-GB"/>
        </w:rPr>
      </w:pPr>
      <w:hyperlink w:anchor="_Toc188458367"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Pricing and payments</w:t>
        </w:r>
        <w:r>
          <w:rPr>
            <w:noProof/>
            <w:webHidden/>
          </w:rPr>
          <w:tab/>
        </w:r>
        <w:r>
          <w:rPr>
            <w:noProof/>
            <w:webHidden/>
          </w:rPr>
          <w:fldChar w:fldCharType="begin"/>
        </w:r>
        <w:r>
          <w:rPr>
            <w:noProof/>
            <w:webHidden/>
          </w:rPr>
          <w:instrText xml:space="preserve"> PAGEREF _Toc188458367 \h </w:instrText>
        </w:r>
        <w:r>
          <w:rPr>
            <w:noProof/>
            <w:webHidden/>
          </w:rPr>
        </w:r>
        <w:r>
          <w:rPr>
            <w:noProof/>
            <w:webHidden/>
          </w:rPr>
          <w:fldChar w:fldCharType="separate"/>
        </w:r>
        <w:r w:rsidR="0056550A">
          <w:rPr>
            <w:noProof/>
            <w:webHidden/>
          </w:rPr>
          <w:t>20</w:t>
        </w:r>
        <w:r>
          <w:rPr>
            <w:noProof/>
            <w:webHidden/>
          </w:rPr>
          <w:fldChar w:fldCharType="end"/>
        </w:r>
      </w:hyperlink>
    </w:p>
    <w:p w14:paraId="20E3DC99" w14:textId="0405FF61" w:rsidR="0028346B" w:rsidRDefault="0028346B">
      <w:pPr>
        <w:pStyle w:val="TOC2"/>
        <w:rPr>
          <w:rFonts w:asciiTheme="minorHAnsi" w:eastAsiaTheme="minorEastAsia" w:hAnsiTheme="minorHAnsi" w:cstheme="minorBidi"/>
          <w:noProof/>
          <w:sz w:val="22"/>
          <w:lang w:eastAsia="en-GB"/>
        </w:rPr>
      </w:pPr>
      <w:hyperlink w:anchor="_Toc188458368"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_Toc188458368 \h </w:instrText>
        </w:r>
        <w:r>
          <w:rPr>
            <w:noProof/>
            <w:webHidden/>
          </w:rPr>
        </w:r>
        <w:r>
          <w:rPr>
            <w:noProof/>
            <w:webHidden/>
          </w:rPr>
          <w:fldChar w:fldCharType="separate"/>
        </w:r>
        <w:r w:rsidR="0056550A">
          <w:rPr>
            <w:noProof/>
            <w:webHidden/>
          </w:rPr>
          <w:t>21</w:t>
        </w:r>
        <w:r>
          <w:rPr>
            <w:noProof/>
            <w:webHidden/>
          </w:rPr>
          <w:fldChar w:fldCharType="end"/>
        </w:r>
      </w:hyperlink>
    </w:p>
    <w:p w14:paraId="6092A21C" w14:textId="510DE135" w:rsidR="0028346B" w:rsidRDefault="0028346B">
      <w:pPr>
        <w:pStyle w:val="TOC2"/>
        <w:rPr>
          <w:rFonts w:asciiTheme="minorHAnsi" w:eastAsiaTheme="minorEastAsia" w:hAnsiTheme="minorHAnsi" w:cstheme="minorBidi"/>
          <w:noProof/>
          <w:sz w:val="22"/>
          <w:lang w:eastAsia="en-GB"/>
        </w:rPr>
      </w:pPr>
      <w:hyperlink w:anchor="_Toc188458369"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Record keeping and reporting</w:t>
        </w:r>
        <w:r>
          <w:rPr>
            <w:noProof/>
            <w:webHidden/>
          </w:rPr>
          <w:tab/>
        </w:r>
        <w:r>
          <w:rPr>
            <w:noProof/>
            <w:webHidden/>
          </w:rPr>
          <w:fldChar w:fldCharType="begin"/>
        </w:r>
        <w:r>
          <w:rPr>
            <w:noProof/>
            <w:webHidden/>
          </w:rPr>
          <w:instrText xml:space="preserve"> PAGEREF _Toc188458369 \h </w:instrText>
        </w:r>
        <w:r>
          <w:rPr>
            <w:noProof/>
            <w:webHidden/>
          </w:rPr>
        </w:r>
        <w:r>
          <w:rPr>
            <w:noProof/>
            <w:webHidden/>
          </w:rPr>
          <w:fldChar w:fldCharType="separate"/>
        </w:r>
        <w:r w:rsidR="0056550A">
          <w:rPr>
            <w:noProof/>
            <w:webHidden/>
          </w:rPr>
          <w:t>21</w:t>
        </w:r>
        <w:r>
          <w:rPr>
            <w:noProof/>
            <w:webHidden/>
          </w:rPr>
          <w:fldChar w:fldCharType="end"/>
        </w:r>
      </w:hyperlink>
    </w:p>
    <w:p w14:paraId="746205C7" w14:textId="0ACA6FF7" w:rsidR="0028346B" w:rsidRDefault="0028346B">
      <w:pPr>
        <w:pStyle w:val="TOC2"/>
        <w:rPr>
          <w:rFonts w:asciiTheme="minorHAnsi" w:eastAsiaTheme="minorEastAsia" w:hAnsiTheme="minorHAnsi" w:cstheme="minorBidi"/>
          <w:noProof/>
          <w:sz w:val="22"/>
          <w:lang w:eastAsia="en-GB"/>
        </w:rPr>
      </w:pPr>
      <w:hyperlink w:anchor="_Toc188458370"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Supplier Staff</w:t>
        </w:r>
        <w:r>
          <w:rPr>
            <w:noProof/>
            <w:webHidden/>
          </w:rPr>
          <w:tab/>
        </w:r>
        <w:r>
          <w:rPr>
            <w:noProof/>
            <w:webHidden/>
          </w:rPr>
          <w:fldChar w:fldCharType="begin"/>
        </w:r>
        <w:r>
          <w:rPr>
            <w:noProof/>
            <w:webHidden/>
          </w:rPr>
          <w:instrText xml:space="preserve"> PAGEREF _Toc188458370 \h </w:instrText>
        </w:r>
        <w:r>
          <w:rPr>
            <w:noProof/>
            <w:webHidden/>
          </w:rPr>
        </w:r>
        <w:r>
          <w:rPr>
            <w:noProof/>
            <w:webHidden/>
          </w:rPr>
          <w:fldChar w:fldCharType="separate"/>
        </w:r>
        <w:r w:rsidR="0056550A">
          <w:rPr>
            <w:noProof/>
            <w:webHidden/>
          </w:rPr>
          <w:t>22</w:t>
        </w:r>
        <w:r>
          <w:rPr>
            <w:noProof/>
            <w:webHidden/>
          </w:rPr>
          <w:fldChar w:fldCharType="end"/>
        </w:r>
      </w:hyperlink>
    </w:p>
    <w:p w14:paraId="6F849BED" w14:textId="34BA959B" w:rsidR="0028346B" w:rsidRDefault="0028346B">
      <w:pPr>
        <w:pStyle w:val="TOC2"/>
        <w:rPr>
          <w:rFonts w:asciiTheme="minorHAnsi" w:eastAsiaTheme="minorEastAsia" w:hAnsiTheme="minorHAnsi" w:cstheme="minorBidi"/>
          <w:noProof/>
          <w:sz w:val="22"/>
          <w:lang w:eastAsia="en-GB"/>
        </w:rPr>
      </w:pPr>
      <w:hyperlink w:anchor="_Toc188458371"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Rights and protection</w:t>
        </w:r>
        <w:r>
          <w:rPr>
            <w:noProof/>
            <w:webHidden/>
          </w:rPr>
          <w:tab/>
        </w:r>
        <w:r>
          <w:rPr>
            <w:noProof/>
            <w:webHidden/>
          </w:rPr>
          <w:fldChar w:fldCharType="begin"/>
        </w:r>
        <w:r>
          <w:rPr>
            <w:noProof/>
            <w:webHidden/>
          </w:rPr>
          <w:instrText xml:space="preserve"> PAGEREF _Toc188458371 \h </w:instrText>
        </w:r>
        <w:r>
          <w:rPr>
            <w:noProof/>
            <w:webHidden/>
          </w:rPr>
        </w:r>
        <w:r>
          <w:rPr>
            <w:noProof/>
            <w:webHidden/>
          </w:rPr>
          <w:fldChar w:fldCharType="separate"/>
        </w:r>
        <w:r w:rsidR="0056550A">
          <w:rPr>
            <w:noProof/>
            <w:webHidden/>
          </w:rPr>
          <w:t>23</w:t>
        </w:r>
        <w:r>
          <w:rPr>
            <w:noProof/>
            <w:webHidden/>
          </w:rPr>
          <w:fldChar w:fldCharType="end"/>
        </w:r>
      </w:hyperlink>
    </w:p>
    <w:p w14:paraId="4D5EBE05" w14:textId="31683D5D" w:rsidR="0028346B" w:rsidRDefault="0028346B">
      <w:pPr>
        <w:pStyle w:val="TOC2"/>
        <w:rPr>
          <w:rFonts w:asciiTheme="minorHAnsi" w:eastAsiaTheme="minorEastAsia" w:hAnsiTheme="minorHAnsi" w:cstheme="minorBidi"/>
          <w:noProof/>
          <w:sz w:val="22"/>
          <w:lang w:eastAsia="en-GB"/>
        </w:rPr>
      </w:pPr>
      <w:hyperlink w:anchor="_Toc188458372"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_Toc188458372 \h </w:instrText>
        </w:r>
        <w:r>
          <w:rPr>
            <w:noProof/>
            <w:webHidden/>
          </w:rPr>
        </w:r>
        <w:r>
          <w:rPr>
            <w:noProof/>
            <w:webHidden/>
          </w:rPr>
          <w:fldChar w:fldCharType="separate"/>
        </w:r>
        <w:r w:rsidR="0056550A">
          <w:rPr>
            <w:noProof/>
            <w:webHidden/>
          </w:rPr>
          <w:t>23</w:t>
        </w:r>
        <w:r>
          <w:rPr>
            <w:noProof/>
            <w:webHidden/>
          </w:rPr>
          <w:fldChar w:fldCharType="end"/>
        </w:r>
      </w:hyperlink>
    </w:p>
    <w:p w14:paraId="46ACA773" w14:textId="13980D29" w:rsidR="0028346B" w:rsidRDefault="0028346B">
      <w:pPr>
        <w:pStyle w:val="TOC2"/>
        <w:rPr>
          <w:rFonts w:asciiTheme="minorHAnsi" w:eastAsiaTheme="minorEastAsia" w:hAnsiTheme="minorHAnsi" w:cstheme="minorBidi"/>
          <w:noProof/>
          <w:sz w:val="22"/>
          <w:lang w:eastAsia="en-GB"/>
        </w:rPr>
      </w:pPr>
      <w:hyperlink w:anchor="_Toc188458373" w:history="1">
        <w:r w:rsidRPr="002530AD">
          <w:rPr>
            <w:rStyle w:val="Hyperlink"/>
            <w:rFonts w:cs="Arial"/>
            <w:noProof/>
            <w:spacing w:val="-10"/>
          </w:rPr>
          <w:t>11</w:t>
        </w:r>
        <w:r>
          <w:rPr>
            <w:rFonts w:asciiTheme="minorHAnsi" w:eastAsiaTheme="minorEastAsia" w:hAnsiTheme="minorHAnsi" w:cstheme="minorBidi"/>
            <w:noProof/>
            <w:sz w:val="22"/>
            <w:lang w:eastAsia="en-GB"/>
          </w:rPr>
          <w:tab/>
        </w:r>
        <w:r w:rsidRPr="002530AD">
          <w:rPr>
            <w:rStyle w:val="Hyperlink"/>
            <w:rFonts w:cs="Arial"/>
            <w:noProof/>
          </w:rPr>
          <w:t>Ending the contract</w:t>
        </w:r>
        <w:r>
          <w:rPr>
            <w:noProof/>
            <w:webHidden/>
          </w:rPr>
          <w:tab/>
        </w:r>
        <w:r>
          <w:rPr>
            <w:noProof/>
            <w:webHidden/>
          </w:rPr>
          <w:fldChar w:fldCharType="begin"/>
        </w:r>
        <w:r>
          <w:rPr>
            <w:noProof/>
            <w:webHidden/>
          </w:rPr>
          <w:instrText xml:space="preserve"> PAGEREF _Toc188458373 \h </w:instrText>
        </w:r>
        <w:r>
          <w:rPr>
            <w:noProof/>
            <w:webHidden/>
          </w:rPr>
        </w:r>
        <w:r>
          <w:rPr>
            <w:noProof/>
            <w:webHidden/>
          </w:rPr>
          <w:fldChar w:fldCharType="separate"/>
        </w:r>
        <w:r w:rsidR="0056550A">
          <w:rPr>
            <w:noProof/>
            <w:webHidden/>
          </w:rPr>
          <w:t>25</w:t>
        </w:r>
        <w:r>
          <w:rPr>
            <w:noProof/>
            <w:webHidden/>
          </w:rPr>
          <w:fldChar w:fldCharType="end"/>
        </w:r>
      </w:hyperlink>
    </w:p>
    <w:p w14:paraId="68A0B440" w14:textId="5B1739C9" w:rsidR="0028346B" w:rsidRDefault="0028346B">
      <w:pPr>
        <w:pStyle w:val="TOC2"/>
        <w:rPr>
          <w:rFonts w:asciiTheme="minorHAnsi" w:eastAsiaTheme="minorEastAsia" w:hAnsiTheme="minorHAnsi" w:cstheme="minorBidi"/>
          <w:noProof/>
          <w:sz w:val="22"/>
          <w:lang w:eastAsia="en-GB"/>
        </w:rPr>
      </w:pPr>
      <w:hyperlink w:anchor="_Toc188458374" w:history="1">
        <w:r w:rsidRPr="002530AD">
          <w:rPr>
            <w:rStyle w:val="Hyperlink"/>
            <w:rFonts w:cs="Arial"/>
            <w:noProof/>
            <w:spacing w:val="-10"/>
          </w:rPr>
          <w:t>12</w:t>
        </w:r>
        <w:r>
          <w:rPr>
            <w:rFonts w:asciiTheme="minorHAnsi" w:eastAsiaTheme="minorEastAsia" w:hAnsiTheme="minorHAnsi" w:cstheme="minorBidi"/>
            <w:noProof/>
            <w:sz w:val="22"/>
            <w:lang w:eastAsia="en-GB"/>
          </w:rPr>
          <w:tab/>
        </w:r>
        <w:r w:rsidRPr="002530AD">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_Toc188458374 \h </w:instrText>
        </w:r>
        <w:r>
          <w:rPr>
            <w:noProof/>
            <w:webHidden/>
          </w:rPr>
        </w:r>
        <w:r>
          <w:rPr>
            <w:noProof/>
            <w:webHidden/>
          </w:rPr>
          <w:fldChar w:fldCharType="separate"/>
        </w:r>
        <w:r w:rsidR="0056550A">
          <w:rPr>
            <w:noProof/>
            <w:webHidden/>
          </w:rPr>
          <w:t>26</w:t>
        </w:r>
        <w:r>
          <w:rPr>
            <w:noProof/>
            <w:webHidden/>
          </w:rPr>
          <w:fldChar w:fldCharType="end"/>
        </w:r>
      </w:hyperlink>
    </w:p>
    <w:p w14:paraId="782FF468" w14:textId="44B7CD23" w:rsidR="0028346B" w:rsidRDefault="0028346B">
      <w:pPr>
        <w:pStyle w:val="TOC2"/>
        <w:rPr>
          <w:rFonts w:asciiTheme="minorHAnsi" w:eastAsiaTheme="minorEastAsia" w:hAnsiTheme="minorHAnsi" w:cstheme="minorBidi"/>
          <w:noProof/>
          <w:sz w:val="22"/>
          <w:lang w:eastAsia="en-GB"/>
        </w:rPr>
      </w:pPr>
      <w:hyperlink w:anchor="_Toc188458375" w:history="1">
        <w:r w:rsidRPr="002530AD">
          <w:rPr>
            <w:rStyle w:val="Hyperlink"/>
            <w:rFonts w:cs="Arial"/>
            <w:noProof/>
            <w:spacing w:val="-10"/>
          </w:rPr>
          <w:t>13</w:t>
        </w:r>
        <w:r>
          <w:rPr>
            <w:rFonts w:asciiTheme="minorHAnsi" w:eastAsiaTheme="minorEastAsia" w:hAnsiTheme="minorHAnsi" w:cstheme="minorBidi"/>
            <w:noProof/>
            <w:sz w:val="22"/>
            <w:lang w:eastAsia="en-GB"/>
          </w:rPr>
          <w:tab/>
        </w:r>
        <w:r w:rsidRPr="002530AD">
          <w:rPr>
            <w:rStyle w:val="Hyperlink"/>
            <w:rFonts w:cs="Arial"/>
            <w:noProof/>
          </w:rPr>
          <w:t>Obeying the Law</w:t>
        </w:r>
        <w:r>
          <w:rPr>
            <w:noProof/>
            <w:webHidden/>
          </w:rPr>
          <w:tab/>
        </w:r>
        <w:r>
          <w:rPr>
            <w:noProof/>
            <w:webHidden/>
          </w:rPr>
          <w:fldChar w:fldCharType="begin"/>
        </w:r>
        <w:r>
          <w:rPr>
            <w:noProof/>
            <w:webHidden/>
          </w:rPr>
          <w:instrText xml:space="preserve"> PAGEREF _Toc188458375 \h </w:instrText>
        </w:r>
        <w:r>
          <w:rPr>
            <w:noProof/>
            <w:webHidden/>
          </w:rPr>
        </w:r>
        <w:r>
          <w:rPr>
            <w:noProof/>
            <w:webHidden/>
          </w:rPr>
          <w:fldChar w:fldCharType="separate"/>
        </w:r>
        <w:r w:rsidR="0056550A">
          <w:rPr>
            <w:noProof/>
            <w:webHidden/>
          </w:rPr>
          <w:t>27</w:t>
        </w:r>
        <w:r>
          <w:rPr>
            <w:noProof/>
            <w:webHidden/>
          </w:rPr>
          <w:fldChar w:fldCharType="end"/>
        </w:r>
      </w:hyperlink>
    </w:p>
    <w:p w14:paraId="62C02EF8" w14:textId="0D36D2E8" w:rsidR="0028346B" w:rsidRDefault="0028346B">
      <w:pPr>
        <w:pStyle w:val="TOC2"/>
        <w:rPr>
          <w:rFonts w:asciiTheme="minorHAnsi" w:eastAsiaTheme="minorEastAsia" w:hAnsiTheme="minorHAnsi" w:cstheme="minorBidi"/>
          <w:noProof/>
          <w:sz w:val="22"/>
          <w:lang w:eastAsia="en-GB"/>
        </w:rPr>
      </w:pPr>
      <w:hyperlink w:anchor="_Toc188458376" w:history="1">
        <w:r w:rsidRPr="002530AD">
          <w:rPr>
            <w:rStyle w:val="Hyperlink"/>
            <w:rFonts w:cs="Arial"/>
            <w:noProof/>
            <w:spacing w:val="-10"/>
          </w:rPr>
          <w:t>14</w:t>
        </w:r>
        <w:r>
          <w:rPr>
            <w:rFonts w:asciiTheme="minorHAnsi" w:eastAsiaTheme="minorEastAsia" w:hAnsiTheme="minorHAnsi" w:cstheme="minorBidi"/>
            <w:noProof/>
            <w:sz w:val="22"/>
            <w:lang w:eastAsia="en-GB"/>
          </w:rPr>
          <w:tab/>
        </w:r>
        <w:r w:rsidRPr="002530AD">
          <w:rPr>
            <w:rStyle w:val="Hyperlink"/>
            <w:rFonts w:cs="Arial"/>
            <w:noProof/>
          </w:rPr>
          <w:t>Data Protection and Security</w:t>
        </w:r>
        <w:r>
          <w:rPr>
            <w:noProof/>
            <w:webHidden/>
          </w:rPr>
          <w:tab/>
        </w:r>
        <w:r>
          <w:rPr>
            <w:noProof/>
            <w:webHidden/>
          </w:rPr>
          <w:fldChar w:fldCharType="begin"/>
        </w:r>
        <w:r>
          <w:rPr>
            <w:noProof/>
            <w:webHidden/>
          </w:rPr>
          <w:instrText xml:space="preserve"> PAGEREF _Toc188458376 \h </w:instrText>
        </w:r>
        <w:r>
          <w:rPr>
            <w:noProof/>
            <w:webHidden/>
          </w:rPr>
        </w:r>
        <w:r>
          <w:rPr>
            <w:noProof/>
            <w:webHidden/>
          </w:rPr>
          <w:fldChar w:fldCharType="separate"/>
        </w:r>
        <w:r w:rsidR="0056550A">
          <w:rPr>
            <w:noProof/>
            <w:webHidden/>
          </w:rPr>
          <w:t>27</w:t>
        </w:r>
        <w:r>
          <w:rPr>
            <w:noProof/>
            <w:webHidden/>
          </w:rPr>
          <w:fldChar w:fldCharType="end"/>
        </w:r>
      </w:hyperlink>
    </w:p>
    <w:p w14:paraId="01D6BD3C" w14:textId="40B5C8CD" w:rsidR="0028346B" w:rsidRDefault="0028346B">
      <w:pPr>
        <w:pStyle w:val="TOC2"/>
        <w:rPr>
          <w:rFonts w:asciiTheme="minorHAnsi" w:eastAsiaTheme="minorEastAsia" w:hAnsiTheme="minorHAnsi" w:cstheme="minorBidi"/>
          <w:noProof/>
          <w:sz w:val="22"/>
          <w:lang w:eastAsia="en-GB"/>
        </w:rPr>
      </w:pPr>
      <w:hyperlink w:anchor="_Toc188458377" w:history="1">
        <w:r w:rsidRPr="002530AD">
          <w:rPr>
            <w:rStyle w:val="Hyperlink"/>
            <w:rFonts w:cs="Arial"/>
            <w:noProof/>
            <w:spacing w:val="-10"/>
          </w:rPr>
          <w:t>15</w:t>
        </w:r>
        <w:r>
          <w:rPr>
            <w:rFonts w:asciiTheme="minorHAnsi" w:eastAsiaTheme="minorEastAsia" w:hAnsiTheme="minorHAnsi" w:cstheme="minorBidi"/>
            <w:noProof/>
            <w:sz w:val="22"/>
            <w:lang w:eastAsia="en-GB"/>
          </w:rPr>
          <w:tab/>
        </w:r>
        <w:r w:rsidRPr="002530AD">
          <w:rPr>
            <w:rStyle w:val="Hyperlink"/>
            <w:rFonts w:cs="Arial"/>
            <w:noProof/>
          </w:rPr>
          <w:t>What you must keep confidential</w:t>
        </w:r>
        <w:r>
          <w:rPr>
            <w:noProof/>
            <w:webHidden/>
          </w:rPr>
          <w:tab/>
        </w:r>
        <w:r>
          <w:rPr>
            <w:noProof/>
            <w:webHidden/>
          </w:rPr>
          <w:fldChar w:fldCharType="begin"/>
        </w:r>
        <w:r>
          <w:rPr>
            <w:noProof/>
            <w:webHidden/>
          </w:rPr>
          <w:instrText xml:space="preserve"> PAGEREF _Toc188458377 \h </w:instrText>
        </w:r>
        <w:r>
          <w:rPr>
            <w:noProof/>
            <w:webHidden/>
          </w:rPr>
        </w:r>
        <w:r>
          <w:rPr>
            <w:noProof/>
            <w:webHidden/>
          </w:rPr>
          <w:fldChar w:fldCharType="separate"/>
        </w:r>
        <w:r w:rsidR="0056550A">
          <w:rPr>
            <w:noProof/>
            <w:webHidden/>
          </w:rPr>
          <w:t>31</w:t>
        </w:r>
        <w:r>
          <w:rPr>
            <w:noProof/>
            <w:webHidden/>
          </w:rPr>
          <w:fldChar w:fldCharType="end"/>
        </w:r>
      </w:hyperlink>
    </w:p>
    <w:p w14:paraId="262651CF" w14:textId="0C5773AF" w:rsidR="0028346B" w:rsidRDefault="0028346B">
      <w:pPr>
        <w:pStyle w:val="TOC2"/>
        <w:rPr>
          <w:rFonts w:asciiTheme="minorHAnsi" w:eastAsiaTheme="minorEastAsia" w:hAnsiTheme="minorHAnsi" w:cstheme="minorBidi"/>
          <w:noProof/>
          <w:sz w:val="22"/>
          <w:lang w:eastAsia="en-GB"/>
        </w:rPr>
      </w:pPr>
      <w:hyperlink w:anchor="_Toc188458378" w:history="1">
        <w:r w:rsidRPr="002530AD">
          <w:rPr>
            <w:rStyle w:val="Hyperlink"/>
            <w:rFonts w:cs="Arial"/>
            <w:noProof/>
            <w:spacing w:val="-10"/>
          </w:rPr>
          <w:t>16</w:t>
        </w:r>
        <w:r>
          <w:rPr>
            <w:rFonts w:asciiTheme="minorHAnsi" w:eastAsiaTheme="minorEastAsia" w:hAnsiTheme="minorHAnsi" w:cstheme="minorBidi"/>
            <w:noProof/>
            <w:sz w:val="22"/>
            <w:lang w:eastAsia="en-GB"/>
          </w:rPr>
          <w:tab/>
        </w:r>
        <w:r w:rsidRPr="002530AD">
          <w:rPr>
            <w:rStyle w:val="Hyperlink"/>
            <w:rFonts w:cs="Arial"/>
            <w:noProof/>
          </w:rPr>
          <w:t>When you can share information</w:t>
        </w:r>
        <w:r>
          <w:rPr>
            <w:noProof/>
            <w:webHidden/>
          </w:rPr>
          <w:tab/>
        </w:r>
        <w:r>
          <w:rPr>
            <w:noProof/>
            <w:webHidden/>
          </w:rPr>
          <w:fldChar w:fldCharType="begin"/>
        </w:r>
        <w:r>
          <w:rPr>
            <w:noProof/>
            <w:webHidden/>
          </w:rPr>
          <w:instrText xml:space="preserve"> PAGEREF _Toc188458378 \h </w:instrText>
        </w:r>
        <w:r>
          <w:rPr>
            <w:noProof/>
            <w:webHidden/>
          </w:rPr>
        </w:r>
        <w:r>
          <w:rPr>
            <w:noProof/>
            <w:webHidden/>
          </w:rPr>
          <w:fldChar w:fldCharType="separate"/>
        </w:r>
        <w:r w:rsidR="0056550A">
          <w:rPr>
            <w:noProof/>
            <w:webHidden/>
          </w:rPr>
          <w:t>32</w:t>
        </w:r>
        <w:r>
          <w:rPr>
            <w:noProof/>
            <w:webHidden/>
          </w:rPr>
          <w:fldChar w:fldCharType="end"/>
        </w:r>
      </w:hyperlink>
    </w:p>
    <w:p w14:paraId="271D2FB8" w14:textId="7FA43D0A" w:rsidR="0028346B" w:rsidRDefault="0028346B">
      <w:pPr>
        <w:pStyle w:val="TOC2"/>
        <w:rPr>
          <w:rFonts w:asciiTheme="minorHAnsi" w:eastAsiaTheme="minorEastAsia" w:hAnsiTheme="minorHAnsi" w:cstheme="minorBidi"/>
          <w:noProof/>
          <w:sz w:val="22"/>
          <w:lang w:eastAsia="en-GB"/>
        </w:rPr>
      </w:pPr>
      <w:hyperlink w:anchor="_Toc188458379" w:history="1">
        <w:r w:rsidRPr="002530AD">
          <w:rPr>
            <w:rStyle w:val="Hyperlink"/>
            <w:rFonts w:cs="Arial"/>
            <w:noProof/>
            <w:spacing w:val="-10"/>
          </w:rPr>
          <w:t>17</w:t>
        </w:r>
        <w:r>
          <w:rPr>
            <w:rFonts w:asciiTheme="minorHAnsi" w:eastAsiaTheme="minorEastAsia" w:hAnsiTheme="minorHAnsi" w:cstheme="minorBidi"/>
            <w:noProof/>
            <w:sz w:val="22"/>
            <w:lang w:eastAsia="en-GB"/>
          </w:rPr>
          <w:tab/>
        </w:r>
        <w:r w:rsidRPr="002530AD">
          <w:rPr>
            <w:rStyle w:val="Hyperlink"/>
            <w:rFonts w:cs="Arial"/>
            <w:noProof/>
          </w:rPr>
          <w:t>Insurance</w:t>
        </w:r>
        <w:r>
          <w:rPr>
            <w:noProof/>
            <w:webHidden/>
          </w:rPr>
          <w:tab/>
        </w:r>
        <w:r>
          <w:rPr>
            <w:noProof/>
            <w:webHidden/>
          </w:rPr>
          <w:fldChar w:fldCharType="begin"/>
        </w:r>
        <w:r>
          <w:rPr>
            <w:noProof/>
            <w:webHidden/>
          </w:rPr>
          <w:instrText xml:space="preserve"> PAGEREF _Toc188458379 \h </w:instrText>
        </w:r>
        <w:r>
          <w:rPr>
            <w:noProof/>
            <w:webHidden/>
          </w:rPr>
        </w:r>
        <w:r>
          <w:rPr>
            <w:noProof/>
            <w:webHidden/>
          </w:rPr>
          <w:fldChar w:fldCharType="separate"/>
        </w:r>
        <w:r w:rsidR="0056550A">
          <w:rPr>
            <w:noProof/>
            <w:webHidden/>
          </w:rPr>
          <w:t>33</w:t>
        </w:r>
        <w:r>
          <w:rPr>
            <w:noProof/>
            <w:webHidden/>
          </w:rPr>
          <w:fldChar w:fldCharType="end"/>
        </w:r>
      </w:hyperlink>
    </w:p>
    <w:p w14:paraId="25BC7532" w14:textId="46C7EA7C" w:rsidR="0028346B" w:rsidRDefault="0028346B">
      <w:pPr>
        <w:pStyle w:val="TOC2"/>
        <w:rPr>
          <w:rFonts w:asciiTheme="minorHAnsi" w:eastAsiaTheme="minorEastAsia" w:hAnsiTheme="minorHAnsi" w:cstheme="minorBidi"/>
          <w:noProof/>
          <w:sz w:val="22"/>
          <w:lang w:eastAsia="en-GB"/>
        </w:rPr>
      </w:pPr>
      <w:hyperlink w:anchor="_Toc188458380" w:history="1">
        <w:r w:rsidRPr="002530AD">
          <w:rPr>
            <w:rStyle w:val="Hyperlink"/>
            <w:rFonts w:cs="Arial"/>
            <w:noProof/>
            <w:spacing w:val="-10"/>
          </w:rPr>
          <w:t>18</w:t>
        </w:r>
        <w:r>
          <w:rPr>
            <w:rFonts w:asciiTheme="minorHAnsi" w:eastAsiaTheme="minorEastAsia" w:hAnsiTheme="minorHAnsi" w:cstheme="minorBidi"/>
            <w:noProof/>
            <w:sz w:val="22"/>
            <w:lang w:eastAsia="en-GB"/>
          </w:rPr>
          <w:tab/>
        </w:r>
        <w:r w:rsidRPr="002530AD">
          <w:rPr>
            <w:rStyle w:val="Hyperlink"/>
            <w:rFonts w:cs="Arial"/>
            <w:noProof/>
          </w:rPr>
          <w:t>Invalid parts of the contract</w:t>
        </w:r>
        <w:r>
          <w:rPr>
            <w:noProof/>
            <w:webHidden/>
          </w:rPr>
          <w:tab/>
        </w:r>
        <w:r>
          <w:rPr>
            <w:noProof/>
            <w:webHidden/>
          </w:rPr>
          <w:fldChar w:fldCharType="begin"/>
        </w:r>
        <w:r>
          <w:rPr>
            <w:noProof/>
            <w:webHidden/>
          </w:rPr>
          <w:instrText xml:space="preserve"> PAGEREF _Toc188458380 \h </w:instrText>
        </w:r>
        <w:r>
          <w:rPr>
            <w:noProof/>
            <w:webHidden/>
          </w:rPr>
        </w:r>
        <w:r>
          <w:rPr>
            <w:noProof/>
            <w:webHidden/>
          </w:rPr>
          <w:fldChar w:fldCharType="separate"/>
        </w:r>
        <w:r w:rsidR="0056550A">
          <w:rPr>
            <w:noProof/>
            <w:webHidden/>
          </w:rPr>
          <w:t>33</w:t>
        </w:r>
        <w:r>
          <w:rPr>
            <w:noProof/>
            <w:webHidden/>
          </w:rPr>
          <w:fldChar w:fldCharType="end"/>
        </w:r>
      </w:hyperlink>
    </w:p>
    <w:p w14:paraId="49E8C05A" w14:textId="4BC35FD2" w:rsidR="0028346B" w:rsidRDefault="0028346B">
      <w:pPr>
        <w:pStyle w:val="TOC2"/>
        <w:rPr>
          <w:rFonts w:asciiTheme="minorHAnsi" w:eastAsiaTheme="minorEastAsia" w:hAnsiTheme="minorHAnsi" w:cstheme="minorBidi"/>
          <w:noProof/>
          <w:sz w:val="22"/>
          <w:lang w:eastAsia="en-GB"/>
        </w:rPr>
      </w:pPr>
      <w:hyperlink w:anchor="_Toc188458381" w:history="1">
        <w:r w:rsidRPr="002530AD">
          <w:rPr>
            <w:rStyle w:val="Hyperlink"/>
            <w:rFonts w:cs="Arial"/>
            <w:noProof/>
            <w:spacing w:val="-10"/>
          </w:rPr>
          <w:t>19</w:t>
        </w:r>
        <w:r>
          <w:rPr>
            <w:rFonts w:asciiTheme="minorHAnsi" w:eastAsiaTheme="minorEastAsia" w:hAnsiTheme="minorHAnsi" w:cstheme="minorBidi"/>
            <w:noProof/>
            <w:sz w:val="22"/>
            <w:lang w:eastAsia="en-GB"/>
          </w:rPr>
          <w:tab/>
        </w:r>
        <w:r w:rsidRPr="002530AD">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_Toc188458381 \h </w:instrText>
        </w:r>
        <w:r>
          <w:rPr>
            <w:noProof/>
            <w:webHidden/>
          </w:rPr>
        </w:r>
        <w:r>
          <w:rPr>
            <w:noProof/>
            <w:webHidden/>
          </w:rPr>
          <w:fldChar w:fldCharType="separate"/>
        </w:r>
        <w:r w:rsidR="0056550A">
          <w:rPr>
            <w:noProof/>
            <w:webHidden/>
          </w:rPr>
          <w:t>33</w:t>
        </w:r>
        <w:r>
          <w:rPr>
            <w:noProof/>
            <w:webHidden/>
          </w:rPr>
          <w:fldChar w:fldCharType="end"/>
        </w:r>
      </w:hyperlink>
    </w:p>
    <w:p w14:paraId="01281796" w14:textId="55274B36" w:rsidR="0028346B" w:rsidRDefault="0028346B">
      <w:pPr>
        <w:pStyle w:val="TOC2"/>
        <w:rPr>
          <w:rFonts w:asciiTheme="minorHAnsi" w:eastAsiaTheme="minorEastAsia" w:hAnsiTheme="minorHAnsi" w:cstheme="minorBidi"/>
          <w:noProof/>
          <w:sz w:val="22"/>
          <w:lang w:eastAsia="en-GB"/>
        </w:rPr>
      </w:pPr>
      <w:hyperlink w:anchor="_Toc188458382" w:history="1">
        <w:r w:rsidRPr="002530AD">
          <w:rPr>
            <w:rStyle w:val="Hyperlink"/>
            <w:rFonts w:cs="Arial"/>
            <w:noProof/>
            <w:spacing w:val="-10"/>
          </w:rPr>
          <w:t>20</w:t>
        </w:r>
        <w:r>
          <w:rPr>
            <w:rFonts w:asciiTheme="minorHAnsi" w:eastAsiaTheme="minorEastAsia" w:hAnsiTheme="minorHAnsi" w:cstheme="minorBidi"/>
            <w:noProof/>
            <w:sz w:val="22"/>
            <w:lang w:eastAsia="en-GB"/>
          </w:rPr>
          <w:tab/>
        </w:r>
        <w:r w:rsidRPr="002530AD">
          <w:rPr>
            <w:rStyle w:val="Hyperlink"/>
            <w:rFonts w:cs="Arial"/>
            <w:noProof/>
          </w:rPr>
          <w:t>Circumstances beyond your control</w:t>
        </w:r>
        <w:r>
          <w:rPr>
            <w:noProof/>
            <w:webHidden/>
          </w:rPr>
          <w:tab/>
        </w:r>
        <w:r>
          <w:rPr>
            <w:noProof/>
            <w:webHidden/>
          </w:rPr>
          <w:fldChar w:fldCharType="begin"/>
        </w:r>
        <w:r>
          <w:rPr>
            <w:noProof/>
            <w:webHidden/>
          </w:rPr>
          <w:instrText xml:space="preserve"> PAGEREF _Toc188458382 \h </w:instrText>
        </w:r>
        <w:r>
          <w:rPr>
            <w:noProof/>
            <w:webHidden/>
          </w:rPr>
        </w:r>
        <w:r>
          <w:rPr>
            <w:noProof/>
            <w:webHidden/>
          </w:rPr>
          <w:fldChar w:fldCharType="separate"/>
        </w:r>
        <w:r w:rsidR="0056550A">
          <w:rPr>
            <w:noProof/>
            <w:webHidden/>
          </w:rPr>
          <w:t>33</w:t>
        </w:r>
        <w:r>
          <w:rPr>
            <w:noProof/>
            <w:webHidden/>
          </w:rPr>
          <w:fldChar w:fldCharType="end"/>
        </w:r>
      </w:hyperlink>
    </w:p>
    <w:p w14:paraId="7A1D95A1" w14:textId="62E748CE" w:rsidR="0028346B" w:rsidRDefault="0028346B">
      <w:pPr>
        <w:pStyle w:val="TOC2"/>
        <w:rPr>
          <w:rFonts w:asciiTheme="minorHAnsi" w:eastAsiaTheme="minorEastAsia" w:hAnsiTheme="minorHAnsi" w:cstheme="minorBidi"/>
          <w:noProof/>
          <w:sz w:val="22"/>
          <w:lang w:eastAsia="en-GB"/>
        </w:rPr>
      </w:pPr>
      <w:hyperlink w:anchor="_Toc188458383" w:history="1">
        <w:r w:rsidRPr="002530AD">
          <w:rPr>
            <w:rStyle w:val="Hyperlink"/>
            <w:rFonts w:cs="Arial"/>
            <w:noProof/>
            <w:spacing w:val="-10"/>
          </w:rPr>
          <w:t>21</w:t>
        </w:r>
        <w:r>
          <w:rPr>
            <w:rFonts w:asciiTheme="minorHAnsi" w:eastAsiaTheme="minorEastAsia" w:hAnsiTheme="minorHAnsi" w:cstheme="minorBidi"/>
            <w:noProof/>
            <w:sz w:val="22"/>
            <w:lang w:eastAsia="en-GB"/>
          </w:rPr>
          <w:tab/>
        </w:r>
        <w:r w:rsidRPr="002530AD">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_Toc188458383 \h </w:instrText>
        </w:r>
        <w:r>
          <w:rPr>
            <w:noProof/>
            <w:webHidden/>
          </w:rPr>
        </w:r>
        <w:r>
          <w:rPr>
            <w:noProof/>
            <w:webHidden/>
          </w:rPr>
          <w:fldChar w:fldCharType="separate"/>
        </w:r>
        <w:r w:rsidR="0056550A">
          <w:rPr>
            <w:noProof/>
            <w:webHidden/>
          </w:rPr>
          <w:t>33</w:t>
        </w:r>
        <w:r>
          <w:rPr>
            <w:noProof/>
            <w:webHidden/>
          </w:rPr>
          <w:fldChar w:fldCharType="end"/>
        </w:r>
      </w:hyperlink>
    </w:p>
    <w:p w14:paraId="5C022DE9" w14:textId="537153FD" w:rsidR="0028346B" w:rsidRDefault="0028346B">
      <w:pPr>
        <w:pStyle w:val="TOC2"/>
        <w:rPr>
          <w:rFonts w:asciiTheme="minorHAnsi" w:eastAsiaTheme="minorEastAsia" w:hAnsiTheme="minorHAnsi" w:cstheme="minorBidi"/>
          <w:noProof/>
          <w:sz w:val="22"/>
          <w:lang w:eastAsia="en-GB"/>
        </w:rPr>
      </w:pPr>
      <w:hyperlink w:anchor="_Toc188458384" w:history="1">
        <w:r w:rsidRPr="002530AD">
          <w:rPr>
            <w:rStyle w:val="Hyperlink"/>
            <w:rFonts w:cs="Arial"/>
            <w:noProof/>
            <w:spacing w:val="-10"/>
          </w:rPr>
          <w:t>22</w:t>
        </w:r>
        <w:r>
          <w:rPr>
            <w:rFonts w:asciiTheme="minorHAnsi" w:eastAsiaTheme="minorEastAsia" w:hAnsiTheme="minorHAnsi" w:cstheme="minorBidi"/>
            <w:noProof/>
            <w:sz w:val="22"/>
            <w:lang w:eastAsia="en-GB"/>
          </w:rPr>
          <w:tab/>
        </w:r>
        <w:r w:rsidRPr="002530AD">
          <w:rPr>
            <w:rStyle w:val="Hyperlink"/>
            <w:rFonts w:cs="Arial"/>
            <w:noProof/>
          </w:rPr>
          <w:t>Giving up contract rights</w:t>
        </w:r>
        <w:r>
          <w:rPr>
            <w:noProof/>
            <w:webHidden/>
          </w:rPr>
          <w:tab/>
        </w:r>
        <w:r>
          <w:rPr>
            <w:noProof/>
            <w:webHidden/>
          </w:rPr>
          <w:fldChar w:fldCharType="begin"/>
        </w:r>
        <w:r>
          <w:rPr>
            <w:noProof/>
            <w:webHidden/>
          </w:rPr>
          <w:instrText xml:space="preserve"> PAGEREF _Toc188458384 \h </w:instrText>
        </w:r>
        <w:r>
          <w:rPr>
            <w:noProof/>
            <w:webHidden/>
          </w:rPr>
        </w:r>
        <w:r>
          <w:rPr>
            <w:noProof/>
            <w:webHidden/>
          </w:rPr>
          <w:fldChar w:fldCharType="separate"/>
        </w:r>
        <w:r w:rsidR="0056550A">
          <w:rPr>
            <w:noProof/>
            <w:webHidden/>
          </w:rPr>
          <w:t>34</w:t>
        </w:r>
        <w:r>
          <w:rPr>
            <w:noProof/>
            <w:webHidden/>
          </w:rPr>
          <w:fldChar w:fldCharType="end"/>
        </w:r>
      </w:hyperlink>
    </w:p>
    <w:p w14:paraId="5AA822BA" w14:textId="53129FE9" w:rsidR="0028346B" w:rsidRDefault="0028346B">
      <w:pPr>
        <w:pStyle w:val="TOC2"/>
        <w:rPr>
          <w:rFonts w:asciiTheme="minorHAnsi" w:eastAsiaTheme="minorEastAsia" w:hAnsiTheme="minorHAnsi" w:cstheme="minorBidi"/>
          <w:noProof/>
          <w:sz w:val="22"/>
          <w:lang w:eastAsia="en-GB"/>
        </w:rPr>
      </w:pPr>
      <w:hyperlink w:anchor="_Toc188458385" w:history="1">
        <w:r w:rsidRPr="002530AD">
          <w:rPr>
            <w:rStyle w:val="Hyperlink"/>
            <w:rFonts w:cs="Arial"/>
            <w:noProof/>
            <w:spacing w:val="-10"/>
          </w:rPr>
          <w:t>23</w:t>
        </w:r>
        <w:r>
          <w:rPr>
            <w:rFonts w:asciiTheme="minorHAnsi" w:eastAsiaTheme="minorEastAsia" w:hAnsiTheme="minorHAnsi" w:cstheme="minorBidi"/>
            <w:noProof/>
            <w:sz w:val="22"/>
            <w:lang w:eastAsia="en-GB"/>
          </w:rPr>
          <w:tab/>
        </w:r>
        <w:r w:rsidRPr="002530AD">
          <w:rPr>
            <w:rStyle w:val="Hyperlink"/>
            <w:rFonts w:cs="Arial"/>
            <w:noProof/>
          </w:rPr>
          <w:t>Transferring responsibilities</w:t>
        </w:r>
        <w:r>
          <w:rPr>
            <w:noProof/>
            <w:webHidden/>
          </w:rPr>
          <w:tab/>
        </w:r>
        <w:r>
          <w:rPr>
            <w:noProof/>
            <w:webHidden/>
          </w:rPr>
          <w:fldChar w:fldCharType="begin"/>
        </w:r>
        <w:r>
          <w:rPr>
            <w:noProof/>
            <w:webHidden/>
          </w:rPr>
          <w:instrText xml:space="preserve"> PAGEREF _Toc188458385 \h </w:instrText>
        </w:r>
        <w:r>
          <w:rPr>
            <w:noProof/>
            <w:webHidden/>
          </w:rPr>
        </w:r>
        <w:r>
          <w:rPr>
            <w:noProof/>
            <w:webHidden/>
          </w:rPr>
          <w:fldChar w:fldCharType="separate"/>
        </w:r>
        <w:r w:rsidR="0056550A">
          <w:rPr>
            <w:noProof/>
            <w:webHidden/>
          </w:rPr>
          <w:t>34</w:t>
        </w:r>
        <w:r>
          <w:rPr>
            <w:noProof/>
            <w:webHidden/>
          </w:rPr>
          <w:fldChar w:fldCharType="end"/>
        </w:r>
      </w:hyperlink>
    </w:p>
    <w:p w14:paraId="7F4926AA" w14:textId="48D39F99" w:rsidR="0028346B" w:rsidRDefault="0028346B">
      <w:pPr>
        <w:pStyle w:val="TOC2"/>
        <w:rPr>
          <w:rFonts w:asciiTheme="minorHAnsi" w:eastAsiaTheme="minorEastAsia" w:hAnsiTheme="minorHAnsi" w:cstheme="minorBidi"/>
          <w:noProof/>
          <w:sz w:val="22"/>
          <w:lang w:eastAsia="en-GB"/>
        </w:rPr>
      </w:pPr>
      <w:hyperlink w:anchor="_Toc188458386" w:history="1">
        <w:r w:rsidRPr="002530AD">
          <w:rPr>
            <w:rStyle w:val="Hyperlink"/>
            <w:rFonts w:cs="Arial"/>
            <w:noProof/>
            <w:spacing w:val="-10"/>
          </w:rPr>
          <w:t>24</w:t>
        </w:r>
        <w:r>
          <w:rPr>
            <w:rFonts w:asciiTheme="minorHAnsi" w:eastAsiaTheme="minorEastAsia" w:hAnsiTheme="minorHAnsi" w:cstheme="minorBidi"/>
            <w:noProof/>
            <w:sz w:val="22"/>
            <w:lang w:eastAsia="en-GB"/>
          </w:rPr>
          <w:tab/>
        </w:r>
        <w:r w:rsidRPr="002530AD">
          <w:rPr>
            <w:rStyle w:val="Hyperlink"/>
            <w:rFonts w:cs="Arial"/>
            <w:noProof/>
          </w:rPr>
          <w:t>Supply Chain</w:t>
        </w:r>
        <w:r>
          <w:rPr>
            <w:noProof/>
            <w:webHidden/>
          </w:rPr>
          <w:tab/>
        </w:r>
        <w:r>
          <w:rPr>
            <w:noProof/>
            <w:webHidden/>
          </w:rPr>
          <w:fldChar w:fldCharType="begin"/>
        </w:r>
        <w:r>
          <w:rPr>
            <w:noProof/>
            <w:webHidden/>
          </w:rPr>
          <w:instrText xml:space="preserve"> PAGEREF _Toc188458386 \h </w:instrText>
        </w:r>
        <w:r>
          <w:rPr>
            <w:noProof/>
            <w:webHidden/>
          </w:rPr>
        </w:r>
        <w:r>
          <w:rPr>
            <w:noProof/>
            <w:webHidden/>
          </w:rPr>
          <w:fldChar w:fldCharType="separate"/>
        </w:r>
        <w:r w:rsidR="0056550A">
          <w:rPr>
            <w:noProof/>
            <w:webHidden/>
          </w:rPr>
          <w:t>34</w:t>
        </w:r>
        <w:r>
          <w:rPr>
            <w:noProof/>
            <w:webHidden/>
          </w:rPr>
          <w:fldChar w:fldCharType="end"/>
        </w:r>
      </w:hyperlink>
    </w:p>
    <w:p w14:paraId="345D3395" w14:textId="6F48D292" w:rsidR="0028346B" w:rsidRDefault="0028346B">
      <w:pPr>
        <w:pStyle w:val="TOC2"/>
        <w:rPr>
          <w:rFonts w:asciiTheme="minorHAnsi" w:eastAsiaTheme="minorEastAsia" w:hAnsiTheme="minorHAnsi" w:cstheme="minorBidi"/>
          <w:noProof/>
          <w:sz w:val="22"/>
          <w:lang w:eastAsia="en-GB"/>
        </w:rPr>
      </w:pPr>
      <w:hyperlink w:anchor="_Toc188458387" w:history="1">
        <w:r w:rsidRPr="002530AD">
          <w:rPr>
            <w:rStyle w:val="Hyperlink"/>
            <w:rFonts w:cs="Arial"/>
            <w:noProof/>
            <w:spacing w:val="-10"/>
          </w:rPr>
          <w:t>25</w:t>
        </w:r>
        <w:r>
          <w:rPr>
            <w:rFonts w:asciiTheme="minorHAnsi" w:eastAsiaTheme="minorEastAsia" w:hAnsiTheme="minorHAnsi" w:cstheme="minorBidi"/>
            <w:noProof/>
            <w:sz w:val="22"/>
            <w:lang w:eastAsia="en-GB"/>
          </w:rPr>
          <w:tab/>
        </w:r>
        <w:r w:rsidRPr="002530AD">
          <w:rPr>
            <w:rStyle w:val="Hyperlink"/>
            <w:rFonts w:cs="Arial"/>
            <w:noProof/>
          </w:rPr>
          <w:t>Changing the contract</w:t>
        </w:r>
        <w:r>
          <w:rPr>
            <w:noProof/>
            <w:webHidden/>
          </w:rPr>
          <w:tab/>
        </w:r>
        <w:r>
          <w:rPr>
            <w:noProof/>
            <w:webHidden/>
          </w:rPr>
          <w:fldChar w:fldCharType="begin"/>
        </w:r>
        <w:r>
          <w:rPr>
            <w:noProof/>
            <w:webHidden/>
          </w:rPr>
          <w:instrText xml:space="preserve"> PAGEREF _Toc188458387 \h </w:instrText>
        </w:r>
        <w:r>
          <w:rPr>
            <w:noProof/>
            <w:webHidden/>
          </w:rPr>
        </w:r>
        <w:r>
          <w:rPr>
            <w:noProof/>
            <w:webHidden/>
          </w:rPr>
          <w:fldChar w:fldCharType="separate"/>
        </w:r>
        <w:r w:rsidR="0056550A">
          <w:rPr>
            <w:noProof/>
            <w:webHidden/>
          </w:rPr>
          <w:t>35</w:t>
        </w:r>
        <w:r>
          <w:rPr>
            <w:noProof/>
            <w:webHidden/>
          </w:rPr>
          <w:fldChar w:fldCharType="end"/>
        </w:r>
      </w:hyperlink>
    </w:p>
    <w:p w14:paraId="76909D4A" w14:textId="7DFC56A4" w:rsidR="0028346B" w:rsidRDefault="0028346B">
      <w:pPr>
        <w:pStyle w:val="TOC2"/>
        <w:rPr>
          <w:rFonts w:asciiTheme="minorHAnsi" w:eastAsiaTheme="minorEastAsia" w:hAnsiTheme="minorHAnsi" w:cstheme="minorBidi"/>
          <w:noProof/>
          <w:sz w:val="22"/>
          <w:lang w:eastAsia="en-GB"/>
        </w:rPr>
      </w:pPr>
      <w:hyperlink w:anchor="_Toc188458388" w:history="1">
        <w:r w:rsidRPr="002530AD">
          <w:rPr>
            <w:rStyle w:val="Hyperlink"/>
            <w:rFonts w:cs="Arial"/>
            <w:noProof/>
            <w:spacing w:val="-10"/>
          </w:rPr>
          <w:t>26</w:t>
        </w:r>
        <w:r>
          <w:rPr>
            <w:rFonts w:asciiTheme="minorHAnsi" w:eastAsiaTheme="minorEastAsia" w:hAnsiTheme="minorHAnsi" w:cstheme="minorBidi"/>
            <w:noProof/>
            <w:sz w:val="22"/>
            <w:lang w:eastAsia="en-GB"/>
          </w:rPr>
          <w:tab/>
        </w:r>
        <w:r w:rsidRPr="002530AD">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_Toc188458388 \h </w:instrText>
        </w:r>
        <w:r>
          <w:rPr>
            <w:noProof/>
            <w:webHidden/>
          </w:rPr>
        </w:r>
        <w:r>
          <w:rPr>
            <w:noProof/>
            <w:webHidden/>
          </w:rPr>
          <w:fldChar w:fldCharType="separate"/>
        </w:r>
        <w:r w:rsidR="0056550A">
          <w:rPr>
            <w:noProof/>
            <w:webHidden/>
          </w:rPr>
          <w:t>35</w:t>
        </w:r>
        <w:r>
          <w:rPr>
            <w:noProof/>
            <w:webHidden/>
          </w:rPr>
          <w:fldChar w:fldCharType="end"/>
        </w:r>
      </w:hyperlink>
    </w:p>
    <w:p w14:paraId="24EF08A2" w14:textId="547CEB57" w:rsidR="0028346B" w:rsidRDefault="0028346B">
      <w:pPr>
        <w:pStyle w:val="TOC2"/>
        <w:rPr>
          <w:rFonts w:asciiTheme="minorHAnsi" w:eastAsiaTheme="minorEastAsia" w:hAnsiTheme="minorHAnsi" w:cstheme="minorBidi"/>
          <w:noProof/>
          <w:sz w:val="22"/>
          <w:lang w:eastAsia="en-GB"/>
        </w:rPr>
      </w:pPr>
      <w:hyperlink w:anchor="_Toc188458389" w:history="1">
        <w:r w:rsidRPr="002530AD">
          <w:rPr>
            <w:rStyle w:val="Hyperlink"/>
            <w:rFonts w:cs="Arial"/>
            <w:noProof/>
            <w:spacing w:val="-10"/>
          </w:rPr>
          <w:t>27</w:t>
        </w:r>
        <w:r>
          <w:rPr>
            <w:rFonts w:asciiTheme="minorHAnsi" w:eastAsiaTheme="minorEastAsia" w:hAnsiTheme="minorHAnsi" w:cstheme="minorBidi"/>
            <w:noProof/>
            <w:sz w:val="22"/>
            <w:lang w:eastAsia="en-GB"/>
          </w:rPr>
          <w:tab/>
        </w:r>
        <w:r w:rsidRPr="002530AD">
          <w:rPr>
            <w:rStyle w:val="Hyperlink"/>
            <w:rFonts w:cs="Arial"/>
            <w:noProof/>
          </w:rPr>
          <w:t>Dealing with claims</w:t>
        </w:r>
        <w:r>
          <w:rPr>
            <w:noProof/>
            <w:webHidden/>
          </w:rPr>
          <w:tab/>
        </w:r>
        <w:r>
          <w:rPr>
            <w:noProof/>
            <w:webHidden/>
          </w:rPr>
          <w:fldChar w:fldCharType="begin"/>
        </w:r>
        <w:r>
          <w:rPr>
            <w:noProof/>
            <w:webHidden/>
          </w:rPr>
          <w:instrText xml:space="preserve"> PAGEREF _Toc188458389 \h </w:instrText>
        </w:r>
        <w:r>
          <w:rPr>
            <w:noProof/>
            <w:webHidden/>
          </w:rPr>
        </w:r>
        <w:r>
          <w:rPr>
            <w:noProof/>
            <w:webHidden/>
          </w:rPr>
          <w:fldChar w:fldCharType="separate"/>
        </w:r>
        <w:r w:rsidR="0056550A">
          <w:rPr>
            <w:noProof/>
            <w:webHidden/>
          </w:rPr>
          <w:t>36</w:t>
        </w:r>
        <w:r>
          <w:rPr>
            <w:noProof/>
            <w:webHidden/>
          </w:rPr>
          <w:fldChar w:fldCharType="end"/>
        </w:r>
      </w:hyperlink>
    </w:p>
    <w:p w14:paraId="012B064C" w14:textId="71787BF2" w:rsidR="0028346B" w:rsidRDefault="0028346B">
      <w:pPr>
        <w:pStyle w:val="TOC2"/>
        <w:rPr>
          <w:rFonts w:asciiTheme="minorHAnsi" w:eastAsiaTheme="minorEastAsia" w:hAnsiTheme="minorHAnsi" w:cstheme="minorBidi"/>
          <w:noProof/>
          <w:sz w:val="22"/>
          <w:lang w:eastAsia="en-GB"/>
        </w:rPr>
      </w:pPr>
      <w:hyperlink w:anchor="_Toc188458390" w:history="1">
        <w:r w:rsidRPr="002530AD">
          <w:rPr>
            <w:rStyle w:val="Hyperlink"/>
            <w:rFonts w:cs="Arial"/>
            <w:noProof/>
            <w:spacing w:val="-10"/>
          </w:rPr>
          <w:t>28</w:t>
        </w:r>
        <w:r>
          <w:rPr>
            <w:rFonts w:asciiTheme="minorHAnsi" w:eastAsiaTheme="minorEastAsia" w:hAnsiTheme="minorHAnsi" w:cstheme="minorBidi"/>
            <w:noProof/>
            <w:sz w:val="22"/>
            <w:lang w:eastAsia="en-GB"/>
          </w:rPr>
          <w:tab/>
        </w:r>
        <w:r w:rsidRPr="002530AD">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_Toc188458390 \h </w:instrText>
        </w:r>
        <w:r>
          <w:rPr>
            <w:noProof/>
            <w:webHidden/>
          </w:rPr>
        </w:r>
        <w:r>
          <w:rPr>
            <w:noProof/>
            <w:webHidden/>
          </w:rPr>
          <w:fldChar w:fldCharType="separate"/>
        </w:r>
        <w:r w:rsidR="0056550A">
          <w:rPr>
            <w:noProof/>
            <w:webHidden/>
          </w:rPr>
          <w:t>36</w:t>
        </w:r>
        <w:r>
          <w:rPr>
            <w:noProof/>
            <w:webHidden/>
          </w:rPr>
          <w:fldChar w:fldCharType="end"/>
        </w:r>
      </w:hyperlink>
    </w:p>
    <w:p w14:paraId="6A9D441C" w14:textId="2BB4B032" w:rsidR="0028346B" w:rsidRDefault="0028346B">
      <w:pPr>
        <w:pStyle w:val="TOC2"/>
        <w:rPr>
          <w:rFonts w:asciiTheme="minorHAnsi" w:eastAsiaTheme="minorEastAsia" w:hAnsiTheme="minorHAnsi" w:cstheme="minorBidi"/>
          <w:noProof/>
          <w:sz w:val="22"/>
          <w:lang w:eastAsia="en-GB"/>
        </w:rPr>
      </w:pPr>
      <w:hyperlink w:anchor="_Toc188458391" w:history="1">
        <w:r w:rsidRPr="002530AD">
          <w:rPr>
            <w:rStyle w:val="Hyperlink"/>
            <w:rFonts w:cs="Arial"/>
            <w:noProof/>
            <w:spacing w:val="-10"/>
          </w:rPr>
          <w:t>29</w:t>
        </w:r>
        <w:r>
          <w:rPr>
            <w:rFonts w:asciiTheme="minorHAnsi" w:eastAsiaTheme="minorEastAsia" w:hAnsiTheme="minorHAnsi" w:cstheme="minorBidi"/>
            <w:noProof/>
            <w:sz w:val="22"/>
            <w:lang w:eastAsia="en-GB"/>
          </w:rPr>
          <w:tab/>
        </w:r>
        <w:r w:rsidRPr="002530AD">
          <w:rPr>
            <w:rStyle w:val="Hyperlink"/>
            <w:rFonts w:cs="Arial"/>
            <w:noProof/>
          </w:rPr>
          <w:t>Health and safety</w:t>
        </w:r>
        <w:r>
          <w:rPr>
            <w:noProof/>
            <w:webHidden/>
          </w:rPr>
          <w:tab/>
        </w:r>
        <w:r>
          <w:rPr>
            <w:noProof/>
            <w:webHidden/>
          </w:rPr>
          <w:fldChar w:fldCharType="begin"/>
        </w:r>
        <w:r>
          <w:rPr>
            <w:noProof/>
            <w:webHidden/>
          </w:rPr>
          <w:instrText xml:space="preserve"> PAGEREF _Toc188458391 \h </w:instrText>
        </w:r>
        <w:r>
          <w:rPr>
            <w:noProof/>
            <w:webHidden/>
          </w:rPr>
        </w:r>
        <w:r>
          <w:rPr>
            <w:noProof/>
            <w:webHidden/>
          </w:rPr>
          <w:fldChar w:fldCharType="separate"/>
        </w:r>
        <w:r w:rsidR="0056550A">
          <w:rPr>
            <w:noProof/>
            <w:webHidden/>
          </w:rPr>
          <w:t>36</w:t>
        </w:r>
        <w:r>
          <w:rPr>
            <w:noProof/>
            <w:webHidden/>
          </w:rPr>
          <w:fldChar w:fldCharType="end"/>
        </w:r>
      </w:hyperlink>
    </w:p>
    <w:p w14:paraId="2E4AD059" w14:textId="074A3B70" w:rsidR="0028346B" w:rsidRDefault="0028346B">
      <w:pPr>
        <w:pStyle w:val="TOC2"/>
        <w:rPr>
          <w:rFonts w:asciiTheme="minorHAnsi" w:eastAsiaTheme="minorEastAsia" w:hAnsiTheme="minorHAnsi" w:cstheme="minorBidi"/>
          <w:noProof/>
          <w:sz w:val="22"/>
          <w:lang w:eastAsia="en-GB"/>
        </w:rPr>
      </w:pPr>
      <w:hyperlink w:anchor="_Toc188458392" w:history="1">
        <w:r w:rsidRPr="002530AD">
          <w:rPr>
            <w:rStyle w:val="Hyperlink"/>
            <w:rFonts w:cs="Arial"/>
            <w:noProof/>
            <w:spacing w:val="-10"/>
          </w:rPr>
          <w:t>30</w:t>
        </w:r>
        <w:r>
          <w:rPr>
            <w:rFonts w:asciiTheme="minorHAnsi" w:eastAsiaTheme="minorEastAsia" w:hAnsiTheme="minorHAnsi" w:cstheme="minorBidi"/>
            <w:noProof/>
            <w:sz w:val="22"/>
            <w:lang w:eastAsia="en-GB"/>
          </w:rPr>
          <w:tab/>
        </w:r>
        <w:r w:rsidRPr="002530AD">
          <w:rPr>
            <w:rStyle w:val="Hyperlink"/>
            <w:rFonts w:cs="Arial"/>
            <w:noProof/>
          </w:rPr>
          <w:t>Environment and sustainability</w:t>
        </w:r>
        <w:r>
          <w:rPr>
            <w:noProof/>
            <w:webHidden/>
          </w:rPr>
          <w:tab/>
        </w:r>
        <w:r>
          <w:rPr>
            <w:noProof/>
            <w:webHidden/>
          </w:rPr>
          <w:fldChar w:fldCharType="begin"/>
        </w:r>
        <w:r>
          <w:rPr>
            <w:noProof/>
            <w:webHidden/>
          </w:rPr>
          <w:instrText xml:space="preserve"> PAGEREF _Toc188458392 \h </w:instrText>
        </w:r>
        <w:r>
          <w:rPr>
            <w:noProof/>
            <w:webHidden/>
          </w:rPr>
        </w:r>
        <w:r>
          <w:rPr>
            <w:noProof/>
            <w:webHidden/>
          </w:rPr>
          <w:fldChar w:fldCharType="separate"/>
        </w:r>
        <w:r w:rsidR="0056550A">
          <w:rPr>
            <w:noProof/>
            <w:webHidden/>
          </w:rPr>
          <w:t>36</w:t>
        </w:r>
        <w:r>
          <w:rPr>
            <w:noProof/>
            <w:webHidden/>
          </w:rPr>
          <w:fldChar w:fldCharType="end"/>
        </w:r>
      </w:hyperlink>
    </w:p>
    <w:p w14:paraId="0727B409" w14:textId="27861B99" w:rsidR="0028346B" w:rsidRDefault="0028346B">
      <w:pPr>
        <w:pStyle w:val="TOC2"/>
        <w:rPr>
          <w:rFonts w:asciiTheme="minorHAnsi" w:eastAsiaTheme="minorEastAsia" w:hAnsiTheme="minorHAnsi" w:cstheme="minorBidi"/>
          <w:noProof/>
          <w:sz w:val="22"/>
          <w:lang w:eastAsia="en-GB"/>
        </w:rPr>
      </w:pPr>
      <w:hyperlink w:anchor="_Toc188458393" w:history="1">
        <w:r w:rsidRPr="002530AD">
          <w:rPr>
            <w:rStyle w:val="Hyperlink"/>
            <w:rFonts w:cs="Arial"/>
            <w:noProof/>
            <w:spacing w:val="-10"/>
          </w:rPr>
          <w:t>31</w:t>
        </w:r>
        <w:r>
          <w:rPr>
            <w:rFonts w:asciiTheme="minorHAnsi" w:eastAsiaTheme="minorEastAsia" w:hAnsiTheme="minorHAnsi" w:cstheme="minorBidi"/>
            <w:noProof/>
            <w:sz w:val="22"/>
            <w:lang w:eastAsia="en-GB"/>
          </w:rPr>
          <w:tab/>
        </w:r>
        <w:r w:rsidRPr="002530AD">
          <w:rPr>
            <w:rStyle w:val="Hyperlink"/>
            <w:rFonts w:cs="Arial"/>
            <w:noProof/>
          </w:rPr>
          <w:t>Tax</w:t>
        </w:r>
        <w:r>
          <w:rPr>
            <w:noProof/>
            <w:webHidden/>
          </w:rPr>
          <w:tab/>
        </w:r>
        <w:r>
          <w:rPr>
            <w:noProof/>
            <w:webHidden/>
          </w:rPr>
          <w:fldChar w:fldCharType="begin"/>
        </w:r>
        <w:r>
          <w:rPr>
            <w:noProof/>
            <w:webHidden/>
          </w:rPr>
          <w:instrText xml:space="preserve"> PAGEREF _Toc188458393 \h </w:instrText>
        </w:r>
        <w:r>
          <w:rPr>
            <w:noProof/>
            <w:webHidden/>
          </w:rPr>
        </w:r>
        <w:r>
          <w:rPr>
            <w:noProof/>
            <w:webHidden/>
          </w:rPr>
          <w:fldChar w:fldCharType="separate"/>
        </w:r>
        <w:r w:rsidR="0056550A">
          <w:rPr>
            <w:noProof/>
            <w:webHidden/>
          </w:rPr>
          <w:t>37</w:t>
        </w:r>
        <w:r>
          <w:rPr>
            <w:noProof/>
            <w:webHidden/>
          </w:rPr>
          <w:fldChar w:fldCharType="end"/>
        </w:r>
      </w:hyperlink>
    </w:p>
    <w:p w14:paraId="19327E9C" w14:textId="3A9D9A5F" w:rsidR="0028346B" w:rsidRDefault="0028346B">
      <w:pPr>
        <w:pStyle w:val="TOC2"/>
        <w:rPr>
          <w:rFonts w:asciiTheme="minorHAnsi" w:eastAsiaTheme="minorEastAsia" w:hAnsiTheme="minorHAnsi" w:cstheme="minorBidi"/>
          <w:noProof/>
          <w:sz w:val="22"/>
          <w:lang w:eastAsia="en-GB"/>
        </w:rPr>
      </w:pPr>
      <w:hyperlink w:anchor="_Toc188458394" w:history="1">
        <w:r w:rsidRPr="002530AD">
          <w:rPr>
            <w:rStyle w:val="Hyperlink"/>
            <w:rFonts w:cs="Arial"/>
            <w:noProof/>
            <w:spacing w:val="-10"/>
          </w:rPr>
          <w:t>32</w:t>
        </w:r>
        <w:r>
          <w:rPr>
            <w:rFonts w:asciiTheme="minorHAnsi" w:eastAsiaTheme="minorEastAsia" w:hAnsiTheme="minorHAnsi" w:cstheme="minorBidi"/>
            <w:noProof/>
            <w:sz w:val="22"/>
            <w:lang w:eastAsia="en-GB"/>
          </w:rPr>
          <w:tab/>
        </w:r>
        <w:r w:rsidRPr="002530AD">
          <w:rPr>
            <w:rStyle w:val="Hyperlink"/>
            <w:rFonts w:cs="Arial"/>
            <w:noProof/>
          </w:rPr>
          <w:t>Conflict of interest</w:t>
        </w:r>
        <w:r>
          <w:rPr>
            <w:noProof/>
            <w:webHidden/>
          </w:rPr>
          <w:tab/>
        </w:r>
        <w:r>
          <w:rPr>
            <w:noProof/>
            <w:webHidden/>
          </w:rPr>
          <w:fldChar w:fldCharType="begin"/>
        </w:r>
        <w:r>
          <w:rPr>
            <w:noProof/>
            <w:webHidden/>
          </w:rPr>
          <w:instrText xml:space="preserve"> PAGEREF _Toc188458394 \h </w:instrText>
        </w:r>
        <w:r>
          <w:rPr>
            <w:noProof/>
            <w:webHidden/>
          </w:rPr>
        </w:r>
        <w:r>
          <w:rPr>
            <w:noProof/>
            <w:webHidden/>
          </w:rPr>
          <w:fldChar w:fldCharType="separate"/>
        </w:r>
        <w:r w:rsidR="0056550A">
          <w:rPr>
            <w:noProof/>
            <w:webHidden/>
          </w:rPr>
          <w:t>37</w:t>
        </w:r>
        <w:r>
          <w:rPr>
            <w:noProof/>
            <w:webHidden/>
          </w:rPr>
          <w:fldChar w:fldCharType="end"/>
        </w:r>
      </w:hyperlink>
    </w:p>
    <w:p w14:paraId="412FE922" w14:textId="47BF1DCB" w:rsidR="0028346B" w:rsidRDefault="0028346B">
      <w:pPr>
        <w:pStyle w:val="TOC2"/>
        <w:rPr>
          <w:rFonts w:asciiTheme="minorHAnsi" w:eastAsiaTheme="minorEastAsia" w:hAnsiTheme="minorHAnsi" w:cstheme="minorBidi"/>
          <w:noProof/>
          <w:sz w:val="22"/>
          <w:lang w:eastAsia="en-GB"/>
        </w:rPr>
      </w:pPr>
      <w:hyperlink w:anchor="_Toc188458395" w:history="1">
        <w:r w:rsidRPr="002530AD">
          <w:rPr>
            <w:rStyle w:val="Hyperlink"/>
            <w:rFonts w:cs="Arial"/>
            <w:noProof/>
            <w:spacing w:val="-10"/>
          </w:rPr>
          <w:t>33</w:t>
        </w:r>
        <w:r>
          <w:rPr>
            <w:rFonts w:asciiTheme="minorHAnsi" w:eastAsiaTheme="minorEastAsia" w:hAnsiTheme="minorHAnsi" w:cstheme="minorBidi"/>
            <w:noProof/>
            <w:sz w:val="22"/>
            <w:lang w:eastAsia="en-GB"/>
          </w:rPr>
          <w:tab/>
        </w:r>
        <w:r w:rsidRPr="002530AD">
          <w:rPr>
            <w:rStyle w:val="Hyperlink"/>
            <w:rFonts w:cs="Arial"/>
            <w:noProof/>
          </w:rPr>
          <w:t>Reporting a breach of the contract</w:t>
        </w:r>
        <w:r>
          <w:rPr>
            <w:noProof/>
            <w:webHidden/>
          </w:rPr>
          <w:tab/>
        </w:r>
        <w:r>
          <w:rPr>
            <w:noProof/>
            <w:webHidden/>
          </w:rPr>
          <w:fldChar w:fldCharType="begin"/>
        </w:r>
        <w:r>
          <w:rPr>
            <w:noProof/>
            <w:webHidden/>
          </w:rPr>
          <w:instrText xml:space="preserve"> PAGEREF _Toc188458395 \h </w:instrText>
        </w:r>
        <w:r>
          <w:rPr>
            <w:noProof/>
            <w:webHidden/>
          </w:rPr>
        </w:r>
        <w:r>
          <w:rPr>
            <w:noProof/>
            <w:webHidden/>
          </w:rPr>
          <w:fldChar w:fldCharType="separate"/>
        </w:r>
        <w:r w:rsidR="0056550A">
          <w:rPr>
            <w:noProof/>
            <w:webHidden/>
          </w:rPr>
          <w:t>38</w:t>
        </w:r>
        <w:r>
          <w:rPr>
            <w:noProof/>
            <w:webHidden/>
          </w:rPr>
          <w:fldChar w:fldCharType="end"/>
        </w:r>
      </w:hyperlink>
    </w:p>
    <w:p w14:paraId="660F9B9C" w14:textId="670F6ADA" w:rsidR="0028346B" w:rsidRDefault="0028346B">
      <w:pPr>
        <w:pStyle w:val="TOC2"/>
        <w:rPr>
          <w:rFonts w:asciiTheme="minorHAnsi" w:eastAsiaTheme="minorEastAsia" w:hAnsiTheme="minorHAnsi" w:cstheme="minorBidi"/>
          <w:noProof/>
          <w:sz w:val="22"/>
          <w:lang w:eastAsia="en-GB"/>
        </w:rPr>
      </w:pPr>
      <w:hyperlink w:anchor="_Toc188458396" w:history="1">
        <w:r w:rsidRPr="002530AD">
          <w:rPr>
            <w:rStyle w:val="Hyperlink"/>
            <w:rFonts w:cs="Arial"/>
            <w:noProof/>
            <w:spacing w:val="-10"/>
          </w:rPr>
          <w:t>34</w:t>
        </w:r>
        <w:r>
          <w:rPr>
            <w:rFonts w:asciiTheme="minorHAnsi" w:eastAsiaTheme="minorEastAsia" w:hAnsiTheme="minorHAnsi" w:cstheme="minorBidi"/>
            <w:noProof/>
            <w:sz w:val="22"/>
            <w:lang w:eastAsia="en-GB"/>
          </w:rPr>
          <w:tab/>
        </w:r>
        <w:r w:rsidRPr="002530AD">
          <w:rPr>
            <w:rStyle w:val="Hyperlink"/>
            <w:rFonts w:cs="Arial"/>
            <w:noProof/>
          </w:rPr>
          <w:t>Further Assurances</w:t>
        </w:r>
        <w:r>
          <w:rPr>
            <w:noProof/>
            <w:webHidden/>
          </w:rPr>
          <w:tab/>
        </w:r>
        <w:r>
          <w:rPr>
            <w:noProof/>
            <w:webHidden/>
          </w:rPr>
          <w:fldChar w:fldCharType="begin"/>
        </w:r>
        <w:r>
          <w:rPr>
            <w:noProof/>
            <w:webHidden/>
          </w:rPr>
          <w:instrText xml:space="preserve"> PAGEREF _Toc188458396 \h </w:instrText>
        </w:r>
        <w:r>
          <w:rPr>
            <w:noProof/>
            <w:webHidden/>
          </w:rPr>
        </w:r>
        <w:r>
          <w:rPr>
            <w:noProof/>
            <w:webHidden/>
          </w:rPr>
          <w:fldChar w:fldCharType="separate"/>
        </w:r>
        <w:r w:rsidR="0056550A">
          <w:rPr>
            <w:noProof/>
            <w:webHidden/>
          </w:rPr>
          <w:t>38</w:t>
        </w:r>
        <w:r>
          <w:rPr>
            <w:noProof/>
            <w:webHidden/>
          </w:rPr>
          <w:fldChar w:fldCharType="end"/>
        </w:r>
      </w:hyperlink>
    </w:p>
    <w:p w14:paraId="7FD19CD7" w14:textId="616C0BB1" w:rsidR="0028346B" w:rsidRDefault="0028346B">
      <w:pPr>
        <w:pStyle w:val="TOC2"/>
        <w:rPr>
          <w:rFonts w:asciiTheme="minorHAnsi" w:eastAsiaTheme="minorEastAsia" w:hAnsiTheme="minorHAnsi" w:cstheme="minorBidi"/>
          <w:noProof/>
          <w:sz w:val="22"/>
          <w:lang w:eastAsia="en-GB"/>
        </w:rPr>
      </w:pPr>
      <w:hyperlink w:anchor="_Toc188458397" w:history="1">
        <w:r w:rsidRPr="002530AD">
          <w:rPr>
            <w:rStyle w:val="Hyperlink"/>
            <w:rFonts w:cs="Arial"/>
            <w:noProof/>
            <w:spacing w:val="-10"/>
          </w:rPr>
          <w:t>35</w:t>
        </w:r>
        <w:r>
          <w:rPr>
            <w:rFonts w:asciiTheme="minorHAnsi" w:eastAsiaTheme="minorEastAsia" w:hAnsiTheme="minorHAnsi" w:cstheme="minorBidi"/>
            <w:noProof/>
            <w:sz w:val="22"/>
            <w:lang w:eastAsia="en-GB"/>
          </w:rPr>
          <w:tab/>
        </w:r>
        <w:r w:rsidRPr="002530AD">
          <w:rPr>
            <w:rStyle w:val="Hyperlink"/>
            <w:rFonts w:cs="Arial"/>
            <w:noProof/>
          </w:rPr>
          <w:t>Resolving disputes</w:t>
        </w:r>
        <w:r>
          <w:rPr>
            <w:noProof/>
            <w:webHidden/>
          </w:rPr>
          <w:tab/>
        </w:r>
        <w:r>
          <w:rPr>
            <w:noProof/>
            <w:webHidden/>
          </w:rPr>
          <w:fldChar w:fldCharType="begin"/>
        </w:r>
        <w:r>
          <w:rPr>
            <w:noProof/>
            <w:webHidden/>
          </w:rPr>
          <w:instrText xml:space="preserve"> PAGEREF _Toc188458397 \h </w:instrText>
        </w:r>
        <w:r>
          <w:rPr>
            <w:noProof/>
            <w:webHidden/>
          </w:rPr>
        </w:r>
        <w:r>
          <w:rPr>
            <w:noProof/>
            <w:webHidden/>
          </w:rPr>
          <w:fldChar w:fldCharType="separate"/>
        </w:r>
        <w:r w:rsidR="0056550A">
          <w:rPr>
            <w:noProof/>
            <w:webHidden/>
          </w:rPr>
          <w:t>38</w:t>
        </w:r>
        <w:r>
          <w:rPr>
            <w:noProof/>
            <w:webHidden/>
          </w:rPr>
          <w:fldChar w:fldCharType="end"/>
        </w:r>
      </w:hyperlink>
    </w:p>
    <w:p w14:paraId="277AD6E6" w14:textId="7EAF59DB" w:rsidR="0028346B" w:rsidRDefault="0028346B">
      <w:pPr>
        <w:pStyle w:val="TOC2"/>
        <w:rPr>
          <w:rFonts w:asciiTheme="minorHAnsi" w:eastAsiaTheme="minorEastAsia" w:hAnsiTheme="minorHAnsi" w:cstheme="minorBidi"/>
          <w:noProof/>
          <w:sz w:val="22"/>
          <w:lang w:eastAsia="en-GB"/>
        </w:rPr>
      </w:pPr>
      <w:hyperlink w:anchor="_Toc188458398" w:history="1">
        <w:r w:rsidRPr="002530AD">
          <w:rPr>
            <w:rStyle w:val="Hyperlink"/>
            <w:rFonts w:cs="Arial"/>
            <w:noProof/>
            <w:spacing w:val="-10"/>
          </w:rPr>
          <w:t>36</w:t>
        </w:r>
        <w:r>
          <w:rPr>
            <w:rFonts w:asciiTheme="minorHAnsi" w:eastAsiaTheme="minorEastAsia" w:hAnsiTheme="minorHAnsi" w:cstheme="minorBidi"/>
            <w:noProof/>
            <w:sz w:val="22"/>
            <w:lang w:eastAsia="en-GB"/>
          </w:rPr>
          <w:tab/>
        </w:r>
        <w:r w:rsidRPr="002530AD">
          <w:rPr>
            <w:rStyle w:val="Hyperlink"/>
            <w:rFonts w:cs="Arial"/>
            <w:noProof/>
          </w:rPr>
          <w:t>Which law applies</w:t>
        </w:r>
        <w:r>
          <w:rPr>
            <w:noProof/>
            <w:webHidden/>
          </w:rPr>
          <w:tab/>
        </w:r>
        <w:r>
          <w:rPr>
            <w:noProof/>
            <w:webHidden/>
          </w:rPr>
          <w:fldChar w:fldCharType="begin"/>
        </w:r>
        <w:r>
          <w:rPr>
            <w:noProof/>
            <w:webHidden/>
          </w:rPr>
          <w:instrText xml:space="preserve"> PAGEREF _Toc188458398 \h </w:instrText>
        </w:r>
        <w:r>
          <w:rPr>
            <w:noProof/>
            <w:webHidden/>
          </w:rPr>
        </w:r>
        <w:r>
          <w:rPr>
            <w:noProof/>
            <w:webHidden/>
          </w:rPr>
          <w:fldChar w:fldCharType="separate"/>
        </w:r>
        <w:r w:rsidR="0056550A">
          <w:rPr>
            <w:noProof/>
            <w:webHidden/>
          </w:rPr>
          <w:t>38</w:t>
        </w:r>
        <w:r>
          <w:rPr>
            <w:noProof/>
            <w:webHidden/>
          </w:rPr>
          <w:fldChar w:fldCharType="end"/>
        </w:r>
      </w:hyperlink>
    </w:p>
    <w:p w14:paraId="2E92F386" w14:textId="752A324F" w:rsidR="0028346B" w:rsidRDefault="0028346B">
      <w:pPr>
        <w:pStyle w:val="TOC1"/>
        <w:rPr>
          <w:rFonts w:asciiTheme="minorHAnsi" w:eastAsiaTheme="minorEastAsia" w:hAnsiTheme="minorHAnsi" w:cstheme="minorBidi"/>
          <w:b w:val="0"/>
          <w:noProof/>
          <w:lang w:eastAsia="en-GB"/>
        </w:rPr>
      </w:pPr>
      <w:hyperlink w:anchor="_Toc188458399" w:history="1">
        <w:r w:rsidRPr="002530AD">
          <w:rPr>
            <w:rStyle w:val="Hyperlink"/>
            <w:rFonts w:eastAsia="Arial" w:cs="Arial"/>
            <w:noProof/>
          </w:rPr>
          <w:t>V.</w:t>
        </w:r>
        <w:r>
          <w:rPr>
            <w:rFonts w:asciiTheme="minorHAnsi" w:eastAsiaTheme="minorEastAsia" w:hAnsiTheme="minorHAnsi" w:cstheme="minorBidi"/>
            <w:b w:val="0"/>
            <w:noProof/>
            <w:lang w:eastAsia="en-GB"/>
          </w:rPr>
          <w:tab/>
        </w:r>
        <w:r w:rsidRPr="002530AD">
          <w:rPr>
            <w:rStyle w:val="Hyperlink"/>
            <w:rFonts w:eastAsia="Arial" w:cs="Arial"/>
            <w:noProof/>
          </w:rPr>
          <w:t xml:space="preserve">Annex </w:t>
        </w:r>
        <w:r w:rsidRPr="002530AD">
          <w:rPr>
            <w:rStyle w:val="Hyperlink"/>
            <w:noProof/>
          </w:rPr>
          <w:t>1</w:t>
        </w:r>
        <w:r w:rsidRPr="002530AD">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_Toc188458399 \h </w:instrText>
        </w:r>
        <w:r>
          <w:rPr>
            <w:noProof/>
            <w:webHidden/>
          </w:rPr>
        </w:r>
        <w:r>
          <w:rPr>
            <w:noProof/>
            <w:webHidden/>
          </w:rPr>
          <w:fldChar w:fldCharType="separate"/>
        </w:r>
        <w:r w:rsidR="0056550A">
          <w:rPr>
            <w:noProof/>
            <w:webHidden/>
          </w:rPr>
          <w:t>39</w:t>
        </w:r>
        <w:r>
          <w:rPr>
            <w:noProof/>
            <w:webHidden/>
          </w:rPr>
          <w:fldChar w:fldCharType="end"/>
        </w:r>
      </w:hyperlink>
    </w:p>
    <w:p w14:paraId="56951779" w14:textId="06553D81" w:rsidR="0028346B" w:rsidRDefault="0028346B">
      <w:pPr>
        <w:pStyle w:val="TOC2"/>
        <w:rPr>
          <w:rFonts w:asciiTheme="minorHAnsi" w:eastAsiaTheme="minorEastAsia" w:hAnsiTheme="minorHAnsi" w:cstheme="minorBidi"/>
          <w:noProof/>
          <w:sz w:val="22"/>
          <w:lang w:eastAsia="en-GB"/>
        </w:rPr>
      </w:pPr>
      <w:hyperlink w:anchor="_Toc188458400"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Authorised Processing Template</w:t>
        </w:r>
        <w:r>
          <w:rPr>
            <w:noProof/>
            <w:webHidden/>
          </w:rPr>
          <w:tab/>
        </w:r>
        <w:r>
          <w:rPr>
            <w:noProof/>
            <w:webHidden/>
          </w:rPr>
          <w:fldChar w:fldCharType="begin"/>
        </w:r>
        <w:r>
          <w:rPr>
            <w:noProof/>
            <w:webHidden/>
          </w:rPr>
          <w:instrText xml:space="preserve"> PAGEREF _Toc188458400 \h </w:instrText>
        </w:r>
        <w:r>
          <w:rPr>
            <w:noProof/>
            <w:webHidden/>
          </w:rPr>
        </w:r>
        <w:r>
          <w:rPr>
            <w:noProof/>
            <w:webHidden/>
          </w:rPr>
          <w:fldChar w:fldCharType="separate"/>
        </w:r>
        <w:r w:rsidR="0056550A">
          <w:rPr>
            <w:noProof/>
            <w:webHidden/>
          </w:rPr>
          <w:t>39</w:t>
        </w:r>
        <w:r>
          <w:rPr>
            <w:noProof/>
            <w:webHidden/>
          </w:rPr>
          <w:fldChar w:fldCharType="end"/>
        </w:r>
      </w:hyperlink>
    </w:p>
    <w:p w14:paraId="30B254D9" w14:textId="287EB98B" w:rsidR="0028346B" w:rsidRDefault="0028346B">
      <w:pPr>
        <w:pStyle w:val="TOC2"/>
        <w:rPr>
          <w:rFonts w:asciiTheme="minorHAnsi" w:eastAsiaTheme="minorEastAsia" w:hAnsiTheme="minorHAnsi" w:cstheme="minorBidi"/>
          <w:noProof/>
          <w:sz w:val="22"/>
          <w:lang w:eastAsia="en-GB"/>
        </w:rPr>
      </w:pPr>
      <w:hyperlink w:anchor="_Toc188458401"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 xml:space="preserve">Joint Controller Agreement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_Toc188458401 \h </w:instrText>
        </w:r>
        <w:r>
          <w:rPr>
            <w:noProof/>
            <w:webHidden/>
          </w:rPr>
        </w:r>
        <w:r>
          <w:rPr>
            <w:noProof/>
            <w:webHidden/>
          </w:rPr>
          <w:fldChar w:fldCharType="separate"/>
        </w:r>
        <w:r w:rsidR="0056550A">
          <w:rPr>
            <w:noProof/>
            <w:webHidden/>
          </w:rPr>
          <w:t>40</w:t>
        </w:r>
        <w:r>
          <w:rPr>
            <w:noProof/>
            <w:webHidden/>
          </w:rPr>
          <w:fldChar w:fldCharType="end"/>
        </w:r>
      </w:hyperlink>
    </w:p>
    <w:p w14:paraId="446DE525" w14:textId="11267226" w:rsidR="0028346B" w:rsidRDefault="0028346B">
      <w:pPr>
        <w:pStyle w:val="TOC2"/>
        <w:rPr>
          <w:rFonts w:asciiTheme="minorHAnsi" w:eastAsiaTheme="minorEastAsia" w:hAnsiTheme="minorHAnsi" w:cstheme="minorBidi"/>
          <w:noProof/>
          <w:sz w:val="22"/>
          <w:lang w:eastAsia="en-GB"/>
        </w:rPr>
      </w:pPr>
      <w:hyperlink w:anchor="_Toc188458402"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Joint Controller Status and Allocation of Responsibilities</w:t>
        </w:r>
        <w:r>
          <w:rPr>
            <w:noProof/>
            <w:webHidden/>
          </w:rPr>
          <w:tab/>
        </w:r>
        <w:r>
          <w:rPr>
            <w:noProof/>
            <w:webHidden/>
          </w:rPr>
          <w:fldChar w:fldCharType="begin"/>
        </w:r>
        <w:r>
          <w:rPr>
            <w:noProof/>
            <w:webHidden/>
          </w:rPr>
          <w:instrText xml:space="preserve"> PAGEREF _Toc188458402 \h </w:instrText>
        </w:r>
        <w:r>
          <w:rPr>
            <w:noProof/>
            <w:webHidden/>
          </w:rPr>
        </w:r>
        <w:r>
          <w:rPr>
            <w:noProof/>
            <w:webHidden/>
          </w:rPr>
          <w:fldChar w:fldCharType="separate"/>
        </w:r>
        <w:r w:rsidR="0056550A">
          <w:rPr>
            <w:noProof/>
            <w:webHidden/>
          </w:rPr>
          <w:t>40</w:t>
        </w:r>
        <w:r>
          <w:rPr>
            <w:noProof/>
            <w:webHidden/>
          </w:rPr>
          <w:fldChar w:fldCharType="end"/>
        </w:r>
      </w:hyperlink>
    </w:p>
    <w:p w14:paraId="46FC8DE3" w14:textId="73C0AB1B" w:rsidR="0028346B" w:rsidRDefault="0028346B">
      <w:pPr>
        <w:pStyle w:val="TOC2"/>
        <w:rPr>
          <w:rFonts w:asciiTheme="minorHAnsi" w:eastAsiaTheme="minorEastAsia" w:hAnsiTheme="minorHAnsi" w:cstheme="minorBidi"/>
          <w:noProof/>
          <w:sz w:val="22"/>
          <w:lang w:eastAsia="en-GB"/>
        </w:rPr>
      </w:pPr>
      <w:hyperlink w:anchor="_Toc188458403"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Undertakings of both Parties</w:t>
        </w:r>
        <w:r>
          <w:rPr>
            <w:noProof/>
            <w:webHidden/>
          </w:rPr>
          <w:tab/>
        </w:r>
        <w:r>
          <w:rPr>
            <w:noProof/>
            <w:webHidden/>
          </w:rPr>
          <w:fldChar w:fldCharType="begin"/>
        </w:r>
        <w:r>
          <w:rPr>
            <w:noProof/>
            <w:webHidden/>
          </w:rPr>
          <w:instrText xml:space="preserve"> PAGEREF _Toc188458403 \h </w:instrText>
        </w:r>
        <w:r>
          <w:rPr>
            <w:noProof/>
            <w:webHidden/>
          </w:rPr>
        </w:r>
        <w:r>
          <w:rPr>
            <w:noProof/>
            <w:webHidden/>
          </w:rPr>
          <w:fldChar w:fldCharType="separate"/>
        </w:r>
        <w:r w:rsidR="0056550A">
          <w:rPr>
            <w:noProof/>
            <w:webHidden/>
          </w:rPr>
          <w:t>41</w:t>
        </w:r>
        <w:r>
          <w:rPr>
            <w:noProof/>
            <w:webHidden/>
          </w:rPr>
          <w:fldChar w:fldCharType="end"/>
        </w:r>
      </w:hyperlink>
    </w:p>
    <w:p w14:paraId="61DC2850" w14:textId="08EB5D8F" w:rsidR="0028346B" w:rsidRDefault="0028346B">
      <w:pPr>
        <w:pStyle w:val="TOC2"/>
        <w:rPr>
          <w:rFonts w:asciiTheme="minorHAnsi" w:eastAsiaTheme="minorEastAsia" w:hAnsiTheme="minorHAnsi" w:cstheme="minorBidi"/>
          <w:noProof/>
          <w:sz w:val="22"/>
          <w:lang w:eastAsia="en-GB"/>
        </w:rPr>
      </w:pPr>
      <w:hyperlink w:anchor="_Toc188458404"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Data Protection Breach</w:t>
        </w:r>
        <w:r>
          <w:rPr>
            <w:noProof/>
            <w:webHidden/>
          </w:rPr>
          <w:tab/>
        </w:r>
        <w:r>
          <w:rPr>
            <w:noProof/>
            <w:webHidden/>
          </w:rPr>
          <w:fldChar w:fldCharType="begin"/>
        </w:r>
        <w:r>
          <w:rPr>
            <w:noProof/>
            <w:webHidden/>
          </w:rPr>
          <w:instrText xml:space="preserve"> PAGEREF _Toc188458404 \h </w:instrText>
        </w:r>
        <w:r>
          <w:rPr>
            <w:noProof/>
            <w:webHidden/>
          </w:rPr>
        </w:r>
        <w:r>
          <w:rPr>
            <w:noProof/>
            <w:webHidden/>
          </w:rPr>
          <w:fldChar w:fldCharType="separate"/>
        </w:r>
        <w:r w:rsidR="0056550A">
          <w:rPr>
            <w:noProof/>
            <w:webHidden/>
          </w:rPr>
          <w:t>43</w:t>
        </w:r>
        <w:r>
          <w:rPr>
            <w:noProof/>
            <w:webHidden/>
          </w:rPr>
          <w:fldChar w:fldCharType="end"/>
        </w:r>
      </w:hyperlink>
    </w:p>
    <w:p w14:paraId="56035FA6" w14:textId="70951EC4" w:rsidR="0028346B" w:rsidRDefault="0028346B">
      <w:pPr>
        <w:pStyle w:val="TOC2"/>
        <w:rPr>
          <w:rFonts w:asciiTheme="minorHAnsi" w:eastAsiaTheme="minorEastAsia" w:hAnsiTheme="minorHAnsi" w:cstheme="minorBidi"/>
          <w:noProof/>
          <w:sz w:val="22"/>
          <w:lang w:eastAsia="en-GB"/>
        </w:rPr>
      </w:pPr>
      <w:hyperlink w:anchor="_Toc188458405"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Audit</w:t>
        </w:r>
        <w:r>
          <w:rPr>
            <w:noProof/>
            <w:webHidden/>
          </w:rPr>
          <w:tab/>
        </w:r>
        <w:r>
          <w:rPr>
            <w:noProof/>
            <w:webHidden/>
          </w:rPr>
          <w:fldChar w:fldCharType="begin"/>
        </w:r>
        <w:r>
          <w:rPr>
            <w:noProof/>
            <w:webHidden/>
          </w:rPr>
          <w:instrText xml:space="preserve"> PAGEREF _Toc188458405 \h </w:instrText>
        </w:r>
        <w:r>
          <w:rPr>
            <w:noProof/>
            <w:webHidden/>
          </w:rPr>
        </w:r>
        <w:r>
          <w:rPr>
            <w:noProof/>
            <w:webHidden/>
          </w:rPr>
          <w:fldChar w:fldCharType="separate"/>
        </w:r>
        <w:r w:rsidR="0056550A">
          <w:rPr>
            <w:noProof/>
            <w:webHidden/>
          </w:rPr>
          <w:t>44</w:t>
        </w:r>
        <w:r>
          <w:rPr>
            <w:noProof/>
            <w:webHidden/>
          </w:rPr>
          <w:fldChar w:fldCharType="end"/>
        </w:r>
      </w:hyperlink>
    </w:p>
    <w:p w14:paraId="5A79544C" w14:textId="7857E509" w:rsidR="0028346B" w:rsidRDefault="0028346B">
      <w:pPr>
        <w:pStyle w:val="TOC2"/>
        <w:rPr>
          <w:rFonts w:asciiTheme="minorHAnsi" w:eastAsiaTheme="minorEastAsia" w:hAnsiTheme="minorHAnsi" w:cstheme="minorBidi"/>
          <w:noProof/>
          <w:sz w:val="22"/>
          <w:lang w:eastAsia="en-GB"/>
        </w:rPr>
      </w:pPr>
      <w:hyperlink w:anchor="_Toc188458406"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Impact Assessments</w:t>
        </w:r>
        <w:r>
          <w:rPr>
            <w:noProof/>
            <w:webHidden/>
          </w:rPr>
          <w:tab/>
        </w:r>
        <w:r>
          <w:rPr>
            <w:noProof/>
            <w:webHidden/>
          </w:rPr>
          <w:fldChar w:fldCharType="begin"/>
        </w:r>
        <w:r>
          <w:rPr>
            <w:noProof/>
            <w:webHidden/>
          </w:rPr>
          <w:instrText xml:space="preserve"> PAGEREF _Toc188458406 \h </w:instrText>
        </w:r>
        <w:r>
          <w:rPr>
            <w:noProof/>
            <w:webHidden/>
          </w:rPr>
        </w:r>
        <w:r>
          <w:rPr>
            <w:noProof/>
            <w:webHidden/>
          </w:rPr>
          <w:fldChar w:fldCharType="separate"/>
        </w:r>
        <w:r w:rsidR="0056550A">
          <w:rPr>
            <w:noProof/>
            <w:webHidden/>
          </w:rPr>
          <w:t>44</w:t>
        </w:r>
        <w:r>
          <w:rPr>
            <w:noProof/>
            <w:webHidden/>
          </w:rPr>
          <w:fldChar w:fldCharType="end"/>
        </w:r>
      </w:hyperlink>
    </w:p>
    <w:p w14:paraId="7BA3BE26" w14:textId="51674545" w:rsidR="0028346B" w:rsidRDefault="0028346B">
      <w:pPr>
        <w:pStyle w:val="TOC2"/>
        <w:rPr>
          <w:rFonts w:asciiTheme="minorHAnsi" w:eastAsiaTheme="minorEastAsia" w:hAnsiTheme="minorHAnsi" w:cstheme="minorBidi"/>
          <w:noProof/>
          <w:sz w:val="22"/>
          <w:lang w:eastAsia="en-GB"/>
        </w:rPr>
      </w:pPr>
      <w:hyperlink w:anchor="_Toc188458407"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ICO Guidance</w:t>
        </w:r>
        <w:r>
          <w:rPr>
            <w:noProof/>
            <w:webHidden/>
          </w:rPr>
          <w:tab/>
        </w:r>
        <w:r>
          <w:rPr>
            <w:noProof/>
            <w:webHidden/>
          </w:rPr>
          <w:fldChar w:fldCharType="begin"/>
        </w:r>
        <w:r>
          <w:rPr>
            <w:noProof/>
            <w:webHidden/>
          </w:rPr>
          <w:instrText xml:space="preserve"> PAGEREF _Toc188458407 \h </w:instrText>
        </w:r>
        <w:r>
          <w:rPr>
            <w:noProof/>
            <w:webHidden/>
          </w:rPr>
        </w:r>
        <w:r>
          <w:rPr>
            <w:noProof/>
            <w:webHidden/>
          </w:rPr>
          <w:fldChar w:fldCharType="separate"/>
        </w:r>
        <w:r w:rsidR="0056550A">
          <w:rPr>
            <w:noProof/>
            <w:webHidden/>
          </w:rPr>
          <w:t>45</w:t>
        </w:r>
        <w:r>
          <w:rPr>
            <w:noProof/>
            <w:webHidden/>
          </w:rPr>
          <w:fldChar w:fldCharType="end"/>
        </w:r>
      </w:hyperlink>
    </w:p>
    <w:p w14:paraId="53C2B023" w14:textId="649403AB" w:rsidR="0028346B" w:rsidRDefault="0028346B">
      <w:pPr>
        <w:pStyle w:val="TOC2"/>
        <w:rPr>
          <w:rFonts w:asciiTheme="minorHAnsi" w:eastAsiaTheme="minorEastAsia" w:hAnsiTheme="minorHAnsi" w:cstheme="minorBidi"/>
          <w:noProof/>
          <w:sz w:val="22"/>
          <w:lang w:eastAsia="en-GB"/>
        </w:rPr>
      </w:pPr>
      <w:hyperlink w:anchor="_Toc188458408"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Liabilities for Data Protection Breach</w:t>
        </w:r>
        <w:r>
          <w:rPr>
            <w:noProof/>
            <w:webHidden/>
          </w:rPr>
          <w:tab/>
        </w:r>
        <w:r>
          <w:rPr>
            <w:noProof/>
            <w:webHidden/>
          </w:rPr>
          <w:fldChar w:fldCharType="begin"/>
        </w:r>
        <w:r>
          <w:rPr>
            <w:noProof/>
            <w:webHidden/>
          </w:rPr>
          <w:instrText xml:space="preserve"> PAGEREF _Toc188458408 \h </w:instrText>
        </w:r>
        <w:r>
          <w:rPr>
            <w:noProof/>
            <w:webHidden/>
          </w:rPr>
        </w:r>
        <w:r>
          <w:rPr>
            <w:noProof/>
            <w:webHidden/>
          </w:rPr>
          <w:fldChar w:fldCharType="separate"/>
        </w:r>
        <w:r w:rsidR="0056550A">
          <w:rPr>
            <w:noProof/>
            <w:webHidden/>
          </w:rPr>
          <w:t>45</w:t>
        </w:r>
        <w:r>
          <w:rPr>
            <w:noProof/>
            <w:webHidden/>
          </w:rPr>
          <w:fldChar w:fldCharType="end"/>
        </w:r>
      </w:hyperlink>
    </w:p>
    <w:p w14:paraId="6EEC2420" w14:textId="3A78D057" w:rsidR="0028346B" w:rsidRDefault="0028346B">
      <w:pPr>
        <w:pStyle w:val="TOC2"/>
        <w:rPr>
          <w:rFonts w:asciiTheme="minorHAnsi" w:eastAsiaTheme="minorEastAsia" w:hAnsiTheme="minorHAnsi" w:cstheme="minorBidi"/>
          <w:noProof/>
          <w:sz w:val="22"/>
          <w:lang w:eastAsia="en-GB"/>
        </w:rPr>
      </w:pPr>
      <w:hyperlink w:anchor="_Toc188458409"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Termination</w:t>
        </w:r>
        <w:r>
          <w:rPr>
            <w:noProof/>
            <w:webHidden/>
          </w:rPr>
          <w:tab/>
        </w:r>
        <w:r>
          <w:rPr>
            <w:noProof/>
            <w:webHidden/>
          </w:rPr>
          <w:fldChar w:fldCharType="begin"/>
        </w:r>
        <w:r>
          <w:rPr>
            <w:noProof/>
            <w:webHidden/>
          </w:rPr>
          <w:instrText xml:space="preserve"> PAGEREF _Toc188458409 \h </w:instrText>
        </w:r>
        <w:r>
          <w:rPr>
            <w:noProof/>
            <w:webHidden/>
          </w:rPr>
        </w:r>
        <w:r>
          <w:rPr>
            <w:noProof/>
            <w:webHidden/>
          </w:rPr>
          <w:fldChar w:fldCharType="separate"/>
        </w:r>
        <w:r w:rsidR="0056550A">
          <w:rPr>
            <w:noProof/>
            <w:webHidden/>
          </w:rPr>
          <w:t>46</w:t>
        </w:r>
        <w:r>
          <w:rPr>
            <w:noProof/>
            <w:webHidden/>
          </w:rPr>
          <w:fldChar w:fldCharType="end"/>
        </w:r>
      </w:hyperlink>
    </w:p>
    <w:p w14:paraId="7432D1AA" w14:textId="1B73CEA4" w:rsidR="0028346B" w:rsidRDefault="0028346B">
      <w:pPr>
        <w:pStyle w:val="TOC2"/>
        <w:rPr>
          <w:rFonts w:asciiTheme="minorHAnsi" w:eastAsiaTheme="minorEastAsia" w:hAnsiTheme="minorHAnsi" w:cstheme="minorBidi"/>
          <w:noProof/>
          <w:sz w:val="22"/>
          <w:lang w:eastAsia="en-GB"/>
        </w:rPr>
      </w:pPr>
      <w:hyperlink w:anchor="_Toc188458410"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Sub-Processing</w:t>
        </w:r>
        <w:r>
          <w:rPr>
            <w:noProof/>
            <w:webHidden/>
          </w:rPr>
          <w:tab/>
        </w:r>
        <w:r>
          <w:rPr>
            <w:noProof/>
            <w:webHidden/>
          </w:rPr>
          <w:fldChar w:fldCharType="begin"/>
        </w:r>
        <w:r>
          <w:rPr>
            <w:noProof/>
            <w:webHidden/>
          </w:rPr>
          <w:instrText xml:space="preserve"> PAGEREF _Toc188458410 \h </w:instrText>
        </w:r>
        <w:r>
          <w:rPr>
            <w:noProof/>
            <w:webHidden/>
          </w:rPr>
        </w:r>
        <w:r>
          <w:rPr>
            <w:noProof/>
            <w:webHidden/>
          </w:rPr>
          <w:fldChar w:fldCharType="separate"/>
        </w:r>
        <w:r w:rsidR="0056550A">
          <w:rPr>
            <w:noProof/>
            <w:webHidden/>
          </w:rPr>
          <w:t>46</w:t>
        </w:r>
        <w:r>
          <w:rPr>
            <w:noProof/>
            <w:webHidden/>
          </w:rPr>
          <w:fldChar w:fldCharType="end"/>
        </w:r>
      </w:hyperlink>
    </w:p>
    <w:p w14:paraId="5CA25247" w14:textId="1B5D2E29" w:rsidR="0028346B" w:rsidRDefault="0028346B">
      <w:pPr>
        <w:pStyle w:val="TOC2"/>
        <w:rPr>
          <w:rFonts w:asciiTheme="minorHAnsi" w:eastAsiaTheme="minorEastAsia" w:hAnsiTheme="minorHAnsi" w:cstheme="minorBidi"/>
          <w:noProof/>
          <w:sz w:val="22"/>
          <w:lang w:eastAsia="en-GB"/>
        </w:rPr>
      </w:pPr>
      <w:hyperlink w:anchor="_Toc18845841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Data Retention</w:t>
        </w:r>
        <w:r>
          <w:rPr>
            <w:noProof/>
            <w:webHidden/>
          </w:rPr>
          <w:tab/>
        </w:r>
        <w:r>
          <w:rPr>
            <w:noProof/>
            <w:webHidden/>
          </w:rPr>
          <w:fldChar w:fldCharType="begin"/>
        </w:r>
        <w:r>
          <w:rPr>
            <w:noProof/>
            <w:webHidden/>
          </w:rPr>
          <w:instrText xml:space="preserve"> PAGEREF _Toc188458411 \h </w:instrText>
        </w:r>
        <w:r>
          <w:rPr>
            <w:noProof/>
            <w:webHidden/>
          </w:rPr>
        </w:r>
        <w:r>
          <w:rPr>
            <w:noProof/>
            <w:webHidden/>
          </w:rPr>
          <w:fldChar w:fldCharType="separate"/>
        </w:r>
        <w:r w:rsidR="0056550A">
          <w:rPr>
            <w:noProof/>
            <w:webHidden/>
          </w:rPr>
          <w:t>46</w:t>
        </w:r>
        <w:r>
          <w:rPr>
            <w:noProof/>
            <w:webHidden/>
          </w:rPr>
          <w:fldChar w:fldCharType="end"/>
        </w:r>
      </w:hyperlink>
    </w:p>
    <w:p w14:paraId="5A3B60CE" w14:textId="6E8733D2" w:rsidR="0028346B" w:rsidRDefault="0028346B">
      <w:pPr>
        <w:pStyle w:val="TOC2"/>
        <w:rPr>
          <w:rFonts w:asciiTheme="minorHAnsi" w:eastAsiaTheme="minorEastAsia" w:hAnsiTheme="minorHAnsi" w:cstheme="minorBidi"/>
          <w:noProof/>
          <w:sz w:val="22"/>
          <w:lang w:eastAsia="en-GB"/>
        </w:rPr>
      </w:pPr>
      <w:hyperlink w:anchor="_Toc188458412" w:history="1">
        <w:r w:rsidRPr="002530AD">
          <w:rPr>
            <w:rStyle w:val="Hyperlink"/>
            <w:rFonts w:cs="Arial"/>
            <w:noProof/>
          </w:rPr>
          <w:t>Part C</w:t>
        </w:r>
        <w:r>
          <w:rPr>
            <w:rFonts w:asciiTheme="minorHAnsi" w:eastAsiaTheme="minorEastAsia" w:hAnsiTheme="minorHAnsi" w:cstheme="minorBidi"/>
            <w:noProof/>
            <w:sz w:val="22"/>
            <w:lang w:eastAsia="en-GB"/>
          </w:rPr>
          <w:tab/>
        </w:r>
        <w:r w:rsidRPr="002530AD">
          <w:rPr>
            <w:rStyle w:val="Hyperlink"/>
            <w:rFonts w:cs="Arial"/>
            <w:noProof/>
          </w:rPr>
          <w:t xml:space="preserve">Independent Controllers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_Toc188458412 \h </w:instrText>
        </w:r>
        <w:r>
          <w:rPr>
            <w:noProof/>
            <w:webHidden/>
          </w:rPr>
        </w:r>
        <w:r>
          <w:rPr>
            <w:noProof/>
            <w:webHidden/>
          </w:rPr>
          <w:fldChar w:fldCharType="separate"/>
        </w:r>
        <w:r w:rsidR="0056550A">
          <w:rPr>
            <w:noProof/>
            <w:webHidden/>
          </w:rPr>
          <w:t>46</w:t>
        </w:r>
        <w:r>
          <w:rPr>
            <w:noProof/>
            <w:webHidden/>
          </w:rPr>
          <w:fldChar w:fldCharType="end"/>
        </w:r>
      </w:hyperlink>
    </w:p>
    <w:p w14:paraId="32FDB812" w14:textId="602F9868" w:rsidR="0028346B" w:rsidRDefault="0028346B">
      <w:pPr>
        <w:pStyle w:val="TOC2"/>
        <w:rPr>
          <w:rFonts w:asciiTheme="minorHAnsi" w:eastAsiaTheme="minorEastAsia" w:hAnsiTheme="minorHAnsi" w:cstheme="minorBidi"/>
          <w:noProof/>
          <w:sz w:val="22"/>
          <w:lang w:eastAsia="en-GB"/>
        </w:rPr>
      </w:pPr>
      <w:hyperlink w:anchor="_Toc18845841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Independent Controller Provisions</w:t>
        </w:r>
        <w:r>
          <w:rPr>
            <w:noProof/>
            <w:webHidden/>
          </w:rPr>
          <w:tab/>
        </w:r>
        <w:r>
          <w:rPr>
            <w:noProof/>
            <w:webHidden/>
          </w:rPr>
          <w:fldChar w:fldCharType="begin"/>
        </w:r>
        <w:r>
          <w:rPr>
            <w:noProof/>
            <w:webHidden/>
          </w:rPr>
          <w:instrText xml:space="preserve"> PAGEREF _Toc188458413 \h </w:instrText>
        </w:r>
        <w:r>
          <w:rPr>
            <w:noProof/>
            <w:webHidden/>
          </w:rPr>
        </w:r>
        <w:r>
          <w:rPr>
            <w:noProof/>
            <w:webHidden/>
          </w:rPr>
          <w:fldChar w:fldCharType="separate"/>
        </w:r>
        <w:r w:rsidR="0056550A">
          <w:rPr>
            <w:noProof/>
            <w:webHidden/>
          </w:rPr>
          <w:t>46</w:t>
        </w:r>
        <w:r>
          <w:rPr>
            <w:noProof/>
            <w:webHidden/>
          </w:rPr>
          <w:fldChar w:fldCharType="end"/>
        </w:r>
      </w:hyperlink>
    </w:p>
    <w:p w14:paraId="4A8B6055" w14:textId="1C245173" w:rsidR="0028346B" w:rsidRDefault="0028346B">
      <w:pPr>
        <w:pStyle w:val="TOC1"/>
        <w:rPr>
          <w:rFonts w:asciiTheme="minorHAnsi" w:eastAsiaTheme="minorEastAsia" w:hAnsiTheme="minorHAnsi" w:cstheme="minorBidi"/>
          <w:b w:val="0"/>
          <w:noProof/>
          <w:lang w:eastAsia="en-GB"/>
        </w:rPr>
      </w:pPr>
      <w:hyperlink w:anchor="_Toc188458414" w:history="1">
        <w:r w:rsidRPr="002530AD">
          <w:rPr>
            <w:rStyle w:val="Hyperlink"/>
            <w:rFonts w:eastAsia="Arial" w:cs="Arial"/>
            <w:noProof/>
            <w:highlight w:val="yellow"/>
          </w:rPr>
          <w:t>VI.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2</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Specification]</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_Toc188458414 \h </w:instrText>
        </w:r>
        <w:r>
          <w:rPr>
            <w:noProof/>
            <w:webHidden/>
          </w:rPr>
        </w:r>
        <w:r>
          <w:rPr>
            <w:noProof/>
            <w:webHidden/>
          </w:rPr>
          <w:fldChar w:fldCharType="separate"/>
        </w:r>
        <w:r w:rsidR="0056550A">
          <w:rPr>
            <w:noProof/>
            <w:webHidden/>
          </w:rPr>
          <w:t>50</w:t>
        </w:r>
        <w:r>
          <w:rPr>
            <w:noProof/>
            <w:webHidden/>
          </w:rPr>
          <w:fldChar w:fldCharType="end"/>
        </w:r>
      </w:hyperlink>
    </w:p>
    <w:p w14:paraId="5FFB75E4" w14:textId="19AF6076" w:rsidR="0028346B" w:rsidRDefault="0028346B">
      <w:pPr>
        <w:pStyle w:val="TOC1"/>
        <w:rPr>
          <w:rFonts w:asciiTheme="minorHAnsi" w:eastAsiaTheme="minorEastAsia" w:hAnsiTheme="minorHAnsi" w:cstheme="minorBidi"/>
          <w:b w:val="0"/>
          <w:noProof/>
          <w:lang w:eastAsia="en-GB"/>
        </w:rPr>
      </w:pPr>
      <w:hyperlink w:anchor="_Toc188458415" w:history="1">
        <w:r w:rsidRPr="002530AD">
          <w:rPr>
            <w:rStyle w:val="Hyperlink"/>
            <w:rFonts w:eastAsia="Arial" w:cs="Arial"/>
            <w:noProof/>
            <w:highlight w:val="yellow"/>
          </w:rPr>
          <w:t>VII.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w:t>
        </w:r>
        <w:r w:rsidRPr="00207276">
          <w:rPr>
            <w:rStyle w:val="Hyperlink"/>
            <w:rFonts w:eastAsia="Arial" w:cs="Arial"/>
            <w:noProof/>
            <w:highlight w:val="yellow"/>
          </w:rPr>
          <w:t xml:space="preserve">x </w:t>
        </w:r>
        <w:r w:rsidRPr="00207276">
          <w:rPr>
            <w:rStyle w:val="Hyperlink"/>
            <w:noProof/>
            <w:highlight w:val="yellow"/>
          </w:rPr>
          <w:t>3</w:t>
        </w:r>
        <w:r w:rsidRPr="00207276">
          <w:rPr>
            <w:rStyle w:val="Hyperlink"/>
            <w:rFonts w:eastAsia="Arial" w:cs="Arial"/>
            <w:noProof/>
            <w:highlight w:val="yellow"/>
          </w:rPr>
          <w:t xml:space="preserve"> </w:t>
        </w:r>
        <w:r w:rsidRPr="002530AD">
          <w:rPr>
            <w:rStyle w:val="Hyperlink"/>
            <w:rFonts w:eastAsia="Arial" w:cs="Arial"/>
            <w:noProof/>
            <w:highlight w:val="yellow"/>
          </w:rPr>
          <w:t>– Charges]</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_Toc188458415 \h </w:instrText>
        </w:r>
        <w:r>
          <w:rPr>
            <w:noProof/>
            <w:webHidden/>
          </w:rPr>
        </w:r>
        <w:r>
          <w:rPr>
            <w:noProof/>
            <w:webHidden/>
          </w:rPr>
          <w:fldChar w:fldCharType="separate"/>
        </w:r>
        <w:r w:rsidR="0056550A">
          <w:rPr>
            <w:noProof/>
            <w:webHidden/>
          </w:rPr>
          <w:t>51</w:t>
        </w:r>
        <w:r>
          <w:rPr>
            <w:noProof/>
            <w:webHidden/>
          </w:rPr>
          <w:fldChar w:fldCharType="end"/>
        </w:r>
      </w:hyperlink>
    </w:p>
    <w:p w14:paraId="4CE6A3F0" w14:textId="18E184D0" w:rsidR="0028346B" w:rsidRDefault="0028346B">
      <w:pPr>
        <w:pStyle w:val="TOC1"/>
        <w:rPr>
          <w:rFonts w:asciiTheme="minorHAnsi" w:eastAsiaTheme="minorEastAsia" w:hAnsiTheme="minorHAnsi" w:cstheme="minorBidi"/>
          <w:b w:val="0"/>
          <w:noProof/>
          <w:lang w:eastAsia="en-GB"/>
        </w:rPr>
      </w:pPr>
      <w:hyperlink w:anchor="_Toc188458416" w:history="1">
        <w:r w:rsidRPr="002530AD">
          <w:rPr>
            <w:rStyle w:val="Hyperlink"/>
            <w:rFonts w:eastAsia="Arial" w:cs="Arial"/>
            <w:noProof/>
            <w:highlight w:val="yellow"/>
          </w:rPr>
          <w:t>VIII.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w:t>
        </w:r>
        <w:r w:rsidRPr="00207276">
          <w:rPr>
            <w:rStyle w:val="Hyperlink"/>
            <w:rFonts w:eastAsia="Arial" w:cs="Arial"/>
            <w:noProof/>
            <w:highlight w:val="yellow"/>
          </w:rPr>
          <w:t xml:space="preserve">nex </w:t>
        </w:r>
        <w:r w:rsidRPr="00207276">
          <w:rPr>
            <w:rStyle w:val="Hyperlink"/>
            <w:noProof/>
            <w:highlight w:val="yellow"/>
          </w:rPr>
          <w:t>4</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Supplier Tender]</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_Toc188458416 \h </w:instrText>
        </w:r>
        <w:r>
          <w:rPr>
            <w:noProof/>
            <w:webHidden/>
          </w:rPr>
        </w:r>
        <w:r>
          <w:rPr>
            <w:noProof/>
            <w:webHidden/>
          </w:rPr>
          <w:fldChar w:fldCharType="separate"/>
        </w:r>
        <w:r w:rsidR="0056550A">
          <w:rPr>
            <w:noProof/>
            <w:webHidden/>
          </w:rPr>
          <w:t>52</w:t>
        </w:r>
        <w:r>
          <w:rPr>
            <w:noProof/>
            <w:webHidden/>
          </w:rPr>
          <w:fldChar w:fldCharType="end"/>
        </w:r>
      </w:hyperlink>
    </w:p>
    <w:p w14:paraId="472C0E8C" w14:textId="772B37C7" w:rsidR="0028346B" w:rsidRDefault="0028346B">
      <w:pPr>
        <w:pStyle w:val="TOC1"/>
        <w:rPr>
          <w:rFonts w:asciiTheme="minorHAnsi" w:eastAsiaTheme="minorEastAsia" w:hAnsiTheme="minorHAnsi" w:cstheme="minorBidi"/>
          <w:b w:val="0"/>
          <w:noProof/>
          <w:lang w:eastAsia="en-GB"/>
        </w:rPr>
      </w:pPr>
      <w:hyperlink w:anchor="_Toc188458417" w:history="1">
        <w:r w:rsidRPr="002530AD">
          <w:rPr>
            <w:rStyle w:val="Hyperlink"/>
            <w:rFonts w:eastAsia="Arial" w:cs="Arial"/>
            <w:noProof/>
            <w:highlight w:val="yellow"/>
            <w:lang w:val="fr-FR"/>
          </w:rPr>
          <w:t>IX.</w:t>
        </w:r>
        <w:r>
          <w:rPr>
            <w:rFonts w:asciiTheme="minorHAnsi" w:eastAsiaTheme="minorEastAsia" w:hAnsiTheme="minorHAnsi" w:cstheme="minorBidi"/>
            <w:b w:val="0"/>
            <w:noProof/>
            <w:lang w:eastAsia="en-GB"/>
          </w:rPr>
          <w:tab/>
        </w:r>
        <w:r w:rsidRPr="002530AD">
          <w:rPr>
            <w:rStyle w:val="Hyperlink"/>
            <w:rFonts w:eastAsia="Arial" w:cs="Arial"/>
            <w:noProof/>
            <w:highlight w:val="yellow"/>
            <w:lang w:val="fr-FR"/>
          </w:rPr>
          <w:t>[Anne</w:t>
        </w:r>
        <w:r w:rsidRPr="00207276">
          <w:rPr>
            <w:rStyle w:val="Hyperlink"/>
            <w:rFonts w:eastAsia="Arial" w:cs="Arial"/>
            <w:noProof/>
            <w:highlight w:val="yellow"/>
            <w:lang w:val="fr-FR"/>
          </w:rPr>
          <w:t xml:space="preserve">x </w:t>
        </w:r>
        <w:r w:rsidRPr="00207276">
          <w:rPr>
            <w:rStyle w:val="Hyperlink"/>
            <w:noProof/>
            <w:highlight w:val="yellow"/>
          </w:rPr>
          <w:t>5</w:t>
        </w:r>
        <w:r w:rsidRPr="00207276">
          <w:rPr>
            <w:rStyle w:val="Hyperlink"/>
            <w:rFonts w:eastAsia="Arial" w:cs="Arial"/>
            <w:noProof/>
            <w:highlight w:val="yellow"/>
            <w:lang w:val="fr-FR"/>
          </w:rPr>
          <w:t xml:space="preserve"> </w:t>
        </w:r>
        <w:r w:rsidRPr="002530AD">
          <w:rPr>
            <w:rStyle w:val="Hyperlink"/>
            <w:rFonts w:eastAsia="Arial" w:cs="Arial"/>
            <w:noProof/>
            <w:highlight w:val="yellow"/>
            <w:lang w:val="fr-FR"/>
          </w:rPr>
          <w:t>– Optional IPR Clauses]</w:t>
        </w:r>
        <w:r w:rsidRPr="002530AD">
          <w:rPr>
            <w:rStyle w:val="Hyperlink"/>
            <w:rFonts w:eastAsia="Arial" w:cs="Arial"/>
            <w:i/>
            <w:iCs/>
            <w:noProof/>
            <w:highlight w:val="yellow"/>
            <w:lang w:val="fr-FR"/>
          </w:rPr>
          <w:t xml:space="preserve"> (Optional)</w:t>
        </w:r>
        <w:r>
          <w:rPr>
            <w:noProof/>
            <w:webHidden/>
          </w:rPr>
          <w:tab/>
        </w:r>
        <w:r>
          <w:rPr>
            <w:noProof/>
            <w:webHidden/>
          </w:rPr>
          <w:fldChar w:fldCharType="begin"/>
        </w:r>
        <w:r>
          <w:rPr>
            <w:noProof/>
            <w:webHidden/>
          </w:rPr>
          <w:instrText xml:space="preserve"> PAGEREF _Toc188458417 \h </w:instrText>
        </w:r>
        <w:r>
          <w:rPr>
            <w:noProof/>
            <w:webHidden/>
          </w:rPr>
        </w:r>
        <w:r>
          <w:rPr>
            <w:noProof/>
            <w:webHidden/>
          </w:rPr>
          <w:fldChar w:fldCharType="separate"/>
        </w:r>
        <w:r w:rsidR="0056550A">
          <w:rPr>
            <w:noProof/>
            <w:webHidden/>
          </w:rPr>
          <w:t>53</w:t>
        </w:r>
        <w:r>
          <w:rPr>
            <w:noProof/>
            <w:webHidden/>
          </w:rPr>
          <w:fldChar w:fldCharType="end"/>
        </w:r>
      </w:hyperlink>
    </w:p>
    <w:p w14:paraId="0036DAF8" w14:textId="0FC46213" w:rsidR="0028346B" w:rsidRDefault="0028346B">
      <w:pPr>
        <w:pStyle w:val="TOC2"/>
        <w:rPr>
          <w:rFonts w:asciiTheme="minorHAnsi" w:eastAsiaTheme="minorEastAsia" w:hAnsiTheme="minorHAnsi" w:cstheme="minorBidi"/>
          <w:noProof/>
          <w:sz w:val="22"/>
          <w:lang w:eastAsia="en-GB"/>
        </w:rPr>
      </w:pPr>
      <w:hyperlink w:anchor="_Toc188458418"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_Toc188458418 \h </w:instrText>
        </w:r>
        <w:r>
          <w:rPr>
            <w:noProof/>
            <w:webHidden/>
          </w:rPr>
        </w:r>
        <w:r>
          <w:rPr>
            <w:noProof/>
            <w:webHidden/>
          </w:rPr>
          <w:fldChar w:fldCharType="separate"/>
        </w:r>
        <w:r w:rsidR="0056550A">
          <w:rPr>
            <w:noProof/>
            <w:webHidden/>
          </w:rPr>
          <w:t>53</w:t>
        </w:r>
        <w:r>
          <w:rPr>
            <w:noProof/>
            <w:webHidden/>
          </w:rPr>
          <w:fldChar w:fldCharType="end"/>
        </w:r>
      </w:hyperlink>
    </w:p>
    <w:p w14:paraId="537B01DB" w14:textId="4C24C9DE" w:rsidR="0028346B" w:rsidRDefault="0028346B">
      <w:pPr>
        <w:pStyle w:val="TOC2"/>
        <w:rPr>
          <w:rFonts w:asciiTheme="minorHAnsi" w:eastAsiaTheme="minorEastAsia" w:hAnsiTheme="minorHAnsi" w:cstheme="minorBidi"/>
          <w:noProof/>
          <w:sz w:val="22"/>
          <w:lang w:eastAsia="en-GB"/>
        </w:rPr>
      </w:pPr>
      <w:hyperlink w:anchor="_Toc188458419"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_Toc188458419 \h </w:instrText>
        </w:r>
        <w:r>
          <w:rPr>
            <w:noProof/>
            <w:webHidden/>
          </w:rPr>
        </w:r>
        <w:r>
          <w:rPr>
            <w:noProof/>
            <w:webHidden/>
          </w:rPr>
          <w:fldChar w:fldCharType="separate"/>
        </w:r>
        <w:r w:rsidR="0056550A">
          <w:rPr>
            <w:noProof/>
            <w:webHidden/>
          </w:rPr>
          <w:t>53</w:t>
        </w:r>
        <w:r>
          <w:rPr>
            <w:noProof/>
            <w:webHidden/>
          </w:rPr>
          <w:fldChar w:fldCharType="end"/>
        </w:r>
      </w:hyperlink>
    </w:p>
    <w:p w14:paraId="31031D61" w14:textId="3666C214" w:rsidR="0028346B" w:rsidRDefault="0028346B">
      <w:pPr>
        <w:pStyle w:val="TOC2"/>
        <w:rPr>
          <w:rFonts w:asciiTheme="minorHAnsi" w:eastAsiaTheme="minorEastAsia" w:hAnsiTheme="minorHAnsi" w:cstheme="minorBidi"/>
          <w:noProof/>
          <w:sz w:val="22"/>
          <w:lang w:eastAsia="en-GB"/>
        </w:rPr>
      </w:pPr>
      <w:hyperlink w:anchor="_Toc188458420"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_Toc188458420 \h </w:instrText>
        </w:r>
        <w:r>
          <w:rPr>
            <w:noProof/>
            <w:webHidden/>
          </w:rPr>
        </w:r>
        <w:r>
          <w:rPr>
            <w:noProof/>
            <w:webHidden/>
          </w:rPr>
          <w:fldChar w:fldCharType="separate"/>
        </w:r>
        <w:r w:rsidR="0056550A">
          <w:rPr>
            <w:noProof/>
            <w:webHidden/>
          </w:rPr>
          <w:t>55</w:t>
        </w:r>
        <w:r>
          <w:rPr>
            <w:noProof/>
            <w:webHidden/>
          </w:rPr>
          <w:fldChar w:fldCharType="end"/>
        </w:r>
      </w:hyperlink>
    </w:p>
    <w:p w14:paraId="5F8AECE6" w14:textId="245B9241" w:rsidR="0028346B" w:rsidRDefault="0028346B">
      <w:pPr>
        <w:pStyle w:val="TOC2"/>
        <w:rPr>
          <w:rFonts w:asciiTheme="minorHAnsi" w:eastAsiaTheme="minorEastAsia" w:hAnsiTheme="minorHAnsi" w:cstheme="minorBidi"/>
          <w:noProof/>
          <w:sz w:val="22"/>
          <w:lang w:eastAsia="en-GB"/>
        </w:rPr>
      </w:pPr>
      <w:hyperlink w:anchor="_Toc18845842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_Toc188458421 \h </w:instrText>
        </w:r>
        <w:r>
          <w:rPr>
            <w:noProof/>
            <w:webHidden/>
          </w:rPr>
        </w:r>
        <w:r>
          <w:rPr>
            <w:noProof/>
            <w:webHidden/>
          </w:rPr>
          <w:fldChar w:fldCharType="separate"/>
        </w:r>
        <w:r w:rsidR="0056550A">
          <w:rPr>
            <w:noProof/>
            <w:webHidden/>
          </w:rPr>
          <w:t>55</w:t>
        </w:r>
        <w:r>
          <w:rPr>
            <w:noProof/>
            <w:webHidden/>
          </w:rPr>
          <w:fldChar w:fldCharType="end"/>
        </w:r>
      </w:hyperlink>
    </w:p>
    <w:p w14:paraId="6FAF2B83" w14:textId="033A96D4" w:rsidR="0028346B" w:rsidRDefault="0028346B">
      <w:pPr>
        <w:pStyle w:val="TOC1"/>
        <w:rPr>
          <w:rFonts w:asciiTheme="minorHAnsi" w:eastAsiaTheme="minorEastAsia" w:hAnsiTheme="minorHAnsi" w:cstheme="minorBidi"/>
          <w:b w:val="0"/>
          <w:noProof/>
          <w:lang w:eastAsia="en-GB"/>
        </w:rPr>
      </w:pPr>
      <w:hyperlink w:anchor="_Toc188458422" w:history="1">
        <w:r w:rsidRPr="002530AD">
          <w:rPr>
            <w:rStyle w:val="Hyperlink"/>
            <w:rFonts w:eastAsia="Arial" w:cs="Arial"/>
            <w:noProof/>
            <w:highlight w:val="yellow"/>
          </w:rPr>
          <w:t>X.</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6</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Security Management] </w:t>
        </w:r>
        <w:r w:rsidRPr="002530AD">
          <w:rPr>
            <w:rStyle w:val="Hyperlink"/>
            <w:rFonts w:eastAsia="Arial" w:cs="Arial"/>
            <w:i/>
            <w:noProof/>
            <w:highlight w:val="yellow"/>
          </w:rPr>
          <w:t>(Optional)</w:t>
        </w:r>
        <w:r>
          <w:rPr>
            <w:noProof/>
            <w:webHidden/>
          </w:rPr>
          <w:tab/>
        </w:r>
        <w:r>
          <w:rPr>
            <w:noProof/>
            <w:webHidden/>
          </w:rPr>
          <w:fldChar w:fldCharType="begin"/>
        </w:r>
        <w:r>
          <w:rPr>
            <w:noProof/>
            <w:webHidden/>
          </w:rPr>
          <w:instrText xml:space="preserve"> PAGEREF _Toc188458422 \h </w:instrText>
        </w:r>
        <w:r>
          <w:rPr>
            <w:noProof/>
            <w:webHidden/>
          </w:rPr>
        </w:r>
        <w:r>
          <w:rPr>
            <w:noProof/>
            <w:webHidden/>
          </w:rPr>
          <w:fldChar w:fldCharType="separate"/>
        </w:r>
        <w:r w:rsidR="0056550A">
          <w:rPr>
            <w:noProof/>
            <w:webHidden/>
          </w:rPr>
          <w:t>57</w:t>
        </w:r>
        <w:r>
          <w:rPr>
            <w:noProof/>
            <w:webHidden/>
          </w:rPr>
          <w:fldChar w:fldCharType="end"/>
        </w:r>
      </w:hyperlink>
    </w:p>
    <w:p w14:paraId="2E253960" w14:textId="36C92748" w:rsidR="0028346B" w:rsidRDefault="0028346B">
      <w:pPr>
        <w:pStyle w:val="TOC2"/>
        <w:rPr>
          <w:rFonts w:asciiTheme="minorHAnsi" w:eastAsiaTheme="minorEastAsia" w:hAnsiTheme="minorHAnsi" w:cstheme="minorBidi"/>
          <w:noProof/>
          <w:sz w:val="22"/>
          <w:lang w:eastAsia="en-GB"/>
        </w:rPr>
      </w:pPr>
      <w:hyperlink w:anchor="_Toc188458423"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_Toc188458423 \h </w:instrText>
        </w:r>
        <w:r>
          <w:rPr>
            <w:noProof/>
            <w:webHidden/>
          </w:rPr>
        </w:r>
        <w:r>
          <w:rPr>
            <w:noProof/>
            <w:webHidden/>
          </w:rPr>
          <w:fldChar w:fldCharType="separate"/>
        </w:r>
        <w:r w:rsidR="0056550A">
          <w:rPr>
            <w:noProof/>
            <w:webHidden/>
          </w:rPr>
          <w:t>57</w:t>
        </w:r>
        <w:r>
          <w:rPr>
            <w:noProof/>
            <w:webHidden/>
          </w:rPr>
          <w:fldChar w:fldCharType="end"/>
        </w:r>
      </w:hyperlink>
    </w:p>
    <w:p w14:paraId="6516EA38" w14:textId="7625FA23" w:rsidR="0028346B" w:rsidRDefault="0028346B">
      <w:pPr>
        <w:pStyle w:val="TOC2"/>
        <w:rPr>
          <w:rFonts w:asciiTheme="minorHAnsi" w:eastAsiaTheme="minorEastAsia" w:hAnsiTheme="minorHAnsi" w:cstheme="minorBidi"/>
          <w:noProof/>
          <w:sz w:val="22"/>
          <w:lang w:eastAsia="en-GB"/>
        </w:rPr>
      </w:pPr>
      <w:hyperlink w:anchor="_Toc188458424"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DEFINITIONS</w:t>
        </w:r>
        <w:r>
          <w:rPr>
            <w:noProof/>
            <w:webHidden/>
          </w:rPr>
          <w:tab/>
        </w:r>
        <w:r>
          <w:rPr>
            <w:noProof/>
            <w:webHidden/>
          </w:rPr>
          <w:fldChar w:fldCharType="begin"/>
        </w:r>
        <w:r>
          <w:rPr>
            <w:noProof/>
            <w:webHidden/>
          </w:rPr>
          <w:instrText xml:space="preserve"> PAGEREF _Toc188458424 \h </w:instrText>
        </w:r>
        <w:r>
          <w:rPr>
            <w:noProof/>
            <w:webHidden/>
          </w:rPr>
        </w:r>
        <w:r>
          <w:rPr>
            <w:noProof/>
            <w:webHidden/>
          </w:rPr>
          <w:fldChar w:fldCharType="separate"/>
        </w:r>
        <w:r w:rsidR="0056550A">
          <w:rPr>
            <w:noProof/>
            <w:webHidden/>
          </w:rPr>
          <w:t>59</w:t>
        </w:r>
        <w:r>
          <w:rPr>
            <w:noProof/>
            <w:webHidden/>
          </w:rPr>
          <w:fldChar w:fldCharType="end"/>
        </w:r>
      </w:hyperlink>
    </w:p>
    <w:p w14:paraId="3B245816" w14:textId="4DB1836F" w:rsidR="0028346B" w:rsidRDefault="0028346B">
      <w:pPr>
        <w:pStyle w:val="TOC2"/>
        <w:rPr>
          <w:rFonts w:asciiTheme="minorHAnsi" w:eastAsiaTheme="minorEastAsia" w:hAnsiTheme="minorHAnsi" w:cstheme="minorBidi"/>
          <w:noProof/>
          <w:sz w:val="22"/>
          <w:lang w:eastAsia="en-GB"/>
        </w:rPr>
      </w:pPr>
      <w:hyperlink w:anchor="_Toc188458425" w:history="1">
        <w:r w:rsidRPr="002530AD">
          <w:rPr>
            <w:rStyle w:val="Hyperlink"/>
            <w:rFonts w:cs="Arial"/>
            <w:noProof/>
            <w:lang w:eastAsia="en-GB"/>
          </w:rPr>
          <w:t>Part A</w:t>
        </w:r>
        <w:r>
          <w:rPr>
            <w:rFonts w:asciiTheme="minorHAnsi" w:eastAsiaTheme="minorEastAsia" w:hAnsiTheme="minorHAnsi" w:cstheme="minorBidi"/>
            <w:noProof/>
            <w:sz w:val="22"/>
            <w:lang w:eastAsia="en-GB"/>
          </w:rPr>
          <w:tab/>
        </w:r>
        <w:r w:rsidRPr="002530AD">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_Toc188458425 \h </w:instrText>
        </w:r>
        <w:r>
          <w:rPr>
            <w:noProof/>
            <w:webHidden/>
          </w:rPr>
        </w:r>
        <w:r>
          <w:rPr>
            <w:noProof/>
            <w:webHidden/>
          </w:rPr>
          <w:fldChar w:fldCharType="separate"/>
        </w:r>
        <w:r w:rsidR="0056550A">
          <w:rPr>
            <w:noProof/>
            <w:webHidden/>
          </w:rPr>
          <w:t>64</w:t>
        </w:r>
        <w:r>
          <w:rPr>
            <w:noProof/>
            <w:webHidden/>
          </w:rPr>
          <w:fldChar w:fldCharType="end"/>
        </w:r>
      </w:hyperlink>
    </w:p>
    <w:p w14:paraId="7C54137D" w14:textId="7782758C" w:rsidR="0028346B" w:rsidRDefault="0028346B">
      <w:pPr>
        <w:pStyle w:val="TOC2"/>
        <w:rPr>
          <w:rFonts w:asciiTheme="minorHAnsi" w:eastAsiaTheme="minorEastAsia" w:hAnsiTheme="minorHAnsi" w:cstheme="minorBidi"/>
          <w:noProof/>
          <w:sz w:val="22"/>
          <w:lang w:eastAsia="en-GB"/>
        </w:rPr>
      </w:pPr>
      <w:hyperlink w:anchor="_Toc18845842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_Toc188458426 \h </w:instrText>
        </w:r>
        <w:r>
          <w:rPr>
            <w:noProof/>
            <w:webHidden/>
          </w:rPr>
        </w:r>
        <w:r>
          <w:rPr>
            <w:noProof/>
            <w:webHidden/>
          </w:rPr>
          <w:fldChar w:fldCharType="separate"/>
        </w:r>
        <w:r w:rsidR="0056550A">
          <w:rPr>
            <w:noProof/>
            <w:webHidden/>
          </w:rPr>
          <w:t>64</w:t>
        </w:r>
        <w:r>
          <w:rPr>
            <w:noProof/>
            <w:webHidden/>
          </w:rPr>
          <w:fldChar w:fldCharType="end"/>
        </w:r>
      </w:hyperlink>
    </w:p>
    <w:p w14:paraId="407C97E6" w14:textId="583695D0" w:rsidR="0028346B" w:rsidRDefault="0028346B">
      <w:pPr>
        <w:pStyle w:val="TOC2"/>
        <w:rPr>
          <w:rFonts w:asciiTheme="minorHAnsi" w:eastAsiaTheme="minorEastAsia" w:hAnsiTheme="minorHAnsi" w:cstheme="minorBidi"/>
          <w:noProof/>
          <w:sz w:val="22"/>
          <w:lang w:eastAsia="en-GB"/>
        </w:rPr>
      </w:pPr>
      <w:hyperlink w:anchor="_Toc18845842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_Toc188458427 \h </w:instrText>
        </w:r>
        <w:r>
          <w:rPr>
            <w:noProof/>
            <w:webHidden/>
          </w:rPr>
        </w:r>
        <w:r>
          <w:rPr>
            <w:noProof/>
            <w:webHidden/>
          </w:rPr>
          <w:fldChar w:fldCharType="separate"/>
        </w:r>
        <w:r w:rsidR="0056550A">
          <w:rPr>
            <w:noProof/>
            <w:webHidden/>
          </w:rPr>
          <w:t>64</w:t>
        </w:r>
        <w:r>
          <w:rPr>
            <w:noProof/>
            <w:webHidden/>
          </w:rPr>
          <w:fldChar w:fldCharType="end"/>
        </w:r>
      </w:hyperlink>
    </w:p>
    <w:p w14:paraId="06DC2534" w14:textId="3135A770" w:rsidR="0028346B" w:rsidRDefault="0028346B">
      <w:pPr>
        <w:pStyle w:val="TOC2"/>
        <w:rPr>
          <w:rFonts w:asciiTheme="minorHAnsi" w:eastAsiaTheme="minorEastAsia" w:hAnsiTheme="minorHAnsi" w:cstheme="minorBidi"/>
          <w:noProof/>
          <w:sz w:val="22"/>
          <w:lang w:eastAsia="en-GB"/>
        </w:rPr>
      </w:pPr>
      <w:hyperlink w:anchor="_Toc18845842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LOCATION</w:t>
        </w:r>
        <w:r>
          <w:rPr>
            <w:noProof/>
            <w:webHidden/>
          </w:rPr>
          <w:tab/>
        </w:r>
        <w:r>
          <w:rPr>
            <w:noProof/>
            <w:webHidden/>
          </w:rPr>
          <w:fldChar w:fldCharType="begin"/>
        </w:r>
        <w:r>
          <w:rPr>
            <w:noProof/>
            <w:webHidden/>
          </w:rPr>
          <w:instrText xml:space="preserve"> PAGEREF _Toc188458428 \h </w:instrText>
        </w:r>
        <w:r>
          <w:rPr>
            <w:noProof/>
            <w:webHidden/>
          </w:rPr>
        </w:r>
        <w:r>
          <w:rPr>
            <w:noProof/>
            <w:webHidden/>
          </w:rPr>
          <w:fldChar w:fldCharType="separate"/>
        </w:r>
        <w:r w:rsidR="0056550A">
          <w:rPr>
            <w:noProof/>
            <w:webHidden/>
          </w:rPr>
          <w:t>64</w:t>
        </w:r>
        <w:r>
          <w:rPr>
            <w:noProof/>
            <w:webHidden/>
          </w:rPr>
          <w:fldChar w:fldCharType="end"/>
        </w:r>
      </w:hyperlink>
    </w:p>
    <w:p w14:paraId="468BFCC7" w14:textId="2367BD57" w:rsidR="0028346B" w:rsidRDefault="0028346B">
      <w:pPr>
        <w:pStyle w:val="TOC2"/>
        <w:rPr>
          <w:rFonts w:asciiTheme="minorHAnsi" w:eastAsiaTheme="minorEastAsia" w:hAnsiTheme="minorHAnsi" w:cstheme="minorBidi"/>
          <w:noProof/>
          <w:sz w:val="22"/>
          <w:lang w:eastAsia="en-GB"/>
        </w:rPr>
      </w:pPr>
      <w:hyperlink w:anchor="_Toc18845842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STAFF VETTING</w:t>
        </w:r>
        <w:r>
          <w:rPr>
            <w:noProof/>
            <w:webHidden/>
          </w:rPr>
          <w:tab/>
        </w:r>
        <w:r>
          <w:rPr>
            <w:noProof/>
            <w:webHidden/>
          </w:rPr>
          <w:fldChar w:fldCharType="begin"/>
        </w:r>
        <w:r>
          <w:rPr>
            <w:noProof/>
            <w:webHidden/>
          </w:rPr>
          <w:instrText xml:space="preserve"> PAGEREF _Toc188458429 \h </w:instrText>
        </w:r>
        <w:r>
          <w:rPr>
            <w:noProof/>
            <w:webHidden/>
          </w:rPr>
        </w:r>
        <w:r>
          <w:rPr>
            <w:noProof/>
            <w:webHidden/>
          </w:rPr>
          <w:fldChar w:fldCharType="separate"/>
        </w:r>
        <w:r w:rsidR="0056550A">
          <w:rPr>
            <w:noProof/>
            <w:webHidden/>
          </w:rPr>
          <w:t>65</w:t>
        </w:r>
        <w:r>
          <w:rPr>
            <w:noProof/>
            <w:webHidden/>
          </w:rPr>
          <w:fldChar w:fldCharType="end"/>
        </w:r>
      </w:hyperlink>
    </w:p>
    <w:p w14:paraId="036D43AD" w14:textId="7B50CF19" w:rsidR="0028346B" w:rsidRDefault="0028346B">
      <w:pPr>
        <w:pStyle w:val="TOC2"/>
        <w:rPr>
          <w:rFonts w:asciiTheme="minorHAnsi" w:eastAsiaTheme="minorEastAsia" w:hAnsiTheme="minorHAnsi" w:cstheme="minorBidi"/>
          <w:noProof/>
          <w:sz w:val="22"/>
          <w:lang w:eastAsia="en-GB"/>
        </w:rPr>
      </w:pPr>
      <w:hyperlink w:anchor="_Toc18845843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_Toc188458430 \h </w:instrText>
        </w:r>
        <w:r>
          <w:rPr>
            <w:noProof/>
            <w:webHidden/>
          </w:rPr>
        </w:r>
        <w:r>
          <w:rPr>
            <w:noProof/>
            <w:webHidden/>
          </w:rPr>
          <w:fldChar w:fldCharType="separate"/>
        </w:r>
        <w:r w:rsidR="0056550A">
          <w:rPr>
            <w:noProof/>
            <w:webHidden/>
          </w:rPr>
          <w:t>66</w:t>
        </w:r>
        <w:r>
          <w:rPr>
            <w:noProof/>
            <w:webHidden/>
          </w:rPr>
          <w:fldChar w:fldCharType="end"/>
        </w:r>
      </w:hyperlink>
    </w:p>
    <w:p w14:paraId="11C9EE1C" w14:textId="452AADAE" w:rsidR="0028346B" w:rsidRDefault="0028346B">
      <w:pPr>
        <w:pStyle w:val="TOC2"/>
        <w:rPr>
          <w:rFonts w:asciiTheme="minorHAnsi" w:eastAsiaTheme="minorEastAsia" w:hAnsiTheme="minorHAnsi" w:cstheme="minorBidi"/>
          <w:noProof/>
          <w:sz w:val="22"/>
          <w:lang w:eastAsia="en-GB"/>
        </w:rPr>
      </w:pPr>
      <w:hyperlink w:anchor="_Toc18845843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ASSURANCE</w:t>
        </w:r>
        <w:r>
          <w:rPr>
            <w:noProof/>
            <w:webHidden/>
          </w:rPr>
          <w:tab/>
        </w:r>
        <w:r>
          <w:rPr>
            <w:noProof/>
            <w:webHidden/>
          </w:rPr>
          <w:fldChar w:fldCharType="begin"/>
        </w:r>
        <w:r>
          <w:rPr>
            <w:noProof/>
            <w:webHidden/>
          </w:rPr>
          <w:instrText xml:space="preserve"> PAGEREF _Toc188458431 \h </w:instrText>
        </w:r>
        <w:r>
          <w:rPr>
            <w:noProof/>
            <w:webHidden/>
          </w:rPr>
        </w:r>
        <w:r>
          <w:rPr>
            <w:noProof/>
            <w:webHidden/>
          </w:rPr>
          <w:fldChar w:fldCharType="separate"/>
        </w:r>
        <w:r w:rsidR="0056550A">
          <w:rPr>
            <w:noProof/>
            <w:webHidden/>
          </w:rPr>
          <w:t>66</w:t>
        </w:r>
        <w:r>
          <w:rPr>
            <w:noProof/>
            <w:webHidden/>
          </w:rPr>
          <w:fldChar w:fldCharType="end"/>
        </w:r>
      </w:hyperlink>
    </w:p>
    <w:p w14:paraId="0AC06CBC" w14:textId="0CF1FC2E" w:rsidR="0028346B" w:rsidRDefault="0028346B">
      <w:pPr>
        <w:pStyle w:val="TOC2"/>
        <w:rPr>
          <w:rFonts w:asciiTheme="minorHAnsi" w:eastAsiaTheme="minorEastAsia" w:hAnsiTheme="minorHAnsi" w:cstheme="minorBidi"/>
          <w:noProof/>
          <w:sz w:val="22"/>
          <w:lang w:eastAsia="en-GB"/>
        </w:rPr>
      </w:pPr>
      <w:hyperlink w:anchor="_Toc18845843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_Toc188458432 \h </w:instrText>
        </w:r>
        <w:r>
          <w:rPr>
            <w:noProof/>
            <w:webHidden/>
          </w:rPr>
        </w:r>
        <w:r>
          <w:rPr>
            <w:noProof/>
            <w:webHidden/>
          </w:rPr>
          <w:fldChar w:fldCharType="separate"/>
        </w:r>
        <w:r w:rsidR="0056550A">
          <w:rPr>
            <w:noProof/>
            <w:webHidden/>
          </w:rPr>
          <w:t>66</w:t>
        </w:r>
        <w:r>
          <w:rPr>
            <w:noProof/>
            <w:webHidden/>
          </w:rPr>
          <w:fldChar w:fldCharType="end"/>
        </w:r>
      </w:hyperlink>
    </w:p>
    <w:p w14:paraId="1318237E" w14:textId="169DF7FE" w:rsidR="0028346B" w:rsidRDefault="0028346B">
      <w:pPr>
        <w:pStyle w:val="TOC2"/>
        <w:rPr>
          <w:rFonts w:asciiTheme="minorHAnsi" w:eastAsiaTheme="minorEastAsia" w:hAnsiTheme="minorHAnsi" w:cstheme="minorBidi"/>
          <w:noProof/>
          <w:sz w:val="22"/>
          <w:lang w:eastAsia="en-GB"/>
        </w:rPr>
      </w:pPr>
      <w:hyperlink w:anchor="_Toc188458433" w:history="1">
        <w:r w:rsidRPr="002530AD">
          <w:rPr>
            <w:rStyle w:val="Hyperlink"/>
            <w:rFonts w:cs="Arial"/>
            <w:noProof/>
            <w:lang w:eastAsia="en-GB"/>
          </w:rPr>
          <w:t>Part B</w:t>
        </w:r>
        <w:r>
          <w:rPr>
            <w:rFonts w:asciiTheme="minorHAnsi" w:eastAsiaTheme="minorEastAsia" w:hAnsiTheme="minorHAnsi" w:cstheme="minorBidi"/>
            <w:noProof/>
            <w:sz w:val="22"/>
            <w:lang w:eastAsia="en-GB"/>
          </w:rPr>
          <w:tab/>
        </w:r>
        <w:r w:rsidRPr="002530AD">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_Toc188458433 \h </w:instrText>
        </w:r>
        <w:r>
          <w:rPr>
            <w:noProof/>
            <w:webHidden/>
          </w:rPr>
        </w:r>
        <w:r>
          <w:rPr>
            <w:noProof/>
            <w:webHidden/>
          </w:rPr>
          <w:fldChar w:fldCharType="separate"/>
        </w:r>
        <w:r w:rsidR="0056550A">
          <w:rPr>
            <w:noProof/>
            <w:webHidden/>
          </w:rPr>
          <w:t>66</w:t>
        </w:r>
        <w:r>
          <w:rPr>
            <w:noProof/>
            <w:webHidden/>
          </w:rPr>
          <w:fldChar w:fldCharType="end"/>
        </w:r>
      </w:hyperlink>
    </w:p>
    <w:p w14:paraId="20165F49" w14:textId="4534C3AF" w:rsidR="0028346B" w:rsidRDefault="0028346B">
      <w:pPr>
        <w:pStyle w:val="TOC2"/>
        <w:rPr>
          <w:rFonts w:asciiTheme="minorHAnsi" w:eastAsiaTheme="minorEastAsia" w:hAnsiTheme="minorHAnsi" w:cstheme="minorBidi"/>
          <w:noProof/>
          <w:sz w:val="22"/>
          <w:lang w:eastAsia="en-GB"/>
        </w:rPr>
      </w:pPr>
      <w:hyperlink w:anchor="_Toc188458434"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_Toc188458434 \h </w:instrText>
        </w:r>
        <w:r>
          <w:rPr>
            <w:noProof/>
            <w:webHidden/>
          </w:rPr>
        </w:r>
        <w:r>
          <w:rPr>
            <w:noProof/>
            <w:webHidden/>
          </w:rPr>
          <w:fldChar w:fldCharType="separate"/>
        </w:r>
        <w:r w:rsidR="0056550A">
          <w:rPr>
            <w:noProof/>
            <w:webHidden/>
          </w:rPr>
          <w:t>66</w:t>
        </w:r>
        <w:r>
          <w:rPr>
            <w:noProof/>
            <w:webHidden/>
          </w:rPr>
          <w:fldChar w:fldCharType="end"/>
        </w:r>
      </w:hyperlink>
    </w:p>
    <w:p w14:paraId="15522413" w14:textId="7BF9415C" w:rsidR="0028346B" w:rsidRDefault="0028346B">
      <w:pPr>
        <w:pStyle w:val="TOC2"/>
        <w:rPr>
          <w:rFonts w:asciiTheme="minorHAnsi" w:eastAsiaTheme="minorEastAsia" w:hAnsiTheme="minorHAnsi" w:cstheme="minorBidi"/>
          <w:noProof/>
          <w:sz w:val="22"/>
          <w:lang w:eastAsia="en-GB"/>
        </w:rPr>
      </w:pPr>
      <w:hyperlink w:anchor="_Toc188458435"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_Toc188458435 \h </w:instrText>
        </w:r>
        <w:r>
          <w:rPr>
            <w:noProof/>
            <w:webHidden/>
          </w:rPr>
        </w:r>
        <w:r>
          <w:rPr>
            <w:noProof/>
            <w:webHidden/>
          </w:rPr>
          <w:fldChar w:fldCharType="separate"/>
        </w:r>
        <w:r w:rsidR="0056550A">
          <w:rPr>
            <w:noProof/>
            <w:webHidden/>
          </w:rPr>
          <w:t>67</w:t>
        </w:r>
        <w:r>
          <w:rPr>
            <w:noProof/>
            <w:webHidden/>
          </w:rPr>
          <w:fldChar w:fldCharType="end"/>
        </w:r>
      </w:hyperlink>
    </w:p>
    <w:p w14:paraId="0B3EBB5B" w14:textId="1D4BC5A6" w:rsidR="0028346B" w:rsidRDefault="0028346B">
      <w:pPr>
        <w:pStyle w:val="TOC2"/>
        <w:rPr>
          <w:rFonts w:asciiTheme="minorHAnsi" w:eastAsiaTheme="minorEastAsia" w:hAnsiTheme="minorHAnsi" w:cstheme="minorBidi"/>
          <w:noProof/>
          <w:sz w:val="22"/>
          <w:lang w:eastAsia="en-GB"/>
        </w:rPr>
      </w:pPr>
      <w:hyperlink w:anchor="_Toc18845843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_Toc188458436 \h </w:instrText>
        </w:r>
        <w:r>
          <w:rPr>
            <w:noProof/>
            <w:webHidden/>
          </w:rPr>
        </w:r>
        <w:r>
          <w:rPr>
            <w:noProof/>
            <w:webHidden/>
          </w:rPr>
          <w:fldChar w:fldCharType="separate"/>
        </w:r>
        <w:r w:rsidR="0056550A">
          <w:rPr>
            <w:noProof/>
            <w:webHidden/>
          </w:rPr>
          <w:t>67</w:t>
        </w:r>
        <w:r>
          <w:rPr>
            <w:noProof/>
            <w:webHidden/>
          </w:rPr>
          <w:fldChar w:fldCharType="end"/>
        </w:r>
      </w:hyperlink>
    </w:p>
    <w:p w14:paraId="00A64C5B" w14:textId="08A5036F" w:rsidR="0028346B" w:rsidRDefault="0028346B">
      <w:pPr>
        <w:pStyle w:val="TOC2"/>
        <w:rPr>
          <w:rFonts w:asciiTheme="minorHAnsi" w:eastAsiaTheme="minorEastAsia" w:hAnsiTheme="minorHAnsi" w:cstheme="minorBidi"/>
          <w:noProof/>
          <w:sz w:val="22"/>
          <w:lang w:eastAsia="en-GB"/>
        </w:rPr>
      </w:pPr>
      <w:hyperlink w:anchor="_Toc18845843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_Toc188458437 \h </w:instrText>
        </w:r>
        <w:r>
          <w:rPr>
            <w:noProof/>
            <w:webHidden/>
          </w:rPr>
        </w:r>
        <w:r>
          <w:rPr>
            <w:noProof/>
            <w:webHidden/>
          </w:rPr>
          <w:fldChar w:fldCharType="separate"/>
        </w:r>
        <w:r w:rsidR="0056550A">
          <w:rPr>
            <w:noProof/>
            <w:webHidden/>
          </w:rPr>
          <w:t>69</w:t>
        </w:r>
        <w:r>
          <w:rPr>
            <w:noProof/>
            <w:webHidden/>
          </w:rPr>
          <w:fldChar w:fldCharType="end"/>
        </w:r>
      </w:hyperlink>
    </w:p>
    <w:p w14:paraId="06CBFEAD" w14:textId="55883236" w:rsidR="0028346B" w:rsidRDefault="0028346B">
      <w:pPr>
        <w:pStyle w:val="TOC2"/>
        <w:rPr>
          <w:rFonts w:asciiTheme="minorHAnsi" w:eastAsiaTheme="minorEastAsia" w:hAnsiTheme="minorHAnsi" w:cstheme="minorBidi"/>
          <w:noProof/>
          <w:sz w:val="22"/>
          <w:lang w:eastAsia="en-GB"/>
        </w:rPr>
      </w:pPr>
      <w:hyperlink w:anchor="_Toc18845843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_Toc188458438 \h </w:instrText>
        </w:r>
        <w:r>
          <w:rPr>
            <w:noProof/>
            <w:webHidden/>
          </w:rPr>
        </w:r>
        <w:r>
          <w:rPr>
            <w:noProof/>
            <w:webHidden/>
          </w:rPr>
          <w:fldChar w:fldCharType="separate"/>
        </w:r>
        <w:r w:rsidR="0056550A">
          <w:rPr>
            <w:noProof/>
            <w:webHidden/>
          </w:rPr>
          <w:t>69</w:t>
        </w:r>
        <w:r>
          <w:rPr>
            <w:noProof/>
            <w:webHidden/>
          </w:rPr>
          <w:fldChar w:fldCharType="end"/>
        </w:r>
      </w:hyperlink>
    </w:p>
    <w:p w14:paraId="5AF5EE7E" w14:textId="5721F491" w:rsidR="0028346B" w:rsidRDefault="0028346B">
      <w:pPr>
        <w:pStyle w:val="TOC2"/>
        <w:rPr>
          <w:rFonts w:asciiTheme="minorHAnsi" w:eastAsiaTheme="minorEastAsia" w:hAnsiTheme="minorHAnsi" w:cstheme="minorBidi"/>
          <w:noProof/>
          <w:sz w:val="22"/>
          <w:lang w:eastAsia="en-GB"/>
        </w:rPr>
      </w:pPr>
      <w:hyperlink w:anchor="_Toc18845843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ENCRYPTION</w:t>
        </w:r>
        <w:r>
          <w:rPr>
            <w:noProof/>
            <w:webHidden/>
          </w:rPr>
          <w:tab/>
        </w:r>
        <w:r>
          <w:rPr>
            <w:noProof/>
            <w:webHidden/>
          </w:rPr>
          <w:fldChar w:fldCharType="begin"/>
        </w:r>
        <w:r>
          <w:rPr>
            <w:noProof/>
            <w:webHidden/>
          </w:rPr>
          <w:instrText xml:space="preserve"> PAGEREF _Toc188458439 \h </w:instrText>
        </w:r>
        <w:r>
          <w:rPr>
            <w:noProof/>
            <w:webHidden/>
          </w:rPr>
        </w:r>
        <w:r>
          <w:rPr>
            <w:noProof/>
            <w:webHidden/>
          </w:rPr>
          <w:fldChar w:fldCharType="separate"/>
        </w:r>
        <w:r w:rsidR="0056550A">
          <w:rPr>
            <w:noProof/>
            <w:webHidden/>
          </w:rPr>
          <w:t>70</w:t>
        </w:r>
        <w:r>
          <w:rPr>
            <w:noProof/>
            <w:webHidden/>
          </w:rPr>
          <w:fldChar w:fldCharType="end"/>
        </w:r>
      </w:hyperlink>
    </w:p>
    <w:p w14:paraId="27CB2D3B" w14:textId="6DAA9A9E" w:rsidR="0028346B" w:rsidRDefault="0028346B">
      <w:pPr>
        <w:pStyle w:val="TOC2"/>
        <w:rPr>
          <w:rFonts w:asciiTheme="minorHAnsi" w:eastAsiaTheme="minorEastAsia" w:hAnsiTheme="minorHAnsi" w:cstheme="minorBidi"/>
          <w:noProof/>
          <w:sz w:val="22"/>
          <w:lang w:eastAsia="en-GB"/>
        </w:rPr>
      </w:pPr>
      <w:hyperlink w:anchor="_Toc18845844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_Toc188458440 \h </w:instrText>
        </w:r>
        <w:r>
          <w:rPr>
            <w:noProof/>
            <w:webHidden/>
          </w:rPr>
        </w:r>
        <w:r>
          <w:rPr>
            <w:noProof/>
            <w:webHidden/>
          </w:rPr>
          <w:fldChar w:fldCharType="separate"/>
        </w:r>
        <w:r w:rsidR="0056550A">
          <w:rPr>
            <w:noProof/>
            <w:webHidden/>
          </w:rPr>
          <w:t>71</w:t>
        </w:r>
        <w:r>
          <w:rPr>
            <w:noProof/>
            <w:webHidden/>
          </w:rPr>
          <w:fldChar w:fldCharType="end"/>
        </w:r>
      </w:hyperlink>
    </w:p>
    <w:p w14:paraId="3892FD50" w14:textId="5F93FBF2" w:rsidR="0028346B" w:rsidRDefault="0028346B">
      <w:pPr>
        <w:pStyle w:val="TOC2"/>
        <w:rPr>
          <w:rFonts w:asciiTheme="minorHAnsi" w:eastAsiaTheme="minorEastAsia" w:hAnsiTheme="minorHAnsi" w:cstheme="minorBidi"/>
          <w:noProof/>
          <w:sz w:val="22"/>
          <w:lang w:eastAsia="en-GB"/>
        </w:rPr>
      </w:pPr>
      <w:hyperlink w:anchor="_Toc18845844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PATCHING</w:t>
        </w:r>
        <w:r>
          <w:rPr>
            <w:noProof/>
            <w:webHidden/>
          </w:rPr>
          <w:tab/>
        </w:r>
        <w:r>
          <w:rPr>
            <w:noProof/>
            <w:webHidden/>
          </w:rPr>
          <w:fldChar w:fldCharType="begin"/>
        </w:r>
        <w:r>
          <w:rPr>
            <w:noProof/>
            <w:webHidden/>
          </w:rPr>
          <w:instrText xml:space="preserve"> PAGEREF _Toc188458441 \h </w:instrText>
        </w:r>
        <w:r>
          <w:rPr>
            <w:noProof/>
            <w:webHidden/>
          </w:rPr>
        </w:r>
        <w:r>
          <w:rPr>
            <w:noProof/>
            <w:webHidden/>
          </w:rPr>
          <w:fldChar w:fldCharType="separate"/>
        </w:r>
        <w:r w:rsidR="0056550A">
          <w:rPr>
            <w:noProof/>
            <w:webHidden/>
          </w:rPr>
          <w:t>71</w:t>
        </w:r>
        <w:r>
          <w:rPr>
            <w:noProof/>
            <w:webHidden/>
          </w:rPr>
          <w:fldChar w:fldCharType="end"/>
        </w:r>
      </w:hyperlink>
    </w:p>
    <w:p w14:paraId="7A0CA779" w14:textId="0831A382" w:rsidR="0028346B" w:rsidRDefault="0028346B">
      <w:pPr>
        <w:pStyle w:val="TOC2"/>
        <w:rPr>
          <w:rFonts w:asciiTheme="minorHAnsi" w:eastAsiaTheme="minorEastAsia" w:hAnsiTheme="minorHAnsi" w:cstheme="minorBidi"/>
          <w:noProof/>
          <w:sz w:val="22"/>
          <w:lang w:eastAsia="en-GB"/>
        </w:rPr>
      </w:pPr>
      <w:hyperlink w:anchor="_Toc18845844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_Toc188458442 \h </w:instrText>
        </w:r>
        <w:r>
          <w:rPr>
            <w:noProof/>
            <w:webHidden/>
          </w:rPr>
        </w:r>
        <w:r>
          <w:rPr>
            <w:noProof/>
            <w:webHidden/>
          </w:rPr>
          <w:fldChar w:fldCharType="separate"/>
        </w:r>
        <w:r w:rsidR="0056550A">
          <w:rPr>
            <w:noProof/>
            <w:webHidden/>
          </w:rPr>
          <w:t>72</w:t>
        </w:r>
        <w:r>
          <w:rPr>
            <w:noProof/>
            <w:webHidden/>
          </w:rPr>
          <w:fldChar w:fldCharType="end"/>
        </w:r>
      </w:hyperlink>
    </w:p>
    <w:p w14:paraId="5281BCC0" w14:textId="13D1DCB5" w:rsidR="0028346B" w:rsidRDefault="0028346B">
      <w:pPr>
        <w:pStyle w:val="TOC2"/>
        <w:rPr>
          <w:rFonts w:asciiTheme="minorHAnsi" w:eastAsiaTheme="minorEastAsia" w:hAnsiTheme="minorHAnsi" w:cstheme="minorBidi"/>
          <w:noProof/>
          <w:sz w:val="22"/>
          <w:lang w:eastAsia="en-GB"/>
        </w:rPr>
      </w:pPr>
      <w:hyperlink w:anchor="_Toc188458443" w:history="1">
        <w:r w:rsidRPr="002530AD">
          <w:rPr>
            <w:rStyle w:val="Hyperlink"/>
            <w:rFonts w:cs="Arial"/>
            <w:noProof/>
            <w:spacing w:val="-10"/>
            <w:lang w:eastAsia="en-GB"/>
          </w:rPr>
          <w:t>10</w:t>
        </w:r>
        <w:r>
          <w:rPr>
            <w:rFonts w:asciiTheme="minorHAnsi" w:eastAsiaTheme="minorEastAsia" w:hAnsiTheme="minorHAnsi" w:cstheme="minorBidi"/>
            <w:noProof/>
            <w:sz w:val="22"/>
            <w:lang w:eastAsia="en-GB"/>
          </w:rPr>
          <w:tab/>
        </w:r>
        <w:r w:rsidRPr="002530AD">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_Toc188458443 \h </w:instrText>
        </w:r>
        <w:r>
          <w:rPr>
            <w:noProof/>
            <w:webHidden/>
          </w:rPr>
        </w:r>
        <w:r>
          <w:rPr>
            <w:noProof/>
            <w:webHidden/>
          </w:rPr>
          <w:fldChar w:fldCharType="separate"/>
        </w:r>
        <w:r w:rsidR="0056550A">
          <w:rPr>
            <w:noProof/>
            <w:webHidden/>
          </w:rPr>
          <w:t>72</w:t>
        </w:r>
        <w:r>
          <w:rPr>
            <w:noProof/>
            <w:webHidden/>
          </w:rPr>
          <w:fldChar w:fldCharType="end"/>
        </w:r>
      </w:hyperlink>
    </w:p>
    <w:p w14:paraId="5632EBE3" w14:textId="569714FA" w:rsidR="0028346B" w:rsidRDefault="0028346B">
      <w:pPr>
        <w:pStyle w:val="TOC2"/>
        <w:rPr>
          <w:rFonts w:asciiTheme="minorHAnsi" w:eastAsiaTheme="minorEastAsia" w:hAnsiTheme="minorHAnsi" w:cstheme="minorBidi"/>
          <w:noProof/>
          <w:sz w:val="22"/>
          <w:lang w:eastAsia="en-GB"/>
        </w:rPr>
      </w:pPr>
      <w:hyperlink w:anchor="_Toc188458444" w:history="1">
        <w:r w:rsidRPr="002530AD">
          <w:rPr>
            <w:rStyle w:val="Hyperlink"/>
            <w:rFonts w:cs="Arial"/>
            <w:noProof/>
            <w:spacing w:val="-10"/>
            <w:lang w:eastAsia="en-GB"/>
          </w:rPr>
          <w:t>11</w:t>
        </w:r>
        <w:r>
          <w:rPr>
            <w:rFonts w:asciiTheme="minorHAnsi" w:eastAsiaTheme="minorEastAsia" w:hAnsiTheme="minorHAnsi" w:cstheme="minorBidi"/>
            <w:noProof/>
            <w:sz w:val="22"/>
            <w:lang w:eastAsia="en-GB"/>
          </w:rPr>
          <w:tab/>
        </w:r>
        <w:r w:rsidRPr="002530AD">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_Toc188458444 \h </w:instrText>
        </w:r>
        <w:r>
          <w:rPr>
            <w:noProof/>
            <w:webHidden/>
          </w:rPr>
        </w:r>
        <w:r>
          <w:rPr>
            <w:noProof/>
            <w:webHidden/>
          </w:rPr>
          <w:fldChar w:fldCharType="separate"/>
        </w:r>
        <w:r w:rsidR="0056550A">
          <w:rPr>
            <w:noProof/>
            <w:webHidden/>
          </w:rPr>
          <w:t>72</w:t>
        </w:r>
        <w:r>
          <w:rPr>
            <w:noProof/>
            <w:webHidden/>
          </w:rPr>
          <w:fldChar w:fldCharType="end"/>
        </w:r>
      </w:hyperlink>
    </w:p>
    <w:p w14:paraId="7A905102" w14:textId="1C7ED884" w:rsidR="0028346B" w:rsidRDefault="0028346B">
      <w:pPr>
        <w:pStyle w:val="TOC2"/>
        <w:rPr>
          <w:rFonts w:asciiTheme="minorHAnsi" w:eastAsiaTheme="minorEastAsia" w:hAnsiTheme="minorHAnsi" w:cstheme="minorBidi"/>
          <w:noProof/>
          <w:sz w:val="22"/>
          <w:lang w:eastAsia="en-GB"/>
        </w:rPr>
      </w:pPr>
      <w:hyperlink w:anchor="_Toc188458445" w:history="1">
        <w:r w:rsidRPr="002530AD">
          <w:rPr>
            <w:rStyle w:val="Hyperlink"/>
            <w:rFonts w:cs="Arial"/>
            <w:noProof/>
            <w:spacing w:val="-10"/>
            <w:lang w:eastAsia="en-GB"/>
          </w:rPr>
          <w:t>12</w:t>
        </w:r>
        <w:r>
          <w:rPr>
            <w:rFonts w:asciiTheme="minorHAnsi" w:eastAsiaTheme="minorEastAsia" w:hAnsiTheme="minorHAnsi" w:cstheme="minorBidi"/>
            <w:noProof/>
            <w:sz w:val="22"/>
            <w:lang w:eastAsia="en-GB"/>
          </w:rPr>
          <w:tab/>
        </w:r>
        <w:r w:rsidRPr="002530AD">
          <w:rPr>
            <w:rStyle w:val="Hyperlink"/>
            <w:rFonts w:cs="Arial"/>
            <w:noProof/>
            <w:lang w:eastAsia="en-GB"/>
          </w:rPr>
          <w:t>ACCESS CONTROL</w:t>
        </w:r>
        <w:r>
          <w:rPr>
            <w:noProof/>
            <w:webHidden/>
          </w:rPr>
          <w:tab/>
        </w:r>
        <w:r>
          <w:rPr>
            <w:noProof/>
            <w:webHidden/>
          </w:rPr>
          <w:fldChar w:fldCharType="begin"/>
        </w:r>
        <w:r>
          <w:rPr>
            <w:noProof/>
            <w:webHidden/>
          </w:rPr>
          <w:instrText xml:space="preserve"> PAGEREF _Toc188458445 \h </w:instrText>
        </w:r>
        <w:r>
          <w:rPr>
            <w:noProof/>
            <w:webHidden/>
          </w:rPr>
        </w:r>
        <w:r>
          <w:rPr>
            <w:noProof/>
            <w:webHidden/>
          </w:rPr>
          <w:fldChar w:fldCharType="separate"/>
        </w:r>
        <w:r w:rsidR="0056550A">
          <w:rPr>
            <w:noProof/>
            <w:webHidden/>
          </w:rPr>
          <w:t>73</w:t>
        </w:r>
        <w:r>
          <w:rPr>
            <w:noProof/>
            <w:webHidden/>
          </w:rPr>
          <w:fldChar w:fldCharType="end"/>
        </w:r>
      </w:hyperlink>
    </w:p>
    <w:p w14:paraId="0D80A900" w14:textId="0F385639" w:rsidR="0028346B" w:rsidRDefault="0028346B">
      <w:pPr>
        <w:pStyle w:val="TOC2"/>
        <w:rPr>
          <w:rFonts w:asciiTheme="minorHAnsi" w:eastAsiaTheme="minorEastAsia" w:hAnsiTheme="minorHAnsi" w:cstheme="minorBidi"/>
          <w:noProof/>
          <w:sz w:val="22"/>
          <w:lang w:eastAsia="en-GB"/>
        </w:rPr>
      </w:pPr>
      <w:hyperlink w:anchor="_Toc188458446" w:history="1">
        <w:r w:rsidRPr="002530AD">
          <w:rPr>
            <w:rStyle w:val="Hyperlink"/>
            <w:rFonts w:cs="Arial"/>
            <w:noProof/>
            <w:spacing w:val="-10"/>
            <w:lang w:eastAsia="en-GB"/>
          </w:rPr>
          <w:t>13</w:t>
        </w:r>
        <w:r>
          <w:rPr>
            <w:rFonts w:asciiTheme="minorHAnsi" w:eastAsiaTheme="minorEastAsia" w:hAnsiTheme="minorHAnsi" w:cstheme="minorBidi"/>
            <w:noProof/>
            <w:sz w:val="22"/>
            <w:lang w:eastAsia="en-GB"/>
          </w:rPr>
          <w:tab/>
        </w:r>
        <w:r w:rsidRPr="002530AD">
          <w:rPr>
            <w:rStyle w:val="Hyperlink"/>
            <w:rFonts w:cs="Arial"/>
            <w:noProof/>
            <w:lang w:eastAsia="en-GB"/>
          </w:rPr>
          <w:t>REMOTE WORKING</w:t>
        </w:r>
        <w:r>
          <w:rPr>
            <w:noProof/>
            <w:webHidden/>
          </w:rPr>
          <w:tab/>
        </w:r>
        <w:r>
          <w:rPr>
            <w:noProof/>
            <w:webHidden/>
          </w:rPr>
          <w:fldChar w:fldCharType="begin"/>
        </w:r>
        <w:r>
          <w:rPr>
            <w:noProof/>
            <w:webHidden/>
          </w:rPr>
          <w:instrText xml:space="preserve"> PAGEREF _Toc188458446 \h </w:instrText>
        </w:r>
        <w:r>
          <w:rPr>
            <w:noProof/>
            <w:webHidden/>
          </w:rPr>
        </w:r>
        <w:r>
          <w:rPr>
            <w:noProof/>
            <w:webHidden/>
          </w:rPr>
          <w:fldChar w:fldCharType="separate"/>
        </w:r>
        <w:r w:rsidR="0056550A">
          <w:rPr>
            <w:noProof/>
            <w:webHidden/>
          </w:rPr>
          <w:t>73</w:t>
        </w:r>
        <w:r>
          <w:rPr>
            <w:noProof/>
            <w:webHidden/>
          </w:rPr>
          <w:fldChar w:fldCharType="end"/>
        </w:r>
      </w:hyperlink>
    </w:p>
    <w:p w14:paraId="1BE00E70" w14:textId="7512B79C" w:rsidR="0028346B" w:rsidRDefault="0028346B">
      <w:pPr>
        <w:pStyle w:val="TOC2"/>
        <w:rPr>
          <w:rFonts w:asciiTheme="minorHAnsi" w:eastAsiaTheme="minorEastAsia" w:hAnsiTheme="minorHAnsi" w:cstheme="minorBidi"/>
          <w:noProof/>
          <w:sz w:val="22"/>
          <w:lang w:eastAsia="en-GB"/>
        </w:rPr>
      </w:pPr>
      <w:hyperlink w:anchor="_Toc188458447" w:history="1">
        <w:r w:rsidRPr="002530AD">
          <w:rPr>
            <w:rStyle w:val="Hyperlink"/>
            <w:rFonts w:cs="Arial"/>
            <w:noProof/>
            <w:spacing w:val="-10"/>
            <w:lang w:eastAsia="en-GB"/>
          </w:rPr>
          <w:t>14</w:t>
        </w:r>
        <w:r>
          <w:rPr>
            <w:rFonts w:asciiTheme="minorHAnsi" w:eastAsiaTheme="minorEastAsia" w:hAnsiTheme="minorHAnsi" w:cstheme="minorBidi"/>
            <w:noProof/>
            <w:sz w:val="22"/>
            <w:lang w:eastAsia="en-GB"/>
          </w:rPr>
          <w:tab/>
        </w:r>
        <w:r w:rsidRPr="002530AD">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_Toc188458447 \h </w:instrText>
        </w:r>
        <w:r>
          <w:rPr>
            <w:noProof/>
            <w:webHidden/>
          </w:rPr>
        </w:r>
        <w:r>
          <w:rPr>
            <w:noProof/>
            <w:webHidden/>
          </w:rPr>
          <w:fldChar w:fldCharType="separate"/>
        </w:r>
        <w:r w:rsidR="0056550A">
          <w:rPr>
            <w:noProof/>
            <w:webHidden/>
          </w:rPr>
          <w:t>74</w:t>
        </w:r>
        <w:r>
          <w:rPr>
            <w:noProof/>
            <w:webHidden/>
          </w:rPr>
          <w:fldChar w:fldCharType="end"/>
        </w:r>
      </w:hyperlink>
    </w:p>
    <w:p w14:paraId="7D96A352" w14:textId="186CF38B" w:rsidR="0028346B" w:rsidRDefault="0028346B">
      <w:pPr>
        <w:pStyle w:val="TOC2"/>
        <w:rPr>
          <w:rFonts w:asciiTheme="minorHAnsi" w:eastAsiaTheme="minorEastAsia" w:hAnsiTheme="minorHAnsi" w:cstheme="minorBidi"/>
          <w:noProof/>
          <w:sz w:val="22"/>
          <w:lang w:eastAsia="en-GB"/>
        </w:rPr>
      </w:pPr>
      <w:hyperlink w:anchor="_Toc188458448" w:history="1">
        <w:r w:rsidRPr="002530AD">
          <w:rPr>
            <w:rStyle w:val="Hyperlink"/>
            <w:rFonts w:cs="Arial"/>
            <w:noProof/>
            <w:spacing w:val="-10"/>
            <w:lang w:eastAsia="en-GB"/>
          </w:rPr>
          <w:t>15</w:t>
        </w:r>
        <w:r>
          <w:rPr>
            <w:rFonts w:asciiTheme="minorHAnsi" w:eastAsiaTheme="minorEastAsia" w:hAnsiTheme="minorHAnsi" w:cstheme="minorBidi"/>
            <w:noProof/>
            <w:sz w:val="22"/>
            <w:lang w:eastAsia="en-GB"/>
          </w:rPr>
          <w:tab/>
        </w:r>
        <w:r w:rsidRPr="002530AD">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_Toc188458448 \h </w:instrText>
        </w:r>
        <w:r>
          <w:rPr>
            <w:noProof/>
            <w:webHidden/>
          </w:rPr>
        </w:r>
        <w:r>
          <w:rPr>
            <w:noProof/>
            <w:webHidden/>
          </w:rPr>
          <w:fldChar w:fldCharType="separate"/>
        </w:r>
        <w:r w:rsidR="0056550A">
          <w:rPr>
            <w:noProof/>
            <w:webHidden/>
          </w:rPr>
          <w:t>75</w:t>
        </w:r>
        <w:r>
          <w:rPr>
            <w:noProof/>
            <w:webHidden/>
          </w:rPr>
          <w:fldChar w:fldCharType="end"/>
        </w:r>
      </w:hyperlink>
    </w:p>
    <w:p w14:paraId="17046951" w14:textId="6D8D7A9A" w:rsidR="0028346B" w:rsidRDefault="0028346B">
      <w:pPr>
        <w:pStyle w:val="TOC2"/>
        <w:rPr>
          <w:rFonts w:asciiTheme="minorHAnsi" w:eastAsiaTheme="minorEastAsia" w:hAnsiTheme="minorHAnsi" w:cstheme="minorBidi"/>
          <w:noProof/>
          <w:sz w:val="22"/>
          <w:lang w:eastAsia="en-GB"/>
        </w:rPr>
      </w:pPr>
      <w:hyperlink w:anchor="_Toc188458449" w:history="1">
        <w:r w:rsidRPr="002530AD">
          <w:rPr>
            <w:rStyle w:val="Hyperlink"/>
            <w:rFonts w:cs="Arial"/>
            <w:noProof/>
            <w:spacing w:val="-10"/>
            <w:lang w:eastAsia="en-GB"/>
          </w:rPr>
          <w:t>16</w:t>
        </w:r>
        <w:r>
          <w:rPr>
            <w:rFonts w:asciiTheme="minorHAnsi" w:eastAsiaTheme="minorEastAsia" w:hAnsiTheme="minorHAnsi" w:cstheme="minorBidi"/>
            <w:noProof/>
            <w:sz w:val="22"/>
            <w:lang w:eastAsia="en-GB"/>
          </w:rPr>
          <w:tab/>
        </w:r>
        <w:r w:rsidRPr="002530AD">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_Toc188458449 \h </w:instrText>
        </w:r>
        <w:r>
          <w:rPr>
            <w:noProof/>
            <w:webHidden/>
          </w:rPr>
        </w:r>
        <w:r>
          <w:rPr>
            <w:noProof/>
            <w:webHidden/>
          </w:rPr>
          <w:fldChar w:fldCharType="separate"/>
        </w:r>
        <w:r w:rsidR="0056550A">
          <w:rPr>
            <w:noProof/>
            <w:webHidden/>
          </w:rPr>
          <w:t>75</w:t>
        </w:r>
        <w:r>
          <w:rPr>
            <w:noProof/>
            <w:webHidden/>
          </w:rPr>
          <w:fldChar w:fldCharType="end"/>
        </w:r>
      </w:hyperlink>
    </w:p>
    <w:p w14:paraId="1F490AE4" w14:textId="227ED57E" w:rsidR="0028346B" w:rsidRDefault="0028346B">
      <w:pPr>
        <w:pStyle w:val="TOC2"/>
        <w:rPr>
          <w:rFonts w:asciiTheme="minorHAnsi" w:eastAsiaTheme="minorEastAsia" w:hAnsiTheme="minorHAnsi" w:cstheme="minorBidi"/>
          <w:noProof/>
          <w:sz w:val="22"/>
          <w:lang w:eastAsia="en-GB"/>
        </w:rPr>
      </w:pPr>
      <w:hyperlink w:anchor="_Toc188458450" w:history="1">
        <w:r w:rsidRPr="002530AD">
          <w:rPr>
            <w:rStyle w:val="Hyperlink"/>
            <w:rFonts w:cs="Arial"/>
            <w:noProof/>
            <w:spacing w:val="-10"/>
            <w:lang w:eastAsia="en-GB"/>
          </w:rPr>
          <w:t>17</w:t>
        </w:r>
        <w:r>
          <w:rPr>
            <w:rFonts w:asciiTheme="minorHAnsi" w:eastAsiaTheme="minorEastAsia" w:hAnsiTheme="minorHAnsi" w:cstheme="minorBidi"/>
            <w:noProof/>
            <w:sz w:val="22"/>
            <w:lang w:eastAsia="en-GB"/>
          </w:rPr>
          <w:tab/>
        </w:r>
        <w:r w:rsidRPr="002530AD">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_Toc188458450 \h </w:instrText>
        </w:r>
        <w:r>
          <w:rPr>
            <w:noProof/>
            <w:webHidden/>
          </w:rPr>
        </w:r>
        <w:r>
          <w:rPr>
            <w:noProof/>
            <w:webHidden/>
          </w:rPr>
          <w:fldChar w:fldCharType="separate"/>
        </w:r>
        <w:r w:rsidR="0056550A">
          <w:rPr>
            <w:noProof/>
            <w:webHidden/>
          </w:rPr>
          <w:t>75</w:t>
        </w:r>
        <w:r>
          <w:rPr>
            <w:noProof/>
            <w:webHidden/>
          </w:rPr>
          <w:fldChar w:fldCharType="end"/>
        </w:r>
      </w:hyperlink>
    </w:p>
    <w:p w14:paraId="00000027" w14:textId="716F9E45"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88458360"/>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0000003B" w14:textId="672999F7" w:rsidR="00955A47" w:rsidRPr="0028346B" w:rsidRDefault="00083C33" w:rsidP="004C74ED">
      <w:pPr>
        <w:spacing w:line="240" w:lineRule="auto"/>
        <w:rPr>
          <w:rFonts w:eastAsia="Arial" w:cs="Arial"/>
          <w:color w:val="000000"/>
        </w:rPr>
      </w:pPr>
      <w:r>
        <w:rPr>
          <w:rFonts w:eastAsia="Arial" w:cs="Arial"/>
          <w:color w:val="000000"/>
        </w:rPr>
        <w:t>To be provided to the successful supplier</w:t>
      </w:r>
    </w:p>
    <w:p w14:paraId="0000003F" w14:textId="2DC61712" w:rsidR="00955A47" w:rsidRPr="0028346B" w:rsidRDefault="0058648A" w:rsidP="004C74ED">
      <w:pPr>
        <w:pStyle w:val="PartHeading"/>
        <w:spacing w:line="240" w:lineRule="auto"/>
        <w:rPr>
          <w:rFonts w:eastAsia="Arial" w:cs="Arial"/>
        </w:rPr>
      </w:pPr>
      <w:bookmarkStart w:id="17" w:name="_heading=h.1ksv4uv" w:colFirst="0" w:colLast="0"/>
      <w:bookmarkStart w:id="18" w:name="_Ref140661460"/>
      <w:bookmarkStart w:id="19" w:name="_Toc188458361"/>
      <w:bookmarkEnd w:id="17"/>
      <w:r w:rsidRPr="0028346B">
        <w:rPr>
          <w:rFonts w:eastAsia="Arial" w:cs="Arial"/>
        </w:rPr>
        <w:lastRenderedPageBreak/>
        <w:t>Order Form</w:t>
      </w:r>
      <w:bookmarkEnd w:id="18"/>
      <w:bookmarkEnd w:id="19"/>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shd w:val="clear" w:color="auto" w:fill="auto"/>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shd w:val="clear" w:color="auto" w:fill="auto"/>
          </w:tcPr>
          <w:p w14:paraId="00000041" w14:textId="642BBC9D" w:rsidR="00955A47" w:rsidRPr="0028346B" w:rsidRDefault="00083C33" w:rsidP="004C74ED">
            <w:pPr>
              <w:spacing w:line="240" w:lineRule="auto"/>
              <w:rPr>
                <w:rFonts w:eastAsia="Arial" w:cs="Arial"/>
                <w:highlight w:val="yellow"/>
              </w:rPr>
            </w:pPr>
            <w:r w:rsidRPr="00083C33">
              <w:rPr>
                <w:rFonts w:eastAsia="Arial" w:cs="Arial"/>
              </w:rPr>
              <w:t>HDC202502 - Local Plan Project Planning</w:t>
            </w:r>
          </w:p>
        </w:tc>
      </w:tr>
      <w:tr w:rsidR="00955A47" w14:paraId="495BF9DC" w14:textId="77777777" w:rsidTr="1AB16613">
        <w:trPr>
          <w:trHeight w:val="489"/>
          <w:jc w:val="center"/>
        </w:trPr>
        <w:tc>
          <w:tcPr>
            <w:tcW w:w="2031" w:type="dxa"/>
            <w:shd w:val="clear" w:color="auto" w:fill="auto"/>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shd w:val="clear" w:color="auto" w:fill="auto"/>
          </w:tcPr>
          <w:p w14:paraId="00000044" w14:textId="313F9B26" w:rsidR="00955A47" w:rsidRPr="0028346B" w:rsidRDefault="00083C33" w:rsidP="004C74ED">
            <w:pPr>
              <w:spacing w:line="240" w:lineRule="auto"/>
              <w:rPr>
                <w:rFonts w:eastAsia="Arial" w:cs="Arial"/>
                <w:highlight w:val="yellow"/>
              </w:rPr>
            </w:pPr>
            <w:r>
              <w:rPr>
                <w:rFonts w:eastAsia="Arial" w:cs="Arial"/>
              </w:rPr>
              <w:t>Hart District Council, Hart District Council, Civic Offices, Fleet, Hampshire GU51 4AE</w:t>
            </w:r>
            <w:r w:rsidR="0058648A" w:rsidRPr="0028346B">
              <w:rPr>
                <w:rFonts w:eastAsia="Arial" w:cs="Arial"/>
              </w:rPr>
              <w:t xml:space="preserve">. In entering into this Contract, the Buyer is acting as part of the </w:t>
            </w:r>
            <w:proofErr w:type="gramStart"/>
            <w:r w:rsidR="0058648A" w:rsidRPr="0028346B">
              <w:rPr>
                <w:rFonts w:eastAsia="Arial" w:cs="Arial"/>
              </w:rPr>
              <w:t>Crown</w:t>
            </w:r>
            <w:proofErr w:type="gramEnd"/>
            <w:r w:rsidR="0058648A" w:rsidRPr="0028346B">
              <w:rPr>
                <w:rFonts w:eastAsia="Arial" w:cs="Arial"/>
              </w:rPr>
              <w:t xml:space="preserve"> and the Supplier shall be treated as contracting with the Crown as a whole.</w:t>
            </w:r>
          </w:p>
        </w:tc>
      </w:tr>
      <w:tr w:rsidR="00955A47" w14:paraId="688D3CDE" w14:textId="77777777" w:rsidTr="1AB16613">
        <w:trPr>
          <w:trHeight w:val="197"/>
          <w:jc w:val="center"/>
        </w:trPr>
        <w:tc>
          <w:tcPr>
            <w:tcW w:w="2031" w:type="dxa"/>
            <w:shd w:val="clear" w:color="auto" w:fill="auto"/>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shd w:val="clear" w:color="auto" w:fill="auto"/>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shd w:val="clear" w:color="auto" w:fill="auto"/>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shd w:val="clear" w:color="auto" w:fill="auto"/>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A08C95C"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[Annex/Annexes]</w:t>
            </w:r>
            <w:r w:rsidRPr="0028346B">
              <w:rPr>
                <w:rFonts w:eastAsia="Arial" w:cs="Arial"/>
              </w:rPr>
              <w:t xml:space="preserve">. </w:t>
            </w:r>
          </w:p>
          <w:p w14:paraId="0000004D" w14:textId="2776D7A4" w:rsidR="00955A47" w:rsidRPr="001574EE"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tc>
      </w:tr>
      <w:tr w:rsidR="00955A47" w14:paraId="56908F8B" w14:textId="77777777" w:rsidTr="1AB16613">
        <w:trPr>
          <w:gridAfter w:val="1"/>
          <w:wAfter w:w="15" w:type="dxa"/>
          <w:trHeight w:val="528"/>
          <w:jc w:val="center"/>
        </w:trPr>
        <w:tc>
          <w:tcPr>
            <w:tcW w:w="2031" w:type="dxa"/>
            <w:vMerge w:val="restart"/>
            <w:shd w:val="clear" w:color="auto" w:fill="auto"/>
          </w:tcPr>
          <w:p w14:paraId="0000004F" w14:textId="7C55FA74" w:rsidR="006A752B" w:rsidRPr="0028346B" w:rsidRDefault="0058648A" w:rsidP="004C74ED">
            <w:pPr>
              <w:pStyle w:val="OrderFormTabNum"/>
              <w:spacing w:line="240" w:lineRule="auto"/>
              <w:rPr>
                <w:rFonts w:cs="Arial"/>
              </w:rPr>
            </w:pPr>
            <w:bookmarkStart w:id="20" w:name="_heading=h.44sinio" w:colFirst="0" w:colLast="0"/>
            <w:bookmarkEnd w:id="20"/>
            <w:r w:rsidRPr="0028346B">
              <w:rPr>
                <w:rFonts w:cs="Arial"/>
              </w:rPr>
              <w:t>Deliverables</w:t>
            </w:r>
          </w:p>
        </w:tc>
        <w:tc>
          <w:tcPr>
            <w:tcW w:w="1233" w:type="dxa"/>
            <w:shd w:val="clear" w:color="auto" w:fill="auto"/>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shd w:val="clear" w:color="auto" w:fill="auto"/>
          </w:tcPr>
          <w:p w14:paraId="00000051" w14:textId="395F11E3" w:rsidR="001574EE" w:rsidRPr="0028346B" w:rsidRDefault="0058648A" w:rsidP="001574EE">
            <w:pPr>
              <w:spacing w:line="240" w:lineRule="auto"/>
              <w:rPr>
                <w:rFonts w:eastAsia="Arial" w:cs="Arial"/>
                <w:color w:val="000000"/>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A" w14:textId="153B6787" w:rsidR="00955A47" w:rsidRPr="0028346B" w:rsidRDefault="00955A47" w:rsidP="004C74ED">
            <w:pPr>
              <w:pStyle w:val="ListParagraph"/>
              <w:numPr>
                <w:ilvl w:val="0"/>
                <w:numId w:val="4"/>
              </w:numPr>
              <w:spacing w:line="240" w:lineRule="auto"/>
              <w:ind w:left="425" w:hanging="425"/>
              <w:rPr>
                <w:rFonts w:eastAsia="Arial" w:cs="Arial"/>
                <w:color w:val="000000"/>
              </w:rPr>
            </w:pP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21" w:name="_Ref140661635"/>
          </w:p>
        </w:tc>
        <w:bookmarkEnd w:id="21"/>
        <w:tc>
          <w:tcPr>
            <w:tcW w:w="1233" w:type="dxa"/>
            <w:shd w:val="clear" w:color="auto" w:fill="auto"/>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shd w:val="clear" w:color="auto" w:fill="auto"/>
          </w:tcPr>
          <w:p w14:paraId="0000005F" w14:textId="484DFA46" w:rsidR="00955A47" w:rsidRPr="0028346B" w:rsidRDefault="0058648A" w:rsidP="001574EE">
            <w:pPr>
              <w:spacing w:line="240" w:lineRule="auto"/>
              <w:rPr>
                <w:rFonts w:eastAsia="Arial" w:cs="Arial"/>
                <w:color w:val="000000"/>
              </w:rPr>
            </w:pPr>
            <w:bookmarkStart w:id="22" w:name="_heading=h.1y810tw" w:colFirst="0" w:colLast="0"/>
            <w:bookmarkEnd w:id="22"/>
            <w:r w:rsidRPr="0028346B">
              <w:rPr>
                <w:rFonts w:eastAsia="Arial" w:cs="Arial"/>
                <w:color w:val="000000"/>
                <w:highlight w:val="yellow"/>
              </w:rPr>
              <w:t xml:space="preserve">Description: as set out </w:t>
            </w:r>
            <w:r w:rsidRPr="0028346B">
              <w:rPr>
                <w:rFonts w:eastAsia="Arial" w:cs="Arial"/>
                <w:i/>
                <w:color w:val="000000"/>
                <w:highlight w:val="yellow"/>
              </w:rPr>
              <w:t xml:space="preserve"> </w:t>
            </w:r>
          </w:p>
          <w:p w14:paraId="00000060" w14:textId="1C8CA43F"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823CB0" w:rsidRPr="0028346B">
              <w:rPr>
                <w:rFonts w:eastAsia="Arial" w:cs="Arial"/>
                <w:color w:val="000000"/>
                <w:highlight w:val="yellow"/>
              </w:rPr>
              <w:fldChar w:fldCharType="end"/>
            </w:r>
            <w:r w:rsidRPr="0028346B">
              <w:rPr>
                <w:rFonts w:eastAsia="Arial" w:cs="Arial"/>
                <w:color w:val="000000"/>
                <w:highlight w:val="yellow"/>
              </w:rPr>
              <w:t xml:space="preserve"> </w:t>
            </w:r>
          </w:p>
          <w:p w14:paraId="00000061" w14:textId="3B2CB2F7"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823CB0" w:rsidRPr="0028346B">
              <w:rPr>
                <w:rFonts w:eastAsia="Arial" w:cs="Arial"/>
                <w:color w:val="000000"/>
                <w:highlight w:val="yellow"/>
              </w:rPr>
              <w:fldChar w:fldCharType="end"/>
            </w:r>
          </w:p>
          <w:p w14:paraId="00000064" w14:textId="3CDA7909" w:rsidR="00955A47" w:rsidRPr="0028346B" w:rsidRDefault="00955A47" w:rsidP="001574EE">
            <w:pPr>
              <w:pStyle w:val="ListParagraph"/>
              <w:spacing w:line="240" w:lineRule="auto"/>
              <w:ind w:left="425"/>
              <w:rPr>
                <w:rFonts w:eastAsia="Arial" w:cs="Arial"/>
                <w:color w:val="000000"/>
                <w:highlight w:val="yellow"/>
              </w:rPr>
            </w:pPr>
          </w:p>
        </w:tc>
      </w:tr>
      <w:tr w:rsidR="00955A47" w14:paraId="0EB4CF22" w14:textId="77777777" w:rsidTr="1AB16613">
        <w:trPr>
          <w:trHeight w:val="383"/>
          <w:jc w:val="center"/>
        </w:trPr>
        <w:tc>
          <w:tcPr>
            <w:tcW w:w="2031" w:type="dxa"/>
            <w:shd w:val="clear" w:color="auto" w:fill="auto"/>
          </w:tcPr>
          <w:p w14:paraId="00000065" w14:textId="77777777" w:rsidR="00955A47" w:rsidRPr="0028346B" w:rsidRDefault="0058648A" w:rsidP="004C74ED">
            <w:pPr>
              <w:pStyle w:val="OrderFormTabNum"/>
              <w:spacing w:line="240" w:lineRule="auto"/>
              <w:rPr>
                <w:rFonts w:cs="Arial"/>
              </w:rPr>
            </w:pPr>
            <w:bookmarkStart w:id="23" w:name="_heading=h.4i7ojhp" w:colFirst="0" w:colLast="0"/>
            <w:bookmarkEnd w:id="23"/>
            <w:r w:rsidRPr="0028346B">
              <w:rPr>
                <w:rFonts w:cs="Arial"/>
              </w:rPr>
              <w:t>Specification</w:t>
            </w:r>
          </w:p>
        </w:tc>
        <w:tc>
          <w:tcPr>
            <w:tcW w:w="8436" w:type="dxa"/>
            <w:gridSpan w:val="3"/>
            <w:shd w:val="clear" w:color="auto" w:fill="auto"/>
          </w:tcPr>
          <w:p w14:paraId="00000066" w14:textId="259809CE" w:rsidR="001574EE" w:rsidRPr="0028346B" w:rsidRDefault="0058648A" w:rsidP="001574EE">
            <w:pPr>
              <w:spacing w:line="240" w:lineRule="auto"/>
              <w:rPr>
                <w:rFonts w:eastAsia="Arial" w:cs="Arial"/>
                <w:b/>
                <w:i/>
                <w:color w:val="000000"/>
              </w:rPr>
            </w:pPr>
            <w:r w:rsidRPr="0028346B">
              <w:rPr>
                <w:rFonts w:eastAsia="Arial" w:cs="Arial"/>
                <w:color w:val="000000"/>
              </w:rPr>
              <w:t>The specification of the Deliverables is as set out</w:t>
            </w:r>
          </w:p>
          <w:p w14:paraId="00000068" w14:textId="38902FBA" w:rsidR="00955A47" w:rsidRPr="0028346B" w:rsidRDefault="0058648A" w:rsidP="004C74ED">
            <w:pPr>
              <w:pStyle w:val="ListParagraph"/>
              <w:numPr>
                <w:ilvl w:val="0"/>
                <w:numId w:val="7"/>
              </w:numPr>
              <w:spacing w:line="240" w:lineRule="auto"/>
              <w:ind w:left="425" w:hanging="425"/>
              <w:rPr>
                <w:rFonts w:eastAsia="Arial" w:cs="Arial"/>
                <w:color w:val="000000"/>
                <w:highlight w:val="yellow"/>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823CB0" w:rsidRPr="0028346B">
              <w:rPr>
                <w:rFonts w:eastAsia="Arial" w:cs="Arial"/>
                <w:color w:val="000000"/>
                <w:highlight w:val="yellow"/>
              </w:rPr>
              <w:fldChar w:fldCharType="end"/>
            </w:r>
            <w:r w:rsidRPr="0028346B">
              <w:rPr>
                <w:rFonts w:eastAsia="Arial" w:cs="Arial"/>
                <w:color w:val="000000"/>
                <w:highlight w:val="yellow"/>
              </w:rPr>
              <w:t xml:space="preserve"> </w:t>
            </w:r>
          </w:p>
          <w:p w14:paraId="00000069" w14:textId="1A768B93"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_Ref140662559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823CB0" w:rsidRPr="0028346B">
              <w:rPr>
                <w:rFonts w:eastAsia="Arial" w:cs="Arial"/>
                <w:color w:val="000000"/>
                <w:highlight w:val="yellow"/>
              </w:rPr>
              <w:fldChar w:fldCharType="end"/>
            </w:r>
            <w:r w:rsidRPr="0028346B">
              <w:rPr>
                <w:rFonts w:eastAsia="Arial" w:cs="Arial"/>
                <w:color w:val="000000"/>
                <w:highlight w:val="yellow"/>
              </w:rPr>
              <w:t>.</w:t>
            </w:r>
          </w:p>
        </w:tc>
      </w:tr>
      <w:tr w:rsidR="00955A47" w14:paraId="497B0A4B" w14:textId="77777777" w:rsidTr="1AB16613">
        <w:trPr>
          <w:trHeight w:val="431"/>
          <w:jc w:val="center"/>
        </w:trPr>
        <w:tc>
          <w:tcPr>
            <w:tcW w:w="2031" w:type="dxa"/>
            <w:shd w:val="clear" w:color="auto" w:fill="auto"/>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shd w:val="clear" w:color="auto" w:fill="auto"/>
          </w:tcPr>
          <w:p w14:paraId="0000006C" w14:textId="3891C063" w:rsidR="00955A47" w:rsidRPr="0028346B" w:rsidRDefault="0058648A" w:rsidP="004C74ED">
            <w:pPr>
              <w:spacing w:line="240" w:lineRule="auto"/>
              <w:rPr>
                <w:rFonts w:eastAsia="Arial" w:cs="Arial"/>
                <w:color w:val="000000"/>
                <w:highlight w:val="yellow"/>
              </w:rPr>
            </w:pPr>
            <w:bookmarkStart w:id="24" w:name="_heading=h.1ci93xb" w:colFirst="0" w:colLast="0"/>
            <w:bookmarkEnd w:id="24"/>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Day Month Year]</w:t>
            </w:r>
          </w:p>
        </w:tc>
      </w:tr>
      <w:tr w:rsidR="00955A47" w14:paraId="1046A8E7" w14:textId="77777777" w:rsidTr="1AB16613">
        <w:trPr>
          <w:trHeight w:val="383"/>
          <w:jc w:val="center"/>
        </w:trPr>
        <w:tc>
          <w:tcPr>
            <w:tcW w:w="2031" w:type="dxa"/>
            <w:shd w:val="clear" w:color="auto" w:fill="auto"/>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shd w:val="clear" w:color="auto" w:fill="auto"/>
          </w:tcPr>
          <w:p w14:paraId="0000006F" w14:textId="38B896D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w:t>
            </w:r>
            <w:r w:rsidR="00823CB0" w:rsidRPr="0028346B">
              <w:rPr>
                <w:rFonts w:eastAsia="Arial" w:cs="Arial"/>
                <w:color w:val="000000"/>
                <w:highlight w:val="yellow"/>
              </w:rPr>
              <w:t>Day Month Year</w:t>
            </w:r>
            <w:r w:rsidRPr="0028346B">
              <w:rPr>
                <w:rFonts w:eastAsia="Arial" w:cs="Arial"/>
                <w:color w:val="000000"/>
                <w:highlight w:val="yellow"/>
              </w:rPr>
              <w:t>]</w:t>
            </w:r>
          </w:p>
        </w:tc>
      </w:tr>
      <w:tr w:rsidR="00955A47" w14:paraId="01CA6E9A" w14:textId="77777777" w:rsidTr="1AB16613">
        <w:trPr>
          <w:trHeight w:val="383"/>
          <w:jc w:val="center"/>
        </w:trPr>
        <w:tc>
          <w:tcPr>
            <w:tcW w:w="2031" w:type="dxa"/>
            <w:shd w:val="clear" w:color="auto" w:fill="auto"/>
          </w:tcPr>
          <w:p w14:paraId="00000071" w14:textId="77777777" w:rsidR="00955A47" w:rsidRPr="0028346B" w:rsidRDefault="0058648A" w:rsidP="004C74ED">
            <w:pPr>
              <w:pStyle w:val="OrderFormTabNum"/>
              <w:spacing w:line="240" w:lineRule="auto"/>
              <w:rPr>
                <w:rFonts w:cs="Arial"/>
              </w:rPr>
            </w:pPr>
            <w:bookmarkStart w:id="25" w:name="_heading=h.3whwml4" w:colFirst="0" w:colLast="0"/>
            <w:bookmarkEnd w:id="25"/>
            <w:r w:rsidRPr="0028346B">
              <w:rPr>
                <w:rFonts w:cs="Arial"/>
              </w:rPr>
              <w:t>Extension Period</w:t>
            </w:r>
          </w:p>
        </w:tc>
        <w:tc>
          <w:tcPr>
            <w:tcW w:w="8436" w:type="dxa"/>
            <w:gridSpan w:val="3"/>
            <w:shd w:val="clear" w:color="auto" w:fill="auto"/>
          </w:tcPr>
          <w:p w14:paraId="00000073" w14:textId="43F972BE" w:rsidR="00955A47" w:rsidRPr="001574EE" w:rsidRDefault="0058648A" w:rsidP="004C74ED">
            <w:pPr>
              <w:spacing w:line="240" w:lineRule="auto"/>
              <w:rPr>
                <w:rFonts w:eastAsia="Arial" w:cs="Arial"/>
                <w:color w:val="000000"/>
                <w:highlight w:val="yellow"/>
              </w:rPr>
            </w:pPr>
            <w:r w:rsidRPr="0028346B">
              <w:rPr>
                <w:rFonts w:eastAsia="Arial" w:cs="Arial"/>
                <w:color w:val="000000"/>
                <w:highlight w:val="yellow"/>
              </w:rPr>
              <w:t>The Buyer may extend the Contract for a period of up to [</w:t>
            </w:r>
            <w:r w:rsidR="001574EE">
              <w:rPr>
                <w:rFonts w:eastAsia="Arial" w:cs="Arial"/>
                <w:color w:val="000000"/>
                <w:highlight w:val="yellow"/>
              </w:rPr>
              <w:t>Insert</w:t>
            </w:r>
            <w:r w:rsidRPr="0028346B">
              <w:rPr>
                <w:rFonts w:eastAsia="Arial" w:cs="Arial"/>
                <w:color w:val="000000"/>
                <w:highlight w:val="yellow"/>
              </w:rPr>
              <w:t>] by giving not less than [</w:t>
            </w:r>
            <w:r w:rsidR="001574EE">
              <w:rPr>
                <w:rFonts w:eastAsia="Arial" w:cs="Arial"/>
                <w:color w:val="000000"/>
                <w:highlight w:val="yellow"/>
              </w:rPr>
              <w:t>Insert</w:t>
            </w:r>
            <w:r w:rsidRPr="0028346B">
              <w:rPr>
                <w:rFonts w:eastAsia="Arial" w:cs="Arial"/>
                <w:color w:val="000000"/>
                <w:highlight w:val="yellow"/>
              </w:rPr>
              <w:t>] notice in writing to the Supplier prior to the Expiry Date. The Conditions of the Contract shall apply throughout any such extended period.</w:t>
            </w:r>
          </w:p>
        </w:tc>
      </w:tr>
      <w:tr w:rsidR="00955A47" w14:paraId="3454E368" w14:textId="77777777" w:rsidTr="1AB16613">
        <w:trPr>
          <w:trHeight w:val="383"/>
          <w:jc w:val="center"/>
        </w:trPr>
        <w:tc>
          <w:tcPr>
            <w:tcW w:w="2031" w:type="dxa"/>
            <w:shd w:val="clear" w:color="auto" w:fill="auto"/>
          </w:tcPr>
          <w:p w14:paraId="00000075" w14:textId="26529F11" w:rsidR="00955A47" w:rsidRPr="0028346B" w:rsidRDefault="0058648A" w:rsidP="004C74ED">
            <w:pPr>
              <w:pStyle w:val="OrderFormTabNum"/>
              <w:spacing w:line="240" w:lineRule="auto"/>
              <w:rPr>
                <w:rFonts w:cs="Arial"/>
              </w:rPr>
            </w:pPr>
            <w:bookmarkStart w:id="26" w:name="_heading=h.5o2xalj0p398" w:colFirst="0" w:colLast="0"/>
            <w:bookmarkStart w:id="27" w:name="_Ref141096224"/>
            <w:bookmarkEnd w:id="26"/>
            <w:r w:rsidRPr="0028346B">
              <w:rPr>
                <w:rFonts w:cs="Arial"/>
              </w:rPr>
              <w:t>Buyer Cause</w:t>
            </w:r>
            <w:bookmarkEnd w:id="27"/>
          </w:p>
        </w:tc>
        <w:tc>
          <w:tcPr>
            <w:tcW w:w="8436" w:type="dxa"/>
            <w:gridSpan w:val="3"/>
            <w:shd w:val="clear" w:color="auto" w:fill="auto"/>
          </w:tcPr>
          <w:p w14:paraId="0000007B" w14:textId="338EE2DE" w:rsidR="00955A47" w:rsidRPr="0028346B" w:rsidRDefault="0058648A" w:rsidP="004C74ED">
            <w:pPr>
              <w:spacing w:line="240" w:lineRule="auto"/>
              <w:rPr>
                <w:rFonts w:eastAsia="Arial" w:cs="Arial"/>
                <w:color w:val="000000"/>
                <w:sz w:val="20"/>
                <w:szCs w:val="20"/>
              </w:rPr>
            </w:pPr>
            <w:r w:rsidRPr="0028346B">
              <w:rPr>
                <w:rFonts w:eastAsia="Arial" w:cs="Arial"/>
                <w:color w:val="000000"/>
                <w:highlight w:val="yellow"/>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shd w:val="clear" w:color="auto" w:fill="auto"/>
          </w:tcPr>
          <w:p w14:paraId="0000007D" w14:textId="7FE13FE7" w:rsidR="00955A47" w:rsidRPr="0028346B" w:rsidRDefault="0058648A" w:rsidP="004C74ED">
            <w:pPr>
              <w:pStyle w:val="OrderFormTabNum"/>
              <w:spacing w:line="240" w:lineRule="auto"/>
              <w:rPr>
                <w:rFonts w:cs="Arial"/>
              </w:rPr>
            </w:pPr>
            <w:bookmarkStart w:id="28" w:name="_heading=h.2bn6wsx" w:colFirst="0" w:colLast="0"/>
            <w:bookmarkStart w:id="29" w:name="_Ref141090062"/>
            <w:bookmarkEnd w:id="28"/>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29"/>
          </w:p>
        </w:tc>
        <w:tc>
          <w:tcPr>
            <w:tcW w:w="8436" w:type="dxa"/>
            <w:gridSpan w:val="3"/>
            <w:shd w:val="clear" w:color="auto" w:fill="auto"/>
          </w:tcPr>
          <w:p w14:paraId="0000007F" w14:textId="20C2FBA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Not applicable</w:t>
            </w:r>
          </w:p>
          <w:p w14:paraId="00000080" w14:textId="07EBB529" w:rsidR="00955A47" w:rsidRPr="0028346B" w:rsidRDefault="00955A47" w:rsidP="004C74ED">
            <w:pPr>
              <w:spacing w:line="240" w:lineRule="auto"/>
              <w:rPr>
                <w:rFonts w:eastAsia="Arial" w:cs="Arial"/>
                <w:color w:val="000000"/>
                <w:highlight w:val="yellow"/>
              </w:rPr>
            </w:pPr>
          </w:p>
        </w:tc>
      </w:tr>
      <w:tr w:rsidR="00955A47" w14:paraId="1A7F1512" w14:textId="77777777" w:rsidTr="1AB16613">
        <w:trPr>
          <w:trHeight w:val="383"/>
          <w:jc w:val="center"/>
        </w:trPr>
        <w:tc>
          <w:tcPr>
            <w:tcW w:w="2031" w:type="dxa"/>
            <w:shd w:val="clear" w:color="auto" w:fill="auto"/>
          </w:tcPr>
          <w:p w14:paraId="00000082" w14:textId="77777777" w:rsidR="00955A47" w:rsidRPr="0028346B" w:rsidRDefault="0058648A" w:rsidP="004C74ED">
            <w:pPr>
              <w:pStyle w:val="OrderFormTabNum"/>
              <w:spacing w:line="240" w:lineRule="auto"/>
              <w:rPr>
                <w:rFonts w:cs="Arial"/>
              </w:rPr>
            </w:pPr>
            <w:bookmarkStart w:id="30" w:name="_heading=h.qsh70q" w:colFirst="0" w:colLast="0"/>
            <w:bookmarkEnd w:id="30"/>
            <w:r w:rsidRPr="0028346B">
              <w:rPr>
                <w:rFonts w:cs="Arial"/>
              </w:rPr>
              <w:t>Charges</w:t>
            </w:r>
          </w:p>
        </w:tc>
        <w:tc>
          <w:tcPr>
            <w:tcW w:w="8436" w:type="dxa"/>
            <w:gridSpan w:val="3"/>
            <w:shd w:val="clear" w:color="auto" w:fill="auto"/>
          </w:tcPr>
          <w:p w14:paraId="00000085" w14:textId="40FA7B29" w:rsidR="00955A47" w:rsidRPr="001574EE" w:rsidRDefault="0058648A" w:rsidP="001574EE">
            <w:pPr>
              <w:spacing w:line="240" w:lineRule="auto"/>
              <w:rPr>
                <w:rFonts w:eastAsia="Arial" w:cs="Arial"/>
                <w:color w:val="000000"/>
              </w:rPr>
            </w:pPr>
            <w:bookmarkStart w:id="31" w:name="_heading=h.3as4poj" w:colFirst="0" w:colLast="0"/>
            <w:bookmarkEnd w:id="31"/>
            <w:r w:rsidRPr="0028346B">
              <w:rPr>
                <w:rFonts w:eastAsia="Arial" w:cs="Arial"/>
                <w:color w:val="000000"/>
              </w:rPr>
              <w:t>The Charges for the Deliverables shall be as set out</w:t>
            </w:r>
          </w:p>
          <w:p w14:paraId="00000086" w14:textId="43EE89F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lastRenderedPageBreak/>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shd w:val="clear" w:color="auto" w:fill="auto"/>
          </w:tcPr>
          <w:p w14:paraId="00000088" w14:textId="77777777" w:rsidR="00955A47" w:rsidRPr="0028346B" w:rsidRDefault="0058648A" w:rsidP="004C74ED">
            <w:pPr>
              <w:pStyle w:val="OrderFormTabNum"/>
              <w:spacing w:line="240" w:lineRule="auto"/>
              <w:rPr>
                <w:rFonts w:cs="Arial"/>
              </w:rPr>
            </w:pPr>
            <w:bookmarkStart w:id="32" w:name="_heading=h.1pxezwc" w:colFirst="0" w:colLast="0"/>
            <w:bookmarkEnd w:id="32"/>
            <w:r w:rsidRPr="0028346B">
              <w:rPr>
                <w:rFonts w:cs="Arial"/>
              </w:rPr>
              <w:lastRenderedPageBreak/>
              <w:t>Payment</w:t>
            </w:r>
          </w:p>
        </w:tc>
        <w:tc>
          <w:tcPr>
            <w:tcW w:w="8436" w:type="dxa"/>
            <w:gridSpan w:val="3"/>
            <w:shd w:val="clear" w:color="auto" w:fill="auto"/>
          </w:tcPr>
          <w:p w14:paraId="00000089" w14:textId="54552902" w:rsidR="00955A47" w:rsidRPr="0028346B" w:rsidRDefault="0058648A" w:rsidP="004C74ED">
            <w:pPr>
              <w:spacing w:line="240" w:lineRule="auto"/>
              <w:rPr>
                <w:rFonts w:eastAsia="Arial" w:cs="Arial"/>
                <w:color w:val="000000"/>
              </w:rPr>
            </w:pPr>
            <w:bookmarkStart w:id="33" w:name="_heading=h.49x2ik5" w:colFirst="0" w:colLast="0"/>
            <w:bookmarkEnd w:id="33"/>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15D59852" w:rsidR="00955A47" w:rsidRPr="0028346B" w:rsidRDefault="0058648A" w:rsidP="004C74ED">
            <w:pPr>
              <w:spacing w:line="240" w:lineRule="auto"/>
              <w:rPr>
                <w:rFonts w:eastAsia="Arial" w:cs="Arial"/>
                <w:color w:val="000000"/>
              </w:rPr>
            </w:pPr>
            <w:bookmarkStart w:id="34" w:name="_heading=h.2p2csry"/>
            <w:bookmarkEnd w:id="34"/>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 [</w:t>
            </w:r>
            <w:r w:rsidR="00823CB0" w:rsidRPr="0028346B">
              <w:rPr>
                <w:rFonts w:eastAsia="Arial" w:cs="Arial"/>
                <w:b/>
                <w:color w:val="000000" w:themeColor="text1"/>
                <w:highlight w:val="yellow"/>
              </w:rPr>
              <w:t>Insert</w:t>
            </w:r>
            <w:r w:rsidRPr="0028346B">
              <w:rPr>
                <w:rFonts w:eastAsia="Arial" w:cs="Arial"/>
                <w:color w:val="000000" w:themeColor="text1"/>
                <w:highlight w:val="yellow"/>
              </w:rPr>
              <w:t xml:space="preserve"> address or email address</w:t>
            </w:r>
            <w:r w:rsidRPr="0028346B">
              <w:rPr>
                <w:rFonts w:eastAsia="Arial" w:cs="Arial"/>
                <w:color w:val="000000" w:themeColor="text1"/>
              </w:rPr>
              <w:t xml:space="preserve">]. </w:t>
            </w:r>
          </w:p>
          <w:p w14:paraId="0000008B" w14:textId="77777777" w:rsidR="00955A47" w:rsidRPr="0028346B" w:rsidRDefault="0058648A" w:rsidP="004C74ED">
            <w:pPr>
              <w:spacing w:line="240" w:lineRule="auto"/>
              <w:rPr>
                <w:rFonts w:eastAsia="Arial" w:cs="Arial"/>
                <w:color w:val="000000"/>
              </w:rPr>
            </w:pPr>
            <w:bookmarkStart w:id="35" w:name="_heading=h.147n2zr" w:colFirst="0" w:colLast="0"/>
            <w:bookmarkEnd w:id="35"/>
            <w:r w:rsidRPr="0028346B">
              <w:rPr>
                <w:rFonts w:eastAsia="Arial" w:cs="Arial"/>
                <w:color w:val="000000"/>
              </w:rPr>
              <w:t>Within [</w:t>
            </w:r>
            <w:r w:rsidRPr="0028346B">
              <w:rPr>
                <w:rFonts w:eastAsia="Arial" w:cs="Arial"/>
                <w:color w:val="000000"/>
                <w:highlight w:val="yellow"/>
              </w:rPr>
              <w:t>10</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36" w:name="_heading=h.3o7alnk" w:colFirst="0" w:colLast="0"/>
            <w:bookmarkEnd w:id="36"/>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1E794193"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w:t>
            </w:r>
            <w:proofErr w:type="gramStart"/>
            <w:r w:rsidRPr="0028346B">
              <w:rPr>
                <w:rFonts w:eastAsia="Arial" w:cs="Arial"/>
                <w:color w:val="000000"/>
              </w:rPr>
              <w:t>payment</w:t>
            </w:r>
            <w:proofErr w:type="gramEnd"/>
            <w:r w:rsidRPr="0028346B">
              <w:rPr>
                <w:rFonts w:eastAsia="Arial" w:cs="Arial"/>
                <w:color w:val="000000"/>
              </w:rPr>
              <w:t xml:space="preserve"> please contact our </w:t>
            </w:r>
            <w:r w:rsidRPr="0028346B">
              <w:rPr>
                <w:rFonts w:eastAsia="Arial" w:cs="Arial"/>
                <w:color w:val="000000"/>
                <w:highlight w:val="yellow"/>
              </w:rPr>
              <w:t>[Accounts Payable]</w:t>
            </w:r>
            <w:r w:rsidRPr="0028346B">
              <w:rPr>
                <w:rFonts w:eastAsia="Arial" w:cs="Arial"/>
                <w:color w:val="000000"/>
              </w:rPr>
              <w:t xml:space="preserve"> team either by email to: [</w:t>
            </w:r>
            <w:r w:rsidR="00823CB0" w:rsidRPr="0028346B">
              <w:rPr>
                <w:rFonts w:eastAsia="Arial" w:cs="Arial"/>
                <w:b/>
                <w:color w:val="000000"/>
                <w:highlight w:val="yellow"/>
              </w:rPr>
              <w:t>Insert</w:t>
            </w:r>
            <w:r w:rsidRPr="0028346B">
              <w:rPr>
                <w:rFonts w:eastAsia="Arial" w:cs="Arial"/>
                <w:color w:val="000000"/>
                <w:highlight w:val="yellow"/>
              </w:rPr>
              <w:t xml:space="preserve"> email address</w:t>
            </w:r>
            <w:r w:rsidRPr="0028346B">
              <w:rPr>
                <w:rFonts w:eastAsia="Arial" w:cs="Arial"/>
                <w:color w:val="000000"/>
              </w:rPr>
              <w:t>] or by telephone [</w:t>
            </w:r>
            <w:r w:rsidR="00823CB0" w:rsidRPr="0028346B">
              <w:rPr>
                <w:rFonts w:eastAsia="Arial" w:cs="Arial"/>
                <w:b/>
                <w:color w:val="000000"/>
                <w:highlight w:val="yellow"/>
              </w:rPr>
              <w:t>Insert</w:t>
            </w:r>
            <w:r w:rsidRPr="0028346B">
              <w:rPr>
                <w:rFonts w:eastAsia="Arial" w:cs="Arial"/>
                <w:color w:val="000000"/>
                <w:highlight w:val="yellow"/>
              </w:rPr>
              <w:t xml:space="preserve"> telephone number</w:t>
            </w:r>
            <w:r w:rsidRPr="0028346B">
              <w:rPr>
                <w:rFonts w:eastAsia="Arial" w:cs="Arial"/>
                <w:color w:val="000000"/>
              </w:rPr>
              <w:t>] between 09:00-17:00 Monday to Friday.</w:t>
            </w:r>
          </w:p>
        </w:tc>
      </w:tr>
      <w:tr w:rsidR="00955A47" w14:paraId="648ECF20" w14:textId="77777777" w:rsidTr="1AB16613">
        <w:trPr>
          <w:trHeight w:val="383"/>
          <w:jc w:val="center"/>
        </w:trPr>
        <w:tc>
          <w:tcPr>
            <w:tcW w:w="2031" w:type="dxa"/>
            <w:shd w:val="clear" w:color="auto" w:fill="auto"/>
          </w:tcPr>
          <w:p w14:paraId="00000090" w14:textId="77777777" w:rsidR="00955A47" w:rsidRPr="0028346B" w:rsidRDefault="0058648A" w:rsidP="004C74ED">
            <w:pPr>
              <w:pStyle w:val="OrderFormTabNum"/>
              <w:spacing w:line="240" w:lineRule="auto"/>
              <w:rPr>
                <w:rFonts w:cs="Arial"/>
              </w:rPr>
            </w:pPr>
            <w:bookmarkStart w:id="37" w:name="_heading=h.23ckvvd" w:colFirst="0" w:colLast="0"/>
            <w:bookmarkStart w:id="38" w:name="_Ref140663801"/>
            <w:bookmarkEnd w:id="37"/>
            <w:r w:rsidRPr="0028346B">
              <w:rPr>
                <w:rFonts w:cs="Arial"/>
              </w:rPr>
              <w:t>Data Protection Liability Cap</w:t>
            </w:r>
            <w:bookmarkEnd w:id="38"/>
          </w:p>
        </w:tc>
        <w:tc>
          <w:tcPr>
            <w:tcW w:w="8436" w:type="dxa"/>
            <w:gridSpan w:val="3"/>
            <w:shd w:val="clear" w:color="auto" w:fill="auto"/>
          </w:tcPr>
          <w:p w14:paraId="00000092" w14:textId="6453A5DD" w:rsidR="00955A47" w:rsidRPr="0028346B" w:rsidRDefault="0058648A" w:rsidP="001574EE">
            <w:pPr>
              <w:spacing w:line="240" w:lineRule="auto"/>
              <w:rPr>
                <w:rFonts w:eastAsia="Arial" w:cs="Arial"/>
                <w:i/>
                <w:highlight w:val="yellow"/>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14.5.4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appropriate number in the suggested range of £500,000 –£5 million]</w:t>
            </w:r>
          </w:p>
        </w:tc>
      </w:tr>
      <w:tr w:rsidR="00955A47" w14:paraId="2BFAFFC5" w14:textId="77777777" w:rsidTr="1AB16613">
        <w:trPr>
          <w:trHeight w:val="383"/>
          <w:jc w:val="center"/>
        </w:trPr>
        <w:tc>
          <w:tcPr>
            <w:tcW w:w="2031" w:type="dxa"/>
            <w:shd w:val="clear" w:color="auto" w:fill="auto"/>
          </w:tcPr>
          <w:p w14:paraId="00000094" w14:textId="77777777" w:rsidR="00955A47" w:rsidRPr="0028346B" w:rsidRDefault="0058648A" w:rsidP="004C74ED">
            <w:pPr>
              <w:pStyle w:val="OrderFormTabNum"/>
              <w:spacing w:line="240" w:lineRule="auto"/>
              <w:rPr>
                <w:rFonts w:cs="Arial"/>
              </w:rPr>
            </w:pPr>
            <w:bookmarkStart w:id="39" w:name="_heading=h.ihv636" w:colFirst="0" w:colLast="0"/>
            <w:bookmarkEnd w:id="39"/>
            <w:r w:rsidRPr="0028346B">
              <w:rPr>
                <w:rFonts w:cs="Arial"/>
              </w:rPr>
              <w:t>Progress Meetings and Progress Reports</w:t>
            </w:r>
          </w:p>
        </w:tc>
        <w:tc>
          <w:tcPr>
            <w:tcW w:w="8436" w:type="dxa"/>
            <w:gridSpan w:val="3"/>
            <w:shd w:val="clear" w:color="auto" w:fill="auto"/>
          </w:tcPr>
          <w:p w14:paraId="00000097"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attend progress meetings with the Buyer every [   ]</w:t>
            </w:r>
          </w:p>
          <w:p w14:paraId="00000099" w14:textId="780F048B" w:rsidR="00955A47" w:rsidRPr="0028346B" w:rsidRDefault="0058648A" w:rsidP="001574EE">
            <w:pPr>
              <w:pStyle w:val="ListParagraph"/>
              <w:numPr>
                <w:ilvl w:val="0"/>
                <w:numId w:val="9"/>
              </w:numPr>
              <w:spacing w:line="240" w:lineRule="auto"/>
              <w:ind w:left="425" w:hanging="425"/>
              <w:rPr>
                <w:rFonts w:eastAsia="Arial" w:cs="Arial"/>
                <w:i/>
                <w:color w:val="000000"/>
              </w:rPr>
            </w:pPr>
            <w:r w:rsidRPr="0028346B">
              <w:rPr>
                <w:rFonts w:eastAsia="Arial" w:cs="Arial"/>
                <w:color w:val="000000"/>
                <w:highlight w:val="yellow"/>
              </w:rPr>
              <w:t>The Supplier shall provide the Buyer with progress reports every [   ]]</w:t>
            </w:r>
          </w:p>
        </w:tc>
      </w:tr>
      <w:tr w:rsidR="00955A47" w14:paraId="5732F152" w14:textId="77777777" w:rsidTr="1AB16613">
        <w:trPr>
          <w:trHeight w:val="383"/>
          <w:jc w:val="center"/>
        </w:trPr>
        <w:tc>
          <w:tcPr>
            <w:tcW w:w="2031" w:type="dxa"/>
            <w:shd w:val="clear" w:color="auto" w:fill="auto"/>
          </w:tcPr>
          <w:p w14:paraId="0000009C" w14:textId="39D05600" w:rsidR="00955A47" w:rsidRPr="0028346B" w:rsidRDefault="0058648A" w:rsidP="004C74ED">
            <w:pPr>
              <w:pStyle w:val="OrderFormTabNum"/>
              <w:spacing w:line="240" w:lineRule="auto"/>
              <w:rPr>
                <w:rFonts w:cs="Arial"/>
              </w:rPr>
            </w:pPr>
            <w:bookmarkStart w:id="40" w:name="_heading=h.32hioqz" w:colFirst="0" w:colLast="0"/>
            <w:bookmarkEnd w:id="40"/>
            <w:r w:rsidRPr="0028346B">
              <w:rPr>
                <w:rFonts w:cs="Arial"/>
              </w:rPr>
              <w:t>Buyer Authorised Representative(s)</w:t>
            </w:r>
          </w:p>
        </w:tc>
        <w:tc>
          <w:tcPr>
            <w:tcW w:w="8436" w:type="dxa"/>
            <w:gridSpan w:val="3"/>
            <w:shd w:val="clear" w:color="auto" w:fill="auto"/>
          </w:tcPr>
          <w:p w14:paraId="0000009D" w14:textId="77777777" w:rsidR="00955A47" w:rsidRPr="0028346B" w:rsidRDefault="0058648A" w:rsidP="004C74ED">
            <w:pPr>
              <w:spacing w:line="240" w:lineRule="auto"/>
              <w:rPr>
                <w:rFonts w:eastAsia="Arial" w:cs="Arial"/>
                <w:color w:val="000000"/>
              </w:rPr>
            </w:pPr>
            <w:bookmarkStart w:id="41" w:name="_heading=h.1hmsyys" w:colFirst="0" w:colLast="0"/>
            <w:bookmarkEnd w:id="41"/>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shd w:val="clear" w:color="auto" w:fill="auto"/>
          </w:tcPr>
          <w:p w14:paraId="000000A3" w14:textId="65005807" w:rsidR="00955A47" w:rsidRPr="0028346B" w:rsidRDefault="0058648A" w:rsidP="004C74ED">
            <w:pPr>
              <w:pStyle w:val="OrderFormTabNum"/>
              <w:spacing w:line="240" w:lineRule="auto"/>
              <w:rPr>
                <w:rFonts w:cs="Arial"/>
              </w:rPr>
            </w:pPr>
            <w:r w:rsidRPr="0028346B">
              <w:rPr>
                <w:rFonts w:cs="Arial"/>
              </w:rPr>
              <w:t>Supplier Authorised Representative(s)</w:t>
            </w:r>
          </w:p>
        </w:tc>
        <w:tc>
          <w:tcPr>
            <w:tcW w:w="8436" w:type="dxa"/>
            <w:gridSpan w:val="3"/>
            <w:shd w:val="clear" w:color="auto" w:fill="auto"/>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shd w:val="clear" w:color="auto" w:fill="auto"/>
          </w:tcPr>
          <w:p w14:paraId="000000A9" w14:textId="77777777" w:rsidR="00955A47" w:rsidRPr="0028346B" w:rsidRDefault="0058648A" w:rsidP="004C74ED">
            <w:pPr>
              <w:pStyle w:val="OrderFormTabNum"/>
              <w:spacing w:line="240" w:lineRule="auto"/>
              <w:rPr>
                <w:rFonts w:cs="Arial"/>
              </w:rPr>
            </w:pPr>
            <w:bookmarkStart w:id="42" w:name="_heading=h.41mghml" w:colFirst="0" w:colLast="0"/>
            <w:bookmarkEnd w:id="42"/>
            <w:r w:rsidRPr="0028346B">
              <w:rPr>
                <w:rFonts w:cs="Arial"/>
              </w:rPr>
              <w:t>Address for notices</w:t>
            </w:r>
          </w:p>
        </w:tc>
        <w:tc>
          <w:tcPr>
            <w:tcW w:w="8436" w:type="dxa"/>
            <w:gridSpan w:val="3"/>
            <w:shd w:val="clear" w:color="auto" w:fill="auto"/>
          </w:tcPr>
          <w:p w14:paraId="000000AA" w14:textId="019C4676"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56550A">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43" w:name="_heading=h.2grqrue" w:colFirst="0" w:colLast="0"/>
                  <w:bookmarkEnd w:id="43"/>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shd w:val="clear" w:color="auto" w:fill="auto"/>
          </w:tcPr>
          <w:p w14:paraId="000000B3" w14:textId="77777777" w:rsidR="00955A47" w:rsidRPr="0028346B" w:rsidRDefault="0058648A" w:rsidP="004C74ED">
            <w:pPr>
              <w:pStyle w:val="OrderFormTabNum"/>
              <w:spacing w:line="240" w:lineRule="auto"/>
              <w:rPr>
                <w:rFonts w:cs="Arial"/>
              </w:rPr>
            </w:pPr>
            <w:bookmarkStart w:id="44" w:name="_heading=h.vx1227" w:colFirst="0" w:colLast="0"/>
            <w:bookmarkEnd w:id="44"/>
            <w:r w:rsidRPr="0028346B">
              <w:rPr>
                <w:rFonts w:cs="Arial"/>
              </w:rPr>
              <w:lastRenderedPageBreak/>
              <w:t>Key Staff</w:t>
            </w:r>
          </w:p>
        </w:tc>
        <w:tc>
          <w:tcPr>
            <w:tcW w:w="8436" w:type="dxa"/>
            <w:gridSpan w:val="3"/>
            <w:shd w:val="clear" w:color="auto" w:fill="auto"/>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5286EEDE" w:rsidR="00955A47" w:rsidRPr="0028346B" w:rsidRDefault="0058648A" w:rsidP="004C74ED">
            <w:pPr>
              <w:spacing w:line="240" w:lineRule="auto"/>
              <w:rPr>
                <w:rFonts w:eastAsia="Arial" w:cs="Arial"/>
              </w:rPr>
            </w:pPr>
            <w:r w:rsidRPr="0028346B">
              <w:rPr>
                <w:rFonts w:eastAsia="Arial" w:cs="Arial"/>
                <w:highlight w:val="yellow"/>
              </w:rPr>
              <w:t>[</w:t>
            </w:r>
            <w:r w:rsidRPr="0028346B">
              <w:rPr>
                <w:rFonts w:eastAsia="Arial" w:cs="Arial"/>
                <w:b/>
                <w:highlight w:val="yellow"/>
              </w:rPr>
              <w:t>List</w:t>
            </w:r>
            <w:r w:rsidRPr="0028346B">
              <w:rPr>
                <w:rFonts w:eastAsia="Arial" w:cs="Arial"/>
                <w:highlight w:val="yellow"/>
              </w:rPr>
              <w:t xml:space="preserve"> names of any Key Staff required to deliver the Contract, and their contact details – see clause </w:t>
            </w:r>
            <w:r w:rsidR="003E1E84" w:rsidRPr="0028346B">
              <w:rPr>
                <w:rFonts w:eastAsia="Arial" w:cs="Arial"/>
                <w:highlight w:val="yellow"/>
              </w:rPr>
              <w:fldChar w:fldCharType="begin"/>
            </w:r>
            <w:r w:rsidR="003E1E84" w:rsidRPr="0028346B">
              <w:rPr>
                <w:rFonts w:eastAsia="Arial" w:cs="Arial"/>
                <w:highlight w:val="yellow"/>
              </w:rPr>
              <w:instrText xml:space="preserve"> REF _Ref140663127 \w \h </w:instrText>
            </w:r>
            <w:r w:rsidR="00D76139" w:rsidRPr="0028346B">
              <w:rPr>
                <w:rFonts w:eastAsia="Arial" w:cs="Arial"/>
                <w:highlight w:val="yellow"/>
              </w:rPr>
              <w:instrText xml:space="preserve"> \* MERGEFORMAT </w:instrText>
            </w:r>
            <w:r w:rsidR="003E1E84" w:rsidRPr="0028346B">
              <w:rPr>
                <w:rFonts w:eastAsia="Arial" w:cs="Arial"/>
                <w:highlight w:val="yellow"/>
              </w:rPr>
            </w:r>
            <w:r w:rsidR="003E1E84" w:rsidRPr="0028346B">
              <w:rPr>
                <w:rFonts w:eastAsia="Arial" w:cs="Arial"/>
                <w:highlight w:val="yellow"/>
              </w:rPr>
              <w:fldChar w:fldCharType="separate"/>
            </w:r>
            <w:r w:rsidR="0056550A">
              <w:rPr>
                <w:rFonts w:eastAsia="Arial" w:cs="Arial"/>
                <w:highlight w:val="yellow"/>
              </w:rPr>
              <w:t>8.6</w:t>
            </w:r>
            <w:r w:rsidR="003E1E84" w:rsidRPr="0028346B">
              <w:rPr>
                <w:rFonts w:eastAsia="Arial" w:cs="Arial"/>
                <w:highlight w:val="yellow"/>
              </w:rPr>
              <w:fldChar w:fldCharType="end"/>
            </w:r>
            <w:r w:rsidRPr="0028346B">
              <w:rPr>
                <w:rFonts w:eastAsia="Arial" w:cs="Arial"/>
                <w:highlight w:val="yellow"/>
              </w:rPr>
              <w:t xml:space="preserve"> of the Conditions for further details]</w:t>
            </w:r>
          </w:p>
        </w:tc>
      </w:tr>
      <w:tr w:rsidR="00955A47" w14:paraId="7DC5506A" w14:textId="77777777" w:rsidTr="1AB16613">
        <w:trPr>
          <w:jc w:val="center"/>
        </w:trPr>
        <w:tc>
          <w:tcPr>
            <w:tcW w:w="2031" w:type="dxa"/>
            <w:shd w:val="clear" w:color="auto" w:fill="auto"/>
          </w:tcPr>
          <w:p w14:paraId="000000BB" w14:textId="77777777" w:rsidR="00955A47" w:rsidRPr="0028346B" w:rsidRDefault="0058648A" w:rsidP="004C74ED">
            <w:pPr>
              <w:pStyle w:val="OrderFormTabNum"/>
              <w:spacing w:line="240" w:lineRule="auto"/>
              <w:rPr>
                <w:rFonts w:cs="Arial"/>
              </w:rPr>
            </w:pPr>
            <w:bookmarkStart w:id="45" w:name="_heading=h.3fwokq0" w:colFirst="0" w:colLast="0"/>
            <w:bookmarkEnd w:id="45"/>
            <w:r w:rsidRPr="0028346B">
              <w:rPr>
                <w:rFonts w:cs="Arial"/>
              </w:rPr>
              <w:t>Procedures and Policies</w:t>
            </w:r>
          </w:p>
        </w:tc>
        <w:tc>
          <w:tcPr>
            <w:tcW w:w="8436" w:type="dxa"/>
            <w:gridSpan w:val="3"/>
            <w:shd w:val="clear" w:color="auto" w:fill="auto"/>
          </w:tcPr>
          <w:p w14:paraId="000000C3" w14:textId="53319AFB" w:rsidR="00955A47" w:rsidRPr="001574EE" w:rsidRDefault="0058648A" w:rsidP="004C74ED">
            <w:pPr>
              <w:spacing w:line="240" w:lineRule="auto"/>
              <w:rPr>
                <w:rFonts w:eastAsia="Arial" w:cs="Arial"/>
                <w:i/>
                <w:highlight w:val="yellow"/>
              </w:rPr>
            </w:pPr>
            <w:r w:rsidRPr="0028346B">
              <w:rPr>
                <w:rFonts w:eastAsia="Arial" w:cs="Arial"/>
              </w:rPr>
              <w:t xml:space="preserve">For the purposes of the Contract the: </w:t>
            </w:r>
            <w:r w:rsidRPr="0028346B">
              <w:rPr>
                <w:rFonts w:eastAsia="Arial" w:cs="Arial"/>
                <w:i/>
                <w:highlight w:val="yellow"/>
              </w:rPr>
              <w:t>[</w:t>
            </w:r>
            <w:r w:rsidRPr="0028346B">
              <w:rPr>
                <w:rFonts w:eastAsia="Arial" w:cs="Arial"/>
                <w:b/>
                <w:i/>
                <w:highlight w:val="yellow"/>
              </w:rPr>
              <w:t>Add/amend/delete as necessary, making sure you only include requirements that are relevant and proportionate</w:t>
            </w:r>
            <w:r w:rsidRPr="0028346B">
              <w:rPr>
                <w:rFonts w:eastAsia="Arial" w:cs="Arial"/>
                <w:i/>
                <w:highlight w:val="yellow"/>
              </w:rPr>
              <w:t>]</w:t>
            </w:r>
          </w:p>
        </w:tc>
      </w:tr>
      <w:tr w:rsidR="001D56FB" w14:paraId="72E253A4" w14:textId="77777777" w:rsidTr="1AB16613">
        <w:trPr>
          <w:jc w:val="center"/>
        </w:trPr>
        <w:tc>
          <w:tcPr>
            <w:tcW w:w="2031" w:type="dxa"/>
            <w:shd w:val="clear" w:color="auto" w:fill="auto"/>
          </w:tcPr>
          <w:p w14:paraId="67423626" w14:textId="70ED0677" w:rsidR="001D56FB" w:rsidRPr="0028346B" w:rsidRDefault="001D56FB" w:rsidP="004C74ED">
            <w:pPr>
              <w:pStyle w:val="OrderFormTabNum"/>
              <w:spacing w:line="240" w:lineRule="auto"/>
              <w:rPr>
                <w:rFonts w:cs="Arial"/>
              </w:rPr>
            </w:pPr>
            <w:r>
              <w:rPr>
                <w:rFonts w:cs="Arial"/>
              </w:rPr>
              <w:t xml:space="preserve">Optional Security Requirements </w:t>
            </w:r>
          </w:p>
        </w:tc>
        <w:tc>
          <w:tcPr>
            <w:tcW w:w="8436" w:type="dxa"/>
            <w:gridSpan w:val="3"/>
            <w:shd w:val="clear" w:color="auto" w:fill="auto"/>
          </w:tcPr>
          <w:p w14:paraId="2B11C417" w14:textId="63843F74" w:rsidR="001574EE" w:rsidRPr="0028346B" w:rsidRDefault="001D56FB" w:rsidP="001574EE">
            <w:pPr>
              <w:pBdr>
                <w:top w:val="nil"/>
                <w:left w:val="nil"/>
                <w:bottom w:val="nil"/>
                <w:right w:val="nil"/>
                <w:between w:val="nil"/>
              </w:pBdr>
              <w:tabs>
                <w:tab w:val="center" w:pos="4153"/>
                <w:tab w:val="right" w:pos="8306"/>
                <w:tab w:val="left" w:pos="709"/>
              </w:tabs>
              <w:spacing w:line="240" w:lineRule="auto"/>
              <w:ind w:right="3"/>
              <w:rPr>
                <w:rFonts w:cs="Arial"/>
                <w:b/>
                <w:i/>
                <w:lang w:eastAsia="en-GB"/>
              </w:rPr>
            </w:pPr>
            <w:r>
              <w:rPr>
                <w:rFonts w:eastAsia="Arial" w:cs="Arial"/>
                <w:color w:val="000000"/>
                <w:highlight w:val="yellow"/>
              </w:rPr>
              <w:t>Not applicable</w:t>
            </w:r>
          </w:p>
          <w:p w14:paraId="72243A6D" w14:textId="54243E41" w:rsidR="001D56FB" w:rsidRPr="0028346B" w:rsidRDefault="001D56FB" w:rsidP="00615B8F">
            <w:pPr>
              <w:spacing w:line="240" w:lineRule="auto"/>
              <w:rPr>
                <w:rFonts w:cs="Arial"/>
                <w:b/>
                <w:i/>
                <w:lang w:eastAsia="en-GB"/>
              </w:rPr>
            </w:pPr>
          </w:p>
        </w:tc>
      </w:tr>
      <w:tr w:rsidR="001D56FB" w14:paraId="508BD282" w14:textId="77777777" w:rsidTr="1AB16613">
        <w:trPr>
          <w:jc w:val="center"/>
        </w:trPr>
        <w:tc>
          <w:tcPr>
            <w:tcW w:w="2031" w:type="dxa"/>
            <w:vMerge w:val="restart"/>
            <w:shd w:val="clear" w:color="auto" w:fill="auto"/>
          </w:tcPr>
          <w:p w14:paraId="000000C5" w14:textId="77777777" w:rsidR="001D56FB" w:rsidRPr="0028346B" w:rsidRDefault="001D56FB" w:rsidP="004C74ED">
            <w:pPr>
              <w:pStyle w:val="OrderFormTabNum"/>
              <w:spacing w:line="240" w:lineRule="auto"/>
              <w:rPr>
                <w:rFonts w:cs="Arial"/>
              </w:rPr>
            </w:pPr>
            <w:bookmarkStart w:id="46" w:name="_heading=h.1v1yuxt" w:colFirst="0" w:colLast="0"/>
            <w:bookmarkStart w:id="47" w:name="_Ref140662269"/>
            <w:bookmarkEnd w:id="46"/>
            <w:r w:rsidRPr="0028346B">
              <w:rPr>
                <w:rFonts w:cs="Arial"/>
              </w:rPr>
              <w:t>Special Terms</w:t>
            </w:r>
            <w:bookmarkEnd w:id="47"/>
          </w:p>
        </w:tc>
        <w:tc>
          <w:tcPr>
            <w:tcW w:w="8436" w:type="dxa"/>
            <w:gridSpan w:val="3"/>
            <w:shd w:val="clear" w:color="auto" w:fill="auto"/>
          </w:tcPr>
          <w:p w14:paraId="000000CB" w14:textId="24D4791E" w:rsidR="001D56FB" w:rsidRPr="001574EE" w:rsidRDefault="001574EE" w:rsidP="001574EE">
            <w:pPr>
              <w:pBdr>
                <w:top w:val="nil"/>
                <w:left w:val="nil"/>
                <w:bottom w:val="nil"/>
                <w:right w:val="nil"/>
                <w:between w:val="nil"/>
              </w:pBdr>
              <w:tabs>
                <w:tab w:val="center" w:pos="4153"/>
                <w:tab w:val="right" w:pos="8306"/>
                <w:tab w:val="left" w:pos="709"/>
              </w:tabs>
              <w:spacing w:line="240" w:lineRule="auto"/>
              <w:ind w:right="3"/>
              <w:rPr>
                <w:rFonts w:cs="Arial"/>
                <w:b/>
                <w:i/>
                <w:lang w:eastAsia="en-GB"/>
              </w:rPr>
            </w:pPr>
            <w:r>
              <w:rPr>
                <w:rFonts w:eastAsia="Arial" w:cs="Arial"/>
                <w:color w:val="000000"/>
                <w:highlight w:val="yellow"/>
              </w:rPr>
              <w:t>Not applicable</w:t>
            </w:r>
          </w:p>
        </w:tc>
      </w:tr>
      <w:tr w:rsidR="001D56FB" w14:paraId="1F17951B" w14:textId="77777777" w:rsidTr="1AB16613">
        <w:trPr>
          <w:jc w:val="center"/>
        </w:trPr>
        <w:tc>
          <w:tcPr>
            <w:tcW w:w="2031" w:type="dxa"/>
            <w:vMerge/>
          </w:tcPr>
          <w:p w14:paraId="000000CD" w14:textId="77777777" w:rsidR="001D56FB" w:rsidRPr="0028346B" w:rsidRDefault="001D56FB" w:rsidP="004C74ED">
            <w:pPr>
              <w:spacing w:line="240" w:lineRule="auto"/>
              <w:rPr>
                <w:rFonts w:cs="Arial"/>
                <w:color w:val="000000"/>
              </w:rPr>
            </w:pPr>
          </w:p>
        </w:tc>
        <w:tc>
          <w:tcPr>
            <w:tcW w:w="8436" w:type="dxa"/>
            <w:gridSpan w:val="3"/>
            <w:shd w:val="clear" w:color="auto" w:fill="auto"/>
          </w:tcPr>
          <w:p w14:paraId="000000CE" w14:textId="7FEEBD27" w:rsidR="001D56FB" w:rsidRPr="0028346B" w:rsidRDefault="001D56FB" w:rsidP="004C74ED">
            <w:pPr>
              <w:spacing w:line="240" w:lineRule="auto"/>
              <w:rPr>
                <w:rFonts w:eastAsia="Arial" w:cs="Arial"/>
                <w:highlight w:val="yellow"/>
              </w:rPr>
            </w:pPr>
          </w:p>
        </w:tc>
      </w:tr>
      <w:tr w:rsidR="001D56FB" w14:paraId="66BFE90D" w14:textId="77777777" w:rsidTr="1AB16613">
        <w:trPr>
          <w:jc w:val="center"/>
        </w:trPr>
        <w:tc>
          <w:tcPr>
            <w:tcW w:w="2031" w:type="dxa"/>
            <w:vMerge/>
          </w:tcPr>
          <w:p w14:paraId="000000D0" w14:textId="77777777" w:rsidR="001D56FB" w:rsidRPr="0028346B" w:rsidRDefault="001D56FB" w:rsidP="004C74ED">
            <w:pPr>
              <w:spacing w:line="240" w:lineRule="auto"/>
              <w:rPr>
                <w:rFonts w:cs="Arial"/>
                <w:highlight w:val="yellow"/>
              </w:rPr>
            </w:pPr>
          </w:p>
        </w:tc>
        <w:tc>
          <w:tcPr>
            <w:tcW w:w="8436" w:type="dxa"/>
            <w:gridSpan w:val="3"/>
            <w:shd w:val="clear" w:color="auto" w:fill="auto"/>
          </w:tcPr>
          <w:p w14:paraId="000000D1" w14:textId="04DB8BA4" w:rsidR="001D56FB" w:rsidRPr="0028346B" w:rsidRDefault="001D56FB" w:rsidP="004C74ED">
            <w:pPr>
              <w:spacing w:line="240" w:lineRule="auto"/>
              <w:rPr>
                <w:rFonts w:eastAsia="Arial" w:cs="Arial"/>
                <w:highlight w:val="yellow"/>
              </w:rPr>
            </w:pPr>
          </w:p>
        </w:tc>
      </w:tr>
      <w:tr w:rsidR="001D56FB" w14:paraId="2ECFD123" w14:textId="77777777" w:rsidTr="1AB16613">
        <w:trPr>
          <w:jc w:val="center"/>
        </w:trPr>
        <w:tc>
          <w:tcPr>
            <w:tcW w:w="2031" w:type="dxa"/>
            <w:shd w:val="clear" w:color="auto" w:fill="auto"/>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shd w:val="clear" w:color="auto" w:fill="auto"/>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6D83936D"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cs="Arial"/>
              </w:rPr>
              <w:t>Special Terms</w:t>
            </w:r>
            <w:r w:rsidRPr="0028346B">
              <w:rPr>
                <w:rFonts w:eastAsia="Arial" w:cs="Arial"/>
              </w:rPr>
              <w:fldChar w:fldCharType="end"/>
            </w:r>
            <w:r w:rsidRPr="0028346B">
              <w:rPr>
                <w:rFonts w:eastAsia="Arial" w:cs="Arial"/>
              </w:rPr>
              <w:t>) in this Order Form)</w:t>
            </w:r>
          </w:p>
          <w:p w14:paraId="000000D8" w14:textId="3F4DA2BC"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Conditions (as they may be amended</w:t>
            </w:r>
            <w:r w:rsidR="001574EE">
              <w:rPr>
                <w:rFonts w:eastAsia="Arial" w:cs="Arial"/>
              </w:rPr>
              <w:t>)</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p w14:paraId="000000DA" w14:textId="5A29644A" w:rsidR="001D56FB" w:rsidRPr="0028346B" w:rsidRDefault="001D56FB" w:rsidP="004C74ED">
            <w:pPr>
              <w:spacing w:line="240" w:lineRule="auto"/>
              <w:rPr>
                <w:rFonts w:eastAsia="Arial" w:cs="Arial"/>
                <w:i/>
              </w:rPr>
            </w:pPr>
            <w:bookmarkStart w:id="48" w:name="_heading=h.4f1mdlm" w:colFirst="0" w:colLast="0"/>
            <w:bookmarkEnd w:id="48"/>
          </w:p>
          <w:p w14:paraId="000000DB" w14:textId="2E63A82E"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rPr>
              <w:t xml:space="preserve">Annex </w:t>
            </w:r>
            <w:r w:rsidR="0056550A" w:rsidRPr="0056550A">
              <w:rPr>
                <w:rFonts w:eastAsia="Arial" w:cs="Arial"/>
              </w:rPr>
              <w:t>1</w:t>
            </w:r>
            <w:r w:rsidR="0056550A" w:rsidRPr="0028346B">
              <w:rPr>
                <w:rFonts w:eastAsia="Arial" w:cs="Arial"/>
              </w:rPr>
              <w:t xml:space="preserve"> – Processing Personal Data</w:t>
            </w:r>
            <w:r w:rsidRPr="0028346B">
              <w:rPr>
                <w:rFonts w:eastAsia="Arial" w:cs="Arial"/>
              </w:rPr>
              <w:fldChar w:fldCharType="end"/>
            </w:r>
          </w:p>
          <w:p w14:paraId="000000DC" w14:textId="52D7E2C0"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Pr="0028346B">
              <w:rPr>
                <w:rFonts w:eastAsia="Arial" w:cs="Arial"/>
                <w:highlight w:val="yellow"/>
              </w:rPr>
              <w:fldChar w:fldCharType="end"/>
            </w:r>
          </w:p>
          <w:p w14:paraId="4A0C8CF3" w14:textId="29DDCC72" w:rsidR="001D56FB" w:rsidRPr="008A423E" w:rsidRDefault="001764D8" w:rsidP="008A423E">
            <w:pPr>
              <w:pStyle w:val="ListParagraph"/>
              <w:numPr>
                <w:ilvl w:val="0"/>
                <w:numId w:val="16"/>
              </w:numPr>
              <w:spacing w:line="240" w:lineRule="auto"/>
              <w:ind w:left="850" w:hanging="425"/>
              <w:rPr>
                <w:rFonts w:eastAsia="Arial" w:cs="Arial"/>
              </w:rPr>
            </w:pPr>
            <w:r w:rsidRPr="0028346B">
              <w:rPr>
                <w:rFonts w:eastAsia="Arial" w:cs="Arial"/>
                <w:highlight w:val="yellow"/>
              </w:rPr>
              <w:fldChar w:fldCharType="begin"/>
            </w:r>
            <w:r w:rsidRPr="0028346B">
              <w:rPr>
                <w:rFonts w:eastAsia="Arial" w:cs="Arial"/>
                <w:highlight w:val="yellow"/>
              </w:rPr>
              <w:instrText xml:space="preserve"> REF _Ref140663453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Pr="0028346B">
              <w:rPr>
                <w:rFonts w:eastAsia="Arial" w:cs="Arial"/>
                <w:highlight w:val="yellow"/>
              </w:rPr>
              <w:fldChar w:fldCharType="end"/>
            </w:r>
            <w:r w:rsidRPr="0028346B">
              <w:rPr>
                <w:rFonts w:eastAsia="Arial" w:cs="Arial"/>
              </w:rPr>
              <w:t xml:space="preserve">, </w:t>
            </w:r>
            <w:r w:rsidRPr="0028346B">
              <w:rPr>
                <w:rFonts w:eastAsia="Arial" w:cs="Arial"/>
                <w:highlight w:val="yellow"/>
              </w:rPr>
              <w:t>unless any part of the Tender offers a better commercial position for the Buyer (as decided by the Buyer, in its absolute discretion), in which case that part  of the Tender will take precedence over the documents above.</w:t>
            </w:r>
          </w:p>
          <w:p w14:paraId="000000DE" w14:textId="600DD24B" w:rsidR="001D56FB" w:rsidRPr="0028346B" w:rsidRDefault="001D56FB" w:rsidP="004C74ED">
            <w:pPr>
              <w:pStyle w:val="ListParagraph"/>
              <w:spacing w:line="240" w:lineRule="auto"/>
              <w:rPr>
                <w:rFonts w:eastAsia="Arial" w:cs="Arial"/>
              </w:rPr>
            </w:pPr>
          </w:p>
        </w:tc>
      </w:tr>
    </w:tbl>
    <w:p w14:paraId="000000E0" w14:textId="77777777" w:rsidR="00955A47" w:rsidRPr="0028346B" w:rsidRDefault="00955A47" w:rsidP="004C74ED">
      <w:pPr>
        <w:spacing w:line="240" w:lineRule="auto"/>
        <w:rPr>
          <w:rFonts w:eastAsia="Arial" w:cs="Arial"/>
        </w:rPr>
      </w:pPr>
      <w:bookmarkStart w:id="49" w:name="_heading=h.2u6wntf" w:colFirst="0" w:colLast="0"/>
      <w:bookmarkEnd w:id="49"/>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50" w:name="_heading=h.19c6y18" w:colFirst="0" w:colLast="0"/>
            <w:bookmarkEnd w:id="50"/>
            <w:r w:rsidRPr="0028346B">
              <w:rPr>
                <w:rFonts w:eastAsia="Arial" w:cs="Arial"/>
              </w:rPr>
              <w:lastRenderedPageBreak/>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6" w14:textId="06C9C040"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7" w14:textId="45E17036"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job title</w:t>
            </w:r>
            <w:r w:rsidRPr="0028346B">
              <w:rPr>
                <w:rFonts w:eastAsia="Arial" w:cs="Arial"/>
              </w:rPr>
              <w:t>]</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A" w14:textId="6B7B93D0"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B" w14:textId="5084F03B"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000000EF" w14:textId="77777777" w:rsidR="00955A47" w:rsidRPr="0028346B" w:rsidRDefault="0058648A" w:rsidP="004C74ED">
            <w:pPr>
              <w:spacing w:line="240" w:lineRule="auto"/>
              <w:rPr>
                <w:rFonts w:eastAsia="Arial" w:cs="Arial"/>
              </w:rPr>
            </w:pPr>
            <w:r w:rsidRPr="0028346B">
              <w:rPr>
                <w:rFonts w:eastAsia="Arial" w:cs="Arial"/>
              </w:rPr>
              <w:t>Signature:</w:t>
            </w: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373A19C5" w:rsidR="00955A47" w:rsidRPr="0028346B" w:rsidRDefault="0058648A" w:rsidP="004C74ED">
      <w:pPr>
        <w:spacing w:line="240" w:lineRule="auto"/>
        <w:rPr>
          <w:rFonts w:eastAsia="Arial" w:cs="Arial"/>
          <w:color w:val="000000"/>
          <w:highlight w:val="yellow"/>
        </w:rPr>
      </w:pP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51" w:name="_Toc188458362"/>
      <w:r w:rsidRPr="0028346B">
        <w:rPr>
          <w:rFonts w:eastAsia="Arial" w:cs="Arial"/>
        </w:rPr>
        <w:lastRenderedPageBreak/>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51"/>
    </w:p>
    <w:p w14:paraId="000000F3" w14:textId="77777777" w:rsidR="00955A47" w:rsidRPr="0028346B" w:rsidRDefault="0058648A" w:rsidP="004C74ED">
      <w:pPr>
        <w:pStyle w:val="Level1"/>
        <w:rPr>
          <w:rFonts w:ascii="Arial" w:hAnsi="Arial" w:cs="Arial"/>
        </w:rPr>
      </w:pPr>
      <w:bookmarkStart w:id="52" w:name="_Ref140665188"/>
      <w:bookmarkStart w:id="53" w:name="_Toc188458363"/>
      <w:r w:rsidRPr="0028346B">
        <w:rPr>
          <w:rFonts w:ascii="Arial" w:hAnsi="Arial" w:cs="Arial"/>
        </w:rPr>
        <w:t>Definitions used in the Contract</w:t>
      </w:r>
      <w:bookmarkEnd w:id="52"/>
      <w:bookmarkEnd w:id="53"/>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54" w:name="_heading=h.nmf14n" w:colFirst="0" w:colLast="0"/>
            <w:bookmarkEnd w:id="54"/>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verify the accuracy of the Charges and any other amounts payable by the Buyer under the Contract (including proposed or actual variations to them in accordance with the Contract</w:t>
            </w:r>
            <w:proofErr w:type="gramStart"/>
            <w:r w:rsidRPr="0028346B">
              <w:rPr>
                <w:rFonts w:cs="Arial"/>
              </w:rPr>
              <w:t>);</w:t>
            </w:r>
            <w:proofErr w:type="gramEnd"/>
            <w:r w:rsidRPr="0028346B">
              <w:rPr>
                <w:rFonts w:cs="Arial"/>
              </w:rPr>
              <w:t xml:space="preserve"> </w:t>
            </w:r>
          </w:p>
          <w:p w14:paraId="21171595" w14:textId="77777777" w:rsidR="00512849" w:rsidRPr="0028346B" w:rsidRDefault="00512849" w:rsidP="004C74ED">
            <w:pPr>
              <w:pStyle w:val="DefLevel2"/>
              <w:spacing w:line="240" w:lineRule="auto"/>
              <w:rPr>
                <w:rFonts w:cs="Arial"/>
              </w:rPr>
            </w:pPr>
            <w:r w:rsidRPr="0028346B">
              <w:rPr>
                <w:rFonts w:cs="Arial"/>
              </w:rPr>
              <w:t xml:space="preserve">verify the costs of the Supplier (including the costs of all Subcontractors and any </w:t>
            </w:r>
            <w:proofErr w:type="gramStart"/>
            <w:r w:rsidRPr="0028346B">
              <w:rPr>
                <w:rFonts w:cs="Arial"/>
              </w:rPr>
              <w:t>third party</w:t>
            </w:r>
            <w:proofErr w:type="gramEnd"/>
            <w:r w:rsidRPr="0028346B">
              <w:rPr>
                <w:rFonts w:cs="Arial"/>
              </w:rPr>
              <w:t xml:space="preserve"> suppliers) in connection with the provision of the Deliverables;</w:t>
            </w:r>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 xml:space="preserve">s compliance with the applicable </w:t>
            </w:r>
            <w:proofErr w:type="gramStart"/>
            <w:r w:rsidRPr="0028346B">
              <w:rPr>
                <w:rFonts w:cs="Arial"/>
              </w:rPr>
              <w:t>Law;</w:t>
            </w:r>
            <w:proofErr w:type="gramEnd"/>
          </w:p>
          <w:p w14:paraId="5EC3C339" w14:textId="7A2EF9EF"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 xml:space="preserve">identify or investigate any circumstances which may impact upon the financial stability of the Supplier and/or any Subcontractors or their ability to provide the </w:t>
            </w:r>
            <w:proofErr w:type="gramStart"/>
            <w:r w:rsidRPr="0028346B">
              <w:rPr>
                <w:rFonts w:cs="Arial"/>
              </w:rPr>
              <w:t>Deliverables;</w:t>
            </w:r>
            <w:proofErr w:type="gramEnd"/>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 xml:space="preserve">s obligations to supply information for parliamentary, ministerial, judicial or administrative purposes including the supply of information to the Comptroller and Auditor </w:t>
            </w:r>
            <w:proofErr w:type="gramStart"/>
            <w:r w:rsidRPr="0028346B">
              <w:rPr>
                <w:rFonts w:cs="Arial"/>
              </w:rPr>
              <w:t>General;</w:t>
            </w:r>
            <w:proofErr w:type="gramEnd"/>
          </w:p>
          <w:p w14:paraId="47847C5A" w14:textId="77777777" w:rsidR="00512849" w:rsidRPr="0028346B" w:rsidRDefault="00512849" w:rsidP="004C74ED">
            <w:pPr>
              <w:pStyle w:val="DefLevel2"/>
              <w:spacing w:line="240" w:lineRule="auto"/>
              <w:rPr>
                <w:rFonts w:cs="Arial"/>
              </w:rPr>
            </w:pPr>
            <w:r w:rsidRPr="0028346B">
              <w:rPr>
                <w:rFonts w:cs="Arial"/>
              </w:rPr>
              <w:t xml:space="preserve">review any books of account and the internal contract management accounts kept by the Supplier in connection with the </w:t>
            </w:r>
            <w:proofErr w:type="gramStart"/>
            <w:r w:rsidRPr="0028346B">
              <w:rPr>
                <w:rFonts w:cs="Arial"/>
              </w:rPr>
              <w:t>Contract;</w:t>
            </w:r>
            <w:proofErr w:type="gramEnd"/>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 xml:space="preserve">s annual and interim reports and </w:t>
            </w:r>
            <w:proofErr w:type="gramStart"/>
            <w:r w:rsidRPr="0028346B">
              <w:rPr>
                <w:rFonts w:cs="Arial"/>
              </w:rPr>
              <w:t>accounts;</w:t>
            </w:r>
            <w:proofErr w:type="gramEnd"/>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 xml:space="preserve">the person named as Buyer in the Order Form. Where the Buyer is a </w:t>
            </w:r>
            <w:proofErr w:type="gramStart"/>
            <w:r w:rsidRPr="0028346B">
              <w:rPr>
                <w:rFonts w:cs="Arial"/>
              </w:rPr>
              <w:t>Crown Body</w:t>
            </w:r>
            <w:proofErr w:type="gramEnd"/>
            <w:r w:rsidRPr="0028346B">
              <w:rPr>
                <w:rFonts w:cs="Arial"/>
              </w:rPr>
              <w:t xml:space="preserve">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lastRenderedPageBreak/>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w:t>
            </w:r>
            <w:proofErr w:type="gramStart"/>
            <w:r w:rsidRPr="0028346B">
              <w:rPr>
                <w:rFonts w:cs="Arial"/>
              </w:rPr>
              <w:t>confidential;</w:t>
            </w:r>
            <w:proofErr w:type="gramEnd"/>
            <w:r w:rsidRPr="0028346B">
              <w:rPr>
                <w:rFonts w:cs="Arial"/>
              </w:rPr>
              <w:t xml:space="preserve">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w:t>
            </w:r>
            <w:proofErr w:type="gramStart"/>
            <w:r w:rsidRPr="0028346B">
              <w:rPr>
                <w:rFonts w:cs="Arial"/>
              </w:rPr>
              <w:t>2018;</w:t>
            </w:r>
            <w:proofErr w:type="gramEnd"/>
            <w:r w:rsidRPr="0028346B">
              <w:rPr>
                <w:rFonts w:cs="Arial"/>
              </w:rPr>
              <w:t xml:space="preserve">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Data Protection Liability Cap</w:t>
            </w:r>
            <w:r w:rsidRPr="0028346B">
              <w:rPr>
                <w:rFonts w:cs="Arial"/>
              </w:rPr>
              <w:t>"</w:t>
            </w:r>
          </w:p>
        </w:tc>
        <w:tc>
          <w:tcPr>
            <w:tcW w:w="8183" w:type="dxa"/>
          </w:tcPr>
          <w:p w14:paraId="6594F6A5" w14:textId="1FAB7F1A"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236D502F" w:rsidR="00416E4F" w:rsidRPr="0028346B" w:rsidRDefault="00416E4F" w:rsidP="004C74ED">
            <w:pPr>
              <w:pStyle w:val="DefLevel1"/>
              <w:spacing w:line="240" w:lineRule="auto"/>
              <w:rPr>
                <w:rFonts w:cs="Arial"/>
              </w:rPr>
            </w:pPr>
            <w:proofErr w:type="spellStart"/>
            <w:r w:rsidRPr="0028346B">
              <w:rPr>
                <w:rFonts w:cs="Arial"/>
              </w:rPr>
              <w:t>hand over</w:t>
            </w:r>
            <w:proofErr w:type="spellEnd"/>
            <w:r w:rsidRPr="0028346B">
              <w:rPr>
                <w:rFonts w:cs="Arial"/>
              </w:rPr>
              <w:t xml:space="preserve">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w:t>
            </w:r>
            <w:proofErr w:type="gramStart"/>
            <w:r w:rsidRPr="0028346B">
              <w:rPr>
                <w:rFonts w:cs="Arial"/>
              </w:rPr>
              <w:t>construed accordingly;</w:t>
            </w:r>
            <w:proofErr w:type="gramEnd"/>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 xml:space="preserve">Regulation (EU) 2016/679 of the European Parliament and of the Council of 27 April 2016 on the protection of natural persons </w:t>
            </w:r>
            <w:proofErr w:type="gramStart"/>
            <w:r w:rsidRPr="0028346B">
              <w:rPr>
                <w:rFonts w:cs="Arial"/>
              </w:rPr>
              <w:t>with regard to</w:t>
            </w:r>
            <w:proofErr w:type="gramEnd"/>
            <w:r w:rsidRPr="0028346B">
              <w:rPr>
                <w:rFonts w:cs="Arial"/>
              </w:rPr>
              <w:t xml:space="preserve">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proofErr w:type="gramStart"/>
            <w:r w:rsidRPr="0028346B">
              <w:rPr>
                <w:rFonts w:cs="Arial"/>
              </w:rPr>
              <w:t>any and all</w:t>
            </w:r>
            <w:proofErr w:type="gramEnd"/>
            <w:r w:rsidRPr="0028346B">
              <w:rPr>
                <w:rFonts w:cs="Arial"/>
              </w:rPr>
              <w:t xml:space="preserve">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xml:space="preserve">) which prevent or materially delay the Affected Party from performing its obligations under the </w:t>
            </w:r>
            <w:proofErr w:type="gramStart"/>
            <w:r w:rsidRPr="0028346B">
              <w:rPr>
                <w:rFonts w:cs="Arial"/>
              </w:rPr>
              <w:t>Contract;</w:t>
            </w:r>
            <w:proofErr w:type="gramEnd"/>
          </w:p>
          <w:p w14:paraId="2832A601" w14:textId="77777777" w:rsidR="00416E4F" w:rsidRPr="0028346B" w:rsidRDefault="00416E4F" w:rsidP="004C74ED">
            <w:pPr>
              <w:pStyle w:val="DefLevel2"/>
              <w:spacing w:line="240" w:lineRule="auto"/>
              <w:rPr>
                <w:rFonts w:cs="Arial"/>
              </w:rPr>
            </w:pPr>
            <w:r w:rsidRPr="0028346B">
              <w:rPr>
                <w:rFonts w:cs="Arial"/>
              </w:rPr>
              <w:t xml:space="preserve">riots, civil commotion, war or armed conflict, acts of terrorism, nuclear, biological or chemical </w:t>
            </w:r>
            <w:proofErr w:type="gramStart"/>
            <w:r w:rsidRPr="0028346B">
              <w:rPr>
                <w:rFonts w:cs="Arial"/>
              </w:rPr>
              <w:t>warfare;</w:t>
            </w:r>
            <w:proofErr w:type="gramEnd"/>
          </w:p>
          <w:p w14:paraId="3A173B05" w14:textId="77777777" w:rsidR="00416E4F" w:rsidRPr="0028346B" w:rsidRDefault="00416E4F" w:rsidP="004C74ED">
            <w:pPr>
              <w:pStyle w:val="DefLevel2"/>
              <w:spacing w:line="240" w:lineRule="auto"/>
              <w:rPr>
                <w:rFonts w:cs="Arial"/>
              </w:rPr>
            </w:pPr>
            <w:r w:rsidRPr="0028346B">
              <w:rPr>
                <w:rFonts w:cs="Arial"/>
              </w:rPr>
              <w:t xml:space="preserve">acts of a Crown Body, local government or regulatory </w:t>
            </w:r>
            <w:proofErr w:type="gramStart"/>
            <w:r w:rsidRPr="0028346B">
              <w:rPr>
                <w:rFonts w:cs="Arial"/>
              </w:rPr>
              <w:t>bodies;</w:t>
            </w:r>
            <w:proofErr w:type="gramEnd"/>
          </w:p>
          <w:p w14:paraId="284013AC" w14:textId="77777777" w:rsidR="00416E4F" w:rsidRPr="0028346B" w:rsidRDefault="00416E4F" w:rsidP="004C74ED">
            <w:pPr>
              <w:pStyle w:val="DefLevel2"/>
              <w:spacing w:line="240" w:lineRule="auto"/>
              <w:rPr>
                <w:rFonts w:cs="Arial"/>
              </w:rPr>
            </w:pPr>
            <w:r w:rsidRPr="0028346B">
              <w:rPr>
                <w:rFonts w:cs="Arial"/>
              </w:rPr>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lastRenderedPageBreak/>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w:t>
            </w:r>
            <w:proofErr w:type="gramStart"/>
            <w:r w:rsidRPr="0028346B">
              <w:rPr>
                <w:rFonts w:cs="Arial"/>
              </w:rPr>
              <w:t>chain;</w:t>
            </w:r>
            <w:proofErr w:type="gramEnd"/>
            <w:r w:rsidRPr="0028346B">
              <w:rPr>
                <w:rFonts w:cs="Arial"/>
              </w:rPr>
              <w:t xml:space="preserve"> </w:t>
            </w:r>
          </w:p>
          <w:p w14:paraId="3772A319" w14:textId="77777777" w:rsidR="00416E4F" w:rsidRPr="0028346B" w:rsidRDefault="00416E4F" w:rsidP="004C74ED">
            <w:pPr>
              <w:pStyle w:val="DefLevel2"/>
              <w:spacing w:line="240" w:lineRule="auto"/>
              <w:rPr>
                <w:rFonts w:cs="Arial"/>
              </w:rPr>
            </w:pPr>
            <w:r w:rsidRPr="0028346B">
              <w:rPr>
                <w:rFonts w:cs="Arial"/>
              </w:rPr>
              <w:t xml:space="preserve">any event, occurrence, circumstance, matter or </w:t>
            </w:r>
            <w:proofErr w:type="gramStart"/>
            <w:r w:rsidRPr="0028346B">
              <w:rPr>
                <w:rFonts w:cs="Arial"/>
              </w:rPr>
              <w:t>cause</w:t>
            </w:r>
            <w:proofErr w:type="gramEnd"/>
            <w:r w:rsidRPr="0028346B">
              <w:rPr>
                <w:rFonts w:cs="Arial"/>
              </w:rPr>
              <w:t xml:space="preserv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 xml:space="preserve">data, text, drawings, diagrams, images or sounds (together with any database made up of any of these) which are embodied in any electronic, magnetic, optical or tangible </w:t>
            </w:r>
            <w:proofErr w:type="gramStart"/>
            <w:r w:rsidRPr="0028346B">
              <w:rPr>
                <w:rFonts w:cs="Arial"/>
              </w:rPr>
              <w:t>media;</w:t>
            </w:r>
            <w:proofErr w:type="gramEnd"/>
          </w:p>
          <w:p w14:paraId="5E498E0E" w14:textId="5C8E4350" w:rsidR="00416E4F" w:rsidRPr="0028346B" w:rsidRDefault="00416E4F" w:rsidP="004C74ED">
            <w:pPr>
              <w:pStyle w:val="DefLevel2"/>
              <w:spacing w:line="240" w:lineRule="auto"/>
              <w:rPr>
                <w:rFonts w:cs="Arial"/>
              </w:rPr>
            </w:pPr>
            <w:r w:rsidRPr="0028346B">
              <w:rPr>
                <w:rFonts w:cs="Arial"/>
              </w:rPr>
              <w:t xml:space="preserve">Personal Data for which the Buyer is a, or </w:t>
            </w:r>
            <w:proofErr w:type="gramStart"/>
            <w:r w:rsidRPr="0028346B">
              <w:rPr>
                <w:rFonts w:cs="Arial"/>
              </w:rPr>
              <w:t>the,</w:t>
            </w:r>
            <w:proofErr w:type="gramEnd"/>
            <w:r w:rsidRPr="0028346B">
              <w:rPr>
                <w:rFonts w:cs="Arial"/>
              </w:rPr>
              <w:t xml:space="preserv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 xml:space="preserve">Handle, store or transmit under this </w:t>
            </w:r>
            <w:proofErr w:type="gramStart"/>
            <w:r w:rsidRPr="0028346B">
              <w:rPr>
                <w:rFonts w:cs="Arial"/>
              </w:rPr>
              <w:t>Contract</w:t>
            </w:r>
            <w:r w:rsidR="00A57F73" w:rsidRPr="0028346B">
              <w:rPr>
                <w:rFonts w:cs="Arial"/>
              </w:rPr>
              <w:t>;</w:t>
            </w:r>
            <w:proofErr w:type="gramEnd"/>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 xml:space="preserve">if that person is </w:t>
            </w:r>
            <w:proofErr w:type="gramStart"/>
            <w:r w:rsidRPr="0028346B">
              <w:rPr>
                <w:rFonts w:cs="Arial"/>
              </w:rPr>
              <w:t>insolvent;</w:t>
            </w:r>
            <w:proofErr w:type="gramEnd"/>
          </w:p>
          <w:p w14:paraId="4ECD73F5" w14:textId="77777777" w:rsidR="00416E4F" w:rsidRPr="0028346B" w:rsidRDefault="00416E4F" w:rsidP="004C74ED">
            <w:pPr>
              <w:pStyle w:val="DefLevel2"/>
              <w:spacing w:line="240" w:lineRule="auto"/>
              <w:rPr>
                <w:rFonts w:cs="Arial"/>
              </w:rPr>
            </w:pPr>
            <w:r w:rsidRPr="0028346B">
              <w:rPr>
                <w:rFonts w:cs="Arial"/>
              </w:rPr>
              <w:t>where that person is a company, LLP or a partnership, if an order is made or a resolution is passed for the winding up of the person (other than voluntarily for the purpose of solvent amalgamation or reconstruction</w:t>
            </w:r>
            <w:proofErr w:type="gramStart"/>
            <w:r w:rsidRPr="0028346B">
              <w:rPr>
                <w:rFonts w:cs="Arial"/>
              </w:rPr>
              <w:t>);</w:t>
            </w:r>
            <w:proofErr w:type="gramEnd"/>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 xml:space="preserve">s assets or </w:t>
            </w:r>
            <w:proofErr w:type="gramStart"/>
            <w:r w:rsidRPr="0028346B">
              <w:rPr>
                <w:rFonts w:cs="Arial"/>
              </w:rPr>
              <w:t>business;</w:t>
            </w:r>
            <w:proofErr w:type="gramEnd"/>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lastRenderedPageBreak/>
              <w:t xml:space="preserve">takes or suffers any similar or analogous action to any of the actions detailed in this definition </w:t>
            </w:r>
            <w:proofErr w:type="gramStart"/>
            <w:r w:rsidRPr="0028346B">
              <w:rPr>
                <w:rFonts w:cs="Arial"/>
              </w:rPr>
              <w:t>as a result of</w:t>
            </w:r>
            <w:proofErr w:type="gramEnd"/>
            <w:r w:rsidRPr="0028346B">
              <w:rPr>
                <w:rFonts w:cs="Arial"/>
              </w:rPr>
              <w:t xml:space="preserve">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34FE976A" w:rsidR="00416E4F" w:rsidRPr="0028346B" w:rsidRDefault="00416E4F" w:rsidP="004C74ED">
            <w:pPr>
              <w:pStyle w:val="DefLevel1"/>
              <w:spacing w:line="240" w:lineRule="auto"/>
              <w:rPr>
                <w:rFonts w:cs="Arial"/>
              </w:rPr>
            </w:pPr>
            <w:r w:rsidRPr="0028346B">
              <w:rPr>
                <w:rFonts w:cs="Arial"/>
              </w:rPr>
              <w:t xml:space="preserve">the agreement (if any) entered into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 xml:space="preserve">a single serious breach or </w:t>
            </w:r>
            <w:proofErr w:type="gramStart"/>
            <w:r w:rsidRPr="0028346B">
              <w:rPr>
                <w:rFonts w:cs="Arial"/>
              </w:rPr>
              <w:t>a number of</w:t>
            </w:r>
            <w:proofErr w:type="gramEnd"/>
            <w:r w:rsidRPr="0028346B">
              <w:rPr>
                <w:rFonts w:cs="Arial"/>
              </w:rPr>
              <w:t xml:space="preserve">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7">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8">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w:t>
            </w:r>
            <w:proofErr w:type="gramStart"/>
            <w:r w:rsidRPr="0028346B">
              <w:rPr>
                <w:rFonts w:cs="Arial"/>
              </w:rPr>
              <w:t>both of them</w:t>
            </w:r>
            <w:proofErr w:type="gramEnd"/>
            <w:r w:rsidRPr="0028346B">
              <w:rPr>
                <w:rFonts w:cs="Arial"/>
              </w:rPr>
              <w:t xml:space="preserve">;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9">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 xml:space="preserve">the nature of the data to be </w:t>
            </w:r>
            <w:proofErr w:type="gramStart"/>
            <w:r w:rsidRPr="0028346B">
              <w:rPr>
                <w:rFonts w:cs="Arial"/>
              </w:rPr>
              <w:t>protected;</w:t>
            </w:r>
            <w:proofErr w:type="gramEnd"/>
          </w:p>
          <w:p w14:paraId="0FFE15D0" w14:textId="77777777" w:rsidR="00416E4F" w:rsidRPr="0028346B" w:rsidRDefault="00416E4F" w:rsidP="004C74ED">
            <w:pPr>
              <w:pStyle w:val="DefLevel2"/>
              <w:spacing w:line="240" w:lineRule="auto"/>
              <w:rPr>
                <w:rFonts w:cs="Arial"/>
              </w:rPr>
            </w:pPr>
            <w:r w:rsidRPr="0028346B">
              <w:rPr>
                <w:rFonts w:cs="Arial"/>
              </w:rPr>
              <w:t xml:space="preserve">harm that might result from Data Loss </w:t>
            </w:r>
            <w:proofErr w:type="gramStart"/>
            <w:r w:rsidRPr="0028346B">
              <w:rPr>
                <w:rFonts w:cs="Arial"/>
              </w:rPr>
              <w:t>Event;</w:t>
            </w:r>
            <w:proofErr w:type="gramEnd"/>
          </w:p>
          <w:p w14:paraId="21977DF1" w14:textId="77777777" w:rsidR="00416E4F" w:rsidRPr="0028346B" w:rsidRDefault="00416E4F" w:rsidP="004C74ED">
            <w:pPr>
              <w:pStyle w:val="DefLevel2"/>
              <w:spacing w:line="240" w:lineRule="auto"/>
              <w:rPr>
                <w:rFonts w:cs="Arial"/>
              </w:rPr>
            </w:pPr>
            <w:r w:rsidRPr="0028346B">
              <w:rPr>
                <w:rFonts w:cs="Arial"/>
              </w:rPr>
              <w:t xml:space="preserve">state of technological </w:t>
            </w:r>
            <w:proofErr w:type="gramStart"/>
            <w:r w:rsidRPr="0028346B">
              <w:rPr>
                <w:rFonts w:cs="Arial"/>
              </w:rPr>
              <w:t>development;</w:t>
            </w:r>
            <w:proofErr w:type="gramEnd"/>
          </w:p>
          <w:p w14:paraId="4BC754ED" w14:textId="77777777" w:rsidR="00416E4F" w:rsidRPr="0028346B" w:rsidRDefault="00416E4F" w:rsidP="004C74ED">
            <w:pPr>
              <w:pStyle w:val="DefLevel2"/>
              <w:spacing w:line="240" w:lineRule="auto"/>
              <w:rPr>
                <w:rFonts w:cs="Arial"/>
              </w:rPr>
            </w:pPr>
            <w:r w:rsidRPr="0028346B">
              <w:rPr>
                <w:rFonts w:cs="Arial"/>
              </w:rPr>
              <w:t xml:space="preserve">the cost of implementing any </w:t>
            </w:r>
            <w:proofErr w:type="gramStart"/>
            <w:r w:rsidRPr="0028346B">
              <w:rPr>
                <w:rFonts w:cs="Arial"/>
              </w:rPr>
              <w:t>measures;</w:t>
            </w:r>
            <w:proofErr w:type="gramEnd"/>
          </w:p>
          <w:p w14:paraId="3911E1CA" w14:textId="238ABD1A"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56550A">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w:t>
            </w:r>
            <w:proofErr w:type="gramStart"/>
            <w:r w:rsidRPr="0028346B">
              <w:rPr>
                <w:rFonts w:cs="Arial"/>
              </w:rPr>
              <w:t>analysis;</w:t>
            </w:r>
            <w:proofErr w:type="gramEnd"/>
            <w:r w:rsidRPr="0028346B">
              <w:rPr>
                <w:rFonts w:cs="Arial"/>
              </w:rPr>
              <w:t xml:space="preserve">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416E4F" w14:paraId="22965278" w14:textId="77777777" w:rsidTr="7B44CB9C">
        <w:trPr>
          <w:jc w:val="center"/>
        </w:trPr>
        <w:tc>
          <w:tcPr>
            <w:tcW w:w="2284" w:type="dxa"/>
          </w:tcPr>
          <w:p w14:paraId="0F845E7C" w14:textId="5B2C5DBE"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Regulations</w:t>
            </w:r>
            <w:r w:rsidRPr="0028346B">
              <w:rPr>
                <w:rFonts w:cs="Arial"/>
              </w:rPr>
              <w:t>"</w:t>
            </w:r>
          </w:p>
        </w:tc>
        <w:tc>
          <w:tcPr>
            <w:tcW w:w="8183" w:type="dxa"/>
          </w:tcPr>
          <w:p w14:paraId="642961B5" w14:textId="77777777" w:rsidR="00416E4F" w:rsidRPr="0028346B" w:rsidRDefault="00416E4F" w:rsidP="004C74ED">
            <w:pPr>
              <w:pStyle w:val="DefLevel1"/>
              <w:spacing w:line="240" w:lineRule="auto"/>
              <w:rPr>
                <w:rFonts w:cs="Arial"/>
              </w:rPr>
            </w:pPr>
            <w:r w:rsidRPr="0028346B">
              <w:rPr>
                <w:rFonts w:cs="Arial"/>
              </w:rPr>
              <w:t>the Public Contracts Regulations 2015 and/or the Public Contracts (Scotland) Regulations 2015 (as the context requires) as amended from time to time;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roofErr w:type="gramStart"/>
            <w:r w:rsidRPr="0028346B">
              <w:rPr>
                <w:rFonts w:cs="Arial"/>
              </w:rPr>
              <w:t>);</w:t>
            </w:r>
            <w:proofErr w:type="gramEnd"/>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proofErr w:type="spellStart"/>
            <w:r w:rsidR="00416E4F" w:rsidRPr="0028346B">
              <w:rPr>
                <w:rFonts w:cs="Arial"/>
              </w:rPr>
              <w:t>Subprocessor</w:t>
            </w:r>
            <w:proofErr w:type="spellEnd"/>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3F334CED"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 xml:space="preserve">s Government, from time to </w:t>
            </w:r>
            <w:proofErr w:type="gramStart"/>
            <w:r w:rsidRPr="0028346B">
              <w:rPr>
                <w:rFonts w:cs="Arial"/>
              </w:rPr>
              <w:t>time;</w:t>
            </w:r>
            <w:proofErr w:type="gramEnd"/>
          </w:p>
          <w:p w14:paraId="6C4F1C07" w14:textId="071C69D9" w:rsidR="00416E4F" w:rsidRPr="0028346B" w:rsidRDefault="00416E4F" w:rsidP="004C74ED">
            <w:pPr>
              <w:pStyle w:val="DefLevel2"/>
              <w:spacing w:line="240" w:lineRule="auto"/>
              <w:rPr>
                <w:rFonts w:cs="Arial"/>
              </w:rPr>
            </w:pPr>
            <w:r w:rsidRPr="0028346B">
              <w:rPr>
                <w:rFonts w:cs="Arial"/>
              </w:rPr>
              <w:t>any information or notices, permitted or required to be published by the Procurement Act 2023, any Regulations published under it, and any PPNs, subject to any exemptions set out in sections 94 and 99 of the 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 xml:space="preserve">any information about the Contract, including the content of the Contract, and any changes to this Contract agreed from time to time, as well as any information relating to the Deliverables and performance pursuant to </w:t>
            </w:r>
            <w:r w:rsidRPr="0028346B">
              <w:rPr>
                <w:rFonts w:cs="Arial"/>
              </w:rPr>
              <w:lastRenderedPageBreak/>
              <w:t>the Contract required to be disclosed under FOIA or the Environmental Information Regulations 2004, subject to any exemptions, which shall be 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55" w:name="_Toc188458364"/>
      <w:r w:rsidRPr="0028346B">
        <w:rPr>
          <w:rFonts w:ascii="Arial" w:hAnsi="Arial" w:cs="Arial"/>
        </w:rPr>
        <w:t>Understanding the Contract</w:t>
      </w:r>
      <w:bookmarkEnd w:id="55"/>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 xml:space="preserve">in these </w:t>
      </w:r>
      <w:proofErr w:type="gramStart"/>
      <w:r w:rsidRPr="0028346B">
        <w:rPr>
          <w:rFonts w:cs="Arial"/>
        </w:rPr>
        <w:t>Conditions;</w:t>
      </w:r>
      <w:proofErr w:type="gramEnd"/>
    </w:p>
    <w:p w14:paraId="000001EF" w14:textId="77777777" w:rsidR="00955A47" w:rsidRPr="0028346B" w:rsidRDefault="0058648A" w:rsidP="00CD1D62">
      <w:pPr>
        <w:pStyle w:val="Level3"/>
        <w:rPr>
          <w:rFonts w:cs="Arial"/>
        </w:rPr>
      </w:pPr>
      <w:r w:rsidRPr="0028346B">
        <w:rPr>
          <w:rFonts w:cs="Arial"/>
        </w:rPr>
        <w:t xml:space="preserve">any obligation on any Party not to do or omit to do anything shall include an obligation not to allow that thing to be done or omitted to be </w:t>
      </w:r>
      <w:proofErr w:type="gramStart"/>
      <w:r w:rsidRPr="0028346B">
        <w:rPr>
          <w:rFonts w:cs="Arial"/>
        </w:rPr>
        <w:t>done;</w:t>
      </w:r>
      <w:proofErr w:type="gramEnd"/>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w:t>
      </w:r>
      <w:proofErr w:type="gramStart"/>
      <w:r w:rsidRPr="0028346B">
        <w:rPr>
          <w:rFonts w:cs="Arial"/>
        </w:rPr>
        <w:t>form;</w:t>
      </w:r>
      <w:proofErr w:type="gramEnd"/>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amended, extended, consolidated, replaced or re-enacted (including as a consequence of the Retained EU Law (Revocation and Reform)</w:t>
      </w:r>
      <w:r w:rsidR="00562925" w:rsidRPr="0028346B">
        <w:rPr>
          <w:rFonts w:cs="Arial"/>
        </w:rPr>
        <w:t xml:space="preserve"> Act 2023) from time to time before or after the date of this Contract and any prior or subsequent legislation under </w:t>
      </w:r>
      <w:proofErr w:type="gramStart"/>
      <w:r w:rsidR="00562925" w:rsidRPr="0028346B">
        <w:rPr>
          <w:rFonts w:cs="Arial"/>
        </w:rPr>
        <w:t>it</w:t>
      </w:r>
      <w:r w:rsidRPr="0028346B">
        <w:rPr>
          <w:rFonts w:cs="Arial"/>
        </w:rPr>
        <w:t>;</w:t>
      </w:r>
      <w:proofErr w:type="gramEnd"/>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proofErr w:type="gramStart"/>
      <w:r w:rsidR="00CD1D62" w:rsidRPr="0028346B">
        <w:rPr>
          <w:rFonts w:cs="Arial"/>
        </w:rPr>
        <w:t>"</w:t>
      </w:r>
      <w:r w:rsidRPr="0028346B">
        <w:rPr>
          <w:rFonts w:cs="Arial"/>
        </w:rPr>
        <w:t>;</w:t>
      </w:r>
      <w:proofErr w:type="gramEnd"/>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56" w:name="_Toc188458365"/>
      <w:r w:rsidRPr="0028346B">
        <w:rPr>
          <w:rFonts w:ascii="Arial" w:hAnsi="Arial" w:cs="Arial"/>
        </w:rPr>
        <w:t>How the Contract works</w:t>
      </w:r>
      <w:bookmarkEnd w:id="56"/>
    </w:p>
    <w:p w14:paraId="000001F7" w14:textId="77777777" w:rsidR="00955A47" w:rsidRPr="0028346B" w:rsidRDefault="0058648A" w:rsidP="00CD1D62">
      <w:pPr>
        <w:pStyle w:val="Level2"/>
        <w:rPr>
          <w:rFonts w:cs="Arial"/>
        </w:rPr>
      </w:pPr>
      <w:bookmarkStart w:id="57" w:name="_heading=h.37m2jsg" w:colFirst="0" w:colLast="0"/>
      <w:bookmarkEnd w:id="57"/>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58" w:name="_heading=h.1mrcu09" w:colFirst="0" w:colLast="0"/>
      <w:bookmarkEnd w:id="58"/>
      <w:r w:rsidRPr="0028346B">
        <w:rPr>
          <w:rFonts w:cs="Arial"/>
        </w:rPr>
        <w:lastRenderedPageBreak/>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59" w:name="_heading=h.46r0co2" w:colFirst="0" w:colLast="0"/>
      <w:bookmarkStart w:id="60" w:name="_Ref140664552"/>
      <w:bookmarkEnd w:id="59"/>
      <w:r w:rsidRPr="0028346B">
        <w:rPr>
          <w:rFonts w:cs="Arial"/>
        </w:rPr>
        <w:t xml:space="preserve">The Supplier warrants and represents that its tender (if any) and all statements </w:t>
      </w:r>
      <w:proofErr w:type="gramStart"/>
      <w:r w:rsidRPr="0028346B">
        <w:rPr>
          <w:rFonts w:cs="Arial"/>
        </w:rPr>
        <w:t>made</w:t>
      </w:r>
      <w:proofErr w:type="gramEnd"/>
      <w:r w:rsidRPr="0028346B">
        <w:rPr>
          <w:rFonts w:cs="Arial"/>
        </w:rPr>
        <w:t xml:space="preserve"> and documents submitted as part of the procurement of Deliverables are and remain true and accurate.</w:t>
      </w:r>
      <w:bookmarkEnd w:id="60"/>
    </w:p>
    <w:p w14:paraId="000001FA" w14:textId="77777777" w:rsidR="00955A47" w:rsidRPr="0028346B" w:rsidRDefault="0058648A" w:rsidP="004C74ED">
      <w:pPr>
        <w:pStyle w:val="Level1"/>
        <w:rPr>
          <w:rFonts w:ascii="Arial" w:hAnsi="Arial" w:cs="Arial"/>
        </w:rPr>
      </w:pPr>
      <w:bookmarkStart w:id="61" w:name="_heading=h.2lwamvv" w:colFirst="0" w:colLast="0"/>
      <w:bookmarkStart w:id="62" w:name="_Ref140663610"/>
      <w:bookmarkStart w:id="63" w:name="_Toc188458366"/>
      <w:bookmarkEnd w:id="61"/>
      <w:r w:rsidRPr="0028346B">
        <w:rPr>
          <w:rFonts w:ascii="Arial" w:hAnsi="Arial" w:cs="Arial"/>
        </w:rPr>
        <w:t>What needs to be delivered</w:t>
      </w:r>
      <w:bookmarkEnd w:id="62"/>
      <w:bookmarkEnd w:id="63"/>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7DFED120" w:rsidR="00955A47" w:rsidRPr="0028346B" w:rsidRDefault="0058648A" w:rsidP="00CD1D62">
      <w:pPr>
        <w:pStyle w:val="Level4"/>
        <w:spacing w:line="240" w:lineRule="auto"/>
        <w:rPr>
          <w:rFonts w:cs="Arial"/>
        </w:rPr>
      </w:pPr>
      <w:r w:rsidRPr="0028346B">
        <w:rPr>
          <w:rFonts w:cs="Arial"/>
        </w:rPr>
        <w:t xml:space="preserve">in accordance with the Specification, the tender </w:t>
      </w:r>
      <w:r w:rsidRPr="00207276">
        <w:rPr>
          <w:rFonts w:cs="Arial"/>
        </w:rPr>
        <w:t xml:space="preserve">in </w:t>
      </w:r>
      <w:r w:rsidR="00D50693" w:rsidRPr="00207276">
        <w:rPr>
          <w:rFonts w:cs="Arial"/>
        </w:rPr>
        <w:fldChar w:fldCharType="begin"/>
      </w:r>
      <w:r w:rsidR="00D50693" w:rsidRPr="00207276">
        <w:rPr>
          <w:rFonts w:cs="Arial"/>
        </w:rPr>
        <w:instrText xml:space="preserve"> REF _Ref140664216 \h </w:instrText>
      </w:r>
      <w:r w:rsidR="00F453B7" w:rsidRPr="00207276">
        <w:rPr>
          <w:rFonts w:cs="Arial"/>
        </w:rPr>
        <w:instrText xml:space="preserve"> \* MERGEFORMAT </w:instrText>
      </w:r>
      <w:r w:rsidR="00D50693" w:rsidRPr="00207276">
        <w:rPr>
          <w:rFonts w:cs="Arial"/>
        </w:rPr>
      </w:r>
      <w:r w:rsidR="00D50693" w:rsidRPr="00207276">
        <w:rPr>
          <w:rFonts w:cs="Arial"/>
        </w:rPr>
        <w:fldChar w:fldCharType="separate"/>
      </w:r>
      <w:r w:rsidR="0056550A" w:rsidRPr="00207276">
        <w:rPr>
          <w:rFonts w:cs="Arial"/>
        </w:rPr>
        <w:t>Annex 4 – Supplier Tender</w:t>
      </w:r>
      <w:r w:rsidR="0056550A" w:rsidRPr="00207276">
        <w:rPr>
          <w:rFonts w:cs="Arial"/>
          <w:i/>
        </w:rPr>
        <w:t xml:space="preserve"> (</w:t>
      </w:r>
      <w:r w:rsidR="0056550A" w:rsidRPr="00207276">
        <w:rPr>
          <w:rFonts w:cs="Arial"/>
          <w:b/>
        </w:rPr>
        <w:t>Optional</w:t>
      </w:r>
      <w:r w:rsidR="0056550A" w:rsidRPr="00207276">
        <w:rPr>
          <w:rFonts w:cs="Arial"/>
          <w:i/>
        </w:rPr>
        <w:t>)</w:t>
      </w:r>
      <w:r w:rsidR="00D50693" w:rsidRPr="00207276">
        <w:rPr>
          <w:rFonts w:cs="Arial"/>
        </w:rPr>
        <w:fldChar w:fldCharType="end"/>
      </w:r>
      <w:r w:rsidRPr="00207276">
        <w:rPr>
          <w:rFonts w:cs="Arial"/>
        </w:rPr>
        <w:t xml:space="preserve"> (where applicable) and</w:t>
      </w:r>
      <w:r w:rsidRPr="0028346B">
        <w:rPr>
          <w:rFonts w:cs="Arial"/>
        </w:rPr>
        <w:t xml:space="preserve"> the </w:t>
      </w:r>
      <w:proofErr w:type="gramStart"/>
      <w:r w:rsidRPr="0028346B">
        <w:rPr>
          <w:rFonts w:cs="Arial"/>
        </w:rPr>
        <w:t>Contract;</w:t>
      </w:r>
      <w:proofErr w:type="gramEnd"/>
      <w:r w:rsidRPr="0028346B">
        <w:rPr>
          <w:rFonts w:cs="Arial"/>
        </w:rPr>
        <w:t xml:space="preserve">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w:t>
      </w:r>
      <w:proofErr w:type="gramStart"/>
      <w:r w:rsidRPr="0028346B">
        <w:rPr>
          <w:rFonts w:cs="Arial"/>
        </w:rPr>
        <w:t>care;</w:t>
      </w:r>
      <w:proofErr w:type="gramEnd"/>
      <w:r w:rsidRPr="0028346B">
        <w:rPr>
          <w:rFonts w:cs="Arial"/>
        </w:rPr>
        <w:t xml:space="preserv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w:t>
      </w:r>
      <w:proofErr w:type="gramStart"/>
      <w:r w:rsidRPr="0028346B">
        <w:rPr>
          <w:rFonts w:cs="Arial"/>
        </w:rPr>
        <w:t>Practice;</w:t>
      </w:r>
      <w:proofErr w:type="gramEnd"/>
      <w:r w:rsidRPr="0028346B">
        <w:rPr>
          <w:rFonts w:cs="Arial"/>
        </w:rPr>
        <w:t xml:space="preserve"> </w:t>
      </w:r>
    </w:p>
    <w:p w14:paraId="00000200" w14:textId="38497986" w:rsidR="00955A47" w:rsidRPr="0028346B" w:rsidRDefault="0058648A" w:rsidP="00CD1D62">
      <w:pPr>
        <w:pStyle w:val="Level4"/>
        <w:spacing w:line="240" w:lineRule="auto"/>
        <w:rPr>
          <w:rFonts w:cs="Arial"/>
        </w:rPr>
      </w:pPr>
      <w:r w:rsidRPr="0028346B">
        <w:rPr>
          <w:rFonts w:cs="Arial"/>
        </w:rPr>
        <w:t>using its own policies, processes and internal quality control measures as long as they don</w:t>
      </w:r>
      <w:r w:rsidR="00CD1D62" w:rsidRPr="0028346B">
        <w:rPr>
          <w:rFonts w:cs="Arial"/>
        </w:rPr>
        <w:t>'</w:t>
      </w:r>
      <w:r w:rsidRPr="0028346B">
        <w:rPr>
          <w:rFonts w:cs="Arial"/>
        </w:rPr>
        <w:t xml:space="preserve">t conflict with the </w:t>
      </w:r>
      <w:proofErr w:type="gramStart"/>
      <w:r w:rsidRPr="0028346B">
        <w:rPr>
          <w:rFonts w:cs="Arial"/>
        </w:rPr>
        <w:t>Contract;</w:t>
      </w:r>
      <w:proofErr w:type="gramEnd"/>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64" w:name="_heading=h.111kx3o" w:colFirst="0" w:colLast="0"/>
      <w:bookmarkStart w:id="65" w:name="_Ref140663820"/>
      <w:bookmarkEnd w:id="64"/>
      <w:r w:rsidRPr="0028346B">
        <w:rPr>
          <w:rFonts w:cs="Arial"/>
        </w:rPr>
        <w:t>Goods clauses</w:t>
      </w:r>
      <w:bookmarkEnd w:id="65"/>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 xml:space="preserve">Risk in the Goods transfers to the Buyer on </w:t>
      </w:r>
      <w:proofErr w:type="gramStart"/>
      <w:r w:rsidRPr="0028346B">
        <w:rPr>
          <w:rFonts w:cs="Arial"/>
        </w:rPr>
        <w:t>Delivery, but</w:t>
      </w:r>
      <w:proofErr w:type="gramEnd"/>
      <w:r w:rsidRPr="0028346B">
        <w:rPr>
          <w:rFonts w:cs="Arial"/>
        </w:rPr>
        <w:t xml:space="preserve">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66" w:name="_heading=h.3l18frh" w:colFirst="0" w:colLast="0"/>
      <w:bookmarkEnd w:id="66"/>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67" w:name="_heading=h.206ipza" w:colFirst="0" w:colLast="0"/>
      <w:bookmarkStart w:id="68" w:name="_Ref140665201"/>
      <w:bookmarkEnd w:id="67"/>
      <w:r w:rsidRPr="0028346B">
        <w:rPr>
          <w:rFonts w:cs="Arial"/>
        </w:rP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rsidRPr="0028346B">
        <w:rPr>
          <w:rFonts w:cs="Arial"/>
        </w:rPr>
        <w:t>as a result of</w:t>
      </w:r>
      <w:proofErr w:type="gramEnd"/>
      <w:r w:rsidRPr="0028346B">
        <w:rPr>
          <w:rFonts w:cs="Arial"/>
        </w:rPr>
        <w:t xml:space="preserve"> any such request.</w:t>
      </w:r>
      <w:bookmarkEnd w:id="68"/>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w:t>
      </w:r>
      <w:proofErr w:type="gramStart"/>
      <w:r w:rsidRPr="0028346B">
        <w:rPr>
          <w:rFonts w:cs="Arial"/>
        </w:rPr>
        <w:t>notice</w:t>
      </w:r>
      <w:proofErr w:type="gramEnd"/>
      <w:r w:rsidRPr="0028346B">
        <w:rPr>
          <w:rFonts w:cs="Arial"/>
        </w:rPr>
        <w:t xml:space="preserve"> then it will pay the Supplier</w:t>
      </w:r>
      <w:r w:rsidR="00CD1D62" w:rsidRPr="0028346B">
        <w:rPr>
          <w:rFonts w:cs="Arial"/>
        </w:rPr>
        <w:t>'</w:t>
      </w:r>
      <w:r w:rsidRPr="0028346B">
        <w:rPr>
          <w:rFonts w:cs="Arial"/>
        </w:rPr>
        <w:t>s reasonable and proven costs already incurred on the cancelled order as long as the Supplier takes all reasonable endeavours to minimise these costs.</w:t>
      </w:r>
    </w:p>
    <w:p w14:paraId="00000210" w14:textId="4830F4C2" w:rsidR="00955A47" w:rsidRPr="0028346B" w:rsidRDefault="0058648A" w:rsidP="00CD1D62">
      <w:pPr>
        <w:pStyle w:val="Level3"/>
        <w:rPr>
          <w:rFonts w:cs="Arial"/>
        </w:rPr>
      </w:pPr>
      <w:r w:rsidRPr="0028346B">
        <w:rPr>
          <w:rFonts w:cs="Arial"/>
        </w:rPr>
        <w:lastRenderedPageBreak/>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t conform with 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 xml:space="preserve">t do </w:t>
      </w:r>
      <w:proofErr w:type="gramStart"/>
      <w:r w:rsidRPr="0028346B">
        <w:rPr>
          <w:rFonts w:cs="Arial"/>
        </w:rPr>
        <w:t>this</w:t>
      </w:r>
      <w:proofErr w:type="gramEnd"/>
      <w:r w:rsidRPr="0028346B">
        <w:rPr>
          <w:rFonts w:cs="Arial"/>
        </w:rPr>
        <w:t xml:space="preserve">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69" w:name="_heading=h.4k668n3" w:colFirst="0" w:colLast="0"/>
      <w:bookmarkEnd w:id="69"/>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w:t>
      </w:r>
      <w:proofErr w:type="gramStart"/>
      <w:r w:rsidRPr="0028346B">
        <w:rPr>
          <w:rFonts w:cs="Arial"/>
        </w:rPr>
        <w:t>third party</w:t>
      </w:r>
      <w:proofErr w:type="gramEnd"/>
      <w:r w:rsidRPr="0028346B">
        <w:rPr>
          <w:rFonts w:cs="Arial"/>
        </w:rP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w:t>
      </w:r>
      <w:proofErr w:type="gramStart"/>
      <w:r w:rsidRPr="0028346B">
        <w:rPr>
          <w:rFonts w:cs="Arial"/>
        </w:rPr>
        <w:t>third party</w:t>
      </w:r>
      <w:proofErr w:type="gramEnd"/>
      <w:r w:rsidRPr="0028346B">
        <w:rPr>
          <w:rFonts w:cs="Arial"/>
        </w:rPr>
        <w:t xml:space="preserve">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 xml:space="preserve">The Buyer is entitled to withhold payment for partially or undelivered </w:t>
      </w:r>
      <w:proofErr w:type="gramStart"/>
      <w:r w:rsidRPr="0028346B">
        <w:rPr>
          <w:rFonts w:cs="Arial"/>
        </w:rPr>
        <w:t>Services, but</w:t>
      </w:r>
      <w:proofErr w:type="gramEnd"/>
      <w:r w:rsidRPr="0028346B">
        <w:rPr>
          <w:rFonts w:cs="Arial"/>
        </w:rPr>
        <w:t xml:space="preserve">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70" w:name="_heading=h.2zbgiuw" w:colFirst="0" w:colLast="0"/>
      <w:bookmarkStart w:id="71" w:name="_Ref140665206"/>
      <w:bookmarkStart w:id="72" w:name="_Toc188458367"/>
      <w:bookmarkEnd w:id="70"/>
      <w:r w:rsidRPr="0028346B">
        <w:rPr>
          <w:rFonts w:ascii="Arial" w:hAnsi="Arial" w:cs="Arial"/>
        </w:rPr>
        <w:t>Pricing and payments</w:t>
      </w:r>
      <w:bookmarkEnd w:id="71"/>
      <w:bookmarkEnd w:id="72"/>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lastRenderedPageBreak/>
        <w:t>A Supplier invoice is only valid if it:</w:t>
      </w:r>
    </w:p>
    <w:p w14:paraId="0ED175C5" w14:textId="73CB3B80" w:rsidR="0091348A" w:rsidRPr="0028346B" w:rsidRDefault="0091348A" w:rsidP="00CD1D62">
      <w:pPr>
        <w:pStyle w:val="Level3"/>
        <w:rPr>
          <w:rFonts w:cs="Arial"/>
        </w:rPr>
      </w:pPr>
      <w:r w:rsidRPr="7B44CB9C">
        <w:rPr>
          <w:rFonts w:cs="Arial"/>
        </w:rPr>
        <w:t xml:space="preserve">includes the minimum required information set out in Section </w:t>
      </w:r>
      <w:r w:rsidR="003E14BD">
        <w:rPr>
          <w:rFonts w:cs="Arial"/>
        </w:rPr>
        <w:t>88(7)</w:t>
      </w:r>
      <w:r w:rsidRPr="7B44CB9C">
        <w:rPr>
          <w:rFonts w:cs="Arial"/>
        </w:rPr>
        <w:t xml:space="preserve"> of the Procurement Act </w:t>
      </w:r>
      <w:proofErr w:type="gramStart"/>
      <w:r w:rsidRPr="7B44CB9C">
        <w:rPr>
          <w:rFonts w:cs="Arial"/>
        </w:rPr>
        <w:t>2023</w:t>
      </w:r>
      <w:r w:rsidR="082C8FD5" w:rsidRPr="7B44CB9C">
        <w:rPr>
          <w:rFonts w:cs="Arial"/>
        </w:rPr>
        <w:t>;</w:t>
      </w:r>
      <w:proofErr w:type="gramEnd"/>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5218ACB4"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 xml:space="preserve">The Buyer may </w:t>
      </w:r>
      <w:proofErr w:type="gramStart"/>
      <w:r w:rsidRPr="0028346B">
        <w:rPr>
          <w:rFonts w:cs="Arial"/>
        </w:rPr>
        <w:t>retain</w:t>
      </w:r>
      <w:proofErr w:type="gramEnd"/>
      <w:r w:rsidRPr="0028346B">
        <w:rPr>
          <w:rFonts w:cs="Arial"/>
        </w:rPr>
        <w:t xml:space="preserve">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73" w:name="_heading=h.1egqt2p"/>
      <w:bookmarkStart w:id="74" w:name="_Ref187996154"/>
      <w:bookmarkStart w:id="75" w:name="_Ref140666747"/>
      <w:bookmarkEnd w:id="73"/>
      <w:r w:rsidRPr="0028346B">
        <w:rPr>
          <w:rFonts w:cs="Arial"/>
        </w:rPr>
        <w:t>The Supplier must ensure that all Subcontractors are paid, in full</w:t>
      </w:r>
      <w:bookmarkEnd w:id="74"/>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 xml:space="preserve">an invoice is received by the Buyer in respect of the </w:t>
      </w:r>
      <w:proofErr w:type="gramStart"/>
      <w:r w:rsidR="00DE283D" w:rsidRPr="0028346B">
        <w:rPr>
          <w:rFonts w:cs="Arial"/>
        </w:rPr>
        <w:t>sum;</w:t>
      </w:r>
      <w:proofErr w:type="gramEnd"/>
      <w:r w:rsidR="00DE283D" w:rsidRPr="0028346B">
        <w:rPr>
          <w:rFonts w:cs="Arial"/>
        </w:rPr>
        <w:t xml:space="preserve">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76"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75"/>
      <w:bookmarkEnd w:id="76"/>
    </w:p>
    <w:p w14:paraId="1D278380" w14:textId="0765C40F" w:rsidR="00126655" w:rsidRPr="0028346B"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77" w:name="_heading=h.3ygebqi" w:colFirst="0" w:colLast="0"/>
      <w:bookmarkStart w:id="78" w:name="_Ref140662647"/>
      <w:bookmarkStart w:id="79" w:name="_Toc188458368"/>
      <w:bookmarkEnd w:id="77"/>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78"/>
      <w:bookmarkEnd w:id="79"/>
    </w:p>
    <w:p w14:paraId="00000229" w14:textId="77777777" w:rsidR="00955A47" w:rsidRPr="0028346B" w:rsidRDefault="0058648A" w:rsidP="00CD1D62">
      <w:pPr>
        <w:pStyle w:val="Level2"/>
        <w:rPr>
          <w:rFonts w:cs="Arial"/>
        </w:rPr>
      </w:pPr>
      <w:bookmarkStart w:id="80" w:name="_heading=h.2dlolyb" w:colFirst="0" w:colLast="0"/>
      <w:bookmarkStart w:id="81" w:name="_Ref140664403"/>
      <w:bookmarkEnd w:id="80"/>
      <w:r w:rsidRPr="0028346B">
        <w:rPr>
          <w:rFonts w:cs="Arial"/>
        </w:rPr>
        <w:t xml:space="preserve">If Supplier fails to comply with the Contract </w:t>
      </w:r>
      <w:proofErr w:type="gramStart"/>
      <w:r w:rsidRPr="0028346B">
        <w:rPr>
          <w:rFonts w:cs="Arial"/>
        </w:rPr>
        <w:t>as a result of</w:t>
      </w:r>
      <w:proofErr w:type="gramEnd"/>
      <w:r w:rsidRPr="0028346B">
        <w:rPr>
          <w:rFonts w:cs="Arial"/>
        </w:rPr>
        <w:t xml:space="preserve"> a Buyer Cause:</w:t>
      </w:r>
      <w:bookmarkEnd w:id="81"/>
    </w:p>
    <w:p w14:paraId="0000022A" w14:textId="62235D23"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 xml:space="preserve">the Supplier is entitled to reasonable and proven additional expenses and to relief from liability under this </w:t>
      </w:r>
      <w:proofErr w:type="gramStart"/>
      <w:r w:rsidRPr="0028346B">
        <w:rPr>
          <w:rFonts w:cs="Arial"/>
        </w:rPr>
        <w:t>Contract;</w:t>
      </w:r>
      <w:proofErr w:type="gramEnd"/>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31915E22"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 xml:space="preserve">gives notice to the Buyer within 10 Working Days of becoming </w:t>
      </w:r>
      <w:proofErr w:type="gramStart"/>
      <w:r w:rsidRPr="0028346B">
        <w:rPr>
          <w:rFonts w:cs="Arial"/>
        </w:rPr>
        <w:t>aware;</w:t>
      </w:r>
      <w:proofErr w:type="gramEnd"/>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t>mitigated the impact of the Buyer Cause.</w:t>
      </w:r>
    </w:p>
    <w:p w14:paraId="00000232" w14:textId="77777777" w:rsidR="00955A47" w:rsidRPr="0028346B" w:rsidRDefault="0058648A" w:rsidP="004C74ED">
      <w:pPr>
        <w:pStyle w:val="Level1"/>
        <w:rPr>
          <w:rFonts w:ascii="Arial" w:hAnsi="Arial" w:cs="Arial"/>
        </w:rPr>
      </w:pPr>
      <w:bookmarkStart w:id="82" w:name="_heading=h.sqyw64" w:colFirst="0" w:colLast="0"/>
      <w:bookmarkStart w:id="83" w:name="_Ref140665210"/>
      <w:bookmarkStart w:id="84" w:name="_Toc188458369"/>
      <w:bookmarkEnd w:id="82"/>
      <w:r w:rsidRPr="0028346B">
        <w:rPr>
          <w:rFonts w:ascii="Arial" w:hAnsi="Arial" w:cs="Arial"/>
        </w:rPr>
        <w:t>Record keeping and reporting</w:t>
      </w:r>
      <w:bookmarkEnd w:id="83"/>
      <w:bookmarkEnd w:id="84"/>
    </w:p>
    <w:p w14:paraId="00000233" w14:textId="77777777" w:rsidR="00955A47" w:rsidRPr="0028346B" w:rsidRDefault="0058648A" w:rsidP="00CD1D62">
      <w:pPr>
        <w:pStyle w:val="Level2"/>
        <w:rPr>
          <w:rFonts w:cs="Arial"/>
        </w:rPr>
      </w:pPr>
      <w:bookmarkStart w:id="85" w:name="_heading=h.3cqmetx" w:colFirst="0" w:colLast="0"/>
      <w:bookmarkStart w:id="86" w:name="_Ref140663087"/>
      <w:bookmarkEnd w:id="85"/>
      <w:r w:rsidRPr="0028346B">
        <w:rPr>
          <w:rFonts w:cs="Arial"/>
        </w:rPr>
        <w:t>The Supplier must ensure that suitably qualified representatives attend progress meetings with the Buyer and provide progress reports when specified in the Order Form.</w:t>
      </w:r>
      <w:bookmarkEnd w:id="86"/>
    </w:p>
    <w:p w14:paraId="00000234" w14:textId="77777777" w:rsidR="00955A47" w:rsidRPr="0028346B" w:rsidRDefault="0058648A" w:rsidP="00CD1D62">
      <w:pPr>
        <w:pStyle w:val="Level2"/>
        <w:rPr>
          <w:rFonts w:cs="Arial"/>
        </w:rPr>
      </w:pPr>
      <w:bookmarkStart w:id="87" w:name="_heading=h.1rvwp1q" w:colFirst="0" w:colLast="0"/>
      <w:bookmarkEnd w:id="87"/>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 xml:space="preserve">tell the Buyer and give </w:t>
      </w:r>
      <w:proofErr w:type="gramStart"/>
      <w:r w:rsidRPr="0028346B">
        <w:rPr>
          <w:rFonts w:cs="Arial"/>
        </w:rPr>
        <w:t>reasons;</w:t>
      </w:r>
      <w:proofErr w:type="gramEnd"/>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 xml:space="preserve">require that the Supplier provide to the Buyer (for its approval) a plan setting out how the Supplier will ensure continued performance of the </w:t>
      </w:r>
      <w:proofErr w:type="gramStart"/>
      <w:r w:rsidRPr="0028346B">
        <w:rPr>
          <w:rFonts w:cs="Arial"/>
        </w:rPr>
        <w:t>Contract</w:t>
      </w:r>
      <w:proofErr w:type="gramEnd"/>
      <w:r w:rsidRPr="0028346B">
        <w:rPr>
          <w:rFonts w:cs="Arial"/>
        </w:rPr>
        <w:t xml:space="preserve"> and the Supplier will make changes to such plan as reasonably required by the Buyer and once it is agreed then the Supplier shall act in accordance with such plan and report to the Buyer on demand; and</w:t>
      </w:r>
    </w:p>
    <w:p w14:paraId="0000023F" w14:textId="137B774C" w:rsidR="00955A47" w:rsidRPr="0028346B" w:rsidRDefault="0058648A" w:rsidP="00CD1D62">
      <w:pPr>
        <w:pStyle w:val="Level3"/>
        <w:rPr>
          <w:rFonts w:cs="Arial"/>
        </w:rPr>
      </w:pPr>
      <w:bookmarkStart w:id="88" w:name="_heading=h.4bvk7pj" w:colFirst="0" w:colLast="0"/>
      <w:bookmarkStart w:id="89" w:name="_Ref140665043"/>
      <w:bookmarkEnd w:id="88"/>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bookmarkEnd w:id="89"/>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42DCED5"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90" w:name="_heading=h.2r0uhxc" w:colFirst="0" w:colLast="0"/>
      <w:bookmarkStart w:id="91" w:name="_Toc188458370"/>
      <w:bookmarkEnd w:id="90"/>
      <w:r w:rsidRPr="0028346B">
        <w:rPr>
          <w:rFonts w:ascii="Arial" w:hAnsi="Arial" w:cs="Arial"/>
        </w:rPr>
        <w:t>Supplier Staff</w:t>
      </w:r>
      <w:bookmarkEnd w:id="91"/>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 xml:space="preserve">be appropriately trained and </w:t>
      </w:r>
      <w:proofErr w:type="gramStart"/>
      <w:r w:rsidRPr="0028346B">
        <w:rPr>
          <w:rFonts w:cs="Arial"/>
        </w:rPr>
        <w:t>qualified;</w:t>
      </w:r>
      <w:proofErr w:type="gramEnd"/>
    </w:p>
    <w:p w14:paraId="00000244" w14:textId="7575F7A5" w:rsidR="00955A47" w:rsidRPr="0028346B" w:rsidRDefault="0058648A" w:rsidP="00CD1D62">
      <w:pPr>
        <w:pStyle w:val="Level3"/>
        <w:rPr>
          <w:rFonts w:cs="Arial"/>
        </w:rPr>
      </w:pPr>
      <w:r w:rsidRPr="0028346B">
        <w:rPr>
          <w:rFonts w:cs="Arial"/>
        </w:rPr>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92" w:name="_heading=h.1664s55" w:colFirst="0" w:colLast="0"/>
      <w:bookmarkStart w:id="93" w:name="_Ref140665220"/>
      <w:bookmarkEnd w:id="92"/>
      <w:r w:rsidRPr="0028346B">
        <w:rPr>
          <w:rFonts w:cs="Arial"/>
        </w:rPr>
        <w:t>The Supplier indemnifies the Buyer against all claims brought by any person employed or engaged by the Supplier caused by an act or omission of the Supplier or any Supplier Staff.</w:t>
      </w:r>
      <w:bookmarkEnd w:id="93"/>
    </w:p>
    <w:p w14:paraId="0000024A" w14:textId="59C649F9" w:rsidR="00955A47" w:rsidRPr="0028346B" w:rsidRDefault="0058648A" w:rsidP="00CD1D62">
      <w:pPr>
        <w:pStyle w:val="Level2"/>
        <w:rPr>
          <w:rFonts w:cs="Arial"/>
        </w:rPr>
      </w:pPr>
      <w:bookmarkStart w:id="94" w:name="_heading=h.3q5sasy" w:colFirst="0" w:colLast="0"/>
      <w:bookmarkStart w:id="95" w:name="_Ref140665671"/>
      <w:bookmarkEnd w:id="94"/>
      <w:r w:rsidRPr="0028346B">
        <w:rPr>
          <w:rFonts w:cs="Arial"/>
        </w:rPr>
        <w:lastRenderedPageBreak/>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95"/>
      <w:r w:rsidRPr="0028346B">
        <w:rPr>
          <w:rFonts w:cs="Arial"/>
        </w:rPr>
        <w:t xml:space="preserve"> </w:t>
      </w:r>
    </w:p>
    <w:p w14:paraId="0000024B" w14:textId="77777777" w:rsidR="00955A47" w:rsidRPr="0028346B" w:rsidRDefault="0058648A" w:rsidP="00CD1D62">
      <w:pPr>
        <w:pStyle w:val="Level2"/>
        <w:rPr>
          <w:rFonts w:cs="Arial"/>
        </w:rPr>
      </w:pPr>
      <w:bookmarkStart w:id="96" w:name="_Ref140663127"/>
      <w:r w:rsidRPr="0028346B">
        <w:rPr>
          <w:rFonts w:cs="Arial"/>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6"/>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roofErr w:type="gramStart"/>
      <w:r w:rsidRPr="0028346B">
        <w:rPr>
          <w:rFonts w:cs="Arial"/>
        </w:rPr>
        <w:t>);</w:t>
      </w:r>
      <w:proofErr w:type="gramEnd"/>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97" w:name="_heading=h.25b2l0r" w:colFirst="0" w:colLast="0"/>
      <w:bookmarkStart w:id="98" w:name="_Ref141029199"/>
      <w:bookmarkEnd w:id="97"/>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98"/>
    </w:p>
    <w:p w14:paraId="00000250" w14:textId="77777777" w:rsidR="00955A47" w:rsidRPr="0028346B" w:rsidRDefault="0058648A" w:rsidP="004C74ED">
      <w:pPr>
        <w:pStyle w:val="Level1"/>
        <w:rPr>
          <w:rFonts w:ascii="Arial" w:hAnsi="Arial" w:cs="Arial"/>
        </w:rPr>
      </w:pPr>
      <w:bookmarkStart w:id="99" w:name="_heading=h.kgcv8k" w:colFirst="0" w:colLast="0"/>
      <w:bookmarkStart w:id="100" w:name="_Toc188458371"/>
      <w:bookmarkEnd w:id="99"/>
      <w:r w:rsidRPr="0028346B">
        <w:rPr>
          <w:rFonts w:ascii="Arial" w:hAnsi="Arial" w:cs="Arial"/>
        </w:rPr>
        <w:t>Rights and protection</w:t>
      </w:r>
      <w:bookmarkEnd w:id="100"/>
    </w:p>
    <w:p w14:paraId="00000251" w14:textId="77777777" w:rsidR="00955A47" w:rsidRPr="0028346B" w:rsidRDefault="0058648A" w:rsidP="00CD1D62">
      <w:pPr>
        <w:pStyle w:val="Level2"/>
        <w:rPr>
          <w:rFonts w:cs="Arial"/>
        </w:rPr>
      </w:pPr>
      <w:bookmarkStart w:id="101" w:name="_heading=h.34g0dwd" w:colFirst="0" w:colLast="0"/>
      <w:bookmarkStart w:id="102" w:name="_Ref140664558"/>
      <w:bookmarkEnd w:id="101"/>
      <w:r w:rsidRPr="0028346B">
        <w:rPr>
          <w:rFonts w:cs="Arial"/>
        </w:rPr>
        <w:t>The Supplier warrants and represents that:</w:t>
      </w:r>
      <w:bookmarkEnd w:id="102"/>
    </w:p>
    <w:p w14:paraId="00000252" w14:textId="77777777" w:rsidR="00955A47" w:rsidRPr="0028346B" w:rsidRDefault="0058648A" w:rsidP="00CD1D62">
      <w:pPr>
        <w:pStyle w:val="Level3"/>
        <w:rPr>
          <w:rFonts w:cs="Arial"/>
        </w:rPr>
      </w:pPr>
      <w:r w:rsidRPr="0028346B">
        <w:rPr>
          <w:rFonts w:cs="Arial"/>
        </w:rPr>
        <w:t xml:space="preserve">it has full capacity and authority to enter into and to perform the </w:t>
      </w:r>
      <w:proofErr w:type="gramStart"/>
      <w:r w:rsidRPr="0028346B">
        <w:rPr>
          <w:rFonts w:cs="Arial"/>
        </w:rPr>
        <w:t>Contract;</w:t>
      </w:r>
      <w:proofErr w:type="gramEnd"/>
    </w:p>
    <w:p w14:paraId="00000253" w14:textId="34847448" w:rsidR="00955A47" w:rsidRPr="0028346B" w:rsidRDefault="0058648A" w:rsidP="00CD1D62">
      <w:pPr>
        <w:pStyle w:val="Level3"/>
        <w:rPr>
          <w:rFonts w:cs="Arial"/>
        </w:rPr>
      </w:pPr>
      <w:r w:rsidRPr="0028346B">
        <w:rPr>
          <w:rFonts w:cs="Arial"/>
        </w:rPr>
        <w:t xml:space="preserve">the Contract is entered into by its authorised </w:t>
      </w:r>
      <w:proofErr w:type="gramStart"/>
      <w:r w:rsidRPr="0028346B">
        <w:rPr>
          <w:rFonts w:cs="Arial"/>
        </w:rPr>
        <w:t>representative;</w:t>
      </w:r>
      <w:proofErr w:type="gramEnd"/>
    </w:p>
    <w:p w14:paraId="00000254" w14:textId="77777777" w:rsidR="00955A47" w:rsidRPr="0028346B" w:rsidRDefault="0058648A" w:rsidP="00CD1D62">
      <w:pPr>
        <w:pStyle w:val="Level3"/>
        <w:rPr>
          <w:rFonts w:cs="Arial"/>
        </w:rPr>
      </w:pPr>
      <w:r w:rsidRPr="0028346B">
        <w:rPr>
          <w:rFonts w:cs="Arial"/>
        </w:rPr>
        <w:t xml:space="preserve">it is a legally valid and existing organisation incorporated in the place it was </w:t>
      </w:r>
      <w:proofErr w:type="gramStart"/>
      <w:r w:rsidRPr="0028346B">
        <w:rPr>
          <w:rFonts w:cs="Arial"/>
        </w:rPr>
        <w:t>formed;</w:t>
      </w:r>
      <w:proofErr w:type="gramEnd"/>
    </w:p>
    <w:p w14:paraId="00000255" w14:textId="77777777" w:rsidR="00955A47" w:rsidRPr="0028346B" w:rsidRDefault="0058648A" w:rsidP="00CD1D62">
      <w:pPr>
        <w:pStyle w:val="Level3"/>
        <w:rPr>
          <w:rFonts w:cs="Arial"/>
        </w:rPr>
      </w:pPr>
      <w:r w:rsidRPr="0028346B">
        <w:rPr>
          <w:rFonts w:cs="Arial"/>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sidRPr="0028346B">
        <w:rPr>
          <w:rFonts w:cs="Arial"/>
        </w:rPr>
        <w:t>Contract;</w:t>
      </w:r>
      <w:proofErr w:type="gramEnd"/>
    </w:p>
    <w:p w14:paraId="00000256" w14:textId="77777777" w:rsidR="00955A47" w:rsidRPr="0028346B" w:rsidRDefault="0058648A" w:rsidP="00CD1D62">
      <w:pPr>
        <w:pStyle w:val="Level3"/>
        <w:rPr>
          <w:rFonts w:cs="Arial"/>
        </w:rPr>
      </w:pPr>
      <w:r w:rsidRPr="0028346B">
        <w:rPr>
          <w:rFonts w:cs="Arial"/>
        </w:rPr>
        <w:t xml:space="preserve">all necessary rights, authorisations, licences and consents (including in relation to IPRs) are in place to enable the Supplier to perform its obligations under the Contract and the Buyer to receive the </w:t>
      </w:r>
      <w:proofErr w:type="gramStart"/>
      <w:r w:rsidRPr="0028346B">
        <w:rPr>
          <w:rFonts w:cs="Arial"/>
        </w:rPr>
        <w:t>Deliverables;</w:t>
      </w:r>
      <w:proofErr w:type="gramEnd"/>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007345D9" w:rsidR="00955A47" w:rsidRPr="0028346B" w:rsidRDefault="0058648A" w:rsidP="00CD1D62">
      <w:pPr>
        <w:pStyle w:val="Level2"/>
        <w:rPr>
          <w:rFonts w:cs="Arial"/>
        </w:rPr>
      </w:pPr>
      <w:bookmarkStart w:id="103" w:name="_heading=h.1jlao46"/>
      <w:bookmarkEnd w:id="103"/>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04" w:name="_heading=h.43ky6rz" w:colFirst="0" w:colLast="0"/>
      <w:bookmarkEnd w:id="104"/>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05" w:name="_heading=h.2iq8gzs" w:colFirst="0" w:colLast="0"/>
      <w:bookmarkStart w:id="106" w:name="_Ref140665566"/>
      <w:bookmarkEnd w:id="105"/>
      <w:r w:rsidRPr="0028346B">
        <w:rPr>
          <w:rFonts w:cs="Arial"/>
        </w:rPr>
        <w:t>non-payment by the Supplier of any tax or National Insurance.</w:t>
      </w:r>
      <w:bookmarkEnd w:id="106"/>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 xml:space="preserve">All </w:t>
      </w:r>
      <w:proofErr w:type="gramStart"/>
      <w:r w:rsidRPr="0028346B">
        <w:rPr>
          <w:rFonts w:cs="Arial"/>
        </w:rPr>
        <w:t>third party</w:t>
      </w:r>
      <w:proofErr w:type="gramEnd"/>
      <w:r w:rsidRPr="0028346B">
        <w:rPr>
          <w:rFonts w:cs="Arial"/>
        </w:rPr>
        <w:t xml:space="preserve">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07" w:name="_heading=h.xvir7l" w:colFirst="0" w:colLast="0"/>
      <w:bookmarkStart w:id="108" w:name="_Ref140662813"/>
      <w:bookmarkStart w:id="109" w:name="_Ref140662828"/>
      <w:bookmarkStart w:id="110" w:name="_Ref140664624"/>
      <w:bookmarkStart w:id="111" w:name="_Ref140665225"/>
      <w:bookmarkStart w:id="112" w:name="_Ref140669434"/>
      <w:bookmarkStart w:id="113" w:name="_Toc188458372"/>
      <w:bookmarkEnd w:id="107"/>
      <w:r w:rsidRPr="0028346B">
        <w:rPr>
          <w:rFonts w:ascii="Arial" w:hAnsi="Arial" w:cs="Arial"/>
        </w:rPr>
        <w:lastRenderedPageBreak/>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08"/>
      <w:bookmarkEnd w:id="109"/>
      <w:bookmarkEnd w:id="110"/>
      <w:bookmarkEnd w:id="111"/>
      <w:bookmarkEnd w:id="112"/>
      <w:bookmarkEnd w:id="113"/>
    </w:p>
    <w:p w14:paraId="00000260" w14:textId="42766054" w:rsidR="00955A47" w:rsidRPr="0028346B" w:rsidRDefault="0058648A" w:rsidP="00CD1D62">
      <w:pPr>
        <w:pStyle w:val="Level2"/>
        <w:rPr>
          <w:rFonts w:cs="Arial"/>
        </w:rPr>
      </w:pPr>
      <w:bookmarkStart w:id="114" w:name="_heading=h.3hv69ve" w:colFirst="0" w:colLast="0"/>
      <w:bookmarkStart w:id="115" w:name="_Ref140664643"/>
      <w:bookmarkEnd w:id="114"/>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15"/>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t>use the New IPR.</w:t>
      </w:r>
    </w:p>
    <w:p w14:paraId="00000263" w14:textId="1DBBB63B"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7A6267" w:rsidRPr="0028346B">
        <w:rPr>
          <w:rFonts w:cs="Arial"/>
        </w:rPr>
        <w:t>.</w:t>
      </w:r>
    </w:p>
    <w:p w14:paraId="00000264" w14:textId="6ED85939"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16" w:name="_heading=h.1x0gk37" w:colFirst="0" w:colLast="0"/>
      <w:bookmarkEnd w:id="116"/>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D95F971"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17" w:name="_heading=h.4h042r0" w:colFirst="0" w:colLast="0"/>
      <w:bookmarkStart w:id="118" w:name="_Ref140665611"/>
      <w:bookmarkEnd w:id="117"/>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xml:space="preserve">), then the Supplier indemnifies the Buyer against all losses, damages, costs or expenses (including professional fees and fines) incurred </w:t>
      </w:r>
      <w:proofErr w:type="gramStart"/>
      <w:r w:rsidRPr="0028346B">
        <w:rPr>
          <w:rFonts w:cs="Arial"/>
        </w:rPr>
        <w:t>as a result of</w:t>
      </w:r>
      <w:proofErr w:type="gramEnd"/>
      <w:r w:rsidRPr="0028346B">
        <w:rPr>
          <w:rFonts w:cs="Arial"/>
        </w:rPr>
        <w:t xml:space="preserve"> the IPR Claim.</w:t>
      </w:r>
      <w:bookmarkEnd w:id="118"/>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4C99563D"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031466DE"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19" w:name="_heading=h.2oqny4hg307l" w:colFirst="0" w:colLast="0"/>
      <w:bookmarkEnd w:id="119"/>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20" w:name="_heading=h.tn9115e621h3" w:colFirst="0" w:colLast="0"/>
      <w:bookmarkEnd w:id="120"/>
    </w:p>
    <w:p w14:paraId="00000270" w14:textId="601ADFFD" w:rsidR="00955A47" w:rsidRPr="0028346B" w:rsidRDefault="0058648A" w:rsidP="00CD1D62">
      <w:pPr>
        <w:pStyle w:val="Level4"/>
        <w:spacing w:line="240" w:lineRule="auto"/>
        <w:rPr>
          <w:rFonts w:cs="Arial"/>
        </w:rPr>
      </w:pPr>
      <w:bookmarkStart w:id="121"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Start w:id="122" w:name="_heading=h.1rxuufktw95"/>
      <w:bookmarkEnd w:id="121"/>
      <w:bookmarkEnd w:id="122"/>
    </w:p>
    <w:p w14:paraId="00000271" w14:textId="36BDB215" w:rsidR="00955A47" w:rsidRPr="0028346B" w:rsidRDefault="0058648A" w:rsidP="00CD1D62">
      <w:pPr>
        <w:pStyle w:val="Level4"/>
        <w:spacing w:line="240" w:lineRule="auto"/>
        <w:rPr>
          <w:rFonts w:cs="Arial"/>
        </w:rPr>
      </w:pPr>
      <w:r w:rsidRPr="0028346B">
        <w:rPr>
          <w:rFonts w:cs="Arial"/>
        </w:rPr>
        <w:lastRenderedPageBreak/>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10.8.2.1</w:t>
      </w:r>
      <w:r w:rsidRPr="0028346B">
        <w:rPr>
          <w:rFonts w:cs="Arial"/>
        </w:rPr>
        <w:fldChar w:fldCharType="end"/>
      </w:r>
      <w:r w:rsidRPr="0028346B">
        <w:rPr>
          <w:rFonts w:cs="Arial"/>
        </w:rPr>
        <w:t>:</w:t>
      </w:r>
      <w:bookmarkStart w:id="123" w:name="_heading=h.l07gzjbb93j"/>
      <w:bookmarkEnd w:id="123"/>
    </w:p>
    <w:p w14:paraId="00000272" w14:textId="7DA0C4A5" w:rsidR="00955A47" w:rsidRPr="0028346B" w:rsidRDefault="0058648A" w:rsidP="00CD1D62">
      <w:pPr>
        <w:pStyle w:val="Level5"/>
        <w:spacing w:line="240" w:lineRule="auto"/>
        <w:rPr>
          <w:rFonts w:cs="Arial"/>
        </w:rPr>
      </w:pPr>
      <w:r w:rsidRPr="0028346B">
        <w:rPr>
          <w:rFonts w:cs="Arial"/>
        </w:rPr>
        <w:t xml:space="preserve">the Supplier provides the Buyer with details of the licence terms it can obtain and the identity of those </w:t>
      </w:r>
      <w:proofErr w:type="gramStart"/>
      <w:r w:rsidRPr="0028346B">
        <w:rPr>
          <w:rFonts w:cs="Arial"/>
        </w:rPr>
        <w:t>licensors;</w:t>
      </w:r>
      <w:bookmarkStart w:id="124" w:name="_heading=h.gr7w403w3owv" w:colFirst="0" w:colLast="0"/>
      <w:bookmarkEnd w:id="124"/>
      <w:proofErr w:type="gramEnd"/>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25" w:name="_heading=h.lvz2ou8c1hfw" w:colFirst="0" w:colLast="0"/>
      <w:bookmarkEnd w:id="125"/>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26" w:name="_heading=h.txeok1ek2xp" w:colFirst="0" w:colLast="0"/>
      <w:bookmarkEnd w:id="126"/>
    </w:p>
    <w:p w14:paraId="0000027A" w14:textId="0DBD23C1" w:rsidR="00955A47" w:rsidRPr="0028346B" w:rsidRDefault="0058648A" w:rsidP="00CD1D62">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127" w:name="_heading=h.w1540k7b91id" w:colFirst="0" w:colLast="0"/>
      <w:bookmarkEnd w:id="127"/>
    </w:p>
    <w:p w14:paraId="0000027B" w14:textId="52D23208" w:rsidR="00955A47" w:rsidRPr="0028346B" w:rsidRDefault="0058648A" w:rsidP="00CD1D62">
      <w:pPr>
        <w:pStyle w:val="Level2"/>
        <w:rPr>
          <w:rFonts w:cs="Arial"/>
        </w:rPr>
      </w:pPr>
      <w:bookmarkStart w:id="128" w:name="_Ref140665027"/>
      <w:proofErr w:type="gramStart"/>
      <w:r w:rsidRPr="0028346B">
        <w:rPr>
          <w:rFonts w:cs="Arial"/>
        </w:rPr>
        <w:t>In spite of</w:t>
      </w:r>
      <w:proofErr w:type="gramEnd"/>
      <w:r w:rsidRPr="0028346B">
        <w:rPr>
          <w:rFonts w:cs="Arial"/>
        </w:rPr>
        <w:t xml:space="preserve">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28"/>
    </w:p>
    <w:p w14:paraId="0000027C" w14:textId="33951D88" w:rsidR="00955A47" w:rsidRPr="0028346B" w:rsidRDefault="0058648A" w:rsidP="004C74ED">
      <w:pPr>
        <w:pStyle w:val="Level1"/>
        <w:rPr>
          <w:rFonts w:ascii="Arial" w:hAnsi="Arial" w:cs="Arial"/>
        </w:rPr>
      </w:pPr>
      <w:bookmarkStart w:id="129" w:name="_heading=h.2w5ecyt" w:colFirst="0" w:colLast="0"/>
      <w:bookmarkStart w:id="130" w:name="_Ref140664387"/>
      <w:bookmarkStart w:id="131" w:name="_Ref140668871"/>
      <w:bookmarkStart w:id="132" w:name="_Ref140668877"/>
      <w:bookmarkStart w:id="133" w:name="_Toc188458373"/>
      <w:bookmarkEnd w:id="129"/>
      <w:r w:rsidRPr="0028346B">
        <w:rPr>
          <w:rFonts w:ascii="Arial" w:hAnsi="Arial" w:cs="Arial"/>
        </w:rPr>
        <w:t>Ending the contract</w:t>
      </w:r>
      <w:bookmarkEnd w:id="130"/>
      <w:bookmarkEnd w:id="131"/>
      <w:bookmarkEnd w:id="132"/>
      <w:bookmarkEnd w:id="133"/>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34" w:name="_heading=h.1baon6m" w:colFirst="0" w:colLast="0"/>
      <w:bookmarkStart w:id="135" w:name="_Ref140664107"/>
      <w:bookmarkEnd w:id="134"/>
      <w:r w:rsidRPr="0028346B">
        <w:rPr>
          <w:rFonts w:cs="Arial"/>
        </w:rPr>
        <w:t xml:space="preserve">The Buyer can extend the Contract </w:t>
      </w:r>
      <w:proofErr w:type="gramStart"/>
      <w:r w:rsidRPr="0028346B">
        <w:rPr>
          <w:rFonts w:cs="Arial"/>
        </w:rPr>
        <w:t>where</w:t>
      </w:r>
      <w:proofErr w:type="gramEnd"/>
      <w:r w:rsidRPr="0028346B">
        <w:rPr>
          <w:rFonts w:cs="Arial"/>
        </w:rPr>
        <w:t xml:space="preserve"> set out in the Order Form in accordance with the terms in the Order Form.</w:t>
      </w:r>
      <w:bookmarkEnd w:id="135"/>
    </w:p>
    <w:p w14:paraId="0000027F" w14:textId="77777777" w:rsidR="00955A47" w:rsidRPr="0028346B" w:rsidRDefault="0058648A" w:rsidP="004C74ED">
      <w:pPr>
        <w:pStyle w:val="Level2BoldHeading"/>
        <w:rPr>
          <w:rFonts w:cs="Arial"/>
        </w:rPr>
      </w:pPr>
      <w:bookmarkStart w:id="136" w:name="_heading=h.3vac5uf" w:colFirst="0" w:colLast="0"/>
      <w:bookmarkStart w:id="137" w:name="_Ref140665346"/>
      <w:bookmarkEnd w:id="136"/>
      <w:r w:rsidRPr="0028346B">
        <w:rPr>
          <w:rFonts w:cs="Arial"/>
        </w:rPr>
        <w:t>Ending the Contract without a reason</w:t>
      </w:r>
      <w:bookmarkEnd w:id="137"/>
    </w:p>
    <w:p w14:paraId="00000280" w14:textId="679E7BBB" w:rsidR="00955A47" w:rsidRPr="00A76A57" w:rsidRDefault="0058648A" w:rsidP="00CD1D62">
      <w:pPr>
        <w:pStyle w:val="Level3"/>
        <w:numPr>
          <w:ilvl w:val="0"/>
          <w:numId w:val="0"/>
        </w:numPr>
        <w:ind w:left="851"/>
        <w:rPr>
          <w:rFonts w:cs="Arial"/>
        </w:rPr>
      </w:pPr>
      <w:bookmarkStart w:id="138" w:name="_heading=h.6rx24le3mbyd"/>
      <w:bookmarkEnd w:id="138"/>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39" w:name="_heading=h.2afmg28" w:colFirst="0" w:colLast="0"/>
      <w:bookmarkStart w:id="140" w:name="_Ref140665031"/>
      <w:bookmarkEnd w:id="139"/>
      <w:r w:rsidRPr="0028346B">
        <w:rPr>
          <w:rFonts w:cs="Arial"/>
        </w:rPr>
        <w:t>When the Buyer can end the Contract</w:t>
      </w:r>
      <w:bookmarkEnd w:id="140"/>
    </w:p>
    <w:p w14:paraId="00000282" w14:textId="5EA71564" w:rsidR="00955A47" w:rsidRPr="0028346B" w:rsidRDefault="0058648A" w:rsidP="00CD1D62">
      <w:pPr>
        <w:pStyle w:val="Level3"/>
        <w:rPr>
          <w:rFonts w:cs="Arial"/>
        </w:rPr>
      </w:pPr>
      <w:bookmarkStart w:id="141" w:name="_heading=h.pkwqa1" w:colFirst="0" w:colLast="0"/>
      <w:bookmarkEnd w:id="141"/>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 xml:space="preserve">s a Supplier Insolvency </w:t>
      </w:r>
      <w:proofErr w:type="gramStart"/>
      <w:r w:rsidRPr="0028346B">
        <w:rPr>
          <w:rFonts w:cs="Arial"/>
        </w:rPr>
        <w:t>Event;</w:t>
      </w:r>
      <w:proofErr w:type="gramEnd"/>
    </w:p>
    <w:p w14:paraId="00000285" w14:textId="52D0C71D" w:rsidR="00955A47" w:rsidRPr="0028346B" w:rsidRDefault="0058648A" w:rsidP="00CD1D62">
      <w:pPr>
        <w:pStyle w:val="Level4"/>
        <w:spacing w:line="240" w:lineRule="auto"/>
        <w:rPr>
          <w:rFonts w:cs="Arial"/>
        </w:rPr>
      </w:pPr>
      <w:r w:rsidRPr="0028346B">
        <w:rPr>
          <w:rFonts w:cs="Arial"/>
        </w:rPr>
        <w:t xml:space="preserve">the Supplier is in Material Breach of the </w:t>
      </w:r>
      <w:proofErr w:type="gramStart"/>
      <w:r w:rsidRPr="0028346B">
        <w:rPr>
          <w:rFonts w:cs="Arial"/>
        </w:rPr>
        <w:t>Contract;</w:t>
      </w:r>
      <w:proofErr w:type="gramEnd"/>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 xml:space="preserve">t pre-approved by the Buyer in </w:t>
      </w:r>
      <w:proofErr w:type="gramStart"/>
      <w:r w:rsidRPr="0028346B">
        <w:rPr>
          <w:rFonts w:cs="Arial"/>
        </w:rPr>
        <w:t>writing;</w:t>
      </w:r>
      <w:proofErr w:type="gramEnd"/>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42" w:name="_Ref140665234"/>
      <w:r w:rsidRPr="0028346B">
        <w:rPr>
          <w:rFonts w:cs="Arial"/>
        </w:rPr>
        <w:t>What happens if the Contract ends</w:t>
      </w:r>
      <w:bookmarkEnd w:id="142"/>
      <w:r w:rsidRPr="0028346B">
        <w:rPr>
          <w:rFonts w:cs="Arial"/>
        </w:rPr>
        <w:t xml:space="preserve"> </w:t>
      </w:r>
    </w:p>
    <w:p w14:paraId="0000028D" w14:textId="5BB51107" w:rsidR="00955A47" w:rsidRPr="0028346B" w:rsidRDefault="0058648A" w:rsidP="00CD1D62">
      <w:pPr>
        <w:pStyle w:val="Level3"/>
        <w:rPr>
          <w:rFonts w:cs="Arial"/>
        </w:rPr>
      </w:pPr>
      <w:bookmarkStart w:id="143" w:name="_heading=h.39kk8xu" w:colFirst="0" w:colLast="0"/>
      <w:bookmarkStart w:id="144" w:name="_Ref140664453"/>
      <w:bookmarkEnd w:id="143"/>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44"/>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 xml:space="preserve">s reasonable costs of procuring replacement Deliverables for the rest of the term of the </w:t>
      </w:r>
      <w:proofErr w:type="gramStart"/>
      <w:r w:rsidRPr="0028346B">
        <w:rPr>
          <w:rFonts w:cs="Arial"/>
        </w:rPr>
        <w:t>Contract;</w:t>
      </w:r>
      <w:proofErr w:type="gramEnd"/>
    </w:p>
    <w:p w14:paraId="0000028F" w14:textId="606FE185" w:rsidR="00955A47" w:rsidRPr="0028346B" w:rsidRDefault="0058648A" w:rsidP="00CD1D62">
      <w:pPr>
        <w:pStyle w:val="Level4"/>
        <w:spacing w:line="240" w:lineRule="auto"/>
        <w:rPr>
          <w:rFonts w:cs="Arial"/>
        </w:rPr>
      </w:pPr>
      <w:bookmarkStart w:id="145" w:name="_heading=h.1opuj5n" w:colFirst="0" w:colLast="0"/>
      <w:bookmarkStart w:id="146" w:name="_Ref140664987"/>
      <w:bookmarkEnd w:id="145"/>
      <w:r w:rsidRPr="0028346B">
        <w:rPr>
          <w:rFonts w:cs="Arial"/>
        </w:rPr>
        <w:t>the Buyer</w:t>
      </w:r>
      <w:r w:rsidR="00CD1D62" w:rsidRPr="0028346B">
        <w:rPr>
          <w:rFonts w:cs="Arial"/>
        </w:rPr>
        <w:t>'</w:t>
      </w:r>
      <w:r w:rsidRPr="0028346B">
        <w:rPr>
          <w:rFonts w:cs="Arial"/>
        </w:rPr>
        <w:t xml:space="preserve">s payment obligations under the terminated Contract stop </w:t>
      </w:r>
      <w:proofErr w:type="gramStart"/>
      <w:r w:rsidRPr="0028346B">
        <w:rPr>
          <w:rFonts w:cs="Arial"/>
        </w:rPr>
        <w:t>immediately;</w:t>
      </w:r>
      <w:bookmarkEnd w:id="146"/>
      <w:proofErr w:type="gramEnd"/>
    </w:p>
    <w:p w14:paraId="00000290" w14:textId="77777777" w:rsidR="00955A47" w:rsidRPr="0028346B" w:rsidRDefault="0058648A" w:rsidP="00CD1D62">
      <w:pPr>
        <w:pStyle w:val="Level4"/>
        <w:spacing w:line="240" w:lineRule="auto"/>
        <w:rPr>
          <w:rFonts w:cs="Arial"/>
        </w:rPr>
      </w:pPr>
      <w:r w:rsidRPr="0028346B">
        <w:rPr>
          <w:rFonts w:cs="Arial"/>
        </w:rPr>
        <w:t xml:space="preserve">accumulated rights of the Parties are not </w:t>
      </w:r>
      <w:proofErr w:type="gramStart"/>
      <w:r w:rsidRPr="0028346B">
        <w:rPr>
          <w:rFonts w:cs="Arial"/>
        </w:rPr>
        <w:t>affected;</w:t>
      </w:r>
      <w:proofErr w:type="gramEnd"/>
    </w:p>
    <w:p w14:paraId="00000291" w14:textId="26B85C9D" w:rsidR="00955A47" w:rsidRPr="0028346B" w:rsidRDefault="0058648A" w:rsidP="00CD1D62">
      <w:pPr>
        <w:pStyle w:val="Level4"/>
        <w:spacing w:line="240" w:lineRule="auto"/>
        <w:rPr>
          <w:rFonts w:cs="Arial"/>
        </w:rPr>
      </w:pPr>
      <w:bookmarkStart w:id="147" w:name="_heading=h.48pi1tg" w:colFirst="0" w:colLast="0"/>
      <w:bookmarkEnd w:id="147"/>
      <w:r w:rsidRPr="0028346B">
        <w:rPr>
          <w:rFonts w:cs="Arial"/>
        </w:rPr>
        <w:lastRenderedPageBreak/>
        <w:t xml:space="preserve">the Supplier must promptly delete or return the Government Data </w:t>
      </w:r>
      <w:r w:rsidR="000F269E" w:rsidRPr="0028346B">
        <w:rPr>
          <w:rFonts w:cs="Arial"/>
        </w:rPr>
        <w:t>other than Government Data (</w:t>
      </w:r>
      <w:proofErr w:type="spellStart"/>
      <w:r w:rsidR="000F269E" w:rsidRPr="0028346B">
        <w:rPr>
          <w:rFonts w:cs="Arial"/>
        </w:rPr>
        <w:t>i</w:t>
      </w:r>
      <w:proofErr w:type="spellEnd"/>
      <w:r w:rsidR="000F269E" w:rsidRPr="0028346B">
        <w:rPr>
          <w:rFonts w:cs="Arial"/>
        </w:rPr>
        <w:t xml:space="preserve">) that is Personal Data in respect of which the Supplier is a Controller; (ii) in respect of which the Supplier has rights to hold the Government Data independently of this Contract; and (iii) where required to retain copies by </w:t>
      </w:r>
      <w:proofErr w:type="gramStart"/>
      <w:r w:rsidR="000F269E" w:rsidRPr="0028346B">
        <w:rPr>
          <w:rFonts w:cs="Arial"/>
        </w:rPr>
        <w:t>Law</w:t>
      </w:r>
      <w:r w:rsidRPr="0028346B">
        <w:rPr>
          <w:rFonts w:cs="Arial"/>
        </w:rPr>
        <w:t>;</w:t>
      </w:r>
      <w:proofErr w:type="gramEnd"/>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w:t>
      </w:r>
      <w:proofErr w:type="gramStart"/>
      <w:r w:rsidRPr="0028346B">
        <w:rPr>
          <w:rFonts w:cs="Arial"/>
        </w:rPr>
        <w:t>Contract;</w:t>
      </w:r>
      <w:proofErr w:type="gramEnd"/>
      <w:r w:rsidRPr="0028346B">
        <w:rPr>
          <w:rFonts w:cs="Arial"/>
        </w:rPr>
        <w:t xml:space="preserve"> </w:t>
      </w:r>
    </w:p>
    <w:p w14:paraId="00000293" w14:textId="5FF739C2" w:rsidR="00955A47" w:rsidRPr="0028346B" w:rsidRDefault="0058648A" w:rsidP="00CD1D62">
      <w:pPr>
        <w:pStyle w:val="Level4"/>
        <w:spacing w:line="240" w:lineRule="auto"/>
        <w:rPr>
          <w:rFonts w:cs="Arial"/>
        </w:rPr>
      </w:pPr>
      <w:r w:rsidRPr="0028346B">
        <w:rPr>
          <w:rFonts w:cs="Arial"/>
        </w:rPr>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48" w:name="_Ref140664999"/>
      <w:r w:rsidRPr="0028346B">
        <w:rPr>
          <w:rFonts w:cs="Arial"/>
        </w:rPr>
        <w:t>the Supplier must repay to the Buyer all the Charges that it has been paid in advance for Deliverables that it has not provided as at the date of termination or expiry.</w:t>
      </w:r>
      <w:bookmarkEnd w:id="148"/>
    </w:p>
    <w:p w14:paraId="00000297" w14:textId="56726CEF" w:rsidR="00955A47" w:rsidRPr="00373221" w:rsidRDefault="0058648A" w:rsidP="00CD1D62">
      <w:pPr>
        <w:pStyle w:val="Level3"/>
        <w:rPr>
          <w:rFonts w:cs="Arial"/>
        </w:rPr>
      </w:pPr>
      <w:bookmarkStart w:id="149" w:name="_heading=h.p7zms2pqhwmb"/>
      <w:bookmarkEnd w:id="149"/>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36</w:t>
      </w:r>
      <w:r w:rsidRPr="0028346B">
        <w:rPr>
          <w:rFonts w:cs="Arial"/>
        </w:rPr>
        <w:fldChar w:fldCharType="end"/>
      </w:r>
      <w:r w:rsidRPr="0028346B">
        <w:rPr>
          <w:rFonts w:cs="Arial"/>
        </w:rPr>
        <w:t xml:space="preserve"> and any clauses which are expressly or by implication intended to continue.</w:t>
      </w:r>
      <w:bookmarkStart w:id="150" w:name="_heading=h.2nusc19"/>
      <w:bookmarkEnd w:id="150"/>
    </w:p>
    <w:p w14:paraId="00000298" w14:textId="77777777" w:rsidR="00955A47" w:rsidRPr="0028346B" w:rsidRDefault="0058648A" w:rsidP="004C74ED">
      <w:pPr>
        <w:pStyle w:val="Level2BoldHeading"/>
        <w:rPr>
          <w:rFonts w:cs="Arial"/>
        </w:rPr>
      </w:pPr>
      <w:bookmarkStart w:id="151" w:name="_heading=h.1302m92" w:colFirst="0" w:colLast="0"/>
      <w:bookmarkStart w:id="152" w:name="_Ref140664359"/>
      <w:bookmarkEnd w:id="151"/>
      <w:r w:rsidRPr="0028346B">
        <w:rPr>
          <w:rFonts w:cs="Arial"/>
        </w:rPr>
        <w:t>When the Supplier can end the Contract and what happens when the contract ends (Buyer and Supplier termination)</w:t>
      </w:r>
      <w:bookmarkEnd w:id="152"/>
    </w:p>
    <w:p w14:paraId="00000299" w14:textId="77777777" w:rsidR="00955A47" w:rsidRPr="0028346B" w:rsidRDefault="0058648A" w:rsidP="00CD1D62">
      <w:pPr>
        <w:pStyle w:val="Level3"/>
        <w:rPr>
          <w:rFonts w:cs="Arial"/>
        </w:rPr>
      </w:pPr>
      <w:bookmarkStart w:id="153" w:name="_heading=h.3mzq4wv" w:colFirst="0" w:colLast="0"/>
      <w:bookmarkEnd w:id="153"/>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1DD2E896" w:rsidR="00955A47" w:rsidRPr="0028346B" w:rsidRDefault="0058648A" w:rsidP="00CD1D62">
      <w:pPr>
        <w:pStyle w:val="Level3"/>
        <w:rPr>
          <w:rFonts w:cs="Arial"/>
        </w:rPr>
      </w:pPr>
      <w:bookmarkStart w:id="154"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23.4</w:t>
      </w:r>
      <w:r w:rsidRPr="0028346B">
        <w:rPr>
          <w:rFonts w:cs="Arial"/>
        </w:rPr>
        <w:fldChar w:fldCharType="end"/>
      </w:r>
      <w:r w:rsidRPr="0028346B">
        <w:rPr>
          <w:rFonts w:cs="Arial"/>
        </w:rPr>
        <w:t>:</w:t>
      </w:r>
      <w:bookmarkEnd w:id="154"/>
    </w:p>
    <w:p w14:paraId="0000029B" w14:textId="77777777" w:rsidR="00955A47" w:rsidRPr="0028346B" w:rsidRDefault="0058648A" w:rsidP="00CD1D62">
      <w:pPr>
        <w:pStyle w:val="Level4"/>
        <w:spacing w:line="240" w:lineRule="auto"/>
        <w:rPr>
          <w:rFonts w:cs="Arial"/>
        </w:rPr>
      </w:pPr>
      <w:r w:rsidRPr="0028346B">
        <w:rPr>
          <w:rFonts w:cs="Arial"/>
        </w:rPr>
        <w:t xml:space="preserve">the Buyer must promptly pay all outstanding charges incurred by the </w:t>
      </w:r>
      <w:proofErr w:type="gramStart"/>
      <w:r w:rsidRPr="0028346B">
        <w:rPr>
          <w:rFonts w:cs="Arial"/>
        </w:rPr>
        <w:t>Supplier;</w:t>
      </w:r>
      <w:proofErr w:type="gramEnd"/>
    </w:p>
    <w:p w14:paraId="0000029C" w14:textId="77777777" w:rsidR="00955A47" w:rsidRPr="0028346B" w:rsidRDefault="0058648A" w:rsidP="00CD1D62">
      <w:pPr>
        <w:pStyle w:val="Level4"/>
        <w:spacing w:line="240" w:lineRule="auto"/>
        <w:rPr>
          <w:rFonts w:cs="Arial"/>
        </w:rPr>
      </w:pPr>
      <w:r w:rsidRPr="0028346B">
        <w:rPr>
          <w:rFonts w:cs="Arial"/>
        </w:rPr>
        <w:t xml:space="preserve">the Buyer must pay the Supplier reasonable committed and unavoidable losses </w:t>
      </w:r>
      <w:proofErr w:type="gramStart"/>
      <w:r w:rsidRPr="0028346B">
        <w:rPr>
          <w:rFonts w:cs="Arial"/>
        </w:rPr>
        <w:t>as long as</w:t>
      </w:r>
      <w:proofErr w:type="gramEnd"/>
      <w:r w:rsidRPr="0028346B">
        <w:rPr>
          <w:rFonts w:cs="Arial"/>
        </w:rPr>
        <w:t xml:space="preserve"> the Supplier provides a fully itemised and costed schedule with evidence - the maximum value of this payment is limited to the total sum payable to the Supplier if the Contract had not been terminated; and</w:t>
      </w:r>
    </w:p>
    <w:p w14:paraId="0000029D" w14:textId="719ED187"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29E" w14:textId="0E8F234B"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55" w:name="_heading=h.2250f4o" w:colFirst="0" w:colLast="0"/>
      <w:bookmarkStart w:id="156" w:name="_Ref140665489"/>
      <w:bookmarkEnd w:id="155"/>
      <w:r w:rsidRPr="0028346B">
        <w:rPr>
          <w:rFonts w:cs="Arial"/>
        </w:rPr>
        <w:t>Partially ending and suspending the Contract</w:t>
      </w:r>
      <w:bookmarkEnd w:id="156"/>
    </w:p>
    <w:p w14:paraId="000002A0" w14:textId="77777777" w:rsidR="00955A47" w:rsidRPr="0028346B" w:rsidRDefault="0058648A" w:rsidP="00CD1D62">
      <w:pPr>
        <w:pStyle w:val="Level3"/>
        <w:rPr>
          <w:rFonts w:cs="Arial"/>
        </w:rPr>
      </w:pPr>
      <w:r w:rsidRPr="0028346B">
        <w:rPr>
          <w:rFonts w:cs="Arial"/>
        </w:rPr>
        <w:t xml:space="preserve">Where the Buyer has the right to terminate the Contract it can terminate or suspend (for any period), all or part of it.  If the Buyer suspends the </w:t>
      </w:r>
      <w:proofErr w:type="gramStart"/>
      <w:r w:rsidRPr="0028346B">
        <w:rPr>
          <w:rFonts w:cs="Arial"/>
        </w:rPr>
        <w:t>Contract</w:t>
      </w:r>
      <w:proofErr w:type="gramEnd"/>
      <w:r w:rsidRPr="0028346B">
        <w:rPr>
          <w:rFonts w:cs="Arial"/>
        </w:rPr>
        <w:t xml:space="preserve">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t>The Buyer can only partially terminate or suspend the Contract if the remaining parts of it can still be used to effectively deliver the intended purpose.</w:t>
      </w:r>
    </w:p>
    <w:p w14:paraId="000002A2" w14:textId="0C11DB36"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17E6C033"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w:t>
      </w:r>
    </w:p>
    <w:p w14:paraId="000002A5" w14:textId="59B50A45"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57" w:name="_heading=h.haapch" w:colFirst="0" w:colLast="0"/>
      <w:bookmarkStart w:id="158" w:name="_Ref140665241"/>
      <w:bookmarkStart w:id="159" w:name="_Ref140669985"/>
      <w:bookmarkStart w:id="160" w:name="_Toc188458374"/>
      <w:bookmarkEnd w:id="157"/>
      <w:r w:rsidRPr="0028346B">
        <w:rPr>
          <w:rFonts w:ascii="Arial" w:hAnsi="Arial" w:cs="Arial"/>
        </w:rPr>
        <w:lastRenderedPageBreak/>
        <w:t>How much you can be held responsible for</w:t>
      </w:r>
      <w:bookmarkEnd w:id="158"/>
      <w:bookmarkEnd w:id="159"/>
      <w:bookmarkEnd w:id="160"/>
    </w:p>
    <w:p w14:paraId="000002A7" w14:textId="68264ABD" w:rsidR="00955A47" w:rsidRPr="0028346B" w:rsidRDefault="0058648A" w:rsidP="00CD1D62">
      <w:pPr>
        <w:pStyle w:val="Level2"/>
        <w:rPr>
          <w:rFonts w:cs="Arial"/>
        </w:rPr>
      </w:pPr>
      <w:bookmarkStart w:id="161" w:name="_heading=h.319y80a" w:colFirst="0" w:colLast="0"/>
      <w:bookmarkStart w:id="162" w:name="_Ref140663230"/>
      <w:bookmarkEnd w:id="161"/>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62"/>
    </w:p>
    <w:p w14:paraId="000002A8" w14:textId="77777777" w:rsidR="00955A47" w:rsidRPr="0028346B" w:rsidRDefault="0058648A" w:rsidP="00CD1D62">
      <w:pPr>
        <w:pStyle w:val="Level2"/>
        <w:rPr>
          <w:rFonts w:cs="Arial"/>
        </w:rPr>
      </w:pPr>
      <w:bookmarkStart w:id="163" w:name="_Ref187996223"/>
      <w:r w:rsidRPr="0028346B">
        <w:rPr>
          <w:rFonts w:cs="Arial"/>
        </w:rPr>
        <w:t>No Party is liable to the other for:</w:t>
      </w:r>
      <w:bookmarkEnd w:id="163"/>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t>loss of profits, turnover, savings, business opportunities or damage to goodwill (in each case whether direct or indirect).</w:t>
      </w:r>
    </w:p>
    <w:p w14:paraId="000002AB" w14:textId="455582B1" w:rsidR="00955A47" w:rsidRPr="0028346B" w:rsidRDefault="0058648A" w:rsidP="00CD1D62">
      <w:pPr>
        <w:pStyle w:val="Level2"/>
        <w:rPr>
          <w:rFonts w:cs="Arial"/>
        </w:rPr>
      </w:pPr>
      <w:bookmarkStart w:id="164" w:name="_heading=h.1gf8i83"/>
      <w:bookmarkStart w:id="165" w:name="_Ref140665696"/>
      <w:bookmarkEnd w:id="164"/>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neither Party limits </w:t>
      </w:r>
      <w:proofErr w:type="gramStart"/>
      <w:r w:rsidRPr="0028346B">
        <w:rPr>
          <w:rFonts w:cs="Arial"/>
        </w:rPr>
        <w:t>or</w:t>
      </w:r>
      <w:proofErr w:type="gramEnd"/>
      <w:r w:rsidRPr="0028346B">
        <w:rPr>
          <w:rFonts w:cs="Arial"/>
        </w:rPr>
        <w:t xml:space="preserve"> excludes any of the following:</w:t>
      </w:r>
      <w:bookmarkEnd w:id="165"/>
    </w:p>
    <w:p w14:paraId="000002AC" w14:textId="77777777" w:rsidR="00955A47" w:rsidRPr="0028346B" w:rsidRDefault="0058648A" w:rsidP="00CD1D62">
      <w:pPr>
        <w:pStyle w:val="Level3"/>
        <w:rPr>
          <w:rFonts w:cs="Arial"/>
        </w:rPr>
      </w:pPr>
      <w:r w:rsidRPr="0028346B">
        <w:rPr>
          <w:rFonts w:cs="Arial"/>
        </w:rPr>
        <w:t xml:space="preserve">its liability for death or personal injury caused by its negligence, or that of its employees, agents or </w:t>
      </w:r>
      <w:proofErr w:type="gramStart"/>
      <w:r w:rsidRPr="0028346B">
        <w:rPr>
          <w:rFonts w:cs="Arial"/>
        </w:rPr>
        <w:t>Subcontractors;</w:t>
      </w:r>
      <w:proofErr w:type="gramEnd"/>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3A9B1F7F"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w:t>
      </w:r>
      <w:bookmarkStart w:id="166" w:name="_heading=h.40ew0vw"/>
      <w:bookmarkEnd w:id="166"/>
    </w:p>
    <w:p w14:paraId="000002B0" w14:textId="30D60204"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8.5</w:t>
      </w:r>
      <w:r w:rsidRPr="0028346B">
        <w:rPr>
          <w:rFonts w:cs="Arial"/>
        </w:rPr>
        <w:fldChar w:fldCharType="end"/>
      </w:r>
      <w:r w:rsidRPr="0028346B">
        <w:rPr>
          <w:rFonts w:cs="Arial"/>
        </w:rPr>
        <w:t>.</w:t>
      </w:r>
    </w:p>
    <w:p w14:paraId="000002B1" w14:textId="2608CD5D" w:rsidR="00955A47" w:rsidRPr="0028346B" w:rsidRDefault="6AB18219" w:rsidP="00CD1D62">
      <w:pPr>
        <w:pStyle w:val="Level2"/>
        <w:rPr>
          <w:rFonts w:cs="Arial"/>
        </w:rPr>
      </w:pPr>
      <w:bookmarkStart w:id="167" w:name="_heading=h.2fk6b3p"/>
      <w:bookmarkStart w:id="168" w:name="_Ref140663027"/>
      <w:bookmarkEnd w:id="167"/>
      <w:r w:rsidRPr="0028346B">
        <w:rPr>
          <w:rFonts w:cs="Arial"/>
        </w:rPr>
        <w:t>In spite of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14.5.4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68"/>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69" w:name="_heading=h.upglbi" w:colFirst="0" w:colLast="0"/>
      <w:bookmarkEnd w:id="169"/>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70" w:name="_heading=h.3ep43zb" w:colFirst="0" w:colLast="0"/>
      <w:bookmarkStart w:id="171" w:name="_Ref140663278"/>
      <w:bookmarkStart w:id="172" w:name="_Toc188458375"/>
      <w:bookmarkEnd w:id="170"/>
      <w:r w:rsidRPr="0028346B">
        <w:rPr>
          <w:rFonts w:ascii="Arial" w:hAnsi="Arial" w:cs="Arial"/>
        </w:rPr>
        <w:t>Obeying the Law</w:t>
      </w:r>
      <w:bookmarkEnd w:id="171"/>
      <w:bookmarkEnd w:id="172"/>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73" w:name="_heading=h.1tuee74" w:colFirst="0" w:colLast="0"/>
      <w:bookmarkStart w:id="174" w:name="_Ref140665939"/>
      <w:bookmarkEnd w:id="173"/>
      <w:r w:rsidRPr="0028346B">
        <w:rPr>
          <w:rFonts w:cs="Arial"/>
        </w:rPr>
        <w:t>The Supplier, in connection with provision of the Deliverables:</w:t>
      </w:r>
      <w:bookmarkEnd w:id="174"/>
    </w:p>
    <w:p w14:paraId="000002B6" w14:textId="49F02A67" w:rsidR="00955A47" w:rsidRPr="0028346B" w:rsidRDefault="0058648A" w:rsidP="00CD1D62">
      <w:pPr>
        <w:pStyle w:val="Level3"/>
        <w:rPr>
          <w:rFonts w:cs="Arial"/>
        </w:rPr>
      </w:pPr>
      <w:bookmarkStart w:id="175" w:name="_heading=h.4du1wux" w:colFirst="0" w:colLast="0"/>
      <w:bookmarkEnd w:id="175"/>
      <w:r w:rsidRPr="0028346B">
        <w:rPr>
          <w:rFonts w:cs="Arial"/>
        </w:rPr>
        <w:t xml:space="preserve">is expected to meet and have its Subcontractors meet the standards set out in the Supplier Code of Conduct: </w:t>
      </w:r>
      <w:hyperlink r:id="rId10" w:history="1">
        <w:r w:rsidRPr="0028346B">
          <w:rPr>
            <w:rFonts w:cs="Arial"/>
            <w:color w:val="1155CC"/>
            <w:u w:val="single"/>
          </w:rPr>
          <w:t>(</w:t>
        </w:r>
      </w:hyperlink>
      <w:hyperlink r:id="rId11" w:history="1">
        <w:r w:rsidRPr="0028346B">
          <w:rPr>
            <w:rFonts w:cs="Arial"/>
            <w:color w:val="1155CC"/>
            <w:u w:val="single"/>
          </w:rPr>
          <w:t>https://assets.publishing.service.gov.uk/government/uploads/system/uploads/attachment_data/file/1163536/Supplier_Code_of_Conduct_v3.pdf</w:t>
        </w:r>
      </w:hyperlink>
      <w:hyperlink r:id="rId12">
        <w:r w:rsidRPr="0028346B">
          <w:rPr>
            <w:rFonts w:cs="Arial"/>
            <w:color w:val="0000FF"/>
            <w:u w:val="single"/>
          </w:rPr>
          <w:t>f</w:t>
        </w:r>
      </w:hyperlink>
      <w:r w:rsidRPr="0028346B">
        <w:rPr>
          <w:rFonts w:cs="Arial"/>
        </w:rPr>
        <w:t xml:space="preserve">) as such Code of Conduct may be updated from time to time, and such other sustainability requirements as set out in the Order Form. The Buyer also expects to meet this Code of </w:t>
      </w:r>
      <w:proofErr w:type="gramStart"/>
      <w:r w:rsidRPr="0028346B">
        <w:rPr>
          <w:rFonts w:cs="Arial"/>
        </w:rPr>
        <w:t>Conduct;</w:t>
      </w:r>
      <w:proofErr w:type="gramEnd"/>
    </w:p>
    <w:p w14:paraId="000002B7" w14:textId="62851445" w:rsidR="00955A47" w:rsidRPr="0028346B" w:rsidRDefault="0058648A" w:rsidP="00CD1D62">
      <w:pPr>
        <w:pStyle w:val="Level3"/>
        <w:rPr>
          <w:rFonts w:cs="Arial"/>
        </w:rPr>
      </w:pPr>
      <w:r w:rsidRPr="0028346B">
        <w:rPr>
          <w:rFonts w:cs="Arial"/>
        </w:rPr>
        <w:t xml:space="preserve">must comply with the provisions of the Official Secrets Acts 1911 to 1989 and section 182 of the Finance Act </w:t>
      </w:r>
      <w:proofErr w:type="gramStart"/>
      <w:r w:rsidRPr="0028346B">
        <w:rPr>
          <w:rFonts w:cs="Arial"/>
        </w:rPr>
        <w:t>1989;</w:t>
      </w:r>
      <w:proofErr w:type="gramEnd"/>
    </w:p>
    <w:p w14:paraId="000002B8" w14:textId="7130BF27" w:rsidR="00955A47" w:rsidRPr="0028346B" w:rsidRDefault="0058648A" w:rsidP="00CD1D62">
      <w:pPr>
        <w:pStyle w:val="Level3"/>
        <w:rPr>
          <w:rFonts w:cs="Arial"/>
        </w:rPr>
      </w:pPr>
      <w:r w:rsidRPr="0028346B">
        <w:rPr>
          <w:rFonts w:cs="Arial"/>
        </w:rPr>
        <w:t xml:space="preserve">must support the Buyer in fulfilling its Public Sector Equality duty under section 149 of the Equality Act </w:t>
      </w:r>
      <w:proofErr w:type="gramStart"/>
      <w:r w:rsidRPr="0028346B">
        <w:rPr>
          <w:rFonts w:cs="Arial"/>
        </w:rPr>
        <w:t>2010;</w:t>
      </w:r>
      <w:proofErr w:type="gramEnd"/>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13">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76" w:name="_heading=h.2szc72q" w:colFirst="0" w:colLast="0"/>
      <w:bookmarkEnd w:id="176"/>
      <w:r w:rsidRPr="0028346B">
        <w:rPr>
          <w:rFonts w:cs="Arial"/>
        </w:rPr>
        <w:t>The Supplier indemnifies the Buyer against any costs resulting from any default by the Supplier relating to any applicable Law to do with the Contract.</w:t>
      </w:r>
    </w:p>
    <w:p w14:paraId="000002BC" w14:textId="3A7638A1"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77" w:name="_heading=h.184mhaj" w:colFirst="0" w:colLast="0"/>
      <w:bookmarkStart w:id="178" w:name="_Ref140665245"/>
      <w:bookmarkStart w:id="179" w:name="_Ref140665994"/>
      <w:bookmarkStart w:id="180" w:name="_Ref140666181"/>
      <w:bookmarkStart w:id="181" w:name="_Ref140666470"/>
      <w:bookmarkStart w:id="182" w:name="_Ref140666501"/>
      <w:bookmarkStart w:id="183" w:name="_Toc188458376"/>
      <w:bookmarkEnd w:id="177"/>
      <w:r w:rsidRPr="0028346B">
        <w:rPr>
          <w:rFonts w:ascii="Arial" w:hAnsi="Arial" w:cs="Arial"/>
        </w:rPr>
        <w:lastRenderedPageBreak/>
        <w:t>Data Protection and Security</w:t>
      </w:r>
      <w:bookmarkEnd w:id="178"/>
      <w:bookmarkEnd w:id="179"/>
      <w:bookmarkEnd w:id="180"/>
      <w:bookmarkEnd w:id="181"/>
      <w:bookmarkEnd w:id="182"/>
      <w:bookmarkEnd w:id="183"/>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6B6C4B12" w:rsidR="00955A47" w:rsidRPr="0028346B"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184" w:name="_heading=h.3s49zyc" w:colFirst="0" w:colLast="0"/>
      <w:bookmarkStart w:id="185" w:name="_Ref140665978"/>
      <w:bookmarkEnd w:id="184"/>
      <w:r w:rsidRPr="0028346B">
        <w:rPr>
          <w:rFonts w:cs="Arial"/>
        </w:rPr>
        <w:t xml:space="preserve">If the Government Data is </w:t>
      </w:r>
      <w:r w:rsidR="00680952" w:rsidRPr="0028346B">
        <w:rPr>
          <w:rFonts w:cs="Arial"/>
        </w:rPr>
        <w:t>any of (</w:t>
      </w:r>
      <w:proofErr w:type="spellStart"/>
      <w:r w:rsidR="00680952" w:rsidRPr="0028346B">
        <w:rPr>
          <w:rFonts w:cs="Arial"/>
        </w:rPr>
        <w:t>i</w:t>
      </w:r>
      <w:proofErr w:type="spellEnd"/>
      <w:r w:rsidR="00680952" w:rsidRPr="0028346B">
        <w:rPr>
          <w:rFonts w:cs="Arial"/>
        </w:rPr>
        <w:t xml:space="preserve">)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xml:space="preserve">, in each case </w:t>
      </w:r>
      <w:proofErr w:type="gramStart"/>
      <w:r w:rsidR="00680952" w:rsidRPr="0028346B">
        <w:rPr>
          <w:rFonts w:cs="Arial"/>
        </w:rPr>
        <w:t>as a result of</w:t>
      </w:r>
      <w:proofErr w:type="gramEnd"/>
      <w:r w:rsidR="00680952" w:rsidRPr="0028346B">
        <w:rPr>
          <w:rFonts w:cs="Arial"/>
        </w:rPr>
        <w:t xml:space="preserve"> the Supplier</w:t>
      </w:r>
      <w:r w:rsidR="00CD1D62" w:rsidRPr="0028346B">
        <w:rPr>
          <w:rFonts w:cs="Arial"/>
        </w:rPr>
        <w:t>'</w:t>
      </w:r>
      <w:r w:rsidR="00680952" w:rsidRPr="0028346B">
        <w:rPr>
          <w:rFonts w:cs="Arial"/>
        </w:rPr>
        <w:t>s Default,</w:t>
      </w:r>
      <w:r w:rsidRPr="0028346B">
        <w:rPr>
          <w:rFonts w:cs="Arial"/>
        </w:rPr>
        <w:t xml:space="preserve"> so as to be unusable the Buyer may either or both:</w:t>
      </w:r>
      <w:bookmarkEnd w:id="185"/>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w:t>
      </w:r>
      <w:proofErr w:type="gramStart"/>
      <w:r w:rsidR="0058648A" w:rsidRPr="0028346B">
        <w:rPr>
          <w:rFonts w:cs="Arial"/>
        </w:rPr>
        <w:t>request;</w:t>
      </w:r>
      <w:proofErr w:type="gramEnd"/>
    </w:p>
    <w:p w14:paraId="000002C8" w14:textId="77777777" w:rsidR="00955A47" w:rsidRPr="0028346B" w:rsidRDefault="0058648A" w:rsidP="00CD1D62">
      <w:pPr>
        <w:pStyle w:val="Level3"/>
        <w:rPr>
          <w:rFonts w:cs="Arial"/>
        </w:rPr>
      </w:pPr>
      <w:r w:rsidRPr="0028346B">
        <w:rPr>
          <w:rFonts w:cs="Arial"/>
        </w:rPr>
        <w:t xml:space="preserve">must have documented processes to guarantee prompt availability of Government Data if the Supplier stops </w:t>
      </w:r>
      <w:proofErr w:type="gramStart"/>
      <w:r w:rsidRPr="0028346B">
        <w:rPr>
          <w:rFonts w:cs="Arial"/>
        </w:rPr>
        <w:t>trading;</w:t>
      </w:r>
      <w:proofErr w:type="gramEnd"/>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7A9F919D" w:rsidR="00955A47" w:rsidRPr="0028346B" w:rsidRDefault="0058648A" w:rsidP="00CD1D62">
      <w:pPr>
        <w:pStyle w:val="Level3"/>
        <w:rPr>
          <w:rFonts w:cs="Arial"/>
        </w:rPr>
      </w:pPr>
      <w:bookmarkStart w:id="186" w:name="_heading=h.279ka65"/>
      <w:bookmarkStart w:id="187" w:name="_Ref140663038"/>
      <w:bookmarkEnd w:id="186"/>
      <w:r w:rsidRPr="0028346B">
        <w:rPr>
          <w:rFonts w:cs="Arial"/>
        </w:rPr>
        <w:t xml:space="preserve">indemnifies the Buyer against </w:t>
      </w:r>
      <w:proofErr w:type="gramStart"/>
      <w:r w:rsidRPr="0028346B">
        <w:rPr>
          <w:rFonts w:cs="Arial"/>
        </w:rPr>
        <w:t>any and all</w:t>
      </w:r>
      <w:proofErr w:type="gramEnd"/>
      <w:r w:rsidRPr="0028346B">
        <w:rPr>
          <w:rFonts w:cs="Arial"/>
        </w:rPr>
        <w:t xml:space="preserve">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or any Data Protection Legislation.</w:t>
      </w:r>
      <w:bookmarkEnd w:id="187"/>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proofErr w:type="gramStart"/>
      <w:r w:rsidRPr="0028346B">
        <w:rPr>
          <w:rFonts w:cs="Arial"/>
        </w:rPr>
        <w:t>"</w:t>
      </w:r>
      <w:r w:rsidR="0058648A" w:rsidRPr="0028346B">
        <w:rPr>
          <w:rFonts w:cs="Arial"/>
        </w:rPr>
        <w:t>;</w:t>
      </w:r>
      <w:proofErr w:type="gramEnd"/>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proofErr w:type="gramStart"/>
      <w:r w:rsidRPr="0028346B">
        <w:rPr>
          <w:rFonts w:cs="Arial"/>
        </w:rPr>
        <w:t>"</w:t>
      </w:r>
      <w:r w:rsidR="0058648A" w:rsidRPr="0028346B">
        <w:rPr>
          <w:rFonts w:cs="Arial"/>
        </w:rPr>
        <w:t>;</w:t>
      </w:r>
      <w:proofErr w:type="gramEnd"/>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w:t>
      </w:r>
      <w:proofErr w:type="gramStart"/>
      <w:r w:rsidR="0058648A" w:rsidRPr="0028346B">
        <w:rPr>
          <w:rFonts w:cs="Arial"/>
        </w:rPr>
        <w:t>Party;</w:t>
      </w:r>
      <w:proofErr w:type="gramEnd"/>
      <w:r w:rsidR="0058648A" w:rsidRPr="0028346B">
        <w:rPr>
          <w:rFonts w:cs="Arial"/>
        </w:rPr>
        <w:t xml:space="preserve">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6C2F0BF"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188" w:name="_heading=h.meukdy" w:colFirst="0" w:colLast="0"/>
      <w:bookmarkStart w:id="189" w:name="_Ref140667539"/>
      <w:bookmarkEnd w:id="188"/>
      <w:r w:rsidRPr="0028346B">
        <w:rPr>
          <w:rFonts w:cs="Arial"/>
        </w:rPr>
        <w:t>Where one Party is Controller and the other Party its Processor</w:t>
      </w:r>
      <w:bookmarkEnd w:id="189"/>
      <w:r w:rsidRPr="0028346B">
        <w:rPr>
          <w:rFonts w:cs="Arial"/>
        </w:rPr>
        <w:t xml:space="preserve"> </w:t>
      </w:r>
    </w:p>
    <w:p w14:paraId="000002D3" w14:textId="33C5BBA7" w:rsidR="00955A47" w:rsidRPr="0028346B" w:rsidRDefault="0058648A" w:rsidP="00CD1D62">
      <w:pPr>
        <w:pStyle w:val="Level3"/>
        <w:rPr>
          <w:rFonts w:cs="Arial"/>
        </w:rPr>
      </w:pPr>
      <w:bookmarkStart w:id="190" w:name="_heading=h.36ei31r" w:colFirst="0" w:colLast="0"/>
      <w:bookmarkEnd w:id="190"/>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w:t>
      </w:r>
      <w:r w:rsidRPr="0028346B">
        <w:rPr>
          <w:rFonts w:cs="Arial"/>
        </w:rPr>
        <w:lastRenderedPageBreak/>
        <w:t xml:space="preserve">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 xml:space="preserve">a systematic description of the expected processing and its </w:t>
      </w:r>
      <w:proofErr w:type="gramStart"/>
      <w:r w:rsidRPr="0028346B">
        <w:rPr>
          <w:rFonts w:cs="Arial"/>
        </w:rPr>
        <w:t>purpose;</w:t>
      </w:r>
      <w:proofErr w:type="gramEnd"/>
    </w:p>
    <w:p w14:paraId="000002D7" w14:textId="77777777" w:rsidR="00955A47" w:rsidRPr="0028346B" w:rsidRDefault="0058648A" w:rsidP="00CD1D62">
      <w:pPr>
        <w:pStyle w:val="Level4"/>
        <w:spacing w:line="240" w:lineRule="auto"/>
        <w:rPr>
          <w:rFonts w:cs="Arial"/>
        </w:rPr>
      </w:pPr>
      <w:r w:rsidRPr="0028346B">
        <w:rPr>
          <w:rFonts w:cs="Arial"/>
        </w:rPr>
        <w:t xml:space="preserve">the necessity and proportionality of the processing </w:t>
      </w:r>
      <w:proofErr w:type="gramStart"/>
      <w:r w:rsidRPr="0028346B">
        <w:rPr>
          <w:rFonts w:cs="Arial"/>
        </w:rPr>
        <w:t>operations;</w:t>
      </w:r>
      <w:proofErr w:type="gramEnd"/>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4A0B98C3"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82CE604"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5BEB7A6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proofErr w:type="gramStart"/>
      <w:r w:rsidRPr="0028346B">
        <w:rPr>
          <w:rFonts w:cs="Arial"/>
        </w:rPr>
        <w:t>processor;</w:t>
      </w:r>
      <w:proofErr w:type="gramEnd"/>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191" w:name="_heading=h.1ljsd9k" w:colFirst="0" w:colLast="0"/>
      <w:bookmarkEnd w:id="191"/>
      <w:r w:rsidRPr="0028346B">
        <w:rPr>
          <w:rFonts w:cs="Arial"/>
        </w:rPr>
        <w:t xml:space="preserve">the Processor must not transfer Personal Data outside of the UK and/or the EEA unless the prior written consent of the Controller has been </w:t>
      </w:r>
      <w:proofErr w:type="gramStart"/>
      <w:r w:rsidRPr="0028346B">
        <w:rPr>
          <w:rFonts w:cs="Arial"/>
        </w:rPr>
        <w:t>obtained</w:t>
      </w:r>
      <w:proofErr w:type="gramEnd"/>
      <w:r w:rsidRPr="0028346B">
        <w:rPr>
          <w:rFonts w:cs="Arial"/>
        </w:rPr>
        <w:t xml:space="preserve"> and the following conditions are fulfilled:</w:t>
      </w:r>
    </w:p>
    <w:p w14:paraId="0D4971F0" w14:textId="77777777" w:rsidR="00E43FC1" w:rsidRDefault="0058648A" w:rsidP="00722251">
      <w:pPr>
        <w:pStyle w:val="Level6"/>
        <w:spacing w:line="240" w:lineRule="auto"/>
        <w:ind w:left="4253" w:hanging="567"/>
        <w:rPr>
          <w:rFonts w:cs="Arial"/>
        </w:rPr>
      </w:pPr>
      <w:bookmarkStart w:id="192"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192"/>
    </w:p>
    <w:p w14:paraId="000002E8" w14:textId="6E517AE9" w:rsidR="00955A47" w:rsidRDefault="00E43FC1" w:rsidP="00E43FC1">
      <w:pPr>
        <w:pStyle w:val="Level7"/>
        <w:spacing w:line="240" w:lineRule="auto"/>
        <w:rPr>
          <w:rFonts w:cs="Arial"/>
        </w:rPr>
      </w:pPr>
      <w:r>
        <w:lastRenderedPageBreak/>
        <w:t xml:space="preserve">the </w:t>
      </w:r>
      <w:r w:rsidRPr="10B48935">
        <w:t xml:space="preserve">Supplier shall ensure that prior to the transfer of any Personal Data to the United States relying on this adequacy (including to any United States-based Subcontractors and/or </w:t>
      </w:r>
      <w:proofErr w:type="spellStart"/>
      <w:r w:rsidRPr="10B48935">
        <w:t>Subprocessors</w:t>
      </w:r>
      <w:proofErr w:type="spellEnd"/>
      <w:r w:rsidRPr="10B48935">
        <w:t xml:space="preserve">), the Supplier (and/or the applicable Subcontractor and/or </w:t>
      </w:r>
      <w:proofErr w:type="spellStart"/>
      <w:r w:rsidRPr="10B48935">
        <w:t>Subprocessor</w:t>
      </w:r>
      <w:proofErr w:type="spellEnd"/>
      <w:r w:rsidRPr="10B48935">
        <w:t xml:space="preserve">) must be self-certified and continue to be self-certified on the US Data Privacy </w:t>
      </w:r>
      <w:proofErr w:type="gramStart"/>
      <w:r w:rsidRPr="10B48935">
        <w:t>Framework</w:t>
      </w:r>
      <w:r w:rsidR="005578A7">
        <w:rPr>
          <w:rFonts w:cs="Arial"/>
        </w:rPr>
        <w:t>;</w:t>
      </w:r>
      <w:proofErr w:type="gramEnd"/>
    </w:p>
    <w:p w14:paraId="35460C84" w14:textId="0BC60D45" w:rsidR="005578A7" w:rsidRPr="005578A7" w:rsidRDefault="005578A7" w:rsidP="005578A7">
      <w:pPr>
        <w:pStyle w:val="Level7"/>
        <w:spacing w:line="240" w:lineRule="auto"/>
      </w:pPr>
      <w:bookmarkStart w:id="193" w:name="_Ref190373380"/>
      <w:r>
        <w:t xml:space="preserve">the </w:t>
      </w:r>
      <w:r w:rsidRPr="005578A7">
        <w:t xml:space="preserve">Supplier shall notify the Buyer immediately if there are any, or there are reasonable grounds to believe there may be any, changes in respect of their and/or their Subcontractor's or </w:t>
      </w:r>
      <w:proofErr w:type="spellStart"/>
      <w:r w:rsidRPr="005578A7">
        <w:t>Subprocessor's</w:t>
      </w:r>
      <w:proofErr w:type="spellEnd"/>
      <w:r w:rsidRPr="005578A7">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w:t>
      </w:r>
      <w:r>
        <w:t xml:space="preserve"> 14.7.4.3(c)</w:t>
      </w:r>
      <w:r>
        <w:fldChar w:fldCharType="begin"/>
      </w:r>
      <w:r>
        <w:instrText xml:space="preserve"> REF _Ref190373017 \r \h </w:instrText>
      </w:r>
      <w:r>
        <w:fldChar w:fldCharType="separate"/>
      </w:r>
      <w:r>
        <w:t>(</w:t>
      </w:r>
      <w:proofErr w:type="spellStart"/>
      <w:r>
        <w:t>i</w:t>
      </w:r>
      <w:proofErr w:type="spellEnd"/>
      <w:r>
        <w:t>)</w:t>
      </w:r>
      <w:r>
        <w:fldChar w:fldCharType="end"/>
      </w:r>
      <w:r w:rsidRPr="005578A7">
        <w:t>; and</w:t>
      </w:r>
      <w:bookmarkEnd w:id="193"/>
      <w:r w:rsidRPr="005578A7">
        <w:t xml:space="preserve"> </w:t>
      </w:r>
    </w:p>
    <w:p w14:paraId="16F46E5C" w14:textId="77777777" w:rsidR="005578A7" w:rsidRPr="005578A7" w:rsidRDefault="005578A7" w:rsidP="005578A7">
      <w:pPr>
        <w:pStyle w:val="Level7"/>
        <w:spacing w:line="240" w:lineRule="auto"/>
      </w:pPr>
      <w:proofErr w:type="gramStart"/>
      <w:r w:rsidRPr="005578A7">
        <w:t>in the event that</w:t>
      </w:r>
      <w:proofErr w:type="gramEnd"/>
      <w:r w:rsidRPr="005578A7">
        <w:t xml:space="preserve"> the Supplier (and/or the applicable Subcontractor or </w:t>
      </w:r>
      <w:proofErr w:type="spellStart"/>
      <w:r w:rsidRPr="005578A7">
        <w:t>Subprocessor</w:t>
      </w:r>
      <w:proofErr w:type="spellEnd"/>
      <w:r w:rsidRPr="005578A7">
        <w:t xml:space="preserve">):  </w:t>
      </w:r>
    </w:p>
    <w:p w14:paraId="3A3A8F5F" w14:textId="5E9CBAEC" w:rsidR="005578A7" w:rsidRPr="005578A7" w:rsidRDefault="005578A7" w:rsidP="005578A7">
      <w:pPr>
        <w:pStyle w:val="Level8"/>
        <w:spacing w:line="240" w:lineRule="auto"/>
      </w:pPr>
      <w:r w:rsidRPr="005578A7">
        <w:t>ceases to be certified on the US Data Privacy Framework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w:t>
      </w:r>
    </w:p>
    <w:p w14:paraId="739B0214" w14:textId="4E246530" w:rsidR="005578A7" w:rsidRPr="005578A7" w:rsidRDefault="005578A7" w:rsidP="005578A7">
      <w:pPr>
        <w:pStyle w:val="Level8"/>
        <w:spacing w:line="240" w:lineRule="auto"/>
      </w:pPr>
      <w:r w:rsidRPr="005578A7">
        <w:t xml:space="preserve">the US Data Privacy Framework is no longer </w:t>
      </w:r>
      <w:proofErr w:type="gramStart"/>
      <w:r w:rsidRPr="005578A7">
        <w:t>available</w:t>
      </w:r>
      <w:proofErr w:type="gramEnd"/>
      <w:r w:rsidRPr="005578A7">
        <w:t xml:space="preserve">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and/or </w:t>
      </w:r>
    </w:p>
    <w:p w14:paraId="1CABBFEA" w14:textId="2FB7E726" w:rsidR="005578A7" w:rsidRPr="005578A7" w:rsidRDefault="005578A7" w:rsidP="005578A7">
      <w:pPr>
        <w:pStyle w:val="Level8"/>
        <w:spacing w:line="240" w:lineRule="auto"/>
      </w:pPr>
      <w:r w:rsidRPr="005578A7">
        <w:t>fails to notify the Buyer of any changes to its certification status in accordance with Paragraph 14.7.4.3(c)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fldChar w:fldCharType="begin"/>
      </w:r>
      <w:r>
        <w:instrText xml:space="preserve"> REF _Ref190373380 \r \h </w:instrText>
      </w:r>
      <w:r>
        <w:fldChar w:fldCharType="separate"/>
      </w:r>
      <w:r>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572E38" w:rsidRDefault="0058648A" w:rsidP="00572E38">
      <w:pPr>
        <w:pStyle w:val="Level5"/>
      </w:pPr>
      <w:r w:rsidRPr="00572E38">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rsidRPr="00572E38">
        <w:t>entering into</w:t>
      </w:r>
      <w:proofErr w:type="gramEnd"/>
      <w:r w:rsidRPr="00572E38">
        <w:t>:</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 xml:space="preserve">s Office from time to time under section 119A(1) of the DPA 2018 as well as any additional measures determined by the </w:t>
      </w:r>
      <w:proofErr w:type="gramStart"/>
      <w:r w:rsidRPr="0028346B">
        <w:rPr>
          <w:rFonts w:cs="Arial"/>
        </w:rPr>
        <w:t>Controller;</w:t>
      </w:r>
      <w:proofErr w:type="gramEnd"/>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 xml:space="preserve">s Standard Contractual Clauses per decision 2021/914/EU or such updated version of such Standard Contractual Clauses as are </w:t>
      </w:r>
      <w:r w:rsidRPr="0028346B">
        <w:rPr>
          <w:rFonts w:cs="Arial"/>
        </w:rPr>
        <w:lastRenderedPageBreak/>
        <w:t>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 xml:space="preserve">as well as any additional measures determined by the Controller being implemented by the importing </w:t>
      </w:r>
      <w:proofErr w:type="gramStart"/>
      <w:r w:rsidRPr="0028346B">
        <w:rPr>
          <w:rFonts w:cs="Arial"/>
        </w:rPr>
        <w:t>party;</w:t>
      </w:r>
      <w:proofErr w:type="gramEnd"/>
    </w:p>
    <w:p w14:paraId="000002F0" w14:textId="44D9ECDC" w:rsidR="00955A47" w:rsidRPr="00A76A57" w:rsidRDefault="0058648A" w:rsidP="00CD1D62">
      <w:pPr>
        <w:pStyle w:val="Level5"/>
        <w:spacing w:line="240" w:lineRule="auto"/>
        <w:rPr>
          <w:rFonts w:cs="Arial"/>
        </w:rPr>
      </w:pPr>
      <w:r w:rsidRPr="0028346B">
        <w:rPr>
          <w:rFonts w:cs="Arial"/>
        </w:rPr>
        <w:t xml:space="preserve">the Data Subject has enforceable rights and effective legal remedies when </w:t>
      </w:r>
      <w:proofErr w:type="gramStart"/>
      <w:r w:rsidRPr="0028346B">
        <w:rPr>
          <w:rFonts w:cs="Arial"/>
        </w:rPr>
        <w:t>transferred;</w:t>
      </w:r>
      <w:proofErr w:type="gramEnd"/>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194" w:name="_heading=h.45jfvxd" w:colFirst="0" w:colLast="0"/>
      <w:bookmarkStart w:id="195" w:name="_heading=h.2koq656" w:colFirst="0" w:colLast="0"/>
      <w:bookmarkEnd w:id="194"/>
      <w:bookmarkEnd w:id="195"/>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196" w:name="_Ref140666381"/>
      <w:r w:rsidRPr="0028346B">
        <w:rPr>
          <w:rFonts w:cs="Arial"/>
        </w:rPr>
        <w:t>The Processor must notify the Controller immediately if it:</w:t>
      </w:r>
      <w:bookmarkEnd w:id="196"/>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roofErr w:type="gramStart"/>
      <w:r w:rsidRPr="0028346B">
        <w:rPr>
          <w:rFonts w:cs="Arial"/>
        </w:rPr>
        <w:t>);</w:t>
      </w:r>
      <w:proofErr w:type="gramEnd"/>
    </w:p>
    <w:p w14:paraId="000002FC" w14:textId="77777777" w:rsidR="00955A47" w:rsidRPr="0028346B" w:rsidRDefault="0058648A" w:rsidP="00CD1D62">
      <w:pPr>
        <w:pStyle w:val="Level4"/>
        <w:spacing w:line="240" w:lineRule="auto"/>
        <w:rPr>
          <w:rFonts w:cs="Arial"/>
        </w:rPr>
      </w:pPr>
      <w:r w:rsidRPr="0028346B">
        <w:rPr>
          <w:rFonts w:cs="Arial"/>
        </w:rPr>
        <w:t xml:space="preserve">receives a request to rectify, block or erase any Personal </w:t>
      </w:r>
      <w:proofErr w:type="gramStart"/>
      <w:r w:rsidRPr="0028346B">
        <w:rPr>
          <w:rFonts w:cs="Arial"/>
        </w:rPr>
        <w:t>Data;</w:t>
      </w:r>
      <w:proofErr w:type="gramEnd"/>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 xml:space="preserve">s obligations under the Data Protection </w:t>
      </w:r>
      <w:proofErr w:type="gramStart"/>
      <w:r w:rsidRPr="0028346B">
        <w:rPr>
          <w:rFonts w:cs="Arial"/>
        </w:rPr>
        <w:t>Legislation;</w:t>
      </w:r>
      <w:proofErr w:type="gramEnd"/>
    </w:p>
    <w:p w14:paraId="000002FE" w14:textId="77777777" w:rsidR="00955A47" w:rsidRPr="0028346B" w:rsidRDefault="0058648A" w:rsidP="00CD1D62">
      <w:pPr>
        <w:pStyle w:val="Level4"/>
        <w:spacing w:line="240" w:lineRule="auto"/>
        <w:rPr>
          <w:rFonts w:cs="Arial"/>
        </w:rPr>
      </w:pPr>
      <w:r w:rsidRPr="0028346B">
        <w:rPr>
          <w:rFonts w:cs="Arial"/>
        </w:rPr>
        <w:t xml:space="preserve">receives any communication from the Information Commissioner or any other regulatory authority in connection with Personal Data processed under this </w:t>
      </w:r>
      <w:proofErr w:type="gramStart"/>
      <w:r w:rsidRPr="0028346B">
        <w:rPr>
          <w:rFonts w:cs="Arial"/>
        </w:rPr>
        <w:t>Contract;</w:t>
      </w:r>
      <w:proofErr w:type="gramEnd"/>
    </w:p>
    <w:p w14:paraId="000002FF" w14:textId="77777777" w:rsidR="00955A47" w:rsidRPr="0028346B" w:rsidRDefault="0058648A" w:rsidP="00CD1D62">
      <w:pPr>
        <w:pStyle w:val="Level4"/>
        <w:spacing w:line="240" w:lineRule="auto"/>
        <w:rPr>
          <w:rFonts w:cs="Arial"/>
        </w:rPr>
      </w:pPr>
      <w:r w:rsidRPr="0028346B">
        <w:rPr>
          <w:rFonts w:cs="Arial"/>
        </w:rPr>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29492AD1"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4C3153B4"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 xml:space="preserve">full details and copies of the complaint, communication or </w:t>
      </w:r>
      <w:proofErr w:type="gramStart"/>
      <w:r w:rsidRPr="0028346B">
        <w:rPr>
          <w:rFonts w:cs="Arial"/>
        </w:rPr>
        <w:t>request;</w:t>
      </w:r>
      <w:proofErr w:type="gramEnd"/>
    </w:p>
    <w:p w14:paraId="00000304" w14:textId="77777777" w:rsidR="00955A47" w:rsidRPr="0028346B" w:rsidRDefault="0058648A" w:rsidP="00CD1D62">
      <w:pPr>
        <w:pStyle w:val="Level4"/>
        <w:spacing w:line="240" w:lineRule="auto"/>
        <w:rPr>
          <w:rFonts w:cs="Arial"/>
        </w:rPr>
      </w:pPr>
      <w:r w:rsidRPr="0028346B">
        <w:rPr>
          <w:rFonts w:cs="Arial"/>
        </w:rPr>
        <w:t xml:space="preserve">reasonably requested assistance so that it can comply with a Data Subject Access Request within the relevant timescales in the Data Protection </w:t>
      </w:r>
      <w:proofErr w:type="gramStart"/>
      <w:r w:rsidRPr="0028346B">
        <w:rPr>
          <w:rFonts w:cs="Arial"/>
        </w:rPr>
        <w:t>Legislation;</w:t>
      </w:r>
      <w:proofErr w:type="gramEnd"/>
    </w:p>
    <w:p w14:paraId="00000305" w14:textId="77777777" w:rsidR="00955A47" w:rsidRPr="0028346B" w:rsidRDefault="0058648A" w:rsidP="00CD1D62">
      <w:pPr>
        <w:pStyle w:val="Level4"/>
        <w:spacing w:line="240" w:lineRule="auto"/>
        <w:rPr>
          <w:rFonts w:cs="Arial"/>
        </w:rPr>
      </w:pPr>
      <w:r w:rsidRPr="0028346B">
        <w:rPr>
          <w:rFonts w:cs="Arial"/>
        </w:rPr>
        <w:t xml:space="preserve">any Personal Data it holds in relation to a Data Subject on </w:t>
      </w:r>
      <w:proofErr w:type="gramStart"/>
      <w:r w:rsidRPr="0028346B">
        <w:rPr>
          <w:rFonts w:cs="Arial"/>
        </w:rPr>
        <w:t>request;</w:t>
      </w:r>
      <w:proofErr w:type="gramEnd"/>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0CC670C3" w:rsidR="00955A47" w:rsidRPr="0028346B" w:rsidRDefault="0058648A" w:rsidP="00CD1D62">
      <w:pPr>
        <w:pStyle w:val="Level3"/>
        <w:rPr>
          <w:rFonts w:cs="Arial"/>
        </w:rPr>
      </w:pPr>
      <w:r w:rsidRPr="0028346B">
        <w:rPr>
          <w:rFonts w:cs="Arial"/>
        </w:rPr>
        <w:lastRenderedPageBreak/>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t xml:space="preserve">is not </w:t>
      </w:r>
      <w:proofErr w:type="gramStart"/>
      <w:r w:rsidRPr="0028346B">
        <w:rPr>
          <w:rFonts w:cs="Arial"/>
        </w:rPr>
        <w:t>occasional;</w:t>
      </w:r>
      <w:proofErr w:type="gramEnd"/>
    </w:p>
    <w:p w14:paraId="0000030A" w14:textId="2F59502F" w:rsidR="00955A47" w:rsidRPr="0028346B" w:rsidRDefault="0058648A" w:rsidP="00CD1D62">
      <w:pPr>
        <w:pStyle w:val="Level4"/>
        <w:spacing w:line="240" w:lineRule="auto"/>
        <w:rPr>
          <w:rFonts w:cs="Arial"/>
        </w:rPr>
      </w:pPr>
      <w:r w:rsidRPr="0028346B">
        <w:rPr>
          <w:rFonts w:cs="Arial"/>
        </w:rPr>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 xml:space="preserve">Before allowing any </w:t>
      </w:r>
      <w:proofErr w:type="spellStart"/>
      <w:r w:rsidRPr="0028346B">
        <w:rPr>
          <w:rFonts w:cs="Arial"/>
        </w:rPr>
        <w:t>Subprocessor</w:t>
      </w:r>
      <w:proofErr w:type="spellEnd"/>
      <w:r w:rsidRPr="0028346B">
        <w:rPr>
          <w:rFonts w:cs="Arial"/>
        </w:rPr>
        <w:t xml:space="preserve">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 xml:space="preserve">notify the Controller in writing of the intended </w:t>
      </w:r>
      <w:proofErr w:type="spellStart"/>
      <w:r w:rsidRPr="0028346B">
        <w:rPr>
          <w:rFonts w:cs="Arial"/>
        </w:rPr>
        <w:t>Subprocessor</w:t>
      </w:r>
      <w:proofErr w:type="spellEnd"/>
      <w:r w:rsidRPr="0028346B">
        <w:rPr>
          <w:rFonts w:cs="Arial"/>
        </w:rPr>
        <w:t xml:space="preserve"> and </w:t>
      </w:r>
      <w:proofErr w:type="gramStart"/>
      <w:r w:rsidRPr="0028346B">
        <w:rPr>
          <w:rFonts w:cs="Arial"/>
        </w:rPr>
        <w:t>processing;</w:t>
      </w:r>
      <w:proofErr w:type="gramEnd"/>
    </w:p>
    <w:p w14:paraId="0000030F" w14:textId="77777777" w:rsidR="00955A47" w:rsidRPr="0028346B" w:rsidRDefault="0058648A" w:rsidP="00CD1D62">
      <w:pPr>
        <w:pStyle w:val="Level4"/>
        <w:spacing w:line="240" w:lineRule="auto"/>
        <w:rPr>
          <w:rFonts w:cs="Arial"/>
        </w:rPr>
      </w:pPr>
      <w:r w:rsidRPr="0028346B">
        <w:rPr>
          <w:rFonts w:cs="Arial"/>
        </w:rPr>
        <w:t xml:space="preserve">obtain the written consent of the </w:t>
      </w:r>
      <w:proofErr w:type="gramStart"/>
      <w:r w:rsidRPr="0028346B">
        <w:rPr>
          <w:rFonts w:cs="Arial"/>
        </w:rPr>
        <w:t>Controller;</w:t>
      </w:r>
      <w:proofErr w:type="gramEnd"/>
    </w:p>
    <w:p w14:paraId="00000310" w14:textId="4D1E46F9" w:rsidR="00955A47" w:rsidRPr="0028346B" w:rsidRDefault="0058648A" w:rsidP="00CD1D62">
      <w:pPr>
        <w:pStyle w:val="Level4"/>
        <w:spacing w:line="240" w:lineRule="auto"/>
        <w:rPr>
          <w:rFonts w:cs="Arial"/>
        </w:rPr>
      </w:pPr>
      <w:proofErr w:type="gramStart"/>
      <w:r w:rsidRPr="0028346B">
        <w:rPr>
          <w:rFonts w:cs="Arial"/>
        </w:rPr>
        <w:t>enter into</w:t>
      </w:r>
      <w:proofErr w:type="gramEnd"/>
      <w:r w:rsidRPr="0028346B">
        <w:rPr>
          <w:rFonts w:cs="Arial"/>
        </w:rPr>
        <w:t xml:space="preserve">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197"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197"/>
    </w:p>
    <w:p w14:paraId="00000316" w14:textId="77777777" w:rsidR="00955A47" w:rsidRPr="0028346B" w:rsidRDefault="0058648A" w:rsidP="004C74ED">
      <w:pPr>
        <w:pStyle w:val="Level2BoldHeading"/>
        <w:rPr>
          <w:rFonts w:cs="Arial"/>
        </w:rPr>
      </w:pPr>
      <w:bookmarkStart w:id="198" w:name="_heading=h.zu0gcz" w:colFirst="0" w:colLast="0"/>
      <w:bookmarkEnd w:id="198"/>
      <w:r w:rsidRPr="0028346B">
        <w:rPr>
          <w:rFonts w:cs="Arial"/>
        </w:rPr>
        <w:t>Joint Controllers of Personal Data</w:t>
      </w:r>
    </w:p>
    <w:p w14:paraId="00000317" w14:textId="63D87D08" w:rsidR="00955A47" w:rsidRPr="0028346B" w:rsidRDefault="0058648A" w:rsidP="00CD1D62">
      <w:pPr>
        <w:pStyle w:val="Level3"/>
        <w:numPr>
          <w:ilvl w:val="0"/>
          <w:numId w:val="0"/>
        </w:numPr>
        <w:ind w:left="851"/>
        <w:rPr>
          <w:rFonts w:cs="Arial"/>
        </w:rPr>
      </w:pPr>
      <w:r w:rsidRPr="0028346B">
        <w:rPr>
          <w:rFonts w:cs="Arial"/>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t xml:space="preserve">Independent Controllers of Personal Data </w:t>
      </w:r>
    </w:p>
    <w:p w14:paraId="00000319" w14:textId="18DCB3EC" w:rsidR="00955A47" w:rsidRPr="0028346B" w:rsidRDefault="0058648A" w:rsidP="00CD1D62">
      <w:pPr>
        <w:pStyle w:val="Level3"/>
        <w:numPr>
          <w:ilvl w:val="0"/>
          <w:numId w:val="0"/>
        </w:numPr>
        <w:ind w:left="851"/>
        <w:rPr>
          <w:rFonts w:cs="Arial"/>
        </w:rPr>
      </w:pPr>
      <w:bookmarkStart w:id="199" w:name="_Ref140667739"/>
      <w:r w:rsidRPr="0028346B">
        <w:rPr>
          <w:rFonts w:cs="Arial"/>
        </w:rPr>
        <w:t xml:space="preserve">In the event that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199"/>
    </w:p>
    <w:p w14:paraId="0000031A" w14:textId="77777777" w:rsidR="00955A47" w:rsidRPr="0028346B" w:rsidRDefault="0058648A" w:rsidP="004C74ED">
      <w:pPr>
        <w:pStyle w:val="Level1"/>
        <w:rPr>
          <w:rFonts w:ascii="Arial" w:hAnsi="Arial" w:cs="Arial"/>
        </w:rPr>
      </w:pPr>
      <w:bookmarkStart w:id="200" w:name="_heading=h.3jtnz0s" w:colFirst="0" w:colLast="0"/>
      <w:bookmarkStart w:id="201" w:name="_Ref140664588"/>
      <w:bookmarkStart w:id="202" w:name="_Ref140664596"/>
      <w:bookmarkStart w:id="203" w:name="_Ref140665254"/>
      <w:bookmarkStart w:id="204" w:name="_Ref140666804"/>
      <w:bookmarkStart w:id="205" w:name="_Ref140669583"/>
      <w:bookmarkStart w:id="206" w:name="_Ref140669590"/>
      <w:bookmarkStart w:id="207" w:name="_Ref140670065"/>
      <w:bookmarkStart w:id="208" w:name="_Ref140670072"/>
      <w:bookmarkStart w:id="209" w:name="_Toc188458377"/>
      <w:bookmarkEnd w:id="200"/>
      <w:r w:rsidRPr="0028346B">
        <w:rPr>
          <w:rFonts w:ascii="Arial" w:hAnsi="Arial" w:cs="Arial"/>
        </w:rPr>
        <w:t>What you must keep confidential</w:t>
      </w:r>
      <w:bookmarkEnd w:id="201"/>
      <w:bookmarkEnd w:id="202"/>
      <w:bookmarkEnd w:id="203"/>
      <w:bookmarkEnd w:id="204"/>
      <w:bookmarkEnd w:id="205"/>
      <w:bookmarkEnd w:id="206"/>
      <w:bookmarkEnd w:id="207"/>
      <w:bookmarkEnd w:id="208"/>
      <w:bookmarkEnd w:id="209"/>
    </w:p>
    <w:p w14:paraId="0000031B" w14:textId="77777777" w:rsidR="00955A47" w:rsidRPr="0028346B" w:rsidRDefault="0058648A" w:rsidP="00CD1D62">
      <w:pPr>
        <w:pStyle w:val="Level2"/>
        <w:rPr>
          <w:rFonts w:cs="Arial"/>
        </w:rPr>
      </w:pPr>
      <w:bookmarkStart w:id="210" w:name="_heading=h.1yyy98l" w:colFirst="0" w:colLast="0"/>
      <w:bookmarkStart w:id="211" w:name="_Ref140666596"/>
      <w:bookmarkEnd w:id="210"/>
      <w:r w:rsidRPr="0028346B">
        <w:rPr>
          <w:rFonts w:cs="Arial"/>
        </w:rPr>
        <w:t>Each Party must:</w:t>
      </w:r>
      <w:bookmarkEnd w:id="211"/>
    </w:p>
    <w:p w14:paraId="0000031C" w14:textId="77777777" w:rsidR="00955A47" w:rsidRPr="0028346B" w:rsidRDefault="0058648A" w:rsidP="00CD1D62">
      <w:pPr>
        <w:pStyle w:val="Level3"/>
        <w:rPr>
          <w:rFonts w:cs="Arial"/>
        </w:rPr>
      </w:pPr>
      <w:r w:rsidRPr="0028346B">
        <w:rPr>
          <w:rFonts w:cs="Arial"/>
        </w:rPr>
        <w:t xml:space="preserve">keep all Confidential Information it receives confidential and </w:t>
      </w:r>
      <w:proofErr w:type="gramStart"/>
      <w:r w:rsidRPr="0028346B">
        <w:rPr>
          <w:rFonts w:cs="Arial"/>
        </w:rPr>
        <w:t>secure;</w:t>
      </w:r>
      <w:proofErr w:type="gramEnd"/>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2204C6D6" w:rsidR="00955A47" w:rsidRPr="0028346B" w:rsidRDefault="0058648A" w:rsidP="00CD1D62">
      <w:pPr>
        <w:pStyle w:val="Level2"/>
        <w:rPr>
          <w:rFonts w:cs="Arial"/>
        </w:rPr>
      </w:pPr>
      <w:bookmarkStart w:id="212" w:name="_heading=h.4iylrwe"/>
      <w:bookmarkStart w:id="213" w:name="_Ref140666791"/>
      <w:bookmarkEnd w:id="212"/>
      <w:proofErr w:type="gramStart"/>
      <w:r w:rsidRPr="0028346B">
        <w:rPr>
          <w:rFonts w:cs="Arial"/>
        </w:rPr>
        <w:t>In spite of</w:t>
      </w:r>
      <w:proofErr w:type="gramEnd"/>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13"/>
    </w:p>
    <w:p w14:paraId="00000320" w14:textId="733AB4BE" w:rsidR="00955A47" w:rsidRPr="0028346B" w:rsidRDefault="0058648A" w:rsidP="00CD1D62">
      <w:pPr>
        <w:pStyle w:val="Level3"/>
        <w:rPr>
          <w:rFonts w:cs="Arial"/>
        </w:rPr>
      </w:pPr>
      <w:r w:rsidRPr="0028346B">
        <w:rPr>
          <w:rFonts w:cs="Arial"/>
        </w:rPr>
        <w:t xml:space="preserve">where disclosure is required by applicable Law if the recipient Party notifies the disclosing Party of the full circumstances, the affected Confidential Information and extent of the </w:t>
      </w:r>
      <w:proofErr w:type="gramStart"/>
      <w:r w:rsidRPr="0028346B">
        <w:rPr>
          <w:rFonts w:cs="Arial"/>
        </w:rPr>
        <w:t>disclosure;</w:t>
      </w:r>
      <w:proofErr w:type="gramEnd"/>
    </w:p>
    <w:p w14:paraId="00000321" w14:textId="77777777" w:rsidR="00955A47" w:rsidRPr="0028346B" w:rsidRDefault="0058648A" w:rsidP="00CD1D62">
      <w:pPr>
        <w:pStyle w:val="Level3"/>
        <w:rPr>
          <w:rFonts w:cs="Arial"/>
        </w:rPr>
      </w:pPr>
      <w:r w:rsidRPr="0028346B">
        <w:rPr>
          <w:rFonts w:cs="Arial"/>
        </w:rPr>
        <w:lastRenderedPageBreak/>
        <w:t xml:space="preserve">if the recipient Party already had the information without obligation of confidentiality before it was disclosed by the disclosing </w:t>
      </w:r>
      <w:proofErr w:type="gramStart"/>
      <w:r w:rsidRPr="0028346B">
        <w:rPr>
          <w:rFonts w:cs="Arial"/>
        </w:rPr>
        <w:t>Party;</w:t>
      </w:r>
      <w:proofErr w:type="gramEnd"/>
    </w:p>
    <w:p w14:paraId="00000322" w14:textId="77777777" w:rsidR="00955A47" w:rsidRPr="0028346B" w:rsidRDefault="0058648A" w:rsidP="00CD1D62">
      <w:pPr>
        <w:pStyle w:val="Level3"/>
        <w:rPr>
          <w:rFonts w:cs="Arial"/>
        </w:rPr>
      </w:pPr>
      <w:r w:rsidRPr="0028346B">
        <w:rPr>
          <w:rFonts w:cs="Arial"/>
        </w:rPr>
        <w:t xml:space="preserve">if the information was given to it by a third party without obligation of </w:t>
      </w:r>
      <w:proofErr w:type="gramStart"/>
      <w:r w:rsidRPr="0028346B">
        <w:rPr>
          <w:rFonts w:cs="Arial"/>
        </w:rPr>
        <w:t>confidentiality;</w:t>
      </w:r>
      <w:proofErr w:type="gramEnd"/>
    </w:p>
    <w:p w14:paraId="00000323" w14:textId="77777777" w:rsidR="00955A47" w:rsidRPr="0028346B" w:rsidRDefault="0058648A" w:rsidP="00CD1D62">
      <w:pPr>
        <w:pStyle w:val="Level3"/>
        <w:rPr>
          <w:rFonts w:cs="Arial"/>
        </w:rPr>
      </w:pPr>
      <w:r w:rsidRPr="0028346B">
        <w:rPr>
          <w:rFonts w:cs="Arial"/>
        </w:rPr>
        <w:t xml:space="preserve">if the information was in the public domain at the time of the </w:t>
      </w:r>
      <w:proofErr w:type="gramStart"/>
      <w:r w:rsidRPr="0028346B">
        <w:rPr>
          <w:rFonts w:cs="Arial"/>
        </w:rPr>
        <w:t>disclosure;</w:t>
      </w:r>
      <w:proofErr w:type="gramEnd"/>
    </w:p>
    <w:p w14:paraId="00000324" w14:textId="036A99BA" w:rsidR="00955A47" w:rsidRPr="0028346B" w:rsidRDefault="0058648A" w:rsidP="00CD1D62">
      <w:pPr>
        <w:pStyle w:val="Level3"/>
        <w:rPr>
          <w:rFonts w:cs="Arial"/>
        </w:rPr>
      </w:pPr>
      <w:r w:rsidRPr="0028346B">
        <w:rPr>
          <w:rFonts w:cs="Arial"/>
        </w:rPr>
        <w:t>if the information was independently developed without access to the disclosing Party</w:t>
      </w:r>
      <w:r w:rsidR="00CD1D62" w:rsidRPr="0028346B">
        <w:rPr>
          <w:rFonts w:cs="Arial"/>
        </w:rPr>
        <w:t>'</w:t>
      </w:r>
      <w:r w:rsidRPr="0028346B">
        <w:rPr>
          <w:rFonts w:cs="Arial"/>
        </w:rPr>
        <w:t xml:space="preserve">s Confidential </w:t>
      </w:r>
      <w:proofErr w:type="gramStart"/>
      <w:r w:rsidRPr="0028346B">
        <w:rPr>
          <w:rFonts w:cs="Arial"/>
        </w:rPr>
        <w:t>Information;</w:t>
      </w:r>
      <w:proofErr w:type="gramEnd"/>
    </w:p>
    <w:p w14:paraId="00000325" w14:textId="77777777" w:rsidR="00955A47" w:rsidRPr="0028346B" w:rsidRDefault="0058648A" w:rsidP="00CD1D62">
      <w:pPr>
        <w:pStyle w:val="Level3"/>
        <w:rPr>
          <w:rFonts w:cs="Arial"/>
        </w:rPr>
      </w:pPr>
      <w:r w:rsidRPr="0028346B">
        <w:rPr>
          <w:rFonts w:cs="Arial"/>
        </w:rPr>
        <w:t xml:space="preserve">on a confidential basis, to its auditors or for the purposes of regulatory </w:t>
      </w:r>
      <w:proofErr w:type="gramStart"/>
      <w:r w:rsidRPr="0028346B">
        <w:rPr>
          <w:rFonts w:cs="Arial"/>
        </w:rPr>
        <w:t>requirements;</w:t>
      </w:r>
      <w:proofErr w:type="gramEnd"/>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w:t>
      </w:r>
      <w:proofErr w:type="gramStart"/>
      <w:r w:rsidRPr="0028346B">
        <w:rPr>
          <w:rFonts w:cs="Arial"/>
        </w:rPr>
        <w:t>remain responsible at all times</w:t>
      </w:r>
      <w:proofErr w:type="gramEnd"/>
      <w:r w:rsidRPr="0028346B">
        <w:rPr>
          <w:rFonts w:cs="Arial"/>
        </w:rPr>
        <w:t xml:space="preserve">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14" w:name="_heading=h.2y3w247" w:colFirst="0" w:colLast="0"/>
      <w:bookmarkStart w:id="215" w:name="_Ref140666796"/>
      <w:bookmarkEnd w:id="214"/>
      <w:r w:rsidRPr="0028346B">
        <w:rPr>
          <w:rFonts w:cs="Arial"/>
        </w:rPr>
        <w:t>The Buyer may disclose Confidential Information in any of the following cases:</w:t>
      </w:r>
      <w:bookmarkEnd w:id="215"/>
    </w:p>
    <w:p w14:paraId="0000032A" w14:textId="77777777" w:rsidR="00955A47" w:rsidRPr="0028346B" w:rsidRDefault="0058648A" w:rsidP="00CD1D62">
      <w:pPr>
        <w:pStyle w:val="Level3"/>
        <w:rPr>
          <w:rFonts w:cs="Arial"/>
        </w:rPr>
      </w:pPr>
      <w:r w:rsidRPr="0028346B">
        <w:rPr>
          <w:rFonts w:cs="Arial"/>
        </w:rPr>
        <w:t xml:space="preserve">on a confidential basis to the employees, agents, consultants and contractors of the </w:t>
      </w:r>
      <w:proofErr w:type="gramStart"/>
      <w:r w:rsidRPr="0028346B">
        <w:rPr>
          <w:rFonts w:cs="Arial"/>
        </w:rPr>
        <w:t>Buyer;</w:t>
      </w:r>
      <w:proofErr w:type="gramEnd"/>
    </w:p>
    <w:p w14:paraId="0000032B" w14:textId="38D6684C" w:rsidR="00955A47" w:rsidRPr="0028346B" w:rsidRDefault="0058648A" w:rsidP="00CD1D62">
      <w:pPr>
        <w:pStyle w:val="Level3"/>
        <w:rPr>
          <w:rFonts w:cs="Arial"/>
        </w:rPr>
      </w:pPr>
      <w:r w:rsidRPr="0028346B">
        <w:rPr>
          <w:rFonts w:cs="Arial"/>
        </w:rPr>
        <w:t xml:space="preserve">on a confidential basis to any Crown Body, any successor body to a Crown Body or any company that the Buyer transfers or proposes to transfer all or any part of its business </w:t>
      </w:r>
      <w:proofErr w:type="gramStart"/>
      <w:r w:rsidRPr="0028346B">
        <w:rPr>
          <w:rFonts w:cs="Arial"/>
        </w:rPr>
        <w:t>to;</w:t>
      </w:r>
      <w:proofErr w:type="gramEnd"/>
    </w:p>
    <w:p w14:paraId="0000032C" w14:textId="77777777" w:rsidR="00955A47" w:rsidRPr="0028346B" w:rsidRDefault="0058648A" w:rsidP="00CD1D62">
      <w:pPr>
        <w:pStyle w:val="Level3"/>
        <w:rPr>
          <w:rFonts w:cs="Arial"/>
        </w:rPr>
      </w:pPr>
      <w:r w:rsidRPr="0028346B">
        <w:rPr>
          <w:rFonts w:cs="Arial"/>
        </w:rPr>
        <w:t xml:space="preserve">if the Buyer (acting reasonably) considers disclosure necessary or appropriate to carry out its public </w:t>
      </w:r>
      <w:proofErr w:type="gramStart"/>
      <w:r w:rsidRPr="0028346B">
        <w:rPr>
          <w:rFonts w:cs="Arial"/>
        </w:rPr>
        <w:t>functions;</w:t>
      </w:r>
      <w:proofErr w:type="gramEnd"/>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1D0095A7"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w:t>
      </w:r>
    </w:p>
    <w:p w14:paraId="0000032F" w14:textId="4B8FBDC3" w:rsidR="00955A47" w:rsidRPr="0028346B" w:rsidRDefault="0058648A" w:rsidP="00CD1D62">
      <w:pPr>
        <w:pStyle w:val="Level2"/>
        <w:rPr>
          <w:rFonts w:cs="Arial"/>
        </w:rPr>
      </w:pPr>
      <w:r w:rsidRPr="0028346B">
        <w:rPr>
          <w:rFonts w:cs="Arial"/>
        </w:rPr>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w:t>
      </w:r>
    </w:p>
    <w:p w14:paraId="00000330" w14:textId="2F03E26D"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16" w:name="_heading=h.1d96cc0" w:colFirst="0" w:colLast="0"/>
      <w:bookmarkStart w:id="217" w:name="_Ref140665259"/>
      <w:bookmarkStart w:id="218" w:name="_Ref140666781"/>
      <w:bookmarkStart w:id="219" w:name="_Ref140666810"/>
      <w:bookmarkStart w:id="220" w:name="_Toc188458378"/>
      <w:bookmarkEnd w:id="216"/>
      <w:r w:rsidRPr="0028346B">
        <w:rPr>
          <w:rFonts w:ascii="Arial" w:hAnsi="Arial" w:cs="Arial"/>
        </w:rPr>
        <w:t>When you can share information</w:t>
      </w:r>
      <w:bookmarkEnd w:id="217"/>
      <w:bookmarkEnd w:id="218"/>
      <w:bookmarkEnd w:id="219"/>
      <w:bookmarkEnd w:id="220"/>
    </w:p>
    <w:p w14:paraId="00000333" w14:textId="77777777" w:rsidR="00955A47" w:rsidRPr="0028346B" w:rsidRDefault="0058648A" w:rsidP="00CD1D62">
      <w:pPr>
        <w:pStyle w:val="Level2"/>
        <w:rPr>
          <w:rFonts w:cs="Arial"/>
        </w:rPr>
      </w:pPr>
      <w:r w:rsidRPr="0028346B">
        <w:rPr>
          <w:rFonts w:cs="Arial"/>
        </w:rPr>
        <w:t xml:space="preserve">The Supplier must tell the Buyer within 48 hours if it receives a Request </w:t>
      </w:r>
      <w:proofErr w:type="gramStart"/>
      <w:r w:rsidRPr="0028346B">
        <w:rPr>
          <w:rFonts w:cs="Arial"/>
        </w:rPr>
        <w:t>For</w:t>
      </w:r>
      <w:proofErr w:type="gramEnd"/>
      <w:r w:rsidRPr="0028346B">
        <w:rPr>
          <w:rFonts w:cs="Arial"/>
        </w:rPr>
        <w:t xml:space="preserve">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 xml:space="preserve">comply with any Request </w:t>
      </w:r>
      <w:proofErr w:type="gramStart"/>
      <w:r w:rsidRPr="0028346B">
        <w:rPr>
          <w:rFonts w:cs="Arial"/>
        </w:rPr>
        <w:t>For</w:t>
      </w:r>
      <w:proofErr w:type="gramEnd"/>
      <w:r w:rsidRPr="0028346B">
        <w:rPr>
          <w:rFonts w:cs="Arial"/>
        </w:rPr>
        <w:t xml:space="preserve">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CA42160" w:rsidR="00955A47" w:rsidRPr="0028346B" w:rsidRDefault="00BB3177" w:rsidP="00CD1D62">
      <w:pPr>
        <w:pStyle w:val="Level2"/>
        <w:rPr>
          <w:rFonts w:cs="Arial"/>
        </w:rPr>
      </w:pPr>
      <w:bookmarkStart w:id="221" w:name="_Hlk171691522"/>
      <w:r w:rsidRPr="0028346B">
        <w:rPr>
          <w:rFonts w:cs="Arial"/>
        </w:rPr>
        <w:t xml:space="preserve">To the extent that it is allowed and practical to do so, the Buyer will use reasonable endeavours to notify the Supplier of a Request For Information and may talk to the Supplier to help it decide </w:t>
      </w:r>
      <w:r w:rsidRPr="0028346B">
        <w:rPr>
          <w:rFonts w:cs="Arial"/>
        </w:rPr>
        <w:lastRenderedPageBreak/>
        <w:t xml:space="preserve">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21"/>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22" w:name="_heading=h.3x8tuzt" w:colFirst="0" w:colLast="0"/>
      <w:bookmarkStart w:id="223" w:name="_Toc188458379"/>
      <w:bookmarkEnd w:id="222"/>
      <w:r w:rsidRPr="0028346B">
        <w:rPr>
          <w:rFonts w:ascii="Arial" w:hAnsi="Arial" w:cs="Arial"/>
        </w:rPr>
        <w:t>Insurance</w:t>
      </w:r>
      <w:bookmarkEnd w:id="223"/>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24" w:name="_heading=h.2ce457m" w:colFirst="0" w:colLast="0"/>
      <w:bookmarkStart w:id="225" w:name="_Ref140665263"/>
      <w:bookmarkStart w:id="226" w:name="_Toc188458380"/>
      <w:bookmarkEnd w:id="224"/>
      <w:r w:rsidRPr="0028346B">
        <w:rPr>
          <w:rFonts w:ascii="Arial" w:hAnsi="Arial" w:cs="Arial"/>
        </w:rPr>
        <w:t>Invalid parts of the contract</w:t>
      </w:r>
      <w:bookmarkEnd w:id="225"/>
      <w:bookmarkEnd w:id="226"/>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27" w:name="_heading=h.rjefff" w:colFirst="0" w:colLast="0"/>
      <w:bookmarkEnd w:id="227"/>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28" w:name="_heading=h.3bj1y38" w:colFirst="0" w:colLast="0"/>
      <w:bookmarkStart w:id="229" w:name="_Ref140665277"/>
      <w:bookmarkStart w:id="230" w:name="_Toc188458381"/>
      <w:bookmarkEnd w:id="228"/>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29"/>
      <w:bookmarkEnd w:id="230"/>
    </w:p>
    <w:p w14:paraId="5294AC35" w14:textId="1EA79F55"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09FF1CD2" w:rsidR="00955A47" w:rsidRPr="0028346B" w:rsidRDefault="00B554B0" w:rsidP="00CD1D62">
      <w:pPr>
        <w:pStyle w:val="Level2"/>
        <w:rPr>
          <w:rFonts w:cs="Arial"/>
        </w:rPr>
      </w:pPr>
      <w:bookmarkStart w:id="231"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56550A">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31"/>
    </w:p>
    <w:p w14:paraId="00000341" w14:textId="77777777" w:rsidR="00955A47" w:rsidRPr="0028346B" w:rsidRDefault="0058648A" w:rsidP="004C74ED">
      <w:pPr>
        <w:pStyle w:val="Level1"/>
        <w:rPr>
          <w:rFonts w:ascii="Arial" w:hAnsi="Arial" w:cs="Arial"/>
        </w:rPr>
      </w:pPr>
      <w:bookmarkStart w:id="232" w:name="_Toc188458382"/>
      <w:r w:rsidRPr="0028346B">
        <w:rPr>
          <w:rFonts w:ascii="Arial" w:hAnsi="Arial" w:cs="Arial"/>
        </w:rPr>
        <w:t>Circumstances beyond your control</w:t>
      </w:r>
      <w:bookmarkEnd w:id="232"/>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33" w:name="_heading=h.1qoc8b1" w:colFirst="0" w:colLast="0"/>
      <w:bookmarkEnd w:id="233"/>
      <w:r w:rsidRPr="0028346B">
        <w:rPr>
          <w:rFonts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263C9515" w:rsidR="00955A47" w:rsidRPr="0028346B" w:rsidRDefault="0058648A" w:rsidP="00CD1D62">
      <w:pPr>
        <w:pStyle w:val="Level2"/>
        <w:rPr>
          <w:rFonts w:cs="Arial"/>
        </w:rPr>
      </w:pPr>
      <w:bookmarkStart w:id="234" w:name="_heading=h.4anzqyu" w:colFirst="0" w:colLast="0"/>
      <w:bookmarkStart w:id="235" w:name="_Ref140665454"/>
      <w:bookmarkEnd w:id="234"/>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11.5.1.7</w:t>
      </w:r>
      <w:r w:rsidR="0048625E" w:rsidRPr="0028346B">
        <w:rPr>
          <w:rFonts w:cs="Arial"/>
        </w:rPr>
        <w:fldChar w:fldCharType="end"/>
      </w:r>
      <w:r w:rsidRPr="0028346B">
        <w:rPr>
          <w:rFonts w:cs="Arial"/>
        </w:rPr>
        <w:t xml:space="preserve"> shall apply.</w:t>
      </w:r>
      <w:bookmarkEnd w:id="235"/>
    </w:p>
    <w:p w14:paraId="00000347" w14:textId="303B7619"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321541E6"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36" w:name="_Toc188458383"/>
      <w:r w:rsidRPr="0028346B">
        <w:rPr>
          <w:rFonts w:ascii="Arial" w:hAnsi="Arial" w:cs="Arial"/>
        </w:rPr>
        <w:t>Relationships created by the contract</w:t>
      </w:r>
      <w:bookmarkEnd w:id="236"/>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37" w:name="_Ref188441320"/>
      <w:bookmarkStart w:id="238" w:name="_Toc188458384"/>
      <w:r w:rsidRPr="0028346B">
        <w:rPr>
          <w:rFonts w:ascii="Arial" w:hAnsi="Arial" w:cs="Arial"/>
        </w:rPr>
        <w:t>Giving up contract rights</w:t>
      </w:r>
      <w:bookmarkEnd w:id="237"/>
      <w:bookmarkEnd w:id="238"/>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39" w:name="_Toc188458385"/>
      <w:r w:rsidRPr="0028346B">
        <w:rPr>
          <w:rFonts w:ascii="Arial" w:hAnsi="Arial" w:cs="Arial"/>
        </w:rPr>
        <w:lastRenderedPageBreak/>
        <w:t>Transferring responsibilities</w:t>
      </w:r>
      <w:bookmarkEnd w:id="239"/>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40" w:name="_heading=h.2pta16n" w:colFirst="0" w:colLast="0"/>
      <w:bookmarkStart w:id="241" w:name="_Ref140666958"/>
      <w:bookmarkEnd w:id="240"/>
      <w:r w:rsidRPr="0028346B">
        <w:rPr>
          <w:rFonts w:cs="Arial"/>
        </w:rPr>
        <w:t>The Buyer can assign, novate or transfer its Contract or any part of it to any Crown Body, public or private sector body which performs the functions of the Buyer.</w:t>
      </w:r>
      <w:bookmarkEnd w:id="241"/>
    </w:p>
    <w:p w14:paraId="00000351" w14:textId="7FE359B1" w:rsidR="00955A47" w:rsidRPr="0028346B" w:rsidRDefault="0058648A" w:rsidP="00CD1D62">
      <w:pPr>
        <w:pStyle w:val="Level2"/>
        <w:rPr>
          <w:rFonts w:cs="Arial"/>
        </w:rPr>
      </w:pPr>
      <w:r w:rsidRPr="0028346B">
        <w:rPr>
          <w:rFonts w:cs="Arial"/>
        </w:rPr>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5DC22BE8" w:rsidR="00955A47" w:rsidRPr="0028346B" w:rsidRDefault="0058648A" w:rsidP="00CD1D62">
      <w:pPr>
        <w:pStyle w:val="Level2"/>
        <w:rPr>
          <w:rFonts w:cs="Arial"/>
        </w:rPr>
      </w:pPr>
      <w:bookmarkStart w:id="242" w:name="_heading=h.14ykbeg"/>
      <w:bookmarkStart w:id="243" w:name="_Ref140665363"/>
      <w:bookmarkEnd w:id="242"/>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to a private sector body that is experiencing an Insolvency Event.</w:t>
      </w:r>
      <w:bookmarkEnd w:id="243"/>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44" w:name="_heading=h.3oy7u29" w:colFirst="0" w:colLast="0"/>
      <w:bookmarkStart w:id="245" w:name="_Toc188458386"/>
      <w:bookmarkEnd w:id="244"/>
      <w:r w:rsidRPr="0028346B">
        <w:rPr>
          <w:rFonts w:ascii="Arial" w:hAnsi="Arial" w:cs="Arial"/>
        </w:rPr>
        <w:t>Supply Chain</w:t>
      </w:r>
      <w:bookmarkEnd w:id="245"/>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w:t>
      </w:r>
      <w:proofErr w:type="gramStart"/>
      <w:r w:rsidRPr="0028346B">
        <w:rPr>
          <w:rFonts w:cs="Arial"/>
        </w:rPr>
        <w:t>consent</w:t>
      </w:r>
      <w:proofErr w:type="gramEnd"/>
      <w:r w:rsidRPr="0028346B">
        <w:rPr>
          <w:rFonts w:cs="Arial"/>
        </w:rPr>
        <w:t xml:space="preserve">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 xml:space="preserve">the appointment of a proposed Subcontractor may prejudice the provision of the Deliverables or may be contrary to its </w:t>
      </w:r>
      <w:proofErr w:type="gramStart"/>
      <w:r w:rsidRPr="0028346B">
        <w:rPr>
          <w:rFonts w:cs="Arial"/>
        </w:rPr>
        <w:t>interests;</w:t>
      </w:r>
      <w:proofErr w:type="gramEnd"/>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t xml:space="preserve">their </w:t>
      </w:r>
      <w:proofErr w:type="gramStart"/>
      <w:r w:rsidRPr="0028346B">
        <w:rPr>
          <w:rFonts w:cs="Arial"/>
        </w:rPr>
        <w:t>name;</w:t>
      </w:r>
      <w:proofErr w:type="gramEnd"/>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2F356328" w:rsidR="00955A47" w:rsidRPr="0028346B" w:rsidRDefault="0058648A" w:rsidP="00CD1D62">
      <w:pPr>
        <w:pStyle w:val="Level2"/>
        <w:rPr>
          <w:rFonts w:cs="Arial"/>
        </w:rPr>
      </w:pPr>
      <w:bookmarkStart w:id="246" w:name="_Ref187996429"/>
      <w:r w:rsidRPr="0028346B">
        <w:rPr>
          <w:rFonts w:cs="Arial"/>
        </w:rPr>
        <w:t>For Sub-Contracts in the Supplier</w:t>
      </w:r>
      <w:r w:rsidR="00CD1D62" w:rsidRPr="0028346B">
        <w:rPr>
          <w:rFonts w:cs="Arial"/>
        </w:rPr>
        <w:t>'</w:t>
      </w:r>
      <w:r w:rsidRPr="0028346B">
        <w:rPr>
          <w:rFonts w:cs="Arial"/>
        </w:rPr>
        <w:t xml:space="preserve">s supply chain </w:t>
      </w:r>
      <w:proofErr w:type="gramStart"/>
      <w:r w:rsidRPr="0028346B">
        <w:rPr>
          <w:rFonts w:cs="Arial"/>
        </w:rPr>
        <w:t>entered into</w:t>
      </w:r>
      <w:proofErr w:type="gramEnd"/>
      <w:r w:rsidRPr="0028346B">
        <w:rPr>
          <w:rFonts w:cs="Arial"/>
        </w:rPr>
        <w:t xml:space="preserve"> wholly or substantially for the purpose of performing or contributing to the performance of the whole or any part of this Contract:</w:t>
      </w:r>
      <w:bookmarkEnd w:id="246"/>
    </w:p>
    <w:p w14:paraId="0000035F" w14:textId="50E9107C" w:rsidR="00955A47" w:rsidRPr="0028346B" w:rsidRDefault="0058648A" w:rsidP="00CD1D62">
      <w:pPr>
        <w:pStyle w:val="Level3"/>
        <w:rPr>
          <w:rFonts w:cs="Arial"/>
        </w:rPr>
      </w:pPr>
      <w:r w:rsidRPr="0028346B">
        <w:rPr>
          <w:rFonts w:cs="Arial"/>
        </w:rPr>
        <w:t>where such Sub-Contracts are entered into after the Start Date, the Supplier will ensure that they all contain provisions that; or</w:t>
      </w:r>
    </w:p>
    <w:p w14:paraId="00000360" w14:textId="7C65F6EF" w:rsidR="00955A47" w:rsidRPr="0028346B" w:rsidRDefault="0058648A" w:rsidP="00CD1D62">
      <w:pPr>
        <w:pStyle w:val="Level3"/>
        <w:rPr>
          <w:rFonts w:cs="Arial"/>
        </w:rPr>
      </w:pPr>
      <w:r w:rsidRPr="0028346B">
        <w:rPr>
          <w:rFonts w:cs="Arial"/>
        </w:rPr>
        <w:t>where such Sub-Contracts are entered into before the Start Date, the Supplier will take all reasonable endeavours to ensure that they all contain provisions that:</w:t>
      </w:r>
    </w:p>
    <w:p w14:paraId="00000361" w14:textId="1459CCCE" w:rsidR="00955A47" w:rsidRPr="0028346B" w:rsidRDefault="0058648A" w:rsidP="00CD1D62">
      <w:pPr>
        <w:pStyle w:val="Level4"/>
        <w:spacing w:line="240" w:lineRule="auto"/>
        <w:rPr>
          <w:rFonts w:cs="Arial"/>
        </w:rPr>
      </w:pPr>
      <w:r w:rsidRPr="0028346B">
        <w:rPr>
          <w:rFonts w:cs="Arial"/>
        </w:rPr>
        <w:t>allow the Supplier to terminate the Sub-Contract if the Subcontractor fails to comply with its obligations in respect of environmental, social or employment Law;</w:t>
      </w:r>
      <w:r w:rsidR="001764D8" w:rsidRPr="0028346B">
        <w:rPr>
          <w:rFonts w:cs="Arial"/>
        </w:rPr>
        <w:t xml:space="preserve"> and </w:t>
      </w:r>
    </w:p>
    <w:p w14:paraId="10A6BE1D" w14:textId="77777777" w:rsidR="00C43A07" w:rsidRPr="0028346B" w:rsidRDefault="00C43A07" w:rsidP="00CD1D62">
      <w:pPr>
        <w:pStyle w:val="Level4"/>
        <w:spacing w:line="240" w:lineRule="auto"/>
        <w:rPr>
          <w:rFonts w:cs="Arial"/>
        </w:rPr>
      </w:pPr>
      <w:r w:rsidRPr="0028346B">
        <w:rPr>
          <w:rFonts w:cs="Arial"/>
        </w:rPr>
        <w:t>require that all Subcontractors are paid:</w:t>
      </w:r>
    </w:p>
    <w:p w14:paraId="4582E3A5" w14:textId="77777777" w:rsidR="00C43A07" w:rsidRPr="0028346B" w:rsidRDefault="00C43A07" w:rsidP="00CD1D62">
      <w:pPr>
        <w:pStyle w:val="Level5"/>
        <w:spacing w:line="240" w:lineRule="auto"/>
        <w:rPr>
          <w:rFonts w:cs="Arial"/>
        </w:rPr>
      </w:pPr>
      <w:r w:rsidRPr="0028346B">
        <w:rPr>
          <w:rFonts w:cs="Arial"/>
        </w:rPr>
        <w:t xml:space="preserve">before the end of the period of 30 days beginning with the day on which an invoice is received by the Supplier or other party in respect of the </w:t>
      </w:r>
      <w:proofErr w:type="gramStart"/>
      <w:r w:rsidRPr="0028346B">
        <w:rPr>
          <w:rFonts w:cs="Arial"/>
        </w:rPr>
        <w:t>sum;</w:t>
      </w:r>
      <w:proofErr w:type="gramEnd"/>
      <w:r w:rsidRPr="0028346B">
        <w:rPr>
          <w:rFonts w:cs="Arial"/>
        </w:rPr>
        <w:t xml:space="preserve"> or </w:t>
      </w:r>
    </w:p>
    <w:p w14:paraId="17A8DF27" w14:textId="604924A0" w:rsidR="00C43A07" w:rsidRPr="0028346B" w:rsidRDefault="00C43A07" w:rsidP="00CD1D62">
      <w:pPr>
        <w:pStyle w:val="Level5"/>
        <w:spacing w:line="240" w:lineRule="auto"/>
        <w:rPr>
          <w:rFonts w:cs="Arial"/>
        </w:rPr>
      </w:pPr>
      <w:r w:rsidRPr="0028346B">
        <w:rPr>
          <w:rFonts w:cs="Arial"/>
        </w:rPr>
        <w:lastRenderedPageBreak/>
        <w:t xml:space="preserve">if later, the date by which the payment falls due in accordance with the invoice, </w:t>
      </w:r>
    </w:p>
    <w:p w14:paraId="4C72D7EF" w14:textId="26DF49B1" w:rsidR="00C43A07" w:rsidRPr="0028346B" w:rsidRDefault="00C43A07" w:rsidP="00CD1D62">
      <w:pPr>
        <w:pStyle w:val="Level5"/>
        <w:numPr>
          <w:ilvl w:val="0"/>
          <w:numId w:val="0"/>
        </w:numPr>
        <w:spacing w:line="240" w:lineRule="auto"/>
        <w:ind w:left="3119"/>
        <w:rPr>
          <w:rFonts w:cs="Arial"/>
        </w:rPr>
      </w:pPr>
      <w:r w:rsidRPr="0028346B">
        <w:rPr>
          <w:rFonts w:cs="Arial"/>
        </w:rPr>
        <w:t>subject to the invoice being verified by the party making paym</w:t>
      </w:r>
      <w:r w:rsidR="00B554B0" w:rsidRPr="0028346B">
        <w:rPr>
          <w:rFonts w:cs="Arial"/>
        </w:rPr>
        <w:t xml:space="preserve">ent as valid and </w:t>
      </w:r>
      <w:proofErr w:type="gramStart"/>
      <w:r w:rsidR="00B554B0" w:rsidRPr="0028346B">
        <w:rPr>
          <w:rFonts w:cs="Arial"/>
        </w:rPr>
        <w:t>undisputed;</w:t>
      </w:r>
      <w:proofErr w:type="gramEnd"/>
    </w:p>
    <w:p w14:paraId="470697E3" w14:textId="3D32047B" w:rsidR="00C43A07" w:rsidRPr="0028346B" w:rsidRDefault="00B554B0" w:rsidP="00CD1D62">
      <w:pPr>
        <w:pStyle w:val="Level4"/>
        <w:spacing w:line="240" w:lineRule="auto"/>
        <w:rPr>
          <w:rFonts w:cs="Arial"/>
        </w:rPr>
      </w:pPr>
      <w:r w:rsidRPr="0028346B">
        <w:rPr>
          <w:rFonts w:cs="Arial"/>
        </w:rPr>
        <w:t xml:space="preserve">require the party receiving goods or services under the contract to consider and verify invoices under that contract in a timely fashion and notify the Subcontractor without undue delay if it considers the invoice invalid or </w:t>
      </w:r>
      <w:proofErr w:type="gramStart"/>
      <w:r w:rsidRPr="0028346B">
        <w:rPr>
          <w:rFonts w:cs="Arial"/>
        </w:rPr>
        <w:t>it disputes</w:t>
      </w:r>
      <w:proofErr w:type="gramEnd"/>
      <w:r w:rsidRPr="0028346B">
        <w:rPr>
          <w:rFonts w:cs="Arial"/>
        </w:rPr>
        <w:t xml:space="preserve"> the invoice; and</w:t>
      </w:r>
    </w:p>
    <w:p w14:paraId="00000363" w14:textId="5412B56E" w:rsidR="00955A47" w:rsidRPr="0028346B" w:rsidRDefault="0058648A" w:rsidP="00CD1D62">
      <w:pPr>
        <w:pStyle w:val="Level4"/>
        <w:spacing w:line="240" w:lineRule="auto"/>
        <w:rPr>
          <w:rFonts w:cs="Arial"/>
        </w:rPr>
      </w:pPr>
      <w:r w:rsidRPr="0028346B">
        <w:rPr>
          <w:rFonts w:cs="Arial"/>
        </w:rPr>
        <w:t xml:space="preserve">allow the Buyer to publish the details of the late payment or non-payment if this </w:t>
      </w:r>
      <w:proofErr w:type="gramStart"/>
      <w:r w:rsidRPr="0028346B">
        <w:rPr>
          <w:rFonts w:cs="Arial"/>
        </w:rPr>
        <w:t>30</w:t>
      </w:r>
      <w:r w:rsidR="78B1109B" w:rsidRPr="0028346B">
        <w:rPr>
          <w:rFonts w:cs="Arial"/>
        </w:rPr>
        <w:t xml:space="preserve"> </w:t>
      </w:r>
      <w:r w:rsidRPr="0028346B">
        <w:rPr>
          <w:rFonts w:cs="Arial"/>
        </w:rPr>
        <w:t>day</w:t>
      </w:r>
      <w:proofErr w:type="gramEnd"/>
      <w:r w:rsidRPr="0028346B">
        <w:rPr>
          <w:rFonts w:cs="Arial"/>
        </w:rPr>
        <w:t xml:space="preserve"> limit is exceeded.</w:t>
      </w:r>
    </w:p>
    <w:p w14:paraId="6100AAC6" w14:textId="40ECA469" w:rsidR="008E3E8A" w:rsidRPr="0028346B" w:rsidRDefault="008E3E8A" w:rsidP="006062DE">
      <w:pPr>
        <w:pStyle w:val="Level2"/>
        <w:ind w:left="851" w:hanging="851"/>
        <w:rPr>
          <w:rFonts w:cs="Arial"/>
        </w:rPr>
      </w:pPr>
      <w:bookmarkStart w:id="247" w:name="_Ref188458305"/>
      <w:bookmarkStart w:id="248" w:name="_Ref187996436"/>
      <w:r w:rsidRPr="0028346B">
        <w:rPr>
          <w:rFonts w:cs="Arial"/>
        </w:rPr>
        <w:t>The Supplier must ensure that a term equivalent to Clause 24.4 is included in each Sub-Contract in its supply chain, such that each Subcontractor is obliged to include those terms in any of its own Sub-Contracts in the supply chain for the delivery of this Contract. References to the “Supplier” and “Subcontractor”, in clause 15.14(</w:t>
      </w:r>
      <w:proofErr w:type="spellStart"/>
      <w:r w:rsidRPr="0028346B">
        <w:rPr>
          <w:rFonts w:cs="Arial"/>
        </w:rPr>
        <w:t>i</w:t>
      </w:r>
      <w:proofErr w:type="spellEnd"/>
      <w:r w:rsidRPr="0028346B">
        <w:rPr>
          <w:rFonts w:cs="Arial"/>
        </w:rPr>
        <w:t>) are to be replaced with references to the respective Subcontractors who are parties to the relevant contract.</w:t>
      </w:r>
      <w:bookmarkEnd w:id="247"/>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48"/>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 xml:space="preserve">t pre-approved by the Buyer in </w:t>
      </w:r>
      <w:proofErr w:type="gramStart"/>
      <w:r w:rsidRPr="0028346B">
        <w:rPr>
          <w:rFonts w:cs="Arial"/>
        </w:rPr>
        <w:t>writing;</w:t>
      </w:r>
      <w:proofErr w:type="gramEnd"/>
    </w:p>
    <w:p w14:paraId="0000036A" w14:textId="01562170"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49" w:name="_heading=h.243i4a2" w:colFirst="0" w:colLast="0"/>
      <w:bookmarkStart w:id="250" w:name="_Ref140665475"/>
      <w:bookmarkStart w:id="251" w:name="_Toc188458387"/>
      <w:bookmarkEnd w:id="249"/>
      <w:r w:rsidRPr="0028346B">
        <w:rPr>
          <w:rFonts w:ascii="Arial" w:hAnsi="Arial" w:cs="Arial"/>
        </w:rPr>
        <w:t>Changing the contract</w:t>
      </w:r>
      <w:bookmarkEnd w:id="250"/>
      <w:bookmarkEnd w:id="251"/>
    </w:p>
    <w:p w14:paraId="00000370" w14:textId="37FAE66D" w:rsidR="00955A47" w:rsidRPr="0028346B" w:rsidRDefault="0058648A" w:rsidP="00CD1D62">
      <w:pPr>
        <w:pStyle w:val="Level2"/>
        <w:rPr>
          <w:rFonts w:cs="Arial"/>
        </w:rPr>
      </w:pPr>
      <w:bookmarkStart w:id="252" w:name="_heading=h.j8sehv"/>
      <w:bookmarkEnd w:id="252"/>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53" w:name="_Toc188458388"/>
      <w:r w:rsidRPr="0028346B">
        <w:rPr>
          <w:rFonts w:ascii="Arial" w:hAnsi="Arial" w:cs="Arial"/>
        </w:rPr>
        <w:t>How to communicate about the contract</w:t>
      </w:r>
      <w:bookmarkEnd w:id="253"/>
    </w:p>
    <w:p w14:paraId="00000372" w14:textId="02D1702F" w:rsidR="00955A47" w:rsidRPr="0028346B" w:rsidRDefault="0058648A" w:rsidP="00CD1D62">
      <w:pPr>
        <w:pStyle w:val="Level2"/>
        <w:rPr>
          <w:rFonts w:cs="Arial"/>
        </w:rPr>
      </w:pPr>
      <w:bookmarkStart w:id="254"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54"/>
    </w:p>
    <w:p w14:paraId="23DA6098" w14:textId="198C96A5"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w:t>
      </w:r>
      <w:proofErr w:type="gramStart"/>
      <w:r w:rsidRPr="0028346B">
        <w:rPr>
          <w:rFonts w:cs="Arial"/>
        </w:rPr>
        <w:t>as long as</w:t>
      </w:r>
      <w:proofErr w:type="gramEnd"/>
      <w:r w:rsidRPr="0028346B">
        <w:rPr>
          <w:rFonts w:cs="Arial"/>
        </w:rPr>
        <w:t xml:space="preserve">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55" w:name="_heading=h.338fx5o" w:colFirst="0" w:colLast="0"/>
      <w:bookmarkStart w:id="256" w:name="_Ref140665944"/>
      <w:bookmarkStart w:id="257" w:name="_Ref140667162"/>
      <w:bookmarkStart w:id="258" w:name="_Toc188458389"/>
      <w:bookmarkEnd w:id="255"/>
      <w:r w:rsidRPr="0028346B">
        <w:rPr>
          <w:rFonts w:ascii="Arial" w:hAnsi="Arial" w:cs="Arial"/>
        </w:rPr>
        <w:lastRenderedPageBreak/>
        <w:t>Dealing with claims</w:t>
      </w:r>
      <w:bookmarkEnd w:id="256"/>
      <w:bookmarkEnd w:id="257"/>
      <w:bookmarkEnd w:id="258"/>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 xml:space="preserve">allow the Indemnifier to conduct all negotiations and proceedings to do with a </w:t>
      </w:r>
      <w:proofErr w:type="gramStart"/>
      <w:r w:rsidRPr="0028346B">
        <w:rPr>
          <w:rFonts w:cs="Arial"/>
        </w:rPr>
        <w:t>Claim;</w:t>
      </w:r>
      <w:proofErr w:type="gramEnd"/>
    </w:p>
    <w:p w14:paraId="0000037A" w14:textId="69DF70CD" w:rsidR="00955A47" w:rsidRPr="0028346B" w:rsidRDefault="0058648A" w:rsidP="00CD1D62">
      <w:pPr>
        <w:pStyle w:val="Level3"/>
        <w:rPr>
          <w:rFonts w:cs="Arial"/>
        </w:rPr>
      </w:pPr>
      <w:r w:rsidRPr="0028346B">
        <w:rPr>
          <w:rFonts w:cs="Arial"/>
        </w:rPr>
        <w:t>give the Indemnifier reasonable assistance with the Claim if requested; and</w:t>
      </w:r>
    </w:p>
    <w:p w14:paraId="0000037B" w14:textId="3BF758A4" w:rsidR="00955A47" w:rsidRPr="0028346B" w:rsidRDefault="0058648A" w:rsidP="00CD1D62">
      <w:pPr>
        <w:pStyle w:val="Level3"/>
        <w:rPr>
          <w:rFonts w:cs="Arial"/>
        </w:rPr>
      </w:pPr>
      <w:bookmarkStart w:id="259" w:name="_heading=h.2hio093" w:colFirst="0" w:colLast="0"/>
      <w:bookmarkEnd w:id="259"/>
      <w:r w:rsidRPr="0028346B">
        <w:rPr>
          <w:rFonts w:cs="Arial"/>
        </w:rPr>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60" w:name="_heading=h.3gnlt4p"/>
      <w:bookmarkEnd w:id="260"/>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61" w:name="_heading=h.1vsw3ci" w:colFirst="0" w:colLast="0"/>
      <w:bookmarkStart w:id="262" w:name="_heading=h.4fsjm0b" w:colFirst="0" w:colLast="0"/>
      <w:bookmarkStart w:id="263" w:name="_heading=h.2uxtw84" w:colFirst="0" w:colLast="0"/>
      <w:bookmarkStart w:id="264" w:name="_heading=h.1a346fx" w:colFirst="0" w:colLast="0"/>
      <w:bookmarkStart w:id="265" w:name="_Toc188458390"/>
      <w:bookmarkEnd w:id="261"/>
      <w:bookmarkEnd w:id="262"/>
      <w:bookmarkEnd w:id="263"/>
      <w:bookmarkEnd w:id="264"/>
      <w:r w:rsidRPr="0028346B">
        <w:rPr>
          <w:rFonts w:ascii="Arial" w:hAnsi="Arial" w:cs="Arial"/>
        </w:rPr>
        <w:t>Equality, diversity and human rights</w:t>
      </w:r>
      <w:bookmarkEnd w:id="265"/>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 xml:space="preserve">The Supplier must use all reasonable endeavours, and inform the Buyer of the steps taken, to prevent anything that </w:t>
      </w:r>
      <w:proofErr w:type="gramStart"/>
      <w:r w:rsidRPr="0028346B">
        <w:rPr>
          <w:rFonts w:cs="Arial"/>
        </w:rPr>
        <w:t>is considered to be</w:t>
      </w:r>
      <w:proofErr w:type="gramEnd"/>
      <w:r w:rsidRPr="0028346B">
        <w:rPr>
          <w:rFonts w:cs="Arial"/>
        </w:rPr>
        <w:t xml:space="preserve"> unlawful discrimination by any court or tribunal, or the 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66" w:name="_heading=h.3u2rp3q" w:colFirst="0" w:colLast="0"/>
      <w:bookmarkStart w:id="267" w:name="_Toc188458391"/>
      <w:bookmarkEnd w:id="266"/>
      <w:r w:rsidRPr="0028346B">
        <w:rPr>
          <w:rFonts w:ascii="Arial" w:hAnsi="Arial" w:cs="Arial"/>
        </w:rPr>
        <w:t>Health and safety</w:t>
      </w:r>
      <w:bookmarkEnd w:id="267"/>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68" w:name="_heading=h.2981zbj" w:colFirst="0" w:colLast="0"/>
      <w:bookmarkStart w:id="269" w:name="_Ref140662314"/>
      <w:bookmarkStart w:id="270" w:name="_Toc188458392"/>
      <w:bookmarkEnd w:id="268"/>
      <w:r w:rsidRPr="0028346B">
        <w:rPr>
          <w:rFonts w:ascii="Arial" w:hAnsi="Arial" w:cs="Arial"/>
        </w:rPr>
        <w:t>Environment and sustainability</w:t>
      </w:r>
      <w:bookmarkEnd w:id="269"/>
      <w:bookmarkEnd w:id="270"/>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71" w:name="_Toc140659263"/>
      <w:bookmarkStart w:id="272" w:name="_Toc140661429"/>
      <w:bookmarkStart w:id="273" w:name="_Toc140670311"/>
      <w:bookmarkStart w:id="274" w:name="_heading=h.odc9jc" w:colFirst="0" w:colLast="0"/>
      <w:bookmarkStart w:id="275" w:name="_Toc188458393"/>
      <w:bookmarkEnd w:id="271"/>
      <w:bookmarkEnd w:id="272"/>
      <w:bookmarkEnd w:id="273"/>
      <w:bookmarkEnd w:id="274"/>
      <w:r w:rsidRPr="0028346B">
        <w:rPr>
          <w:rFonts w:ascii="Arial" w:hAnsi="Arial" w:cs="Arial"/>
        </w:rPr>
        <w:lastRenderedPageBreak/>
        <w:t>Tax</w:t>
      </w:r>
      <w:bookmarkEnd w:id="275"/>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76" w:name="_heading=h.38czs75" w:colFirst="0" w:colLast="0"/>
      <w:bookmarkStart w:id="277" w:name="_Ref140667119"/>
      <w:bookmarkEnd w:id="276"/>
      <w:r w:rsidRPr="0028346B">
        <w:rPr>
          <w:rFonts w:cs="Arial"/>
        </w:rPr>
        <w:t>Where the Supplier or any Supplier Staff are liable to be taxed or to pay National Insurance contributions in the UK relating to payment received under the Contract, the Supplier must both:</w:t>
      </w:r>
      <w:bookmarkEnd w:id="277"/>
    </w:p>
    <w:p w14:paraId="0000039A" w14:textId="7E8A08E4" w:rsidR="00955A47" w:rsidRPr="0028346B" w:rsidRDefault="0058648A" w:rsidP="00CD1D62">
      <w:pPr>
        <w:pStyle w:val="Level3"/>
        <w:rPr>
          <w:rFonts w:cs="Arial"/>
        </w:rPr>
      </w:pPr>
      <w:bookmarkStart w:id="278" w:name="_Ref190251097"/>
      <w:r w:rsidRPr="0028346B">
        <w:rPr>
          <w:rFonts w:cs="Arial"/>
        </w:rPr>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78"/>
    </w:p>
    <w:p w14:paraId="0000039B" w14:textId="77777777" w:rsidR="00955A47" w:rsidRPr="0028346B" w:rsidRDefault="0058648A" w:rsidP="00CD1D62">
      <w:pPr>
        <w:pStyle w:val="Level3"/>
        <w:rPr>
          <w:rFonts w:cs="Arial"/>
        </w:rPr>
      </w:pPr>
      <w:bookmarkStart w:id="279" w:name="_heading=h.1nia2ey" w:colFirst="0" w:colLast="0"/>
      <w:bookmarkStart w:id="280" w:name="_Ref140665288"/>
      <w:bookmarkEnd w:id="279"/>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0"/>
    </w:p>
    <w:p w14:paraId="37DAB2BF" w14:textId="7EBF0A80" w:rsidR="008C26D7" w:rsidRPr="008C26D7" w:rsidRDefault="008C26D7" w:rsidP="008C26D7">
      <w:pPr>
        <w:pStyle w:val="Level2"/>
        <w:ind w:left="851" w:hanging="851"/>
        <w:rPr>
          <w:rFonts w:cs="Arial"/>
        </w:rPr>
      </w:pPr>
      <w:bookmarkStart w:id="281" w:name="_Ref190251192"/>
      <w:r w:rsidRPr="008C26D7">
        <w:rPr>
          <w:rFonts w:cs="Arial"/>
        </w:rPr>
        <w:t xml:space="preserve">At any time during the </w:t>
      </w:r>
      <w:r w:rsidR="005524B6">
        <w:rPr>
          <w:rFonts w:cs="Arial"/>
        </w:rPr>
        <w:t>Term</w:t>
      </w:r>
      <w:r w:rsidRPr="008C26D7">
        <w:rPr>
          <w:rFonts w:cs="Arial"/>
        </w:rPr>
        <w:t xml:space="preserve">, the Buyer may specify information that the Supplier must provide </w:t>
      </w:r>
      <w:proofErr w:type="gramStart"/>
      <w:r w:rsidRPr="008C26D7">
        <w:rPr>
          <w:rFonts w:cs="Arial"/>
        </w:rPr>
        <w:t>with regard to</w:t>
      </w:r>
      <w:proofErr w:type="gramEnd"/>
      <w:r w:rsidRPr="008C26D7">
        <w:rPr>
          <w:rFonts w:cs="Arial"/>
        </w:rPr>
        <w:t xml:space="preserve"> the Supplier, the Supplier Staff, the Workers, or the Supply Chain Intermediaries and set a deadline for responding, which:</w:t>
      </w:r>
      <w:bookmarkEnd w:id="281"/>
    </w:p>
    <w:p w14:paraId="2A147488" w14:textId="23264D57"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3B6F68">
        <w:rPr>
          <w:rFonts w:cs="Arial"/>
        </w:rPr>
        <w:t>31.2.1</w:t>
      </w:r>
      <w:r w:rsidR="003B6F68">
        <w:rPr>
          <w:rFonts w:cs="Arial"/>
        </w:rPr>
        <w:fldChar w:fldCharType="end"/>
      </w:r>
      <w:r w:rsidRPr="005904AA">
        <w:rPr>
          <w:rFonts w:cs="Arial"/>
        </w:rPr>
        <w:t>, or why those requirements do not apply; and</w:t>
      </w:r>
    </w:p>
    <w:p w14:paraId="1D436A50" w14:textId="5485BD26"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00201B">
        <w:rPr>
          <w:rFonts w:cs="Arial"/>
        </w:rPr>
        <w:t>31.2.1</w:t>
      </w:r>
      <w:r w:rsidR="0000201B">
        <w:rPr>
          <w:rFonts w:cs="Arial"/>
        </w:rPr>
        <w:fldChar w:fldCharType="end"/>
      </w:r>
      <w:r w:rsidRPr="00FC2B37">
        <w:rPr>
          <w:rFonts w:cs="Arial"/>
        </w:rPr>
        <w:t>.</w:t>
      </w:r>
    </w:p>
    <w:p w14:paraId="3E99D92D" w14:textId="23E935A0"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126124">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7219FD56"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1E6C47">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 xml:space="preserve">s request if the Worker fails to provide the information requested by the Buyer within the time specified by the </w:t>
      </w:r>
      <w:proofErr w:type="gramStart"/>
      <w:r w:rsidRPr="0028346B">
        <w:rPr>
          <w:rFonts w:cs="Arial"/>
        </w:rPr>
        <w:t>Buyer;</w:t>
      </w:r>
      <w:proofErr w:type="gramEnd"/>
    </w:p>
    <w:p w14:paraId="0000039F" w14:textId="51B06275"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673F16">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282" w:name="_heading=h.47hxl2r" w:colFirst="0" w:colLast="0"/>
      <w:bookmarkStart w:id="283" w:name="_Ref140667167"/>
      <w:bookmarkStart w:id="284" w:name="_Toc188458394"/>
      <w:bookmarkEnd w:id="282"/>
      <w:r w:rsidRPr="0028346B">
        <w:rPr>
          <w:rFonts w:ascii="Arial" w:hAnsi="Arial" w:cs="Arial"/>
        </w:rPr>
        <w:t>Conflict of interest</w:t>
      </w:r>
      <w:bookmarkEnd w:id="283"/>
      <w:bookmarkEnd w:id="284"/>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lastRenderedPageBreak/>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1351F023" w:rsidR="002F0424" w:rsidRPr="0028346B" w:rsidRDefault="0058648A" w:rsidP="00CD1D62">
      <w:pPr>
        <w:pStyle w:val="Level2"/>
        <w:rPr>
          <w:rFonts w:cs="Arial"/>
        </w:rPr>
      </w:pPr>
      <w:bookmarkStart w:id="285" w:name="_heading=h.2mn7vak" w:colFirst="0" w:colLast="0"/>
      <w:bookmarkStart w:id="286" w:name="_Ref188441926"/>
      <w:bookmarkEnd w:id="285"/>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286"/>
    </w:p>
    <w:p w14:paraId="6FA2CECA" w14:textId="2DE5F78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EF1AEB0" w:rsidR="00955A47" w:rsidRPr="0028346B" w:rsidRDefault="002F0424" w:rsidP="00CD1D62">
      <w:pPr>
        <w:pStyle w:val="Level3"/>
        <w:rPr>
          <w:rFonts w:cs="Arial"/>
        </w:rPr>
      </w:pPr>
      <w:r w:rsidRPr="0028346B">
        <w:rPr>
          <w:rFonts w:cs="Arial"/>
        </w:rPr>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1ABE570E" w:rsidR="00D810A7" w:rsidRPr="0028346B" w:rsidRDefault="00D810A7" w:rsidP="00CD1D62">
      <w:pPr>
        <w:pStyle w:val="Level2"/>
        <w:rPr>
          <w:rFonts w:cs="Arial"/>
        </w:rPr>
      </w:pPr>
      <w:bookmarkStart w:id="287"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11.5.1</w:t>
      </w:r>
      <w:r w:rsidR="00615B8F" w:rsidRPr="0028346B">
        <w:rPr>
          <w:rFonts w:cs="Arial"/>
        </w:rPr>
        <w:fldChar w:fldCharType="end"/>
      </w:r>
      <w:r w:rsidRPr="0028346B">
        <w:rPr>
          <w:rFonts w:cs="Arial"/>
        </w:rPr>
        <w:t xml:space="preserve"> shall apply.</w:t>
      </w:r>
      <w:bookmarkEnd w:id="287"/>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288" w:name="_heading=h.11si5id" w:colFirst="0" w:colLast="0"/>
      <w:bookmarkStart w:id="289" w:name="_Ref140663618"/>
      <w:bookmarkStart w:id="290" w:name="_Ref140665947"/>
      <w:bookmarkStart w:id="291" w:name="_Toc188458395"/>
      <w:bookmarkEnd w:id="288"/>
      <w:r w:rsidRPr="0028346B">
        <w:rPr>
          <w:rFonts w:ascii="Arial" w:hAnsi="Arial" w:cs="Arial"/>
        </w:rPr>
        <w:t>Reporting a breach of the contract</w:t>
      </w:r>
      <w:bookmarkEnd w:id="289"/>
      <w:bookmarkEnd w:id="290"/>
      <w:bookmarkEnd w:id="291"/>
    </w:p>
    <w:p w14:paraId="000003A6" w14:textId="50D1AC66" w:rsidR="00955A47" w:rsidRPr="0028346B" w:rsidRDefault="0058648A" w:rsidP="00CD1D62">
      <w:pPr>
        <w:pStyle w:val="Level2"/>
        <w:rPr>
          <w:rFonts w:cs="Arial"/>
        </w:rPr>
      </w:pPr>
      <w:bookmarkStart w:id="292" w:name="_heading=h.3ls5o66"/>
      <w:bookmarkStart w:id="293" w:name="_Ref140667174"/>
      <w:bookmarkEnd w:id="292"/>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32</w:t>
      </w:r>
      <w:r w:rsidRPr="0028346B">
        <w:rPr>
          <w:rFonts w:cs="Arial"/>
        </w:rPr>
        <w:fldChar w:fldCharType="end"/>
      </w:r>
      <w:r w:rsidRPr="0028346B">
        <w:rPr>
          <w:rFonts w:cs="Arial"/>
        </w:rPr>
        <w:t>.</w:t>
      </w:r>
      <w:bookmarkEnd w:id="293"/>
    </w:p>
    <w:p w14:paraId="000003A7" w14:textId="26004E50"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294" w:name="_heading=h.20xfydz" w:colFirst="0" w:colLast="0"/>
      <w:bookmarkStart w:id="295" w:name="_Toc188458396"/>
      <w:bookmarkEnd w:id="294"/>
      <w:r w:rsidRPr="0028346B">
        <w:rPr>
          <w:rFonts w:ascii="Arial" w:hAnsi="Arial" w:cs="Arial"/>
        </w:rPr>
        <w:t>Further Assurances</w:t>
      </w:r>
      <w:bookmarkEnd w:id="295"/>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296" w:name="_heading=h.4kx3h1s" w:colFirst="0" w:colLast="0"/>
      <w:bookmarkStart w:id="297" w:name="_Ref140664366"/>
      <w:bookmarkStart w:id="298" w:name="_Ref140665292"/>
      <w:bookmarkStart w:id="299" w:name="_Ref140668661"/>
      <w:bookmarkStart w:id="300" w:name="_Toc188458397"/>
      <w:bookmarkEnd w:id="296"/>
      <w:r w:rsidRPr="0028346B">
        <w:rPr>
          <w:rFonts w:ascii="Arial" w:hAnsi="Arial" w:cs="Arial"/>
        </w:rPr>
        <w:t>Resolving disputes</w:t>
      </w:r>
      <w:bookmarkEnd w:id="297"/>
      <w:bookmarkEnd w:id="298"/>
      <w:bookmarkEnd w:id="299"/>
      <w:bookmarkEnd w:id="300"/>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68BE6F8B"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35.5</w:t>
      </w:r>
      <w:r w:rsidRPr="0028346B">
        <w:rPr>
          <w:rFonts w:cs="Arial"/>
        </w:rPr>
        <w:fldChar w:fldCharType="end"/>
      </w:r>
      <w:r w:rsidRPr="0028346B">
        <w:rPr>
          <w:rFonts w:cs="Arial"/>
        </w:rPr>
        <w:t>.</w:t>
      </w:r>
    </w:p>
    <w:p w14:paraId="000003AD" w14:textId="62CCC29C" w:rsidR="00955A47" w:rsidRPr="0028346B" w:rsidRDefault="0058648A" w:rsidP="00CD1D62">
      <w:pPr>
        <w:pStyle w:val="Level2"/>
        <w:rPr>
          <w:rFonts w:cs="Arial"/>
        </w:rPr>
      </w:pPr>
      <w:bookmarkStart w:id="301" w:name="_heading=h.302dr9l"/>
      <w:bookmarkStart w:id="302" w:name="_Ref140667199"/>
      <w:bookmarkEnd w:id="301"/>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02"/>
    </w:p>
    <w:p w14:paraId="000003B1" w14:textId="4C9294F0" w:rsidR="00955A47" w:rsidRPr="0028346B" w:rsidRDefault="0058648A" w:rsidP="00CD1D62">
      <w:pPr>
        <w:pStyle w:val="Level2"/>
        <w:rPr>
          <w:rFonts w:cs="Arial"/>
        </w:rPr>
      </w:pPr>
      <w:bookmarkStart w:id="303" w:name="_heading=h.1f7o1he"/>
      <w:bookmarkStart w:id="304" w:name="_Ref140667210"/>
      <w:bookmarkEnd w:id="303"/>
      <w:r w:rsidRPr="0028346B">
        <w:rPr>
          <w:rFonts w:cs="Arial"/>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28346B">
        <w:rPr>
          <w:rFonts w:cs="Arial"/>
        </w:rPr>
        <w:t>London</w:t>
      </w:r>
      <w:proofErr w:type="gramEnd"/>
      <w:r w:rsidRPr="0028346B">
        <w:rPr>
          <w:rFonts w:cs="Arial"/>
        </w:rPr>
        <w:t xml:space="preserve"> and the proceedings will be in English.</w:t>
      </w:r>
      <w:bookmarkEnd w:id="304"/>
    </w:p>
    <w:p w14:paraId="000003B2" w14:textId="385F296E" w:rsidR="00955A47" w:rsidRPr="0028346B" w:rsidRDefault="0058648A" w:rsidP="00CD1D62">
      <w:pPr>
        <w:pStyle w:val="Level2"/>
        <w:rPr>
          <w:rFonts w:cs="Arial"/>
        </w:rPr>
      </w:pPr>
      <w:bookmarkStart w:id="305" w:name="_heading=h.3z7bk57"/>
      <w:bookmarkStart w:id="306" w:name="_Ref140667205"/>
      <w:bookmarkEnd w:id="305"/>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w:t>
      </w:r>
      <w:bookmarkEnd w:id="306"/>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07" w:name="_heading=h.2eclud0" w:colFirst="0" w:colLast="0"/>
      <w:bookmarkStart w:id="308" w:name="_Ref140665300"/>
      <w:bookmarkStart w:id="309" w:name="_Toc188458398"/>
      <w:bookmarkEnd w:id="307"/>
      <w:r w:rsidRPr="0028346B">
        <w:rPr>
          <w:rFonts w:ascii="Arial" w:hAnsi="Arial" w:cs="Arial"/>
        </w:rPr>
        <w:t>Which law applies</w:t>
      </w:r>
      <w:bookmarkEnd w:id="308"/>
      <w:bookmarkEnd w:id="309"/>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10" w:name="_heading=h.thw4kt" w:colFirst="0" w:colLast="0"/>
      <w:bookmarkStart w:id="311" w:name="_Ref140663420"/>
      <w:bookmarkStart w:id="312" w:name="_Ref140663952"/>
      <w:bookmarkStart w:id="313" w:name="_Ref140665103"/>
      <w:bookmarkStart w:id="314" w:name="_Ref140666078"/>
      <w:bookmarkStart w:id="315" w:name="_Ref140666535"/>
      <w:bookmarkStart w:id="316" w:name="_Ref140666577"/>
      <w:bookmarkStart w:id="317" w:name="_Ref140667368"/>
      <w:bookmarkStart w:id="318" w:name="_Ref140668944"/>
      <w:bookmarkStart w:id="319" w:name="_Ref140669062"/>
      <w:bookmarkStart w:id="320" w:name="_Ref140669252"/>
      <w:bookmarkStart w:id="321" w:name="_Toc188458399"/>
      <w:bookmarkEnd w:id="310"/>
      <w:r w:rsidRPr="0028346B">
        <w:rPr>
          <w:rFonts w:eastAsia="Arial" w:cs="Arial"/>
        </w:rPr>
        <w:lastRenderedPageBreak/>
        <w:t xml:space="preserve">Annex </w:t>
      </w:r>
      <w:r w:rsidR="001F2A97" w:rsidRPr="0028346B">
        <w:rPr>
          <w:rFonts w:cs="Arial"/>
          <w:szCs w:val="36"/>
        </w:rPr>
        <w:fldChar w:fldCharType="begin"/>
      </w:r>
      <w:bookmarkStart w:id="322" w:name="_Ref187930273"/>
      <w:bookmarkEnd w:id="322"/>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11"/>
      <w:bookmarkEnd w:id="312"/>
      <w:bookmarkEnd w:id="313"/>
      <w:bookmarkEnd w:id="314"/>
      <w:bookmarkEnd w:id="315"/>
      <w:bookmarkEnd w:id="316"/>
      <w:bookmarkEnd w:id="317"/>
      <w:bookmarkEnd w:id="318"/>
      <w:bookmarkEnd w:id="319"/>
      <w:bookmarkEnd w:id="320"/>
      <w:bookmarkEnd w:id="321"/>
    </w:p>
    <w:p w14:paraId="000003C7" w14:textId="332EB6DE" w:rsidR="00955A47" w:rsidRPr="0028346B" w:rsidRDefault="0058648A" w:rsidP="004C74ED">
      <w:pPr>
        <w:pStyle w:val="AnnexPartHeading"/>
        <w:spacing w:line="240" w:lineRule="auto"/>
        <w:rPr>
          <w:rFonts w:cs="Arial"/>
        </w:rPr>
      </w:pPr>
      <w:bookmarkStart w:id="323" w:name="_Ref140666062"/>
      <w:bookmarkStart w:id="324" w:name="_Ref140666072"/>
      <w:bookmarkStart w:id="325" w:name="_Ref140669045"/>
      <w:bookmarkStart w:id="326" w:name="_Ref140669054"/>
      <w:bookmarkStart w:id="327" w:name="_Toc188458400"/>
      <w:r w:rsidRPr="0028346B">
        <w:rPr>
          <w:rFonts w:cs="Arial"/>
        </w:rPr>
        <w:t>Authorised Processing Template</w:t>
      </w:r>
      <w:bookmarkStart w:id="328" w:name="_heading=h.3dhjn8m" w:colFirst="0" w:colLast="0"/>
      <w:bookmarkEnd w:id="323"/>
      <w:bookmarkEnd w:id="324"/>
      <w:bookmarkEnd w:id="325"/>
      <w:bookmarkEnd w:id="326"/>
      <w:bookmarkEnd w:id="327"/>
      <w:bookmarkEnd w:id="328"/>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386DE402"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r w:rsidRPr="0028346B">
        <w:rPr>
          <w:rFonts w:eastAsia="Arial" w:cs="Arial"/>
          <w:color w:val="000000"/>
        </w:rPr>
        <w:t>]</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2923E8AF" w:rsidR="00955A47" w:rsidRPr="0028346B" w:rsidRDefault="00955A47" w:rsidP="004C74ED">
            <w:pPr>
              <w:spacing w:line="240" w:lineRule="auto"/>
              <w:rPr>
                <w:rFonts w:eastAsia="Arial" w:cs="Arial"/>
                <w:b/>
                <w:i/>
                <w:color w:val="000000"/>
              </w:rPr>
            </w:pP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8346B" w:rsidRDefault="0058648A" w:rsidP="004C74ED">
      <w:pPr>
        <w:pStyle w:val="AnnexPartHeading"/>
        <w:spacing w:line="240" w:lineRule="auto"/>
        <w:rPr>
          <w:rFonts w:cs="Arial"/>
        </w:rPr>
      </w:pPr>
      <w:bookmarkStart w:id="329" w:name="_heading=h.1smtxgf" w:colFirst="0" w:colLast="0"/>
      <w:bookmarkStart w:id="330" w:name="_Ref140663934"/>
      <w:bookmarkStart w:id="331" w:name="_Ref140663942"/>
      <w:bookmarkStart w:id="332" w:name="_Ref140665084"/>
      <w:bookmarkStart w:id="333" w:name="_Ref140665092"/>
      <w:bookmarkStart w:id="334" w:name="_Ref140666517"/>
      <w:bookmarkStart w:id="335" w:name="_Ref140666528"/>
      <w:bookmarkStart w:id="336" w:name="_Ref140667261"/>
      <w:bookmarkStart w:id="337" w:name="_Ref140667336"/>
      <w:bookmarkStart w:id="338" w:name="_Ref140667353"/>
      <w:bookmarkStart w:id="339" w:name="_Toc188458401"/>
      <w:bookmarkEnd w:id="329"/>
      <w:r w:rsidRPr="0028346B">
        <w:rPr>
          <w:rFonts w:cs="Arial"/>
        </w:rPr>
        <w:t>Joint Controller Agreement</w:t>
      </w:r>
      <w:r w:rsidR="00B85316" w:rsidRPr="0028346B">
        <w:rPr>
          <w:rFonts w:cs="Arial"/>
        </w:rPr>
        <w:t xml:space="preserve"> </w:t>
      </w:r>
      <w:r w:rsidR="00B85316" w:rsidRPr="0028346B">
        <w:rPr>
          <w:rFonts w:cs="Arial"/>
          <w:i/>
        </w:rPr>
        <w:t>(Optional)</w:t>
      </w:r>
      <w:bookmarkEnd w:id="330"/>
      <w:bookmarkEnd w:id="331"/>
      <w:bookmarkEnd w:id="332"/>
      <w:bookmarkEnd w:id="333"/>
      <w:bookmarkEnd w:id="334"/>
      <w:bookmarkEnd w:id="335"/>
      <w:bookmarkEnd w:id="336"/>
      <w:bookmarkEnd w:id="337"/>
      <w:bookmarkEnd w:id="338"/>
      <w:bookmarkEnd w:id="339"/>
    </w:p>
    <w:p w14:paraId="000003EB" w14:textId="337E3516" w:rsidR="00955A47" w:rsidRPr="0028346B" w:rsidRDefault="008A423E" w:rsidP="004C74ED">
      <w:pPr>
        <w:spacing w:line="240" w:lineRule="auto"/>
        <w:rPr>
          <w:rFonts w:eastAsia="Arial" w:cs="Arial"/>
          <w:b/>
          <w:i/>
          <w:color w:val="000000"/>
          <w:highlight w:val="yellow"/>
        </w:rPr>
      </w:pPr>
      <w:r>
        <w:rPr>
          <w:rFonts w:eastAsia="Arial" w:cs="Arial"/>
          <w:b/>
          <w:i/>
          <w:color w:val="000000"/>
          <w:highlight w:val="yellow"/>
        </w:rPr>
        <w:t>Not Used</w:t>
      </w:r>
    </w:p>
    <w:p w14:paraId="0000041B" w14:textId="77777777" w:rsidR="00955A47" w:rsidRPr="0028346B" w:rsidRDefault="0058648A" w:rsidP="004C74ED">
      <w:pPr>
        <w:pStyle w:val="Level1"/>
        <w:rPr>
          <w:rFonts w:ascii="Arial" w:hAnsi="Arial" w:cs="Arial"/>
        </w:rPr>
      </w:pPr>
      <w:bookmarkStart w:id="340" w:name="_Toc188458404"/>
      <w:r w:rsidRPr="0028346B">
        <w:rPr>
          <w:rFonts w:ascii="Arial" w:hAnsi="Arial" w:cs="Arial"/>
        </w:rPr>
        <w:t>Data Protection Breach</w:t>
      </w:r>
      <w:bookmarkEnd w:id="340"/>
    </w:p>
    <w:p w14:paraId="0000041C" w14:textId="2D3C1D3C" w:rsidR="00955A47" w:rsidRPr="0028346B" w:rsidRDefault="0058648A" w:rsidP="001F2A97">
      <w:pPr>
        <w:pStyle w:val="Level2"/>
        <w:rPr>
          <w:rFonts w:cs="Arial"/>
        </w:rPr>
      </w:pPr>
      <w:r w:rsidRPr="0028346B">
        <w:rPr>
          <w:rFonts w:cs="Arial"/>
        </w:rPr>
        <w:t>Without prejudice to Paragraph</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_Ref140668549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3.2</w:t>
      </w:r>
      <w:r w:rsidR="007677BD"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Pr="0028346B" w:rsidRDefault="0058648A" w:rsidP="001F2A97">
      <w:pPr>
        <w:pStyle w:val="Level3"/>
        <w:rPr>
          <w:rFonts w:cs="Arial"/>
        </w:rPr>
      </w:pPr>
      <w:r w:rsidRPr="0028346B">
        <w:rPr>
          <w:rFonts w:cs="Arial"/>
        </w:rPr>
        <w:t xml:space="preserve">sufficient information and in a timescale which allows the other Party to meet any obligations to report a Data Loss Event under the Data Protection </w:t>
      </w:r>
      <w:proofErr w:type="gramStart"/>
      <w:r w:rsidRPr="0028346B">
        <w:rPr>
          <w:rFonts w:cs="Arial"/>
        </w:rPr>
        <w:t>Legislation;</w:t>
      </w:r>
      <w:proofErr w:type="gramEnd"/>
    </w:p>
    <w:p w14:paraId="0000041E" w14:textId="77777777" w:rsidR="00955A47" w:rsidRPr="0028346B" w:rsidRDefault="0058648A" w:rsidP="001F2A97">
      <w:pPr>
        <w:pStyle w:val="Level3"/>
        <w:rPr>
          <w:rFonts w:cs="Arial"/>
        </w:rPr>
      </w:pPr>
      <w:r w:rsidRPr="0028346B">
        <w:rPr>
          <w:rFonts w:cs="Arial"/>
        </w:rPr>
        <w:t>all reasonable assistance, including:</w:t>
      </w:r>
    </w:p>
    <w:p w14:paraId="0000041F" w14:textId="14F159C7" w:rsidR="00955A47" w:rsidRPr="0028346B" w:rsidRDefault="0058648A" w:rsidP="001F2A97">
      <w:pPr>
        <w:pStyle w:val="Level4"/>
        <w:spacing w:line="240" w:lineRule="auto"/>
        <w:rPr>
          <w:rFonts w:cs="Arial"/>
        </w:rPr>
      </w:pPr>
      <w:r w:rsidRPr="0028346B">
        <w:rPr>
          <w:rFonts w:cs="Arial"/>
          <w:color w:val="000000"/>
        </w:rPr>
        <w:t>co</w:t>
      </w:r>
      <w:r w:rsidRPr="0028346B">
        <w:rPr>
          <w:rFonts w:cs="Arial"/>
        </w:rPr>
        <w:t>-operation with the other Party</w:t>
      </w:r>
      <w:r w:rsidR="00187EA4" w:rsidRPr="0028346B">
        <w:rPr>
          <w:rFonts w:cs="Arial"/>
        </w:rPr>
        <w:t>,</w:t>
      </w:r>
      <w:r w:rsidR="00D30A38" w:rsidRPr="0028346B">
        <w:rPr>
          <w:rFonts w:cs="Arial"/>
        </w:rPr>
        <w:t xml:space="preserve"> </w:t>
      </w:r>
      <w:r w:rsidRPr="0028346B">
        <w:rPr>
          <w:rFonts w:cs="Arial"/>
        </w:rPr>
        <w:t xml:space="preserve">the Information Commissioner </w:t>
      </w:r>
      <w:r w:rsidR="00187EA4" w:rsidRPr="0028346B">
        <w:rPr>
          <w:rFonts w:cs="Arial"/>
        </w:rPr>
        <w:t xml:space="preserve">and any other regulatory body </w:t>
      </w:r>
      <w:r w:rsidRPr="0028346B">
        <w:rPr>
          <w:rFonts w:cs="Arial"/>
        </w:rPr>
        <w:t xml:space="preserve">investigating the Data Loss Event and its cause, containing and recovering the compromised Personal Data and compliance with the applicable </w:t>
      </w:r>
      <w:proofErr w:type="gramStart"/>
      <w:r w:rsidRPr="0028346B">
        <w:rPr>
          <w:rFonts w:cs="Arial"/>
        </w:rPr>
        <w:t>guidance;</w:t>
      </w:r>
      <w:proofErr w:type="gramEnd"/>
    </w:p>
    <w:p w14:paraId="00000420" w14:textId="1611B984" w:rsidR="00955A47" w:rsidRPr="0028346B" w:rsidRDefault="0058648A" w:rsidP="001F2A97">
      <w:pPr>
        <w:pStyle w:val="Level4"/>
        <w:spacing w:line="240" w:lineRule="auto"/>
        <w:rPr>
          <w:rFonts w:cs="Arial"/>
        </w:rPr>
      </w:pPr>
      <w:r w:rsidRPr="0028346B">
        <w:rPr>
          <w:rFonts w:cs="Arial"/>
        </w:rPr>
        <w:t xml:space="preserve">co-operation with the other Party including using such best endeavours as are directed by the Buyer to assist in the investigation, mitigation and remediation of a Data Loss </w:t>
      </w:r>
      <w:proofErr w:type="gramStart"/>
      <w:r w:rsidRPr="0028346B">
        <w:rPr>
          <w:rFonts w:cs="Arial"/>
        </w:rPr>
        <w:t>Event;</w:t>
      </w:r>
      <w:proofErr w:type="gramEnd"/>
    </w:p>
    <w:p w14:paraId="00000421" w14:textId="4106C928" w:rsidR="00955A47" w:rsidRPr="0028346B" w:rsidRDefault="0058648A" w:rsidP="001F2A97">
      <w:pPr>
        <w:pStyle w:val="Level4"/>
        <w:spacing w:line="240" w:lineRule="auto"/>
        <w:rPr>
          <w:rFonts w:cs="Arial"/>
        </w:rPr>
      </w:pPr>
      <w:r w:rsidRPr="0028346B">
        <w:rPr>
          <w:rFonts w:cs="Arial"/>
        </w:rPr>
        <w:t>co-ordination with the other Party regarding the management of public relations and public statements relating to the Data Loss Event; and/or</w:t>
      </w:r>
    </w:p>
    <w:p w14:paraId="00000422" w14:textId="37C93123" w:rsidR="00955A47" w:rsidRPr="0028346B" w:rsidRDefault="0058648A" w:rsidP="001F2A97">
      <w:pPr>
        <w:pStyle w:val="Level4"/>
        <w:spacing w:line="240" w:lineRule="auto"/>
        <w:rPr>
          <w:rFonts w:cs="Arial"/>
          <w:color w:val="000000"/>
        </w:rPr>
      </w:pPr>
      <w:r w:rsidRPr="0028346B">
        <w:rPr>
          <w:rFonts w:cs="Arial"/>
        </w:rPr>
        <w:t>providing the other Party and to the extent instructed by the other Party</w:t>
      </w:r>
      <w:r w:rsidRPr="0028346B">
        <w:rPr>
          <w:rFonts w:cs="Arial"/>
          <w:color w:val="000000"/>
        </w:rPr>
        <w:t xml:space="preserve"> to do </w:t>
      </w:r>
      <w:r w:rsidRPr="0028346B">
        <w:rPr>
          <w:rFonts w:cs="Arial"/>
        </w:rPr>
        <w:t>so</w:t>
      </w:r>
      <w:r w:rsidRPr="0028346B">
        <w:rPr>
          <w:rFonts w:cs="Arial"/>
          <w:color w:val="000000"/>
        </w:rPr>
        <w:t>,  the Information Commissioner</w:t>
      </w:r>
      <w:r w:rsidR="00187EA4" w:rsidRPr="0028346B">
        <w:rPr>
          <w:rFonts w:cs="Arial"/>
          <w:color w:val="000000"/>
        </w:rPr>
        <w:t xml:space="preserve"> and/or any other regulatory body</w:t>
      </w:r>
      <w:r w:rsidRPr="0028346B">
        <w:rPr>
          <w:rFonts w:cs="Arial"/>
          <w:color w:val="000000"/>
        </w:rPr>
        <w:t xml:space="preserve"> investigating the Data Loss Event, with complete information relating to the Data Loss Event, including the information set out in </w:t>
      </w:r>
      <w:r w:rsidRPr="0028346B">
        <w:rPr>
          <w:rFonts w:cs="Arial"/>
        </w:rPr>
        <w:t>Paragraph</w:t>
      </w:r>
      <w:r w:rsidR="007677BD" w:rsidRPr="0028346B">
        <w:rPr>
          <w:rFonts w:cs="Arial"/>
          <w:color w:val="000000"/>
        </w:rPr>
        <w:t xml:space="preserve"> </w:t>
      </w:r>
      <w:r w:rsidR="007677BD" w:rsidRPr="0028346B">
        <w:rPr>
          <w:rFonts w:cs="Arial"/>
          <w:color w:val="000000"/>
        </w:rPr>
        <w:fldChar w:fldCharType="begin"/>
      </w:r>
      <w:r w:rsidR="007677BD" w:rsidRPr="0028346B">
        <w:rPr>
          <w:rFonts w:cs="Arial"/>
          <w:color w:val="000000"/>
        </w:rPr>
        <w:instrText xml:space="preserve"> REF _Ref140668549 \w \h </w:instrText>
      </w:r>
      <w:r w:rsidR="004C74ED" w:rsidRPr="0028346B">
        <w:rPr>
          <w:rFonts w:cs="Arial"/>
          <w:color w:val="000000"/>
        </w:rPr>
        <w:instrText xml:space="preserve"> \* MERGEFORMAT </w:instrText>
      </w:r>
      <w:r w:rsidR="007677BD" w:rsidRPr="0028346B">
        <w:rPr>
          <w:rFonts w:cs="Arial"/>
          <w:color w:val="000000"/>
        </w:rPr>
      </w:r>
      <w:r w:rsidR="007677BD" w:rsidRPr="0028346B">
        <w:rPr>
          <w:rFonts w:cs="Arial"/>
          <w:color w:val="000000"/>
        </w:rPr>
        <w:fldChar w:fldCharType="separate"/>
      </w:r>
      <w:r w:rsidR="0056550A">
        <w:rPr>
          <w:rFonts w:cs="Arial"/>
          <w:color w:val="000000"/>
        </w:rPr>
        <w:t>3.2</w:t>
      </w:r>
      <w:r w:rsidR="007677BD" w:rsidRPr="0028346B">
        <w:rPr>
          <w:rFonts w:cs="Arial"/>
          <w:color w:val="000000"/>
        </w:rPr>
        <w:fldChar w:fldCharType="end"/>
      </w:r>
      <w:r w:rsidRPr="0028346B">
        <w:rPr>
          <w:rFonts w:cs="Arial"/>
          <w:color w:val="000000"/>
        </w:rPr>
        <w:t xml:space="preserve">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w:t>
      </w:r>
      <w:r w:rsidRPr="0028346B">
        <w:rPr>
          <w:rFonts w:cs="Arial"/>
          <w:color w:val="000000"/>
        </w:rPr>
        <w:t>.</w:t>
      </w:r>
    </w:p>
    <w:p w14:paraId="00000423" w14:textId="4BBB142C" w:rsidR="00955A47" w:rsidRPr="0028346B" w:rsidRDefault="0058648A" w:rsidP="001F2A97">
      <w:pPr>
        <w:pStyle w:val="Level2"/>
        <w:rPr>
          <w:rFonts w:cs="Arial"/>
        </w:rPr>
      </w:pPr>
      <w:bookmarkStart w:id="341" w:name="_heading=h.356xmb2" w:colFirst="0" w:colLast="0"/>
      <w:bookmarkStart w:id="342" w:name="_Ref140668549"/>
      <w:bookmarkEnd w:id="341"/>
      <w:r w:rsidRPr="0028346B">
        <w:rPr>
          <w:rFonts w:cs="Arial"/>
        </w:rPr>
        <w:t>Each Party shall use best endeavours to restore, re-constitute and/or reconstruct any Personal Data where it has lost, damaged, destroyed, altered or corrupted as a result of a Data Loss Event which is the fault of that Party as if it was that Party</w:t>
      </w:r>
      <w:r w:rsidR="00CD1D62" w:rsidRPr="0028346B">
        <w:rPr>
          <w:rFonts w:cs="Arial"/>
        </w:rPr>
        <w:t>'</w:t>
      </w:r>
      <w:r w:rsidRPr="0028346B">
        <w:rPr>
          <w:rFonts w:cs="Arial"/>
        </w:rPr>
        <w:t>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42"/>
    </w:p>
    <w:p w14:paraId="00000424" w14:textId="7DB81066" w:rsidR="00955A47" w:rsidRPr="0028346B" w:rsidRDefault="0058648A" w:rsidP="001F2A97">
      <w:pPr>
        <w:pStyle w:val="Level3"/>
        <w:rPr>
          <w:rFonts w:cs="Arial"/>
        </w:rPr>
      </w:pPr>
      <w:r w:rsidRPr="0028346B">
        <w:rPr>
          <w:rFonts w:cs="Arial"/>
        </w:rPr>
        <w:t xml:space="preserve">the nature of the Data Loss </w:t>
      </w:r>
      <w:proofErr w:type="gramStart"/>
      <w:r w:rsidRPr="0028346B">
        <w:rPr>
          <w:rFonts w:cs="Arial"/>
        </w:rPr>
        <w:t>Event;</w:t>
      </w:r>
      <w:proofErr w:type="gramEnd"/>
      <w:r w:rsidRPr="0028346B">
        <w:rPr>
          <w:rFonts w:cs="Arial"/>
        </w:rPr>
        <w:t xml:space="preserve"> </w:t>
      </w:r>
    </w:p>
    <w:p w14:paraId="00000425" w14:textId="77777777" w:rsidR="00955A47" w:rsidRPr="0028346B" w:rsidRDefault="0058648A" w:rsidP="001F2A97">
      <w:pPr>
        <w:pStyle w:val="Level3"/>
        <w:rPr>
          <w:rFonts w:cs="Arial"/>
        </w:rPr>
      </w:pPr>
      <w:r w:rsidRPr="0028346B">
        <w:rPr>
          <w:rFonts w:cs="Arial"/>
        </w:rPr>
        <w:t xml:space="preserve">the nature of Personal Data </w:t>
      </w:r>
      <w:proofErr w:type="gramStart"/>
      <w:r w:rsidRPr="0028346B">
        <w:rPr>
          <w:rFonts w:cs="Arial"/>
        </w:rPr>
        <w:t>affected;</w:t>
      </w:r>
      <w:proofErr w:type="gramEnd"/>
    </w:p>
    <w:p w14:paraId="00000426" w14:textId="77777777" w:rsidR="00955A47" w:rsidRPr="0028346B" w:rsidRDefault="0058648A" w:rsidP="001F2A97">
      <w:pPr>
        <w:pStyle w:val="Level3"/>
        <w:rPr>
          <w:rFonts w:cs="Arial"/>
        </w:rPr>
      </w:pPr>
      <w:r w:rsidRPr="0028346B">
        <w:rPr>
          <w:rFonts w:cs="Arial"/>
        </w:rPr>
        <w:t xml:space="preserve">the categories and number of Data Subjects </w:t>
      </w:r>
      <w:proofErr w:type="gramStart"/>
      <w:r w:rsidRPr="0028346B">
        <w:rPr>
          <w:rFonts w:cs="Arial"/>
        </w:rPr>
        <w:t>concerned;</w:t>
      </w:r>
      <w:proofErr w:type="gramEnd"/>
    </w:p>
    <w:p w14:paraId="00000427" w14:textId="18ACBB9A" w:rsidR="00955A47" w:rsidRPr="0028346B" w:rsidRDefault="0058648A" w:rsidP="001F2A97">
      <w:pPr>
        <w:pStyle w:val="Level3"/>
        <w:rPr>
          <w:rFonts w:cs="Arial"/>
        </w:rPr>
      </w:pPr>
      <w:r w:rsidRPr="0028346B">
        <w:rPr>
          <w:rFonts w:cs="Arial"/>
        </w:rPr>
        <w:lastRenderedPageBreak/>
        <w:t>the name and contact details of the Party</w:t>
      </w:r>
      <w:r w:rsidR="00CD1D62" w:rsidRPr="0028346B">
        <w:rPr>
          <w:rFonts w:cs="Arial"/>
        </w:rPr>
        <w:t>'</w:t>
      </w:r>
      <w:r w:rsidRPr="0028346B">
        <w:rPr>
          <w:rFonts w:cs="Arial"/>
        </w:rPr>
        <w:t xml:space="preserve">s Data Protection Officer or other relevant contact from whom more information may be </w:t>
      </w:r>
      <w:proofErr w:type="gramStart"/>
      <w:r w:rsidRPr="0028346B">
        <w:rPr>
          <w:rFonts w:cs="Arial"/>
        </w:rPr>
        <w:t>obtained;</w:t>
      </w:r>
      <w:proofErr w:type="gramEnd"/>
    </w:p>
    <w:p w14:paraId="00000428" w14:textId="2CFE5363" w:rsidR="00955A47" w:rsidRPr="0028346B" w:rsidRDefault="0058648A" w:rsidP="001F2A97">
      <w:pPr>
        <w:pStyle w:val="Level3"/>
        <w:rPr>
          <w:rFonts w:cs="Arial"/>
        </w:rPr>
      </w:pPr>
      <w:r w:rsidRPr="0028346B">
        <w:rPr>
          <w:rFonts w:cs="Arial"/>
        </w:rPr>
        <w:t>measures taken or proposed to be taken to address the Data Loss Event; and</w:t>
      </w:r>
    </w:p>
    <w:p w14:paraId="00000429" w14:textId="33D1D023" w:rsidR="00955A47" w:rsidRPr="0028346B" w:rsidRDefault="0058648A" w:rsidP="001F2A97">
      <w:pPr>
        <w:pStyle w:val="Level3"/>
        <w:rPr>
          <w:rFonts w:cs="Arial"/>
        </w:rPr>
      </w:pPr>
      <w:r w:rsidRPr="0028346B">
        <w:rPr>
          <w:rFonts w:cs="Arial"/>
        </w:rPr>
        <w:t>a description of the likely consequences of the Data Loss Event.</w:t>
      </w:r>
    </w:p>
    <w:p w14:paraId="0000042A" w14:textId="77777777" w:rsidR="00955A47" w:rsidRPr="0028346B" w:rsidRDefault="0058648A" w:rsidP="004C74ED">
      <w:pPr>
        <w:pStyle w:val="Level1"/>
        <w:rPr>
          <w:rFonts w:ascii="Arial" w:hAnsi="Arial" w:cs="Arial"/>
        </w:rPr>
      </w:pPr>
      <w:bookmarkStart w:id="343" w:name="_Toc188458405"/>
      <w:r w:rsidRPr="0028346B">
        <w:rPr>
          <w:rFonts w:ascii="Arial" w:hAnsi="Arial" w:cs="Arial"/>
        </w:rPr>
        <w:t>Audit</w:t>
      </w:r>
      <w:bookmarkEnd w:id="343"/>
    </w:p>
    <w:p w14:paraId="0000042B" w14:textId="77777777" w:rsidR="00955A47" w:rsidRPr="0028346B" w:rsidRDefault="0058648A" w:rsidP="001F2A97">
      <w:pPr>
        <w:pStyle w:val="Level2"/>
        <w:rPr>
          <w:rFonts w:cs="Arial"/>
        </w:rPr>
      </w:pPr>
      <w:bookmarkStart w:id="344" w:name="_heading=h.1kc7wiv" w:colFirst="0" w:colLast="0"/>
      <w:bookmarkStart w:id="345" w:name="_Ref140668604"/>
      <w:bookmarkEnd w:id="344"/>
      <w:r w:rsidRPr="0028346B">
        <w:rPr>
          <w:rFonts w:cs="Arial"/>
        </w:rPr>
        <w:t>The Supplier shall permit:</w:t>
      </w:r>
      <w:bookmarkEnd w:id="345"/>
    </w:p>
    <w:p w14:paraId="0000042C" w14:textId="04499A18"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s direction, to conduct, at the Buyer</w:t>
      </w:r>
      <w:r w:rsidR="00CD1D62" w:rsidRPr="0028346B">
        <w:rPr>
          <w:rFonts w:cs="Arial"/>
        </w:rPr>
        <w:t>'</w:t>
      </w:r>
      <w:r w:rsidRPr="0028346B">
        <w:rPr>
          <w:rFonts w:cs="Arial"/>
        </w:rPr>
        <w:t xml:space="preserve">s cost, data privacy and security audits, assessments and </w:t>
      </w:r>
      <w:r w:rsidRPr="0028346B">
        <w:rPr>
          <w:rFonts w:cs="Arial"/>
          <w:color w:val="000000"/>
        </w:rPr>
        <w:t>inspections</w:t>
      </w:r>
      <w:r w:rsidRPr="0028346B">
        <w:rPr>
          <w:rFonts w:cs="Arial"/>
        </w:rPr>
        <w:t xml:space="preserve"> concerning the Supplier</w:t>
      </w:r>
      <w:r w:rsidR="00CD1D62" w:rsidRPr="0028346B">
        <w:rPr>
          <w:rFonts w:cs="Arial"/>
        </w:rPr>
        <w:t>'</w:t>
      </w:r>
      <w:r w:rsidRPr="0028346B">
        <w:rPr>
          <w:rFonts w:cs="Arial"/>
        </w:rPr>
        <w:t xml:space="preserve">s data security and privacy procedures relating to Personal Data, its compliance with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and the Data Protection Legislation; and/or</w:t>
      </w:r>
    </w:p>
    <w:p w14:paraId="0000042D" w14:textId="798A7B57"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 xml:space="preserve">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1D7CDB5B" w:rsidR="00955A47" w:rsidRPr="0028346B" w:rsidRDefault="0058648A" w:rsidP="001F2A97">
      <w:pPr>
        <w:pStyle w:val="Level2"/>
        <w:rPr>
          <w:rFonts w:cs="Arial"/>
        </w:rPr>
      </w:pPr>
      <w:r w:rsidRPr="0028346B">
        <w:rPr>
          <w:rFonts w:cs="Arial"/>
        </w:rPr>
        <w:t>The Buyer may, in its sole discretion, require the Supplier to provide evidence of the Supplier</w:t>
      </w:r>
      <w:r w:rsidR="00CD1D62" w:rsidRPr="0028346B">
        <w:rPr>
          <w:rFonts w:cs="Arial"/>
        </w:rPr>
        <w:t>'</w:t>
      </w:r>
      <w:r w:rsidRPr="0028346B">
        <w:rPr>
          <w:rFonts w:cs="Arial"/>
        </w:rPr>
        <w:t xml:space="preserve">s compliance with Paragraph </w:t>
      </w:r>
      <w:r w:rsidR="007677BD" w:rsidRPr="0028346B">
        <w:rPr>
          <w:rFonts w:cs="Arial"/>
        </w:rPr>
        <w:fldChar w:fldCharType="begin"/>
      </w:r>
      <w:r w:rsidR="007677BD" w:rsidRPr="0028346B">
        <w:rPr>
          <w:rFonts w:cs="Arial"/>
        </w:rPr>
        <w:instrText xml:space="preserve"> REF _Ref140668604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4.1</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in lieu of conducting such an audit, assessment or inspection.</w:t>
      </w:r>
    </w:p>
    <w:p w14:paraId="0000042F" w14:textId="77777777" w:rsidR="00955A47" w:rsidRPr="0028346B" w:rsidRDefault="0058648A" w:rsidP="004C74ED">
      <w:pPr>
        <w:pStyle w:val="Level1"/>
        <w:rPr>
          <w:rFonts w:ascii="Arial" w:hAnsi="Arial" w:cs="Arial"/>
        </w:rPr>
      </w:pPr>
      <w:bookmarkStart w:id="346" w:name="_Toc188458406"/>
      <w:r w:rsidRPr="0028346B">
        <w:rPr>
          <w:rFonts w:ascii="Arial" w:hAnsi="Arial" w:cs="Arial"/>
        </w:rPr>
        <w:t>Impact Assessments</w:t>
      </w:r>
      <w:bookmarkEnd w:id="346"/>
    </w:p>
    <w:p w14:paraId="00000430" w14:textId="77777777" w:rsidR="00955A47" w:rsidRPr="0028346B" w:rsidRDefault="0058648A" w:rsidP="001F2A97">
      <w:pPr>
        <w:pStyle w:val="Level2"/>
        <w:rPr>
          <w:rFonts w:cs="Arial"/>
        </w:rPr>
      </w:pPr>
      <w:r w:rsidRPr="0028346B">
        <w:rPr>
          <w:rFonts w:cs="Arial"/>
        </w:rPr>
        <w:t>The Parties shall:</w:t>
      </w:r>
    </w:p>
    <w:p w14:paraId="00000431" w14:textId="77777777" w:rsidR="00955A47" w:rsidRPr="0028346B" w:rsidRDefault="0058648A" w:rsidP="001F2A97">
      <w:pPr>
        <w:pStyle w:val="Level3"/>
        <w:rPr>
          <w:rFonts w:cs="Arial"/>
        </w:rPr>
      </w:pPr>
      <w:r w:rsidRPr="0028346B">
        <w:rPr>
          <w:rFonts w:cs="Arial"/>
        </w:rP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Pr="0028346B" w:rsidRDefault="0058648A" w:rsidP="001F2A97">
      <w:pPr>
        <w:pStyle w:val="Level3"/>
        <w:rPr>
          <w:rFonts w:cs="Arial"/>
        </w:rPr>
      </w:pPr>
      <w:r w:rsidRPr="0028346B">
        <w:rPr>
          <w:rFonts w:cs="Arial"/>
        </w:rPr>
        <w:t>maintain full and complete records of all processing carried out in respect of the Personal Data in connection with the Contract, in accordance with the terms of Article 30 UK GDPR.</w:t>
      </w:r>
    </w:p>
    <w:p w14:paraId="00000433" w14:textId="77777777" w:rsidR="00955A47" w:rsidRPr="0028346B" w:rsidRDefault="0058648A" w:rsidP="004C74ED">
      <w:pPr>
        <w:pStyle w:val="Level1"/>
        <w:rPr>
          <w:rFonts w:ascii="Arial" w:hAnsi="Arial" w:cs="Arial"/>
        </w:rPr>
      </w:pPr>
      <w:bookmarkStart w:id="347" w:name="_Toc188458407"/>
      <w:r w:rsidRPr="0028346B">
        <w:rPr>
          <w:rFonts w:ascii="Arial" w:hAnsi="Arial" w:cs="Arial"/>
        </w:rPr>
        <w:t>ICO Guidance</w:t>
      </w:r>
      <w:bookmarkEnd w:id="347"/>
    </w:p>
    <w:p w14:paraId="00000434" w14:textId="7F4E2A63" w:rsidR="00955A47" w:rsidRPr="0028346B" w:rsidRDefault="0058648A" w:rsidP="001F2A97">
      <w:pPr>
        <w:pStyle w:val="Level2"/>
        <w:rPr>
          <w:rFonts w:cs="Arial"/>
        </w:rPr>
      </w:pPr>
      <w:r w:rsidRPr="0028346B">
        <w:rPr>
          <w:rFonts w:cs="Arial"/>
        </w:rPr>
        <w:t>The Parties agree to take account of any non-mandatory guidance issued by the Information Commissioner or any other regulatory authority. The Buyer may on not less than thirty (30)</w:t>
      </w:r>
      <w:r w:rsidR="007677BD" w:rsidRPr="0028346B">
        <w:rPr>
          <w:rFonts w:cs="Arial"/>
        </w:rPr>
        <w:t> </w:t>
      </w:r>
      <w:r w:rsidRPr="0028346B">
        <w:rPr>
          <w:rFonts w:cs="Arial"/>
        </w:rPr>
        <w:t>Working Days</w:t>
      </w:r>
      <w:r w:rsidR="00CD1D62" w:rsidRPr="0028346B">
        <w:rPr>
          <w:rFonts w:cs="Arial"/>
        </w:rPr>
        <w:t>'</w:t>
      </w:r>
      <w:r w:rsidRPr="0028346B">
        <w:rPr>
          <w:rFonts w:cs="Arial"/>
        </w:rPr>
        <w:t xml:space="preserve"> notice to the Supplier amend the Contract to ensure that it complies with any guidance issued by the Information Commissioner and/or any relevant Crown Body.</w:t>
      </w:r>
    </w:p>
    <w:p w14:paraId="00000435" w14:textId="77777777" w:rsidR="00955A47" w:rsidRPr="0028346B" w:rsidRDefault="0058648A" w:rsidP="004C74ED">
      <w:pPr>
        <w:pStyle w:val="Level1"/>
        <w:rPr>
          <w:rFonts w:ascii="Arial" w:hAnsi="Arial" w:cs="Arial"/>
        </w:rPr>
      </w:pPr>
      <w:bookmarkStart w:id="348" w:name="_heading=h.44bvf6o" w:colFirst="0" w:colLast="0"/>
      <w:bookmarkStart w:id="349" w:name="_Toc188458408"/>
      <w:bookmarkEnd w:id="348"/>
      <w:r w:rsidRPr="0028346B">
        <w:rPr>
          <w:rFonts w:ascii="Arial" w:hAnsi="Arial" w:cs="Arial"/>
        </w:rPr>
        <w:t>Liabilities for Data Protection Breach</w:t>
      </w:r>
      <w:bookmarkEnd w:id="349"/>
    </w:p>
    <w:p w14:paraId="00000437" w14:textId="6511C7C1" w:rsidR="00955A47" w:rsidRPr="0028346B" w:rsidRDefault="0058648A" w:rsidP="001F2A97">
      <w:pPr>
        <w:pStyle w:val="Level2"/>
        <w:rPr>
          <w:rFonts w:cs="Arial"/>
        </w:rPr>
      </w:pPr>
      <w:r w:rsidRPr="0028346B">
        <w:rPr>
          <w:rFonts w:cs="Arial"/>
        </w:rPr>
        <w:t>If financial penalties are imposed by the Information Commissioner</w:t>
      </w:r>
      <w:r w:rsidR="00187EA4" w:rsidRPr="0028346B">
        <w:rPr>
          <w:rFonts w:cs="Arial"/>
        </w:rPr>
        <w:t xml:space="preserve"> and/or any other regulatory body</w:t>
      </w:r>
      <w:r w:rsidRPr="0028346B">
        <w:rPr>
          <w:rFonts w:cs="Arial"/>
        </w:rPr>
        <w:t xml:space="preserve"> on either the Buyer or the Supplier for a Data Loss Event (</w:t>
      </w:r>
      <w:r w:rsidR="00CD1D62" w:rsidRPr="0028346B">
        <w:rPr>
          <w:rFonts w:cs="Arial"/>
        </w:rPr>
        <w:t>"</w:t>
      </w:r>
      <w:r w:rsidRPr="0028346B">
        <w:rPr>
          <w:rFonts w:cs="Arial"/>
          <w:b/>
        </w:rPr>
        <w:t>Financial Penalties</w:t>
      </w:r>
      <w:r w:rsidR="00CD1D62" w:rsidRPr="0028346B">
        <w:rPr>
          <w:rFonts w:cs="Arial"/>
        </w:rPr>
        <w:t>"</w:t>
      </w:r>
      <w:r w:rsidRPr="0028346B">
        <w:rPr>
          <w:rFonts w:cs="Arial"/>
        </w:rPr>
        <w:t>) then the following shall occur:</w:t>
      </w:r>
    </w:p>
    <w:p w14:paraId="00000438" w14:textId="1401CAA2" w:rsidR="00955A47" w:rsidRPr="0028346B" w:rsidRDefault="0058648A" w:rsidP="001F2A97">
      <w:pPr>
        <w:pStyle w:val="Level3"/>
        <w:rPr>
          <w:rFonts w:cs="Arial"/>
        </w:rPr>
      </w:pPr>
      <w:r w:rsidRPr="0028346B">
        <w:rPr>
          <w:rFonts w:cs="Arial"/>
          <w:color w:val="000000"/>
        </w:rPr>
        <w:t>if in the view of the Information Commissioner</w:t>
      </w:r>
      <w:r w:rsidR="00187EA4" w:rsidRPr="0028346B">
        <w:rPr>
          <w:rFonts w:cs="Arial"/>
          <w:color w:val="000000"/>
        </w:rPr>
        <w:t xml:space="preserve"> and/or any other regulatory body</w:t>
      </w:r>
      <w:r w:rsidRPr="0028346B">
        <w:rPr>
          <w:rFonts w:cs="Arial"/>
          <w:color w:val="000000"/>
        </w:rPr>
        <w:t xml:space="preserve">, the Buyer is responsible for the </w:t>
      </w:r>
      <w:r w:rsidRPr="0028346B">
        <w:rPr>
          <w:rFonts w:cs="Arial"/>
        </w:rP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sidRPr="0028346B">
        <w:rPr>
          <w:rFonts w:cs="Arial"/>
        </w:rPr>
        <w:t>cost</w:t>
      </w:r>
      <w:proofErr w:type="gramEnd"/>
      <w:r w:rsidRPr="0028346B">
        <w:rPr>
          <w:rFonts w:cs="Arial"/>
        </w:rPr>
        <w:t xml:space="preserve"> when necessary, an independent third party to conduct an audit of any such Data Loss Event. The Supplier shall provide to the Buyer and its </w:t>
      </w:r>
      <w:proofErr w:type="gramStart"/>
      <w:r w:rsidRPr="0028346B">
        <w:rPr>
          <w:rFonts w:cs="Arial"/>
        </w:rPr>
        <w:t>third party</w:t>
      </w:r>
      <w:proofErr w:type="gramEnd"/>
      <w:r w:rsidRPr="0028346B">
        <w:rPr>
          <w:rFonts w:cs="Arial"/>
        </w:rPr>
        <w:t xml:space="preserve"> investigators and auditors, on request and </w:t>
      </w:r>
      <w:r w:rsidRPr="0028346B">
        <w:rPr>
          <w:rFonts w:cs="Arial"/>
        </w:rPr>
        <w:lastRenderedPageBreak/>
        <w:t>at the Supplier</w:t>
      </w:r>
      <w:r w:rsidR="00CD1D62" w:rsidRPr="0028346B">
        <w:rPr>
          <w:rFonts w:cs="Arial"/>
        </w:rPr>
        <w:t>'</w:t>
      </w:r>
      <w:r w:rsidRPr="0028346B">
        <w:rPr>
          <w:rFonts w:cs="Arial"/>
        </w:rPr>
        <w:t xml:space="preserve">s reasonable cost, full cooperation and access to conduct a thorough audit of such Data Loss Event; </w:t>
      </w:r>
    </w:p>
    <w:p w14:paraId="00000439" w14:textId="314D9E47" w:rsidR="00955A47" w:rsidRPr="0028346B" w:rsidRDefault="0058648A" w:rsidP="001F2A97">
      <w:pPr>
        <w:pStyle w:val="Level3"/>
        <w:rPr>
          <w:rFonts w:cs="Arial"/>
        </w:rPr>
      </w:pPr>
      <w:r w:rsidRPr="0028346B">
        <w:rPr>
          <w:rFonts w:cs="Arial"/>
        </w:rPr>
        <w:t>if in the view of the Information Commissioner</w:t>
      </w:r>
      <w:r w:rsidR="00187EA4" w:rsidRPr="0028346B">
        <w:rPr>
          <w:rFonts w:cs="Arial"/>
        </w:rPr>
        <w:t xml:space="preserve"> and/or any other regulatory body</w:t>
      </w:r>
      <w:r w:rsidRPr="0028346B">
        <w:rPr>
          <w:rFonts w:cs="Arial"/>
        </w:rPr>
        <w:t>,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w:t>
      </w:r>
      <w:r w:rsidR="00CD1D62" w:rsidRPr="0028346B">
        <w:rPr>
          <w:rFonts w:cs="Arial"/>
        </w:rPr>
        <w:t>'</w:t>
      </w:r>
      <w:r w:rsidRPr="0028346B">
        <w:rPr>
          <w:rFonts w:cs="Arial"/>
        </w:rPr>
        <w:t>s sole cost, full cooperation and access to conduct a thorough audit of such Data Loss Event; or</w:t>
      </w:r>
    </w:p>
    <w:p w14:paraId="0000043A" w14:textId="1ADC3484" w:rsidR="00955A47" w:rsidRPr="0028346B" w:rsidRDefault="0058648A" w:rsidP="001F2A97">
      <w:pPr>
        <w:pStyle w:val="Level3"/>
        <w:rPr>
          <w:rFonts w:cs="Arial"/>
        </w:rPr>
      </w:pPr>
      <w:r w:rsidRPr="0028346B">
        <w:rPr>
          <w:rFonts w:cs="Arial"/>
        </w:rPr>
        <w:t>if no view as to responsibility is expressed by the Information Commissioner</w:t>
      </w:r>
      <w:r w:rsidR="00187EA4" w:rsidRPr="0028346B">
        <w:rPr>
          <w:rFonts w:cs="Arial"/>
        </w:rPr>
        <w:t xml:space="preserve"> and/or any other regulatory body</w:t>
      </w:r>
      <w:r w:rsidRPr="0028346B">
        <w:rPr>
          <w:rFonts w:cs="Arial"/>
        </w:rPr>
        <w:t xml:space="preserve">,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w:t>
      </w:r>
      <w:proofErr w:type="gramStart"/>
      <w:r w:rsidRPr="0028346B">
        <w:rPr>
          <w:rFonts w:cs="Arial"/>
        </w:rPr>
        <w:t>In the event that</w:t>
      </w:r>
      <w:proofErr w:type="gramEnd"/>
      <w:r w:rsidRPr="0028346B">
        <w:rPr>
          <w:rFonts w:cs="Arial"/>
        </w:rPr>
        <w:t xml:space="preserve"> the Parties do not agree such apportionment then such Dispute shall be referred to the Dispute Resolution Procedure set out in clause </w:t>
      </w:r>
      <w:r w:rsidRPr="0028346B">
        <w:rPr>
          <w:rFonts w:cs="Arial"/>
        </w:rPr>
        <w:fldChar w:fldCharType="begin"/>
      </w:r>
      <w:r w:rsidRPr="0028346B">
        <w:rPr>
          <w:rFonts w:cs="Arial"/>
        </w:rPr>
        <w:instrText xml:space="preserve"> REF _Ref140668661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of the Conditions (Resolving disputes). </w:t>
      </w:r>
    </w:p>
    <w:p w14:paraId="0000043B" w14:textId="1467957E" w:rsidR="00955A47" w:rsidRPr="0028346B" w:rsidRDefault="0058648A" w:rsidP="001F2A97">
      <w:pPr>
        <w:pStyle w:val="Level2"/>
        <w:rPr>
          <w:rFonts w:cs="Arial"/>
        </w:rPr>
      </w:pPr>
      <w:bookmarkStart w:id="350" w:name="_heading=h.2jh5peh" w:colFirst="0" w:colLast="0"/>
      <w:bookmarkStart w:id="351" w:name="_Ref140668848"/>
      <w:bookmarkEnd w:id="350"/>
      <w:r w:rsidRPr="0028346B">
        <w:rPr>
          <w:rFonts w:cs="Arial"/>
        </w:rPr>
        <w:t>If either the Buyer or the Supplier is the defendant in a legal claim brought before a court of competent jurisdiction (</w:t>
      </w:r>
      <w:r w:rsidR="00CD1D62" w:rsidRPr="0028346B">
        <w:rPr>
          <w:rFonts w:cs="Arial"/>
        </w:rPr>
        <w:t>"</w:t>
      </w:r>
      <w:r w:rsidRPr="0028346B">
        <w:rPr>
          <w:rFonts w:cs="Arial"/>
          <w:b/>
        </w:rPr>
        <w:t>Court</w:t>
      </w:r>
      <w:r w:rsidR="00CD1D62" w:rsidRPr="0028346B">
        <w:rPr>
          <w:rFonts w:cs="Arial"/>
        </w:rPr>
        <w:t>"</w:t>
      </w:r>
      <w:r w:rsidRPr="0028346B">
        <w:rPr>
          <w:rFonts w:cs="Arial"/>
        </w:rP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51"/>
      <w:r w:rsidRPr="0028346B">
        <w:rPr>
          <w:rFonts w:cs="Arial"/>
        </w:rPr>
        <w:t xml:space="preserve">  </w:t>
      </w:r>
    </w:p>
    <w:p w14:paraId="0000043C" w14:textId="22ABFAA7" w:rsidR="00955A47" w:rsidRPr="0028346B" w:rsidRDefault="0058648A" w:rsidP="001F2A97">
      <w:pPr>
        <w:pStyle w:val="Level2"/>
        <w:rPr>
          <w:rFonts w:cs="Arial"/>
        </w:rPr>
      </w:pPr>
      <w:bookmarkStart w:id="352" w:name="_heading=h.ymfzma" w:colFirst="0" w:colLast="0"/>
      <w:bookmarkStart w:id="353" w:name="_Ref140668853"/>
      <w:bookmarkEnd w:id="352"/>
      <w:r w:rsidRPr="0028346B">
        <w:rPr>
          <w:rFonts w:cs="Arial"/>
        </w:rPr>
        <w:t xml:space="preserve">In respect of any losses, cost claims or expenses incurred by either Party </w:t>
      </w:r>
      <w:proofErr w:type="gramStart"/>
      <w:r w:rsidRPr="0028346B">
        <w:rPr>
          <w:rFonts w:cs="Arial"/>
        </w:rPr>
        <w:t>as a result of</w:t>
      </w:r>
      <w:proofErr w:type="gramEnd"/>
      <w:r w:rsidRPr="0028346B">
        <w:rPr>
          <w:rFonts w:cs="Arial"/>
        </w:rPr>
        <w:t xml:space="preserve"> a Data Loss Event (the </w:t>
      </w:r>
      <w:r w:rsidR="00CD1D62" w:rsidRPr="0028346B">
        <w:rPr>
          <w:rFonts w:cs="Arial"/>
        </w:rPr>
        <w:t>"</w:t>
      </w:r>
      <w:r w:rsidRPr="0028346B">
        <w:rPr>
          <w:rFonts w:cs="Arial"/>
          <w:b/>
        </w:rPr>
        <w:t>Claim Losses</w:t>
      </w:r>
      <w:r w:rsidR="00CD1D62" w:rsidRPr="0028346B">
        <w:rPr>
          <w:rFonts w:cs="Arial"/>
        </w:rPr>
        <w:t>"</w:t>
      </w:r>
      <w:r w:rsidRPr="0028346B">
        <w:rPr>
          <w:rFonts w:cs="Arial"/>
        </w:rPr>
        <w:t>):</w:t>
      </w:r>
      <w:bookmarkEnd w:id="353"/>
    </w:p>
    <w:p w14:paraId="0000043D" w14:textId="23125815" w:rsidR="00955A47" w:rsidRPr="0028346B" w:rsidRDefault="0058648A" w:rsidP="001F2A97">
      <w:pPr>
        <w:pStyle w:val="Level3"/>
        <w:rPr>
          <w:rFonts w:cs="Arial"/>
        </w:rPr>
      </w:pPr>
      <w:r w:rsidRPr="0028346B">
        <w:rPr>
          <w:rFonts w:cs="Arial"/>
        </w:rPr>
        <w:t xml:space="preserve">if </w:t>
      </w:r>
      <w:r w:rsidRPr="0028346B">
        <w:rPr>
          <w:rFonts w:cs="Arial"/>
          <w:color w:val="000000"/>
        </w:rPr>
        <w:t xml:space="preserve">the </w:t>
      </w:r>
      <w:r w:rsidRPr="0028346B">
        <w:rPr>
          <w:rFonts w:cs="Arial"/>
        </w:rPr>
        <w:t xml:space="preserve">Buyer is responsible for the relevant Data Loss Event, then the Buyer shall be responsible for the Claim </w:t>
      </w:r>
      <w:proofErr w:type="gramStart"/>
      <w:r w:rsidRPr="0028346B">
        <w:rPr>
          <w:rFonts w:cs="Arial"/>
        </w:rPr>
        <w:t>Losses;</w:t>
      </w:r>
      <w:proofErr w:type="gramEnd"/>
    </w:p>
    <w:p w14:paraId="0000043E" w14:textId="11C9E0C5" w:rsidR="00955A47" w:rsidRPr="0028346B" w:rsidRDefault="0058648A" w:rsidP="001F2A97">
      <w:pPr>
        <w:pStyle w:val="Level3"/>
        <w:rPr>
          <w:rFonts w:cs="Arial"/>
        </w:rPr>
      </w:pPr>
      <w:r w:rsidRPr="0028346B">
        <w:rPr>
          <w:rFonts w:cs="Arial"/>
        </w:rPr>
        <w:t>if the Supplier is responsible for the relevant Data Loss Event, then the Supplier shall be responsible for the Claim Losses: and</w:t>
      </w:r>
    </w:p>
    <w:p w14:paraId="0000043F" w14:textId="08C08F74" w:rsidR="00955A47" w:rsidRPr="0028346B" w:rsidRDefault="0058648A" w:rsidP="001F2A97">
      <w:pPr>
        <w:pStyle w:val="Level3"/>
        <w:rPr>
          <w:rFonts w:cs="Arial"/>
        </w:rPr>
      </w:pPr>
      <w:r w:rsidRPr="0028346B">
        <w:rPr>
          <w:rFonts w:cs="Arial"/>
        </w:rPr>
        <w:t>if responsibility</w:t>
      </w:r>
      <w:r w:rsidRPr="0028346B">
        <w:rPr>
          <w:rFonts w:cs="Arial"/>
          <w:color w:val="000000"/>
        </w:rPr>
        <w:t xml:space="preserve"> for the relevant Data Loss Event is unclear, then the Buyer and</w:t>
      </w:r>
      <w:r w:rsidRPr="0028346B">
        <w:rPr>
          <w:rFonts w:cs="Arial"/>
        </w:rPr>
        <w:t xml:space="preserve"> the Supplier shall be responsible for the Claim Losses equally. </w:t>
      </w:r>
    </w:p>
    <w:p w14:paraId="00000440" w14:textId="3C1572A7" w:rsidR="00955A47" w:rsidRPr="0028346B" w:rsidRDefault="0058648A" w:rsidP="001F2A97">
      <w:pPr>
        <w:pStyle w:val="Level2"/>
        <w:rPr>
          <w:rFonts w:cs="Arial"/>
        </w:rPr>
      </w:pPr>
      <w:r w:rsidRPr="0028346B">
        <w:rPr>
          <w:rFonts w:cs="Arial"/>
        </w:rPr>
        <w:t xml:space="preserve">Nothing in either Paragraph </w:t>
      </w:r>
      <w:r w:rsidR="007677BD" w:rsidRPr="0028346B">
        <w:rPr>
          <w:rFonts w:cs="Arial"/>
        </w:rPr>
        <w:fldChar w:fldCharType="begin"/>
      </w:r>
      <w:r w:rsidR="007677BD" w:rsidRPr="0028346B">
        <w:rPr>
          <w:rFonts w:cs="Arial"/>
        </w:rPr>
        <w:instrText xml:space="preserve"> REF _Ref140668848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7.2</w:t>
      </w:r>
      <w:r w:rsidR="007677BD" w:rsidRPr="0028346B">
        <w:rPr>
          <w:rFonts w:cs="Arial"/>
        </w:rPr>
        <w:fldChar w:fldCharType="end"/>
      </w:r>
      <w:r w:rsidRPr="0028346B">
        <w:rPr>
          <w:rFonts w:cs="Arial"/>
        </w:rPr>
        <w:t xml:space="preserve"> or Paragraph </w:t>
      </w:r>
      <w:r w:rsidR="007677BD" w:rsidRPr="0028346B">
        <w:rPr>
          <w:rFonts w:cs="Arial"/>
        </w:rPr>
        <w:fldChar w:fldCharType="begin"/>
      </w:r>
      <w:r w:rsidR="007677BD" w:rsidRPr="0028346B">
        <w:rPr>
          <w:rFonts w:cs="Arial"/>
        </w:rPr>
        <w:instrText xml:space="preserve"> REF _Ref140668853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7.3</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Pr="0028346B" w:rsidRDefault="0058648A" w:rsidP="004C74ED">
      <w:pPr>
        <w:pStyle w:val="Level1"/>
        <w:rPr>
          <w:rFonts w:ascii="Arial" w:hAnsi="Arial" w:cs="Arial"/>
        </w:rPr>
      </w:pPr>
      <w:bookmarkStart w:id="354" w:name="_heading=h.3im3ia3" w:colFirst="0" w:colLast="0"/>
      <w:bookmarkStart w:id="355" w:name="_Ref140665074"/>
      <w:bookmarkStart w:id="356" w:name="_Toc188458409"/>
      <w:bookmarkEnd w:id="354"/>
      <w:r w:rsidRPr="0028346B">
        <w:rPr>
          <w:rFonts w:ascii="Arial" w:hAnsi="Arial" w:cs="Arial"/>
        </w:rPr>
        <w:t>Termination</w:t>
      </w:r>
      <w:bookmarkEnd w:id="355"/>
      <w:bookmarkEnd w:id="356"/>
    </w:p>
    <w:p w14:paraId="00000442" w14:textId="0C804BD1" w:rsidR="00955A47" w:rsidRPr="0028346B" w:rsidRDefault="0058648A" w:rsidP="001F2A97">
      <w:pPr>
        <w:pStyle w:val="Level2"/>
        <w:rPr>
          <w:rFonts w:cs="Arial"/>
        </w:rPr>
      </w:pPr>
      <w:r w:rsidRPr="0028346B">
        <w:rPr>
          <w:rFonts w:cs="Arial"/>
        </w:rPr>
        <w:t xml:space="preserve">If the Supplier is in Material Breach under any of its obligations under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the Buyer shall be entitled to terminate the Contract by issuing a termination notice to the Supplier in accordance with clause</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_Ref140668871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11</w:t>
      </w:r>
      <w:r w:rsidR="007677BD" w:rsidRPr="0028346B">
        <w:rPr>
          <w:rFonts w:cs="Arial"/>
        </w:rPr>
        <w:fldChar w:fldCharType="end"/>
      </w:r>
      <w:r w:rsidRPr="0028346B">
        <w:rPr>
          <w:rFonts w:cs="Arial"/>
        </w:rPr>
        <w:t xml:space="preserve"> of the Conditions (</w:t>
      </w:r>
      <w:r w:rsidR="007677BD" w:rsidRPr="0028346B">
        <w:rPr>
          <w:rFonts w:cs="Arial"/>
        </w:rPr>
        <w:fldChar w:fldCharType="begin"/>
      </w:r>
      <w:r w:rsidR="007677BD" w:rsidRPr="0028346B">
        <w:rPr>
          <w:rFonts w:cs="Arial"/>
        </w:rPr>
        <w:instrText xml:space="preserve"> REF _Ref140668877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Ending the contract</w:t>
      </w:r>
      <w:r w:rsidR="007677BD" w:rsidRPr="0028346B">
        <w:rPr>
          <w:rFonts w:cs="Arial"/>
        </w:rPr>
        <w:fldChar w:fldCharType="end"/>
      </w:r>
      <w:r w:rsidRPr="0028346B">
        <w:rPr>
          <w:rFonts w:cs="Arial"/>
        </w:rPr>
        <w:t>).</w:t>
      </w:r>
    </w:p>
    <w:p w14:paraId="00000443" w14:textId="77777777" w:rsidR="00955A47" w:rsidRPr="0028346B" w:rsidRDefault="0058648A" w:rsidP="004C74ED">
      <w:pPr>
        <w:pStyle w:val="Level1"/>
        <w:rPr>
          <w:rFonts w:ascii="Arial" w:hAnsi="Arial" w:cs="Arial"/>
        </w:rPr>
      </w:pPr>
      <w:bookmarkStart w:id="357" w:name="_Toc188458410"/>
      <w:r w:rsidRPr="0028346B">
        <w:rPr>
          <w:rFonts w:ascii="Arial" w:hAnsi="Arial" w:cs="Arial"/>
        </w:rPr>
        <w:t>Sub-Processing</w:t>
      </w:r>
      <w:bookmarkEnd w:id="357"/>
    </w:p>
    <w:p w14:paraId="00000444" w14:textId="77777777" w:rsidR="00955A47" w:rsidRPr="0028346B" w:rsidRDefault="0058648A" w:rsidP="001F2A97">
      <w:pPr>
        <w:pStyle w:val="Level2"/>
        <w:rPr>
          <w:rFonts w:cs="Arial"/>
        </w:rPr>
      </w:pPr>
      <w:r w:rsidRPr="0028346B">
        <w:rPr>
          <w:rFonts w:cs="Arial"/>
        </w:rPr>
        <w:t>In respect of any processing of Personal Data performed by a third party on behalf of a Party, that Party shall:</w:t>
      </w:r>
    </w:p>
    <w:p w14:paraId="00000445" w14:textId="77777777" w:rsidR="00955A47" w:rsidRPr="0028346B" w:rsidRDefault="0058648A" w:rsidP="001F2A97">
      <w:pPr>
        <w:pStyle w:val="Level3"/>
        <w:rPr>
          <w:rFonts w:cs="Arial"/>
        </w:rPr>
      </w:pPr>
      <w:r w:rsidRPr="0028346B">
        <w:rPr>
          <w:rFonts w:cs="Arial"/>
        </w:rPr>
        <w:t xml:space="preserve">carry out adequate due diligence on such third party to ensure that it </w:t>
      </w:r>
      <w:proofErr w:type="gramStart"/>
      <w:r w:rsidRPr="0028346B">
        <w:rPr>
          <w:rFonts w:cs="Arial"/>
        </w:rPr>
        <w:t>is capable of providing</w:t>
      </w:r>
      <w:proofErr w:type="gramEnd"/>
      <w:r w:rsidRPr="0028346B">
        <w:rPr>
          <w:rFonts w:cs="Arial"/>
        </w:rPr>
        <w:t xml:space="preserve"> the level of protection for the Personal Data as is required by the Contract, and  provide evidence of such due diligence to the other Party where reasonably requested; and</w:t>
      </w:r>
    </w:p>
    <w:p w14:paraId="00000446" w14:textId="77777777" w:rsidR="00955A47" w:rsidRPr="0028346B" w:rsidRDefault="0058648A" w:rsidP="001F2A97">
      <w:pPr>
        <w:pStyle w:val="Level3"/>
        <w:rPr>
          <w:rFonts w:cs="Arial"/>
        </w:rPr>
      </w:pPr>
      <w:r w:rsidRPr="0028346B">
        <w:rPr>
          <w:rFonts w:cs="Arial"/>
        </w:rPr>
        <w:lastRenderedPageBreak/>
        <w:t>ensure that a suitable agreement is in place with the third party as required under applicable Data Protection Legislation.</w:t>
      </w:r>
    </w:p>
    <w:p w14:paraId="00000447" w14:textId="77777777" w:rsidR="00955A47" w:rsidRPr="0028346B" w:rsidRDefault="0058648A" w:rsidP="004C74ED">
      <w:pPr>
        <w:pStyle w:val="Level1"/>
        <w:rPr>
          <w:rFonts w:ascii="Arial" w:hAnsi="Arial" w:cs="Arial"/>
        </w:rPr>
      </w:pPr>
      <w:bookmarkStart w:id="358" w:name="_Toc188458411"/>
      <w:r w:rsidRPr="0028346B">
        <w:rPr>
          <w:rFonts w:ascii="Arial" w:hAnsi="Arial" w:cs="Arial"/>
        </w:rPr>
        <w:t>Data Retention</w:t>
      </w:r>
      <w:bookmarkEnd w:id="358"/>
    </w:p>
    <w:p w14:paraId="00000448" w14:textId="77777777" w:rsidR="00955A47" w:rsidRPr="0028346B" w:rsidRDefault="0058648A" w:rsidP="001F2A97">
      <w:pPr>
        <w:pStyle w:val="Level2"/>
        <w:rPr>
          <w:rFonts w:cs="Arial"/>
          <w:color w:val="000000"/>
        </w:rPr>
      </w:pPr>
      <w:r w:rsidRPr="0028346B">
        <w:rPr>
          <w:rFonts w:cs="Arial"/>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sidRPr="0028346B">
        <w:rPr>
          <w:rFonts w:cs="Arial"/>
          <w:color w:val="000000"/>
        </w:rPr>
        <w:t xml:space="preserve"> </w:t>
      </w:r>
    </w:p>
    <w:p w14:paraId="0000044C" w14:textId="059E5D03" w:rsidR="00955A47" w:rsidRPr="0028346B" w:rsidRDefault="0058648A" w:rsidP="004C74ED">
      <w:pPr>
        <w:pStyle w:val="AnnexPartHeading"/>
        <w:spacing w:line="240" w:lineRule="auto"/>
        <w:rPr>
          <w:rFonts w:cs="Arial"/>
        </w:rPr>
      </w:pPr>
      <w:bookmarkStart w:id="359" w:name="_heading=h.1xrdshw" w:colFirst="0" w:colLast="0"/>
      <w:bookmarkStart w:id="360" w:name="_Ref140666552"/>
      <w:bookmarkStart w:id="361" w:name="_Ref140666560"/>
      <w:bookmarkStart w:id="362" w:name="_Ref140667268"/>
      <w:bookmarkStart w:id="363" w:name="_Ref140668919"/>
      <w:bookmarkStart w:id="364" w:name="_Ref140668931"/>
      <w:bookmarkStart w:id="365" w:name="_Ref140669229"/>
      <w:bookmarkStart w:id="366" w:name="_Ref140669238"/>
      <w:bookmarkStart w:id="367" w:name="_Toc188458412"/>
      <w:bookmarkEnd w:id="359"/>
      <w:r w:rsidRPr="0028346B">
        <w:rPr>
          <w:rFonts w:cs="Arial"/>
        </w:rPr>
        <w:t>Independent Controllers</w:t>
      </w:r>
      <w:r w:rsidR="00B85316" w:rsidRPr="0028346B">
        <w:rPr>
          <w:rFonts w:cs="Arial"/>
        </w:rPr>
        <w:t xml:space="preserve"> </w:t>
      </w:r>
      <w:r w:rsidR="00B85316" w:rsidRPr="0028346B">
        <w:rPr>
          <w:rFonts w:cs="Arial"/>
          <w:i/>
        </w:rPr>
        <w:t>(Optional)</w:t>
      </w:r>
      <w:bookmarkEnd w:id="360"/>
      <w:bookmarkEnd w:id="361"/>
      <w:bookmarkEnd w:id="362"/>
      <w:bookmarkEnd w:id="363"/>
      <w:bookmarkEnd w:id="364"/>
      <w:bookmarkEnd w:id="365"/>
      <w:bookmarkEnd w:id="366"/>
      <w:bookmarkEnd w:id="367"/>
    </w:p>
    <w:p w14:paraId="0000044D" w14:textId="285066BA" w:rsidR="008A423E" w:rsidRPr="0028346B" w:rsidRDefault="008A423E" w:rsidP="008A423E">
      <w:pPr>
        <w:spacing w:line="240" w:lineRule="auto"/>
        <w:rPr>
          <w:rFonts w:cs="Arial"/>
        </w:rPr>
      </w:pPr>
      <w:bookmarkStart w:id="368" w:name="_Ref140669278"/>
      <w:r>
        <w:rPr>
          <w:rFonts w:eastAsia="Arial" w:cs="Arial"/>
          <w:b/>
          <w:i/>
          <w:color w:val="000000"/>
        </w:rPr>
        <w:t>Not Used</w:t>
      </w:r>
    </w:p>
    <w:p w14:paraId="00000472" w14:textId="3C0DB090" w:rsidR="00955A47" w:rsidRPr="0028346B" w:rsidRDefault="0058648A" w:rsidP="004C74ED">
      <w:pPr>
        <w:pStyle w:val="PartHeading"/>
        <w:spacing w:line="240" w:lineRule="auto"/>
        <w:rPr>
          <w:rFonts w:eastAsia="Arial" w:cs="Arial"/>
          <w:highlight w:val="yellow"/>
        </w:rPr>
      </w:pPr>
      <w:bookmarkStart w:id="369" w:name="_heading=h.2b6jogx" w:colFirst="0" w:colLast="0"/>
      <w:bookmarkStart w:id="370" w:name="_Ref140662185"/>
      <w:bookmarkStart w:id="371" w:name="_Ref140662427"/>
      <w:bookmarkStart w:id="372" w:name="_Ref140662541"/>
      <w:bookmarkStart w:id="373" w:name="_Ref140662678"/>
      <w:bookmarkStart w:id="374" w:name="_Ref140663432"/>
      <w:bookmarkStart w:id="375" w:name="_Toc188458414"/>
      <w:bookmarkEnd w:id="368"/>
      <w:bookmarkEnd w:id="369"/>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Specification</w:t>
      </w:r>
      <w:bookmarkEnd w:id="370"/>
      <w:bookmarkEnd w:id="371"/>
      <w:bookmarkEnd w:id="372"/>
      <w:bookmarkEnd w:id="373"/>
      <w:bookmarkEnd w:id="374"/>
      <w:bookmarkEnd w:id="375"/>
    </w:p>
    <w:p w14:paraId="00000473" w14:textId="4674F0D3" w:rsidR="00955A47" w:rsidRPr="0028346B" w:rsidRDefault="00053F88" w:rsidP="004C74ED">
      <w:pPr>
        <w:spacing w:line="240" w:lineRule="auto"/>
        <w:rPr>
          <w:rFonts w:eastAsia="Arial" w:cs="Arial"/>
          <w:color w:val="000000"/>
          <w:highlight w:val="yellow"/>
        </w:rPr>
      </w:pPr>
      <w:r>
        <w:rPr>
          <w:rFonts w:eastAsia="Arial" w:cs="Arial"/>
          <w:color w:val="000000"/>
        </w:rPr>
        <w:t xml:space="preserve">As per attachment: </w:t>
      </w:r>
      <w:r w:rsidRPr="00053F88">
        <w:rPr>
          <w:rFonts w:eastAsia="Arial" w:cs="Arial"/>
          <w:color w:val="000000"/>
        </w:rPr>
        <w:t>HDC202502 - Local Plan Project Planning Specification</w:t>
      </w:r>
    </w:p>
    <w:p w14:paraId="00000475" w14:textId="7AE7493B" w:rsidR="00955A47" w:rsidRPr="0028346B" w:rsidRDefault="0058648A" w:rsidP="004C74ED">
      <w:pPr>
        <w:pStyle w:val="PartHeading"/>
        <w:spacing w:line="240" w:lineRule="auto"/>
        <w:rPr>
          <w:rFonts w:eastAsia="Arial" w:cs="Arial"/>
          <w:highlight w:val="yellow"/>
        </w:rPr>
      </w:pPr>
      <w:bookmarkStart w:id="376" w:name="_heading=h.qbtyoq" w:colFirst="0" w:colLast="0"/>
      <w:bookmarkStart w:id="377" w:name="_Ref140662911"/>
      <w:bookmarkStart w:id="378" w:name="_Ref140663443"/>
      <w:bookmarkStart w:id="379" w:name="_Toc188458415"/>
      <w:bookmarkEnd w:id="376"/>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Charges]</w:t>
      </w:r>
      <w:r w:rsidR="00B85316" w:rsidRPr="0028346B">
        <w:rPr>
          <w:rFonts w:eastAsia="Arial" w:cs="Arial"/>
          <w:i/>
          <w:highlight w:val="yellow"/>
        </w:rPr>
        <w:t xml:space="preserve"> (Optional)</w:t>
      </w:r>
      <w:bookmarkEnd w:id="377"/>
      <w:bookmarkEnd w:id="378"/>
      <w:bookmarkEnd w:id="379"/>
    </w:p>
    <w:p w14:paraId="00000476" w14:textId="3E4C5D47"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8" w14:textId="780695C4" w:rsidR="00955A47" w:rsidRPr="0028346B" w:rsidRDefault="0058648A" w:rsidP="004C74ED">
      <w:pPr>
        <w:pStyle w:val="PartHeading"/>
        <w:spacing w:line="240" w:lineRule="auto"/>
        <w:rPr>
          <w:rFonts w:eastAsia="Arial" w:cs="Arial"/>
          <w:highlight w:val="yellow"/>
        </w:rPr>
      </w:pPr>
      <w:bookmarkStart w:id="380" w:name="_heading=h.3abhhcj" w:colFirst="0" w:colLast="0"/>
      <w:bookmarkStart w:id="381" w:name="_Ref140662193"/>
      <w:bookmarkStart w:id="382" w:name="_Ref140662437"/>
      <w:bookmarkStart w:id="383" w:name="_Ref140662559"/>
      <w:bookmarkStart w:id="384" w:name="_Ref140662685"/>
      <w:bookmarkStart w:id="385" w:name="_Ref140662922"/>
      <w:bookmarkStart w:id="386" w:name="_Ref140663453"/>
      <w:bookmarkStart w:id="387" w:name="_Ref140664216"/>
      <w:bookmarkStart w:id="388" w:name="_Toc188458416"/>
      <w:bookmarkEnd w:id="380"/>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Supplier Tender]</w:t>
      </w:r>
      <w:r w:rsidR="00B85316" w:rsidRPr="0028346B">
        <w:rPr>
          <w:rFonts w:eastAsia="Arial" w:cs="Arial"/>
          <w:i/>
          <w:highlight w:val="yellow"/>
        </w:rPr>
        <w:t xml:space="preserve"> (Optional)</w:t>
      </w:r>
      <w:bookmarkEnd w:id="381"/>
      <w:bookmarkEnd w:id="382"/>
      <w:bookmarkEnd w:id="383"/>
      <w:bookmarkEnd w:id="384"/>
      <w:bookmarkEnd w:id="385"/>
      <w:bookmarkEnd w:id="386"/>
      <w:bookmarkEnd w:id="387"/>
      <w:bookmarkEnd w:id="388"/>
    </w:p>
    <w:p w14:paraId="0000047A" w14:textId="1228D9C4" w:rsidR="00955A47" w:rsidRPr="00053F88"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053F88">
        <w:rPr>
          <w:rFonts w:eastAsia="Arial" w:cs="Arial"/>
          <w:color w:val="000000"/>
          <w:highlight w:val="yellow"/>
        </w:rPr>
        <w:t>when supplied</w:t>
      </w:r>
      <w:r w:rsidRPr="0028346B">
        <w:rPr>
          <w:rFonts w:eastAsia="Arial" w:cs="Arial"/>
          <w:color w:val="000000"/>
          <w:highlight w:val="yellow"/>
        </w:rPr>
        <w:t>]</w:t>
      </w:r>
    </w:p>
    <w:p w14:paraId="0000047C" w14:textId="45231B9A" w:rsidR="00955A47" w:rsidRPr="0028346B" w:rsidRDefault="0058648A" w:rsidP="004C74ED">
      <w:pPr>
        <w:pStyle w:val="PartHeading"/>
        <w:spacing w:line="240" w:lineRule="auto"/>
        <w:rPr>
          <w:rFonts w:eastAsia="Arial" w:cs="Arial"/>
          <w:highlight w:val="yellow"/>
          <w:lang w:val="fr-FR"/>
        </w:rPr>
      </w:pPr>
      <w:bookmarkStart w:id="389" w:name="_heading=h.1pgrrkc" w:colFirst="0" w:colLast="0"/>
      <w:bookmarkStart w:id="390" w:name="_Ref140662897"/>
      <w:bookmarkStart w:id="391" w:name="_Ref140663398"/>
      <w:bookmarkStart w:id="392" w:name="_Ref140669419"/>
      <w:bookmarkStart w:id="393" w:name="_Ref140669493"/>
      <w:bookmarkStart w:id="394" w:name="_Ref140669500"/>
      <w:bookmarkStart w:id="395" w:name="_Toc188458417"/>
      <w:bookmarkEnd w:id="389"/>
      <w:r w:rsidRPr="0028346B">
        <w:rPr>
          <w:rFonts w:eastAsia="Arial" w:cs="Arial"/>
          <w:highlight w:val="yellow"/>
          <w:lang w:val="fr-FR"/>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lang w:val="fr-FR"/>
        </w:rPr>
        <w:t xml:space="preserve"> – </w:t>
      </w:r>
      <w:proofErr w:type="spellStart"/>
      <w:r w:rsidRPr="0028346B">
        <w:rPr>
          <w:rFonts w:eastAsia="Arial" w:cs="Arial"/>
          <w:highlight w:val="yellow"/>
          <w:lang w:val="fr-FR"/>
        </w:rPr>
        <w:t>Optional</w:t>
      </w:r>
      <w:proofErr w:type="spellEnd"/>
      <w:r w:rsidRPr="0028346B">
        <w:rPr>
          <w:rFonts w:eastAsia="Arial" w:cs="Arial"/>
          <w:highlight w:val="yellow"/>
          <w:lang w:val="fr-FR"/>
        </w:rPr>
        <w:t xml:space="preserve"> IPR Clauses]</w:t>
      </w:r>
      <w:r w:rsidR="00B85316" w:rsidRPr="0028346B">
        <w:rPr>
          <w:rFonts w:eastAsia="Arial" w:cs="Arial"/>
          <w:i/>
          <w:highlight w:val="yellow"/>
          <w:lang w:val="fr-FR"/>
        </w:rPr>
        <w:t xml:space="preserve"> (</w:t>
      </w:r>
      <w:proofErr w:type="spellStart"/>
      <w:r w:rsidR="00B85316" w:rsidRPr="0028346B">
        <w:rPr>
          <w:rFonts w:eastAsia="Arial" w:cs="Arial"/>
          <w:i/>
          <w:highlight w:val="yellow"/>
          <w:lang w:val="fr-FR"/>
        </w:rPr>
        <w:t>Optional</w:t>
      </w:r>
      <w:proofErr w:type="spellEnd"/>
      <w:r w:rsidR="00B85316" w:rsidRPr="0028346B">
        <w:rPr>
          <w:rFonts w:eastAsia="Arial" w:cs="Arial"/>
          <w:i/>
          <w:highlight w:val="yellow"/>
          <w:lang w:val="fr-FR"/>
        </w:rPr>
        <w:t>)</w:t>
      </w:r>
      <w:bookmarkEnd w:id="390"/>
      <w:bookmarkEnd w:id="391"/>
      <w:bookmarkEnd w:id="392"/>
      <w:bookmarkEnd w:id="393"/>
      <w:bookmarkEnd w:id="394"/>
      <w:bookmarkEnd w:id="395"/>
    </w:p>
    <w:p w14:paraId="00000486" w14:textId="1BAFF406" w:rsidR="00955A47" w:rsidRPr="006D3CF4" w:rsidRDefault="0058648A" w:rsidP="004C74ED">
      <w:pPr>
        <w:spacing w:line="240" w:lineRule="auto"/>
        <w:rPr>
          <w:rFonts w:eastAsia="Arial" w:cs="Arial"/>
          <w:b/>
          <w:i/>
          <w:color w:val="000000"/>
        </w:rPr>
      </w:pPr>
      <w:r w:rsidRPr="0028346B">
        <w:rPr>
          <w:rFonts w:eastAsia="Arial" w:cs="Arial"/>
          <w:color w:val="000000"/>
          <w:highlight w:val="yellow"/>
        </w:rPr>
        <w:t>[</w:t>
      </w:r>
      <w:r w:rsidR="006D3CF4">
        <w:rPr>
          <w:rFonts w:eastAsia="Arial" w:cs="Arial"/>
          <w:color w:val="000000"/>
        </w:rPr>
        <w:t>Not used]</w:t>
      </w:r>
    </w:p>
    <w:bookmarkEnd w:id="0"/>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6E6F573E" w:rsidR="001D56FB" w:rsidRPr="0028346B" w:rsidRDefault="001D56FB" w:rsidP="004C74ED">
      <w:pPr>
        <w:pStyle w:val="PartHeading"/>
        <w:spacing w:line="240" w:lineRule="auto"/>
        <w:rPr>
          <w:rFonts w:eastAsia="Arial" w:cs="Arial"/>
          <w:highlight w:val="yellow"/>
        </w:rPr>
      </w:pPr>
      <w:bookmarkStart w:id="396" w:name="_Toc188458422"/>
      <w:r w:rsidRPr="0028346B">
        <w:rPr>
          <w:rFonts w:eastAsia="Arial" w:cs="Arial"/>
          <w:highlight w:val="yellow"/>
        </w:rPr>
        <w:lastRenderedPageBreak/>
        <w:t xml:space="preserve">[Annex </w:t>
      </w:r>
      <w:r w:rsidR="003C217C" w:rsidRPr="0028346B">
        <w:rPr>
          <w:rFonts w:cs="Arial"/>
          <w:szCs w:val="36"/>
          <w:highlight w:val="yellow"/>
        </w:rPr>
        <w:fldChar w:fldCharType="begin"/>
      </w:r>
      <w:bookmarkStart w:id="397" w:name="_Ref187995889"/>
      <w:bookmarkEnd w:id="397"/>
      <w:r w:rsidR="003C217C" w:rsidRPr="0028346B">
        <w:rPr>
          <w:rFonts w:cs="Arial"/>
          <w:szCs w:val="36"/>
          <w:highlight w:val="yellow"/>
        </w:rPr>
        <w:instrText xml:space="preserve"> LISTNUM  AppendixNumTemplate </w:instrText>
      </w:r>
      <w:r w:rsidR="003C217C" w:rsidRPr="0028346B">
        <w:rPr>
          <w:rFonts w:cs="Arial"/>
          <w:szCs w:val="36"/>
          <w:highlight w:val="yellow"/>
        </w:rPr>
        <w:fldChar w:fldCharType="end"/>
      </w:r>
      <w:r w:rsidRPr="0028346B">
        <w:rPr>
          <w:rFonts w:eastAsia="Arial" w:cs="Arial"/>
          <w:highlight w:val="yellow"/>
        </w:rPr>
        <w:t xml:space="preserve"> – Security Management]</w:t>
      </w:r>
      <w:r w:rsidR="00700287" w:rsidRPr="0028346B">
        <w:rPr>
          <w:rFonts w:eastAsia="Arial" w:cs="Arial"/>
          <w:highlight w:val="yellow"/>
        </w:rPr>
        <w:t xml:space="preserve"> </w:t>
      </w:r>
      <w:r w:rsidR="00700287" w:rsidRPr="0028346B">
        <w:rPr>
          <w:rFonts w:eastAsia="Arial" w:cs="Arial"/>
          <w:i/>
          <w:highlight w:val="yellow"/>
        </w:rPr>
        <w:t>(Optional)</w:t>
      </w:r>
      <w:bookmarkEnd w:id="396"/>
      <w:r w:rsidR="006D3CF4">
        <w:rPr>
          <w:rFonts w:eastAsia="Arial" w:cs="Arial"/>
          <w:i/>
          <w:highlight w:val="yellow"/>
        </w:rPr>
        <w:br/>
        <w:t>Not Used</w:t>
      </w:r>
    </w:p>
    <w:sectPr w:rsidR="001D56FB" w:rsidRPr="0028346B" w:rsidSect="00CA40D7">
      <w:headerReference w:type="default" r:id="rId14"/>
      <w:footerReference w:type="even" r:id="rId15"/>
      <w:footerReference w:type="default" r:id="rId16"/>
      <w:footerReference w:type="first" r:id="rId17"/>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917E" w14:textId="77777777" w:rsidR="005422D8" w:rsidRDefault="005422D8">
      <w:pPr>
        <w:spacing w:after="0" w:line="240" w:lineRule="auto"/>
      </w:pPr>
      <w:r>
        <w:separator/>
      </w:r>
    </w:p>
  </w:endnote>
  <w:endnote w:type="continuationSeparator" w:id="0">
    <w:p w14:paraId="0D1B490F" w14:textId="77777777" w:rsidR="005422D8" w:rsidRDefault="005422D8">
      <w:pPr>
        <w:spacing w:after="0" w:line="240" w:lineRule="auto"/>
      </w:pPr>
      <w:r>
        <w:continuationSeparator/>
      </w:r>
    </w:p>
  </w:endnote>
  <w:endnote w:type="continuationNotice" w:id="1">
    <w:p w14:paraId="10C12F68" w14:textId="77777777" w:rsidR="005422D8" w:rsidRDefault="005422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68A18534"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2BC8" w14:textId="77777777" w:rsidR="005422D8" w:rsidRDefault="005422D8">
      <w:pPr>
        <w:spacing w:after="0" w:line="240" w:lineRule="auto"/>
      </w:pPr>
      <w:r>
        <w:separator/>
      </w:r>
    </w:p>
  </w:footnote>
  <w:footnote w:type="continuationSeparator" w:id="0">
    <w:p w14:paraId="46EBB137" w14:textId="77777777" w:rsidR="005422D8" w:rsidRDefault="005422D8">
      <w:pPr>
        <w:spacing w:after="0" w:line="240" w:lineRule="auto"/>
      </w:pPr>
      <w:r>
        <w:continuationSeparator/>
      </w:r>
    </w:p>
  </w:footnote>
  <w:footnote w:type="continuationNotice" w:id="1">
    <w:p w14:paraId="53BE152A" w14:textId="77777777" w:rsidR="005422D8" w:rsidRDefault="005422D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15B8F" w:rsidRPr="00921D3C" w:rsidRDefault="00615B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3F6FD305" w:rsidR="00615B8F" w:rsidRDefault="00615B8F"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r w:rsidRPr="00921D3C">
      <w:rPr>
        <w:rFonts w:eastAsia="Arial" w:cs="Arial"/>
        <w:color w:val="BFBFBF"/>
      </w:rPr>
      <w:t>[Subject to Contract]</w:t>
    </w:r>
  </w:p>
  <w:p w14:paraId="095B3BBF" w14:textId="77777777" w:rsidR="00615B8F" w:rsidRDefault="00615B8F"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105395628">
    <w:abstractNumId w:val="20"/>
  </w:num>
  <w:num w:numId="2" w16cid:durableId="596596589">
    <w:abstractNumId w:val="16"/>
  </w:num>
  <w:num w:numId="3" w16cid:durableId="51392517">
    <w:abstractNumId w:val="85"/>
  </w:num>
  <w:num w:numId="4" w16cid:durableId="729571134">
    <w:abstractNumId w:val="58"/>
  </w:num>
  <w:num w:numId="5" w16cid:durableId="1870680044">
    <w:abstractNumId w:val="2"/>
  </w:num>
  <w:num w:numId="6" w16cid:durableId="1826431284">
    <w:abstractNumId w:val="4"/>
  </w:num>
  <w:num w:numId="7" w16cid:durableId="1516768128">
    <w:abstractNumId w:val="174"/>
  </w:num>
  <w:num w:numId="8" w16cid:durableId="1861167396">
    <w:abstractNumId w:val="46"/>
  </w:num>
  <w:num w:numId="9" w16cid:durableId="2040429082">
    <w:abstractNumId w:val="101"/>
  </w:num>
  <w:num w:numId="10" w16cid:durableId="693306103">
    <w:abstractNumId w:val="14"/>
  </w:num>
  <w:num w:numId="11" w16cid:durableId="578909427">
    <w:abstractNumId w:val="170"/>
  </w:num>
  <w:num w:numId="12" w16cid:durableId="1179614352">
    <w:abstractNumId w:val="106"/>
  </w:num>
  <w:num w:numId="13" w16cid:durableId="1856839484">
    <w:abstractNumId w:val="73"/>
  </w:num>
  <w:num w:numId="14" w16cid:durableId="1626426995">
    <w:abstractNumId w:val="106"/>
    <w:lvlOverride w:ilvl="0">
      <w:startOverride w:val="1"/>
    </w:lvlOverride>
  </w:num>
  <w:num w:numId="15" w16cid:durableId="1091976264">
    <w:abstractNumId w:val="3"/>
  </w:num>
  <w:num w:numId="16" w16cid:durableId="751049427">
    <w:abstractNumId w:val="59"/>
  </w:num>
  <w:num w:numId="17" w16cid:durableId="1082948543">
    <w:abstractNumId w:val="104"/>
  </w:num>
  <w:num w:numId="18" w16cid:durableId="1550679130">
    <w:abstractNumId w:val="140"/>
  </w:num>
  <w:num w:numId="19" w16cid:durableId="538934451">
    <w:abstractNumId w:val="111"/>
  </w:num>
  <w:num w:numId="20" w16cid:durableId="181480290">
    <w:abstractNumId w:val="1"/>
  </w:num>
  <w:num w:numId="21" w16cid:durableId="444471790">
    <w:abstractNumId w:val="115"/>
  </w:num>
  <w:num w:numId="22" w16cid:durableId="1473597603">
    <w:abstractNumId w:val="124"/>
  </w:num>
  <w:num w:numId="23" w16cid:durableId="1443571290">
    <w:abstractNumId w:val="18"/>
  </w:num>
  <w:num w:numId="24" w16cid:durableId="2028674937">
    <w:abstractNumId w:val="108"/>
  </w:num>
  <w:num w:numId="25" w16cid:durableId="963270958">
    <w:abstractNumId w:val="132"/>
  </w:num>
  <w:num w:numId="26" w16cid:durableId="1515262642">
    <w:abstractNumId w:val="10"/>
  </w:num>
  <w:num w:numId="27" w16cid:durableId="1240480122">
    <w:abstractNumId w:val="103"/>
  </w:num>
  <w:num w:numId="28" w16cid:durableId="1803845571">
    <w:abstractNumId w:val="127"/>
  </w:num>
  <w:num w:numId="29" w16cid:durableId="2002156946">
    <w:abstractNumId w:val="150"/>
  </w:num>
  <w:num w:numId="30" w16cid:durableId="1984239785">
    <w:abstractNumId w:val="107"/>
  </w:num>
  <w:num w:numId="31" w16cid:durableId="1373729701">
    <w:abstractNumId w:val="166"/>
  </w:num>
  <w:num w:numId="32" w16cid:durableId="479231857">
    <w:abstractNumId w:val="25"/>
  </w:num>
  <w:num w:numId="33" w16cid:durableId="1056970359">
    <w:abstractNumId w:val="142"/>
  </w:num>
  <w:num w:numId="34" w16cid:durableId="362218335">
    <w:abstractNumId w:val="67"/>
  </w:num>
  <w:num w:numId="35" w16cid:durableId="1895313322">
    <w:abstractNumId w:val="154"/>
  </w:num>
  <w:num w:numId="36" w16cid:durableId="1643732505">
    <w:abstractNumId w:val="9"/>
  </w:num>
  <w:num w:numId="37" w16cid:durableId="1997682117">
    <w:abstractNumId w:val="148"/>
  </w:num>
  <w:num w:numId="38" w16cid:durableId="514466964">
    <w:abstractNumId w:val="76"/>
  </w:num>
  <w:num w:numId="39" w16cid:durableId="1393311831">
    <w:abstractNumId w:val="116"/>
  </w:num>
  <w:num w:numId="40" w16cid:durableId="2075228138">
    <w:abstractNumId w:val="33"/>
  </w:num>
  <w:num w:numId="41" w16cid:durableId="234046650">
    <w:abstractNumId w:val="8"/>
  </w:num>
  <w:num w:numId="42" w16cid:durableId="1217281662">
    <w:abstractNumId w:val="158"/>
  </w:num>
  <w:num w:numId="43" w16cid:durableId="1678924684">
    <w:abstractNumId w:val="97"/>
  </w:num>
  <w:num w:numId="44" w16cid:durableId="106198139">
    <w:abstractNumId w:val="151"/>
  </w:num>
  <w:num w:numId="45" w16cid:durableId="439960663">
    <w:abstractNumId w:val="70"/>
  </w:num>
  <w:num w:numId="46" w16cid:durableId="1609309880">
    <w:abstractNumId w:val="40"/>
  </w:num>
  <w:num w:numId="47" w16cid:durableId="167982708">
    <w:abstractNumId w:val="83"/>
  </w:num>
  <w:num w:numId="48" w16cid:durableId="466707304">
    <w:abstractNumId w:val="114"/>
  </w:num>
  <w:num w:numId="49" w16cid:durableId="1017266765">
    <w:abstractNumId w:val="7"/>
  </w:num>
  <w:num w:numId="50" w16cid:durableId="1889150123">
    <w:abstractNumId w:val="125"/>
  </w:num>
  <w:num w:numId="51" w16cid:durableId="1698316608">
    <w:abstractNumId w:val="37"/>
  </w:num>
  <w:num w:numId="52" w16cid:durableId="1712411930">
    <w:abstractNumId w:val="31"/>
  </w:num>
  <w:num w:numId="53" w16cid:durableId="709846007">
    <w:abstractNumId w:val="130"/>
  </w:num>
  <w:num w:numId="54" w16cid:durableId="353311849">
    <w:abstractNumId w:val="182"/>
  </w:num>
  <w:num w:numId="55" w16cid:durableId="244194652">
    <w:abstractNumId w:val="184"/>
  </w:num>
  <w:num w:numId="56" w16cid:durableId="943802899">
    <w:abstractNumId w:val="161"/>
  </w:num>
  <w:num w:numId="57" w16cid:durableId="1883011249">
    <w:abstractNumId w:val="113"/>
  </w:num>
  <w:num w:numId="58" w16cid:durableId="143086895">
    <w:abstractNumId w:val="169"/>
  </w:num>
  <w:num w:numId="59" w16cid:durableId="1913852775">
    <w:abstractNumId w:val="24"/>
  </w:num>
  <w:num w:numId="60" w16cid:durableId="1593930073">
    <w:abstractNumId w:val="89"/>
  </w:num>
  <w:num w:numId="61" w16cid:durableId="1677537572">
    <w:abstractNumId w:val="53"/>
  </w:num>
  <w:num w:numId="62" w16cid:durableId="299964898">
    <w:abstractNumId w:val="57"/>
  </w:num>
  <w:num w:numId="63" w16cid:durableId="245767908">
    <w:abstractNumId w:val="95"/>
  </w:num>
  <w:num w:numId="64" w16cid:durableId="707220433">
    <w:abstractNumId w:val="11"/>
  </w:num>
  <w:num w:numId="65" w16cid:durableId="59911410">
    <w:abstractNumId w:val="126"/>
  </w:num>
  <w:num w:numId="66" w16cid:durableId="965239640">
    <w:abstractNumId w:val="149"/>
  </w:num>
  <w:num w:numId="67" w16cid:durableId="993336562">
    <w:abstractNumId w:val="82"/>
  </w:num>
  <w:num w:numId="68" w16cid:durableId="1686204789">
    <w:abstractNumId w:val="105"/>
  </w:num>
  <w:num w:numId="69" w16cid:durableId="2011788052">
    <w:abstractNumId w:val="64"/>
  </w:num>
  <w:num w:numId="70" w16cid:durableId="1800688083">
    <w:abstractNumId w:val="49"/>
  </w:num>
  <w:num w:numId="71" w16cid:durableId="204097368">
    <w:abstractNumId w:val="52"/>
  </w:num>
  <w:num w:numId="72" w16cid:durableId="2013146795">
    <w:abstractNumId w:val="43"/>
  </w:num>
  <w:num w:numId="73" w16cid:durableId="1012298181">
    <w:abstractNumId w:val="41"/>
  </w:num>
  <w:num w:numId="74" w16cid:durableId="129901534">
    <w:abstractNumId w:val="147"/>
  </w:num>
  <w:num w:numId="75" w16cid:durableId="1444349028">
    <w:abstractNumId w:val="179"/>
  </w:num>
  <w:num w:numId="76" w16cid:durableId="1503620138">
    <w:abstractNumId w:val="156"/>
  </w:num>
  <w:num w:numId="77" w16cid:durableId="799764100">
    <w:abstractNumId w:val="163"/>
  </w:num>
  <w:num w:numId="78" w16cid:durableId="198863411">
    <w:abstractNumId w:val="153"/>
  </w:num>
  <w:num w:numId="79" w16cid:durableId="1255359855">
    <w:abstractNumId w:val="0"/>
  </w:num>
  <w:num w:numId="80" w16cid:durableId="1765419581">
    <w:abstractNumId w:val="144"/>
  </w:num>
  <w:num w:numId="81" w16cid:durableId="401366242">
    <w:abstractNumId w:val="137"/>
  </w:num>
  <w:num w:numId="82" w16cid:durableId="1497650095">
    <w:abstractNumId w:val="39"/>
  </w:num>
  <w:num w:numId="83" w16cid:durableId="881676956">
    <w:abstractNumId w:val="110"/>
  </w:num>
  <w:num w:numId="84" w16cid:durableId="1749811823">
    <w:abstractNumId w:val="13"/>
  </w:num>
  <w:num w:numId="85" w16cid:durableId="2111965909">
    <w:abstractNumId w:val="106"/>
    <w:lvlOverride w:ilvl="0">
      <w:startOverride w:val="1"/>
    </w:lvlOverride>
  </w:num>
  <w:num w:numId="86" w16cid:durableId="94584527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163075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8109109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8535411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4013855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411877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5960477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0199171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564020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23466741">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96" w16cid:durableId="205068864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18745827">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1010837704">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1483960893">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205955101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1931542591">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504126102">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3-07T00:01:52.0896088+00:00&quot;,&quot;Checksum&quot;:&quot;35e4376ab83d38a5e8e225efb25fe3f1&quot;,&quot;IsAccessible&quot;:false,&quot;Settings&quot;:{&quot;CreatePdfUa&quot;:2}}"/>
    <w:docVar w:name="BrochetDocumentName" w:val="Short Form Contract (Final Review).DOCX"/>
    <w:docVar w:name="Encrypted_CloudStatistics_StoryID" w:val="6Cd2XXM96PWatDEeaq5l3u36WWUVFgM1+691Kw78ym0X9T6MC9q+gdfERGYZUpVL"/>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4493D"/>
    <w:rsid w:val="00051520"/>
    <w:rsid w:val="00052DC9"/>
    <w:rsid w:val="00053F88"/>
    <w:rsid w:val="00055000"/>
    <w:rsid w:val="00066D2D"/>
    <w:rsid w:val="00076518"/>
    <w:rsid w:val="00080393"/>
    <w:rsid w:val="00083C33"/>
    <w:rsid w:val="000A1770"/>
    <w:rsid w:val="000A69D0"/>
    <w:rsid w:val="000B10B0"/>
    <w:rsid w:val="000B6092"/>
    <w:rsid w:val="000C0F50"/>
    <w:rsid w:val="000C1539"/>
    <w:rsid w:val="000C2753"/>
    <w:rsid w:val="000C323F"/>
    <w:rsid w:val="000D18A2"/>
    <w:rsid w:val="000F269E"/>
    <w:rsid w:val="00101D0D"/>
    <w:rsid w:val="0011092A"/>
    <w:rsid w:val="001127FB"/>
    <w:rsid w:val="00123744"/>
    <w:rsid w:val="00126124"/>
    <w:rsid w:val="00126655"/>
    <w:rsid w:val="001444DF"/>
    <w:rsid w:val="001574EE"/>
    <w:rsid w:val="00161F98"/>
    <w:rsid w:val="00165D14"/>
    <w:rsid w:val="001669BC"/>
    <w:rsid w:val="001764D8"/>
    <w:rsid w:val="00185E4B"/>
    <w:rsid w:val="00187EA4"/>
    <w:rsid w:val="001A1EE7"/>
    <w:rsid w:val="001B4AA2"/>
    <w:rsid w:val="001D323D"/>
    <w:rsid w:val="001D56FB"/>
    <w:rsid w:val="001E6C47"/>
    <w:rsid w:val="001F2A97"/>
    <w:rsid w:val="0020520A"/>
    <w:rsid w:val="00207276"/>
    <w:rsid w:val="00210531"/>
    <w:rsid w:val="0021207C"/>
    <w:rsid w:val="00217570"/>
    <w:rsid w:val="00223BE5"/>
    <w:rsid w:val="00224521"/>
    <w:rsid w:val="00233F02"/>
    <w:rsid w:val="00235558"/>
    <w:rsid w:val="00237682"/>
    <w:rsid w:val="00243C2C"/>
    <w:rsid w:val="00254A43"/>
    <w:rsid w:val="00273F59"/>
    <w:rsid w:val="002745C8"/>
    <w:rsid w:val="002815EF"/>
    <w:rsid w:val="0028346B"/>
    <w:rsid w:val="00284626"/>
    <w:rsid w:val="00295EB4"/>
    <w:rsid w:val="002D2794"/>
    <w:rsid w:val="002D56E4"/>
    <w:rsid w:val="002D6815"/>
    <w:rsid w:val="002E1AE0"/>
    <w:rsid w:val="002E72AE"/>
    <w:rsid w:val="002E768B"/>
    <w:rsid w:val="002F0424"/>
    <w:rsid w:val="002F2A58"/>
    <w:rsid w:val="0030583F"/>
    <w:rsid w:val="003164A6"/>
    <w:rsid w:val="00331851"/>
    <w:rsid w:val="00336C2F"/>
    <w:rsid w:val="0034350B"/>
    <w:rsid w:val="0036032E"/>
    <w:rsid w:val="00370629"/>
    <w:rsid w:val="00373221"/>
    <w:rsid w:val="003A158B"/>
    <w:rsid w:val="003A66D3"/>
    <w:rsid w:val="003B2865"/>
    <w:rsid w:val="003B6F68"/>
    <w:rsid w:val="003B7226"/>
    <w:rsid w:val="003C0FA0"/>
    <w:rsid w:val="003C217C"/>
    <w:rsid w:val="003C248C"/>
    <w:rsid w:val="003C5683"/>
    <w:rsid w:val="003C5ED8"/>
    <w:rsid w:val="003C7774"/>
    <w:rsid w:val="003D3C39"/>
    <w:rsid w:val="003D76F2"/>
    <w:rsid w:val="003E14BD"/>
    <w:rsid w:val="003E1A62"/>
    <w:rsid w:val="003E1E84"/>
    <w:rsid w:val="003E7806"/>
    <w:rsid w:val="003F14C5"/>
    <w:rsid w:val="003F5CDB"/>
    <w:rsid w:val="00401550"/>
    <w:rsid w:val="004049DB"/>
    <w:rsid w:val="004069FE"/>
    <w:rsid w:val="00410DF5"/>
    <w:rsid w:val="00412514"/>
    <w:rsid w:val="00416E4F"/>
    <w:rsid w:val="00424F7F"/>
    <w:rsid w:val="00425093"/>
    <w:rsid w:val="00427E35"/>
    <w:rsid w:val="0044044B"/>
    <w:rsid w:val="004429AB"/>
    <w:rsid w:val="00445329"/>
    <w:rsid w:val="004513C4"/>
    <w:rsid w:val="004579B6"/>
    <w:rsid w:val="004669C7"/>
    <w:rsid w:val="00471723"/>
    <w:rsid w:val="00475256"/>
    <w:rsid w:val="0048625E"/>
    <w:rsid w:val="00491478"/>
    <w:rsid w:val="004A298C"/>
    <w:rsid w:val="004B3DE8"/>
    <w:rsid w:val="004B4AD8"/>
    <w:rsid w:val="004C3A7F"/>
    <w:rsid w:val="004C6868"/>
    <w:rsid w:val="004C74ED"/>
    <w:rsid w:val="004E0783"/>
    <w:rsid w:val="004E157F"/>
    <w:rsid w:val="004E468C"/>
    <w:rsid w:val="004E7EA8"/>
    <w:rsid w:val="004F45CA"/>
    <w:rsid w:val="004F4E09"/>
    <w:rsid w:val="0050379C"/>
    <w:rsid w:val="00512849"/>
    <w:rsid w:val="00514399"/>
    <w:rsid w:val="005248E1"/>
    <w:rsid w:val="0053298D"/>
    <w:rsid w:val="005422D8"/>
    <w:rsid w:val="00542C26"/>
    <w:rsid w:val="00547E33"/>
    <w:rsid w:val="0055225C"/>
    <w:rsid w:val="005524B6"/>
    <w:rsid w:val="005560C9"/>
    <w:rsid w:val="005578A7"/>
    <w:rsid w:val="00562925"/>
    <w:rsid w:val="0056550A"/>
    <w:rsid w:val="005710ED"/>
    <w:rsid w:val="00572E38"/>
    <w:rsid w:val="0058648A"/>
    <w:rsid w:val="0058F34D"/>
    <w:rsid w:val="005904AA"/>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44A4"/>
    <w:rsid w:val="00614E67"/>
    <w:rsid w:val="00615B8F"/>
    <w:rsid w:val="006202FC"/>
    <w:rsid w:val="00636D5E"/>
    <w:rsid w:val="00646A7E"/>
    <w:rsid w:val="00646E26"/>
    <w:rsid w:val="006503E7"/>
    <w:rsid w:val="00651F05"/>
    <w:rsid w:val="00655D68"/>
    <w:rsid w:val="00657DB6"/>
    <w:rsid w:val="00673296"/>
    <w:rsid w:val="00673F16"/>
    <w:rsid w:val="00680952"/>
    <w:rsid w:val="00690A50"/>
    <w:rsid w:val="00691EC9"/>
    <w:rsid w:val="00694C8C"/>
    <w:rsid w:val="006A37C4"/>
    <w:rsid w:val="006A752B"/>
    <w:rsid w:val="006B157C"/>
    <w:rsid w:val="006B20FC"/>
    <w:rsid w:val="006C0111"/>
    <w:rsid w:val="006C6B0D"/>
    <w:rsid w:val="006D3CF4"/>
    <w:rsid w:val="006D4D0F"/>
    <w:rsid w:val="006D6F50"/>
    <w:rsid w:val="006D70BF"/>
    <w:rsid w:val="006D7B7B"/>
    <w:rsid w:val="006E5B90"/>
    <w:rsid w:val="006E5DF4"/>
    <w:rsid w:val="006F7664"/>
    <w:rsid w:val="00700287"/>
    <w:rsid w:val="00721580"/>
    <w:rsid w:val="00722251"/>
    <w:rsid w:val="00733EBD"/>
    <w:rsid w:val="00736AAA"/>
    <w:rsid w:val="007416D4"/>
    <w:rsid w:val="00750542"/>
    <w:rsid w:val="0075491D"/>
    <w:rsid w:val="007612D1"/>
    <w:rsid w:val="007633A4"/>
    <w:rsid w:val="007633B8"/>
    <w:rsid w:val="007642C3"/>
    <w:rsid w:val="0076463D"/>
    <w:rsid w:val="00766123"/>
    <w:rsid w:val="007677BD"/>
    <w:rsid w:val="00771BF0"/>
    <w:rsid w:val="007724A4"/>
    <w:rsid w:val="00785C47"/>
    <w:rsid w:val="00786018"/>
    <w:rsid w:val="007977B7"/>
    <w:rsid w:val="007A6267"/>
    <w:rsid w:val="007B440E"/>
    <w:rsid w:val="007B615A"/>
    <w:rsid w:val="007F3D03"/>
    <w:rsid w:val="00807BD4"/>
    <w:rsid w:val="00810389"/>
    <w:rsid w:val="00823CB0"/>
    <w:rsid w:val="00832796"/>
    <w:rsid w:val="00846697"/>
    <w:rsid w:val="008517D0"/>
    <w:rsid w:val="00852966"/>
    <w:rsid w:val="00856006"/>
    <w:rsid w:val="00856347"/>
    <w:rsid w:val="00861C08"/>
    <w:rsid w:val="00864F73"/>
    <w:rsid w:val="008A2918"/>
    <w:rsid w:val="008A423E"/>
    <w:rsid w:val="008B2D4B"/>
    <w:rsid w:val="008B6095"/>
    <w:rsid w:val="008C26D7"/>
    <w:rsid w:val="008C3FC2"/>
    <w:rsid w:val="008D15E2"/>
    <w:rsid w:val="008D5349"/>
    <w:rsid w:val="008E3E8A"/>
    <w:rsid w:val="008E750C"/>
    <w:rsid w:val="008F26F9"/>
    <w:rsid w:val="009077E2"/>
    <w:rsid w:val="0091348A"/>
    <w:rsid w:val="00921D3C"/>
    <w:rsid w:val="00932964"/>
    <w:rsid w:val="00936DFA"/>
    <w:rsid w:val="009449F9"/>
    <w:rsid w:val="00955A47"/>
    <w:rsid w:val="0097312A"/>
    <w:rsid w:val="00981047"/>
    <w:rsid w:val="00982F1E"/>
    <w:rsid w:val="00983A53"/>
    <w:rsid w:val="0099684E"/>
    <w:rsid w:val="009A64B9"/>
    <w:rsid w:val="009B63DE"/>
    <w:rsid w:val="009B79C2"/>
    <w:rsid w:val="009D7226"/>
    <w:rsid w:val="009E1241"/>
    <w:rsid w:val="009E16F8"/>
    <w:rsid w:val="009E38E2"/>
    <w:rsid w:val="009F1A6C"/>
    <w:rsid w:val="009F40B8"/>
    <w:rsid w:val="009F55D9"/>
    <w:rsid w:val="00A00FF5"/>
    <w:rsid w:val="00A03080"/>
    <w:rsid w:val="00A03ED5"/>
    <w:rsid w:val="00A04F70"/>
    <w:rsid w:val="00A1128C"/>
    <w:rsid w:val="00A115D3"/>
    <w:rsid w:val="00A167D5"/>
    <w:rsid w:val="00A2009B"/>
    <w:rsid w:val="00A227D8"/>
    <w:rsid w:val="00A23319"/>
    <w:rsid w:val="00A325F4"/>
    <w:rsid w:val="00A456E6"/>
    <w:rsid w:val="00A5517A"/>
    <w:rsid w:val="00A57F73"/>
    <w:rsid w:val="00A76A57"/>
    <w:rsid w:val="00A77B8F"/>
    <w:rsid w:val="00A8309B"/>
    <w:rsid w:val="00A97DD8"/>
    <w:rsid w:val="00AA24E9"/>
    <w:rsid w:val="00AB22BF"/>
    <w:rsid w:val="00AB29FE"/>
    <w:rsid w:val="00AB58BD"/>
    <w:rsid w:val="00AC0A88"/>
    <w:rsid w:val="00AC1856"/>
    <w:rsid w:val="00AC5CBF"/>
    <w:rsid w:val="00AC7359"/>
    <w:rsid w:val="00AD03C0"/>
    <w:rsid w:val="00AE7BBE"/>
    <w:rsid w:val="00AF7078"/>
    <w:rsid w:val="00B02879"/>
    <w:rsid w:val="00B11857"/>
    <w:rsid w:val="00B1764B"/>
    <w:rsid w:val="00B21BE1"/>
    <w:rsid w:val="00B3683B"/>
    <w:rsid w:val="00B40182"/>
    <w:rsid w:val="00B554B0"/>
    <w:rsid w:val="00B601AF"/>
    <w:rsid w:val="00B612A5"/>
    <w:rsid w:val="00B80362"/>
    <w:rsid w:val="00B832E2"/>
    <w:rsid w:val="00B85316"/>
    <w:rsid w:val="00B863F3"/>
    <w:rsid w:val="00B87F8F"/>
    <w:rsid w:val="00B900AA"/>
    <w:rsid w:val="00B94BC0"/>
    <w:rsid w:val="00B9534B"/>
    <w:rsid w:val="00BA2CE0"/>
    <w:rsid w:val="00BA53FA"/>
    <w:rsid w:val="00BB3177"/>
    <w:rsid w:val="00BC5F34"/>
    <w:rsid w:val="00BD0C33"/>
    <w:rsid w:val="00BD6353"/>
    <w:rsid w:val="00BE06F9"/>
    <w:rsid w:val="00BE62CD"/>
    <w:rsid w:val="00BF09B7"/>
    <w:rsid w:val="00BF0F70"/>
    <w:rsid w:val="00BF2D29"/>
    <w:rsid w:val="00BF42AC"/>
    <w:rsid w:val="00BF5BF7"/>
    <w:rsid w:val="00C04911"/>
    <w:rsid w:val="00C11C84"/>
    <w:rsid w:val="00C13B01"/>
    <w:rsid w:val="00C21FA8"/>
    <w:rsid w:val="00C43A07"/>
    <w:rsid w:val="00C53B87"/>
    <w:rsid w:val="00C71314"/>
    <w:rsid w:val="00C72402"/>
    <w:rsid w:val="00C740D8"/>
    <w:rsid w:val="00CA40D7"/>
    <w:rsid w:val="00CA510C"/>
    <w:rsid w:val="00CA57BE"/>
    <w:rsid w:val="00CA6620"/>
    <w:rsid w:val="00CB28AA"/>
    <w:rsid w:val="00CB3C66"/>
    <w:rsid w:val="00CC0CBA"/>
    <w:rsid w:val="00CC282B"/>
    <w:rsid w:val="00CD1D62"/>
    <w:rsid w:val="00D009C3"/>
    <w:rsid w:val="00D12145"/>
    <w:rsid w:val="00D15D56"/>
    <w:rsid w:val="00D3024A"/>
    <w:rsid w:val="00D30A38"/>
    <w:rsid w:val="00D42475"/>
    <w:rsid w:val="00D4328C"/>
    <w:rsid w:val="00D466AF"/>
    <w:rsid w:val="00D50693"/>
    <w:rsid w:val="00D76083"/>
    <w:rsid w:val="00D76139"/>
    <w:rsid w:val="00D810A7"/>
    <w:rsid w:val="00D85BF4"/>
    <w:rsid w:val="00D86EB6"/>
    <w:rsid w:val="00D90E91"/>
    <w:rsid w:val="00D921F5"/>
    <w:rsid w:val="00DB049F"/>
    <w:rsid w:val="00DB4DA4"/>
    <w:rsid w:val="00DB6A3D"/>
    <w:rsid w:val="00DC0CD0"/>
    <w:rsid w:val="00DC4AC3"/>
    <w:rsid w:val="00DC54CF"/>
    <w:rsid w:val="00DC5913"/>
    <w:rsid w:val="00DE283D"/>
    <w:rsid w:val="00DE3A52"/>
    <w:rsid w:val="00DF5258"/>
    <w:rsid w:val="00E100D2"/>
    <w:rsid w:val="00E14E5C"/>
    <w:rsid w:val="00E1633C"/>
    <w:rsid w:val="00E17092"/>
    <w:rsid w:val="00E23155"/>
    <w:rsid w:val="00E2331E"/>
    <w:rsid w:val="00E2711C"/>
    <w:rsid w:val="00E31B43"/>
    <w:rsid w:val="00E3344C"/>
    <w:rsid w:val="00E41324"/>
    <w:rsid w:val="00E43FC1"/>
    <w:rsid w:val="00E442C8"/>
    <w:rsid w:val="00E80B6D"/>
    <w:rsid w:val="00E9107D"/>
    <w:rsid w:val="00E92C00"/>
    <w:rsid w:val="00E93F1C"/>
    <w:rsid w:val="00E95C8A"/>
    <w:rsid w:val="00E97737"/>
    <w:rsid w:val="00EB2805"/>
    <w:rsid w:val="00EC094A"/>
    <w:rsid w:val="00EC5845"/>
    <w:rsid w:val="00EF5234"/>
    <w:rsid w:val="00F049A4"/>
    <w:rsid w:val="00F12E79"/>
    <w:rsid w:val="00F140CD"/>
    <w:rsid w:val="00F368B2"/>
    <w:rsid w:val="00F4395D"/>
    <w:rsid w:val="00F447C4"/>
    <w:rsid w:val="00F453B7"/>
    <w:rsid w:val="00F540AD"/>
    <w:rsid w:val="00F60892"/>
    <w:rsid w:val="00F61E81"/>
    <w:rsid w:val="00F7135C"/>
    <w:rsid w:val="00F842A2"/>
    <w:rsid w:val="00F90133"/>
    <w:rsid w:val="00F91ACB"/>
    <w:rsid w:val="00F9489D"/>
    <w:rsid w:val="00FA11A8"/>
    <w:rsid w:val="00FB32F5"/>
    <w:rsid w:val="00FB349E"/>
    <w:rsid w:val="00FC2B37"/>
    <w:rsid w:val="00FD017D"/>
    <w:rsid w:val="00FD2F05"/>
    <w:rsid w:val="00FD7CE7"/>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4EE"/>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pen-standards-principles/open-standards-principles" TargetMode="Externa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alarchives.gov.uk/doc/open-government-licence/version/3/" TargetMode="Externa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63536/Supplier_Code_of_Conduct_v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1163536/Supplier_Code_of_Conduct_v3.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19286</Words>
  <Characters>99709</Characters>
  <Application>Microsoft Office Word</Application>
  <DocSecurity>0</DocSecurity>
  <PresentationFormat/>
  <Lines>2077</Lines>
  <Paragraphs>1226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HDC202502 - Draft Short Form Contract for Local Plan Project Planning Support</dc:title>
  <dc:subject/>
  <dc:creator/>
  <cp:keywords/>
  <dc:description/>
  <cp:lastModifiedBy/>
  <cp:revision>1</cp:revision>
  <dcterms:created xsi:type="dcterms:W3CDTF">2025-03-06T16:55:00Z</dcterms:created>
  <dcterms:modified xsi:type="dcterms:W3CDTF">2025-03-07T00:02:00Z</dcterms:modified>
  <cp:category/>
  <cp:contentStatus/>
  <dc:language/>
  <cp:version/>
</cp:coreProperties>
</file>