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41CFA4F3" w:rsidR="00FC6860" w:rsidRPr="00574B16" w:rsidRDefault="00550710" w:rsidP="003A16E9">
          <w:pPr>
            <w:pStyle w:val="Heading1"/>
            <w:rPr>
              <w:rStyle w:val="chrSubTitle"/>
              <w:color w:val="B1173B"/>
            </w:rPr>
          </w:pPr>
          <w:r>
            <w:rPr>
              <w:rStyle w:val="chrSubTitle"/>
              <w:color w:val="B1173B"/>
            </w:rPr>
            <w:t>A review of National Highways’ maintenance of biodiversity and water quality assets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6-02-05T00:00:00Z">
          <w:dateFormat w:val="dd MMMM yyyy"/>
          <w:lid w:val="en-GB"/>
          <w:storeMappedDataAs w:val="dateTime"/>
          <w:calendar w:val="gregorian"/>
        </w:date>
      </w:sdtPr>
      <w:sdtEndPr/>
      <w:sdtContent>
        <w:p w14:paraId="38D7D855" w14:textId="2FDE9F8A" w:rsidR="00FC6860" w:rsidRDefault="00A53CE2" w:rsidP="003A16E9">
          <w:pPr>
            <w:pStyle w:val="Date"/>
          </w:pPr>
          <w:r>
            <w:rPr>
              <w:bCs/>
            </w:rPr>
            <w:t>05 February 2026</w:t>
          </w:r>
        </w:p>
      </w:sdtContent>
    </w:sdt>
    <w:p w14:paraId="512B2E87" w14:textId="77777777" w:rsidR="003E5612" w:rsidRDefault="003E5612" w:rsidP="003E5612"/>
    <w:p w14:paraId="0B23CADF" w14:textId="3F98FBDD" w:rsidR="003E5612" w:rsidRPr="00574B16" w:rsidRDefault="003E5612" w:rsidP="003E5612">
      <w:pPr>
        <w:pStyle w:val="NormalBulletround"/>
        <w:rPr>
          <w:b/>
          <w:bCs/>
          <w:color w:val="B1173B"/>
        </w:rPr>
      </w:pPr>
      <w:r w:rsidRPr="003E5612">
        <w:rPr>
          <w:b/>
          <w:bCs/>
        </w:rPr>
        <w:t xml:space="preserve">CPV Code: </w:t>
      </w:r>
      <w:r w:rsidR="00A53CE2" w:rsidRPr="00A53CE2">
        <w:rPr>
          <w:b/>
          <w:bCs/>
          <w:color w:val="B1173B"/>
        </w:rPr>
        <w:t>90711500</w:t>
      </w:r>
    </w:p>
    <w:p w14:paraId="60F6998D" w14:textId="626DD2CB" w:rsidR="003E5612" w:rsidRDefault="003E5612" w:rsidP="00C94B77">
      <w:pPr>
        <w:pStyle w:val="NormalBulletround"/>
        <w:sectPr w:rsidR="003E5612" w:rsidSect="00FC6860">
          <w:headerReference w:type="default" r:id="rId12"/>
          <w:footerReference w:type="default" r:id="rId13"/>
          <w:headerReference w:type="first" r:id="rId14"/>
          <w:footerReference w:type="first" r:id="rId15"/>
          <w:pgSz w:w="11906" w:h="16838" w:code="9"/>
          <w:pgMar w:top="5443" w:right="1134" w:bottom="1134" w:left="1134" w:header="709" w:footer="709" w:gutter="0"/>
          <w:pgNumType w:start="1"/>
          <w:cols w:space="708"/>
          <w:titlePg/>
          <w:docGrid w:linePitch="360"/>
        </w:sectPr>
      </w:pPr>
      <w:r w:rsidRPr="00A53CE2">
        <w:rPr>
          <w:b/>
          <w:bCs/>
        </w:rPr>
        <w:t>Tender Reference:</w:t>
      </w:r>
      <w:r w:rsidRPr="00A53CE2">
        <w:rPr>
          <w:b/>
          <w:bCs/>
          <w:color w:val="B1173B"/>
        </w:rPr>
        <w:t xml:space="preserve"> </w:t>
      </w:r>
      <w:r w:rsidR="00A53CE2">
        <w:rPr>
          <w:b/>
          <w:bCs/>
          <w:color w:val="B1173B"/>
        </w:rPr>
        <w:t xml:space="preserve"> ORR/CT/25-92</w:t>
      </w:r>
    </w:p>
    <w:p w14:paraId="6F6DAD95" w14:textId="77777777" w:rsidR="00FC6860" w:rsidRDefault="00FC6860" w:rsidP="003A16E9">
      <w:pPr>
        <w:pStyle w:val="Heading2NoToc"/>
      </w:pPr>
      <w:r>
        <w:lastRenderedPageBreak/>
        <w:t>Contents</w:t>
      </w:r>
    </w:p>
    <w:p w14:paraId="7595DFE7" w14:textId="45FFF125" w:rsidR="006A2870" w:rsidRDefault="00FC6860" w:rsidP="00A53CE2">
      <w:pPr>
        <w:pStyle w:val="TOC1"/>
        <w:ind w:left="0" w:firstLine="0"/>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47F38D86" w14:textId="79C800C1" w:rsidR="006A2870" w:rsidRDefault="006A2870">
      <w:pPr>
        <w:pStyle w:val="TOC1"/>
        <w:rPr>
          <w:rFonts w:asciiTheme="minorHAnsi" w:eastAsiaTheme="minorEastAsia" w:hAnsiTheme="minorHAnsi"/>
          <w:b w:val="0"/>
          <w:bCs w:val="0"/>
          <w:color w:val="auto"/>
          <w:kern w:val="2"/>
          <w:szCs w:val="24"/>
          <w:lang w:eastAsia="en-GB"/>
          <w14:ligatures w14:val="standardContextual"/>
        </w:rPr>
      </w:pPr>
      <w:hyperlink w:anchor="_Toc216101812" w:history="1">
        <w:r w:rsidRPr="009F50A8">
          <w:rPr>
            <w:rStyle w:val="Hyperlink"/>
          </w:rPr>
          <w:t>Purpose of the document</w:t>
        </w:r>
        <w:r>
          <w:rPr>
            <w:webHidden/>
          </w:rPr>
          <w:tab/>
        </w:r>
        <w:r>
          <w:rPr>
            <w:webHidden/>
          </w:rPr>
          <w:fldChar w:fldCharType="begin"/>
        </w:r>
        <w:r>
          <w:rPr>
            <w:webHidden/>
          </w:rPr>
          <w:instrText xml:space="preserve"> PAGEREF _Toc216101812 \h </w:instrText>
        </w:r>
        <w:r>
          <w:rPr>
            <w:webHidden/>
          </w:rPr>
        </w:r>
        <w:r>
          <w:rPr>
            <w:webHidden/>
          </w:rPr>
          <w:fldChar w:fldCharType="separate"/>
        </w:r>
        <w:r w:rsidR="00A53CE2">
          <w:rPr>
            <w:webHidden/>
          </w:rPr>
          <w:t>3</w:t>
        </w:r>
        <w:r>
          <w:rPr>
            <w:webHidden/>
          </w:rPr>
          <w:fldChar w:fldCharType="end"/>
        </w:r>
      </w:hyperlink>
    </w:p>
    <w:p w14:paraId="658928DE" w14:textId="4755E27A" w:rsidR="006A2870" w:rsidRDefault="006A2870">
      <w:pPr>
        <w:pStyle w:val="TOC1"/>
        <w:rPr>
          <w:rFonts w:asciiTheme="minorHAnsi" w:eastAsiaTheme="minorEastAsia" w:hAnsiTheme="minorHAnsi"/>
          <w:b w:val="0"/>
          <w:bCs w:val="0"/>
          <w:color w:val="auto"/>
          <w:kern w:val="2"/>
          <w:szCs w:val="24"/>
          <w:lang w:eastAsia="en-GB"/>
          <w14:ligatures w14:val="standardContextual"/>
        </w:rPr>
      </w:pPr>
      <w:hyperlink w:anchor="_Toc216101813" w:history="1">
        <w:r w:rsidRPr="009F50A8">
          <w:rPr>
            <w:rStyle w:val="Hyperlink"/>
          </w:rPr>
          <w:t>1.</w:t>
        </w:r>
        <w:r>
          <w:rPr>
            <w:rFonts w:asciiTheme="minorHAnsi" w:eastAsiaTheme="minorEastAsia" w:hAnsiTheme="minorHAnsi"/>
            <w:b w:val="0"/>
            <w:bCs w:val="0"/>
            <w:color w:val="auto"/>
            <w:kern w:val="2"/>
            <w:szCs w:val="24"/>
            <w:lang w:eastAsia="en-GB"/>
            <w14:ligatures w14:val="standardContextual"/>
          </w:rPr>
          <w:tab/>
        </w:r>
        <w:r w:rsidRPr="009F50A8">
          <w:rPr>
            <w:rStyle w:val="Hyperlink"/>
          </w:rPr>
          <w:t>Introduction to the Office of Rail and Road</w:t>
        </w:r>
        <w:r>
          <w:rPr>
            <w:webHidden/>
          </w:rPr>
          <w:tab/>
        </w:r>
        <w:r>
          <w:rPr>
            <w:webHidden/>
          </w:rPr>
          <w:fldChar w:fldCharType="begin"/>
        </w:r>
        <w:r>
          <w:rPr>
            <w:webHidden/>
          </w:rPr>
          <w:instrText xml:space="preserve"> PAGEREF _Toc216101813 \h </w:instrText>
        </w:r>
        <w:r>
          <w:rPr>
            <w:webHidden/>
          </w:rPr>
        </w:r>
        <w:r>
          <w:rPr>
            <w:webHidden/>
          </w:rPr>
          <w:fldChar w:fldCharType="separate"/>
        </w:r>
        <w:r w:rsidR="00A53CE2">
          <w:rPr>
            <w:webHidden/>
          </w:rPr>
          <w:t>4</w:t>
        </w:r>
        <w:r>
          <w:rPr>
            <w:webHidden/>
          </w:rPr>
          <w:fldChar w:fldCharType="end"/>
        </w:r>
      </w:hyperlink>
    </w:p>
    <w:p w14:paraId="59F1A8A9" w14:textId="3034F619"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14" w:history="1">
        <w:r w:rsidRPr="009F50A8">
          <w:rPr>
            <w:rStyle w:val="Hyperlink"/>
            <w:noProof/>
          </w:rPr>
          <w:t>Our strategic objectives</w:t>
        </w:r>
        <w:r>
          <w:rPr>
            <w:noProof/>
            <w:webHidden/>
          </w:rPr>
          <w:tab/>
        </w:r>
        <w:r>
          <w:rPr>
            <w:noProof/>
            <w:webHidden/>
          </w:rPr>
          <w:fldChar w:fldCharType="begin"/>
        </w:r>
        <w:r>
          <w:rPr>
            <w:noProof/>
            <w:webHidden/>
          </w:rPr>
          <w:instrText xml:space="preserve"> PAGEREF _Toc216101814 \h </w:instrText>
        </w:r>
        <w:r>
          <w:rPr>
            <w:noProof/>
            <w:webHidden/>
          </w:rPr>
        </w:r>
        <w:r>
          <w:rPr>
            <w:noProof/>
            <w:webHidden/>
          </w:rPr>
          <w:fldChar w:fldCharType="separate"/>
        </w:r>
        <w:r w:rsidR="00A53CE2">
          <w:rPr>
            <w:noProof/>
            <w:webHidden/>
          </w:rPr>
          <w:t>4</w:t>
        </w:r>
        <w:r>
          <w:rPr>
            <w:noProof/>
            <w:webHidden/>
          </w:rPr>
          <w:fldChar w:fldCharType="end"/>
        </w:r>
      </w:hyperlink>
    </w:p>
    <w:p w14:paraId="26E03755" w14:textId="19CBEA6A"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15" w:history="1">
        <w:r w:rsidRPr="009F50A8">
          <w:rPr>
            <w:rStyle w:val="Hyperlink"/>
            <w:noProof/>
          </w:rPr>
          <w:t>Supplying ORR</w:t>
        </w:r>
        <w:r>
          <w:rPr>
            <w:noProof/>
            <w:webHidden/>
          </w:rPr>
          <w:tab/>
        </w:r>
        <w:r>
          <w:rPr>
            <w:noProof/>
            <w:webHidden/>
          </w:rPr>
          <w:fldChar w:fldCharType="begin"/>
        </w:r>
        <w:r>
          <w:rPr>
            <w:noProof/>
            <w:webHidden/>
          </w:rPr>
          <w:instrText xml:space="preserve"> PAGEREF _Toc216101815 \h </w:instrText>
        </w:r>
        <w:r>
          <w:rPr>
            <w:noProof/>
            <w:webHidden/>
          </w:rPr>
        </w:r>
        <w:r>
          <w:rPr>
            <w:noProof/>
            <w:webHidden/>
          </w:rPr>
          <w:fldChar w:fldCharType="separate"/>
        </w:r>
        <w:r w:rsidR="00A53CE2">
          <w:rPr>
            <w:noProof/>
            <w:webHidden/>
          </w:rPr>
          <w:t>4</w:t>
        </w:r>
        <w:r>
          <w:rPr>
            <w:noProof/>
            <w:webHidden/>
          </w:rPr>
          <w:fldChar w:fldCharType="end"/>
        </w:r>
      </w:hyperlink>
    </w:p>
    <w:p w14:paraId="02B78CDA" w14:textId="51D20021" w:rsidR="006A2870" w:rsidRDefault="006A2870">
      <w:pPr>
        <w:pStyle w:val="TOC1"/>
        <w:rPr>
          <w:rFonts w:asciiTheme="minorHAnsi" w:eastAsiaTheme="minorEastAsia" w:hAnsiTheme="minorHAnsi"/>
          <w:b w:val="0"/>
          <w:bCs w:val="0"/>
          <w:color w:val="auto"/>
          <w:kern w:val="2"/>
          <w:szCs w:val="24"/>
          <w:lang w:eastAsia="en-GB"/>
          <w14:ligatures w14:val="standardContextual"/>
        </w:rPr>
      </w:pPr>
      <w:hyperlink w:anchor="_Toc216101816" w:history="1">
        <w:r w:rsidRPr="009F50A8">
          <w:rPr>
            <w:rStyle w:val="Hyperlink"/>
          </w:rPr>
          <w:t>Small and Medium Enterprises</w:t>
        </w:r>
        <w:r>
          <w:rPr>
            <w:webHidden/>
          </w:rPr>
          <w:tab/>
        </w:r>
        <w:r>
          <w:rPr>
            <w:webHidden/>
          </w:rPr>
          <w:fldChar w:fldCharType="begin"/>
        </w:r>
        <w:r>
          <w:rPr>
            <w:webHidden/>
          </w:rPr>
          <w:instrText xml:space="preserve"> PAGEREF _Toc216101816 \h </w:instrText>
        </w:r>
        <w:r>
          <w:rPr>
            <w:webHidden/>
          </w:rPr>
        </w:r>
        <w:r>
          <w:rPr>
            <w:webHidden/>
          </w:rPr>
          <w:fldChar w:fldCharType="separate"/>
        </w:r>
        <w:r w:rsidR="00A53CE2">
          <w:rPr>
            <w:webHidden/>
          </w:rPr>
          <w:t>6</w:t>
        </w:r>
        <w:r>
          <w:rPr>
            <w:webHidden/>
          </w:rPr>
          <w:fldChar w:fldCharType="end"/>
        </w:r>
      </w:hyperlink>
    </w:p>
    <w:p w14:paraId="56A339EC" w14:textId="61B8128C" w:rsidR="006A2870" w:rsidRDefault="006A2870">
      <w:pPr>
        <w:pStyle w:val="TOC1"/>
        <w:rPr>
          <w:rFonts w:asciiTheme="minorHAnsi" w:eastAsiaTheme="minorEastAsia" w:hAnsiTheme="minorHAnsi"/>
          <w:b w:val="0"/>
          <w:bCs w:val="0"/>
          <w:color w:val="auto"/>
          <w:kern w:val="2"/>
          <w:szCs w:val="24"/>
          <w:lang w:eastAsia="en-GB"/>
          <w14:ligatures w14:val="standardContextual"/>
        </w:rPr>
      </w:pPr>
      <w:hyperlink w:anchor="_Toc216101817" w:history="1">
        <w:r w:rsidRPr="009F50A8">
          <w:rPr>
            <w:rStyle w:val="Hyperlink"/>
          </w:rPr>
          <w:t>2.</w:t>
        </w:r>
        <w:r>
          <w:rPr>
            <w:rFonts w:asciiTheme="minorHAnsi" w:eastAsiaTheme="minorEastAsia" w:hAnsiTheme="minorHAnsi"/>
            <w:b w:val="0"/>
            <w:bCs w:val="0"/>
            <w:color w:val="auto"/>
            <w:kern w:val="2"/>
            <w:szCs w:val="24"/>
            <w:lang w:eastAsia="en-GB"/>
            <w14:ligatures w14:val="standardContextual"/>
          </w:rPr>
          <w:tab/>
        </w:r>
        <w:r w:rsidRPr="009F50A8">
          <w:rPr>
            <w:rStyle w:val="Hyperlink"/>
          </w:rPr>
          <w:t>Statement of Requirement</w:t>
        </w:r>
        <w:r>
          <w:rPr>
            <w:webHidden/>
          </w:rPr>
          <w:tab/>
        </w:r>
        <w:r>
          <w:rPr>
            <w:webHidden/>
          </w:rPr>
          <w:fldChar w:fldCharType="begin"/>
        </w:r>
        <w:r>
          <w:rPr>
            <w:webHidden/>
          </w:rPr>
          <w:instrText xml:space="preserve"> PAGEREF _Toc216101817 \h </w:instrText>
        </w:r>
        <w:r>
          <w:rPr>
            <w:webHidden/>
          </w:rPr>
        </w:r>
        <w:r>
          <w:rPr>
            <w:webHidden/>
          </w:rPr>
          <w:fldChar w:fldCharType="separate"/>
        </w:r>
        <w:r w:rsidR="00A53CE2">
          <w:rPr>
            <w:webHidden/>
          </w:rPr>
          <w:t>7</w:t>
        </w:r>
        <w:r>
          <w:rPr>
            <w:webHidden/>
          </w:rPr>
          <w:fldChar w:fldCharType="end"/>
        </w:r>
      </w:hyperlink>
    </w:p>
    <w:p w14:paraId="4EF1EB74" w14:textId="39BCE729"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18" w:history="1">
        <w:r w:rsidRPr="009F50A8">
          <w:rPr>
            <w:rStyle w:val="Hyperlink"/>
            <w:noProof/>
          </w:rPr>
          <w:t>2.1 Background of the project</w:t>
        </w:r>
        <w:r>
          <w:rPr>
            <w:noProof/>
            <w:webHidden/>
          </w:rPr>
          <w:tab/>
        </w:r>
        <w:r>
          <w:rPr>
            <w:noProof/>
            <w:webHidden/>
          </w:rPr>
          <w:fldChar w:fldCharType="begin"/>
        </w:r>
        <w:r>
          <w:rPr>
            <w:noProof/>
            <w:webHidden/>
          </w:rPr>
          <w:instrText xml:space="preserve"> PAGEREF _Toc216101818 \h </w:instrText>
        </w:r>
        <w:r>
          <w:rPr>
            <w:noProof/>
            <w:webHidden/>
          </w:rPr>
        </w:r>
        <w:r>
          <w:rPr>
            <w:noProof/>
            <w:webHidden/>
          </w:rPr>
          <w:fldChar w:fldCharType="separate"/>
        </w:r>
        <w:r w:rsidR="00A53CE2">
          <w:rPr>
            <w:noProof/>
            <w:webHidden/>
          </w:rPr>
          <w:t>7</w:t>
        </w:r>
        <w:r>
          <w:rPr>
            <w:noProof/>
            <w:webHidden/>
          </w:rPr>
          <w:fldChar w:fldCharType="end"/>
        </w:r>
      </w:hyperlink>
    </w:p>
    <w:p w14:paraId="31E28E05" w14:textId="69E2CB0E"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19" w:history="1">
        <w:r w:rsidRPr="009F50A8">
          <w:rPr>
            <w:rStyle w:val="Hyperlink"/>
            <w:noProof/>
          </w:rPr>
          <w:t>2.2 Project Objectives and Scope</w:t>
        </w:r>
        <w:r>
          <w:rPr>
            <w:noProof/>
            <w:webHidden/>
          </w:rPr>
          <w:tab/>
        </w:r>
        <w:r>
          <w:rPr>
            <w:noProof/>
            <w:webHidden/>
          </w:rPr>
          <w:fldChar w:fldCharType="begin"/>
        </w:r>
        <w:r>
          <w:rPr>
            <w:noProof/>
            <w:webHidden/>
          </w:rPr>
          <w:instrText xml:space="preserve"> PAGEREF _Toc216101819 \h </w:instrText>
        </w:r>
        <w:r>
          <w:rPr>
            <w:noProof/>
            <w:webHidden/>
          </w:rPr>
        </w:r>
        <w:r>
          <w:rPr>
            <w:noProof/>
            <w:webHidden/>
          </w:rPr>
          <w:fldChar w:fldCharType="separate"/>
        </w:r>
        <w:r w:rsidR="00A53CE2">
          <w:rPr>
            <w:noProof/>
            <w:webHidden/>
          </w:rPr>
          <w:t>8</w:t>
        </w:r>
        <w:r>
          <w:rPr>
            <w:noProof/>
            <w:webHidden/>
          </w:rPr>
          <w:fldChar w:fldCharType="end"/>
        </w:r>
      </w:hyperlink>
    </w:p>
    <w:p w14:paraId="5B6F173A" w14:textId="2872504A"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0" w:history="1">
        <w:r w:rsidRPr="009F50A8">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_Toc216101820 \h </w:instrText>
        </w:r>
        <w:r>
          <w:rPr>
            <w:noProof/>
            <w:webHidden/>
          </w:rPr>
        </w:r>
        <w:r>
          <w:rPr>
            <w:noProof/>
            <w:webHidden/>
          </w:rPr>
          <w:fldChar w:fldCharType="separate"/>
        </w:r>
        <w:r w:rsidR="00A53CE2">
          <w:rPr>
            <w:noProof/>
            <w:webHidden/>
          </w:rPr>
          <w:t>11</w:t>
        </w:r>
        <w:r>
          <w:rPr>
            <w:noProof/>
            <w:webHidden/>
          </w:rPr>
          <w:fldChar w:fldCharType="end"/>
        </w:r>
      </w:hyperlink>
    </w:p>
    <w:p w14:paraId="4FDAFBDD" w14:textId="304C679F"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1" w:history="1">
        <w:r w:rsidRPr="009F50A8">
          <w:rPr>
            <w:rStyle w:val="Hyperlink"/>
            <w:noProof/>
          </w:rPr>
          <w:t>2.4 Project Timescales</w:t>
        </w:r>
        <w:r>
          <w:rPr>
            <w:noProof/>
            <w:webHidden/>
          </w:rPr>
          <w:tab/>
        </w:r>
        <w:r>
          <w:rPr>
            <w:noProof/>
            <w:webHidden/>
          </w:rPr>
          <w:fldChar w:fldCharType="begin"/>
        </w:r>
        <w:r>
          <w:rPr>
            <w:noProof/>
            <w:webHidden/>
          </w:rPr>
          <w:instrText xml:space="preserve"> PAGEREF _Toc216101821 \h </w:instrText>
        </w:r>
        <w:r>
          <w:rPr>
            <w:noProof/>
            <w:webHidden/>
          </w:rPr>
        </w:r>
        <w:r>
          <w:rPr>
            <w:noProof/>
            <w:webHidden/>
          </w:rPr>
          <w:fldChar w:fldCharType="separate"/>
        </w:r>
        <w:r w:rsidR="00A53CE2">
          <w:rPr>
            <w:noProof/>
            <w:webHidden/>
          </w:rPr>
          <w:t>12</w:t>
        </w:r>
        <w:r>
          <w:rPr>
            <w:noProof/>
            <w:webHidden/>
          </w:rPr>
          <w:fldChar w:fldCharType="end"/>
        </w:r>
      </w:hyperlink>
    </w:p>
    <w:p w14:paraId="1EFD276D" w14:textId="3D33AD6E"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2" w:history="1">
        <w:r w:rsidRPr="009F50A8">
          <w:rPr>
            <w:rStyle w:val="Hyperlink"/>
            <w:noProof/>
          </w:rPr>
          <w:t>2.5 Budget and Payment Schedule</w:t>
        </w:r>
        <w:r>
          <w:rPr>
            <w:noProof/>
            <w:webHidden/>
          </w:rPr>
          <w:tab/>
        </w:r>
        <w:r>
          <w:rPr>
            <w:noProof/>
            <w:webHidden/>
          </w:rPr>
          <w:fldChar w:fldCharType="begin"/>
        </w:r>
        <w:r>
          <w:rPr>
            <w:noProof/>
            <w:webHidden/>
          </w:rPr>
          <w:instrText xml:space="preserve"> PAGEREF _Toc216101822 \h </w:instrText>
        </w:r>
        <w:r>
          <w:rPr>
            <w:noProof/>
            <w:webHidden/>
          </w:rPr>
        </w:r>
        <w:r>
          <w:rPr>
            <w:noProof/>
            <w:webHidden/>
          </w:rPr>
          <w:fldChar w:fldCharType="separate"/>
        </w:r>
        <w:r w:rsidR="00A53CE2">
          <w:rPr>
            <w:noProof/>
            <w:webHidden/>
          </w:rPr>
          <w:t>12</w:t>
        </w:r>
        <w:r>
          <w:rPr>
            <w:noProof/>
            <w:webHidden/>
          </w:rPr>
          <w:fldChar w:fldCharType="end"/>
        </w:r>
      </w:hyperlink>
    </w:p>
    <w:p w14:paraId="70DE47C7" w14:textId="533552BA"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3" w:history="1">
        <w:r w:rsidRPr="009F50A8">
          <w:rPr>
            <w:rStyle w:val="Hyperlink"/>
            <w:noProof/>
          </w:rPr>
          <w:t>2.6 Further project related information for bidders</w:t>
        </w:r>
        <w:r>
          <w:rPr>
            <w:noProof/>
            <w:webHidden/>
          </w:rPr>
          <w:tab/>
        </w:r>
        <w:r>
          <w:rPr>
            <w:noProof/>
            <w:webHidden/>
          </w:rPr>
          <w:fldChar w:fldCharType="begin"/>
        </w:r>
        <w:r>
          <w:rPr>
            <w:noProof/>
            <w:webHidden/>
          </w:rPr>
          <w:instrText xml:space="preserve"> PAGEREF _Toc216101823 \h </w:instrText>
        </w:r>
        <w:r>
          <w:rPr>
            <w:noProof/>
            <w:webHidden/>
          </w:rPr>
        </w:r>
        <w:r>
          <w:rPr>
            <w:noProof/>
            <w:webHidden/>
          </w:rPr>
          <w:fldChar w:fldCharType="separate"/>
        </w:r>
        <w:r w:rsidR="00A53CE2">
          <w:rPr>
            <w:noProof/>
            <w:webHidden/>
          </w:rPr>
          <w:t>13</w:t>
        </w:r>
        <w:r>
          <w:rPr>
            <w:noProof/>
            <w:webHidden/>
          </w:rPr>
          <w:fldChar w:fldCharType="end"/>
        </w:r>
      </w:hyperlink>
    </w:p>
    <w:p w14:paraId="1A748C90" w14:textId="6DE8B29F" w:rsidR="006A2870" w:rsidRDefault="006A2870">
      <w:pPr>
        <w:pStyle w:val="TOC1"/>
        <w:rPr>
          <w:rFonts w:asciiTheme="minorHAnsi" w:eastAsiaTheme="minorEastAsia" w:hAnsiTheme="minorHAnsi"/>
          <w:b w:val="0"/>
          <w:bCs w:val="0"/>
          <w:color w:val="auto"/>
          <w:kern w:val="2"/>
          <w:szCs w:val="24"/>
          <w:lang w:eastAsia="en-GB"/>
          <w14:ligatures w14:val="standardContextual"/>
        </w:rPr>
      </w:pPr>
      <w:hyperlink w:anchor="_Toc216101824" w:history="1">
        <w:r w:rsidRPr="009F50A8">
          <w:rPr>
            <w:rStyle w:val="Hyperlink"/>
          </w:rPr>
          <w:t>3.</w:t>
        </w:r>
        <w:r>
          <w:rPr>
            <w:rFonts w:asciiTheme="minorHAnsi" w:eastAsiaTheme="minorEastAsia" w:hAnsiTheme="minorHAnsi"/>
            <w:b w:val="0"/>
            <w:bCs w:val="0"/>
            <w:color w:val="auto"/>
            <w:kern w:val="2"/>
            <w:szCs w:val="24"/>
            <w:lang w:eastAsia="en-GB"/>
            <w14:ligatures w14:val="standardContextual"/>
          </w:rPr>
          <w:tab/>
        </w:r>
        <w:r w:rsidRPr="009F50A8">
          <w:rPr>
            <w:rStyle w:val="Hyperlink"/>
          </w:rPr>
          <w:t>Tender Response and Evaluation Criteria</w:t>
        </w:r>
        <w:r>
          <w:rPr>
            <w:webHidden/>
          </w:rPr>
          <w:tab/>
        </w:r>
        <w:r>
          <w:rPr>
            <w:webHidden/>
          </w:rPr>
          <w:fldChar w:fldCharType="begin"/>
        </w:r>
        <w:r>
          <w:rPr>
            <w:webHidden/>
          </w:rPr>
          <w:instrText xml:space="preserve"> PAGEREF _Toc216101824 \h </w:instrText>
        </w:r>
        <w:r>
          <w:rPr>
            <w:webHidden/>
          </w:rPr>
        </w:r>
        <w:r>
          <w:rPr>
            <w:webHidden/>
          </w:rPr>
          <w:fldChar w:fldCharType="separate"/>
        </w:r>
        <w:r w:rsidR="00A53CE2">
          <w:rPr>
            <w:webHidden/>
          </w:rPr>
          <w:t>15</w:t>
        </w:r>
        <w:r>
          <w:rPr>
            <w:webHidden/>
          </w:rPr>
          <w:fldChar w:fldCharType="end"/>
        </w:r>
      </w:hyperlink>
    </w:p>
    <w:p w14:paraId="0441401D" w14:textId="7E6104AD"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5" w:history="1">
        <w:r w:rsidRPr="009F50A8">
          <w:rPr>
            <w:rStyle w:val="Hyperlink"/>
            <w:noProof/>
          </w:rPr>
          <w:t>3.1 The Tender Response</w:t>
        </w:r>
        <w:r>
          <w:rPr>
            <w:noProof/>
            <w:webHidden/>
          </w:rPr>
          <w:tab/>
        </w:r>
        <w:r>
          <w:rPr>
            <w:noProof/>
            <w:webHidden/>
          </w:rPr>
          <w:fldChar w:fldCharType="begin"/>
        </w:r>
        <w:r>
          <w:rPr>
            <w:noProof/>
            <w:webHidden/>
          </w:rPr>
          <w:instrText xml:space="preserve"> PAGEREF _Toc216101825 \h </w:instrText>
        </w:r>
        <w:r>
          <w:rPr>
            <w:noProof/>
            <w:webHidden/>
          </w:rPr>
        </w:r>
        <w:r>
          <w:rPr>
            <w:noProof/>
            <w:webHidden/>
          </w:rPr>
          <w:fldChar w:fldCharType="separate"/>
        </w:r>
        <w:r w:rsidR="00A53CE2">
          <w:rPr>
            <w:noProof/>
            <w:webHidden/>
          </w:rPr>
          <w:t>15</w:t>
        </w:r>
        <w:r>
          <w:rPr>
            <w:noProof/>
            <w:webHidden/>
          </w:rPr>
          <w:fldChar w:fldCharType="end"/>
        </w:r>
      </w:hyperlink>
    </w:p>
    <w:p w14:paraId="56455D2B" w14:textId="3AF5D329"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6" w:history="1">
        <w:r w:rsidRPr="009F50A8">
          <w:rPr>
            <w:rStyle w:val="Hyperlink"/>
            <w:noProof/>
          </w:rPr>
          <w:t>3.2 Evaluation Criteria</w:t>
        </w:r>
        <w:r>
          <w:rPr>
            <w:noProof/>
            <w:webHidden/>
          </w:rPr>
          <w:tab/>
        </w:r>
        <w:r>
          <w:rPr>
            <w:noProof/>
            <w:webHidden/>
          </w:rPr>
          <w:fldChar w:fldCharType="begin"/>
        </w:r>
        <w:r>
          <w:rPr>
            <w:noProof/>
            <w:webHidden/>
          </w:rPr>
          <w:instrText xml:space="preserve"> PAGEREF _Toc216101826 \h </w:instrText>
        </w:r>
        <w:r>
          <w:rPr>
            <w:noProof/>
            <w:webHidden/>
          </w:rPr>
        </w:r>
        <w:r>
          <w:rPr>
            <w:noProof/>
            <w:webHidden/>
          </w:rPr>
          <w:fldChar w:fldCharType="separate"/>
        </w:r>
        <w:r w:rsidR="00A53CE2">
          <w:rPr>
            <w:noProof/>
            <w:webHidden/>
          </w:rPr>
          <w:t>16</w:t>
        </w:r>
        <w:r>
          <w:rPr>
            <w:noProof/>
            <w:webHidden/>
          </w:rPr>
          <w:fldChar w:fldCharType="end"/>
        </w:r>
      </w:hyperlink>
    </w:p>
    <w:p w14:paraId="3E142326" w14:textId="05147A61" w:rsidR="006A2870" w:rsidRDefault="006A2870">
      <w:pPr>
        <w:pStyle w:val="TOC1"/>
        <w:rPr>
          <w:rFonts w:asciiTheme="minorHAnsi" w:eastAsiaTheme="minorEastAsia" w:hAnsiTheme="minorHAnsi"/>
          <w:b w:val="0"/>
          <w:bCs w:val="0"/>
          <w:color w:val="auto"/>
          <w:kern w:val="2"/>
          <w:szCs w:val="24"/>
          <w:lang w:eastAsia="en-GB"/>
          <w14:ligatures w14:val="standardContextual"/>
        </w:rPr>
      </w:pPr>
      <w:hyperlink w:anchor="_Toc216101827" w:history="1">
        <w:r w:rsidRPr="009F50A8">
          <w:rPr>
            <w:rStyle w:val="Hyperlink"/>
          </w:rPr>
          <w:t>4.</w:t>
        </w:r>
        <w:r>
          <w:rPr>
            <w:rFonts w:asciiTheme="minorHAnsi" w:eastAsiaTheme="minorEastAsia" w:hAnsiTheme="minorHAnsi"/>
            <w:b w:val="0"/>
            <w:bCs w:val="0"/>
            <w:color w:val="auto"/>
            <w:kern w:val="2"/>
            <w:szCs w:val="24"/>
            <w:lang w:eastAsia="en-GB"/>
            <w14:ligatures w14:val="standardContextual"/>
          </w:rPr>
          <w:tab/>
        </w:r>
        <w:r w:rsidRPr="009F50A8">
          <w:rPr>
            <w:rStyle w:val="Hyperlink"/>
          </w:rPr>
          <w:t>Procurement Procedures</w:t>
        </w:r>
        <w:r>
          <w:rPr>
            <w:webHidden/>
          </w:rPr>
          <w:tab/>
        </w:r>
        <w:r>
          <w:rPr>
            <w:webHidden/>
          </w:rPr>
          <w:fldChar w:fldCharType="begin"/>
        </w:r>
        <w:r>
          <w:rPr>
            <w:webHidden/>
          </w:rPr>
          <w:instrText xml:space="preserve"> PAGEREF _Toc216101827 \h </w:instrText>
        </w:r>
        <w:r>
          <w:rPr>
            <w:webHidden/>
          </w:rPr>
        </w:r>
        <w:r>
          <w:rPr>
            <w:webHidden/>
          </w:rPr>
          <w:fldChar w:fldCharType="separate"/>
        </w:r>
        <w:r w:rsidR="00A53CE2">
          <w:rPr>
            <w:webHidden/>
          </w:rPr>
          <w:t>21</w:t>
        </w:r>
        <w:r>
          <w:rPr>
            <w:webHidden/>
          </w:rPr>
          <w:fldChar w:fldCharType="end"/>
        </w:r>
      </w:hyperlink>
    </w:p>
    <w:p w14:paraId="25952B31" w14:textId="37FD424D"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8" w:history="1">
        <w:r w:rsidRPr="009F50A8">
          <w:rPr>
            <w:rStyle w:val="Hyperlink"/>
            <w:noProof/>
          </w:rPr>
          <w:t>Tendering Timetable</w:t>
        </w:r>
        <w:r>
          <w:rPr>
            <w:noProof/>
            <w:webHidden/>
          </w:rPr>
          <w:tab/>
        </w:r>
        <w:r>
          <w:rPr>
            <w:noProof/>
            <w:webHidden/>
          </w:rPr>
          <w:fldChar w:fldCharType="begin"/>
        </w:r>
        <w:r>
          <w:rPr>
            <w:noProof/>
            <w:webHidden/>
          </w:rPr>
          <w:instrText xml:space="preserve"> PAGEREF _Toc216101828 \h </w:instrText>
        </w:r>
        <w:r>
          <w:rPr>
            <w:noProof/>
            <w:webHidden/>
          </w:rPr>
        </w:r>
        <w:r>
          <w:rPr>
            <w:noProof/>
            <w:webHidden/>
          </w:rPr>
          <w:fldChar w:fldCharType="separate"/>
        </w:r>
        <w:r w:rsidR="00A53CE2">
          <w:rPr>
            <w:noProof/>
            <w:webHidden/>
          </w:rPr>
          <w:t>21</w:t>
        </w:r>
        <w:r>
          <w:rPr>
            <w:noProof/>
            <w:webHidden/>
          </w:rPr>
          <w:fldChar w:fldCharType="end"/>
        </w:r>
      </w:hyperlink>
    </w:p>
    <w:p w14:paraId="66A6CE17" w14:textId="4660D166" w:rsidR="006A2870" w:rsidRDefault="006A2870">
      <w:pPr>
        <w:pStyle w:val="TOC2"/>
        <w:tabs>
          <w:tab w:val="right" w:pos="9628"/>
        </w:tabs>
        <w:rPr>
          <w:rFonts w:asciiTheme="minorHAnsi" w:eastAsiaTheme="minorEastAsia" w:hAnsiTheme="minorHAnsi"/>
          <w:noProof/>
          <w:kern w:val="2"/>
          <w:szCs w:val="24"/>
          <w:lang w:eastAsia="en-GB"/>
          <w14:ligatures w14:val="standardContextual"/>
        </w:rPr>
      </w:pPr>
      <w:hyperlink w:anchor="_Toc216101829" w:history="1">
        <w:r w:rsidRPr="009F50A8">
          <w:rPr>
            <w:rStyle w:val="Hyperlink"/>
            <w:noProof/>
          </w:rPr>
          <w:t>Tendering Instructions and Guidance</w:t>
        </w:r>
        <w:r>
          <w:rPr>
            <w:noProof/>
            <w:webHidden/>
          </w:rPr>
          <w:tab/>
        </w:r>
        <w:r>
          <w:rPr>
            <w:noProof/>
            <w:webHidden/>
          </w:rPr>
          <w:fldChar w:fldCharType="begin"/>
        </w:r>
        <w:r>
          <w:rPr>
            <w:noProof/>
            <w:webHidden/>
          </w:rPr>
          <w:instrText xml:space="preserve"> PAGEREF _Toc216101829 \h </w:instrText>
        </w:r>
        <w:r>
          <w:rPr>
            <w:noProof/>
            <w:webHidden/>
          </w:rPr>
        </w:r>
        <w:r>
          <w:rPr>
            <w:noProof/>
            <w:webHidden/>
          </w:rPr>
          <w:fldChar w:fldCharType="separate"/>
        </w:r>
        <w:r w:rsidR="00A53CE2">
          <w:rPr>
            <w:noProof/>
            <w:webHidden/>
          </w:rPr>
          <w:t>21</w:t>
        </w:r>
        <w:r>
          <w:rPr>
            <w:noProof/>
            <w:webHidden/>
          </w:rPr>
          <w:fldChar w:fldCharType="end"/>
        </w:r>
      </w:hyperlink>
    </w:p>
    <w:p w14:paraId="6B48D324" w14:textId="283D39A6" w:rsidR="00FC6860" w:rsidRDefault="00FC6860" w:rsidP="003A16E9">
      <w:pPr>
        <w:sectPr w:rsidR="00FC6860" w:rsidSect="003A16E9">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216101812"/>
      <w:r>
        <w:lastRenderedPageBreak/>
        <w:t>Purpose of the document</w:t>
      </w:r>
      <w:bookmarkEnd w:id="4"/>
    </w:p>
    <w:p w14:paraId="5CB061E3" w14:textId="6BD7859B" w:rsidR="00A02455" w:rsidRDefault="00A02455" w:rsidP="00A02455">
      <w:r>
        <w:t xml:space="preserve">The purpose of this document is to invite proposals for </w:t>
      </w:r>
      <w:r w:rsidR="00A47348" w:rsidRPr="00A53CE2">
        <w:t>A review of National Highways’ maintenance of biodiversity and water quality assets</w:t>
      </w:r>
      <w:r w:rsidR="67AE45D5" w:rsidRPr="00A53CE2">
        <w:t>,</w:t>
      </w:r>
      <w:r w:rsidR="00445EBD" w:rsidRPr="00A53CE2">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216101813"/>
      <w:r>
        <w:lastRenderedPageBreak/>
        <w:t>Introduction to the Office of Rail and Road</w:t>
      </w:r>
      <w:bookmarkEnd w:id="5"/>
    </w:p>
    <w:p w14:paraId="0EC8CF73" w14:textId="2BB1AAA9" w:rsidR="00490915" w:rsidRDefault="00490915" w:rsidP="00490915">
      <w:r>
        <w:t xml:space="preserve">The Office of Rail and Road </w:t>
      </w:r>
      <w:proofErr w:type="gramStart"/>
      <w:r>
        <w:t>is</w:t>
      </w:r>
      <w:proofErr w:type="gramEnd"/>
      <w:r>
        <w:t xml:space="preserve"> the independent safety and economic regulator of Britain’s railways who also hold National Highways to account for its day-to-day efficiency and performance, running the strategic road network, and for delivering the five</w:t>
      </w:r>
      <w:r w:rsidR="009D7340">
        <w:t>-</w:t>
      </w:r>
      <w:r>
        <w:t xml:space="preserve">year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216101814"/>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216101815"/>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2"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216101816"/>
      <w:r>
        <w:lastRenderedPageBreak/>
        <w:t>Small and Medium Enterprises</w:t>
      </w:r>
      <w:bookmarkEnd w:id="8"/>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748B533B" w14:textId="20050562" w:rsidR="0084212F" w:rsidRDefault="0084212F" w:rsidP="00D776B6">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1B35A86E"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216101817"/>
      <w:r>
        <w:lastRenderedPageBreak/>
        <w:t>Statement of Requirement</w:t>
      </w:r>
      <w:bookmarkEnd w:id="9"/>
    </w:p>
    <w:p w14:paraId="0C918979" w14:textId="4CE3B4F2" w:rsidR="00F20E70" w:rsidRDefault="00F20E70" w:rsidP="00F20E70">
      <w:pPr>
        <w:pStyle w:val="Heading3"/>
      </w:pPr>
      <w:bookmarkStart w:id="10" w:name="_Toc216101818"/>
      <w:r>
        <w:t>2.1 Background of the project</w:t>
      </w:r>
      <w:bookmarkEnd w:id="10"/>
    </w:p>
    <w:p w14:paraId="096EDC44" w14:textId="64EEBE46" w:rsidR="0084212F" w:rsidRPr="0084212F" w:rsidRDefault="0084212F" w:rsidP="0084212F">
      <w:pPr>
        <w:pStyle w:val="NormalBulletround"/>
      </w:pPr>
      <w:r w:rsidRPr="0084212F">
        <w:t xml:space="preserve">The Office of Rail and Road (ORR) independently </w:t>
      </w:r>
      <w:proofErr w:type="gramStart"/>
      <w:r w:rsidRPr="0084212F">
        <w:t>monitors</w:t>
      </w:r>
      <w:proofErr w:type="gramEnd"/>
      <w:r w:rsidRPr="0084212F">
        <w:t xml:space="preserve"> National Highways’ management of the Strategic Road Network (SRN) – the motorways and main ‘A’ roads in England, and development and delivery of road investment strategies.  </w:t>
      </w:r>
    </w:p>
    <w:p w14:paraId="598BE69F" w14:textId="0D5F8DD7" w:rsidR="00527DCE" w:rsidRDefault="0084212F" w:rsidP="0084212F">
      <w:pPr>
        <w:pStyle w:val="NormalBulletround"/>
      </w:pPr>
      <w:r>
        <w:t>N</w:t>
      </w:r>
      <w:r w:rsidRPr="0084212F">
        <w:t>ational Highways operates under a Licence (issued in the form of statutory directions and guidance) that sets out how it must act in carrying out its functions. The ORR holds National Highways to account in delivering its duties in the licence</w:t>
      </w:r>
      <w:r w:rsidR="00527DCE">
        <w:t xml:space="preserve">, which includes a commitment for the company to </w:t>
      </w:r>
      <w:r w:rsidR="00527DCE">
        <w:rPr>
          <w:i/>
          <w:iCs/>
        </w:rPr>
        <w:t>minimise the environmental impacts of operating, maintaining and improving its network and seek to protect and enhance the quality of the surrounding environment</w:t>
      </w:r>
      <w:r w:rsidRPr="0084212F">
        <w:t xml:space="preserve">. </w:t>
      </w:r>
    </w:p>
    <w:p w14:paraId="3CD00517" w14:textId="5BDB50A5" w:rsidR="0084212F" w:rsidRPr="0084212F" w:rsidRDefault="00D95A23">
      <w:pPr>
        <w:pStyle w:val="NormalBulletround"/>
      </w:pPr>
      <w:r>
        <w:t>National Highways</w:t>
      </w:r>
      <w:r w:rsidRPr="0084212F">
        <w:t xml:space="preserve"> </w:t>
      </w:r>
      <w:r w:rsidR="0084212F" w:rsidRPr="0084212F">
        <w:t>is also required to deliver outputs for levels of funding that are set out in the Government’s Road Investment Strategy (RIS).</w:t>
      </w:r>
      <w:r w:rsidR="00837ED5">
        <w:t xml:space="preserve"> </w:t>
      </w:r>
      <w:r w:rsidR="0084212F" w:rsidRPr="0084212F">
        <w:t xml:space="preserve">In the second road period (April 2020 to March 2025), </w:t>
      </w:r>
      <w:r>
        <w:t>the company</w:t>
      </w:r>
      <w:r w:rsidR="0084212F" w:rsidRPr="0084212F">
        <w:t xml:space="preserve"> </w:t>
      </w:r>
      <w:r w:rsidR="004824EF">
        <w:t>was set a target by government to deliver</w:t>
      </w:r>
      <w:r w:rsidR="0084212F" w:rsidRPr="0084212F">
        <w:t xml:space="preserve"> no net loss</w:t>
      </w:r>
      <w:r w:rsidR="004824EF">
        <w:t xml:space="preserve"> of biodiversity over the period</w:t>
      </w:r>
      <w:r w:rsidR="0084212F" w:rsidRPr="0084212F">
        <w:t>.</w:t>
      </w:r>
      <w:r w:rsidR="004824EF">
        <w:t xml:space="preserve"> The company achieved this target, delivering 6,744 biodiversity units, compared to the 6,148 units it estimated would have been lost without any mitigation measures.</w:t>
      </w:r>
      <w:r w:rsidR="00837ED5">
        <w:t xml:space="preserve"> RIS2 also set the company </w:t>
      </w:r>
      <w:r w:rsidR="006A2870">
        <w:t xml:space="preserve">an </w:t>
      </w:r>
      <w:r w:rsidR="00837ED5">
        <w:t>untargeted performance indicator relating to water quality.</w:t>
      </w:r>
    </w:p>
    <w:p w14:paraId="59EDFCF3" w14:textId="3C37C2F2" w:rsidR="00276B40" w:rsidRPr="00706423" w:rsidRDefault="08DF5CC9" w:rsidP="00AF6021">
      <w:pPr>
        <w:pStyle w:val="NormalBulletround"/>
      </w:pPr>
      <w:r w:rsidRPr="00706423">
        <w:t xml:space="preserve">Our objective is </w:t>
      </w:r>
      <w:r w:rsidR="009D7340" w:rsidRPr="00706423">
        <w:t>to understand</w:t>
      </w:r>
      <w:r w:rsidR="00B66B2F" w:rsidRPr="00706423">
        <w:t xml:space="preserve"> how </w:t>
      </w:r>
      <w:r w:rsidR="00BA3DEB" w:rsidRPr="00706423">
        <w:t>National Highways</w:t>
      </w:r>
      <w:r w:rsidR="00276B40" w:rsidRPr="00706423">
        <w:t xml:space="preserve"> ensure</w:t>
      </w:r>
      <w:r w:rsidR="00B66B2F" w:rsidRPr="00706423">
        <w:t>s</w:t>
      </w:r>
      <w:r w:rsidR="00276B40" w:rsidRPr="00706423">
        <w:t xml:space="preserve"> that the projects it delivers to protect and enhance the quality of the surrounding environment achieve their intended long-term benefits</w:t>
      </w:r>
      <w:r w:rsidR="00300A11">
        <w:t xml:space="preserve">. </w:t>
      </w:r>
      <w:r w:rsidR="00260F3B">
        <w:t>The project should specifically focus on the areas of biodiversity and water quality.</w:t>
      </w:r>
      <w:r w:rsidR="00300A11">
        <w:t xml:space="preserve"> We want</w:t>
      </w:r>
      <w:r w:rsidR="799C0644">
        <w:t xml:space="preserve"> </w:t>
      </w:r>
      <w:r w:rsidR="568E86FA">
        <w:t xml:space="preserve">to </w:t>
      </w:r>
      <w:r w:rsidR="00635F7D">
        <w:t>evaluate</w:t>
      </w:r>
      <w:r w:rsidR="00300A11">
        <w:t xml:space="preserve"> </w:t>
      </w:r>
      <w:r w:rsidR="00D44E83">
        <w:t>the</w:t>
      </w:r>
      <w:r w:rsidR="00300A11">
        <w:t xml:space="preserve"> following themes</w:t>
      </w:r>
      <w:r w:rsidR="799C0644">
        <w:t>:</w:t>
      </w:r>
    </w:p>
    <w:p w14:paraId="0A0E0879" w14:textId="28E9A9A4" w:rsidR="00AF6021" w:rsidRDefault="00AF6021" w:rsidP="7116FDF6">
      <w:pPr>
        <w:pStyle w:val="NormalBulletround"/>
        <w:numPr>
          <w:ilvl w:val="0"/>
          <w:numId w:val="0"/>
        </w:numPr>
        <w:ind w:left="1134"/>
      </w:pPr>
      <w:r>
        <w:t xml:space="preserve">- </w:t>
      </w:r>
      <w:r w:rsidRPr="00AF6021">
        <w:rPr>
          <w:b/>
          <w:bCs/>
        </w:rPr>
        <w:t>Assessment of integration</w:t>
      </w:r>
      <w:r>
        <w:t>: how effectively landscape, ecology and water quality considerations are embedded within asset management processes post-investment.</w:t>
      </w:r>
    </w:p>
    <w:p w14:paraId="1164548F" w14:textId="6F5C47D8" w:rsidR="00276B40" w:rsidRPr="00706423" w:rsidRDefault="48A0C7C6" w:rsidP="17ED4C0A">
      <w:pPr>
        <w:pStyle w:val="NormalBulletround"/>
        <w:numPr>
          <w:ilvl w:val="0"/>
          <w:numId w:val="0"/>
        </w:numPr>
        <w:ind w:left="1134"/>
        <w:rPr>
          <w:i/>
          <w:iCs/>
        </w:rPr>
      </w:pPr>
      <w:r>
        <w:t xml:space="preserve">- </w:t>
      </w:r>
      <w:r w:rsidR="1008B550" w:rsidRPr="17ED4C0A">
        <w:rPr>
          <w:b/>
          <w:bCs/>
        </w:rPr>
        <w:t xml:space="preserve">Impact on </w:t>
      </w:r>
      <w:r w:rsidR="394FE858" w:rsidRPr="17ED4C0A">
        <w:rPr>
          <w:b/>
          <w:bCs/>
        </w:rPr>
        <w:t>E</w:t>
      </w:r>
      <w:r w:rsidR="400B5AC1" w:rsidRPr="17ED4C0A">
        <w:rPr>
          <w:b/>
          <w:bCs/>
        </w:rPr>
        <w:t>nvironmental</w:t>
      </w:r>
      <w:r w:rsidR="1008B550" w:rsidRPr="17ED4C0A">
        <w:rPr>
          <w:b/>
          <w:bCs/>
        </w:rPr>
        <w:t xml:space="preserve"> </w:t>
      </w:r>
      <w:r w:rsidR="2A9926E6" w:rsidRPr="17ED4C0A">
        <w:rPr>
          <w:b/>
          <w:bCs/>
        </w:rPr>
        <w:t>O</w:t>
      </w:r>
      <w:r w:rsidR="1008B550" w:rsidRPr="17ED4C0A">
        <w:rPr>
          <w:b/>
          <w:bCs/>
        </w:rPr>
        <w:t>utcomes</w:t>
      </w:r>
      <w:r w:rsidR="00D44E83">
        <w:t>:</w:t>
      </w:r>
      <w:r w:rsidR="1008B550">
        <w:t xml:space="preserve"> </w:t>
      </w:r>
      <w:r w:rsidR="0D89123B" w:rsidRPr="00D44E83">
        <w:t>To what extent do these integrated practices contribute to the delivery of environmental objectives, primarily biodiversity</w:t>
      </w:r>
      <w:r w:rsidR="00260F3B" w:rsidRPr="00D44E83">
        <w:t xml:space="preserve"> and </w:t>
      </w:r>
      <w:r w:rsidR="0D89123B" w:rsidRPr="00D44E83">
        <w:t>water quality?</w:t>
      </w:r>
    </w:p>
    <w:p w14:paraId="74615B42" w14:textId="0B6B99DA" w:rsidR="00276B40" w:rsidRPr="00706423" w:rsidRDefault="3AA728D8" w:rsidP="17ED4C0A">
      <w:pPr>
        <w:pStyle w:val="NormalBulletround"/>
        <w:numPr>
          <w:ilvl w:val="0"/>
          <w:numId w:val="0"/>
        </w:numPr>
        <w:ind w:left="1134"/>
        <w:rPr>
          <w:i/>
          <w:iCs/>
        </w:rPr>
      </w:pPr>
      <w:r>
        <w:lastRenderedPageBreak/>
        <w:t xml:space="preserve">- </w:t>
      </w:r>
      <w:r w:rsidRPr="17ED4C0A">
        <w:rPr>
          <w:b/>
          <w:bCs/>
        </w:rPr>
        <w:t>Alignment</w:t>
      </w:r>
      <w:r w:rsidR="1008B550" w:rsidRPr="17ED4C0A">
        <w:rPr>
          <w:b/>
          <w:bCs/>
        </w:rPr>
        <w:t xml:space="preserve"> with </w:t>
      </w:r>
      <w:r w:rsidR="27CCE038" w:rsidRPr="17ED4C0A">
        <w:rPr>
          <w:b/>
          <w:bCs/>
        </w:rPr>
        <w:t>S</w:t>
      </w:r>
      <w:r w:rsidR="29E1C3BE" w:rsidRPr="17ED4C0A">
        <w:rPr>
          <w:b/>
          <w:bCs/>
        </w:rPr>
        <w:t>trategic</w:t>
      </w:r>
      <w:r w:rsidR="1008B550" w:rsidRPr="17ED4C0A">
        <w:rPr>
          <w:b/>
          <w:bCs/>
        </w:rPr>
        <w:t xml:space="preserve"> </w:t>
      </w:r>
      <w:r w:rsidR="2B4F3B17" w:rsidRPr="17ED4C0A">
        <w:rPr>
          <w:b/>
          <w:bCs/>
        </w:rPr>
        <w:t>G</w:t>
      </w:r>
      <w:r w:rsidR="1008B550" w:rsidRPr="17ED4C0A">
        <w:rPr>
          <w:b/>
          <w:bCs/>
        </w:rPr>
        <w:t>oals</w:t>
      </w:r>
      <w:r w:rsidR="00D44E83">
        <w:t>:</w:t>
      </w:r>
      <w:r w:rsidR="0D89123B" w:rsidRPr="00D44E83">
        <w:rPr>
          <w:i/>
        </w:rPr>
        <w:t xml:space="preserve"> </w:t>
      </w:r>
      <w:r w:rsidR="0D89123B" w:rsidRPr="00D44E83">
        <w:t xml:space="preserve">How does the asset management approach align with National Highways’ </w:t>
      </w:r>
      <w:r w:rsidR="0D89123B">
        <w:t xml:space="preserve">environmental </w:t>
      </w:r>
      <w:r w:rsidR="0D89123B" w:rsidRPr="00D44E83">
        <w:t>commitments?</w:t>
      </w:r>
    </w:p>
    <w:p w14:paraId="5B4FCBD2" w14:textId="45E91E53" w:rsidR="00276B40" w:rsidRPr="00706423" w:rsidRDefault="5CF408CF" w:rsidP="17ED4C0A">
      <w:pPr>
        <w:pStyle w:val="NormalBulletround"/>
        <w:numPr>
          <w:ilvl w:val="0"/>
          <w:numId w:val="0"/>
        </w:numPr>
        <w:ind w:left="1134"/>
        <w:rPr>
          <w:i/>
          <w:iCs/>
        </w:rPr>
      </w:pPr>
      <w:r>
        <w:t>-</w:t>
      </w:r>
      <w:r w:rsidR="12F5346C">
        <w:t xml:space="preserve"> </w:t>
      </w:r>
      <w:r w:rsidRPr="17ED4C0A">
        <w:rPr>
          <w:b/>
          <w:bCs/>
        </w:rPr>
        <w:t>Ev</w:t>
      </w:r>
      <w:r w:rsidR="1008B550" w:rsidRPr="17ED4C0A">
        <w:rPr>
          <w:b/>
          <w:bCs/>
        </w:rPr>
        <w:t xml:space="preserve">idence and </w:t>
      </w:r>
      <w:r w:rsidR="53EB5E85" w:rsidRPr="17ED4C0A">
        <w:rPr>
          <w:b/>
          <w:bCs/>
        </w:rPr>
        <w:t>M</w:t>
      </w:r>
      <w:r w:rsidR="1008B550" w:rsidRPr="17ED4C0A">
        <w:rPr>
          <w:b/>
          <w:bCs/>
        </w:rPr>
        <w:t>easurement</w:t>
      </w:r>
      <w:r w:rsidR="0D89123B">
        <w:t xml:space="preserve">: </w:t>
      </w:r>
      <w:r w:rsidR="0D89123B" w:rsidRPr="00D44E83">
        <w:t>What evidence exists to demonstrate the long-term benefits and outcomes of integrated asset management</w:t>
      </w:r>
      <w:r w:rsidR="00D44E83">
        <w:t xml:space="preserve"> in relation to biodiversity and water quality</w:t>
      </w:r>
      <w:r w:rsidR="0D89123B" w:rsidRPr="00D44E83">
        <w:t>, and how are these measured and reported?</w:t>
      </w:r>
    </w:p>
    <w:p w14:paraId="2157769A" w14:textId="7EFD8982" w:rsidR="29A5687D" w:rsidRDefault="48D8212E" w:rsidP="17ED4C0A">
      <w:pPr>
        <w:pStyle w:val="NormalBulletround"/>
        <w:numPr>
          <w:ilvl w:val="0"/>
          <w:numId w:val="0"/>
        </w:numPr>
        <w:ind w:left="1134"/>
        <w:rPr>
          <w:i/>
          <w:iCs/>
        </w:rPr>
      </w:pPr>
      <w:r>
        <w:t xml:space="preserve">- </w:t>
      </w:r>
      <w:r w:rsidRPr="17ED4C0A">
        <w:rPr>
          <w:b/>
          <w:bCs/>
        </w:rPr>
        <w:t>Continuous Improvement</w:t>
      </w:r>
      <w:r w:rsidR="0D89123B">
        <w:t xml:space="preserve">: </w:t>
      </w:r>
      <w:r w:rsidR="0D89123B" w:rsidRPr="00D44E83">
        <w:t>Are there mechanisms in place for learning and adaptation, ensuring that lessons from capital investment projects inform future asset management and environmental strategies?</w:t>
      </w:r>
    </w:p>
    <w:p w14:paraId="7DB1CD61" w14:textId="62E0E14B" w:rsidR="00F20E70" w:rsidRPr="00D44E83" w:rsidRDefault="2E35DE8E" w:rsidP="7116FDF6">
      <w:pPr>
        <w:pStyle w:val="Heading3"/>
        <w:spacing w:before="0" w:after="0" w:line="300" w:lineRule="auto"/>
        <w:rPr>
          <w:rFonts w:eastAsiaTheme="minorHAnsi" w:cstheme="minorBidi"/>
          <w:b w:val="0"/>
          <w:color w:val="auto"/>
          <w:sz w:val="24"/>
          <w:szCs w:val="22"/>
        </w:rPr>
      </w:pPr>
      <w:r w:rsidRPr="00D44E83">
        <w:rPr>
          <w:rFonts w:eastAsiaTheme="minorHAnsi" w:cstheme="minorBidi"/>
          <w:b w:val="0"/>
          <w:color w:val="auto"/>
          <w:sz w:val="24"/>
          <w:szCs w:val="22"/>
        </w:rPr>
        <w:t xml:space="preserve">This review </w:t>
      </w:r>
      <w:r w:rsidR="2CC6FBD3" w:rsidRPr="00D44E83">
        <w:rPr>
          <w:rFonts w:eastAsiaTheme="minorHAnsi" w:cstheme="minorBidi"/>
          <w:b w:val="0"/>
          <w:color w:val="auto"/>
          <w:sz w:val="24"/>
          <w:szCs w:val="22"/>
        </w:rPr>
        <w:t>should</w:t>
      </w:r>
      <w:r w:rsidRPr="00D44E83">
        <w:rPr>
          <w:rFonts w:eastAsiaTheme="minorHAnsi" w:cstheme="minorBidi"/>
          <w:b w:val="0"/>
          <w:color w:val="auto"/>
          <w:sz w:val="24"/>
          <w:szCs w:val="22"/>
        </w:rPr>
        <w:t xml:space="preserve"> draw on relevant data, case studies and </w:t>
      </w:r>
      <w:r w:rsidR="43C1AB03" w:rsidRPr="00D44E83">
        <w:rPr>
          <w:rFonts w:eastAsiaTheme="minorHAnsi" w:cstheme="minorBidi"/>
          <w:b w:val="0"/>
          <w:color w:val="auto"/>
          <w:sz w:val="24"/>
          <w:szCs w:val="22"/>
        </w:rPr>
        <w:t xml:space="preserve">input from National Highways staff </w:t>
      </w:r>
      <w:r w:rsidRPr="00D44E83">
        <w:rPr>
          <w:rFonts w:eastAsiaTheme="minorHAnsi" w:cstheme="minorBidi"/>
          <w:b w:val="0"/>
          <w:color w:val="auto"/>
          <w:sz w:val="24"/>
          <w:szCs w:val="22"/>
        </w:rPr>
        <w:t>to provide a robust assessment and actionable recommendations for strengthening the integration of environmental</w:t>
      </w:r>
      <w:r w:rsidR="58A4DC6A" w:rsidRPr="00D44E83">
        <w:rPr>
          <w:rFonts w:eastAsiaTheme="minorHAnsi" w:cstheme="minorBidi"/>
          <w:b w:val="0"/>
          <w:color w:val="auto"/>
          <w:sz w:val="24"/>
          <w:szCs w:val="22"/>
        </w:rPr>
        <w:t xml:space="preserve"> considerations with </w:t>
      </w:r>
      <w:r w:rsidR="0D89123B" w:rsidRPr="00D44E83">
        <w:rPr>
          <w:rFonts w:eastAsiaTheme="minorHAnsi" w:cstheme="minorBidi"/>
          <w:b w:val="0"/>
          <w:color w:val="auto"/>
          <w:sz w:val="24"/>
          <w:szCs w:val="22"/>
        </w:rPr>
        <w:t>the company’s</w:t>
      </w:r>
      <w:r w:rsidR="58A4DC6A" w:rsidRPr="00D44E83">
        <w:rPr>
          <w:rFonts w:eastAsiaTheme="minorHAnsi" w:cstheme="minorBidi"/>
          <w:b w:val="0"/>
          <w:color w:val="auto"/>
          <w:sz w:val="24"/>
          <w:szCs w:val="22"/>
        </w:rPr>
        <w:t xml:space="preserve"> Asset Management </w:t>
      </w:r>
      <w:r w:rsidR="14414867" w:rsidRPr="00D44E83">
        <w:rPr>
          <w:rFonts w:eastAsiaTheme="minorHAnsi" w:cstheme="minorBidi"/>
          <w:b w:val="0"/>
          <w:color w:val="auto"/>
          <w:sz w:val="24"/>
          <w:szCs w:val="22"/>
        </w:rPr>
        <w:t>Plan</w:t>
      </w:r>
      <w:r w:rsidR="58A4DC6A" w:rsidRPr="00D44E83">
        <w:rPr>
          <w:rFonts w:eastAsiaTheme="minorHAnsi" w:cstheme="minorBidi"/>
          <w:b w:val="0"/>
          <w:color w:val="auto"/>
          <w:sz w:val="24"/>
          <w:szCs w:val="22"/>
        </w:rPr>
        <w:t>.</w:t>
      </w:r>
      <w:bookmarkStart w:id="11" w:name="_Toc216101819"/>
    </w:p>
    <w:p w14:paraId="74919ACA" w14:textId="59CB0475" w:rsidR="00F20E70" w:rsidRDefault="3F86A5D9" w:rsidP="0084212F">
      <w:pPr>
        <w:pStyle w:val="Heading3"/>
      </w:pPr>
      <w:r>
        <w:t>2.2 Project Objectives and Scope</w:t>
      </w:r>
      <w:bookmarkEnd w:id="11"/>
    </w:p>
    <w:p w14:paraId="30E336D9" w14:textId="0F32DF71" w:rsidR="0004421D" w:rsidRDefault="1F98FFEB" w:rsidP="0084212F">
      <w:pPr>
        <w:pStyle w:val="NormalBulletround"/>
      </w:pPr>
      <w:r>
        <w:t>For clarity</w:t>
      </w:r>
      <w:r w:rsidR="00300A11">
        <w:t>, where this document refers to “water quality assets”</w:t>
      </w:r>
      <w:r>
        <w:t xml:space="preserve"> </w:t>
      </w:r>
      <w:r w:rsidR="00300A11">
        <w:t>we expect the review to include assets commonly referred to as</w:t>
      </w:r>
      <w:r>
        <w:t xml:space="preserve"> </w:t>
      </w:r>
      <w:r w:rsidR="00E81D75">
        <w:t>“</w:t>
      </w:r>
      <w:r>
        <w:t>drainage assets</w:t>
      </w:r>
      <w:r w:rsidR="00E81D75">
        <w:t>”</w:t>
      </w:r>
      <w:r w:rsidR="58ADAFC5">
        <w:t xml:space="preserve"> </w:t>
      </w:r>
      <w:r w:rsidR="00300A11">
        <w:t>as</w:t>
      </w:r>
      <w:r w:rsidR="58ADAFC5">
        <w:t xml:space="preserve"> </w:t>
      </w:r>
      <w:r w:rsidR="6034B438">
        <w:t>described</w:t>
      </w:r>
      <w:r w:rsidR="58ADAFC5">
        <w:t xml:space="preserve"> under </w:t>
      </w:r>
      <w:proofErr w:type="spellStart"/>
      <w:r w:rsidR="58ADAFC5">
        <w:t>ADAMr</w:t>
      </w:r>
      <w:proofErr w:type="spellEnd"/>
      <w:r w:rsidR="58ADAFC5">
        <w:t xml:space="preserve"> series (0500 Drainage, 3000 Landscape and Ecology</w:t>
      </w:r>
      <w:r w:rsidR="00BF58A7">
        <w:t>)</w:t>
      </w:r>
      <w:r w:rsidR="1C295F1F">
        <w:t>.</w:t>
      </w:r>
      <w:r w:rsidR="63137763">
        <w:t xml:space="preserve"> </w:t>
      </w:r>
      <w:r w:rsidR="2405DEA1">
        <w:t>T</w:t>
      </w:r>
      <w:r w:rsidR="63137763">
        <w:t xml:space="preserve">he specific assets in </w:t>
      </w:r>
      <w:r w:rsidR="16210BF7">
        <w:t>scope</w:t>
      </w:r>
      <w:r w:rsidR="63137763">
        <w:t xml:space="preserve"> will be those that have a significant and/or direct impact on </w:t>
      </w:r>
      <w:r w:rsidR="00841264">
        <w:t>w</w:t>
      </w:r>
      <w:r w:rsidR="63137763">
        <w:t xml:space="preserve">ater </w:t>
      </w:r>
      <w:r w:rsidR="00841264">
        <w:t>q</w:t>
      </w:r>
      <w:r w:rsidR="63137763">
        <w:t>uality</w:t>
      </w:r>
      <w:r w:rsidR="00BF58A7">
        <w:t xml:space="preserve"> and</w:t>
      </w:r>
      <w:r w:rsidR="63137763">
        <w:t>/</w:t>
      </w:r>
      <w:r w:rsidR="00BF58A7">
        <w:t xml:space="preserve">or </w:t>
      </w:r>
      <w:r w:rsidR="00841264">
        <w:t>b</w:t>
      </w:r>
      <w:r w:rsidR="63137763">
        <w:t xml:space="preserve">iodiversity performance, whether on or off </w:t>
      </w:r>
      <w:r w:rsidR="00841264">
        <w:t xml:space="preserve">the </w:t>
      </w:r>
      <w:r w:rsidR="63137763">
        <w:t>operational network</w:t>
      </w:r>
      <w:r w:rsidR="19087C88">
        <w:t>.</w:t>
      </w:r>
      <w:r w:rsidR="7F35C8E5">
        <w:t xml:space="preserve"> For </w:t>
      </w:r>
      <w:r w:rsidR="00BF58A7">
        <w:t>example</w:t>
      </w:r>
      <w:r w:rsidR="33452615">
        <w:t xml:space="preserve"> (but not exclusively)</w:t>
      </w:r>
      <w:r w:rsidR="00BF58A7">
        <w:t>,</w:t>
      </w:r>
      <w:r w:rsidR="3ED65EEC">
        <w:t xml:space="preserve"> S</w:t>
      </w:r>
      <w:r w:rsidR="07979018">
        <w:t>eries 0500:</w:t>
      </w:r>
      <w:r w:rsidR="2149CEE5">
        <w:t xml:space="preserve"> </w:t>
      </w:r>
      <w:r w:rsidR="7F35C8E5">
        <w:t>Outfalls</w:t>
      </w:r>
      <w:r w:rsidR="7B191E89">
        <w:t xml:space="preserve"> including </w:t>
      </w:r>
      <w:r w:rsidR="71D52D86">
        <w:t>infiltration</w:t>
      </w:r>
      <w:r w:rsidR="7B191E89">
        <w:t xml:space="preserve"> tanks/stilling basins, and/or settlement ponds</w:t>
      </w:r>
      <w:r w:rsidR="00801F5E">
        <w:t>;</w:t>
      </w:r>
      <w:r w:rsidR="0D0A5F1A">
        <w:t xml:space="preserve"> </w:t>
      </w:r>
      <w:r w:rsidR="4EF40A5F">
        <w:t>and Series 3000</w:t>
      </w:r>
      <w:r w:rsidR="00801F5E">
        <w:t xml:space="preserve"> (landscape and ecology)</w:t>
      </w:r>
      <w:r w:rsidR="4E00CE60">
        <w:t xml:space="preserve">: Maintain </w:t>
      </w:r>
      <w:r w:rsidR="1C5E58FA">
        <w:t>habitat</w:t>
      </w:r>
      <w:r w:rsidR="4E00CE60">
        <w:t xml:space="preserve"> integrity, including removal of scrub encroachment across</w:t>
      </w:r>
      <w:r w:rsidR="4E00CE60" w:rsidDel="00BF58A7">
        <w:t>,</w:t>
      </w:r>
      <w:r w:rsidR="4E00CE60">
        <w:t xml:space="preserve"> i</w:t>
      </w:r>
      <w:r w:rsidR="00BF58A7">
        <w:t>.</w:t>
      </w:r>
      <w:r w:rsidR="4E00CE60">
        <w:t>e</w:t>
      </w:r>
      <w:r w:rsidR="00BF58A7">
        <w:t>.</w:t>
      </w:r>
      <w:r w:rsidR="4E00CE60">
        <w:t xml:space="preserve"> </w:t>
      </w:r>
      <w:r w:rsidR="66972028">
        <w:t>shrubs, woodlands, wild meadows</w:t>
      </w:r>
      <w:r w:rsidR="579E1A4C">
        <w:t>, woodlands and trees.</w:t>
      </w:r>
      <w:r w:rsidR="00260F3B" w:rsidRPr="00260F3B">
        <w:t xml:space="preserve"> </w:t>
      </w:r>
      <w:r w:rsidR="00260F3B">
        <w:t>T</w:t>
      </w:r>
      <w:r w:rsidR="00260F3B" w:rsidRPr="00260F3B">
        <w:t>h</w:t>
      </w:r>
      <w:r w:rsidR="00260F3B">
        <w:t>e</w:t>
      </w:r>
      <w:r w:rsidR="00260F3B" w:rsidRPr="00260F3B">
        <w:t xml:space="preserve"> scope excludes standard highway</w:t>
      </w:r>
      <w:r w:rsidR="00260F3B">
        <w:t>s</w:t>
      </w:r>
      <w:r w:rsidR="00260F3B" w:rsidRPr="00260F3B">
        <w:t xml:space="preserve"> drainage assets (e.g. gullies, catchpits), as the intention is not to assess routine drainage infrastructure but to focus on biodiversity outcomes and water</w:t>
      </w:r>
      <w:r w:rsidR="00260F3B">
        <w:t xml:space="preserve"> </w:t>
      </w:r>
      <w:r w:rsidR="00260F3B" w:rsidRPr="00260F3B">
        <w:t>quality functions.</w:t>
      </w:r>
    </w:p>
    <w:p w14:paraId="12B09324" w14:textId="1AECA95E" w:rsidR="00801F5E" w:rsidRDefault="00801F5E" w:rsidP="00801F5E">
      <w:pPr>
        <w:pStyle w:val="NormalBulletround"/>
      </w:pPr>
      <w:r>
        <w:t>This project aims to evaluate the effectiveness of National Highways’</w:t>
      </w:r>
      <w:r w:rsidR="00C32A8F">
        <w:t xml:space="preserve"> ongoing</w:t>
      </w:r>
      <w:r>
        <w:t xml:space="preserve"> management </w:t>
      </w:r>
      <w:r w:rsidR="00C32A8F">
        <w:t>of</w:t>
      </w:r>
      <w:r>
        <w:t xml:space="preserve"> biodiversity and water quality improvements</w:t>
      </w:r>
      <w:r w:rsidR="00C32A8F">
        <w:t xml:space="preserve"> that it has delivered</w:t>
      </w:r>
      <w:r>
        <w:t>.</w:t>
      </w:r>
      <w:r w:rsidR="00C32A8F">
        <w:t xml:space="preserve"> This should include a review of National Highways’ relevant asset management processes and data collection/reporting.</w:t>
      </w:r>
      <w:r>
        <w:t xml:space="preserve"> </w:t>
      </w:r>
    </w:p>
    <w:p w14:paraId="7EEFDF4C" w14:textId="4559FB93" w:rsidR="0004421D" w:rsidRDefault="6E267E49" w:rsidP="0084212F">
      <w:pPr>
        <w:pStyle w:val="NormalBulletround"/>
      </w:pPr>
      <w:r>
        <w:t xml:space="preserve">The </w:t>
      </w:r>
      <w:r w:rsidR="009D7340">
        <w:t>assessment</w:t>
      </w:r>
      <w:r>
        <w:t xml:space="preserve"> will focus on </w:t>
      </w:r>
      <w:r w:rsidR="7CA62696">
        <w:t>understanding the</w:t>
      </w:r>
      <w:r>
        <w:t xml:space="preserve"> </w:t>
      </w:r>
      <w:r w:rsidR="0E88EFF6">
        <w:t>whole life cycle</w:t>
      </w:r>
      <w:r w:rsidR="00BF58A7">
        <w:t xml:space="preserve"> of</w:t>
      </w:r>
      <w:r>
        <w:t xml:space="preserve"> interventions</w:t>
      </w:r>
      <w:r w:rsidR="009D7340">
        <w:t xml:space="preserve"> </w:t>
      </w:r>
      <w:r w:rsidR="00BF58A7">
        <w:t>that</w:t>
      </w:r>
      <w:r w:rsidR="009D7340">
        <w:t xml:space="preserve"> i</w:t>
      </w:r>
      <w:r>
        <w:t>mpact</w:t>
      </w:r>
      <w:r w:rsidR="00BF58A7">
        <w:t xml:space="preserve"> </w:t>
      </w:r>
      <w:r w:rsidR="003A07A1">
        <w:t>biodiversity</w:t>
      </w:r>
      <w:r w:rsidR="1B0CE54A">
        <w:t xml:space="preserve"> and </w:t>
      </w:r>
      <w:r w:rsidR="215B7CD7">
        <w:t>water quality</w:t>
      </w:r>
      <w:r w:rsidR="003A07A1">
        <w:t xml:space="preserve"> </w:t>
      </w:r>
      <w:r w:rsidR="3D6BAF30">
        <w:t>performance</w:t>
      </w:r>
      <w:r w:rsidR="2B826CC1">
        <w:t xml:space="preserve"> </w:t>
      </w:r>
      <w:r w:rsidR="1A00A668">
        <w:t>following scheme delivery and handover into maintenance (or 3</w:t>
      </w:r>
      <w:r w:rsidR="1A00A668" w:rsidRPr="7116FDF6">
        <w:rPr>
          <w:vertAlign w:val="superscript"/>
        </w:rPr>
        <w:t>rd</w:t>
      </w:r>
      <w:r w:rsidR="1A00A668">
        <w:t xml:space="preserve"> party supplier) </w:t>
      </w:r>
      <w:r w:rsidR="00841264">
        <w:t xml:space="preserve">to ensure they </w:t>
      </w:r>
      <w:r w:rsidR="0004421D">
        <w:t xml:space="preserve">achieve </w:t>
      </w:r>
      <w:r w:rsidR="005060BA">
        <w:t>the</w:t>
      </w:r>
      <w:r w:rsidR="0004421D">
        <w:t xml:space="preserve"> intended long-ter</w:t>
      </w:r>
      <w:r w:rsidR="4DC99126">
        <w:t>m benefits.</w:t>
      </w:r>
    </w:p>
    <w:p w14:paraId="71F480E2" w14:textId="1206A34F" w:rsidR="006122A3" w:rsidRDefault="2AC7DCA5" w:rsidP="008329AD">
      <w:pPr>
        <w:pStyle w:val="NormalBulletround"/>
      </w:pPr>
      <w:r>
        <w:lastRenderedPageBreak/>
        <w:t>It should review National Highways</w:t>
      </w:r>
      <w:r w:rsidR="0A326D8A">
        <w:t>’ approach to planning</w:t>
      </w:r>
      <w:r>
        <w:t xml:space="preserve"> work </w:t>
      </w:r>
      <w:r w:rsidR="0A326D8A">
        <w:t xml:space="preserve">on </w:t>
      </w:r>
      <w:r>
        <w:t xml:space="preserve">its </w:t>
      </w:r>
      <w:r w:rsidR="25A6D712">
        <w:t>assets relevant to the scope</w:t>
      </w:r>
      <w:r w:rsidR="189E961A">
        <w:t xml:space="preserve"> (as described </w:t>
      </w:r>
      <w:r w:rsidR="19A1B3B8">
        <w:t>above</w:t>
      </w:r>
      <w:r w:rsidR="189E961A">
        <w:t>)</w:t>
      </w:r>
      <w:r w:rsidR="248AC0DF">
        <w:t>.</w:t>
      </w:r>
      <w:r>
        <w:t xml:space="preserve"> </w:t>
      </w:r>
      <w:r w:rsidR="19DA20E2">
        <w:t>This should include</w:t>
      </w:r>
      <w:r w:rsidR="0A326D8A">
        <w:t xml:space="preserve"> </w:t>
      </w:r>
      <w:r>
        <w:t xml:space="preserve">how the company </w:t>
      </w:r>
      <w:r w:rsidR="248AC0DF">
        <w:t>ensures that</w:t>
      </w:r>
      <w:r>
        <w:t xml:space="preserve"> </w:t>
      </w:r>
      <w:r w:rsidR="248AC0DF">
        <w:t>corporate objectives, such as KPI targets, are embedded from the planning and design stage</w:t>
      </w:r>
      <w:r w:rsidR="655523CE">
        <w:t xml:space="preserve"> of each project</w:t>
      </w:r>
      <w:r w:rsidR="41346FF9">
        <w:t xml:space="preserve"> through to </w:t>
      </w:r>
      <w:r w:rsidR="7BC7FC2A">
        <w:t>‘</w:t>
      </w:r>
      <w:r w:rsidR="41346FF9">
        <w:t>Handover to Maintenance</w:t>
      </w:r>
      <w:r w:rsidR="487B7B93">
        <w:t>’</w:t>
      </w:r>
      <w:r w:rsidR="25A6D712">
        <w:t xml:space="preserve"> and into long-term management</w:t>
      </w:r>
      <w:r w:rsidR="19DA20E2">
        <w:t xml:space="preserve">. The </w:t>
      </w:r>
      <w:r w:rsidR="029BD1AF">
        <w:t>project</w:t>
      </w:r>
      <w:r w:rsidR="19DA20E2">
        <w:t xml:space="preserve"> should also consider </w:t>
      </w:r>
      <w:r w:rsidR="029BD1AF">
        <w:t>what criteria</w:t>
      </w:r>
      <w:r w:rsidR="19DA20E2">
        <w:t xml:space="preserve"> National Highways</w:t>
      </w:r>
      <w:r w:rsidR="029BD1AF">
        <w:t xml:space="preserve"> uses to</w:t>
      </w:r>
      <w:r w:rsidR="19DA20E2">
        <w:t xml:space="preserve"> determine</w:t>
      </w:r>
      <w:r w:rsidR="029BD1AF">
        <w:t xml:space="preserve"> the success of its interventions and</w:t>
      </w:r>
      <w:r w:rsidR="19DA20E2">
        <w:t xml:space="preserve"> what evidence </w:t>
      </w:r>
      <w:r w:rsidR="029BD1AF">
        <w:t>it</w:t>
      </w:r>
      <w:r w:rsidR="19DA20E2">
        <w:t xml:space="preserve"> uses to measure th</w:t>
      </w:r>
      <w:r w:rsidR="029BD1AF">
        <w:t>i</w:t>
      </w:r>
      <w:r w:rsidR="3D34838D">
        <w:t xml:space="preserve">s. This should include the various capital delivery methods such as </w:t>
      </w:r>
      <w:r w:rsidR="228DB9B3">
        <w:t>Enhancements</w:t>
      </w:r>
      <w:r w:rsidR="3D34838D">
        <w:t xml:space="preserve"> and Regional Renewals</w:t>
      </w:r>
      <w:r>
        <w:t xml:space="preserve">. </w:t>
      </w:r>
      <w:r w:rsidR="290B8A7E">
        <w:t xml:space="preserve">It </w:t>
      </w:r>
      <w:r w:rsidR="446CBD5E">
        <w:t>should also</w:t>
      </w:r>
      <w:r w:rsidR="26FBEBF9">
        <w:t xml:space="preserve"> include</w:t>
      </w:r>
      <w:r w:rsidR="552B9CAC">
        <w:t xml:space="preserve"> a</w:t>
      </w:r>
      <w:r w:rsidR="446CBD5E">
        <w:t xml:space="preserve"> </w:t>
      </w:r>
      <w:r w:rsidR="264F95CF">
        <w:t>sample</w:t>
      </w:r>
      <w:r w:rsidR="692C2721">
        <w:t xml:space="preserve"> review</w:t>
      </w:r>
      <w:r w:rsidR="264F95CF">
        <w:t xml:space="preserve"> </w:t>
      </w:r>
      <w:r w:rsidR="638FAD81">
        <w:t xml:space="preserve">of </w:t>
      </w:r>
      <w:r w:rsidR="3701DBD4">
        <w:t>how</w:t>
      </w:r>
      <w:r w:rsidR="00C32A8F">
        <w:t xml:space="preserve"> National Highways is provided with assurance that</w:t>
      </w:r>
      <w:r w:rsidR="3701DBD4">
        <w:t xml:space="preserve"> non-operational land </w:t>
      </w:r>
      <w:r w:rsidR="40E2225F" w:rsidDel="120FF311">
        <w:t>is</w:t>
      </w:r>
      <w:r w:rsidR="40E2225F" w:rsidDel="446CBD5E">
        <w:t xml:space="preserve"> </w:t>
      </w:r>
      <w:r w:rsidR="00C32A8F">
        <w:t xml:space="preserve">effectively </w:t>
      </w:r>
      <w:r w:rsidR="446CBD5E">
        <w:t>manage</w:t>
      </w:r>
      <w:r w:rsidR="417F81E4">
        <w:t>d</w:t>
      </w:r>
      <w:r w:rsidR="00C32A8F">
        <w:t xml:space="preserve"> by </w:t>
      </w:r>
      <w:proofErr w:type="gramStart"/>
      <w:r w:rsidR="00C32A8F">
        <w:t>third-parties</w:t>
      </w:r>
      <w:proofErr w:type="gramEnd"/>
      <w:r w:rsidR="446CBD5E">
        <w:t xml:space="preserve">. </w:t>
      </w:r>
    </w:p>
    <w:p w14:paraId="3919B009" w14:textId="17397AE0" w:rsidR="008329AD" w:rsidRDefault="54704297" w:rsidP="008329AD">
      <w:pPr>
        <w:pStyle w:val="NormalBulletround"/>
      </w:pPr>
      <w:r w:rsidRPr="00801F5E">
        <w:t>T</w:t>
      </w:r>
      <w:r w:rsidR="008329AD">
        <w:t xml:space="preserve">his work </w:t>
      </w:r>
      <w:r w:rsidR="00BA3DEB">
        <w:t>will</w:t>
      </w:r>
      <w:r w:rsidR="008329AD">
        <w:t xml:space="preserve"> </w:t>
      </w:r>
      <w:r w:rsidR="00C32A8F">
        <w:t xml:space="preserve">be split across two key areas to </w:t>
      </w:r>
      <w:r w:rsidR="008329AD">
        <w:t>assess:</w:t>
      </w:r>
    </w:p>
    <w:p w14:paraId="0C281C9D" w14:textId="2AC8358E" w:rsidR="00C32A8F" w:rsidRDefault="008329AD" w:rsidP="00C32A8F">
      <w:pPr>
        <w:pStyle w:val="SingleNum"/>
        <w:numPr>
          <w:ilvl w:val="0"/>
          <w:numId w:val="38"/>
        </w:numPr>
      </w:pPr>
      <w:r>
        <w:t>how National Highways manages and maintains</w:t>
      </w:r>
      <w:r w:rsidR="61884FB1">
        <w:t xml:space="preserve"> </w:t>
      </w:r>
      <w:r w:rsidR="006A2870">
        <w:t>l</w:t>
      </w:r>
      <w:r w:rsidR="61884FB1">
        <w:t>andscape</w:t>
      </w:r>
      <w:r w:rsidR="17FF1D6C">
        <w:t>,</w:t>
      </w:r>
      <w:r w:rsidR="61884FB1">
        <w:t xml:space="preserve"> </w:t>
      </w:r>
      <w:r w:rsidR="006A2870">
        <w:t>e</w:t>
      </w:r>
      <w:r w:rsidR="61884FB1">
        <w:t>cology</w:t>
      </w:r>
      <w:r w:rsidR="44B155DB">
        <w:t xml:space="preserve"> and the biodiversity benefits</w:t>
      </w:r>
      <w:r>
        <w:t xml:space="preserve"> on and </w:t>
      </w:r>
      <w:r w:rsidR="004F4A6B">
        <w:t>off</w:t>
      </w:r>
      <w:r>
        <w:t xml:space="preserve"> the </w:t>
      </w:r>
      <w:r w:rsidR="00FD5116">
        <w:t>SRN</w:t>
      </w:r>
      <w:r>
        <w:t xml:space="preserve">. </w:t>
      </w:r>
      <w:r w:rsidR="411FC05A">
        <w:t xml:space="preserve">With a particular focus on how </w:t>
      </w:r>
      <w:r>
        <w:t xml:space="preserve">the company ensures </w:t>
      </w:r>
      <w:r w:rsidR="00AF1FE9">
        <w:t xml:space="preserve">long-term </w:t>
      </w:r>
      <w:r w:rsidR="2A33022D">
        <w:t>sustainability</w:t>
      </w:r>
      <w:r>
        <w:t xml:space="preserve"> of the biodiversity units delivered </w:t>
      </w:r>
      <w:r w:rsidR="00210E6C">
        <w:t>in support of</w:t>
      </w:r>
      <w:r>
        <w:t xml:space="preserve"> its key performance indicator. </w:t>
      </w:r>
    </w:p>
    <w:p w14:paraId="28148D44" w14:textId="676ECE9A" w:rsidR="008329AD" w:rsidRDefault="008329AD" w:rsidP="00C32A8F">
      <w:pPr>
        <w:pStyle w:val="SingleNum"/>
      </w:pPr>
      <w:r>
        <w:t>the effectiveness of National Highways’ approach in ensuring that</w:t>
      </w:r>
      <w:r w:rsidR="009B2167">
        <w:t xml:space="preserve"> water quality assets </w:t>
      </w:r>
      <w:r w:rsidR="00B54FAA">
        <w:t>achieve their intended long-term benefits</w:t>
      </w:r>
      <w:r w:rsidR="009B2167">
        <w:t>. This should include projects</w:t>
      </w:r>
      <w:r w:rsidR="00B54FAA">
        <w:t xml:space="preserve"> where the primary aim is to improve water quality, as well as larger project</w:t>
      </w:r>
      <w:r w:rsidR="009B2167">
        <w:t xml:space="preserve"> where </w:t>
      </w:r>
      <w:r w:rsidR="00B54FAA">
        <w:t>water quality improvements</w:t>
      </w:r>
      <w:r w:rsidR="009B2167">
        <w:t xml:space="preserve"> were delivered as secondary </w:t>
      </w:r>
      <w:r w:rsidR="00B54FAA">
        <w:t>benefit</w:t>
      </w:r>
      <w:r w:rsidR="009B2167">
        <w:t>.</w:t>
      </w:r>
      <w:r>
        <w:t xml:space="preserve">  </w:t>
      </w:r>
    </w:p>
    <w:p w14:paraId="533F8F18" w14:textId="77777777" w:rsidR="00EE4986" w:rsidRDefault="00EE4986" w:rsidP="00EE4986">
      <w:pPr>
        <w:pStyle w:val="NormalBulletround"/>
        <w:rPr>
          <w:rFonts w:asciiTheme="minorHAnsi" w:eastAsiaTheme="minorEastAsia" w:hAnsiTheme="minorHAnsi"/>
          <w:szCs w:val="24"/>
        </w:rPr>
      </w:pPr>
      <w:r>
        <w:t>The project should include benchmarking of National Highways’ approach against industry best practices and incorporate case studies</w:t>
      </w:r>
      <w:r w:rsidRPr="00EE4986">
        <w:t xml:space="preserve">. </w:t>
      </w:r>
      <w:r w:rsidRPr="008C63DF">
        <w:rPr>
          <w:rFonts w:eastAsia="Arial" w:cs="Arial"/>
          <w:szCs w:val="24"/>
        </w:rPr>
        <w:t>Any conclusions and recommendations should consider National Highways’ current approach; take account of any planned improvements by the company; and recognise constraints (e.g. funding and contractual arrangements).</w:t>
      </w:r>
      <w:r w:rsidRPr="00EE4986">
        <w:rPr>
          <w:rFonts w:eastAsia="Arial" w:cs="Arial"/>
          <w:szCs w:val="24"/>
        </w:rPr>
        <w:t xml:space="preserve"> </w:t>
      </w:r>
      <w:r w:rsidRPr="00EE4986">
        <w:rPr>
          <w:rFonts w:asciiTheme="minorHAnsi" w:eastAsiaTheme="minorEastAsia" w:hAnsiTheme="minorHAnsi"/>
          <w:szCs w:val="24"/>
        </w:rPr>
        <w:t xml:space="preserve"> </w:t>
      </w:r>
    </w:p>
    <w:p w14:paraId="70C0F975" w14:textId="7C65D765" w:rsidR="00072E39" w:rsidRDefault="1880654B" w:rsidP="0084212F">
      <w:pPr>
        <w:pStyle w:val="NormalBulletround"/>
      </w:pPr>
      <w:r>
        <w:t xml:space="preserve">This project should </w:t>
      </w:r>
      <w:r w:rsidR="00521827">
        <w:t>summarise</w:t>
      </w:r>
      <w:r w:rsidDel="00521827">
        <w:t xml:space="preserve"> </w:t>
      </w:r>
      <w:r w:rsidR="00521827">
        <w:t xml:space="preserve">what </w:t>
      </w:r>
      <w:r>
        <w:t xml:space="preserve">data and information </w:t>
      </w:r>
      <w:proofErr w:type="gramStart"/>
      <w:r w:rsidR="00521827">
        <w:t>is</w:t>
      </w:r>
      <w:proofErr w:type="gramEnd"/>
      <w:r w:rsidR="00521827">
        <w:t xml:space="preserve"> collected by </w:t>
      </w:r>
      <w:r>
        <w:t xml:space="preserve">National Highways </w:t>
      </w:r>
      <w:r w:rsidR="00521827">
        <w:t>to support its</w:t>
      </w:r>
      <w:r w:rsidR="2A040022">
        <w:t xml:space="preserve"> </w:t>
      </w:r>
      <w:r>
        <w:t>management of</w:t>
      </w:r>
      <w:r w:rsidR="60BED279">
        <w:t xml:space="preserve"> </w:t>
      </w:r>
      <w:r w:rsidR="71ABF2F7">
        <w:t>l</w:t>
      </w:r>
      <w:r w:rsidR="79BE0651">
        <w:t>andscape</w:t>
      </w:r>
      <w:r w:rsidR="4823A8C3">
        <w:t>, e</w:t>
      </w:r>
      <w:r w:rsidR="60BED279">
        <w:t>cology,</w:t>
      </w:r>
      <w:r w:rsidR="421CD98A">
        <w:t xml:space="preserve"> </w:t>
      </w:r>
      <w:r w:rsidR="53AB6FD0">
        <w:t>biodiversity</w:t>
      </w:r>
      <w:r w:rsidR="73937BB1">
        <w:t xml:space="preserve"> and </w:t>
      </w:r>
      <w:r w:rsidR="00521827">
        <w:t>water quality</w:t>
      </w:r>
      <w:r w:rsidR="73937BB1">
        <w:t xml:space="preserve">, </w:t>
      </w:r>
      <w:r w:rsidR="00521827">
        <w:t>and consider</w:t>
      </w:r>
      <w:r w:rsidR="5036EA31">
        <w:t xml:space="preserve"> how </w:t>
      </w:r>
      <w:r w:rsidR="00521827">
        <w:t xml:space="preserve">these </w:t>
      </w:r>
      <w:r w:rsidR="5036EA31">
        <w:t xml:space="preserve">data </w:t>
      </w:r>
      <w:r w:rsidR="00521827">
        <w:t xml:space="preserve">are </w:t>
      </w:r>
      <w:r>
        <w:t>repor</w:t>
      </w:r>
      <w:r w:rsidR="6695EE3F">
        <w:t>t</w:t>
      </w:r>
      <w:r w:rsidR="0CF95025">
        <w:t>ed</w:t>
      </w:r>
      <w:r>
        <w:t xml:space="preserve">, both internally and to ORR. Where gaps, or areas for improvement are identified, the project should provide </w:t>
      </w:r>
      <w:r w:rsidR="502AA32D">
        <w:t>actionable</w:t>
      </w:r>
      <w:r>
        <w:t xml:space="preserve"> recommendations</w:t>
      </w:r>
      <w:r w:rsidR="64EF609A">
        <w:t xml:space="preserve">. These recommendations </w:t>
      </w:r>
      <w:r w:rsidR="004B1BD3">
        <w:t xml:space="preserve">should </w:t>
      </w:r>
      <w:r w:rsidR="000F2378">
        <w:t xml:space="preserve">be proportionate, </w:t>
      </w:r>
      <w:r w:rsidR="004B1BD3">
        <w:t>address identified issues</w:t>
      </w:r>
      <w:r w:rsidR="00FB26F6">
        <w:t>,</w:t>
      </w:r>
      <w:r w:rsidR="004B1BD3">
        <w:t xml:space="preserve"> and strengthen future reporting and data management practices by</w:t>
      </w:r>
      <w:r w:rsidR="64EF609A">
        <w:t>:</w:t>
      </w:r>
    </w:p>
    <w:p w14:paraId="4D82BE56" w14:textId="74610F6F" w:rsidR="00072E39" w:rsidRDefault="64EF609A" w:rsidP="004B1BD3">
      <w:pPr>
        <w:pStyle w:val="NormalBulletround"/>
        <w:numPr>
          <w:ilvl w:val="0"/>
          <w:numId w:val="0"/>
        </w:numPr>
        <w:ind w:left="1134"/>
      </w:pPr>
      <w:r>
        <w:t>-</w:t>
      </w:r>
      <w:r w:rsidR="23288239">
        <w:t>Identify</w:t>
      </w:r>
      <w:r w:rsidR="004B1BD3">
        <w:t>ing</w:t>
      </w:r>
      <w:r>
        <w:t xml:space="preserve"> dependencies (</w:t>
      </w:r>
      <w:r w:rsidR="75EDCE05">
        <w:t>e.g.</w:t>
      </w:r>
      <w:r>
        <w:t xml:space="preserve"> future funding, policy direction, contractual changes</w:t>
      </w:r>
      <w:proofErr w:type="gramStart"/>
      <w:r>
        <w:t>)</w:t>
      </w:r>
      <w:r w:rsidR="00AC1DB1">
        <w:t>;</w:t>
      </w:r>
      <w:proofErr w:type="gramEnd"/>
    </w:p>
    <w:p w14:paraId="557EFFDA" w14:textId="36E55ACB" w:rsidR="00072E39" w:rsidRDefault="64EF609A" w:rsidP="004B1BD3">
      <w:pPr>
        <w:pStyle w:val="NormalBulletround"/>
        <w:numPr>
          <w:ilvl w:val="0"/>
          <w:numId w:val="0"/>
        </w:numPr>
        <w:ind w:left="1134"/>
      </w:pPr>
      <w:r>
        <w:lastRenderedPageBreak/>
        <w:t>-</w:t>
      </w:r>
      <w:r w:rsidR="6ACD4534">
        <w:t xml:space="preserve"> </w:t>
      </w:r>
      <w:r w:rsidR="267E7304">
        <w:t>Clarify</w:t>
      </w:r>
      <w:r w:rsidR="004B1BD3">
        <w:t>ing</w:t>
      </w:r>
      <w:r w:rsidR="267E7304">
        <w:t xml:space="preserve"> which </w:t>
      </w:r>
      <w:r w:rsidR="00B31AE4">
        <w:t>recommendations</w:t>
      </w:r>
      <w:r w:rsidR="267E7304">
        <w:t xml:space="preserve"> fall within National Highways’ remit and which require external input</w:t>
      </w:r>
      <w:r w:rsidR="00AC1DB1">
        <w:t>; and</w:t>
      </w:r>
    </w:p>
    <w:p w14:paraId="4403AF89" w14:textId="47AE8AE6" w:rsidR="00072E39" w:rsidRDefault="267E7304" w:rsidP="004B1BD3">
      <w:pPr>
        <w:pStyle w:val="NormalBulletround"/>
        <w:numPr>
          <w:ilvl w:val="0"/>
          <w:numId w:val="0"/>
        </w:numPr>
        <w:ind w:left="1134"/>
      </w:pPr>
      <w:r>
        <w:t>-</w:t>
      </w:r>
      <w:r w:rsidR="00FB26F6">
        <w:t xml:space="preserve"> </w:t>
      </w:r>
      <w:r>
        <w:t>Includ</w:t>
      </w:r>
      <w:r w:rsidR="004B1BD3">
        <w:t>ing</w:t>
      </w:r>
      <w:r>
        <w:t xml:space="preserve"> clear rational, </w:t>
      </w:r>
      <w:r w:rsidR="04E1A726">
        <w:t>expected</w:t>
      </w:r>
      <w:r>
        <w:t xml:space="preserve"> impact, and any enabling conditions required for implementation</w:t>
      </w:r>
      <w:r w:rsidR="00AC1DB1">
        <w:t>.</w:t>
      </w:r>
      <w:r>
        <w:t xml:space="preserve"> </w:t>
      </w:r>
      <w:r w:rsidR="14EC03BA">
        <w:t xml:space="preserve"> </w:t>
      </w:r>
      <w:r w:rsidR="4062E22E">
        <w:t xml:space="preserve"> </w:t>
      </w:r>
    </w:p>
    <w:p w14:paraId="0B53A090" w14:textId="048E2FEE" w:rsidR="00C8154F" w:rsidRDefault="00C8154F" w:rsidP="0084212F">
      <w:pPr>
        <w:pStyle w:val="NormalBulletround"/>
      </w:pPr>
      <w:r>
        <w:t>Key tasks include:</w:t>
      </w:r>
    </w:p>
    <w:p w14:paraId="1DE5DA30" w14:textId="6D1F5467" w:rsidR="00C63AF8" w:rsidRDefault="00C8154F">
      <w:pPr>
        <w:pStyle w:val="NormalBullet-"/>
      </w:pPr>
      <w:r w:rsidRPr="001178F2">
        <w:t>Revie</w:t>
      </w:r>
      <w:r w:rsidR="5C559200" w:rsidRPr="001178F2">
        <w:t>w</w:t>
      </w:r>
      <w:r w:rsidRPr="001178F2">
        <w:t xml:space="preserve"> National Highways’ processes and </w:t>
      </w:r>
      <w:r w:rsidR="0033703A" w:rsidRPr="001178F2">
        <w:t>policies</w:t>
      </w:r>
      <w:r w:rsidR="5F89643D" w:rsidRPr="001178F2">
        <w:t>, including the handover of asset data to enable</w:t>
      </w:r>
      <w:r w:rsidR="084C57FF" w:rsidRPr="001178F2">
        <w:t xml:space="preserve"> the</w:t>
      </w:r>
      <w:r w:rsidRPr="001178F2">
        <w:t xml:space="preserve"> ongoing maintenance of the </w:t>
      </w:r>
      <w:r w:rsidR="00C63AF8" w:rsidRPr="001178F2">
        <w:t>l</w:t>
      </w:r>
      <w:r w:rsidR="293E46AB" w:rsidRPr="001178F2">
        <w:t>andscape</w:t>
      </w:r>
      <w:r w:rsidR="00C63AF8" w:rsidRPr="001178F2">
        <w:t>, e</w:t>
      </w:r>
      <w:r w:rsidR="293E46AB" w:rsidRPr="001178F2">
        <w:t>cology</w:t>
      </w:r>
      <w:r w:rsidR="00C63AF8" w:rsidRPr="001178F2">
        <w:t xml:space="preserve">, and </w:t>
      </w:r>
      <w:r w:rsidR="004B1BD3" w:rsidRPr="001178F2">
        <w:t>water quality</w:t>
      </w:r>
      <w:r w:rsidR="004B1BD3">
        <w:t xml:space="preserve"> </w:t>
      </w:r>
      <w:r w:rsidR="13C4299E">
        <w:t>assets</w:t>
      </w:r>
      <w:r>
        <w:t xml:space="preserve"> following</w:t>
      </w:r>
      <w:r w:rsidR="51164E2B">
        <w:t xml:space="preserve"> the</w:t>
      </w:r>
      <w:r>
        <w:t xml:space="preserve"> delivery of biodiversity</w:t>
      </w:r>
      <w:r w:rsidR="00C63AF8" w:rsidRPr="000F2378">
        <w:t xml:space="preserve"> and</w:t>
      </w:r>
      <w:r w:rsidR="00C63AF8">
        <w:t xml:space="preserve"> water quality</w:t>
      </w:r>
      <w:r>
        <w:t xml:space="preserve"> improvements</w:t>
      </w:r>
      <w:r w:rsidR="55F5C11E">
        <w:t xml:space="preserve">. This </w:t>
      </w:r>
      <w:r w:rsidR="00072E39">
        <w:t>includes</w:t>
      </w:r>
      <w:r w:rsidR="55F5C11E">
        <w:t xml:space="preserve"> schemes </w:t>
      </w:r>
      <w:r w:rsidR="00072E39">
        <w:t xml:space="preserve">from </w:t>
      </w:r>
      <w:r w:rsidR="005E567F">
        <w:t xml:space="preserve">maintenance contractors, </w:t>
      </w:r>
      <w:r w:rsidR="00072E39">
        <w:t>enhancements</w:t>
      </w:r>
      <w:r w:rsidR="003F3EA7">
        <w:t>,</w:t>
      </w:r>
      <w:r>
        <w:t xml:space="preserve"> designated funds</w:t>
      </w:r>
      <w:r w:rsidR="003F3EA7">
        <w:t xml:space="preserve"> and national programmes where relevant</w:t>
      </w:r>
      <w:r>
        <w:t>.</w:t>
      </w:r>
    </w:p>
    <w:p w14:paraId="48FC43C1" w14:textId="0AAE4308" w:rsidR="009C6A30" w:rsidRDefault="009C6A30">
      <w:pPr>
        <w:pStyle w:val="NormalBullet-"/>
      </w:pPr>
      <w:r w:rsidRPr="001178F2">
        <w:t>Assess how National Highways’ approach</w:t>
      </w:r>
      <w:r w:rsidR="652959F0" w:rsidRPr="001178F2">
        <w:t xml:space="preserve"> compare</w:t>
      </w:r>
      <w:r w:rsidR="003A5BDC" w:rsidRPr="001178F2">
        <w:t>s</w:t>
      </w:r>
      <w:r w:rsidR="652959F0" w:rsidRPr="001178F2">
        <w:t xml:space="preserve"> to best practi</w:t>
      </w:r>
      <w:r w:rsidR="00E71B7D" w:rsidRPr="001178F2">
        <w:t>c</w:t>
      </w:r>
      <w:r w:rsidR="652959F0" w:rsidRPr="001178F2">
        <w:t>e</w:t>
      </w:r>
      <w:r w:rsidR="53D192D1" w:rsidRPr="001178F2">
        <w:t xml:space="preserve"> in other </w:t>
      </w:r>
      <w:r w:rsidR="00E71B7D" w:rsidRPr="001178F2">
        <w:t>sectors for</w:t>
      </w:r>
      <w:r w:rsidRPr="001178F2">
        <w:t xml:space="preserve"> managing </w:t>
      </w:r>
      <w:r w:rsidR="0E7448CC" w:rsidRPr="001178F2">
        <w:t>l</w:t>
      </w:r>
      <w:r w:rsidR="7BC3F7F1" w:rsidRPr="001178F2">
        <w:t>andscape</w:t>
      </w:r>
      <w:r w:rsidR="13BA9BB4" w:rsidRPr="001178F2">
        <w:t>, e</w:t>
      </w:r>
      <w:r w:rsidR="7BC3F7F1" w:rsidRPr="001178F2">
        <w:t>cology</w:t>
      </w:r>
      <w:r w:rsidR="779D6EC5" w:rsidRPr="001178F2">
        <w:t xml:space="preserve"> and relevant</w:t>
      </w:r>
      <w:r w:rsidR="779D6EC5">
        <w:t xml:space="preserve"> </w:t>
      </w:r>
      <w:r w:rsidR="0007169B">
        <w:t xml:space="preserve">water quality </w:t>
      </w:r>
      <w:r w:rsidR="779D6EC5">
        <w:t>assets</w:t>
      </w:r>
      <w:r>
        <w:t xml:space="preserve">. </w:t>
      </w:r>
      <w:r w:rsidR="005039C5">
        <w:t>This should include</w:t>
      </w:r>
      <w:r w:rsidR="4001AB4A">
        <w:t>:</w:t>
      </w:r>
    </w:p>
    <w:p w14:paraId="0D3DA011" w14:textId="5A54C6E1" w:rsidR="009C6A30" w:rsidRDefault="43997AFF" w:rsidP="001178F2">
      <w:pPr>
        <w:pStyle w:val="NormalBullet-"/>
        <w:numPr>
          <w:ilvl w:val="0"/>
          <w:numId w:val="0"/>
        </w:numPr>
        <w:ind w:left="2061"/>
      </w:pPr>
      <w:r>
        <w:t>H</w:t>
      </w:r>
      <w:r w:rsidR="5D5E594F">
        <w:t xml:space="preserve">ow the company manages the handover to maintenance after </w:t>
      </w:r>
      <w:r w:rsidR="4D724CDD">
        <w:t xml:space="preserve">scheme </w:t>
      </w:r>
      <w:r w:rsidR="5D5E594F">
        <w:t xml:space="preserve">sites are </w:t>
      </w:r>
      <w:r w:rsidR="1C672541">
        <w:t>delivered</w:t>
      </w:r>
      <w:r w:rsidR="2E57D24C">
        <w:t xml:space="preserve"> or </w:t>
      </w:r>
      <w:proofErr w:type="gramStart"/>
      <w:r w:rsidR="2E57D24C">
        <w:t>improved;</w:t>
      </w:r>
      <w:proofErr w:type="gramEnd"/>
      <w:r w:rsidR="2E57D24C">
        <w:t xml:space="preserve"> </w:t>
      </w:r>
    </w:p>
    <w:p w14:paraId="68046915" w14:textId="3C20D87C" w:rsidR="009C6A30" w:rsidRDefault="003A5BDC" w:rsidP="001178F2">
      <w:pPr>
        <w:pStyle w:val="NormalBullet-"/>
        <w:numPr>
          <w:ilvl w:val="0"/>
          <w:numId w:val="0"/>
        </w:numPr>
        <w:ind w:left="2061"/>
      </w:pPr>
      <w:r>
        <w:t>H</w:t>
      </w:r>
      <w:r w:rsidR="005039C5">
        <w:t xml:space="preserve">ow it ensures </w:t>
      </w:r>
      <w:r w:rsidR="4567C392">
        <w:t>ongoing</w:t>
      </w:r>
      <w:r w:rsidR="5234DA40">
        <w:t xml:space="preserve"> compliance</w:t>
      </w:r>
      <w:r w:rsidR="4567C392">
        <w:t xml:space="preserve"> detailed in the</w:t>
      </w:r>
      <w:r w:rsidR="29EF83DA">
        <w:t xml:space="preserve"> Standards for </w:t>
      </w:r>
      <w:proofErr w:type="gramStart"/>
      <w:r w:rsidR="29EF83DA">
        <w:t>Highways</w:t>
      </w:r>
      <w:r w:rsidR="138260A9">
        <w:t>;</w:t>
      </w:r>
      <w:proofErr w:type="gramEnd"/>
    </w:p>
    <w:p w14:paraId="4E243303" w14:textId="6E760CD9" w:rsidR="009C6A30" w:rsidRDefault="138260A9" w:rsidP="7116FDF6">
      <w:pPr>
        <w:pStyle w:val="NormalBullet-"/>
      </w:pPr>
      <w:r>
        <w:t>W</w:t>
      </w:r>
      <w:r w:rsidR="29EF83DA">
        <w:t>here standards are</w:t>
      </w:r>
      <w:r w:rsidR="52F6FA15">
        <w:t xml:space="preserve"> no</w:t>
      </w:r>
      <w:r w:rsidR="3D6BB9EB">
        <w:t>t</w:t>
      </w:r>
      <w:r w:rsidR="52F6FA15">
        <w:t xml:space="preserve"> being carried out to a baseline </w:t>
      </w:r>
      <w:r w:rsidR="66E65783">
        <w:t>frequency, how</w:t>
      </w:r>
      <w:r w:rsidR="52F6FA15">
        <w:t xml:space="preserve"> risk assessments (GG104</w:t>
      </w:r>
      <w:r w:rsidR="660FC493">
        <w:t xml:space="preserve"> and GS801</w:t>
      </w:r>
      <w:r w:rsidR="52F6FA15">
        <w:t>)</w:t>
      </w:r>
      <w:r w:rsidR="35446ED1">
        <w:t xml:space="preserve"> are applied and</w:t>
      </w:r>
      <w:r w:rsidR="6838C797">
        <w:t xml:space="preserve"> how </w:t>
      </w:r>
      <w:r w:rsidR="00F10EAA">
        <w:t xml:space="preserve">National Highways </w:t>
      </w:r>
      <w:r w:rsidR="6838C797">
        <w:t>ensures effective management of it</w:t>
      </w:r>
      <w:r w:rsidR="00AC45F1">
        <w:t>s</w:t>
      </w:r>
      <w:r w:rsidR="6838C797">
        <w:t xml:space="preserve"> processes</w:t>
      </w:r>
      <w:r w:rsidR="7722119B">
        <w:t>.</w:t>
      </w:r>
      <w:r w:rsidR="00AC45F1">
        <w:t xml:space="preserve"> This should include impact of below-baseline approaches and whether National Highways’ policies are effectively implemented.</w:t>
      </w:r>
    </w:p>
    <w:p w14:paraId="1E644B09" w14:textId="474451B6" w:rsidR="00C8154F" w:rsidRDefault="60B3B5B0" w:rsidP="00C8154F">
      <w:pPr>
        <w:pStyle w:val="NormalBullet-"/>
      </w:pPr>
      <w:r w:rsidRPr="001178F2">
        <w:t>Review a sample of agreements</w:t>
      </w:r>
      <w:r>
        <w:t xml:space="preserve"> between National Highways and </w:t>
      </w:r>
      <w:r w:rsidR="004C3CAC">
        <w:t>third parties</w:t>
      </w:r>
      <w:r>
        <w:t xml:space="preserve"> </w:t>
      </w:r>
      <w:r w:rsidR="00196408">
        <w:t xml:space="preserve">(e.g. Section 278 agreements) </w:t>
      </w:r>
      <w:r>
        <w:t>in respect of ongoing maintenance of new habita</w:t>
      </w:r>
      <w:r w:rsidR="43B5E0D7">
        <w:t xml:space="preserve">t and </w:t>
      </w:r>
      <w:r w:rsidR="004B1BD3">
        <w:t xml:space="preserve">water quality </w:t>
      </w:r>
      <w:r w:rsidR="43B5E0D7">
        <w:t>improvements</w:t>
      </w:r>
      <w:r w:rsidR="007743D8">
        <w:t xml:space="preserve"> </w:t>
      </w:r>
      <w:r w:rsidR="004C3CAC">
        <w:t>and comparing these</w:t>
      </w:r>
      <w:r w:rsidR="0221F452">
        <w:t xml:space="preserve"> agreements</w:t>
      </w:r>
      <w:r w:rsidR="004C3CAC">
        <w:t xml:space="preserve"> to best practice</w:t>
      </w:r>
      <w:r w:rsidR="43B5E0D7">
        <w:t>.</w:t>
      </w:r>
      <w:r w:rsidR="003A5BDC">
        <w:t xml:space="preserve"> </w:t>
      </w:r>
    </w:p>
    <w:p w14:paraId="1C4796DD" w14:textId="4E36DF43" w:rsidR="1B32FE8E" w:rsidRDefault="1B32FE8E" w:rsidP="7116FDF6">
      <w:pPr>
        <w:pStyle w:val="NormalBullet-"/>
      </w:pPr>
      <w:r w:rsidRPr="001178F2">
        <w:rPr>
          <w:bCs/>
        </w:rPr>
        <w:t>Conduct Interviews</w:t>
      </w:r>
      <w:r w:rsidRPr="000F2378">
        <w:rPr>
          <w:b/>
        </w:rPr>
        <w:t xml:space="preserve"> </w:t>
      </w:r>
      <w:r>
        <w:t xml:space="preserve">with National Highways staff, including operational teams, to understand the policies and processes for managing landscape, ecology and relevant </w:t>
      </w:r>
      <w:r w:rsidR="004B1BD3">
        <w:t xml:space="preserve">water quality </w:t>
      </w:r>
      <w:r>
        <w:t xml:space="preserve">assets, as well as lessons learned from </w:t>
      </w:r>
      <w:r w:rsidR="29379671">
        <w:t>RP2 and the interim year.</w:t>
      </w:r>
    </w:p>
    <w:p w14:paraId="711FD776" w14:textId="1FCD9D89" w:rsidR="29379671" w:rsidRDefault="37870CC3" w:rsidP="7116FDF6">
      <w:pPr>
        <w:pStyle w:val="NormalBullet-"/>
      </w:pPr>
      <w:r w:rsidRPr="001178F2">
        <w:rPr>
          <w:bCs/>
        </w:rPr>
        <w:t>Review a jointly agreed sample</w:t>
      </w:r>
      <w:r w:rsidR="24A8A441" w:rsidRPr="001178F2">
        <w:rPr>
          <w:bCs/>
        </w:rPr>
        <w:t xml:space="preserve"> (including </w:t>
      </w:r>
      <w:r w:rsidR="3C541977" w:rsidRPr="001178F2">
        <w:rPr>
          <w:bCs/>
        </w:rPr>
        <w:t>those with a</w:t>
      </w:r>
      <w:r w:rsidR="24A8A441" w:rsidRPr="001178F2">
        <w:rPr>
          <w:bCs/>
        </w:rPr>
        <w:t xml:space="preserve"> POPE review)</w:t>
      </w:r>
      <w:r>
        <w:t xml:space="preserve"> of biodiversity and </w:t>
      </w:r>
      <w:r w:rsidR="47A1A4DC">
        <w:t xml:space="preserve">water quality improvements </w:t>
      </w:r>
      <w:r>
        <w:t xml:space="preserve">delivered in RP2 to assess </w:t>
      </w:r>
      <w:r>
        <w:lastRenderedPageBreak/>
        <w:t xml:space="preserve">current condition, health, </w:t>
      </w:r>
      <w:r w:rsidR="07E07732">
        <w:t>establishment</w:t>
      </w:r>
      <w:r>
        <w:t>, and perf</w:t>
      </w:r>
      <w:r w:rsidR="2CB2873D">
        <w:t xml:space="preserve">ormance, </w:t>
      </w:r>
      <w:r w:rsidR="7E57A830">
        <w:t xml:space="preserve">as well as </w:t>
      </w:r>
      <w:r w:rsidR="63987927">
        <w:t>summarise</w:t>
      </w:r>
      <w:r w:rsidR="2CB2873D">
        <w:t xml:space="preserve"> risk</w:t>
      </w:r>
      <w:r w:rsidR="269C55DB">
        <w:t>s</w:t>
      </w:r>
      <w:r w:rsidR="2CB2873D">
        <w:t xml:space="preserve"> agains</w:t>
      </w:r>
      <w:r w:rsidR="2B43462C">
        <w:t>t</w:t>
      </w:r>
      <w:r w:rsidR="29379671" w:rsidDel="2CB2873D">
        <w:t xml:space="preserve"> </w:t>
      </w:r>
      <w:r w:rsidR="2C87F679">
        <w:t xml:space="preserve">a sample from </w:t>
      </w:r>
      <w:r w:rsidR="7B614532">
        <w:t>a regional</w:t>
      </w:r>
      <w:r w:rsidR="2C87F679">
        <w:t xml:space="preserve"> </w:t>
      </w:r>
      <w:r w:rsidR="2CB2873D">
        <w:t>Maintenance Requirement Plan (MRP)</w:t>
      </w:r>
      <w:r w:rsidR="57C743DC">
        <w:t xml:space="preserve"> against series 0500/3000 to assets relevant to this scope</w:t>
      </w:r>
      <w:r w:rsidR="29379671" w:rsidDel="37870CC3">
        <w:t>.</w:t>
      </w:r>
    </w:p>
    <w:p w14:paraId="34F44834" w14:textId="33E170E7" w:rsidR="6D0E6422" w:rsidRDefault="0070052D" w:rsidP="7116FDF6">
      <w:pPr>
        <w:pStyle w:val="NormalBullet-"/>
      </w:pPr>
      <w:r w:rsidRPr="001178F2">
        <w:t>E</w:t>
      </w:r>
      <w:r w:rsidR="6D0E6422" w:rsidRPr="001178F2">
        <w:t xml:space="preserve">xamine the relevant sections on </w:t>
      </w:r>
      <w:r w:rsidR="004B1BD3" w:rsidRPr="001178F2">
        <w:t>w</w:t>
      </w:r>
      <w:r w:rsidR="6D0E6422" w:rsidRPr="001178F2">
        <w:t xml:space="preserve">ater </w:t>
      </w:r>
      <w:r w:rsidR="004B1BD3" w:rsidRPr="001178F2">
        <w:t>q</w:t>
      </w:r>
      <w:r w:rsidR="6D0E6422" w:rsidRPr="001178F2">
        <w:t>uality within the company’s Strategic Drainage Action Plan</w:t>
      </w:r>
      <w:r w:rsidR="6D0E6422">
        <w:t>, to ensure alignment with best practice and identify opportunities to incorporate findings fr</w:t>
      </w:r>
      <w:r w:rsidR="10E60726">
        <w:t>om this review into future improvements.</w:t>
      </w:r>
    </w:p>
    <w:p w14:paraId="53692692" w14:textId="3832A962" w:rsidR="00FF4104" w:rsidRDefault="006E1584" w:rsidP="00C8154F">
      <w:pPr>
        <w:pStyle w:val="NormalBullet-"/>
      </w:pPr>
      <w:r w:rsidRPr="001178F2">
        <w:t>Summaris</w:t>
      </w:r>
      <w:r w:rsidR="00134D0A" w:rsidRPr="001178F2">
        <w:t>e</w:t>
      </w:r>
      <w:r w:rsidRPr="001178F2">
        <w:t xml:space="preserve"> </w:t>
      </w:r>
      <w:r w:rsidR="009764D4" w:rsidRPr="001178F2">
        <w:t>what</w:t>
      </w:r>
      <w:r w:rsidRPr="001178F2">
        <w:t xml:space="preserve"> data and information</w:t>
      </w:r>
      <w:r w:rsidRPr="003A5BDC">
        <w:rPr>
          <w:b/>
          <w:bCs/>
        </w:rPr>
        <w:t xml:space="preserve"> </w:t>
      </w:r>
      <w:r>
        <w:t xml:space="preserve">National Highways collects </w:t>
      </w:r>
      <w:r w:rsidR="6AE22B24">
        <w:t>on</w:t>
      </w:r>
      <w:r w:rsidR="009764D4">
        <w:t xml:space="preserve"> </w:t>
      </w:r>
      <w:r w:rsidR="537DE63C">
        <w:t>landscape</w:t>
      </w:r>
      <w:r w:rsidR="794AB32A">
        <w:t xml:space="preserve">, </w:t>
      </w:r>
      <w:r w:rsidR="537DE63C">
        <w:t>ecology</w:t>
      </w:r>
      <w:r w:rsidR="003A5BDC">
        <w:t xml:space="preserve"> </w:t>
      </w:r>
      <w:r w:rsidR="004C3CAC">
        <w:t xml:space="preserve">and </w:t>
      </w:r>
      <w:r w:rsidR="004B1BD3">
        <w:t xml:space="preserve">water quality </w:t>
      </w:r>
      <w:r w:rsidR="004C3CAC">
        <w:t>assets</w:t>
      </w:r>
      <w:r w:rsidR="00FF4104">
        <w:t>,</w:t>
      </w:r>
      <w:r w:rsidR="009764D4">
        <w:t xml:space="preserve"> </w:t>
      </w:r>
      <w:r w:rsidR="00504BAF">
        <w:t>and</w:t>
      </w:r>
      <w:r w:rsidR="11DE898D">
        <w:t xml:space="preserve"> assess</w:t>
      </w:r>
      <w:r w:rsidR="00504BAF">
        <w:t xml:space="preserve"> how the company uses this</w:t>
      </w:r>
      <w:r w:rsidR="4BCAF358">
        <w:t xml:space="preserve"> data</w:t>
      </w:r>
      <w:r w:rsidR="00504BAF">
        <w:t xml:space="preserve"> to monitor its performance in relation to biodiversity and reducing pollution from outfalls, </w:t>
      </w:r>
      <w:r w:rsidR="009764D4">
        <w:t>identifying any gaps compared to best practice</w:t>
      </w:r>
      <w:r w:rsidR="00FF4104">
        <w:t>.</w:t>
      </w:r>
    </w:p>
    <w:p w14:paraId="55AE81E3" w14:textId="3BEA8D1A" w:rsidR="00532417" w:rsidRDefault="51150344" w:rsidP="00532417">
      <w:pPr>
        <w:pStyle w:val="NormalBullet-"/>
      </w:pPr>
      <w:r>
        <w:t>Provide</w:t>
      </w:r>
      <w:r w:rsidR="006E1584" w:rsidRPr="00134D0A">
        <w:rPr>
          <w:b/>
          <w:bCs/>
        </w:rPr>
        <w:t xml:space="preserve"> </w:t>
      </w:r>
      <w:r w:rsidR="00C8154F" w:rsidRPr="001178F2">
        <w:t xml:space="preserve">recommendations </w:t>
      </w:r>
      <w:r w:rsidR="00FF4104">
        <w:t>for any additional</w:t>
      </w:r>
      <w:r w:rsidR="00F06F5F">
        <w:t xml:space="preserve"> </w:t>
      </w:r>
      <w:r w:rsidR="00FF4104">
        <w:t xml:space="preserve">data or information that </w:t>
      </w:r>
      <w:r w:rsidR="006E1584">
        <w:t xml:space="preserve">National Highways </w:t>
      </w:r>
      <w:r w:rsidR="00F06F5F">
        <w:t>should collect</w:t>
      </w:r>
      <w:r w:rsidR="00FF4104">
        <w:t>,</w:t>
      </w:r>
      <w:r w:rsidR="00F06F5F">
        <w:t xml:space="preserve"> and report</w:t>
      </w:r>
      <w:r w:rsidR="00FF4104">
        <w:t>,</w:t>
      </w:r>
      <w:r w:rsidR="00F06F5F">
        <w:t xml:space="preserve"> </w:t>
      </w:r>
      <w:r w:rsidR="00532417">
        <w:t xml:space="preserve">to support: </w:t>
      </w:r>
    </w:p>
    <w:p w14:paraId="5E34DE7F" w14:textId="32922EF8" w:rsidR="00532417" w:rsidRDefault="441ED4DE" w:rsidP="001178F2">
      <w:pPr>
        <w:pStyle w:val="NormalBullet-"/>
        <w:numPr>
          <w:ilvl w:val="0"/>
          <w:numId w:val="0"/>
        </w:numPr>
        <w:ind w:left="2061"/>
      </w:pPr>
      <w:r>
        <w:t xml:space="preserve">asset </w:t>
      </w:r>
      <w:r w:rsidR="0CD89AED">
        <w:t>performance management</w:t>
      </w:r>
      <w:r w:rsidR="00196408">
        <w:t xml:space="preserve"> (e.g. </w:t>
      </w:r>
      <w:r w:rsidR="1AAFBA1C">
        <w:t xml:space="preserve">how it assesses </w:t>
      </w:r>
      <w:proofErr w:type="gramStart"/>
      <w:r w:rsidR="001178F2">
        <w:t>condition</w:t>
      </w:r>
      <w:r w:rsidR="00AF438F">
        <w:t>,</w:t>
      </w:r>
      <w:r w:rsidR="001178F2">
        <w:t xml:space="preserve">   </w:t>
      </w:r>
      <w:proofErr w:type="gramEnd"/>
      <w:r w:rsidR="02DB404E">
        <w:t xml:space="preserve">effectiveness and </w:t>
      </w:r>
      <w:r w:rsidR="5D9870BE">
        <w:t xml:space="preserve">therefore demonstrate </w:t>
      </w:r>
      <w:r w:rsidR="02DB404E">
        <w:t>whole life</w:t>
      </w:r>
      <w:r w:rsidR="5C581C3B">
        <w:t xml:space="preserve"> cost</w:t>
      </w:r>
      <w:r w:rsidR="02DB404E">
        <w:t xml:space="preserve"> performance</w:t>
      </w:r>
      <w:r w:rsidR="00196408">
        <w:t>)</w:t>
      </w:r>
      <w:r w:rsidR="5ED1553D">
        <w:t>;</w:t>
      </w:r>
      <w:r w:rsidR="0CD89AED">
        <w:t xml:space="preserve"> and </w:t>
      </w:r>
    </w:p>
    <w:p w14:paraId="44292E78" w14:textId="0CEC2EAA" w:rsidR="00C8154F" w:rsidRDefault="00C8154F" w:rsidP="001178F2">
      <w:pPr>
        <w:pStyle w:val="NormalBullet-"/>
        <w:numPr>
          <w:ilvl w:val="0"/>
          <w:numId w:val="0"/>
        </w:numPr>
        <w:ind w:left="2061"/>
      </w:pPr>
      <w:r>
        <w:t xml:space="preserve">ORR </w:t>
      </w:r>
      <w:r w:rsidR="00F06F5F">
        <w:t>in effectively</w:t>
      </w:r>
      <w:r>
        <w:t xml:space="preserve"> hold</w:t>
      </w:r>
      <w:r w:rsidR="00F06F5F">
        <w:t>ing</w:t>
      </w:r>
      <w:r>
        <w:t xml:space="preserve"> </w:t>
      </w:r>
      <w:r w:rsidR="00FF4104">
        <w:t>the company</w:t>
      </w:r>
      <w:r>
        <w:t xml:space="preserve"> to account</w:t>
      </w:r>
      <w:r w:rsidR="006E1584">
        <w:t xml:space="preserve"> for delivering</w:t>
      </w:r>
      <w:r w:rsidR="004C3CAC">
        <w:t xml:space="preserve"> </w:t>
      </w:r>
      <w:r w:rsidR="006E1584">
        <w:t>improvements</w:t>
      </w:r>
      <w:r w:rsidR="004C3CAC">
        <w:t xml:space="preserve"> to, and then maintaining, its </w:t>
      </w:r>
      <w:r w:rsidR="39F75F48">
        <w:t>landscape</w:t>
      </w:r>
      <w:r w:rsidR="49AE11F6">
        <w:t xml:space="preserve">, </w:t>
      </w:r>
      <w:r w:rsidR="39F75F48">
        <w:t>ecology</w:t>
      </w:r>
      <w:r w:rsidR="004C3CAC">
        <w:t xml:space="preserve"> and </w:t>
      </w:r>
      <w:r w:rsidR="004B1BD3">
        <w:t xml:space="preserve">water quality </w:t>
      </w:r>
      <w:r w:rsidR="004C3CAC">
        <w:t>assets</w:t>
      </w:r>
      <w:r>
        <w:t>.</w:t>
      </w:r>
    </w:p>
    <w:p w14:paraId="69A75C90" w14:textId="4E7D31A8" w:rsidR="003F3CB0" w:rsidRDefault="003F3CB0" w:rsidP="003F3CB0">
      <w:pPr>
        <w:pStyle w:val="Heading3"/>
      </w:pPr>
      <w:bookmarkStart w:id="12" w:name="_Toc216101820"/>
      <w:r w:rsidRPr="003F3CB0">
        <w:t>2.3 Project Outputs, Deliverables and Contract Management</w:t>
      </w:r>
      <w:bookmarkEnd w:id="12"/>
    </w:p>
    <w:p w14:paraId="62CDDF69" w14:textId="1FFC918D" w:rsidR="00622042" w:rsidRDefault="00DB02EF" w:rsidP="00622042">
      <w:pPr>
        <w:pStyle w:val="Heading4"/>
      </w:pPr>
      <w:r>
        <w:t>Outputs and Deliverables</w:t>
      </w:r>
    </w:p>
    <w:p w14:paraId="0A8B7E82" w14:textId="77777777" w:rsidR="006C3D17" w:rsidRPr="006C3D17" w:rsidRDefault="006C3D17" w:rsidP="006C3D17">
      <w:pPr>
        <w:pStyle w:val="Numberedparagraphdouble"/>
        <w:numPr>
          <w:ilvl w:val="0"/>
          <w:numId w:val="0"/>
        </w:numPr>
        <w:ind w:left="851"/>
      </w:pPr>
    </w:p>
    <w:p w14:paraId="65705E1B" w14:textId="3DE58B2E" w:rsidR="006C3D17" w:rsidRPr="006C3D17" w:rsidRDefault="006C3D17" w:rsidP="006C3D17">
      <w:pPr>
        <w:pStyle w:val="NormalBulletround"/>
      </w:pPr>
      <w:r>
        <w:t>A presentation of the findings and recommendations</w:t>
      </w:r>
    </w:p>
    <w:p w14:paraId="0F84EFD0" w14:textId="77777777" w:rsidR="00622042" w:rsidRDefault="00622042" w:rsidP="00DB02EF">
      <w:pPr>
        <w:pStyle w:val="NormalBulletround"/>
      </w:pPr>
      <w:r w:rsidRPr="00622042">
        <w:t xml:space="preserve">A draft report for comment which details the interim findings, conclusions and recommendations </w:t>
      </w:r>
    </w:p>
    <w:p w14:paraId="72D05BD1" w14:textId="6B35F1AA" w:rsidR="00DB02EF" w:rsidRDefault="00C8154F" w:rsidP="00DB02EF">
      <w:pPr>
        <w:pStyle w:val="NormalBulletround"/>
      </w:pPr>
      <w:r>
        <w:t>A f</w:t>
      </w:r>
      <w:r w:rsidR="00DB02EF">
        <w:t>inal report which incorporates the amendments from ORR</w:t>
      </w:r>
      <w:r w:rsidR="587617E1">
        <w:t xml:space="preserve"> and National Highways</w:t>
      </w:r>
    </w:p>
    <w:p w14:paraId="4E720577" w14:textId="4092E79E" w:rsidR="00C8154F" w:rsidRDefault="00C8154F" w:rsidP="00C8154F">
      <w:pPr>
        <w:pStyle w:val="NormalBulletround"/>
        <w:numPr>
          <w:ilvl w:val="0"/>
          <w:numId w:val="0"/>
        </w:numPr>
      </w:pPr>
      <w:r>
        <w:lastRenderedPageBreak/>
        <w:t xml:space="preserve">The final report must be provided in both an accessible word format and bookmarked PDF, with alternative text for charts and images. Our website has our </w:t>
      </w:r>
      <w:hyperlink r:id="rId23" w:history="1">
        <w:r w:rsidRPr="00C8154F">
          <w:rPr>
            <w:rStyle w:val="Hyperlink"/>
          </w:rPr>
          <w:t>guidelines for external suppliers.</w:t>
        </w:r>
      </w:hyperlink>
    </w:p>
    <w:p w14:paraId="56237481" w14:textId="6D712B22" w:rsidR="009A34CB" w:rsidRDefault="009A34CB" w:rsidP="009A34CB">
      <w:pPr>
        <w:pStyle w:val="NormalBulletround"/>
        <w:numPr>
          <w:ilvl w:val="0"/>
          <w:numId w:val="0"/>
        </w:numPr>
      </w:pPr>
      <w:r w:rsidRPr="009A34CB">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30DFB785" w14:textId="439A37DA" w:rsidR="00DB02EF" w:rsidRDefault="00DB02EF" w:rsidP="00DB02EF">
      <w:pPr>
        <w:pStyle w:val="Heading4"/>
      </w:pPr>
      <w:r>
        <w:t>Contract Management Requirements</w:t>
      </w:r>
    </w:p>
    <w:p w14:paraId="17247B32" w14:textId="1A10AA98" w:rsidR="003F3CB0" w:rsidRPr="00574B16" w:rsidRDefault="00C8154F" w:rsidP="00C8154F">
      <w:r>
        <w:t>We would expect to hold progress meetings on a weekly basis via MS Teams, the winning bidder should provide a brief emailed progress report in advance.</w:t>
      </w:r>
    </w:p>
    <w:p w14:paraId="75F8969E" w14:textId="18013AB0" w:rsidR="00D6160E" w:rsidRDefault="00AF7AF9" w:rsidP="00AF7AF9">
      <w:pPr>
        <w:pStyle w:val="Heading3"/>
      </w:pPr>
      <w:bookmarkStart w:id="13" w:name="_Toc216101821"/>
      <w:r>
        <w:t>2.4 Project Timescales</w:t>
      </w:r>
      <w:bookmarkEnd w:id="13"/>
    </w:p>
    <w:p w14:paraId="232D4288" w14:textId="77777777" w:rsidR="00AF7AF9" w:rsidRDefault="00AF7AF9" w:rsidP="00AF7AF9">
      <w:r>
        <w:t>The provisional project timetable is as follows:</w:t>
      </w:r>
    </w:p>
    <w:p w14:paraId="1A5E1720" w14:textId="39213636" w:rsidR="00AF7AF9" w:rsidRPr="00A53CE2" w:rsidRDefault="00AF7AF9" w:rsidP="00AF7AF9">
      <w:pPr>
        <w:pStyle w:val="NormalBulletround"/>
      </w:pPr>
      <w:r w:rsidRPr="00A53CE2">
        <w:t>Start</w:t>
      </w:r>
      <w:r w:rsidR="0008620C" w:rsidRPr="00A53CE2">
        <w:t>-</w:t>
      </w:r>
      <w:r w:rsidRPr="00A53CE2">
        <w:t xml:space="preserve">up meeting and commencement w/c </w:t>
      </w:r>
      <w:r w:rsidR="00A53CE2">
        <w:t>0</w:t>
      </w:r>
      <w:r w:rsidR="007B6445" w:rsidRPr="00A53CE2">
        <w:t>2 March</w:t>
      </w:r>
      <w:r w:rsidR="00215EBC" w:rsidRPr="00A53CE2">
        <w:t xml:space="preserve"> 2026</w:t>
      </w:r>
    </w:p>
    <w:p w14:paraId="26A9F78D" w14:textId="1CD7D953" w:rsidR="00AF7AF9" w:rsidRPr="00A53CE2" w:rsidRDefault="00215EBC" w:rsidP="00AF7AF9">
      <w:pPr>
        <w:pStyle w:val="NormalBulletround"/>
      </w:pPr>
      <w:r w:rsidRPr="00A53CE2">
        <w:t>Weekly</w:t>
      </w:r>
      <w:r w:rsidR="00AF7AF9" w:rsidRPr="00A53CE2">
        <w:t xml:space="preserve"> updates on progress and any issues</w:t>
      </w:r>
    </w:p>
    <w:p w14:paraId="618A964A" w14:textId="0CBA433D" w:rsidR="00AF7AF9" w:rsidRPr="00A53CE2" w:rsidRDefault="00AF7AF9" w:rsidP="00AF7AF9">
      <w:pPr>
        <w:pStyle w:val="NormalBulletround"/>
      </w:pPr>
      <w:r w:rsidRPr="00A53CE2">
        <w:t xml:space="preserve">Presentation of interim findings </w:t>
      </w:r>
      <w:r w:rsidR="00864B5A" w:rsidRPr="00A53CE2">
        <w:t>31 March 2026</w:t>
      </w:r>
    </w:p>
    <w:p w14:paraId="1CB48C52" w14:textId="1F4910E2" w:rsidR="00AF7AF9" w:rsidRPr="00A53CE2" w:rsidRDefault="00AF7AF9" w:rsidP="00AF7AF9">
      <w:pPr>
        <w:pStyle w:val="NormalBulletround"/>
      </w:pPr>
      <w:r w:rsidRPr="00A53CE2">
        <w:t xml:space="preserve">Draft report by </w:t>
      </w:r>
      <w:r w:rsidR="00215EBC" w:rsidRPr="00A53CE2">
        <w:t xml:space="preserve">w/c </w:t>
      </w:r>
      <w:r w:rsidR="007B6445" w:rsidRPr="00A53CE2">
        <w:t>27</w:t>
      </w:r>
      <w:r w:rsidR="00215EBC" w:rsidRPr="00A53CE2">
        <w:t xml:space="preserve"> </w:t>
      </w:r>
      <w:r w:rsidR="00CE22B1" w:rsidRPr="00A53CE2">
        <w:t>April</w:t>
      </w:r>
      <w:r w:rsidR="00215EBC" w:rsidRPr="00A53CE2">
        <w:t xml:space="preserve"> 2026</w:t>
      </w:r>
    </w:p>
    <w:p w14:paraId="5577EDCB" w14:textId="37A0CB38" w:rsidR="00AF7AF9" w:rsidRPr="00A53CE2" w:rsidRDefault="00AF7AF9" w:rsidP="00AF7AF9">
      <w:pPr>
        <w:pStyle w:val="NormalBulletround"/>
      </w:pPr>
      <w:r w:rsidRPr="00A53CE2">
        <w:t>Final report by</w:t>
      </w:r>
      <w:r w:rsidR="00215EBC" w:rsidRPr="00A53CE2">
        <w:t xml:space="preserve"> </w:t>
      </w:r>
      <w:r w:rsidR="00A53CE2">
        <w:t>0</w:t>
      </w:r>
      <w:r w:rsidR="007B6445" w:rsidRPr="00A53CE2">
        <w:t>1 Ju</w:t>
      </w:r>
      <w:r w:rsidR="00DE1B1C">
        <w:t>ly</w:t>
      </w:r>
      <w:r w:rsidR="00215EBC" w:rsidRPr="00A53CE2">
        <w:t xml:space="preserve"> 2026</w:t>
      </w:r>
    </w:p>
    <w:p w14:paraId="76E3EE61" w14:textId="420F91D1" w:rsidR="00AF7AF9" w:rsidRDefault="00AF7AF9" w:rsidP="00AF7AF9">
      <w:pPr>
        <w:pStyle w:val="Heading3"/>
      </w:pPr>
      <w:bookmarkStart w:id="14" w:name="_Toc216101822"/>
      <w:r>
        <w:t>2.5 Budget and Payment Schedule</w:t>
      </w:r>
      <w:bookmarkEnd w:id="14"/>
    </w:p>
    <w:p w14:paraId="7D86A410" w14:textId="24E6B090" w:rsidR="00D401C8" w:rsidRDefault="00D401C8" w:rsidP="00D401C8">
      <w:r>
        <w:t>The maximum budget for this piece of work is £</w:t>
      </w:r>
      <w:r w:rsidR="008625B1">
        <w:t>60,000</w:t>
      </w:r>
      <w:r>
        <w:t xml:space="preserve"> (inc. of expenses, exc. of VAT).</w:t>
      </w:r>
    </w:p>
    <w:p w14:paraId="021386F8" w14:textId="77777777" w:rsidR="00B355BA" w:rsidRDefault="00D401C8" w:rsidP="00D401C8">
      <w:r>
        <w:t xml:space="preserve">Payment </w:t>
      </w:r>
      <w:r w:rsidR="00B355BA">
        <w:t>schedule:</w:t>
      </w:r>
    </w:p>
    <w:p w14:paraId="678F9A60" w14:textId="5B27A3BC" w:rsidR="00B355BA" w:rsidRDefault="0048682F" w:rsidP="00D401C8">
      <w:r>
        <w:t>4</w:t>
      </w:r>
      <w:r w:rsidR="00B355BA">
        <w:t>0% on presentation of interim findings</w:t>
      </w:r>
    </w:p>
    <w:p w14:paraId="0FB80C9E" w14:textId="5765A6D5" w:rsidR="00D401C8" w:rsidRDefault="0048682F" w:rsidP="00D401C8">
      <w:r>
        <w:t>6</w:t>
      </w:r>
      <w:r w:rsidR="00B355BA">
        <w:t xml:space="preserve">0% </w:t>
      </w:r>
      <w:r w:rsidR="00D401C8">
        <w:t xml:space="preserve">on the delivery and acceptance </w:t>
      </w:r>
      <w:r>
        <w:t>of</w:t>
      </w:r>
      <w:r w:rsidR="00B355BA">
        <w:t xml:space="preserve"> final report</w:t>
      </w:r>
    </w:p>
    <w:p w14:paraId="3BB5AE4A" w14:textId="4C2DE6EF" w:rsidR="00AF7AF9" w:rsidRDefault="00AF7AF9" w:rsidP="00AF7AF9">
      <w:pPr>
        <w:pStyle w:val="Heading3"/>
      </w:pPr>
      <w:bookmarkStart w:id="15" w:name="_Toc216101823"/>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216101824"/>
      <w:r>
        <w:lastRenderedPageBreak/>
        <w:t>Tender Response and Evaluation Criteria</w:t>
      </w:r>
      <w:bookmarkEnd w:id="16"/>
    </w:p>
    <w:p w14:paraId="6C9F4B20" w14:textId="5CFF035D" w:rsidR="001768F1" w:rsidRDefault="001768F1" w:rsidP="001768F1">
      <w:pPr>
        <w:pStyle w:val="Heading3"/>
      </w:pPr>
      <w:bookmarkStart w:id="17" w:name="_Toc216101825"/>
      <w:r>
        <w:t>3.1 The Tender Response</w:t>
      </w:r>
      <w:bookmarkEnd w:id="17"/>
    </w:p>
    <w:p w14:paraId="33A2C61B" w14:textId="271826EC" w:rsidR="001768F1" w:rsidRDefault="001768F1" w:rsidP="001768F1">
      <w:r>
        <w:t xml:space="preserve">The proposals for this project should include an outline of how bidders will meet the requirement outlined in section (ii) “Statement of Requirement”. The following information should be included </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78D25C05" w:rsidR="001768F1" w:rsidRDefault="001768F1" w:rsidP="001E7C87">
      <w:pPr>
        <w:pStyle w:val="NormalBullet-"/>
      </w:pPr>
      <w:r>
        <w:lastRenderedPageBreak/>
        <w:t>Some relevant examples of previous work that bidders have carried out (e</w:t>
      </w:r>
      <w:r w:rsidR="00A53CE2">
        <w:t>.</w:t>
      </w:r>
      <w:r>
        <w:t>g. case studies)</w:t>
      </w:r>
      <w:r w:rsidRPr="004A24AB">
        <w:rPr>
          <w:color w:val="B1173B"/>
        </w:rPr>
        <w:t xml:space="preserve"> </w:t>
      </w:r>
      <w:r w:rsidRPr="00A53CE2">
        <w:t xml:space="preserve">OR </w:t>
      </w:r>
      <w:r>
        <w:t>Details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6BF15439" w14:textId="236EF5D7" w:rsidR="00215EBC"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216101826"/>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6499E1E8"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 xml:space="preserve">Cyber Essentials, Cyber Essentials Plus or ISO27000 certification (or equivalent). </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3AB73FE5" w:rsidR="005C29ED" w:rsidRDefault="005C29ED" w:rsidP="00D61976">
      <w:pPr>
        <w:pStyle w:val="Heading4"/>
      </w:pPr>
      <w:r>
        <w:lastRenderedPageBreak/>
        <w:t xml:space="preserve">Methodology </w:t>
      </w:r>
      <w:r w:rsidRPr="00374BAE">
        <w:rPr>
          <w:color w:val="B1173B"/>
        </w:rPr>
        <w:t>(</w:t>
      </w:r>
      <w:r w:rsidR="00215EBC">
        <w:rPr>
          <w:color w:val="B1173B"/>
        </w:rPr>
        <w:t>20</w:t>
      </w:r>
      <w:r w:rsidRPr="00374BAE">
        <w:rPr>
          <w:color w:val="B1173B"/>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09DB644F" w14:textId="60BC6F10" w:rsidR="005C29ED" w:rsidRDefault="005C29ED" w:rsidP="00350594">
      <w:pPr>
        <w:pStyle w:val="Heading4"/>
      </w:pPr>
      <w:r>
        <w:t xml:space="preserve">Delivery </w:t>
      </w:r>
      <w:r w:rsidRPr="00374BAE">
        <w:rPr>
          <w:color w:val="B1173B"/>
        </w:rPr>
        <w:t>(</w:t>
      </w:r>
      <w:r w:rsidR="00215EBC">
        <w:rPr>
          <w:color w:val="B1173B"/>
        </w:rPr>
        <w:t>20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132DED4A" w:rsidR="005C29ED" w:rsidRPr="00374BAE" w:rsidRDefault="005C29ED" w:rsidP="00350594">
      <w:pPr>
        <w:pStyle w:val="Heading4"/>
        <w:rPr>
          <w:color w:val="B1173B"/>
        </w:rPr>
      </w:pPr>
      <w:r>
        <w:t xml:space="preserve">Experience </w:t>
      </w:r>
      <w:r w:rsidRPr="00374BAE">
        <w:rPr>
          <w:color w:val="B1173B"/>
        </w:rPr>
        <w:t>(</w:t>
      </w:r>
      <w:r w:rsidR="00215EBC">
        <w:rPr>
          <w:color w:val="B1173B"/>
        </w:rPr>
        <w:t>40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24BE0931" w:rsidR="005C29ED" w:rsidRDefault="005C29ED" w:rsidP="00350594">
      <w:pPr>
        <w:pStyle w:val="Heading4"/>
      </w:pPr>
      <w:r>
        <w:t xml:space="preserve">Cost / Value for money </w:t>
      </w:r>
      <w:r w:rsidRPr="00374BAE">
        <w:rPr>
          <w:color w:val="B1173B"/>
        </w:rPr>
        <w:t>(</w:t>
      </w:r>
      <w:r w:rsidR="00215EBC">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216101827"/>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216101828"/>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232297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0232297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7BCE0F07" w:rsidR="00400432" w:rsidRPr="00400432" w:rsidRDefault="00A53CE2" w:rsidP="00400432">
            <w:pPr>
              <w:pStyle w:val="TblText"/>
            </w:pPr>
            <w:r>
              <w:t>05</w:t>
            </w:r>
            <w:r w:rsidR="007B6445">
              <w:t xml:space="preserve"> </w:t>
            </w:r>
            <w:r w:rsidR="6500FF2D">
              <w:t>February</w:t>
            </w:r>
            <w:r w:rsidR="007B6445">
              <w:t>2026</w:t>
            </w:r>
          </w:p>
        </w:tc>
      </w:tr>
      <w:tr w:rsidR="00400432" w:rsidRPr="00400432" w14:paraId="42283B80" w14:textId="77777777" w:rsidTr="0232297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23D286A6" w:rsidR="00400432" w:rsidRPr="00400432" w:rsidRDefault="3FE57ECB" w:rsidP="00400432">
            <w:pPr>
              <w:pStyle w:val="TblText"/>
            </w:pPr>
            <w:r>
              <w:t>1</w:t>
            </w:r>
            <w:r w:rsidR="00A53CE2">
              <w:t>6</w:t>
            </w:r>
            <w:r w:rsidR="007B6445">
              <w:t xml:space="preserve"> February</w:t>
            </w:r>
            <w:r w:rsidR="00215EBC">
              <w:t xml:space="preserve"> 202</w:t>
            </w:r>
            <w:r w:rsidR="007B6445">
              <w:t>6</w:t>
            </w:r>
            <w:r w:rsidR="00C21256">
              <w:t xml:space="preserve"> 12pm</w:t>
            </w:r>
          </w:p>
        </w:tc>
      </w:tr>
      <w:tr w:rsidR="00400432" w:rsidRPr="00400432" w14:paraId="66301268" w14:textId="77777777" w:rsidTr="0232297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33333E95" w:rsidR="00400432" w:rsidRPr="00400432" w:rsidRDefault="00215EBC" w:rsidP="00400432">
            <w:pPr>
              <w:pStyle w:val="TblText"/>
            </w:pPr>
            <w:r>
              <w:t>1</w:t>
            </w:r>
            <w:r w:rsidR="00A53CE2">
              <w:t>9</w:t>
            </w:r>
            <w:r w:rsidR="007B6445">
              <w:t xml:space="preserve"> February</w:t>
            </w:r>
            <w:r>
              <w:t xml:space="preserve"> 202</w:t>
            </w:r>
            <w:r w:rsidR="007B6445">
              <w:t>6</w:t>
            </w:r>
            <w:r w:rsidR="00C21256">
              <w:t xml:space="preserve"> 12pm</w:t>
            </w:r>
          </w:p>
        </w:tc>
      </w:tr>
      <w:tr w:rsidR="00400432" w:rsidRPr="00400432" w14:paraId="2D3D0936" w14:textId="77777777" w:rsidTr="0232297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60624903" w:rsidR="00400432" w:rsidRPr="00400432" w:rsidRDefault="00A53CE2" w:rsidP="00400432">
            <w:pPr>
              <w:pStyle w:val="TblText"/>
            </w:pPr>
            <w:r>
              <w:t>0</w:t>
            </w:r>
            <w:r w:rsidR="6124C69F">
              <w:t>4</w:t>
            </w:r>
            <w:r w:rsidR="00215EBC">
              <w:t xml:space="preserve"> </w:t>
            </w:r>
            <w:r w:rsidR="68DBA321">
              <w:t xml:space="preserve">March </w:t>
            </w:r>
            <w:r w:rsidR="00215EBC">
              <w:t>202</w:t>
            </w:r>
            <w:r w:rsidR="007B6445">
              <w:t>6</w:t>
            </w:r>
          </w:p>
        </w:tc>
      </w:tr>
      <w:tr w:rsidR="00400432" w:rsidRPr="00400432" w14:paraId="3E83975E" w14:textId="77777777" w:rsidTr="0232297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3597E350" w:rsidR="00400432" w:rsidRPr="00400432" w:rsidRDefault="00A53CE2" w:rsidP="00400432">
            <w:pPr>
              <w:pStyle w:val="TblText"/>
            </w:pPr>
            <w:r>
              <w:t>0</w:t>
            </w:r>
            <w:r w:rsidR="34F3C421">
              <w:t>6</w:t>
            </w:r>
            <w:r w:rsidR="007B6445">
              <w:t xml:space="preserve"> March </w:t>
            </w:r>
            <w:r w:rsidR="00B204A4">
              <w:t>2026</w:t>
            </w:r>
          </w:p>
        </w:tc>
      </w:tr>
    </w:tbl>
    <w:p w14:paraId="3DFADB3D" w14:textId="77777777" w:rsidR="00433557" w:rsidRDefault="00433557" w:rsidP="000A0438">
      <w:pPr>
        <w:pStyle w:val="Heading3"/>
      </w:pPr>
      <w:bookmarkStart w:id="22" w:name="_Toc216101829"/>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1FB7BBE4">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0628" w14:textId="77777777" w:rsidR="007B72C2" w:rsidRDefault="007B72C2" w:rsidP="00555585">
      <w:pPr>
        <w:spacing w:after="0" w:line="240" w:lineRule="auto"/>
      </w:pPr>
      <w:r>
        <w:separator/>
      </w:r>
    </w:p>
  </w:endnote>
  <w:endnote w:type="continuationSeparator" w:id="0">
    <w:p w14:paraId="16077D7B" w14:textId="77777777" w:rsidR="007B72C2" w:rsidRDefault="007B72C2" w:rsidP="00555585">
      <w:pPr>
        <w:spacing w:after="0" w:line="240" w:lineRule="auto"/>
      </w:pPr>
      <w:r>
        <w:continuationSeparator/>
      </w:r>
    </w:p>
  </w:endnote>
  <w:endnote w:type="continuationNotice" w:id="1">
    <w:p w14:paraId="2AF4716E" w14:textId="77777777" w:rsidR="007B72C2" w:rsidRDefault="007B7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1633883776" name="Picture 16338837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043498310" name="Picture 2043498310"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9103" w14:textId="77777777" w:rsidR="007B72C2" w:rsidRDefault="007B72C2" w:rsidP="00555585">
      <w:pPr>
        <w:spacing w:after="0" w:line="240" w:lineRule="auto"/>
      </w:pPr>
      <w:r>
        <w:separator/>
      </w:r>
    </w:p>
  </w:footnote>
  <w:footnote w:type="continuationSeparator" w:id="0">
    <w:p w14:paraId="19FFC4A6" w14:textId="77777777" w:rsidR="007B72C2" w:rsidRDefault="007B72C2" w:rsidP="00555585">
      <w:pPr>
        <w:spacing w:after="0" w:line="240" w:lineRule="auto"/>
      </w:pPr>
      <w:r>
        <w:continuationSeparator/>
      </w:r>
    </w:p>
  </w:footnote>
  <w:footnote w:type="continuationNotice" w:id="1">
    <w:p w14:paraId="055BD301" w14:textId="77777777" w:rsidR="007B72C2" w:rsidRDefault="007B7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569127673" name="Picture 1569127673"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A20"/>
    <w:multiLevelType w:val="multilevel"/>
    <w:tmpl w:val="177EA69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lowerLetter"/>
      <w:lvlText w:val="%6)"/>
      <w:lvlJc w:val="left"/>
      <w:pPr>
        <w:ind w:left="1494" w:hanging="360"/>
      </w:pPr>
    </w:lvl>
    <w:lvl w:ilvl="6">
      <w:start w:val="1"/>
      <w:numFmt w:val="lowerLetter"/>
      <w:lvlText w:val="%7)"/>
      <w:lvlJc w:val="left"/>
      <w:pPr>
        <w:ind w:left="360" w:hanging="360"/>
      </w:p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C76468"/>
    <w:multiLevelType w:val="multilevel"/>
    <w:tmpl w:val="C3F4F04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lowerLetter"/>
      <w:lvlText w:val="%4)"/>
      <w:lvlJc w:val="left"/>
      <w:pPr>
        <w:ind w:left="2061" w:hanging="360"/>
      </w:p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lowerLetter"/>
      <w:lvlText w:val="%6)"/>
      <w:lvlJc w:val="left"/>
      <w:pPr>
        <w:ind w:left="1494" w:hanging="360"/>
      </w:pPr>
    </w:lvl>
    <w:lvl w:ilvl="6">
      <w:start w:val="1"/>
      <w:numFmt w:val="lowerLetter"/>
      <w:lvlText w:val="%7)"/>
      <w:lvlJc w:val="left"/>
      <w:pPr>
        <w:ind w:left="360" w:hanging="360"/>
      </w:p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462E25"/>
    <w:multiLevelType w:val="multilevel"/>
    <w:tmpl w:val="D79C245A"/>
    <w:numStyleLink w:val="ORRNormalList"/>
  </w:abstractNum>
  <w:abstractNum w:abstractNumId="4" w15:restartNumberingAfterBreak="0">
    <w:nsid w:val="0CD4621B"/>
    <w:multiLevelType w:val="multilevel"/>
    <w:tmpl w:val="0B3EB1C4"/>
    <w:numStyleLink w:val="ORRBoxed"/>
  </w:abstractNum>
  <w:abstractNum w:abstractNumId="5"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6" w15:restartNumberingAfterBreak="0">
    <w:nsid w:val="118439F5"/>
    <w:multiLevelType w:val="multilevel"/>
    <w:tmpl w:val="0B3EB1C4"/>
    <w:numStyleLink w:val="ORRBoxed"/>
  </w:abstractNum>
  <w:abstractNum w:abstractNumId="7" w15:restartNumberingAfterBreak="0">
    <w:nsid w:val="138756B1"/>
    <w:multiLevelType w:val="multilevel"/>
    <w:tmpl w:val="D79C245A"/>
    <w:numStyleLink w:val="ORRNormalList"/>
  </w:abstractNum>
  <w:abstractNum w:abstractNumId="8"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8296852"/>
    <w:multiLevelType w:val="multilevel"/>
    <w:tmpl w:val="D79C245A"/>
    <w:numStyleLink w:val="ORRNormalList"/>
  </w:abstractNum>
  <w:abstractNum w:abstractNumId="12" w15:restartNumberingAfterBreak="0">
    <w:nsid w:val="39A76BCC"/>
    <w:multiLevelType w:val="multilevel"/>
    <w:tmpl w:val="D79C245A"/>
    <w:numStyleLink w:val="ORRNormalList"/>
  </w:abstractNum>
  <w:abstractNum w:abstractNumId="13"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8" w15:restartNumberingAfterBreak="0">
    <w:nsid w:val="60B83F3A"/>
    <w:multiLevelType w:val="multilevel"/>
    <w:tmpl w:val="0DC8F2A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lowerLetter"/>
      <w:lvlText w:val="%6)"/>
      <w:lvlJc w:val="left"/>
      <w:pPr>
        <w:ind w:left="1494" w:hanging="360"/>
      </w:p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0" w15:restartNumberingAfterBreak="0">
    <w:nsid w:val="68BD5682"/>
    <w:multiLevelType w:val="multilevel"/>
    <w:tmpl w:val="EAD453D0"/>
    <w:numStyleLink w:val="NumbListHighlight"/>
  </w:abstractNum>
  <w:abstractNum w:abstractNumId="21"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30E39"/>
    <w:multiLevelType w:val="hybridMultilevel"/>
    <w:tmpl w:val="9F7E3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15:restartNumberingAfterBreak="0">
    <w:nsid w:val="774C62AB"/>
    <w:multiLevelType w:val="multilevel"/>
    <w:tmpl w:val="6B204466"/>
    <w:numStyleLink w:val="ORRAnnex"/>
  </w:abstractNum>
  <w:abstractNum w:abstractNumId="25" w15:restartNumberingAfterBreak="0">
    <w:nsid w:val="7DDA5CB4"/>
    <w:multiLevelType w:val="multilevel"/>
    <w:tmpl w:val="6B204466"/>
    <w:numStyleLink w:val="ORRAnnex"/>
  </w:abstractNum>
  <w:num w:numId="1" w16cid:durableId="1643778289">
    <w:abstractNumId w:val="17"/>
  </w:num>
  <w:num w:numId="2" w16cid:durableId="123300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23"/>
  </w:num>
  <w:num w:numId="4" w16cid:durableId="615990203">
    <w:abstractNumId w:val="8"/>
  </w:num>
  <w:num w:numId="5" w16cid:durableId="1539008159">
    <w:abstractNumId w:val="16"/>
  </w:num>
  <w:num w:numId="6" w16cid:durableId="1334801291">
    <w:abstractNumId w:val="9"/>
  </w:num>
  <w:num w:numId="7" w16cid:durableId="116142554">
    <w:abstractNumId w:val="12"/>
  </w:num>
  <w:num w:numId="8" w16cid:durableId="1708795862">
    <w:abstractNumId w:val="10"/>
  </w:num>
  <w:num w:numId="9" w16cid:durableId="1432780497">
    <w:abstractNumId w:val="6"/>
  </w:num>
  <w:num w:numId="10" w16cid:durableId="35012236">
    <w:abstractNumId w:val="5"/>
  </w:num>
  <w:num w:numId="11" w16cid:durableId="711077664">
    <w:abstractNumId w:val="2"/>
  </w:num>
  <w:num w:numId="12" w16cid:durableId="1604993918">
    <w:abstractNumId w:val="20"/>
  </w:num>
  <w:num w:numId="13" w16cid:durableId="435447028">
    <w:abstractNumId w:val="19"/>
  </w:num>
  <w:num w:numId="14" w16cid:durableId="2048019962">
    <w:abstractNumId w:val="24"/>
  </w:num>
  <w:num w:numId="15" w16cid:durableId="2025738407">
    <w:abstractNumId w:val="20"/>
  </w:num>
  <w:num w:numId="16" w16cid:durableId="150879135">
    <w:abstractNumId w:val="20"/>
  </w:num>
  <w:num w:numId="17" w16cid:durableId="891042484">
    <w:abstractNumId w:val="20"/>
  </w:num>
  <w:num w:numId="18" w16cid:durableId="727414043">
    <w:abstractNumId w:val="19"/>
  </w:num>
  <w:num w:numId="19" w16cid:durableId="1027833524">
    <w:abstractNumId w:val="3"/>
  </w:num>
  <w:num w:numId="20" w16cid:durableId="50661355">
    <w:abstractNumId w:val="7"/>
  </w:num>
  <w:num w:numId="21" w16cid:durableId="1446195555">
    <w:abstractNumId w:val="5"/>
  </w:num>
  <w:num w:numId="22" w16cid:durableId="558327301">
    <w:abstractNumId w:val="25"/>
  </w:num>
  <w:num w:numId="23" w16cid:durableId="463500638">
    <w:abstractNumId w:val="14"/>
  </w:num>
  <w:num w:numId="24" w16cid:durableId="1527019102">
    <w:abstractNumId w:val="4"/>
  </w:num>
  <w:num w:numId="25" w16cid:durableId="199210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1"/>
  </w:num>
  <w:num w:numId="27" w16cid:durableId="1830293373">
    <w:abstractNumId w:val="21"/>
  </w:num>
  <w:num w:numId="28" w16cid:durableId="421416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5"/>
  </w:num>
  <w:num w:numId="34" w16cid:durableId="1653605866">
    <w:abstractNumId w:val="18"/>
  </w:num>
  <w:num w:numId="35" w16cid:durableId="1884097916">
    <w:abstractNumId w:val="0"/>
  </w:num>
  <w:num w:numId="36" w16cid:durableId="1027096872">
    <w:abstractNumId w:val="1"/>
  </w:num>
  <w:num w:numId="37" w16cid:durableId="1429547623">
    <w:abstractNumId w:val="22"/>
  </w:num>
  <w:num w:numId="38" w16cid:durableId="11471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87478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278"/>
    <w:rsid w:val="000016D5"/>
    <w:rsid w:val="00002819"/>
    <w:rsid w:val="000032A5"/>
    <w:rsid w:val="00015474"/>
    <w:rsid w:val="000174B8"/>
    <w:rsid w:val="0002210B"/>
    <w:rsid w:val="000334B7"/>
    <w:rsid w:val="0003350C"/>
    <w:rsid w:val="000337D1"/>
    <w:rsid w:val="00036DEB"/>
    <w:rsid w:val="00037BD2"/>
    <w:rsid w:val="00042B65"/>
    <w:rsid w:val="00043DA2"/>
    <w:rsid w:val="0004421D"/>
    <w:rsid w:val="0004428A"/>
    <w:rsid w:val="00045A0A"/>
    <w:rsid w:val="00047458"/>
    <w:rsid w:val="0005181F"/>
    <w:rsid w:val="00056897"/>
    <w:rsid w:val="00060052"/>
    <w:rsid w:val="000632C3"/>
    <w:rsid w:val="000658D7"/>
    <w:rsid w:val="00066737"/>
    <w:rsid w:val="0007169B"/>
    <w:rsid w:val="00072E39"/>
    <w:rsid w:val="000735F1"/>
    <w:rsid w:val="00073703"/>
    <w:rsid w:val="00076B67"/>
    <w:rsid w:val="00077421"/>
    <w:rsid w:val="00082DAA"/>
    <w:rsid w:val="000833AF"/>
    <w:rsid w:val="00084783"/>
    <w:rsid w:val="00084972"/>
    <w:rsid w:val="0008514C"/>
    <w:rsid w:val="0008620C"/>
    <w:rsid w:val="000876CB"/>
    <w:rsid w:val="0009126F"/>
    <w:rsid w:val="0009203F"/>
    <w:rsid w:val="000A0438"/>
    <w:rsid w:val="000A22D8"/>
    <w:rsid w:val="000A3764"/>
    <w:rsid w:val="000A547E"/>
    <w:rsid w:val="000A6DE7"/>
    <w:rsid w:val="000B0266"/>
    <w:rsid w:val="000B309A"/>
    <w:rsid w:val="000B6176"/>
    <w:rsid w:val="000C2704"/>
    <w:rsid w:val="000C2894"/>
    <w:rsid w:val="000C5E83"/>
    <w:rsid w:val="000C7B66"/>
    <w:rsid w:val="000D083E"/>
    <w:rsid w:val="000D2210"/>
    <w:rsid w:val="000D272A"/>
    <w:rsid w:val="000D2970"/>
    <w:rsid w:val="000D55F9"/>
    <w:rsid w:val="000E135E"/>
    <w:rsid w:val="000E1CFC"/>
    <w:rsid w:val="000E5AB1"/>
    <w:rsid w:val="000E5E49"/>
    <w:rsid w:val="000F2378"/>
    <w:rsid w:val="000F4554"/>
    <w:rsid w:val="000F5529"/>
    <w:rsid w:val="000F60E7"/>
    <w:rsid w:val="000F6405"/>
    <w:rsid w:val="000F70BB"/>
    <w:rsid w:val="000F7B59"/>
    <w:rsid w:val="000F7BB6"/>
    <w:rsid w:val="001012B6"/>
    <w:rsid w:val="00102F62"/>
    <w:rsid w:val="0010503C"/>
    <w:rsid w:val="0011122A"/>
    <w:rsid w:val="00114B33"/>
    <w:rsid w:val="001178F2"/>
    <w:rsid w:val="00120892"/>
    <w:rsid w:val="0012193D"/>
    <w:rsid w:val="0012424B"/>
    <w:rsid w:val="00124D1D"/>
    <w:rsid w:val="00130C65"/>
    <w:rsid w:val="00131E6A"/>
    <w:rsid w:val="001327F3"/>
    <w:rsid w:val="00134D0A"/>
    <w:rsid w:val="00137015"/>
    <w:rsid w:val="00141746"/>
    <w:rsid w:val="00142694"/>
    <w:rsid w:val="00144EAA"/>
    <w:rsid w:val="00147316"/>
    <w:rsid w:val="001526A6"/>
    <w:rsid w:val="00155088"/>
    <w:rsid w:val="00155250"/>
    <w:rsid w:val="0015625B"/>
    <w:rsid w:val="00156D5F"/>
    <w:rsid w:val="00157E4C"/>
    <w:rsid w:val="00160B26"/>
    <w:rsid w:val="00162B03"/>
    <w:rsid w:val="001659DD"/>
    <w:rsid w:val="00167308"/>
    <w:rsid w:val="001709EA"/>
    <w:rsid w:val="00171D7C"/>
    <w:rsid w:val="00171E62"/>
    <w:rsid w:val="00173D18"/>
    <w:rsid w:val="00175A76"/>
    <w:rsid w:val="001768F1"/>
    <w:rsid w:val="00180E47"/>
    <w:rsid w:val="00182C66"/>
    <w:rsid w:val="001858EB"/>
    <w:rsid w:val="00194E09"/>
    <w:rsid w:val="00195C79"/>
    <w:rsid w:val="00196408"/>
    <w:rsid w:val="001A00F0"/>
    <w:rsid w:val="001A1058"/>
    <w:rsid w:val="001A45E7"/>
    <w:rsid w:val="001A5979"/>
    <w:rsid w:val="001A5C5A"/>
    <w:rsid w:val="001B348E"/>
    <w:rsid w:val="001B3FD8"/>
    <w:rsid w:val="001B54A7"/>
    <w:rsid w:val="001B551F"/>
    <w:rsid w:val="001B5A48"/>
    <w:rsid w:val="001B5E75"/>
    <w:rsid w:val="001B62CD"/>
    <w:rsid w:val="001B71F8"/>
    <w:rsid w:val="001C149F"/>
    <w:rsid w:val="001C31F8"/>
    <w:rsid w:val="001C60A4"/>
    <w:rsid w:val="001D1110"/>
    <w:rsid w:val="001D1536"/>
    <w:rsid w:val="001D590D"/>
    <w:rsid w:val="001D5AE2"/>
    <w:rsid w:val="001D5DF3"/>
    <w:rsid w:val="001E057A"/>
    <w:rsid w:val="001E23F4"/>
    <w:rsid w:val="001E3E6A"/>
    <w:rsid w:val="001E7C87"/>
    <w:rsid w:val="001F1140"/>
    <w:rsid w:val="001F37C8"/>
    <w:rsid w:val="001F4F0C"/>
    <w:rsid w:val="001F55B8"/>
    <w:rsid w:val="001F77E4"/>
    <w:rsid w:val="0020113B"/>
    <w:rsid w:val="0020297B"/>
    <w:rsid w:val="002063AE"/>
    <w:rsid w:val="002064AF"/>
    <w:rsid w:val="002077FD"/>
    <w:rsid w:val="002102BA"/>
    <w:rsid w:val="0021084B"/>
    <w:rsid w:val="00210E6C"/>
    <w:rsid w:val="0021141B"/>
    <w:rsid w:val="0021395E"/>
    <w:rsid w:val="00215EBC"/>
    <w:rsid w:val="002162D4"/>
    <w:rsid w:val="002171A5"/>
    <w:rsid w:val="00220F85"/>
    <w:rsid w:val="0022209D"/>
    <w:rsid w:val="002238B3"/>
    <w:rsid w:val="00224950"/>
    <w:rsid w:val="00225565"/>
    <w:rsid w:val="00225D2C"/>
    <w:rsid w:val="00225EFD"/>
    <w:rsid w:val="00240410"/>
    <w:rsid w:val="00240DA6"/>
    <w:rsid w:val="002459ED"/>
    <w:rsid w:val="0025242F"/>
    <w:rsid w:val="00253608"/>
    <w:rsid w:val="00255D2A"/>
    <w:rsid w:val="00257BE5"/>
    <w:rsid w:val="00260F3B"/>
    <w:rsid w:val="00265604"/>
    <w:rsid w:val="00272200"/>
    <w:rsid w:val="00276B40"/>
    <w:rsid w:val="00276C64"/>
    <w:rsid w:val="00281F49"/>
    <w:rsid w:val="00282136"/>
    <w:rsid w:val="00283434"/>
    <w:rsid w:val="0028433A"/>
    <w:rsid w:val="00285783"/>
    <w:rsid w:val="00286CF2"/>
    <w:rsid w:val="0028735A"/>
    <w:rsid w:val="0029283C"/>
    <w:rsid w:val="00293BE1"/>
    <w:rsid w:val="00293D38"/>
    <w:rsid w:val="00297104"/>
    <w:rsid w:val="002A54A0"/>
    <w:rsid w:val="002B4E61"/>
    <w:rsid w:val="002B5A28"/>
    <w:rsid w:val="002B7995"/>
    <w:rsid w:val="002C071F"/>
    <w:rsid w:val="002C5A50"/>
    <w:rsid w:val="002C6E70"/>
    <w:rsid w:val="002D0E5B"/>
    <w:rsid w:val="002D2997"/>
    <w:rsid w:val="002D3470"/>
    <w:rsid w:val="002D3609"/>
    <w:rsid w:val="002D3643"/>
    <w:rsid w:val="002D46DA"/>
    <w:rsid w:val="002E2262"/>
    <w:rsid w:val="002E2DAD"/>
    <w:rsid w:val="002E7122"/>
    <w:rsid w:val="002F111F"/>
    <w:rsid w:val="002F2791"/>
    <w:rsid w:val="002F5466"/>
    <w:rsid w:val="002F56B7"/>
    <w:rsid w:val="00300A11"/>
    <w:rsid w:val="003017AA"/>
    <w:rsid w:val="0030237B"/>
    <w:rsid w:val="003027B1"/>
    <w:rsid w:val="003051AA"/>
    <w:rsid w:val="00311FD5"/>
    <w:rsid w:val="003163C7"/>
    <w:rsid w:val="003247A4"/>
    <w:rsid w:val="003366E7"/>
    <w:rsid w:val="0033703A"/>
    <w:rsid w:val="0034288F"/>
    <w:rsid w:val="00342B55"/>
    <w:rsid w:val="00343499"/>
    <w:rsid w:val="00343838"/>
    <w:rsid w:val="00343E95"/>
    <w:rsid w:val="0034753D"/>
    <w:rsid w:val="00347F87"/>
    <w:rsid w:val="00350594"/>
    <w:rsid w:val="003542FB"/>
    <w:rsid w:val="003543C0"/>
    <w:rsid w:val="0035753E"/>
    <w:rsid w:val="00362516"/>
    <w:rsid w:val="0036376B"/>
    <w:rsid w:val="0036504A"/>
    <w:rsid w:val="003677F5"/>
    <w:rsid w:val="00372316"/>
    <w:rsid w:val="00372ABD"/>
    <w:rsid w:val="00374BAE"/>
    <w:rsid w:val="003764B8"/>
    <w:rsid w:val="003813C5"/>
    <w:rsid w:val="003832B4"/>
    <w:rsid w:val="00383CDF"/>
    <w:rsid w:val="00384699"/>
    <w:rsid w:val="00385387"/>
    <w:rsid w:val="00385F6B"/>
    <w:rsid w:val="00386AF7"/>
    <w:rsid w:val="00386E0A"/>
    <w:rsid w:val="00392AA7"/>
    <w:rsid w:val="00394143"/>
    <w:rsid w:val="00397891"/>
    <w:rsid w:val="00397B5F"/>
    <w:rsid w:val="003A07A1"/>
    <w:rsid w:val="003A16E9"/>
    <w:rsid w:val="003A5840"/>
    <w:rsid w:val="003A5BDC"/>
    <w:rsid w:val="003A60CB"/>
    <w:rsid w:val="003B008E"/>
    <w:rsid w:val="003B09D0"/>
    <w:rsid w:val="003B1008"/>
    <w:rsid w:val="003B1A86"/>
    <w:rsid w:val="003B27DE"/>
    <w:rsid w:val="003B7D1B"/>
    <w:rsid w:val="003C0899"/>
    <w:rsid w:val="003C0BDF"/>
    <w:rsid w:val="003C0D80"/>
    <w:rsid w:val="003C247A"/>
    <w:rsid w:val="003C2CFC"/>
    <w:rsid w:val="003C3449"/>
    <w:rsid w:val="003C3BA6"/>
    <w:rsid w:val="003C462A"/>
    <w:rsid w:val="003C58A2"/>
    <w:rsid w:val="003D0868"/>
    <w:rsid w:val="003D1485"/>
    <w:rsid w:val="003D1B7D"/>
    <w:rsid w:val="003D1CC2"/>
    <w:rsid w:val="003D30C6"/>
    <w:rsid w:val="003D3350"/>
    <w:rsid w:val="003D3F1B"/>
    <w:rsid w:val="003D449B"/>
    <w:rsid w:val="003D684E"/>
    <w:rsid w:val="003E0A97"/>
    <w:rsid w:val="003E0BFD"/>
    <w:rsid w:val="003E1A78"/>
    <w:rsid w:val="003E29D6"/>
    <w:rsid w:val="003E2FAF"/>
    <w:rsid w:val="003E3E52"/>
    <w:rsid w:val="003E40D9"/>
    <w:rsid w:val="003E42E1"/>
    <w:rsid w:val="003E497C"/>
    <w:rsid w:val="003E5612"/>
    <w:rsid w:val="003E5A51"/>
    <w:rsid w:val="003E6BE3"/>
    <w:rsid w:val="003F161B"/>
    <w:rsid w:val="003F3764"/>
    <w:rsid w:val="003F3CB0"/>
    <w:rsid w:val="003F3EA7"/>
    <w:rsid w:val="003F59AF"/>
    <w:rsid w:val="003F67C5"/>
    <w:rsid w:val="003F6E9D"/>
    <w:rsid w:val="003F7CB9"/>
    <w:rsid w:val="00400432"/>
    <w:rsid w:val="00403C5B"/>
    <w:rsid w:val="00405D32"/>
    <w:rsid w:val="00407533"/>
    <w:rsid w:val="00410615"/>
    <w:rsid w:val="004121D9"/>
    <w:rsid w:val="00414896"/>
    <w:rsid w:val="00415586"/>
    <w:rsid w:val="0042449F"/>
    <w:rsid w:val="0042552D"/>
    <w:rsid w:val="004276BA"/>
    <w:rsid w:val="004308C7"/>
    <w:rsid w:val="00433557"/>
    <w:rsid w:val="00433D4D"/>
    <w:rsid w:val="004372B6"/>
    <w:rsid w:val="0043752D"/>
    <w:rsid w:val="00437772"/>
    <w:rsid w:val="004404F7"/>
    <w:rsid w:val="00445EBD"/>
    <w:rsid w:val="00445FBE"/>
    <w:rsid w:val="004462A6"/>
    <w:rsid w:val="00446747"/>
    <w:rsid w:val="0045033A"/>
    <w:rsid w:val="0045164B"/>
    <w:rsid w:val="00451C67"/>
    <w:rsid w:val="00452F29"/>
    <w:rsid w:val="00453019"/>
    <w:rsid w:val="00454D76"/>
    <w:rsid w:val="00455F85"/>
    <w:rsid w:val="00457556"/>
    <w:rsid w:val="004624FF"/>
    <w:rsid w:val="004633B9"/>
    <w:rsid w:val="00465309"/>
    <w:rsid w:val="00465E6B"/>
    <w:rsid w:val="00466972"/>
    <w:rsid w:val="00466D68"/>
    <w:rsid w:val="0046747B"/>
    <w:rsid w:val="0047220F"/>
    <w:rsid w:val="00472A7C"/>
    <w:rsid w:val="00476327"/>
    <w:rsid w:val="00480B18"/>
    <w:rsid w:val="004824EF"/>
    <w:rsid w:val="0048300B"/>
    <w:rsid w:val="00484576"/>
    <w:rsid w:val="0048682F"/>
    <w:rsid w:val="0048774B"/>
    <w:rsid w:val="00490915"/>
    <w:rsid w:val="00493684"/>
    <w:rsid w:val="00493BC6"/>
    <w:rsid w:val="00494943"/>
    <w:rsid w:val="00495203"/>
    <w:rsid w:val="004964CA"/>
    <w:rsid w:val="00496F6C"/>
    <w:rsid w:val="004A0056"/>
    <w:rsid w:val="004A0C10"/>
    <w:rsid w:val="004A24AB"/>
    <w:rsid w:val="004A47F0"/>
    <w:rsid w:val="004A743E"/>
    <w:rsid w:val="004B1BD3"/>
    <w:rsid w:val="004B2D5D"/>
    <w:rsid w:val="004B2F28"/>
    <w:rsid w:val="004B336F"/>
    <w:rsid w:val="004B3E15"/>
    <w:rsid w:val="004C0FAF"/>
    <w:rsid w:val="004C1FDD"/>
    <w:rsid w:val="004C3BD9"/>
    <w:rsid w:val="004C3CAC"/>
    <w:rsid w:val="004D1C50"/>
    <w:rsid w:val="004D5D65"/>
    <w:rsid w:val="004E4878"/>
    <w:rsid w:val="004E57B7"/>
    <w:rsid w:val="004E5ACC"/>
    <w:rsid w:val="004E60C0"/>
    <w:rsid w:val="004F0FC3"/>
    <w:rsid w:val="004F2AE4"/>
    <w:rsid w:val="004F4A6B"/>
    <w:rsid w:val="004F6111"/>
    <w:rsid w:val="00502C99"/>
    <w:rsid w:val="005039C5"/>
    <w:rsid w:val="00504BAF"/>
    <w:rsid w:val="005060BA"/>
    <w:rsid w:val="005066A9"/>
    <w:rsid w:val="005165AD"/>
    <w:rsid w:val="0052173C"/>
    <w:rsid w:val="00521827"/>
    <w:rsid w:val="00524253"/>
    <w:rsid w:val="00525B6F"/>
    <w:rsid w:val="00526956"/>
    <w:rsid w:val="00527DCE"/>
    <w:rsid w:val="00531184"/>
    <w:rsid w:val="00532417"/>
    <w:rsid w:val="00532B91"/>
    <w:rsid w:val="00534962"/>
    <w:rsid w:val="00536EB2"/>
    <w:rsid w:val="00544099"/>
    <w:rsid w:val="00544F72"/>
    <w:rsid w:val="0054555B"/>
    <w:rsid w:val="00546AF7"/>
    <w:rsid w:val="00550710"/>
    <w:rsid w:val="00555585"/>
    <w:rsid w:val="005612F3"/>
    <w:rsid w:val="005635FA"/>
    <w:rsid w:val="00574B16"/>
    <w:rsid w:val="00576BDE"/>
    <w:rsid w:val="00580A77"/>
    <w:rsid w:val="00584707"/>
    <w:rsid w:val="00585CEE"/>
    <w:rsid w:val="00591161"/>
    <w:rsid w:val="00596F73"/>
    <w:rsid w:val="00597C89"/>
    <w:rsid w:val="005A6A23"/>
    <w:rsid w:val="005B1E20"/>
    <w:rsid w:val="005B27FB"/>
    <w:rsid w:val="005B3ED1"/>
    <w:rsid w:val="005B621F"/>
    <w:rsid w:val="005B7791"/>
    <w:rsid w:val="005C0E21"/>
    <w:rsid w:val="005C134C"/>
    <w:rsid w:val="005C29ED"/>
    <w:rsid w:val="005C5BD8"/>
    <w:rsid w:val="005C6471"/>
    <w:rsid w:val="005C78C8"/>
    <w:rsid w:val="005D0524"/>
    <w:rsid w:val="005D169D"/>
    <w:rsid w:val="005D4DD3"/>
    <w:rsid w:val="005D4EED"/>
    <w:rsid w:val="005D4F7B"/>
    <w:rsid w:val="005E13D3"/>
    <w:rsid w:val="005E1439"/>
    <w:rsid w:val="005E1F2E"/>
    <w:rsid w:val="005E2832"/>
    <w:rsid w:val="005E2FF2"/>
    <w:rsid w:val="005E567F"/>
    <w:rsid w:val="005E7BC7"/>
    <w:rsid w:val="005F00D5"/>
    <w:rsid w:val="005F1050"/>
    <w:rsid w:val="005F12AF"/>
    <w:rsid w:val="005F217E"/>
    <w:rsid w:val="005F2187"/>
    <w:rsid w:val="005F2393"/>
    <w:rsid w:val="005F31A1"/>
    <w:rsid w:val="005F386D"/>
    <w:rsid w:val="005F4936"/>
    <w:rsid w:val="005F52F5"/>
    <w:rsid w:val="005F54CF"/>
    <w:rsid w:val="005F74FA"/>
    <w:rsid w:val="006023B5"/>
    <w:rsid w:val="00606449"/>
    <w:rsid w:val="006100CB"/>
    <w:rsid w:val="006122A3"/>
    <w:rsid w:val="00613440"/>
    <w:rsid w:val="00614C70"/>
    <w:rsid w:val="00615D12"/>
    <w:rsid w:val="00617759"/>
    <w:rsid w:val="00617B7F"/>
    <w:rsid w:val="00621979"/>
    <w:rsid w:val="00622042"/>
    <w:rsid w:val="006226C9"/>
    <w:rsid w:val="006242F0"/>
    <w:rsid w:val="006309E0"/>
    <w:rsid w:val="006316B1"/>
    <w:rsid w:val="00632A37"/>
    <w:rsid w:val="006351FB"/>
    <w:rsid w:val="00635F7D"/>
    <w:rsid w:val="006360E5"/>
    <w:rsid w:val="00636173"/>
    <w:rsid w:val="00636B70"/>
    <w:rsid w:val="00637198"/>
    <w:rsid w:val="00640445"/>
    <w:rsid w:val="006421DA"/>
    <w:rsid w:val="0064387A"/>
    <w:rsid w:val="00645EB9"/>
    <w:rsid w:val="006465D2"/>
    <w:rsid w:val="00647B3F"/>
    <w:rsid w:val="00655DC0"/>
    <w:rsid w:val="0065616A"/>
    <w:rsid w:val="006562DE"/>
    <w:rsid w:val="0066567C"/>
    <w:rsid w:val="006701F0"/>
    <w:rsid w:val="00673F42"/>
    <w:rsid w:val="00680F51"/>
    <w:rsid w:val="00683A4B"/>
    <w:rsid w:val="00683F80"/>
    <w:rsid w:val="00691342"/>
    <w:rsid w:val="00696275"/>
    <w:rsid w:val="006A063F"/>
    <w:rsid w:val="006A2870"/>
    <w:rsid w:val="006A6751"/>
    <w:rsid w:val="006B10E9"/>
    <w:rsid w:val="006B198C"/>
    <w:rsid w:val="006B27E0"/>
    <w:rsid w:val="006B5E4D"/>
    <w:rsid w:val="006C004C"/>
    <w:rsid w:val="006C00BE"/>
    <w:rsid w:val="006C02BD"/>
    <w:rsid w:val="006C15DB"/>
    <w:rsid w:val="006C39C5"/>
    <w:rsid w:val="006C3D17"/>
    <w:rsid w:val="006C7602"/>
    <w:rsid w:val="006D18E3"/>
    <w:rsid w:val="006D1DD8"/>
    <w:rsid w:val="006D4741"/>
    <w:rsid w:val="006D4D08"/>
    <w:rsid w:val="006D6465"/>
    <w:rsid w:val="006D84E4"/>
    <w:rsid w:val="006E1584"/>
    <w:rsid w:val="006E1B6F"/>
    <w:rsid w:val="006E214D"/>
    <w:rsid w:val="006E25F6"/>
    <w:rsid w:val="006E40DC"/>
    <w:rsid w:val="006E55C1"/>
    <w:rsid w:val="006E67E4"/>
    <w:rsid w:val="006F5DA9"/>
    <w:rsid w:val="006F6490"/>
    <w:rsid w:val="006F663A"/>
    <w:rsid w:val="0070052D"/>
    <w:rsid w:val="00703BE0"/>
    <w:rsid w:val="00705CF5"/>
    <w:rsid w:val="007061B3"/>
    <w:rsid w:val="007062A6"/>
    <w:rsid w:val="00706423"/>
    <w:rsid w:val="00707D0A"/>
    <w:rsid w:val="00713B94"/>
    <w:rsid w:val="00713F40"/>
    <w:rsid w:val="00716CEC"/>
    <w:rsid w:val="00717537"/>
    <w:rsid w:val="007200CC"/>
    <w:rsid w:val="007205F6"/>
    <w:rsid w:val="00723A7F"/>
    <w:rsid w:val="00724059"/>
    <w:rsid w:val="007246E1"/>
    <w:rsid w:val="00725DA6"/>
    <w:rsid w:val="00731892"/>
    <w:rsid w:val="00731F42"/>
    <w:rsid w:val="00732439"/>
    <w:rsid w:val="00734AF8"/>
    <w:rsid w:val="007377C7"/>
    <w:rsid w:val="00743544"/>
    <w:rsid w:val="00745B89"/>
    <w:rsid w:val="00745F36"/>
    <w:rsid w:val="00747201"/>
    <w:rsid w:val="00750CA2"/>
    <w:rsid w:val="00752063"/>
    <w:rsid w:val="0075445D"/>
    <w:rsid w:val="00755F22"/>
    <w:rsid w:val="0075633E"/>
    <w:rsid w:val="00756546"/>
    <w:rsid w:val="0075674E"/>
    <w:rsid w:val="00756B2C"/>
    <w:rsid w:val="00756E0D"/>
    <w:rsid w:val="00757472"/>
    <w:rsid w:val="00760514"/>
    <w:rsid w:val="00761B21"/>
    <w:rsid w:val="00762C46"/>
    <w:rsid w:val="00765B68"/>
    <w:rsid w:val="007679D8"/>
    <w:rsid w:val="00773068"/>
    <w:rsid w:val="007743D8"/>
    <w:rsid w:val="00782225"/>
    <w:rsid w:val="00782B98"/>
    <w:rsid w:val="007830BE"/>
    <w:rsid w:val="00785937"/>
    <w:rsid w:val="00785AE4"/>
    <w:rsid w:val="00786450"/>
    <w:rsid w:val="00790401"/>
    <w:rsid w:val="00790AD2"/>
    <w:rsid w:val="0079264A"/>
    <w:rsid w:val="00793497"/>
    <w:rsid w:val="00794D35"/>
    <w:rsid w:val="00796755"/>
    <w:rsid w:val="00796E71"/>
    <w:rsid w:val="007979A7"/>
    <w:rsid w:val="00797F75"/>
    <w:rsid w:val="007A0034"/>
    <w:rsid w:val="007A1CC2"/>
    <w:rsid w:val="007A1F12"/>
    <w:rsid w:val="007A3C41"/>
    <w:rsid w:val="007B1555"/>
    <w:rsid w:val="007B425D"/>
    <w:rsid w:val="007B6445"/>
    <w:rsid w:val="007B72C2"/>
    <w:rsid w:val="007C43C1"/>
    <w:rsid w:val="007D1094"/>
    <w:rsid w:val="007D1EA7"/>
    <w:rsid w:val="007D5014"/>
    <w:rsid w:val="007D647D"/>
    <w:rsid w:val="007D77DE"/>
    <w:rsid w:val="007E246D"/>
    <w:rsid w:val="007E2744"/>
    <w:rsid w:val="007E2967"/>
    <w:rsid w:val="007E4EC4"/>
    <w:rsid w:val="007E6E4B"/>
    <w:rsid w:val="007F0B00"/>
    <w:rsid w:val="007F23BC"/>
    <w:rsid w:val="007F38D8"/>
    <w:rsid w:val="007F3F24"/>
    <w:rsid w:val="007F4B75"/>
    <w:rsid w:val="007F6498"/>
    <w:rsid w:val="007F6ADB"/>
    <w:rsid w:val="007F6B18"/>
    <w:rsid w:val="00801F5E"/>
    <w:rsid w:val="00802B56"/>
    <w:rsid w:val="00803819"/>
    <w:rsid w:val="00804350"/>
    <w:rsid w:val="00806042"/>
    <w:rsid w:val="008122F2"/>
    <w:rsid w:val="008145A2"/>
    <w:rsid w:val="0081555F"/>
    <w:rsid w:val="0081639D"/>
    <w:rsid w:val="008174A6"/>
    <w:rsid w:val="00824C93"/>
    <w:rsid w:val="00825ADA"/>
    <w:rsid w:val="00826F5D"/>
    <w:rsid w:val="008277B1"/>
    <w:rsid w:val="00831EE0"/>
    <w:rsid w:val="008329AD"/>
    <w:rsid w:val="008334B1"/>
    <w:rsid w:val="008342A5"/>
    <w:rsid w:val="0083798F"/>
    <w:rsid w:val="00837ED5"/>
    <w:rsid w:val="00841264"/>
    <w:rsid w:val="00841B8C"/>
    <w:rsid w:val="0084212F"/>
    <w:rsid w:val="008422F2"/>
    <w:rsid w:val="00842B34"/>
    <w:rsid w:val="00845EDF"/>
    <w:rsid w:val="008475B8"/>
    <w:rsid w:val="00850F09"/>
    <w:rsid w:val="00851A79"/>
    <w:rsid w:val="00851E44"/>
    <w:rsid w:val="00852E5A"/>
    <w:rsid w:val="00853714"/>
    <w:rsid w:val="0085414B"/>
    <w:rsid w:val="00855FA9"/>
    <w:rsid w:val="00856DAD"/>
    <w:rsid w:val="008624E2"/>
    <w:rsid w:val="008625B1"/>
    <w:rsid w:val="008640BB"/>
    <w:rsid w:val="00864B5A"/>
    <w:rsid w:val="0086611E"/>
    <w:rsid w:val="008667A9"/>
    <w:rsid w:val="00873479"/>
    <w:rsid w:val="00873EAD"/>
    <w:rsid w:val="0087426B"/>
    <w:rsid w:val="00882BEF"/>
    <w:rsid w:val="00884568"/>
    <w:rsid w:val="00885126"/>
    <w:rsid w:val="00886DE9"/>
    <w:rsid w:val="008903EE"/>
    <w:rsid w:val="00890BB8"/>
    <w:rsid w:val="008911C0"/>
    <w:rsid w:val="00892CA9"/>
    <w:rsid w:val="00894644"/>
    <w:rsid w:val="008946A7"/>
    <w:rsid w:val="00894D7D"/>
    <w:rsid w:val="00897A5A"/>
    <w:rsid w:val="008A0CDB"/>
    <w:rsid w:val="008A1C58"/>
    <w:rsid w:val="008A1E4C"/>
    <w:rsid w:val="008A25C5"/>
    <w:rsid w:val="008A4A7C"/>
    <w:rsid w:val="008A7042"/>
    <w:rsid w:val="008B39F2"/>
    <w:rsid w:val="008B50A1"/>
    <w:rsid w:val="008B6DC1"/>
    <w:rsid w:val="008C091C"/>
    <w:rsid w:val="008C1870"/>
    <w:rsid w:val="008C30D2"/>
    <w:rsid w:val="008D4781"/>
    <w:rsid w:val="008D5E69"/>
    <w:rsid w:val="008D60C8"/>
    <w:rsid w:val="008E3D37"/>
    <w:rsid w:val="008E3E7D"/>
    <w:rsid w:val="008E5039"/>
    <w:rsid w:val="008E61DF"/>
    <w:rsid w:val="008E6CD7"/>
    <w:rsid w:val="008F04E0"/>
    <w:rsid w:val="008F0B87"/>
    <w:rsid w:val="008F18B3"/>
    <w:rsid w:val="008F1A0A"/>
    <w:rsid w:val="008F6133"/>
    <w:rsid w:val="008F676D"/>
    <w:rsid w:val="008F76FD"/>
    <w:rsid w:val="00901009"/>
    <w:rsid w:val="00901C9A"/>
    <w:rsid w:val="00902047"/>
    <w:rsid w:val="0090243F"/>
    <w:rsid w:val="00902E4B"/>
    <w:rsid w:val="00902FF5"/>
    <w:rsid w:val="00903EB2"/>
    <w:rsid w:val="0090448B"/>
    <w:rsid w:val="00904857"/>
    <w:rsid w:val="0090622E"/>
    <w:rsid w:val="00907F32"/>
    <w:rsid w:val="009102F8"/>
    <w:rsid w:val="00910E4A"/>
    <w:rsid w:val="009111CF"/>
    <w:rsid w:val="00911FA2"/>
    <w:rsid w:val="00912431"/>
    <w:rsid w:val="00913800"/>
    <w:rsid w:val="00914861"/>
    <w:rsid w:val="00914D5C"/>
    <w:rsid w:val="00916C88"/>
    <w:rsid w:val="00916DD2"/>
    <w:rsid w:val="00917106"/>
    <w:rsid w:val="00920F55"/>
    <w:rsid w:val="009265DD"/>
    <w:rsid w:val="009319AE"/>
    <w:rsid w:val="00934C60"/>
    <w:rsid w:val="00936091"/>
    <w:rsid w:val="00936915"/>
    <w:rsid w:val="009375BF"/>
    <w:rsid w:val="0094130E"/>
    <w:rsid w:val="009451D0"/>
    <w:rsid w:val="0094682A"/>
    <w:rsid w:val="0094714D"/>
    <w:rsid w:val="00951B48"/>
    <w:rsid w:val="00952E99"/>
    <w:rsid w:val="00955ACA"/>
    <w:rsid w:val="009617D1"/>
    <w:rsid w:val="00963E0B"/>
    <w:rsid w:val="009646F5"/>
    <w:rsid w:val="00970190"/>
    <w:rsid w:val="00973BC6"/>
    <w:rsid w:val="00974DB7"/>
    <w:rsid w:val="009757DA"/>
    <w:rsid w:val="009760DE"/>
    <w:rsid w:val="009764D4"/>
    <w:rsid w:val="00981E60"/>
    <w:rsid w:val="009822CC"/>
    <w:rsid w:val="00982820"/>
    <w:rsid w:val="00984D97"/>
    <w:rsid w:val="009852F9"/>
    <w:rsid w:val="00985547"/>
    <w:rsid w:val="00992393"/>
    <w:rsid w:val="0099269F"/>
    <w:rsid w:val="00992B05"/>
    <w:rsid w:val="00994102"/>
    <w:rsid w:val="009942BE"/>
    <w:rsid w:val="00994BEB"/>
    <w:rsid w:val="00995433"/>
    <w:rsid w:val="009A281C"/>
    <w:rsid w:val="009A30CF"/>
    <w:rsid w:val="009A34CB"/>
    <w:rsid w:val="009A5DA3"/>
    <w:rsid w:val="009B04F7"/>
    <w:rsid w:val="009B141B"/>
    <w:rsid w:val="009B2167"/>
    <w:rsid w:val="009B5565"/>
    <w:rsid w:val="009B753D"/>
    <w:rsid w:val="009C3E78"/>
    <w:rsid w:val="009C6A30"/>
    <w:rsid w:val="009C7888"/>
    <w:rsid w:val="009C7EE4"/>
    <w:rsid w:val="009D2A3D"/>
    <w:rsid w:val="009D4627"/>
    <w:rsid w:val="009D4BF5"/>
    <w:rsid w:val="009D57F4"/>
    <w:rsid w:val="009D7340"/>
    <w:rsid w:val="009E0644"/>
    <w:rsid w:val="009E13FE"/>
    <w:rsid w:val="009E34CC"/>
    <w:rsid w:val="009E476E"/>
    <w:rsid w:val="009F1552"/>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04D5"/>
    <w:rsid w:val="00A404E7"/>
    <w:rsid w:val="00A42330"/>
    <w:rsid w:val="00A426AF"/>
    <w:rsid w:val="00A42FBD"/>
    <w:rsid w:val="00A47348"/>
    <w:rsid w:val="00A5113C"/>
    <w:rsid w:val="00A525B9"/>
    <w:rsid w:val="00A53CE2"/>
    <w:rsid w:val="00A56F44"/>
    <w:rsid w:val="00A575FC"/>
    <w:rsid w:val="00A66AC8"/>
    <w:rsid w:val="00A67863"/>
    <w:rsid w:val="00A70557"/>
    <w:rsid w:val="00A716E9"/>
    <w:rsid w:val="00A739EA"/>
    <w:rsid w:val="00A73FDA"/>
    <w:rsid w:val="00A74785"/>
    <w:rsid w:val="00A74A1F"/>
    <w:rsid w:val="00A77317"/>
    <w:rsid w:val="00A8054F"/>
    <w:rsid w:val="00A85201"/>
    <w:rsid w:val="00A8689B"/>
    <w:rsid w:val="00A90826"/>
    <w:rsid w:val="00A93476"/>
    <w:rsid w:val="00A95FB0"/>
    <w:rsid w:val="00AB3000"/>
    <w:rsid w:val="00AB60F6"/>
    <w:rsid w:val="00AB6599"/>
    <w:rsid w:val="00AB7230"/>
    <w:rsid w:val="00AC1DB1"/>
    <w:rsid w:val="00AC2CED"/>
    <w:rsid w:val="00AC3F17"/>
    <w:rsid w:val="00AC45F1"/>
    <w:rsid w:val="00AD3413"/>
    <w:rsid w:val="00AE1221"/>
    <w:rsid w:val="00AE1FBD"/>
    <w:rsid w:val="00AE3E42"/>
    <w:rsid w:val="00AF1FE9"/>
    <w:rsid w:val="00AF205E"/>
    <w:rsid w:val="00AF41B0"/>
    <w:rsid w:val="00AF438F"/>
    <w:rsid w:val="00AF50B5"/>
    <w:rsid w:val="00AF59D8"/>
    <w:rsid w:val="00AF5A70"/>
    <w:rsid w:val="00AF6021"/>
    <w:rsid w:val="00AF7AF9"/>
    <w:rsid w:val="00B017A5"/>
    <w:rsid w:val="00B017FA"/>
    <w:rsid w:val="00B04D1F"/>
    <w:rsid w:val="00B04FB8"/>
    <w:rsid w:val="00B05719"/>
    <w:rsid w:val="00B0622B"/>
    <w:rsid w:val="00B111AB"/>
    <w:rsid w:val="00B204A4"/>
    <w:rsid w:val="00B20994"/>
    <w:rsid w:val="00B24859"/>
    <w:rsid w:val="00B265AD"/>
    <w:rsid w:val="00B26B7C"/>
    <w:rsid w:val="00B2713B"/>
    <w:rsid w:val="00B2773F"/>
    <w:rsid w:val="00B30895"/>
    <w:rsid w:val="00B313AA"/>
    <w:rsid w:val="00B31AE4"/>
    <w:rsid w:val="00B31EB6"/>
    <w:rsid w:val="00B328C8"/>
    <w:rsid w:val="00B334A0"/>
    <w:rsid w:val="00B33BBA"/>
    <w:rsid w:val="00B34AB1"/>
    <w:rsid w:val="00B34DB3"/>
    <w:rsid w:val="00B355BA"/>
    <w:rsid w:val="00B41FF3"/>
    <w:rsid w:val="00B50669"/>
    <w:rsid w:val="00B509AD"/>
    <w:rsid w:val="00B5283A"/>
    <w:rsid w:val="00B546CE"/>
    <w:rsid w:val="00B54FAA"/>
    <w:rsid w:val="00B56A4E"/>
    <w:rsid w:val="00B56E30"/>
    <w:rsid w:val="00B5762E"/>
    <w:rsid w:val="00B66B2F"/>
    <w:rsid w:val="00B7228D"/>
    <w:rsid w:val="00B7284B"/>
    <w:rsid w:val="00B73C52"/>
    <w:rsid w:val="00B741FC"/>
    <w:rsid w:val="00B80C9B"/>
    <w:rsid w:val="00B81AB7"/>
    <w:rsid w:val="00B82773"/>
    <w:rsid w:val="00B82E57"/>
    <w:rsid w:val="00B8365D"/>
    <w:rsid w:val="00B87D1B"/>
    <w:rsid w:val="00B899BD"/>
    <w:rsid w:val="00B906DF"/>
    <w:rsid w:val="00B91F92"/>
    <w:rsid w:val="00B922B8"/>
    <w:rsid w:val="00B927BF"/>
    <w:rsid w:val="00B92A38"/>
    <w:rsid w:val="00B946A3"/>
    <w:rsid w:val="00BA010D"/>
    <w:rsid w:val="00BA06FA"/>
    <w:rsid w:val="00BA2A05"/>
    <w:rsid w:val="00BA3DEB"/>
    <w:rsid w:val="00BA3E54"/>
    <w:rsid w:val="00BA75AF"/>
    <w:rsid w:val="00BB3195"/>
    <w:rsid w:val="00BC0535"/>
    <w:rsid w:val="00BD1EDB"/>
    <w:rsid w:val="00BE1FE1"/>
    <w:rsid w:val="00BE2981"/>
    <w:rsid w:val="00BF056F"/>
    <w:rsid w:val="00BF16C5"/>
    <w:rsid w:val="00BF2889"/>
    <w:rsid w:val="00BF2BC5"/>
    <w:rsid w:val="00BF321E"/>
    <w:rsid w:val="00BF3BAC"/>
    <w:rsid w:val="00BF50D6"/>
    <w:rsid w:val="00BF58A7"/>
    <w:rsid w:val="00C00032"/>
    <w:rsid w:val="00C0656E"/>
    <w:rsid w:val="00C109B8"/>
    <w:rsid w:val="00C1203F"/>
    <w:rsid w:val="00C1213A"/>
    <w:rsid w:val="00C129B9"/>
    <w:rsid w:val="00C12DE6"/>
    <w:rsid w:val="00C15B7B"/>
    <w:rsid w:val="00C17617"/>
    <w:rsid w:val="00C21256"/>
    <w:rsid w:val="00C23E57"/>
    <w:rsid w:val="00C260C9"/>
    <w:rsid w:val="00C26AA1"/>
    <w:rsid w:val="00C26E3E"/>
    <w:rsid w:val="00C32699"/>
    <w:rsid w:val="00C32A8F"/>
    <w:rsid w:val="00C32B52"/>
    <w:rsid w:val="00C33D7B"/>
    <w:rsid w:val="00C35494"/>
    <w:rsid w:val="00C37018"/>
    <w:rsid w:val="00C42B54"/>
    <w:rsid w:val="00C43F22"/>
    <w:rsid w:val="00C4471E"/>
    <w:rsid w:val="00C44B4E"/>
    <w:rsid w:val="00C50737"/>
    <w:rsid w:val="00C50F62"/>
    <w:rsid w:val="00C520CB"/>
    <w:rsid w:val="00C53024"/>
    <w:rsid w:val="00C54CD1"/>
    <w:rsid w:val="00C57A84"/>
    <w:rsid w:val="00C6176E"/>
    <w:rsid w:val="00C61F00"/>
    <w:rsid w:val="00C63AF8"/>
    <w:rsid w:val="00C64B48"/>
    <w:rsid w:val="00C65EE8"/>
    <w:rsid w:val="00C6719E"/>
    <w:rsid w:val="00C71598"/>
    <w:rsid w:val="00C7169D"/>
    <w:rsid w:val="00C76E4E"/>
    <w:rsid w:val="00C8154F"/>
    <w:rsid w:val="00C815B9"/>
    <w:rsid w:val="00C8418E"/>
    <w:rsid w:val="00C84CC1"/>
    <w:rsid w:val="00C84F51"/>
    <w:rsid w:val="00C914A9"/>
    <w:rsid w:val="00C91699"/>
    <w:rsid w:val="00C9335F"/>
    <w:rsid w:val="00C97CC2"/>
    <w:rsid w:val="00C97F2B"/>
    <w:rsid w:val="00CA080B"/>
    <w:rsid w:val="00CA25B2"/>
    <w:rsid w:val="00CA2A88"/>
    <w:rsid w:val="00CA43B6"/>
    <w:rsid w:val="00CB0C8B"/>
    <w:rsid w:val="00CB359C"/>
    <w:rsid w:val="00CB5EBD"/>
    <w:rsid w:val="00CB6558"/>
    <w:rsid w:val="00CC0085"/>
    <w:rsid w:val="00CC21C9"/>
    <w:rsid w:val="00CC2A84"/>
    <w:rsid w:val="00CC3EF1"/>
    <w:rsid w:val="00CC51FF"/>
    <w:rsid w:val="00CD31BE"/>
    <w:rsid w:val="00CD62FF"/>
    <w:rsid w:val="00CE22B1"/>
    <w:rsid w:val="00CE2434"/>
    <w:rsid w:val="00CE4C99"/>
    <w:rsid w:val="00CE5EE2"/>
    <w:rsid w:val="00CE7358"/>
    <w:rsid w:val="00CF0136"/>
    <w:rsid w:val="00CF1BB6"/>
    <w:rsid w:val="00D00048"/>
    <w:rsid w:val="00D0044E"/>
    <w:rsid w:val="00D01CA5"/>
    <w:rsid w:val="00D07E76"/>
    <w:rsid w:val="00D10D3A"/>
    <w:rsid w:val="00D14302"/>
    <w:rsid w:val="00D2010B"/>
    <w:rsid w:val="00D20E23"/>
    <w:rsid w:val="00D21C2C"/>
    <w:rsid w:val="00D2517B"/>
    <w:rsid w:val="00D25F7E"/>
    <w:rsid w:val="00D27573"/>
    <w:rsid w:val="00D3030F"/>
    <w:rsid w:val="00D3273A"/>
    <w:rsid w:val="00D37A67"/>
    <w:rsid w:val="00D401C8"/>
    <w:rsid w:val="00D40E5E"/>
    <w:rsid w:val="00D416AD"/>
    <w:rsid w:val="00D41D61"/>
    <w:rsid w:val="00D42F12"/>
    <w:rsid w:val="00D435F4"/>
    <w:rsid w:val="00D44E83"/>
    <w:rsid w:val="00D477C4"/>
    <w:rsid w:val="00D51A23"/>
    <w:rsid w:val="00D55AD3"/>
    <w:rsid w:val="00D55B95"/>
    <w:rsid w:val="00D55BB5"/>
    <w:rsid w:val="00D56A83"/>
    <w:rsid w:val="00D6141A"/>
    <w:rsid w:val="00D6160E"/>
    <w:rsid w:val="00D61682"/>
    <w:rsid w:val="00D61976"/>
    <w:rsid w:val="00D63546"/>
    <w:rsid w:val="00D643F1"/>
    <w:rsid w:val="00D66EA7"/>
    <w:rsid w:val="00D7043B"/>
    <w:rsid w:val="00D7062B"/>
    <w:rsid w:val="00D70ECD"/>
    <w:rsid w:val="00D735B7"/>
    <w:rsid w:val="00D73E9E"/>
    <w:rsid w:val="00D771D4"/>
    <w:rsid w:val="00D776B6"/>
    <w:rsid w:val="00D84E84"/>
    <w:rsid w:val="00D8563F"/>
    <w:rsid w:val="00D92143"/>
    <w:rsid w:val="00D93B8C"/>
    <w:rsid w:val="00D93DB0"/>
    <w:rsid w:val="00D93DE3"/>
    <w:rsid w:val="00D958C5"/>
    <w:rsid w:val="00D95A23"/>
    <w:rsid w:val="00D973E5"/>
    <w:rsid w:val="00D97BF7"/>
    <w:rsid w:val="00DA0028"/>
    <w:rsid w:val="00DA02F0"/>
    <w:rsid w:val="00DA0DA7"/>
    <w:rsid w:val="00DA1456"/>
    <w:rsid w:val="00DA19CC"/>
    <w:rsid w:val="00DA39EF"/>
    <w:rsid w:val="00DA524F"/>
    <w:rsid w:val="00DA5AE6"/>
    <w:rsid w:val="00DB0136"/>
    <w:rsid w:val="00DB02EF"/>
    <w:rsid w:val="00DB54FF"/>
    <w:rsid w:val="00DB7BCE"/>
    <w:rsid w:val="00DC0F9E"/>
    <w:rsid w:val="00DC26EF"/>
    <w:rsid w:val="00DC32D4"/>
    <w:rsid w:val="00DC3935"/>
    <w:rsid w:val="00DC654C"/>
    <w:rsid w:val="00DC6AE7"/>
    <w:rsid w:val="00DD1BE1"/>
    <w:rsid w:val="00DD1F06"/>
    <w:rsid w:val="00DD276E"/>
    <w:rsid w:val="00DD35AB"/>
    <w:rsid w:val="00DD58E4"/>
    <w:rsid w:val="00DD6763"/>
    <w:rsid w:val="00DE1B1C"/>
    <w:rsid w:val="00DE21C3"/>
    <w:rsid w:val="00DE5974"/>
    <w:rsid w:val="00DE6EF3"/>
    <w:rsid w:val="00DF189F"/>
    <w:rsid w:val="00DF2553"/>
    <w:rsid w:val="00DF26ED"/>
    <w:rsid w:val="00DF4812"/>
    <w:rsid w:val="00DF6946"/>
    <w:rsid w:val="00E02E7F"/>
    <w:rsid w:val="00E03CCC"/>
    <w:rsid w:val="00E061E1"/>
    <w:rsid w:val="00E079F8"/>
    <w:rsid w:val="00E07C76"/>
    <w:rsid w:val="00E10006"/>
    <w:rsid w:val="00E104D1"/>
    <w:rsid w:val="00E11F8B"/>
    <w:rsid w:val="00E1699D"/>
    <w:rsid w:val="00E25F9C"/>
    <w:rsid w:val="00E27807"/>
    <w:rsid w:val="00E31153"/>
    <w:rsid w:val="00E34CAF"/>
    <w:rsid w:val="00E360E5"/>
    <w:rsid w:val="00E3647D"/>
    <w:rsid w:val="00E41E27"/>
    <w:rsid w:val="00E450CC"/>
    <w:rsid w:val="00E46FDA"/>
    <w:rsid w:val="00E507FC"/>
    <w:rsid w:val="00E52D69"/>
    <w:rsid w:val="00E54EEF"/>
    <w:rsid w:val="00E5669C"/>
    <w:rsid w:val="00E61A8D"/>
    <w:rsid w:val="00E623EF"/>
    <w:rsid w:val="00E63058"/>
    <w:rsid w:val="00E638CC"/>
    <w:rsid w:val="00E63CEB"/>
    <w:rsid w:val="00E65F2D"/>
    <w:rsid w:val="00E67DB7"/>
    <w:rsid w:val="00E7196D"/>
    <w:rsid w:val="00E71B7D"/>
    <w:rsid w:val="00E7266B"/>
    <w:rsid w:val="00E73450"/>
    <w:rsid w:val="00E73568"/>
    <w:rsid w:val="00E80CE0"/>
    <w:rsid w:val="00E81AAE"/>
    <w:rsid w:val="00E81D75"/>
    <w:rsid w:val="00E8348A"/>
    <w:rsid w:val="00E871F3"/>
    <w:rsid w:val="00E90359"/>
    <w:rsid w:val="00E90510"/>
    <w:rsid w:val="00E94B75"/>
    <w:rsid w:val="00E94F29"/>
    <w:rsid w:val="00E955B8"/>
    <w:rsid w:val="00E96219"/>
    <w:rsid w:val="00E96911"/>
    <w:rsid w:val="00EA449D"/>
    <w:rsid w:val="00EA6405"/>
    <w:rsid w:val="00EB0DC4"/>
    <w:rsid w:val="00EB0EDA"/>
    <w:rsid w:val="00EB4D22"/>
    <w:rsid w:val="00EB562A"/>
    <w:rsid w:val="00EB5F8D"/>
    <w:rsid w:val="00EB64CF"/>
    <w:rsid w:val="00EB6E48"/>
    <w:rsid w:val="00EB72F2"/>
    <w:rsid w:val="00EB7F41"/>
    <w:rsid w:val="00EC0B72"/>
    <w:rsid w:val="00EC2A84"/>
    <w:rsid w:val="00EC3758"/>
    <w:rsid w:val="00EC4B09"/>
    <w:rsid w:val="00EC5142"/>
    <w:rsid w:val="00EC6B13"/>
    <w:rsid w:val="00ED0A15"/>
    <w:rsid w:val="00ED3BA5"/>
    <w:rsid w:val="00ED6FD1"/>
    <w:rsid w:val="00ED7DBD"/>
    <w:rsid w:val="00EE0513"/>
    <w:rsid w:val="00EE278D"/>
    <w:rsid w:val="00EE4986"/>
    <w:rsid w:val="00EE5809"/>
    <w:rsid w:val="00EE5FED"/>
    <w:rsid w:val="00EE7E18"/>
    <w:rsid w:val="00EF09B1"/>
    <w:rsid w:val="00EF1350"/>
    <w:rsid w:val="00EF33AC"/>
    <w:rsid w:val="00EF3FD3"/>
    <w:rsid w:val="00EF62CE"/>
    <w:rsid w:val="00EF6E97"/>
    <w:rsid w:val="00F01773"/>
    <w:rsid w:val="00F02992"/>
    <w:rsid w:val="00F052B9"/>
    <w:rsid w:val="00F056ED"/>
    <w:rsid w:val="00F06F5F"/>
    <w:rsid w:val="00F1040F"/>
    <w:rsid w:val="00F10EAA"/>
    <w:rsid w:val="00F1129E"/>
    <w:rsid w:val="00F165F6"/>
    <w:rsid w:val="00F191C5"/>
    <w:rsid w:val="00F200DD"/>
    <w:rsid w:val="00F20E70"/>
    <w:rsid w:val="00F2241A"/>
    <w:rsid w:val="00F2293D"/>
    <w:rsid w:val="00F23344"/>
    <w:rsid w:val="00F24468"/>
    <w:rsid w:val="00F266B7"/>
    <w:rsid w:val="00F26A1A"/>
    <w:rsid w:val="00F27257"/>
    <w:rsid w:val="00F309D3"/>
    <w:rsid w:val="00F3301D"/>
    <w:rsid w:val="00F33BA6"/>
    <w:rsid w:val="00F345E3"/>
    <w:rsid w:val="00F3535F"/>
    <w:rsid w:val="00F35764"/>
    <w:rsid w:val="00F373D0"/>
    <w:rsid w:val="00F41301"/>
    <w:rsid w:val="00F4322F"/>
    <w:rsid w:val="00F4453E"/>
    <w:rsid w:val="00F45ED0"/>
    <w:rsid w:val="00F521D3"/>
    <w:rsid w:val="00F52217"/>
    <w:rsid w:val="00F549F5"/>
    <w:rsid w:val="00F57347"/>
    <w:rsid w:val="00F65204"/>
    <w:rsid w:val="00F670B0"/>
    <w:rsid w:val="00F679B4"/>
    <w:rsid w:val="00F74B84"/>
    <w:rsid w:val="00F75C72"/>
    <w:rsid w:val="00F76054"/>
    <w:rsid w:val="00F76E31"/>
    <w:rsid w:val="00F77349"/>
    <w:rsid w:val="00F77726"/>
    <w:rsid w:val="00F77DF3"/>
    <w:rsid w:val="00F82130"/>
    <w:rsid w:val="00F82E85"/>
    <w:rsid w:val="00F83493"/>
    <w:rsid w:val="00F85D04"/>
    <w:rsid w:val="00F860CE"/>
    <w:rsid w:val="00F868CA"/>
    <w:rsid w:val="00F90A82"/>
    <w:rsid w:val="00F93A27"/>
    <w:rsid w:val="00F93B87"/>
    <w:rsid w:val="00F94A27"/>
    <w:rsid w:val="00F97820"/>
    <w:rsid w:val="00FA07A9"/>
    <w:rsid w:val="00FA767B"/>
    <w:rsid w:val="00FB16E2"/>
    <w:rsid w:val="00FB26F6"/>
    <w:rsid w:val="00FB2EB2"/>
    <w:rsid w:val="00FB32E5"/>
    <w:rsid w:val="00FB4478"/>
    <w:rsid w:val="00FB6DF4"/>
    <w:rsid w:val="00FB7A17"/>
    <w:rsid w:val="00FC0DF6"/>
    <w:rsid w:val="00FC2B73"/>
    <w:rsid w:val="00FC2C76"/>
    <w:rsid w:val="00FC3E97"/>
    <w:rsid w:val="00FC5F22"/>
    <w:rsid w:val="00FC62C0"/>
    <w:rsid w:val="00FC6860"/>
    <w:rsid w:val="00FC6AE4"/>
    <w:rsid w:val="00FC6D69"/>
    <w:rsid w:val="00FC7462"/>
    <w:rsid w:val="00FD1863"/>
    <w:rsid w:val="00FD258F"/>
    <w:rsid w:val="00FD34C6"/>
    <w:rsid w:val="00FD4279"/>
    <w:rsid w:val="00FD5116"/>
    <w:rsid w:val="00FD5491"/>
    <w:rsid w:val="00FD6DCF"/>
    <w:rsid w:val="00FE0464"/>
    <w:rsid w:val="00FE21A1"/>
    <w:rsid w:val="00FE2992"/>
    <w:rsid w:val="00FE40B6"/>
    <w:rsid w:val="00FF09BF"/>
    <w:rsid w:val="00FF2534"/>
    <w:rsid w:val="00FF4104"/>
    <w:rsid w:val="00FF6B1E"/>
    <w:rsid w:val="016BE5D6"/>
    <w:rsid w:val="01A8E021"/>
    <w:rsid w:val="0221F452"/>
    <w:rsid w:val="0232297A"/>
    <w:rsid w:val="0234C377"/>
    <w:rsid w:val="027943EC"/>
    <w:rsid w:val="029BD1AF"/>
    <w:rsid w:val="02DB404E"/>
    <w:rsid w:val="03233B3F"/>
    <w:rsid w:val="037F3C42"/>
    <w:rsid w:val="03E05850"/>
    <w:rsid w:val="041F501E"/>
    <w:rsid w:val="04531CC9"/>
    <w:rsid w:val="0474EE28"/>
    <w:rsid w:val="04BB4589"/>
    <w:rsid w:val="04BCDFAE"/>
    <w:rsid w:val="04CD95AB"/>
    <w:rsid w:val="04E1A726"/>
    <w:rsid w:val="0558508D"/>
    <w:rsid w:val="0572B488"/>
    <w:rsid w:val="05C4E335"/>
    <w:rsid w:val="063E0237"/>
    <w:rsid w:val="065E76ED"/>
    <w:rsid w:val="06B33837"/>
    <w:rsid w:val="06C0D2BB"/>
    <w:rsid w:val="06E55A45"/>
    <w:rsid w:val="06E8307F"/>
    <w:rsid w:val="06ED3B99"/>
    <w:rsid w:val="074B27AD"/>
    <w:rsid w:val="07979018"/>
    <w:rsid w:val="07E07732"/>
    <w:rsid w:val="084C57FF"/>
    <w:rsid w:val="087639D1"/>
    <w:rsid w:val="08C079C2"/>
    <w:rsid w:val="08DF5CC9"/>
    <w:rsid w:val="0913CD41"/>
    <w:rsid w:val="09379E59"/>
    <w:rsid w:val="09CB1AFF"/>
    <w:rsid w:val="09F26B73"/>
    <w:rsid w:val="0A326D8A"/>
    <w:rsid w:val="0A88DB61"/>
    <w:rsid w:val="0AF78E5F"/>
    <w:rsid w:val="0B6E1443"/>
    <w:rsid w:val="0BE207D1"/>
    <w:rsid w:val="0BEB9360"/>
    <w:rsid w:val="0C0223B7"/>
    <w:rsid w:val="0C04BEE2"/>
    <w:rsid w:val="0C16B5BF"/>
    <w:rsid w:val="0C427708"/>
    <w:rsid w:val="0C4E741A"/>
    <w:rsid w:val="0C6456CF"/>
    <w:rsid w:val="0C6A91DA"/>
    <w:rsid w:val="0C7C9A24"/>
    <w:rsid w:val="0CD89AED"/>
    <w:rsid w:val="0CF95025"/>
    <w:rsid w:val="0D0A5F1A"/>
    <w:rsid w:val="0D42C668"/>
    <w:rsid w:val="0D6B7535"/>
    <w:rsid w:val="0D6E14A2"/>
    <w:rsid w:val="0D89123B"/>
    <w:rsid w:val="0DB2C74F"/>
    <w:rsid w:val="0E124DF8"/>
    <w:rsid w:val="0E422905"/>
    <w:rsid w:val="0E6BD358"/>
    <w:rsid w:val="0E7448CC"/>
    <w:rsid w:val="0E8112A7"/>
    <w:rsid w:val="0E88EFF6"/>
    <w:rsid w:val="0EDB8F75"/>
    <w:rsid w:val="0F0ED6CF"/>
    <w:rsid w:val="0F72CF46"/>
    <w:rsid w:val="0F76F62F"/>
    <w:rsid w:val="0FBCA1CF"/>
    <w:rsid w:val="0FD42EC8"/>
    <w:rsid w:val="0FEBC30C"/>
    <w:rsid w:val="100190E1"/>
    <w:rsid w:val="1008B550"/>
    <w:rsid w:val="1032B7AF"/>
    <w:rsid w:val="1037964E"/>
    <w:rsid w:val="1048575B"/>
    <w:rsid w:val="10548F0B"/>
    <w:rsid w:val="10CC3430"/>
    <w:rsid w:val="10E60726"/>
    <w:rsid w:val="10F1CB3A"/>
    <w:rsid w:val="11620873"/>
    <w:rsid w:val="117380E4"/>
    <w:rsid w:val="118B150B"/>
    <w:rsid w:val="11DE898D"/>
    <w:rsid w:val="120FF311"/>
    <w:rsid w:val="12755438"/>
    <w:rsid w:val="12DC0409"/>
    <w:rsid w:val="12E23BBB"/>
    <w:rsid w:val="12F5346C"/>
    <w:rsid w:val="1376CC86"/>
    <w:rsid w:val="138260A9"/>
    <w:rsid w:val="13A66914"/>
    <w:rsid w:val="13BA9BB4"/>
    <w:rsid w:val="13C4299E"/>
    <w:rsid w:val="13FD61BF"/>
    <w:rsid w:val="14414867"/>
    <w:rsid w:val="1474AA28"/>
    <w:rsid w:val="1480D314"/>
    <w:rsid w:val="14817CEE"/>
    <w:rsid w:val="14DF5369"/>
    <w:rsid w:val="14EC03BA"/>
    <w:rsid w:val="150DF6AA"/>
    <w:rsid w:val="15701FC6"/>
    <w:rsid w:val="157ED758"/>
    <w:rsid w:val="158BFB2B"/>
    <w:rsid w:val="15D1FFF5"/>
    <w:rsid w:val="161BB5FC"/>
    <w:rsid w:val="16210BF7"/>
    <w:rsid w:val="162ACFF7"/>
    <w:rsid w:val="163CC701"/>
    <w:rsid w:val="164F70E7"/>
    <w:rsid w:val="16D2CC31"/>
    <w:rsid w:val="16F54B6F"/>
    <w:rsid w:val="17767F66"/>
    <w:rsid w:val="17DD786B"/>
    <w:rsid w:val="17ED4C0A"/>
    <w:rsid w:val="17FF1D6C"/>
    <w:rsid w:val="180F0E15"/>
    <w:rsid w:val="1857D890"/>
    <w:rsid w:val="18634905"/>
    <w:rsid w:val="1880654B"/>
    <w:rsid w:val="189E961A"/>
    <w:rsid w:val="19087C88"/>
    <w:rsid w:val="19722F69"/>
    <w:rsid w:val="1992C158"/>
    <w:rsid w:val="19A1B3B8"/>
    <w:rsid w:val="19C2306D"/>
    <w:rsid w:val="19D7C8A4"/>
    <w:rsid w:val="19DA20E2"/>
    <w:rsid w:val="1A00A668"/>
    <w:rsid w:val="1A1819AC"/>
    <w:rsid w:val="1A7AF16A"/>
    <w:rsid w:val="1AAFBA1C"/>
    <w:rsid w:val="1B0CE54A"/>
    <w:rsid w:val="1B2D8BAC"/>
    <w:rsid w:val="1B32FE8E"/>
    <w:rsid w:val="1B374EA4"/>
    <w:rsid w:val="1B4D1A0F"/>
    <w:rsid w:val="1B56E9B0"/>
    <w:rsid w:val="1B77A068"/>
    <w:rsid w:val="1B7BD7A4"/>
    <w:rsid w:val="1B8CC68E"/>
    <w:rsid w:val="1BA8FA51"/>
    <w:rsid w:val="1BC207E8"/>
    <w:rsid w:val="1BE96B82"/>
    <w:rsid w:val="1BF8A1A0"/>
    <w:rsid w:val="1BFDB816"/>
    <w:rsid w:val="1C295F1F"/>
    <w:rsid w:val="1C3257DF"/>
    <w:rsid w:val="1C515859"/>
    <w:rsid w:val="1C5E58FA"/>
    <w:rsid w:val="1C672541"/>
    <w:rsid w:val="1CC04985"/>
    <w:rsid w:val="1CC14124"/>
    <w:rsid w:val="1CD0A1E8"/>
    <w:rsid w:val="1D564A1F"/>
    <w:rsid w:val="1D5FEA9B"/>
    <w:rsid w:val="1D843BB8"/>
    <w:rsid w:val="1D9F3F74"/>
    <w:rsid w:val="1DA05A16"/>
    <w:rsid w:val="1DE863B5"/>
    <w:rsid w:val="1E108B7A"/>
    <w:rsid w:val="1E80E818"/>
    <w:rsid w:val="1F38CEDA"/>
    <w:rsid w:val="1F3B2594"/>
    <w:rsid w:val="1F50E7EF"/>
    <w:rsid w:val="1F98FFEB"/>
    <w:rsid w:val="1F9B6628"/>
    <w:rsid w:val="1FB2F0D0"/>
    <w:rsid w:val="20270B5D"/>
    <w:rsid w:val="2077862B"/>
    <w:rsid w:val="209A2283"/>
    <w:rsid w:val="20DE8398"/>
    <w:rsid w:val="20E1ABAC"/>
    <w:rsid w:val="212D3694"/>
    <w:rsid w:val="2149CEE5"/>
    <w:rsid w:val="215B7CD7"/>
    <w:rsid w:val="2166B2B8"/>
    <w:rsid w:val="21B330D6"/>
    <w:rsid w:val="21B7860A"/>
    <w:rsid w:val="21BD1024"/>
    <w:rsid w:val="21D41E45"/>
    <w:rsid w:val="21DEBBDC"/>
    <w:rsid w:val="223794EE"/>
    <w:rsid w:val="223DE964"/>
    <w:rsid w:val="22407870"/>
    <w:rsid w:val="228DB9B3"/>
    <w:rsid w:val="22A89246"/>
    <w:rsid w:val="23288239"/>
    <w:rsid w:val="23AE50D4"/>
    <w:rsid w:val="2405DEA1"/>
    <w:rsid w:val="241D1F0C"/>
    <w:rsid w:val="244C84D2"/>
    <w:rsid w:val="244F3E84"/>
    <w:rsid w:val="24851989"/>
    <w:rsid w:val="248AC0DF"/>
    <w:rsid w:val="24928692"/>
    <w:rsid w:val="24A8A441"/>
    <w:rsid w:val="24E0AA94"/>
    <w:rsid w:val="2552A202"/>
    <w:rsid w:val="2570F98B"/>
    <w:rsid w:val="25A6D712"/>
    <w:rsid w:val="25E4A64A"/>
    <w:rsid w:val="262376CF"/>
    <w:rsid w:val="2628C329"/>
    <w:rsid w:val="264F95CF"/>
    <w:rsid w:val="267E7304"/>
    <w:rsid w:val="2694780B"/>
    <w:rsid w:val="269C55DB"/>
    <w:rsid w:val="26B062C1"/>
    <w:rsid w:val="26FBEBF9"/>
    <w:rsid w:val="276231E7"/>
    <w:rsid w:val="278E1431"/>
    <w:rsid w:val="27CCE038"/>
    <w:rsid w:val="27D68F27"/>
    <w:rsid w:val="28CEAE13"/>
    <w:rsid w:val="28EC350A"/>
    <w:rsid w:val="28F79D9D"/>
    <w:rsid w:val="290B8A7E"/>
    <w:rsid w:val="2914ADD5"/>
    <w:rsid w:val="292984B2"/>
    <w:rsid w:val="29379671"/>
    <w:rsid w:val="293E46AB"/>
    <w:rsid w:val="297214C0"/>
    <w:rsid w:val="29A4F531"/>
    <w:rsid w:val="29A5687D"/>
    <w:rsid w:val="29BE4B8F"/>
    <w:rsid w:val="29E1C3BE"/>
    <w:rsid w:val="29EF83DA"/>
    <w:rsid w:val="2A040022"/>
    <w:rsid w:val="2A33022D"/>
    <w:rsid w:val="2A4DBC15"/>
    <w:rsid w:val="2A59ECFF"/>
    <w:rsid w:val="2A5BA040"/>
    <w:rsid w:val="2A710B16"/>
    <w:rsid w:val="2A9926E6"/>
    <w:rsid w:val="2AC7DCA5"/>
    <w:rsid w:val="2B05BA01"/>
    <w:rsid w:val="2B11DE32"/>
    <w:rsid w:val="2B43462C"/>
    <w:rsid w:val="2B4F3B17"/>
    <w:rsid w:val="2B826CC1"/>
    <w:rsid w:val="2C35263F"/>
    <w:rsid w:val="2C36D31F"/>
    <w:rsid w:val="2C6AC819"/>
    <w:rsid w:val="2C87F679"/>
    <w:rsid w:val="2CA43165"/>
    <w:rsid w:val="2CB2873D"/>
    <w:rsid w:val="2CC6FBD3"/>
    <w:rsid w:val="2D0DF67D"/>
    <w:rsid w:val="2D2CEEC6"/>
    <w:rsid w:val="2D3908B7"/>
    <w:rsid w:val="2D5F9543"/>
    <w:rsid w:val="2D812170"/>
    <w:rsid w:val="2D855E3E"/>
    <w:rsid w:val="2D869A76"/>
    <w:rsid w:val="2DBCD8DB"/>
    <w:rsid w:val="2DF3457E"/>
    <w:rsid w:val="2E237E57"/>
    <w:rsid w:val="2E35DE8E"/>
    <w:rsid w:val="2E37A30C"/>
    <w:rsid w:val="2E57D24C"/>
    <w:rsid w:val="2E70F72A"/>
    <w:rsid w:val="2EE04582"/>
    <w:rsid w:val="2F03B879"/>
    <w:rsid w:val="2F37B5EF"/>
    <w:rsid w:val="2F52E869"/>
    <w:rsid w:val="2F6A2320"/>
    <w:rsid w:val="2F7C902A"/>
    <w:rsid w:val="2F819289"/>
    <w:rsid w:val="2F90E3D5"/>
    <w:rsid w:val="2FA60C3A"/>
    <w:rsid w:val="30E1F237"/>
    <w:rsid w:val="30FE1FE0"/>
    <w:rsid w:val="31BC7532"/>
    <w:rsid w:val="31D13149"/>
    <w:rsid w:val="31E46FAC"/>
    <w:rsid w:val="3334F322"/>
    <w:rsid w:val="33452615"/>
    <w:rsid w:val="33611A11"/>
    <w:rsid w:val="338FB470"/>
    <w:rsid w:val="33AFB1CE"/>
    <w:rsid w:val="343C1DCD"/>
    <w:rsid w:val="34533881"/>
    <w:rsid w:val="349B8AAD"/>
    <w:rsid w:val="34AF1AE8"/>
    <w:rsid w:val="34F3C421"/>
    <w:rsid w:val="35446ED1"/>
    <w:rsid w:val="3559211F"/>
    <w:rsid w:val="3581FA09"/>
    <w:rsid w:val="35ADF7F2"/>
    <w:rsid w:val="35F73EF2"/>
    <w:rsid w:val="36224BEA"/>
    <w:rsid w:val="3643067E"/>
    <w:rsid w:val="36638B2E"/>
    <w:rsid w:val="36AC9AB2"/>
    <w:rsid w:val="36B14CC1"/>
    <w:rsid w:val="3701DBD4"/>
    <w:rsid w:val="37870CC3"/>
    <w:rsid w:val="37AD7A66"/>
    <w:rsid w:val="3814867E"/>
    <w:rsid w:val="38668DAD"/>
    <w:rsid w:val="3872C1DB"/>
    <w:rsid w:val="38A8392A"/>
    <w:rsid w:val="38D945C7"/>
    <w:rsid w:val="390058E7"/>
    <w:rsid w:val="391CA86C"/>
    <w:rsid w:val="39349042"/>
    <w:rsid w:val="394FE858"/>
    <w:rsid w:val="39A1C44D"/>
    <w:rsid w:val="39DA2C72"/>
    <w:rsid w:val="39F75F48"/>
    <w:rsid w:val="3A1171F1"/>
    <w:rsid w:val="3A1840DD"/>
    <w:rsid w:val="3A3A58E1"/>
    <w:rsid w:val="3A408451"/>
    <w:rsid w:val="3AA728D8"/>
    <w:rsid w:val="3AEF9ABA"/>
    <w:rsid w:val="3AFF4463"/>
    <w:rsid w:val="3B0C93D4"/>
    <w:rsid w:val="3B104660"/>
    <w:rsid w:val="3B255480"/>
    <w:rsid w:val="3B2EAC1D"/>
    <w:rsid w:val="3B4BD2C6"/>
    <w:rsid w:val="3B887C37"/>
    <w:rsid w:val="3B99ECC1"/>
    <w:rsid w:val="3B9E18EF"/>
    <w:rsid w:val="3BDF0851"/>
    <w:rsid w:val="3C22C30C"/>
    <w:rsid w:val="3C541977"/>
    <w:rsid w:val="3C802EB4"/>
    <w:rsid w:val="3CC37E5E"/>
    <w:rsid w:val="3CD01903"/>
    <w:rsid w:val="3CDF035E"/>
    <w:rsid w:val="3CFD2EB2"/>
    <w:rsid w:val="3D09B590"/>
    <w:rsid w:val="3D1FE63C"/>
    <w:rsid w:val="3D34838D"/>
    <w:rsid w:val="3D3999EF"/>
    <w:rsid w:val="3D6BAF30"/>
    <w:rsid w:val="3D6BB9EB"/>
    <w:rsid w:val="3D6EE529"/>
    <w:rsid w:val="3DB40F14"/>
    <w:rsid w:val="3DBE588A"/>
    <w:rsid w:val="3DE23608"/>
    <w:rsid w:val="3E0D9956"/>
    <w:rsid w:val="3E452429"/>
    <w:rsid w:val="3E5CC182"/>
    <w:rsid w:val="3EC285FC"/>
    <w:rsid w:val="3EC6285F"/>
    <w:rsid w:val="3ED4AC0F"/>
    <w:rsid w:val="3ED65EEC"/>
    <w:rsid w:val="3F1028C3"/>
    <w:rsid w:val="3F86A5D9"/>
    <w:rsid w:val="3FBB7084"/>
    <w:rsid w:val="3FCB1B2A"/>
    <w:rsid w:val="3FE513B0"/>
    <w:rsid w:val="3FE57ECB"/>
    <w:rsid w:val="4001AB4A"/>
    <w:rsid w:val="400B5AC1"/>
    <w:rsid w:val="4054D0AB"/>
    <w:rsid w:val="4062E22E"/>
    <w:rsid w:val="407E4410"/>
    <w:rsid w:val="40E2225F"/>
    <w:rsid w:val="40E56429"/>
    <w:rsid w:val="411FC05A"/>
    <w:rsid w:val="41319B51"/>
    <w:rsid w:val="41346FF9"/>
    <w:rsid w:val="4139193C"/>
    <w:rsid w:val="417F81E4"/>
    <w:rsid w:val="41975207"/>
    <w:rsid w:val="41CAAB47"/>
    <w:rsid w:val="41D6E517"/>
    <w:rsid w:val="421348CB"/>
    <w:rsid w:val="421CD98A"/>
    <w:rsid w:val="425358E8"/>
    <w:rsid w:val="428743C4"/>
    <w:rsid w:val="42C38B1C"/>
    <w:rsid w:val="42D263FC"/>
    <w:rsid w:val="42D42255"/>
    <w:rsid w:val="430A633C"/>
    <w:rsid w:val="434A41FC"/>
    <w:rsid w:val="43675506"/>
    <w:rsid w:val="43997AFF"/>
    <w:rsid w:val="43B5E0D7"/>
    <w:rsid w:val="43C1AB03"/>
    <w:rsid w:val="43E5DB19"/>
    <w:rsid w:val="43FD27CC"/>
    <w:rsid w:val="441389BD"/>
    <w:rsid w:val="441ED4DE"/>
    <w:rsid w:val="444CB09D"/>
    <w:rsid w:val="446CBD5E"/>
    <w:rsid w:val="44AD2869"/>
    <w:rsid w:val="44B155DB"/>
    <w:rsid w:val="44C1165E"/>
    <w:rsid w:val="44EB36E4"/>
    <w:rsid w:val="45485E5C"/>
    <w:rsid w:val="45674C04"/>
    <w:rsid w:val="4567C392"/>
    <w:rsid w:val="45A33D4E"/>
    <w:rsid w:val="45CD7415"/>
    <w:rsid w:val="45D33723"/>
    <w:rsid w:val="45D64737"/>
    <w:rsid w:val="45DB0A05"/>
    <w:rsid w:val="45E33976"/>
    <w:rsid w:val="462E05E7"/>
    <w:rsid w:val="46709196"/>
    <w:rsid w:val="47977FC0"/>
    <w:rsid w:val="47A1A4DC"/>
    <w:rsid w:val="47B6B87E"/>
    <w:rsid w:val="47EB80CF"/>
    <w:rsid w:val="47F68E1D"/>
    <w:rsid w:val="47FFFC28"/>
    <w:rsid w:val="4823A8C3"/>
    <w:rsid w:val="487B7B93"/>
    <w:rsid w:val="488D5DEF"/>
    <w:rsid w:val="48A0C7C6"/>
    <w:rsid w:val="48CFEA41"/>
    <w:rsid w:val="48D8212E"/>
    <w:rsid w:val="48EC79DE"/>
    <w:rsid w:val="48EE34DE"/>
    <w:rsid w:val="48EFAAD5"/>
    <w:rsid w:val="48EFD5E0"/>
    <w:rsid w:val="48F1F597"/>
    <w:rsid w:val="48F981F1"/>
    <w:rsid w:val="49042516"/>
    <w:rsid w:val="490AEBCB"/>
    <w:rsid w:val="49AE11F6"/>
    <w:rsid w:val="49DA621C"/>
    <w:rsid w:val="49F518E0"/>
    <w:rsid w:val="4A0DFAA0"/>
    <w:rsid w:val="4A15B683"/>
    <w:rsid w:val="4A5A220D"/>
    <w:rsid w:val="4A70CEF6"/>
    <w:rsid w:val="4A7AB7B6"/>
    <w:rsid w:val="4AF47719"/>
    <w:rsid w:val="4B119E40"/>
    <w:rsid w:val="4B3F7DC2"/>
    <w:rsid w:val="4B4D8C95"/>
    <w:rsid w:val="4BCAF358"/>
    <w:rsid w:val="4BCB309A"/>
    <w:rsid w:val="4BD0512D"/>
    <w:rsid w:val="4C29814F"/>
    <w:rsid w:val="4C4FA2C6"/>
    <w:rsid w:val="4CB94CC9"/>
    <w:rsid w:val="4CBE1F82"/>
    <w:rsid w:val="4CC7374A"/>
    <w:rsid w:val="4D046412"/>
    <w:rsid w:val="4D05D9E4"/>
    <w:rsid w:val="4D560260"/>
    <w:rsid w:val="4D5E2CB3"/>
    <w:rsid w:val="4D724CDD"/>
    <w:rsid w:val="4DBA0E4E"/>
    <w:rsid w:val="4DC2ED58"/>
    <w:rsid w:val="4DC99126"/>
    <w:rsid w:val="4E00CE60"/>
    <w:rsid w:val="4E03BA8E"/>
    <w:rsid w:val="4E06FDD0"/>
    <w:rsid w:val="4E115D12"/>
    <w:rsid w:val="4E31AC9A"/>
    <w:rsid w:val="4E4D3FC0"/>
    <w:rsid w:val="4E7DB397"/>
    <w:rsid w:val="4E8CA451"/>
    <w:rsid w:val="4EF40A5F"/>
    <w:rsid w:val="4F1C952A"/>
    <w:rsid w:val="4F9838E8"/>
    <w:rsid w:val="4FE3EDC8"/>
    <w:rsid w:val="502AA32D"/>
    <w:rsid w:val="5036EA31"/>
    <w:rsid w:val="505C6D18"/>
    <w:rsid w:val="505DA2F3"/>
    <w:rsid w:val="505EDB7D"/>
    <w:rsid w:val="508C9F5F"/>
    <w:rsid w:val="50D75983"/>
    <w:rsid w:val="50DE1EBB"/>
    <w:rsid w:val="50EBE705"/>
    <w:rsid w:val="50EE6ABF"/>
    <w:rsid w:val="510653A8"/>
    <w:rsid w:val="51150344"/>
    <w:rsid w:val="51164E2B"/>
    <w:rsid w:val="512DADEE"/>
    <w:rsid w:val="517A7819"/>
    <w:rsid w:val="518C68AB"/>
    <w:rsid w:val="51DE8E75"/>
    <w:rsid w:val="52023F63"/>
    <w:rsid w:val="5234DA40"/>
    <w:rsid w:val="5243226D"/>
    <w:rsid w:val="524B231C"/>
    <w:rsid w:val="5294E272"/>
    <w:rsid w:val="52A689EF"/>
    <w:rsid w:val="52D2B33C"/>
    <w:rsid w:val="52E30243"/>
    <w:rsid w:val="52F1E2A7"/>
    <w:rsid w:val="52F6FA15"/>
    <w:rsid w:val="533B0ACC"/>
    <w:rsid w:val="537DE63C"/>
    <w:rsid w:val="53AB6FD0"/>
    <w:rsid w:val="53CF96C6"/>
    <w:rsid w:val="53D192D1"/>
    <w:rsid w:val="53EB5E85"/>
    <w:rsid w:val="53EDC067"/>
    <w:rsid w:val="5464472B"/>
    <w:rsid w:val="5466FE3D"/>
    <w:rsid w:val="54704297"/>
    <w:rsid w:val="552B9CAC"/>
    <w:rsid w:val="5594BEE3"/>
    <w:rsid w:val="55F5C11E"/>
    <w:rsid w:val="5651FA1F"/>
    <w:rsid w:val="56641DC9"/>
    <w:rsid w:val="567EF6F8"/>
    <w:rsid w:val="568E86FA"/>
    <w:rsid w:val="568F6CB0"/>
    <w:rsid w:val="56E84202"/>
    <w:rsid w:val="570AFA56"/>
    <w:rsid w:val="570C6921"/>
    <w:rsid w:val="5711F874"/>
    <w:rsid w:val="57404B31"/>
    <w:rsid w:val="57775198"/>
    <w:rsid w:val="579E1A4C"/>
    <w:rsid w:val="579F4F2D"/>
    <w:rsid w:val="57AAE7E1"/>
    <w:rsid w:val="57BD6515"/>
    <w:rsid w:val="57C743DC"/>
    <w:rsid w:val="582312AB"/>
    <w:rsid w:val="585483FF"/>
    <w:rsid w:val="58566EBE"/>
    <w:rsid w:val="587617E1"/>
    <w:rsid w:val="58A4DC6A"/>
    <w:rsid w:val="58ADAFC5"/>
    <w:rsid w:val="58B71B41"/>
    <w:rsid w:val="591395A2"/>
    <w:rsid w:val="5A56E66E"/>
    <w:rsid w:val="5A69C0D9"/>
    <w:rsid w:val="5A90FC4E"/>
    <w:rsid w:val="5A9E0263"/>
    <w:rsid w:val="5AABBE30"/>
    <w:rsid w:val="5ACEBD83"/>
    <w:rsid w:val="5AE965CF"/>
    <w:rsid w:val="5B20196B"/>
    <w:rsid w:val="5B7122C0"/>
    <w:rsid w:val="5B95806B"/>
    <w:rsid w:val="5C4D6068"/>
    <w:rsid w:val="5C51DF67"/>
    <w:rsid w:val="5C559200"/>
    <w:rsid w:val="5C581C3B"/>
    <w:rsid w:val="5CA58EA3"/>
    <w:rsid w:val="5CBE47C2"/>
    <w:rsid w:val="5CC9E66D"/>
    <w:rsid w:val="5CF408CF"/>
    <w:rsid w:val="5D0249AF"/>
    <w:rsid w:val="5D28B8C2"/>
    <w:rsid w:val="5D3EC20D"/>
    <w:rsid w:val="5D5E594F"/>
    <w:rsid w:val="5D61BDF4"/>
    <w:rsid w:val="5D9870BE"/>
    <w:rsid w:val="5E3B3B2E"/>
    <w:rsid w:val="5E453AA2"/>
    <w:rsid w:val="5E988D03"/>
    <w:rsid w:val="5ED1553D"/>
    <w:rsid w:val="5F0249EB"/>
    <w:rsid w:val="5F1EA3E5"/>
    <w:rsid w:val="5F2FF106"/>
    <w:rsid w:val="5F6C860C"/>
    <w:rsid w:val="5F89643D"/>
    <w:rsid w:val="5FC3E4C8"/>
    <w:rsid w:val="5FEB7E40"/>
    <w:rsid w:val="60066022"/>
    <w:rsid w:val="6034B438"/>
    <w:rsid w:val="60A07978"/>
    <w:rsid w:val="60B3B5B0"/>
    <w:rsid w:val="60BB28B2"/>
    <w:rsid w:val="60BED279"/>
    <w:rsid w:val="60C5A77B"/>
    <w:rsid w:val="60D1E6CA"/>
    <w:rsid w:val="60E9B8E9"/>
    <w:rsid w:val="60ECAE6A"/>
    <w:rsid w:val="6124C69F"/>
    <w:rsid w:val="61632DAF"/>
    <w:rsid w:val="61884FB1"/>
    <w:rsid w:val="61F0C851"/>
    <w:rsid w:val="61FD84A5"/>
    <w:rsid w:val="62171C90"/>
    <w:rsid w:val="624B282A"/>
    <w:rsid w:val="627B1A9A"/>
    <w:rsid w:val="62A385AA"/>
    <w:rsid w:val="62A46A8D"/>
    <w:rsid w:val="62B6AB7F"/>
    <w:rsid w:val="62CF56DE"/>
    <w:rsid w:val="62D61F74"/>
    <w:rsid w:val="62F4E541"/>
    <w:rsid w:val="63137763"/>
    <w:rsid w:val="631853D1"/>
    <w:rsid w:val="633C430E"/>
    <w:rsid w:val="634CBDDA"/>
    <w:rsid w:val="635029CF"/>
    <w:rsid w:val="63814D50"/>
    <w:rsid w:val="638FAD81"/>
    <w:rsid w:val="63987927"/>
    <w:rsid w:val="63EB51CA"/>
    <w:rsid w:val="64AA9151"/>
    <w:rsid w:val="64EF609A"/>
    <w:rsid w:val="6500FF2D"/>
    <w:rsid w:val="652959F0"/>
    <w:rsid w:val="655523CE"/>
    <w:rsid w:val="656FC616"/>
    <w:rsid w:val="658F4E2A"/>
    <w:rsid w:val="659359B8"/>
    <w:rsid w:val="65F4F341"/>
    <w:rsid w:val="6602E89C"/>
    <w:rsid w:val="660FC493"/>
    <w:rsid w:val="662E6690"/>
    <w:rsid w:val="665D34E7"/>
    <w:rsid w:val="667D2C37"/>
    <w:rsid w:val="6695EE3F"/>
    <w:rsid w:val="66972028"/>
    <w:rsid w:val="66E65783"/>
    <w:rsid w:val="675C5007"/>
    <w:rsid w:val="679CD821"/>
    <w:rsid w:val="67AE45D5"/>
    <w:rsid w:val="67F6FF4E"/>
    <w:rsid w:val="6838C797"/>
    <w:rsid w:val="689A7FBC"/>
    <w:rsid w:val="68D46EE1"/>
    <w:rsid w:val="68DBA321"/>
    <w:rsid w:val="690201EC"/>
    <w:rsid w:val="690A505C"/>
    <w:rsid w:val="692C2721"/>
    <w:rsid w:val="69606B7E"/>
    <w:rsid w:val="6985D247"/>
    <w:rsid w:val="6A225776"/>
    <w:rsid w:val="6A2D8CD7"/>
    <w:rsid w:val="6ACD4534"/>
    <w:rsid w:val="6ADDEF51"/>
    <w:rsid w:val="6ADEB0A8"/>
    <w:rsid w:val="6AE22B24"/>
    <w:rsid w:val="6AFB066B"/>
    <w:rsid w:val="6B9E8AB4"/>
    <w:rsid w:val="6BB1C2B3"/>
    <w:rsid w:val="6BBE1DCF"/>
    <w:rsid w:val="6C5ED893"/>
    <w:rsid w:val="6C7BE728"/>
    <w:rsid w:val="6C7C6B80"/>
    <w:rsid w:val="6CCE9069"/>
    <w:rsid w:val="6D0E6422"/>
    <w:rsid w:val="6D4920A8"/>
    <w:rsid w:val="6D5F4A4C"/>
    <w:rsid w:val="6D77D6A2"/>
    <w:rsid w:val="6E0CA6E2"/>
    <w:rsid w:val="6E15110F"/>
    <w:rsid w:val="6E267E49"/>
    <w:rsid w:val="6E57C282"/>
    <w:rsid w:val="6E5B5495"/>
    <w:rsid w:val="6E7B2673"/>
    <w:rsid w:val="6ED25057"/>
    <w:rsid w:val="6EE0B4B1"/>
    <w:rsid w:val="6EFDB36D"/>
    <w:rsid w:val="6F0AD9EA"/>
    <w:rsid w:val="6F209C80"/>
    <w:rsid w:val="6FADF34F"/>
    <w:rsid w:val="6FD0EF2B"/>
    <w:rsid w:val="7013296A"/>
    <w:rsid w:val="7116FDF6"/>
    <w:rsid w:val="7163F613"/>
    <w:rsid w:val="719A5997"/>
    <w:rsid w:val="71ABF2F7"/>
    <w:rsid w:val="71AF2B25"/>
    <w:rsid w:val="71B5DE11"/>
    <w:rsid w:val="71D52D86"/>
    <w:rsid w:val="71D896A5"/>
    <w:rsid w:val="71E7D6CE"/>
    <w:rsid w:val="7221A7AF"/>
    <w:rsid w:val="723D2594"/>
    <w:rsid w:val="726C602B"/>
    <w:rsid w:val="72988D40"/>
    <w:rsid w:val="7346EF2E"/>
    <w:rsid w:val="7386F806"/>
    <w:rsid w:val="73937BB1"/>
    <w:rsid w:val="73BA9091"/>
    <w:rsid w:val="73E159F9"/>
    <w:rsid w:val="7421AB9E"/>
    <w:rsid w:val="74755C3F"/>
    <w:rsid w:val="74774377"/>
    <w:rsid w:val="74B3C0C4"/>
    <w:rsid w:val="7500A0C6"/>
    <w:rsid w:val="754926DC"/>
    <w:rsid w:val="7561488F"/>
    <w:rsid w:val="75E0FDD0"/>
    <w:rsid w:val="75EDCE05"/>
    <w:rsid w:val="75FD99B2"/>
    <w:rsid w:val="7633F659"/>
    <w:rsid w:val="769B14AB"/>
    <w:rsid w:val="7722119B"/>
    <w:rsid w:val="772D7589"/>
    <w:rsid w:val="772E4510"/>
    <w:rsid w:val="773B2116"/>
    <w:rsid w:val="775A8BFF"/>
    <w:rsid w:val="7760A293"/>
    <w:rsid w:val="778DE3E3"/>
    <w:rsid w:val="77916DBC"/>
    <w:rsid w:val="779D6EC5"/>
    <w:rsid w:val="77A3F6D2"/>
    <w:rsid w:val="78659D2A"/>
    <w:rsid w:val="78692462"/>
    <w:rsid w:val="78AF2CAF"/>
    <w:rsid w:val="78C4EAF7"/>
    <w:rsid w:val="78C5CE88"/>
    <w:rsid w:val="78C96EF7"/>
    <w:rsid w:val="78EFE16A"/>
    <w:rsid w:val="79086828"/>
    <w:rsid w:val="7911200A"/>
    <w:rsid w:val="79340FDD"/>
    <w:rsid w:val="794AB32A"/>
    <w:rsid w:val="799C0644"/>
    <w:rsid w:val="79A80966"/>
    <w:rsid w:val="79BE0651"/>
    <w:rsid w:val="7A43441C"/>
    <w:rsid w:val="7A75AE6B"/>
    <w:rsid w:val="7AF84377"/>
    <w:rsid w:val="7B191E89"/>
    <w:rsid w:val="7B244ABD"/>
    <w:rsid w:val="7B614532"/>
    <w:rsid w:val="7B9C196E"/>
    <w:rsid w:val="7BC3F7F1"/>
    <w:rsid w:val="7BC7FC2A"/>
    <w:rsid w:val="7BF22BA9"/>
    <w:rsid w:val="7C0A4B67"/>
    <w:rsid w:val="7C481CFC"/>
    <w:rsid w:val="7C5FA398"/>
    <w:rsid w:val="7CA62696"/>
    <w:rsid w:val="7D127B00"/>
    <w:rsid w:val="7D645ADD"/>
    <w:rsid w:val="7D6FD163"/>
    <w:rsid w:val="7D9A0468"/>
    <w:rsid w:val="7DA3BFD0"/>
    <w:rsid w:val="7DCC92DF"/>
    <w:rsid w:val="7DFB49A7"/>
    <w:rsid w:val="7E142D4E"/>
    <w:rsid w:val="7E3211DF"/>
    <w:rsid w:val="7E57A830"/>
    <w:rsid w:val="7EAF387C"/>
    <w:rsid w:val="7ECC084C"/>
    <w:rsid w:val="7EFFCD62"/>
    <w:rsid w:val="7F04F27A"/>
    <w:rsid w:val="7F35C8E5"/>
    <w:rsid w:val="7F44771D"/>
    <w:rsid w:val="7F6600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3F02F4ED-BA71-4666-96E9-C63FD816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4669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orr.gov.uk/media/23638"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orr.gov.uk/" TargetMode="Externa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chieIain\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12996"/>
    <w:rsid w:val="000334B7"/>
    <w:rsid w:val="000658D7"/>
    <w:rsid w:val="000B1AC2"/>
    <w:rsid w:val="000E42B6"/>
    <w:rsid w:val="000F6405"/>
    <w:rsid w:val="001327F3"/>
    <w:rsid w:val="00144EAA"/>
    <w:rsid w:val="00147316"/>
    <w:rsid w:val="00157E4C"/>
    <w:rsid w:val="001A5979"/>
    <w:rsid w:val="001B6002"/>
    <w:rsid w:val="001D34EA"/>
    <w:rsid w:val="001D5E4F"/>
    <w:rsid w:val="00236304"/>
    <w:rsid w:val="00282136"/>
    <w:rsid w:val="002A54A0"/>
    <w:rsid w:val="003275B1"/>
    <w:rsid w:val="0034244E"/>
    <w:rsid w:val="00362516"/>
    <w:rsid w:val="003832B4"/>
    <w:rsid w:val="00397891"/>
    <w:rsid w:val="003B55BE"/>
    <w:rsid w:val="003D684E"/>
    <w:rsid w:val="003E0BFD"/>
    <w:rsid w:val="003E29D6"/>
    <w:rsid w:val="003E42E1"/>
    <w:rsid w:val="00465309"/>
    <w:rsid w:val="00476C1A"/>
    <w:rsid w:val="004F0FC3"/>
    <w:rsid w:val="005722FE"/>
    <w:rsid w:val="00576BDE"/>
    <w:rsid w:val="00581A47"/>
    <w:rsid w:val="005A6A23"/>
    <w:rsid w:val="005B25D3"/>
    <w:rsid w:val="005D522F"/>
    <w:rsid w:val="005F52F5"/>
    <w:rsid w:val="00606449"/>
    <w:rsid w:val="00617759"/>
    <w:rsid w:val="006226C9"/>
    <w:rsid w:val="006421DA"/>
    <w:rsid w:val="00647B3F"/>
    <w:rsid w:val="00696275"/>
    <w:rsid w:val="007077FB"/>
    <w:rsid w:val="0072368E"/>
    <w:rsid w:val="00730E7C"/>
    <w:rsid w:val="007479A0"/>
    <w:rsid w:val="00771159"/>
    <w:rsid w:val="00795F2F"/>
    <w:rsid w:val="007B425D"/>
    <w:rsid w:val="007C3F77"/>
    <w:rsid w:val="007E6F2C"/>
    <w:rsid w:val="008342A5"/>
    <w:rsid w:val="00843948"/>
    <w:rsid w:val="0084777F"/>
    <w:rsid w:val="00850F09"/>
    <w:rsid w:val="0086253A"/>
    <w:rsid w:val="00873EAD"/>
    <w:rsid w:val="00890FD9"/>
    <w:rsid w:val="008A4A7C"/>
    <w:rsid w:val="008E3139"/>
    <w:rsid w:val="00902047"/>
    <w:rsid w:val="00911FA2"/>
    <w:rsid w:val="00912431"/>
    <w:rsid w:val="00934947"/>
    <w:rsid w:val="00956055"/>
    <w:rsid w:val="00974DB7"/>
    <w:rsid w:val="009A2F70"/>
    <w:rsid w:val="009D16EE"/>
    <w:rsid w:val="009E0644"/>
    <w:rsid w:val="009F1552"/>
    <w:rsid w:val="00A10CD2"/>
    <w:rsid w:val="00A235F4"/>
    <w:rsid w:val="00A257DF"/>
    <w:rsid w:val="00A56F44"/>
    <w:rsid w:val="00A72823"/>
    <w:rsid w:val="00A734D4"/>
    <w:rsid w:val="00AB3CDB"/>
    <w:rsid w:val="00AB60F6"/>
    <w:rsid w:val="00AB772E"/>
    <w:rsid w:val="00AC2CED"/>
    <w:rsid w:val="00B33BBA"/>
    <w:rsid w:val="00B82773"/>
    <w:rsid w:val="00B92A38"/>
    <w:rsid w:val="00BA2A05"/>
    <w:rsid w:val="00BA7C49"/>
    <w:rsid w:val="00BB3195"/>
    <w:rsid w:val="00BF5479"/>
    <w:rsid w:val="00C016C2"/>
    <w:rsid w:val="00C271E0"/>
    <w:rsid w:val="00C37018"/>
    <w:rsid w:val="00C66BC9"/>
    <w:rsid w:val="00C7585B"/>
    <w:rsid w:val="00D750C2"/>
    <w:rsid w:val="00D771D4"/>
    <w:rsid w:val="00D81217"/>
    <w:rsid w:val="00DA75B1"/>
    <w:rsid w:val="00DD58E4"/>
    <w:rsid w:val="00DE0FCF"/>
    <w:rsid w:val="00E02E7F"/>
    <w:rsid w:val="00E27807"/>
    <w:rsid w:val="00E3028B"/>
    <w:rsid w:val="00E63CEB"/>
    <w:rsid w:val="00E67DB7"/>
    <w:rsid w:val="00E81AAE"/>
    <w:rsid w:val="00E94B75"/>
    <w:rsid w:val="00EB54B9"/>
    <w:rsid w:val="00EF6E97"/>
    <w:rsid w:val="00F06A05"/>
    <w:rsid w:val="00F1040F"/>
    <w:rsid w:val="00F32DC5"/>
    <w:rsid w:val="00F41301"/>
    <w:rsid w:val="00F52B05"/>
    <w:rsid w:val="00F6273F"/>
    <w:rsid w:val="00F82E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DE5BCF0E9E2941804F5AF2F90C739C" ma:contentTypeVersion="17" ma:contentTypeDescription="Create a new document." ma:contentTypeScope="" ma:versionID="0386668117b85c5228a0e295b8f09301">
  <xsd:schema xmlns:xsd="http://www.w3.org/2001/XMLSchema" xmlns:xs="http://www.w3.org/2001/XMLSchema" xmlns:p="http://schemas.microsoft.com/office/2006/metadata/properties" xmlns:ns2="6969e4ed-2405-4f62-99cf-c6eeeaaf1643" xmlns:ns3="aeb5042e-79df-4758-8f3c-115e7bafed48" targetNamespace="http://schemas.microsoft.com/office/2006/metadata/properties" ma:root="true" ma:fieldsID="757f1ba555994bbf40d6c7a62f1f4156" ns2:_="" ns3:_="">
    <xsd:import namespace="6969e4ed-2405-4f62-99cf-c6eeeaaf1643"/>
    <xsd:import namespace="aeb5042e-79df-4758-8f3c-115e7bafe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9e4ed-2405-4f62-99cf-c6eeeaaf1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67d180-5b44-4465-808b-e934f4346a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5042e-79df-4758-8f3c-115e7bafed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fc8e8b1-92e1-4d2f-9574-131966b4acd3}" ma:internalName="TaxCatchAll" ma:showField="CatchAllData" ma:web="aeb5042e-79df-4758-8f3c-115e7bafe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969e4ed-2405-4f62-99cf-c6eeeaaf1643" xsi:nil="true"/>
    <TaxCatchAll xmlns="aeb5042e-79df-4758-8f3c-115e7bafed48" xsi:nil="true"/>
    <lcf76f155ced4ddcb4097134ff3c332f xmlns="6969e4ed-2405-4f62-99cf-c6eeeaaf16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AD2F3E-B0F3-4295-B4EF-3E21D6162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9e4ed-2405-4f62-99cf-c6eeeaaf1643"/>
    <ds:schemaRef ds:uri="aeb5042e-79df-4758-8f3c-115e7bafe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4.xml><?xml version="1.0" encoding="utf-8"?>
<ds:datastoreItem xmlns:ds="http://schemas.openxmlformats.org/officeDocument/2006/customXml" ds:itemID="{8369F098-06E9-45AD-BA8E-B54AD9FD2F94}">
  <ds:schemaRefs>
    <ds:schemaRef ds:uri="http://schemas.microsoft.com/office/2006/metadata/properties"/>
    <ds:schemaRef ds:uri="http://schemas.microsoft.com/office/infopath/2007/PartnerControls"/>
    <ds:schemaRef ds:uri="6969e4ed-2405-4f62-99cf-c6eeeaaf1643"/>
    <ds:schemaRef ds:uri="aeb5042e-79df-4758-8f3c-115e7bafed48"/>
  </ds:schemaRefs>
</ds:datastoreItem>
</file>

<file path=customXml/itemProps5.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26</TotalTime>
  <Pages>25</Pages>
  <Words>5541</Words>
  <Characters>30977</Characters>
  <Application>Microsoft Office Word</Application>
  <DocSecurity>4</DocSecurity>
  <Lines>755</Lines>
  <Paragraphs>401</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A review of National Highways’ maintenance of biodiversity and water quality assets</dc:subject>
  <dc:creator>Angeriz-Santos, Paula</dc:creator>
  <cp:keywords/>
  <dc:description/>
  <cp:lastModifiedBy>Augusto, Barbara</cp:lastModifiedBy>
  <cp:revision>2</cp:revision>
  <cp:lastPrinted>2021-02-25T07:29:00Z</cp:lastPrinted>
  <dcterms:created xsi:type="dcterms:W3CDTF">2026-02-05T11:50:00Z</dcterms:created>
  <dcterms:modified xsi:type="dcterms:W3CDTF">2026-02-05T11:50:00Z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0x010100ADDE5BCF0E9E2941804F5AF2F90C739C</vt:lpwstr>
  </property>
  <property fmtid="{D5CDD505-2E9C-101B-9397-08002B2CF9AE}" pid="3" name="MediaServiceImageTags">
    <vt:lpwstr/>
  </property>
</Properties>
</file>